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F5AB8C" w14:textId="77777777" w:rsidR="000A539B" w:rsidRPr="00A85BFE" w:rsidRDefault="000A539B" w:rsidP="000A539B">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2336" behindDoc="0" locked="0" layoutInCell="1" allowOverlap="1" wp14:anchorId="6371A650" wp14:editId="1A0623B5">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7C2D414" w14:textId="77777777" w:rsidR="000A539B" w:rsidRPr="00A406E5" w:rsidRDefault="000A539B" w:rsidP="000A539B">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0A539B" w:rsidRPr="00A406E5" w14:paraId="454B7D8F" w14:textId="77777777" w:rsidTr="000A539B">
        <w:tc>
          <w:tcPr>
            <w:tcW w:w="8618" w:type="dxa"/>
            <w:shd w:val="clear" w:color="auto" w:fill="C0C0C0"/>
          </w:tcPr>
          <w:p w14:paraId="384EE247" w14:textId="77777777" w:rsidR="000A539B" w:rsidRPr="00A406E5" w:rsidRDefault="000A539B" w:rsidP="009D6537">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7C1CA087" w14:textId="77777777" w:rsidR="000A539B" w:rsidRPr="00A406E5" w:rsidRDefault="000A539B" w:rsidP="000A539B">
      <w:pPr>
        <w:jc w:val="center"/>
        <w:rPr>
          <w:rFonts w:ascii="Arial" w:hAnsi="Arial" w:cs="Arial"/>
          <w:b/>
          <w:i/>
          <w:sz w:val="32"/>
        </w:rPr>
      </w:pPr>
    </w:p>
    <w:tbl>
      <w:tblPr>
        <w:tblW w:w="9922"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A539B" w:rsidRPr="00A406E5" w14:paraId="5BEFFB68" w14:textId="77777777" w:rsidTr="000A539B">
        <w:tc>
          <w:tcPr>
            <w:tcW w:w="2093" w:type="dxa"/>
            <w:shd w:val="pct15" w:color="auto" w:fill="auto"/>
          </w:tcPr>
          <w:p w14:paraId="7147431E"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E6BB47" w14:textId="77777777" w:rsidR="000A539B" w:rsidRPr="00A406E5" w:rsidRDefault="000A539B" w:rsidP="009D6537">
            <w:pPr>
              <w:spacing w:before="120" w:after="120"/>
              <w:jc w:val="both"/>
              <w:rPr>
                <w:rFonts w:ascii="Arial" w:hAnsi="Arial" w:cs="Arial"/>
                <w:b/>
                <w:sz w:val="22"/>
                <w:szCs w:val="22"/>
              </w:rPr>
            </w:pPr>
            <w:r>
              <w:rPr>
                <w:rFonts w:ascii="Arial" w:hAnsi="Arial" w:cs="Arial"/>
                <w:b/>
                <w:sz w:val="22"/>
                <w:szCs w:val="22"/>
              </w:rPr>
              <w:t>Robert Chesworth</w:t>
            </w:r>
          </w:p>
        </w:tc>
        <w:tc>
          <w:tcPr>
            <w:tcW w:w="2268" w:type="dxa"/>
            <w:shd w:val="clear" w:color="auto" w:fill="D9D9D9"/>
          </w:tcPr>
          <w:p w14:paraId="0FAB637E"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D14A44D" w14:textId="77777777" w:rsidR="000A539B" w:rsidRPr="00A406E5" w:rsidRDefault="000A539B" w:rsidP="009D6537">
            <w:pPr>
              <w:spacing w:before="120" w:after="120"/>
              <w:jc w:val="both"/>
              <w:rPr>
                <w:rFonts w:ascii="Arial" w:hAnsi="Arial" w:cs="Arial"/>
                <w:b/>
                <w:sz w:val="22"/>
                <w:szCs w:val="22"/>
              </w:rPr>
            </w:pPr>
            <w:r>
              <w:rPr>
                <w:rFonts w:ascii="Arial" w:hAnsi="Arial" w:cs="Arial"/>
                <w:b/>
                <w:sz w:val="22"/>
                <w:szCs w:val="22"/>
              </w:rPr>
              <w:t>1800118</w:t>
            </w:r>
          </w:p>
        </w:tc>
      </w:tr>
      <w:tr w:rsidR="000A539B" w:rsidRPr="00A406E5" w14:paraId="3A369C65" w14:textId="77777777" w:rsidTr="000A539B">
        <w:tc>
          <w:tcPr>
            <w:tcW w:w="2093" w:type="dxa"/>
            <w:shd w:val="pct15" w:color="auto" w:fill="auto"/>
          </w:tcPr>
          <w:p w14:paraId="208CB207"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09689F0" w14:textId="77777777" w:rsidR="000A539B" w:rsidRPr="00A406E5" w:rsidRDefault="000A539B" w:rsidP="009D6537">
            <w:pPr>
              <w:spacing w:before="120" w:after="120"/>
              <w:jc w:val="both"/>
              <w:rPr>
                <w:rFonts w:ascii="Arial" w:hAnsi="Arial" w:cs="Arial"/>
                <w:b/>
                <w:sz w:val="22"/>
                <w:szCs w:val="22"/>
              </w:rPr>
            </w:pPr>
            <w:r>
              <w:rPr>
                <w:rFonts w:ascii="Arial" w:hAnsi="Arial" w:cs="Arial"/>
                <w:b/>
                <w:sz w:val="22"/>
                <w:szCs w:val="22"/>
              </w:rPr>
              <w:t>Secondary PGCE</w:t>
            </w:r>
          </w:p>
        </w:tc>
      </w:tr>
      <w:tr w:rsidR="000A539B" w:rsidRPr="00A406E5" w14:paraId="3D091DC7" w14:textId="77777777" w:rsidTr="000A539B">
        <w:tc>
          <w:tcPr>
            <w:tcW w:w="2093" w:type="dxa"/>
            <w:shd w:val="pct15" w:color="auto" w:fill="auto"/>
          </w:tcPr>
          <w:p w14:paraId="5C1AB139"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0DAC15" w14:textId="77777777" w:rsidR="000A539B" w:rsidRPr="00F63C8B" w:rsidRDefault="000A539B" w:rsidP="009D6537">
            <w:pPr>
              <w:pStyle w:val="NormalWeb"/>
              <w:rPr>
                <w:sz w:val="22"/>
                <w:szCs w:val="22"/>
              </w:rPr>
            </w:pPr>
            <w:r w:rsidRPr="00F63C8B">
              <w:rPr>
                <w:rFonts w:ascii="Arial" w:hAnsi="Arial" w:cs="Arial"/>
                <w:b/>
                <w:bCs/>
                <w:sz w:val="22"/>
                <w:szCs w:val="22"/>
              </w:rPr>
              <w:t xml:space="preserve">Curriculum Development and Enhancement </w:t>
            </w:r>
          </w:p>
          <w:p w14:paraId="328F42F9" w14:textId="77777777" w:rsidR="000A539B" w:rsidRPr="00F63C8B" w:rsidRDefault="000A539B" w:rsidP="009D6537">
            <w:pPr>
              <w:spacing w:before="120" w:after="120"/>
              <w:jc w:val="both"/>
              <w:rPr>
                <w:rFonts w:ascii="Arial" w:hAnsi="Arial" w:cs="Arial"/>
                <w:b/>
                <w:sz w:val="22"/>
                <w:szCs w:val="22"/>
              </w:rPr>
            </w:pPr>
          </w:p>
        </w:tc>
      </w:tr>
      <w:tr w:rsidR="000A539B" w:rsidRPr="00A406E5" w14:paraId="7261A280" w14:textId="77777777" w:rsidTr="000A539B">
        <w:tc>
          <w:tcPr>
            <w:tcW w:w="2093" w:type="dxa"/>
            <w:shd w:val="pct15" w:color="auto" w:fill="auto"/>
          </w:tcPr>
          <w:p w14:paraId="21C83489"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8942C10" w14:textId="77777777" w:rsidR="000A539B" w:rsidRPr="00A406E5" w:rsidRDefault="000A539B" w:rsidP="009D6537">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076B0F73" w14:textId="77777777" w:rsidR="000A539B" w:rsidRPr="004D5E9B" w:rsidRDefault="000A539B" w:rsidP="009D653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3C53A5" w14:textId="77777777" w:rsidR="000A539B" w:rsidRPr="00A406E5" w:rsidRDefault="000A539B" w:rsidP="009D6537">
            <w:pPr>
              <w:spacing w:before="120" w:after="120"/>
              <w:jc w:val="both"/>
              <w:rPr>
                <w:rFonts w:ascii="Arial" w:hAnsi="Arial" w:cs="Arial"/>
                <w:b/>
                <w:sz w:val="22"/>
                <w:szCs w:val="22"/>
              </w:rPr>
            </w:pPr>
            <w:r>
              <w:rPr>
                <w:rFonts w:ascii="Arial" w:hAnsi="Arial" w:cs="Arial"/>
                <w:b/>
                <w:sz w:val="22"/>
                <w:szCs w:val="22"/>
              </w:rPr>
              <w:t>100%</w:t>
            </w:r>
          </w:p>
        </w:tc>
      </w:tr>
      <w:tr w:rsidR="000A539B" w:rsidRPr="00A406E5" w14:paraId="2822729F" w14:textId="77777777" w:rsidTr="000A539B">
        <w:tc>
          <w:tcPr>
            <w:tcW w:w="2093" w:type="dxa"/>
            <w:shd w:val="pct15" w:color="auto" w:fill="auto"/>
          </w:tcPr>
          <w:p w14:paraId="26A4063B"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8FD77A" w14:textId="77777777" w:rsidR="000A539B" w:rsidRPr="00A406E5" w:rsidRDefault="000A539B" w:rsidP="009D6537">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124A5F8E"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A40845B" w14:textId="77777777" w:rsidR="000A539B" w:rsidRPr="00A406E5" w:rsidRDefault="000A539B" w:rsidP="009D6537">
            <w:pPr>
              <w:spacing w:before="120" w:after="120"/>
              <w:jc w:val="both"/>
              <w:rPr>
                <w:rFonts w:ascii="Arial" w:hAnsi="Arial" w:cs="Arial"/>
                <w:b/>
                <w:sz w:val="22"/>
                <w:szCs w:val="22"/>
              </w:rPr>
            </w:pPr>
          </w:p>
        </w:tc>
      </w:tr>
      <w:tr w:rsidR="000A539B" w:rsidRPr="00A406E5" w14:paraId="4D05D373" w14:textId="77777777" w:rsidTr="000A539B">
        <w:tc>
          <w:tcPr>
            <w:tcW w:w="2093" w:type="dxa"/>
            <w:shd w:val="pct15" w:color="auto" w:fill="auto"/>
          </w:tcPr>
          <w:p w14:paraId="4C941640"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2682F1" w14:textId="77777777" w:rsidR="000A539B" w:rsidRDefault="000A539B" w:rsidP="009D6537">
            <w:pPr>
              <w:pStyle w:val="NormalWeb"/>
            </w:pPr>
            <w:r>
              <w:rPr>
                <w:rFonts w:ascii="Arial" w:hAnsi="Arial" w:cs="Arial"/>
                <w:b/>
                <w:bCs/>
                <w:sz w:val="22"/>
                <w:szCs w:val="22"/>
              </w:rPr>
              <w:t xml:space="preserve">Research Study including Ethics Form </w:t>
            </w:r>
          </w:p>
          <w:p w14:paraId="287A54C2" w14:textId="77777777" w:rsidR="000A539B" w:rsidRPr="00A406E5" w:rsidRDefault="000A539B" w:rsidP="009D6537">
            <w:pPr>
              <w:spacing w:before="120" w:after="120"/>
              <w:jc w:val="both"/>
              <w:rPr>
                <w:rFonts w:ascii="Arial" w:hAnsi="Arial" w:cs="Arial"/>
                <w:b/>
                <w:sz w:val="22"/>
                <w:szCs w:val="22"/>
              </w:rPr>
            </w:pPr>
          </w:p>
        </w:tc>
        <w:tc>
          <w:tcPr>
            <w:tcW w:w="2268" w:type="dxa"/>
            <w:shd w:val="pct15" w:color="auto" w:fill="auto"/>
          </w:tcPr>
          <w:p w14:paraId="78125DF4" w14:textId="77777777" w:rsidR="000A539B" w:rsidRPr="00A406E5" w:rsidRDefault="000A539B" w:rsidP="009D653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AB64C8" w14:textId="77777777" w:rsidR="000A539B" w:rsidRDefault="000A539B" w:rsidP="009D6537">
            <w:pPr>
              <w:pStyle w:val="NormalWeb"/>
            </w:pPr>
            <w:r>
              <w:rPr>
                <w:rFonts w:ascii="Arial" w:hAnsi="Arial" w:cs="Arial"/>
                <w:b/>
                <w:bCs/>
                <w:sz w:val="22"/>
                <w:szCs w:val="22"/>
              </w:rPr>
              <w:t>10.000 words in total including an Ethics form (to be given in on January 11</w:t>
            </w:r>
            <w:r>
              <w:rPr>
                <w:rFonts w:ascii="Arial" w:hAnsi="Arial" w:cs="Arial"/>
                <w:b/>
                <w:bCs/>
                <w:position w:val="10"/>
                <w:sz w:val="14"/>
                <w:szCs w:val="14"/>
              </w:rPr>
              <w:t xml:space="preserve">th </w:t>
            </w:r>
            <w:r>
              <w:rPr>
                <w:rFonts w:ascii="Arial" w:hAnsi="Arial" w:cs="Arial"/>
                <w:b/>
                <w:bCs/>
                <w:sz w:val="22"/>
                <w:szCs w:val="22"/>
              </w:rPr>
              <w:t xml:space="preserve">2019) </w:t>
            </w:r>
          </w:p>
          <w:p w14:paraId="11463256" w14:textId="77777777" w:rsidR="000A539B" w:rsidRPr="00A406E5" w:rsidRDefault="000A539B" w:rsidP="009D6537">
            <w:pPr>
              <w:spacing w:before="120" w:after="120"/>
              <w:jc w:val="both"/>
              <w:rPr>
                <w:rFonts w:ascii="Arial" w:hAnsi="Arial" w:cs="Arial"/>
                <w:b/>
                <w:sz w:val="22"/>
                <w:szCs w:val="22"/>
              </w:rPr>
            </w:pPr>
          </w:p>
        </w:tc>
      </w:tr>
      <w:tr w:rsidR="000A539B" w:rsidRPr="00A406E5" w14:paraId="19D45A85" w14:textId="77777777" w:rsidTr="000A539B">
        <w:tc>
          <w:tcPr>
            <w:tcW w:w="2093" w:type="dxa"/>
            <w:shd w:val="pct15" w:color="auto" w:fill="auto"/>
          </w:tcPr>
          <w:p w14:paraId="738DC42E"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0AC1E03" w14:textId="77777777" w:rsidR="000A539B" w:rsidRDefault="000A539B" w:rsidP="009D6537">
            <w:pPr>
              <w:pStyle w:val="NormalWeb"/>
            </w:pPr>
            <w:r>
              <w:rPr>
                <w:rFonts w:ascii="Arial" w:hAnsi="Arial" w:cs="Arial"/>
                <w:b/>
                <w:bCs/>
                <w:sz w:val="22"/>
                <w:szCs w:val="22"/>
              </w:rPr>
              <w:t>May 13</w:t>
            </w:r>
            <w:r>
              <w:rPr>
                <w:rFonts w:ascii="Arial" w:hAnsi="Arial" w:cs="Arial"/>
                <w:b/>
                <w:bCs/>
                <w:position w:val="10"/>
                <w:sz w:val="14"/>
                <w:szCs w:val="14"/>
              </w:rPr>
              <w:t xml:space="preserve">th </w:t>
            </w:r>
            <w:r>
              <w:rPr>
                <w:rFonts w:ascii="Arial" w:hAnsi="Arial" w:cs="Arial"/>
                <w:b/>
                <w:bCs/>
                <w:sz w:val="22"/>
                <w:szCs w:val="22"/>
              </w:rPr>
              <w:t xml:space="preserve">2019 </w:t>
            </w:r>
          </w:p>
          <w:p w14:paraId="060811F7" w14:textId="77777777" w:rsidR="000A539B" w:rsidRPr="00A406E5" w:rsidRDefault="000A539B" w:rsidP="009D6537">
            <w:pPr>
              <w:spacing w:before="120" w:after="120"/>
              <w:jc w:val="both"/>
              <w:rPr>
                <w:rFonts w:ascii="Arial" w:hAnsi="Arial" w:cs="Arial"/>
                <w:b/>
                <w:sz w:val="22"/>
                <w:szCs w:val="22"/>
              </w:rPr>
            </w:pPr>
          </w:p>
        </w:tc>
        <w:tc>
          <w:tcPr>
            <w:tcW w:w="2268" w:type="dxa"/>
            <w:shd w:val="pct15" w:color="auto" w:fill="auto"/>
          </w:tcPr>
          <w:p w14:paraId="7EA5DF08"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6A3FDA" w14:textId="77777777" w:rsidR="000A539B" w:rsidRDefault="000A539B" w:rsidP="009D6537">
            <w:pPr>
              <w:pStyle w:val="NormalWeb"/>
            </w:pPr>
            <w:r>
              <w:rPr>
                <w:rFonts w:ascii="Arial" w:hAnsi="Arial" w:cs="Arial"/>
                <w:b/>
                <w:bCs/>
                <w:sz w:val="22"/>
                <w:szCs w:val="22"/>
              </w:rPr>
              <w:t>June 10</w:t>
            </w:r>
            <w:r>
              <w:rPr>
                <w:rFonts w:ascii="Arial" w:hAnsi="Arial" w:cs="Arial"/>
                <w:b/>
                <w:bCs/>
                <w:position w:val="10"/>
                <w:sz w:val="14"/>
                <w:szCs w:val="14"/>
              </w:rPr>
              <w:t xml:space="preserve">th </w:t>
            </w:r>
            <w:r>
              <w:rPr>
                <w:rFonts w:ascii="Arial" w:hAnsi="Arial" w:cs="Arial"/>
                <w:b/>
                <w:bCs/>
                <w:sz w:val="22"/>
                <w:szCs w:val="22"/>
              </w:rPr>
              <w:t xml:space="preserve">2019 </w:t>
            </w:r>
          </w:p>
          <w:p w14:paraId="5320511B" w14:textId="77777777" w:rsidR="000A539B" w:rsidRPr="00A406E5" w:rsidRDefault="000A539B" w:rsidP="009D6537">
            <w:pPr>
              <w:spacing w:before="120" w:after="120"/>
              <w:jc w:val="both"/>
              <w:rPr>
                <w:rFonts w:ascii="Arial" w:hAnsi="Arial" w:cs="Arial"/>
                <w:b/>
                <w:sz w:val="22"/>
                <w:szCs w:val="22"/>
              </w:rPr>
            </w:pPr>
          </w:p>
        </w:tc>
      </w:tr>
      <w:tr w:rsidR="000A539B" w:rsidRPr="00A406E5" w14:paraId="3BD610B0" w14:textId="77777777" w:rsidTr="000A539B">
        <w:tc>
          <w:tcPr>
            <w:tcW w:w="2093" w:type="dxa"/>
            <w:shd w:val="pct15" w:color="auto" w:fill="auto"/>
          </w:tcPr>
          <w:p w14:paraId="02A14E67"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496DBC" w14:textId="77777777" w:rsidR="000A539B" w:rsidRPr="00A406E5" w:rsidRDefault="000A539B" w:rsidP="009D653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036E22"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A4FEF7" w14:textId="77777777" w:rsidR="000A539B" w:rsidRPr="00A406E5" w:rsidRDefault="000A539B" w:rsidP="009D653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A539B" w:rsidRPr="00A406E5" w14:paraId="375D0A5B" w14:textId="77777777" w:rsidTr="000A539B">
        <w:tc>
          <w:tcPr>
            <w:tcW w:w="2093" w:type="dxa"/>
            <w:shd w:val="pct15" w:color="auto" w:fill="auto"/>
          </w:tcPr>
          <w:p w14:paraId="1E4B0A4E" w14:textId="77777777" w:rsidR="000A539B" w:rsidRPr="00A406E5" w:rsidRDefault="000A539B" w:rsidP="009D653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D7080F" w14:textId="77777777" w:rsidR="000A539B" w:rsidRPr="00A406E5" w:rsidRDefault="000A539B" w:rsidP="009D653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76315E9" w14:textId="77777777" w:rsidR="000A539B" w:rsidRPr="00A406E5" w:rsidRDefault="000A539B" w:rsidP="000A539B">
      <w:pPr>
        <w:rPr>
          <w:rFonts w:ascii="Arial" w:hAnsi="Arial" w:cs="Arial"/>
          <w:sz w:val="32"/>
        </w:rPr>
      </w:pPr>
    </w:p>
    <w:p w14:paraId="7F4C3EBE" w14:textId="77777777" w:rsidR="000A539B" w:rsidRPr="00A406E5" w:rsidRDefault="000A539B" w:rsidP="000A539B">
      <w:pPr>
        <w:rPr>
          <w:rFonts w:ascii="Arial" w:hAnsi="Arial" w:cs="Arial"/>
          <w:sz w:val="32"/>
        </w:rPr>
      </w:pPr>
    </w:p>
    <w:p w14:paraId="2B0FFA95" w14:textId="77777777" w:rsidR="000A539B" w:rsidRPr="00B97B03" w:rsidRDefault="000A539B" w:rsidP="000A539B">
      <w:pPr>
        <w:rPr>
          <w:rFonts w:ascii="Arial" w:hAnsi="Arial" w:cs="Arial"/>
          <w:sz w:val="32"/>
        </w:rPr>
      </w:pPr>
    </w:p>
    <w:p w14:paraId="1F0CEDD6" w14:textId="77777777" w:rsidR="00D34C7B" w:rsidRPr="00745BA1" w:rsidRDefault="00D34C7B" w:rsidP="00D34C7B">
      <w:pPr>
        <w:spacing w:line="480" w:lineRule="auto"/>
        <w:jc w:val="center"/>
        <w:rPr>
          <w:rFonts w:ascii="Arial" w:hAnsi="Arial" w:cs="Arial"/>
          <w:b/>
          <w:color w:val="000000" w:themeColor="text1"/>
          <w:sz w:val="72"/>
        </w:rPr>
      </w:pPr>
      <w:r w:rsidRPr="00745BA1">
        <w:rPr>
          <w:rFonts w:ascii="Arial" w:hAnsi="Arial" w:cs="Arial"/>
          <w:b/>
          <w:color w:val="000000" w:themeColor="text1"/>
          <w:sz w:val="72"/>
        </w:rPr>
        <w:lastRenderedPageBreak/>
        <w:t xml:space="preserve">Curriculum Development </w:t>
      </w:r>
    </w:p>
    <w:p w14:paraId="4E0CFE10" w14:textId="77777777" w:rsidR="000A539B" w:rsidRPr="00745BA1" w:rsidRDefault="00D34C7B" w:rsidP="000A539B">
      <w:pPr>
        <w:spacing w:line="480" w:lineRule="auto"/>
        <w:jc w:val="center"/>
        <w:rPr>
          <w:rFonts w:ascii="Arial" w:hAnsi="Arial" w:cs="Arial"/>
          <w:b/>
          <w:color w:val="000000" w:themeColor="text1"/>
          <w:sz w:val="72"/>
        </w:rPr>
      </w:pPr>
      <w:r>
        <w:rPr>
          <w:rFonts w:ascii="Arial" w:hAnsi="Arial" w:cs="Arial"/>
          <w:b/>
          <w:color w:val="000000" w:themeColor="text1"/>
          <w:sz w:val="72"/>
        </w:rPr>
        <w:t>a</w:t>
      </w:r>
      <w:r w:rsidRPr="00745BA1">
        <w:rPr>
          <w:rFonts w:ascii="Arial" w:hAnsi="Arial" w:cs="Arial"/>
          <w:b/>
          <w:color w:val="000000" w:themeColor="text1"/>
          <w:sz w:val="72"/>
        </w:rPr>
        <w:t>nd</w:t>
      </w:r>
      <w:r>
        <w:rPr>
          <w:rFonts w:ascii="Arial" w:hAnsi="Arial" w:cs="Arial"/>
          <w:b/>
          <w:color w:val="000000" w:themeColor="text1"/>
          <w:sz w:val="72"/>
        </w:rPr>
        <w:t xml:space="preserve"> </w:t>
      </w:r>
      <w:r w:rsidRPr="00745BA1">
        <w:rPr>
          <w:rFonts w:ascii="Arial" w:hAnsi="Arial" w:cs="Arial"/>
          <w:b/>
          <w:color w:val="000000" w:themeColor="text1"/>
          <w:sz w:val="72"/>
        </w:rPr>
        <w:t>Enhancement</w:t>
      </w:r>
    </w:p>
    <w:p w14:paraId="637B850D" w14:textId="77777777" w:rsidR="00D34C7B" w:rsidRPr="00706DF1" w:rsidRDefault="00D34C7B" w:rsidP="00D34C7B">
      <w:pPr>
        <w:spacing w:line="480" w:lineRule="auto"/>
        <w:jc w:val="center"/>
        <w:rPr>
          <w:rFonts w:ascii="Arial" w:hAnsi="Arial" w:cs="Arial"/>
          <w:b/>
          <w:color w:val="000000" w:themeColor="text1"/>
          <w:sz w:val="40"/>
          <w:u w:val="single"/>
        </w:rPr>
      </w:pPr>
    </w:p>
    <w:p w14:paraId="14AC2A61" w14:textId="77777777" w:rsidR="00D34C7B" w:rsidRPr="000D474F" w:rsidRDefault="00D34C7B" w:rsidP="00D34C7B">
      <w:pPr>
        <w:spacing w:line="480" w:lineRule="auto"/>
        <w:jc w:val="center"/>
        <w:rPr>
          <w:rFonts w:ascii="Arial" w:hAnsi="Arial" w:cs="Arial"/>
          <w:b/>
          <w:color w:val="000000" w:themeColor="text1"/>
          <w:sz w:val="48"/>
        </w:rPr>
      </w:pPr>
      <w:r>
        <w:rPr>
          <w:rFonts w:ascii="Arial" w:hAnsi="Arial" w:cs="Arial"/>
          <w:b/>
          <w:color w:val="000000" w:themeColor="text1"/>
          <w:sz w:val="48"/>
        </w:rPr>
        <w:t>(</w:t>
      </w:r>
      <w:r w:rsidR="00184E10">
        <w:rPr>
          <w:rFonts w:ascii="Arial" w:hAnsi="Arial" w:cs="Arial"/>
          <w:b/>
          <w:color w:val="000000" w:themeColor="text1"/>
          <w:sz w:val="48"/>
        </w:rPr>
        <w:t>8</w:t>
      </w:r>
      <w:r w:rsidR="00F2282B">
        <w:rPr>
          <w:rFonts w:ascii="Arial" w:hAnsi="Arial" w:cs="Arial"/>
          <w:b/>
          <w:color w:val="000000" w:themeColor="text1"/>
          <w:sz w:val="48"/>
        </w:rPr>
        <w:t>,</w:t>
      </w:r>
      <w:r w:rsidR="008D0DA5">
        <w:rPr>
          <w:rFonts w:ascii="Arial" w:hAnsi="Arial" w:cs="Arial"/>
          <w:b/>
          <w:color w:val="000000" w:themeColor="text1"/>
          <w:sz w:val="48"/>
        </w:rPr>
        <w:t>30</w:t>
      </w:r>
      <w:r w:rsidR="006715B2">
        <w:rPr>
          <w:rFonts w:ascii="Arial" w:hAnsi="Arial" w:cs="Arial"/>
          <w:b/>
          <w:color w:val="000000" w:themeColor="text1"/>
          <w:sz w:val="48"/>
        </w:rPr>
        <w:t>6</w:t>
      </w:r>
      <w:r w:rsidRPr="000D474F">
        <w:rPr>
          <w:rFonts w:ascii="Arial" w:hAnsi="Arial" w:cs="Arial"/>
          <w:b/>
          <w:color w:val="000000" w:themeColor="text1"/>
          <w:sz w:val="48"/>
        </w:rPr>
        <w:t xml:space="preserve"> words)</w:t>
      </w:r>
    </w:p>
    <w:p w14:paraId="2BE278DF" w14:textId="77777777" w:rsidR="00D34C7B" w:rsidRPr="00706DF1" w:rsidRDefault="00D34C7B" w:rsidP="00D34C7B">
      <w:pPr>
        <w:rPr>
          <w:color w:val="000000" w:themeColor="text1"/>
        </w:rPr>
      </w:pPr>
    </w:p>
    <w:p w14:paraId="2A43CE3E" w14:textId="77777777" w:rsidR="00D34C7B" w:rsidRDefault="00D34C7B" w:rsidP="00D34C7B">
      <w:pPr>
        <w:spacing w:line="480" w:lineRule="auto"/>
        <w:jc w:val="center"/>
        <w:rPr>
          <w:rFonts w:ascii="Arial" w:hAnsi="Arial" w:cs="Arial"/>
          <w:color w:val="000000" w:themeColor="text1"/>
          <w:sz w:val="32"/>
        </w:rPr>
      </w:pPr>
    </w:p>
    <w:p w14:paraId="064BE217" w14:textId="77777777" w:rsidR="00D34C7B" w:rsidRDefault="00D34C7B" w:rsidP="00D34C7B">
      <w:pPr>
        <w:spacing w:line="480" w:lineRule="auto"/>
        <w:jc w:val="center"/>
        <w:rPr>
          <w:rFonts w:ascii="Arial" w:hAnsi="Arial" w:cs="Arial"/>
          <w:color w:val="000000" w:themeColor="text1"/>
          <w:sz w:val="32"/>
        </w:rPr>
      </w:pPr>
    </w:p>
    <w:p w14:paraId="282D3D5C" w14:textId="77777777" w:rsidR="00D34C7B" w:rsidRPr="000D474F" w:rsidRDefault="00D34C7B" w:rsidP="00D34C7B">
      <w:pPr>
        <w:spacing w:line="480" w:lineRule="auto"/>
        <w:rPr>
          <w:rFonts w:ascii="Arial" w:hAnsi="Arial" w:cs="Arial"/>
          <w:color w:val="000000" w:themeColor="text1"/>
          <w:sz w:val="32"/>
        </w:rPr>
      </w:pPr>
      <w:r w:rsidRPr="00A23B04">
        <w:rPr>
          <w:rFonts w:ascii="Arial" w:hAnsi="Arial" w:cs="Arial"/>
          <w:b/>
          <w:color w:val="000000" w:themeColor="text1"/>
          <w:sz w:val="44"/>
          <w:u w:val="single"/>
        </w:rPr>
        <w:t>Research Question</w:t>
      </w:r>
      <w:r w:rsidRPr="00A23B04">
        <w:rPr>
          <w:rFonts w:ascii="Arial" w:hAnsi="Arial" w:cs="Arial"/>
          <w:b/>
          <w:color w:val="000000" w:themeColor="text1"/>
          <w:sz w:val="44"/>
        </w:rPr>
        <w:br/>
      </w:r>
      <w:r w:rsidRPr="00A23B04">
        <w:rPr>
          <w:rFonts w:ascii="Arial" w:hAnsi="Arial" w:cs="Arial"/>
          <w:color w:val="000000" w:themeColor="text1"/>
          <w:sz w:val="36"/>
        </w:rPr>
        <w:t xml:space="preserve">To what extent do inference grids aid the progression of source analysis skills in the secondary </w:t>
      </w:r>
      <w:r w:rsidR="00E05DCF">
        <w:rPr>
          <w:rFonts w:ascii="Arial" w:hAnsi="Arial" w:cs="Arial"/>
          <w:color w:val="000000" w:themeColor="text1"/>
          <w:sz w:val="36"/>
        </w:rPr>
        <w:t>H</w:t>
      </w:r>
      <w:r w:rsidRPr="00A23B04">
        <w:rPr>
          <w:rFonts w:ascii="Arial" w:hAnsi="Arial" w:cs="Arial"/>
          <w:color w:val="000000" w:themeColor="text1"/>
          <w:sz w:val="36"/>
        </w:rPr>
        <w:t>istory classroom?</w:t>
      </w:r>
    </w:p>
    <w:p w14:paraId="6A97C451" w14:textId="77777777" w:rsidR="0021141F" w:rsidRDefault="00BB4B07"/>
    <w:p w14:paraId="5B5345B8" w14:textId="77777777" w:rsidR="00D34C7B" w:rsidRDefault="00D34C7B"/>
    <w:p w14:paraId="24A68C12" w14:textId="77777777" w:rsidR="00D34C7B" w:rsidRDefault="00D34C7B"/>
    <w:p w14:paraId="24585B6B" w14:textId="77777777" w:rsidR="00D34C7B" w:rsidRDefault="00D34C7B"/>
    <w:p w14:paraId="6CB7D948" w14:textId="77777777" w:rsidR="00D34C7B" w:rsidRDefault="00D34C7B"/>
    <w:p w14:paraId="64178EF3" w14:textId="77777777" w:rsidR="00D34C7B" w:rsidRDefault="00D34C7B"/>
    <w:p w14:paraId="76D3DA6A" w14:textId="77777777" w:rsidR="00D34C7B" w:rsidRDefault="00D34C7B"/>
    <w:p w14:paraId="386F020E" w14:textId="77777777" w:rsidR="00D34C7B" w:rsidRDefault="00D34C7B"/>
    <w:p w14:paraId="15AE9C25" w14:textId="77777777" w:rsidR="00D34C7B" w:rsidRDefault="00D34C7B"/>
    <w:p w14:paraId="66A8EEBD" w14:textId="77777777" w:rsidR="00D34C7B" w:rsidRDefault="00D34C7B"/>
    <w:p w14:paraId="79DBA472" w14:textId="77777777" w:rsidR="00D34C7B" w:rsidRDefault="00D34C7B"/>
    <w:p w14:paraId="7A4096CE" w14:textId="77777777" w:rsidR="00D34C7B" w:rsidRPr="0084393D" w:rsidRDefault="00D34C7B" w:rsidP="00D34C7B">
      <w:pPr>
        <w:spacing w:line="480" w:lineRule="auto"/>
        <w:jc w:val="center"/>
        <w:rPr>
          <w:rFonts w:ascii="Arial" w:hAnsi="Arial" w:cs="Arial"/>
          <w:b/>
          <w:color w:val="000000" w:themeColor="text1"/>
          <w:sz w:val="40"/>
          <w:szCs w:val="40"/>
          <w:u w:val="single"/>
        </w:rPr>
      </w:pPr>
      <w:r w:rsidRPr="0084393D">
        <w:rPr>
          <w:rFonts w:ascii="Arial" w:hAnsi="Arial" w:cs="Arial"/>
          <w:b/>
          <w:color w:val="000000" w:themeColor="text1"/>
          <w:sz w:val="40"/>
          <w:szCs w:val="40"/>
          <w:u w:val="single"/>
        </w:rPr>
        <w:lastRenderedPageBreak/>
        <w:t>Introduction</w:t>
      </w:r>
    </w:p>
    <w:p w14:paraId="1AE66489" w14:textId="77777777" w:rsidR="00D34C7B" w:rsidRDefault="00D34C7B" w:rsidP="00D34C7B">
      <w:pPr>
        <w:spacing w:line="480" w:lineRule="auto"/>
        <w:jc w:val="both"/>
        <w:rPr>
          <w:rFonts w:ascii="Arial" w:hAnsi="Arial" w:cs="Arial"/>
          <w:color w:val="000000" w:themeColor="text1"/>
        </w:rPr>
      </w:pPr>
      <w:r w:rsidRPr="0024780F">
        <w:rPr>
          <w:rFonts w:ascii="Arial" w:hAnsi="Arial" w:cs="Arial"/>
          <w:color w:val="000000" w:themeColor="text1"/>
        </w:rPr>
        <w:t xml:space="preserve">School X is a mixed secondary school in South Wales, providing education for over 700 students aged between 11 and 16 years old. The group </w:t>
      </w:r>
      <w:r w:rsidR="00951381">
        <w:rPr>
          <w:rFonts w:ascii="Arial" w:hAnsi="Arial" w:cs="Arial"/>
          <w:color w:val="000000" w:themeColor="text1"/>
        </w:rPr>
        <w:t>used</w:t>
      </w:r>
      <w:r w:rsidRPr="0024780F">
        <w:rPr>
          <w:rFonts w:ascii="Arial" w:hAnsi="Arial" w:cs="Arial"/>
          <w:color w:val="000000" w:themeColor="text1"/>
        </w:rPr>
        <w:t xml:space="preserve"> </w:t>
      </w:r>
      <w:r w:rsidR="00951381">
        <w:rPr>
          <w:rFonts w:ascii="Arial" w:hAnsi="Arial" w:cs="Arial"/>
          <w:color w:val="000000" w:themeColor="text1"/>
        </w:rPr>
        <w:t>in</w:t>
      </w:r>
      <w:r w:rsidRPr="0024780F">
        <w:rPr>
          <w:rFonts w:ascii="Arial" w:hAnsi="Arial" w:cs="Arial"/>
          <w:color w:val="000000" w:themeColor="text1"/>
        </w:rPr>
        <w:t xml:space="preserve"> this classroom-based study was a Year 8 class. Although the</w:t>
      </w:r>
      <w:r w:rsidR="00C75851">
        <w:rPr>
          <w:rFonts w:ascii="Arial" w:hAnsi="Arial" w:cs="Arial"/>
          <w:color w:val="000000" w:themeColor="text1"/>
        </w:rPr>
        <w:t xml:space="preserve"> pupils spanned across</w:t>
      </w:r>
      <w:r w:rsidRPr="0024780F">
        <w:rPr>
          <w:rFonts w:ascii="Arial" w:hAnsi="Arial" w:cs="Arial"/>
          <w:color w:val="000000" w:themeColor="text1"/>
        </w:rPr>
        <w:t xml:space="preserve"> a wide range of ability levels, they were considered to be the second most able set in the year group </w:t>
      </w:r>
      <w:r w:rsidR="00C75851">
        <w:rPr>
          <w:rFonts w:ascii="Arial" w:hAnsi="Arial" w:cs="Arial"/>
          <w:color w:val="000000" w:themeColor="text1"/>
        </w:rPr>
        <w:t xml:space="preserve">overall </w:t>
      </w:r>
      <w:r w:rsidRPr="0024780F">
        <w:rPr>
          <w:rFonts w:ascii="Arial" w:hAnsi="Arial" w:cs="Arial"/>
          <w:color w:val="000000" w:themeColor="text1"/>
        </w:rPr>
        <w:t xml:space="preserve">when taking into account their target grades. The class size normally totalled 32 pupils, but due to </w:t>
      </w:r>
      <w:r w:rsidR="00040410">
        <w:rPr>
          <w:rFonts w:ascii="Arial" w:hAnsi="Arial" w:cs="Arial"/>
          <w:color w:val="000000" w:themeColor="text1"/>
        </w:rPr>
        <w:t>issues</w:t>
      </w:r>
      <w:r w:rsidRPr="0024780F">
        <w:rPr>
          <w:rFonts w:ascii="Arial" w:hAnsi="Arial" w:cs="Arial"/>
          <w:color w:val="000000" w:themeColor="text1"/>
        </w:rPr>
        <w:t xml:space="preserve"> such as absence and participants </w:t>
      </w:r>
      <w:r w:rsidR="00040410" w:rsidRPr="0024780F">
        <w:rPr>
          <w:rFonts w:ascii="Arial" w:hAnsi="Arial" w:cs="Arial"/>
          <w:color w:val="000000" w:themeColor="text1"/>
        </w:rPr>
        <w:t>employing</w:t>
      </w:r>
      <w:r w:rsidRPr="0024780F">
        <w:rPr>
          <w:rFonts w:ascii="Arial" w:hAnsi="Arial" w:cs="Arial"/>
          <w:color w:val="000000" w:themeColor="text1"/>
        </w:rPr>
        <w:t xml:space="preserve"> their right to withdraw from the research, the sample analysed and discussed in this report was finalised at 21 pupils.</w:t>
      </w:r>
      <w:r w:rsidRPr="00706DF1">
        <w:rPr>
          <w:rFonts w:ascii="Arial" w:hAnsi="Arial" w:cs="Arial"/>
          <w:color w:val="000000" w:themeColor="text1"/>
        </w:rPr>
        <w:t xml:space="preserve"> </w:t>
      </w:r>
    </w:p>
    <w:p w14:paraId="13AB8D73" w14:textId="77777777" w:rsidR="00D34C7B" w:rsidRDefault="00D34C7B" w:rsidP="00CE714D">
      <w:pPr>
        <w:spacing w:line="480" w:lineRule="auto"/>
        <w:ind w:firstLine="720"/>
        <w:jc w:val="both"/>
        <w:rPr>
          <w:rFonts w:ascii="Arial" w:hAnsi="Arial" w:cs="Arial"/>
          <w:color w:val="000000" w:themeColor="text1"/>
        </w:rPr>
      </w:pPr>
      <w:r w:rsidRPr="00706DF1">
        <w:rPr>
          <w:rFonts w:ascii="Arial" w:hAnsi="Arial" w:cs="Arial"/>
          <w:color w:val="000000" w:themeColor="text1"/>
        </w:rPr>
        <w:t>Th</w:t>
      </w:r>
      <w:r w:rsidR="007119EF">
        <w:rPr>
          <w:rFonts w:ascii="Arial" w:hAnsi="Arial" w:cs="Arial"/>
          <w:color w:val="000000" w:themeColor="text1"/>
        </w:rPr>
        <w:t>is</w:t>
      </w:r>
      <w:r>
        <w:rPr>
          <w:rFonts w:ascii="Arial" w:hAnsi="Arial" w:cs="Arial"/>
          <w:color w:val="000000" w:themeColor="text1"/>
        </w:rPr>
        <w:t xml:space="preserve"> study examined source</w:t>
      </w:r>
      <w:r w:rsidR="00177DDC">
        <w:rPr>
          <w:rFonts w:ascii="Arial" w:hAnsi="Arial" w:cs="Arial"/>
          <w:color w:val="000000" w:themeColor="text1"/>
        </w:rPr>
        <w:t xml:space="preserve"> analysis</w:t>
      </w:r>
      <w:r>
        <w:rPr>
          <w:rFonts w:ascii="Arial" w:hAnsi="Arial" w:cs="Arial"/>
          <w:color w:val="000000" w:themeColor="text1"/>
        </w:rPr>
        <w:t xml:space="preserve"> in the secondary History classroom, with a particular focus on how to help pupils develop their skills in this area. Source analysis is a key part of the History curriculum at Key Stages 3 and 4, yet </w:t>
      </w:r>
      <w:r w:rsidRPr="005D30C4">
        <w:rPr>
          <w:rFonts w:ascii="Arial" w:hAnsi="Arial" w:cs="Arial"/>
          <w:color w:val="000000" w:themeColor="text1"/>
        </w:rPr>
        <w:t>Riley (1999)</w:t>
      </w:r>
      <w:r>
        <w:rPr>
          <w:rFonts w:ascii="Arial" w:hAnsi="Arial" w:cs="Arial"/>
          <w:color w:val="000000" w:themeColor="text1"/>
        </w:rPr>
        <w:t xml:space="preserve"> identifies it as an area where pupils experience great difficulty. This was particularly applicable to the Year 8 group examined </w:t>
      </w:r>
      <w:r w:rsidR="00634787">
        <w:rPr>
          <w:rFonts w:ascii="Arial" w:hAnsi="Arial" w:cs="Arial"/>
          <w:color w:val="000000" w:themeColor="text1"/>
        </w:rPr>
        <w:t>here</w:t>
      </w:r>
      <w:r w:rsidR="00EB7104">
        <w:rPr>
          <w:rFonts w:ascii="Arial" w:hAnsi="Arial" w:cs="Arial"/>
          <w:color w:val="000000" w:themeColor="text1"/>
        </w:rPr>
        <w:t xml:space="preserve">, as tasks </w:t>
      </w:r>
      <w:r w:rsidR="0087237B">
        <w:rPr>
          <w:rFonts w:ascii="Arial" w:hAnsi="Arial" w:cs="Arial"/>
          <w:color w:val="000000" w:themeColor="text1"/>
        </w:rPr>
        <w:t>carried out in previous lessons clearly showed</w:t>
      </w:r>
      <w:r w:rsidR="00EB7104">
        <w:rPr>
          <w:rFonts w:ascii="Arial" w:hAnsi="Arial" w:cs="Arial"/>
          <w:color w:val="000000" w:themeColor="text1"/>
        </w:rPr>
        <w:t xml:space="preserve"> that</w:t>
      </w:r>
      <w:r w:rsidR="0087237B">
        <w:rPr>
          <w:rFonts w:ascii="Arial" w:hAnsi="Arial" w:cs="Arial"/>
          <w:color w:val="000000" w:themeColor="text1"/>
        </w:rPr>
        <w:t xml:space="preserve"> many</w:t>
      </w:r>
      <w:r w:rsidR="00EB7104">
        <w:rPr>
          <w:rFonts w:ascii="Arial" w:hAnsi="Arial" w:cs="Arial"/>
          <w:color w:val="000000" w:themeColor="text1"/>
        </w:rPr>
        <w:t xml:space="preserve"> often struggled to move beyond a basic</w:t>
      </w:r>
      <w:r w:rsidR="0087237B">
        <w:rPr>
          <w:rFonts w:ascii="Arial" w:hAnsi="Arial" w:cs="Arial"/>
          <w:color w:val="000000" w:themeColor="text1"/>
        </w:rPr>
        <w:t xml:space="preserve"> surface-level</w:t>
      </w:r>
      <w:r w:rsidR="00EB7104">
        <w:rPr>
          <w:rFonts w:ascii="Arial" w:hAnsi="Arial" w:cs="Arial"/>
          <w:color w:val="000000" w:themeColor="text1"/>
        </w:rPr>
        <w:t xml:space="preserve"> analysis of historical evidence</w:t>
      </w:r>
      <w:r>
        <w:rPr>
          <w:rFonts w:ascii="Arial" w:hAnsi="Arial" w:cs="Arial"/>
          <w:color w:val="000000" w:themeColor="text1"/>
        </w:rPr>
        <w:t>.</w:t>
      </w:r>
      <w:r w:rsidR="0087237B">
        <w:rPr>
          <w:rFonts w:ascii="Arial" w:hAnsi="Arial" w:cs="Arial"/>
          <w:color w:val="000000" w:themeColor="text1"/>
        </w:rPr>
        <w:t xml:space="preserve"> </w:t>
      </w:r>
      <w:r w:rsidRPr="005D30C4">
        <w:rPr>
          <w:rFonts w:ascii="Arial" w:hAnsi="Arial" w:cs="Arial"/>
          <w:color w:val="000000" w:themeColor="text1"/>
        </w:rPr>
        <w:t>Hunt (2007)</w:t>
      </w:r>
      <w:r>
        <w:rPr>
          <w:rFonts w:ascii="Arial" w:hAnsi="Arial" w:cs="Arial"/>
          <w:color w:val="000000" w:themeColor="text1"/>
        </w:rPr>
        <w:t xml:space="preserve"> regards source work as </w:t>
      </w:r>
      <w:r w:rsidR="007A13D9">
        <w:rPr>
          <w:rFonts w:ascii="Arial" w:hAnsi="Arial" w:cs="Arial"/>
          <w:color w:val="000000" w:themeColor="text1"/>
        </w:rPr>
        <w:t>an area which presents</w:t>
      </w:r>
      <w:r>
        <w:rPr>
          <w:rFonts w:ascii="Arial" w:hAnsi="Arial" w:cs="Arial"/>
          <w:color w:val="000000" w:themeColor="text1"/>
        </w:rPr>
        <w:t xml:space="preserve"> major difficulties</w:t>
      </w:r>
      <w:r w:rsidR="00634787">
        <w:rPr>
          <w:rFonts w:ascii="Arial" w:hAnsi="Arial" w:cs="Arial"/>
          <w:color w:val="000000" w:themeColor="text1"/>
        </w:rPr>
        <w:t xml:space="preserve"> for</w:t>
      </w:r>
      <w:r>
        <w:rPr>
          <w:rFonts w:ascii="Arial" w:hAnsi="Arial" w:cs="Arial"/>
          <w:color w:val="000000" w:themeColor="text1"/>
        </w:rPr>
        <w:t xml:space="preserve"> teachers as well, stating that getting pupils to analyse sources and apply source skills effectively is one of the most difficult tasks which </w:t>
      </w:r>
      <w:r w:rsidR="00106C9D">
        <w:rPr>
          <w:rFonts w:ascii="Arial" w:hAnsi="Arial" w:cs="Arial"/>
          <w:color w:val="000000" w:themeColor="text1"/>
        </w:rPr>
        <w:t>History teachers</w:t>
      </w:r>
      <w:r>
        <w:rPr>
          <w:rFonts w:ascii="Arial" w:hAnsi="Arial" w:cs="Arial"/>
          <w:color w:val="000000" w:themeColor="text1"/>
        </w:rPr>
        <w:t xml:space="preserve"> face. A number of different approaches have been experimented with to help pupils develop their critical analysis and evaluation of historical sources. This study looked at the effects which one of these tools, an inference grid, had on helping pupils </w:t>
      </w:r>
      <w:r w:rsidR="00DF2DA0">
        <w:rPr>
          <w:rFonts w:ascii="Arial" w:hAnsi="Arial" w:cs="Arial"/>
          <w:color w:val="000000" w:themeColor="text1"/>
        </w:rPr>
        <w:t>develop</w:t>
      </w:r>
      <w:r>
        <w:rPr>
          <w:rFonts w:ascii="Arial" w:hAnsi="Arial" w:cs="Arial"/>
          <w:color w:val="000000" w:themeColor="text1"/>
        </w:rPr>
        <w:t xml:space="preserve"> their source analysis skills</w:t>
      </w:r>
      <w:r w:rsidR="00984ACB">
        <w:rPr>
          <w:rFonts w:ascii="Arial" w:hAnsi="Arial" w:cs="Arial"/>
          <w:color w:val="000000" w:themeColor="text1"/>
        </w:rPr>
        <w:t xml:space="preserve">, with its success being measured in terms of the extent to which it </w:t>
      </w:r>
      <w:r w:rsidR="00DF2DA0">
        <w:rPr>
          <w:rFonts w:ascii="Arial" w:hAnsi="Arial" w:cs="Arial"/>
          <w:color w:val="000000" w:themeColor="text1"/>
        </w:rPr>
        <w:t>helped</w:t>
      </w:r>
      <w:r w:rsidR="00984ACB">
        <w:rPr>
          <w:rFonts w:ascii="Arial" w:hAnsi="Arial" w:cs="Arial"/>
          <w:color w:val="000000" w:themeColor="text1"/>
        </w:rPr>
        <w:t xml:space="preserve"> pupils to evaluate </w:t>
      </w:r>
      <w:r w:rsidR="00E87649">
        <w:rPr>
          <w:rFonts w:ascii="Arial" w:hAnsi="Arial" w:cs="Arial"/>
          <w:color w:val="000000" w:themeColor="text1"/>
        </w:rPr>
        <w:t>sources</w:t>
      </w:r>
      <w:r w:rsidR="00DF2DA0">
        <w:rPr>
          <w:rFonts w:ascii="Arial" w:hAnsi="Arial" w:cs="Arial"/>
          <w:color w:val="000000" w:themeColor="text1"/>
        </w:rPr>
        <w:t xml:space="preserve"> to a greater depth</w:t>
      </w:r>
      <w:r w:rsidR="00E87649">
        <w:rPr>
          <w:rFonts w:ascii="Arial" w:hAnsi="Arial" w:cs="Arial"/>
          <w:color w:val="000000" w:themeColor="text1"/>
        </w:rPr>
        <w:t>.</w:t>
      </w:r>
    </w:p>
    <w:p w14:paraId="375E38AA" w14:textId="77777777" w:rsidR="00CE714D" w:rsidRPr="00CE714D" w:rsidRDefault="00CE714D" w:rsidP="00CE714D">
      <w:pPr>
        <w:spacing w:line="480" w:lineRule="auto"/>
        <w:ind w:firstLine="720"/>
        <w:jc w:val="both"/>
        <w:rPr>
          <w:rFonts w:ascii="Arial" w:hAnsi="Arial" w:cs="Arial"/>
          <w:color w:val="000000" w:themeColor="text1"/>
        </w:rPr>
      </w:pPr>
    </w:p>
    <w:p w14:paraId="34B09AF7" w14:textId="77777777" w:rsidR="00D34C7B" w:rsidRPr="0084393D" w:rsidRDefault="00D34C7B" w:rsidP="00D34C7B">
      <w:pPr>
        <w:jc w:val="center"/>
        <w:rPr>
          <w:rFonts w:ascii="Arial" w:hAnsi="Arial" w:cs="Arial"/>
          <w:b/>
          <w:color w:val="000000" w:themeColor="text1"/>
          <w:sz w:val="40"/>
          <w:szCs w:val="40"/>
          <w:u w:val="single"/>
        </w:rPr>
      </w:pPr>
      <w:r w:rsidRPr="0084393D">
        <w:rPr>
          <w:rFonts w:ascii="Arial" w:hAnsi="Arial" w:cs="Arial"/>
          <w:b/>
          <w:color w:val="000000" w:themeColor="text1"/>
          <w:sz w:val="40"/>
          <w:szCs w:val="40"/>
          <w:u w:val="single"/>
        </w:rPr>
        <w:lastRenderedPageBreak/>
        <w:t>Literature Review</w:t>
      </w:r>
    </w:p>
    <w:p w14:paraId="7635BAF6" w14:textId="77777777" w:rsidR="00D34C7B" w:rsidRPr="00706DF1" w:rsidRDefault="00D34C7B" w:rsidP="00D34C7B">
      <w:pPr>
        <w:spacing w:line="480" w:lineRule="auto"/>
        <w:rPr>
          <w:color w:val="000000" w:themeColor="text1"/>
        </w:rPr>
      </w:pPr>
    </w:p>
    <w:p w14:paraId="06526948" w14:textId="77777777" w:rsidR="00D34C7B" w:rsidRPr="00706DF1" w:rsidRDefault="00D34C7B" w:rsidP="00D34C7B">
      <w:pPr>
        <w:spacing w:line="480" w:lineRule="auto"/>
        <w:rPr>
          <w:rFonts w:ascii="Arial" w:hAnsi="Arial" w:cs="Arial"/>
          <w:b/>
          <w:color w:val="000000" w:themeColor="text1"/>
          <w:sz w:val="28"/>
          <w:u w:val="single"/>
        </w:rPr>
      </w:pPr>
      <w:r w:rsidRPr="00706DF1">
        <w:rPr>
          <w:rFonts w:ascii="Arial" w:hAnsi="Arial" w:cs="Arial"/>
          <w:b/>
          <w:color w:val="000000" w:themeColor="text1"/>
          <w:sz w:val="28"/>
          <w:u w:val="single"/>
        </w:rPr>
        <w:t>Source Analysis in the Curriculum</w:t>
      </w:r>
    </w:p>
    <w:p w14:paraId="229D90A7" w14:textId="77777777" w:rsidR="00D34C7B" w:rsidRPr="00706DF1" w:rsidRDefault="00D34C7B" w:rsidP="00D34C7B">
      <w:pPr>
        <w:spacing w:line="480" w:lineRule="auto"/>
        <w:jc w:val="both"/>
        <w:rPr>
          <w:rFonts w:ascii="Arial" w:hAnsi="Arial" w:cs="Arial"/>
          <w:color w:val="000000" w:themeColor="text1"/>
        </w:rPr>
      </w:pPr>
      <w:r>
        <w:rPr>
          <w:rFonts w:ascii="Arial" w:hAnsi="Arial" w:cs="Arial"/>
          <w:color w:val="000000" w:themeColor="text1"/>
        </w:rPr>
        <w:t xml:space="preserve">Source work in the secondary school classroom has increased </w:t>
      </w:r>
      <w:r w:rsidR="00BC6670">
        <w:rPr>
          <w:rFonts w:ascii="Arial" w:hAnsi="Arial" w:cs="Arial"/>
          <w:color w:val="000000" w:themeColor="text1"/>
        </w:rPr>
        <w:t>considerably</w:t>
      </w:r>
      <w:r>
        <w:rPr>
          <w:rFonts w:ascii="Arial" w:hAnsi="Arial" w:cs="Arial"/>
          <w:color w:val="000000" w:themeColor="text1"/>
        </w:rPr>
        <w:t xml:space="preserve"> over the past fifty years. </w:t>
      </w:r>
      <w:r w:rsidRPr="005D30C4">
        <w:rPr>
          <w:rFonts w:ascii="Arial" w:hAnsi="Arial" w:cs="Arial"/>
          <w:color w:val="000000" w:themeColor="text1"/>
        </w:rPr>
        <w:t>McAleavy (1998, p.10)</w:t>
      </w:r>
      <w:r>
        <w:rPr>
          <w:rFonts w:ascii="Arial" w:hAnsi="Arial" w:cs="Arial"/>
          <w:color w:val="000000" w:themeColor="text1"/>
        </w:rPr>
        <w:t xml:space="preserve"> identifies</w:t>
      </w:r>
      <w:r w:rsidRPr="00706DF1">
        <w:rPr>
          <w:rFonts w:ascii="Arial" w:hAnsi="Arial" w:cs="Arial"/>
          <w:color w:val="000000" w:themeColor="text1"/>
        </w:rPr>
        <w:t xml:space="preserve"> the formation of the Schools Council History Project in 1972 and the introduction of the new GCSE in 1985 </w:t>
      </w:r>
      <w:r>
        <w:rPr>
          <w:rFonts w:ascii="Arial" w:hAnsi="Arial" w:cs="Arial"/>
          <w:color w:val="000000" w:themeColor="text1"/>
        </w:rPr>
        <w:t>as being critical in driving this increase, commenting on how subsequent</w:t>
      </w:r>
      <w:r w:rsidRPr="00706DF1">
        <w:rPr>
          <w:rFonts w:ascii="Arial" w:hAnsi="Arial" w:cs="Arial"/>
          <w:color w:val="000000" w:themeColor="text1"/>
        </w:rPr>
        <w:t xml:space="preserve"> GCSE and A-Level textbooks</w:t>
      </w:r>
      <w:r>
        <w:rPr>
          <w:rFonts w:ascii="Arial" w:hAnsi="Arial" w:cs="Arial"/>
          <w:color w:val="000000" w:themeColor="text1"/>
        </w:rPr>
        <w:t xml:space="preserve"> have been</w:t>
      </w:r>
      <w:r w:rsidRPr="00706DF1">
        <w:rPr>
          <w:rFonts w:ascii="Arial" w:hAnsi="Arial" w:cs="Arial"/>
          <w:color w:val="000000" w:themeColor="text1"/>
        </w:rPr>
        <w:t xml:space="preserve"> ‘littered with pictures and quotations labelled as source</w:t>
      </w:r>
      <w:r>
        <w:rPr>
          <w:rFonts w:ascii="Arial" w:hAnsi="Arial" w:cs="Arial"/>
          <w:color w:val="000000" w:themeColor="text1"/>
        </w:rPr>
        <w:t xml:space="preserve">s.’ </w:t>
      </w:r>
      <w:r w:rsidRPr="005D30C4">
        <w:rPr>
          <w:rFonts w:ascii="Arial" w:hAnsi="Arial" w:cs="Arial"/>
          <w:color w:val="000000" w:themeColor="text1"/>
        </w:rPr>
        <w:t>Hunt (2007)</w:t>
      </w:r>
      <w:r w:rsidRPr="00706DF1">
        <w:rPr>
          <w:rFonts w:ascii="Arial" w:hAnsi="Arial" w:cs="Arial"/>
          <w:color w:val="000000" w:themeColor="text1"/>
        </w:rPr>
        <w:t xml:space="preserve"> </w:t>
      </w:r>
      <w:r>
        <w:rPr>
          <w:rFonts w:ascii="Arial" w:hAnsi="Arial" w:cs="Arial"/>
          <w:color w:val="000000" w:themeColor="text1"/>
        </w:rPr>
        <w:t xml:space="preserve">adds to the </w:t>
      </w:r>
      <w:r w:rsidR="00BC6670">
        <w:rPr>
          <w:rFonts w:ascii="Arial" w:hAnsi="Arial" w:cs="Arial"/>
          <w:color w:val="000000" w:themeColor="text1"/>
        </w:rPr>
        <w:t>view</w:t>
      </w:r>
      <w:r>
        <w:rPr>
          <w:rFonts w:ascii="Arial" w:hAnsi="Arial" w:cs="Arial"/>
          <w:color w:val="000000" w:themeColor="text1"/>
        </w:rPr>
        <w:t xml:space="preserve"> that these skills have become a central component of History teaching, acknowledging how GCSE History places a huge emphasis on the development of source analysis skills. These changes in the secondary school History classroom over the past five decades suggest that History education was changed to make it more intellectually engaging. </w:t>
      </w:r>
      <w:r w:rsidR="00E95D6C">
        <w:rPr>
          <w:rFonts w:ascii="Arial" w:hAnsi="Arial" w:cs="Arial"/>
          <w:color w:val="000000" w:themeColor="text1"/>
        </w:rPr>
        <w:t xml:space="preserve">Furthermore, </w:t>
      </w:r>
      <w:r>
        <w:rPr>
          <w:rFonts w:ascii="Arial" w:hAnsi="Arial" w:cs="Arial"/>
          <w:color w:val="000000" w:themeColor="text1"/>
        </w:rPr>
        <w:t xml:space="preserve">It </w:t>
      </w:r>
      <w:r w:rsidR="001D546D">
        <w:rPr>
          <w:rFonts w:ascii="Arial" w:hAnsi="Arial" w:cs="Arial"/>
          <w:color w:val="000000" w:themeColor="text1"/>
        </w:rPr>
        <w:t>echoes</w:t>
      </w:r>
      <w:r>
        <w:rPr>
          <w:rFonts w:ascii="Arial" w:hAnsi="Arial" w:cs="Arial"/>
          <w:color w:val="000000" w:themeColor="text1"/>
        </w:rPr>
        <w:t xml:space="preserve"> an assertion made by </w:t>
      </w:r>
      <w:r w:rsidRPr="000F2D01">
        <w:rPr>
          <w:rFonts w:ascii="Arial" w:hAnsi="Arial" w:cs="Arial"/>
          <w:color w:val="000000" w:themeColor="text1"/>
        </w:rPr>
        <w:t>Keatinge (1910)</w:t>
      </w:r>
      <w:r>
        <w:rPr>
          <w:rFonts w:ascii="Arial" w:hAnsi="Arial" w:cs="Arial"/>
          <w:color w:val="000000" w:themeColor="text1"/>
        </w:rPr>
        <w:t xml:space="preserve"> in the early 20</w:t>
      </w:r>
      <w:r w:rsidRPr="00DB1F20">
        <w:rPr>
          <w:rFonts w:ascii="Arial" w:hAnsi="Arial" w:cs="Arial"/>
          <w:color w:val="000000" w:themeColor="text1"/>
          <w:vertAlign w:val="superscript"/>
        </w:rPr>
        <w:t>th</w:t>
      </w:r>
      <w:r>
        <w:rPr>
          <w:rFonts w:ascii="Arial" w:hAnsi="Arial" w:cs="Arial"/>
          <w:color w:val="000000" w:themeColor="text1"/>
        </w:rPr>
        <w:t xml:space="preserve"> century that using sources in the classroom would make history more interesting and enable pupils to gain a deeper understanding of the different approaches which historians use in their work. </w:t>
      </w:r>
      <w:r w:rsidRPr="000F2D01">
        <w:rPr>
          <w:rFonts w:ascii="Arial" w:hAnsi="Arial" w:cs="Arial"/>
          <w:color w:val="000000" w:themeColor="text1"/>
        </w:rPr>
        <w:t>Rees et al (1990)</w:t>
      </w:r>
      <w:r w:rsidR="00E95D6C">
        <w:rPr>
          <w:rFonts w:ascii="Arial" w:hAnsi="Arial" w:cs="Arial"/>
          <w:color w:val="000000" w:themeColor="text1"/>
        </w:rPr>
        <w:t xml:space="preserve"> also</w:t>
      </w:r>
      <w:r>
        <w:rPr>
          <w:rFonts w:ascii="Arial" w:hAnsi="Arial" w:cs="Arial"/>
          <w:color w:val="000000" w:themeColor="text1"/>
        </w:rPr>
        <w:t xml:space="preserve"> view this as particularly important, claiming that encouraging pupils to explore ideas about the past based on close</w:t>
      </w:r>
      <w:r w:rsidRPr="00706DF1">
        <w:rPr>
          <w:rFonts w:ascii="Arial" w:hAnsi="Arial" w:cs="Arial"/>
          <w:color w:val="000000" w:themeColor="text1"/>
        </w:rPr>
        <w:t xml:space="preserve"> </w:t>
      </w:r>
      <w:r>
        <w:rPr>
          <w:rFonts w:ascii="Arial" w:hAnsi="Arial" w:cs="Arial"/>
          <w:color w:val="000000" w:themeColor="text1"/>
        </w:rPr>
        <w:t xml:space="preserve">examination of evidence </w:t>
      </w:r>
      <w:r w:rsidR="001D546D">
        <w:rPr>
          <w:rFonts w:ascii="Arial" w:hAnsi="Arial" w:cs="Arial"/>
          <w:color w:val="000000" w:themeColor="text1"/>
        </w:rPr>
        <w:t>is</w:t>
      </w:r>
      <w:r>
        <w:rPr>
          <w:rFonts w:ascii="Arial" w:hAnsi="Arial" w:cs="Arial"/>
          <w:color w:val="000000" w:themeColor="text1"/>
        </w:rPr>
        <w:t xml:space="preserve"> much more important to development than simply memorising a fixed set of knowledge, something which had previously been a key feature of the History classroom.</w:t>
      </w:r>
    </w:p>
    <w:p w14:paraId="11C31191" w14:textId="77777777" w:rsidR="00D34C7B" w:rsidRPr="00706DF1" w:rsidRDefault="00D34C7B" w:rsidP="00D34C7B">
      <w:pPr>
        <w:spacing w:line="480" w:lineRule="auto"/>
        <w:jc w:val="both"/>
        <w:rPr>
          <w:rFonts w:ascii="Arial" w:hAnsi="Arial" w:cs="Arial"/>
          <w:color w:val="000000" w:themeColor="text1"/>
        </w:rPr>
      </w:pPr>
      <w:r w:rsidRPr="00706DF1">
        <w:rPr>
          <w:rFonts w:ascii="Arial" w:hAnsi="Arial" w:cs="Arial"/>
          <w:color w:val="000000" w:themeColor="text1"/>
        </w:rPr>
        <w:tab/>
      </w:r>
      <w:r>
        <w:rPr>
          <w:rFonts w:ascii="Arial" w:hAnsi="Arial" w:cs="Arial"/>
          <w:color w:val="000000" w:themeColor="text1"/>
        </w:rPr>
        <w:t>The aim to develop skills which revolve</w:t>
      </w:r>
      <w:r w:rsidR="009B15C4">
        <w:rPr>
          <w:rFonts w:ascii="Arial" w:hAnsi="Arial" w:cs="Arial"/>
          <w:color w:val="000000" w:themeColor="text1"/>
        </w:rPr>
        <w:t xml:space="preserve"> around</w:t>
      </w:r>
      <w:r>
        <w:rPr>
          <w:rFonts w:ascii="Arial" w:hAnsi="Arial" w:cs="Arial"/>
          <w:color w:val="000000" w:themeColor="text1"/>
        </w:rPr>
        <w:t xml:space="preserve"> examining historical evidence is stressed particularly in the National Curriculum of Wales, an area relevant to this study due to School X’s location. The National Curriculum highlights the importance of developing source analysis skills at Key Stage 2, where students </w:t>
      </w:r>
      <w:r w:rsidR="00F75652">
        <w:rPr>
          <w:rFonts w:ascii="Arial" w:hAnsi="Arial" w:cs="Arial"/>
          <w:color w:val="000000" w:themeColor="text1"/>
        </w:rPr>
        <w:t xml:space="preserve">will </w:t>
      </w:r>
      <w:r>
        <w:rPr>
          <w:rFonts w:ascii="Arial" w:hAnsi="Arial" w:cs="Arial"/>
          <w:color w:val="000000" w:themeColor="text1"/>
        </w:rPr>
        <w:t xml:space="preserve">start to ‘engage in stimulating and focused historical enquiry using a wide range of sources’ </w:t>
      </w:r>
      <w:r w:rsidRPr="00BF58A4">
        <w:rPr>
          <w:rFonts w:ascii="Arial" w:hAnsi="Arial" w:cs="Arial"/>
          <w:color w:val="000000" w:themeColor="text1"/>
        </w:rPr>
        <w:lastRenderedPageBreak/>
        <w:t>(Welsh Government, 2008; p.10)</w:t>
      </w:r>
      <w:r>
        <w:rPr>
          <w:rFonts w:ascii="Arial" w:hAnsi="Arial" w:cs="Arial"/>
          <w:color w:val="000000" w:themeColor="text1"/>
        </w:rPr>
        <w:t>.</w:t>
      </w:r>
      <w:r w:rsidRPr="00706DF1">
        <w:rPr>
          <w:rFonts w:ascii="Arial" w:hAnsi="Arial" w:cs="Arial"/>
          <w:color w:val="000000" w:themeColor="text1"/>
        </w:rPr>
        <w:t xml:space="preserve"> </w:t>
      </w:r>
      <w:r>
        <w:rPr>
          <w:rFonts w:ascii="Arial" w:hAnsi="Arial" w:cs="Arial"/>
          <w:color w:val="000000" w:themeColor="text1"/>
        </w:rPr>
        <w:t xml:space="preserve">This is built upon considerably at Key Stage 3, where pupils are expected to be able to ‘use and evaluate a range of historical sources and interpretations’ </w:t>
      </w:r>
      <w:r w:rsidRPr="00BF58A4">
        <w:rPr>
          <w:rFonts w:ascii="Arial" w:hAnsi="Arial" w:cs="Arial"/>
          <w:color w:val="000000" w:themeColor="text1"/>
        </w:rPr>
        <w:t>(Welsh Government, 2008; p.11).</w:t>
      </w:r>
      <w:r w:rsidRPr="00706DF1">
        <w:rPr>
          <w:rFonts w:ascii="Arial" w:hAnsi="Arial" w:cs="Arial"/>
          <w:color w:val="000000" w:themeColor="text1"/>
        </w:rPr>
        <w:t xml:space="preserve"> This </w:t>
      </w:r>
      <w:r w:rsidR="002F5D05">
        <w:rPr>
          <w:rFonts w:ascii="Arial" w:hAnsi="Arial" w:cs="Arial"/>
          <w:color w:val="000000" w:themeColor="text1"/>
        </w:rPr>
        <w:t>c</w:t>
      </w:r>
      <w:r w:rsidRPr="00706DF1">
        <w:rPr>
          <w:rFonts w:ascii="Arial" w:hAnsi="Arial" w:cs="Arial"/>
          <w:color w:val="000000" w:themeColor="text1"/>
        </w:rPr>
        <w:t>urriculum</w:t>
      </w:r>
      <w:r>
        <w:rPr>
          <w:rFonts w:ascii="Arial" w:hAnsi="Arial" w:cs="Arial"/>
          <w:color w:val="000000" w:themeColor="text1"/>
        </w:rPr>
        <w:t xml:space="preserve"> is currently </w:t>
      </w:r>
      <w:r w:rsidRPr="00706DF1">
        <w:rPr>
          <w:rFonts w:ascii="Arial" w:hAnsi="Arial" w:cs="Arial"/>
          <w:color w:val="000000" w:themeColor="text1"/>
        </w:rPr>
        <w:t xml:space="preserve">undergoing </w:t>
      </w:r>
      <w:r>
        <w:rPr>
          <w:rFonts w:ascii="Arial" w:hAnsi="Arial" w:cs="Arial"/>
          <w:color w:val="000000" w:themeColor="text1"/>
        </w:rPr>
        <w:t>m</w:t>
      </w:r>
      <w:r w:rsidRPr="00706DF1">
        <w:rPr>
          <w:rFonts w:ascii="Arial" w:hAnsi="Arial" w:cs="Arial"/>
          <w:color w:val="000000" w:themeColor="text1"/>
        </w:rPr>
        <w:t>ajor renovation</w:t>
      </w:r>
      <w:r>
        <w:rPr>
          <w:rFonts w:ascii="Arial" w:hAnsi="Arial" w:cs="Arial"/>
          <w:color w:val="000000" w:themeColor="text1"/>
        </w:rPr>
        <w:t>, due to</w:t>
      </w:r>
      <w:r w:rsidRPr="00706DF1">
        <w:rPr>
          <w:rFonts w:ascii="Arial" w:hAnsi="Arial" w:cs="Arial"/>
          <w:color w:val="000000" w:themeColor="text1"/>
        </w:rPr>
        <w:t xml:space="preserve"> the introduction of </w:t>
      </w:r>
      <w:r>
        <w:rPr>
          <w:rFonts w:ascii="Arial" w:hAnsi="Arial" w:cs="Arial"/>
          <w:color w:val="000000" w:themeColor="text1"/>
        </w:rPr>
        <w:t>Successful Futures</w:t>
      </w:r>
      <w:r w:rsidRPr="00706DF1">
        <w:rPr>
          <w:rFonts w:ascii="Arial" w:hAnsi="Arial" w:cs="Arial"/>
          <w:color w:val="000000" w:themeColor="text1"/>
        </w:rPr>
        <w:t xml:space="preserve"> </w:t>
      </w:r>
      <w:r w:rsidRPr="00BF58A4">
        <w:rPr>
          <w:rFonts w:ascii="Arial" w:hAnsi="Arial" w:cs="Arial"/>
          <w:color w:val="000000" w:themeColor="text1"/>
        </w:rPr>
        <w:t>(Welsh Government, 2015).</w:t>
      </w:r>
      <w:r w:rsidRPr="00706DF1">
        <w:rPr>
          <w:rFonts w:ascii="Arial" w:hAnsi="Arial" w:cs="Arial"/>
          <w:color w:val="000000" w:themeColor="text1"/>
        </w:rPr>
        <w:t xml:space="preserve"> However, although source analysis is not explicitly mentioned in</w:t>
      </w:r>
      <w:r>
        <w:rPr>
          <w:rFonts w:ascii="Arial" w:hAnsi="Arial" w:cs="Arial"/>
          <w:color w:val="000000" w:themeColor="text1"/>
        </w:rPr>
        <w:t xml:space="preserve"> Donaldson’s new </w:t>
      </w:r>
      <w:r w:rsidR="007F017B">
        <w:rPr>
          <w:rFonts w:ascii="Arial" w:hAnsi="Arial" w:cs="Arial"/>
          <w:color w:val="000000" w:themeColor="text1"/>
        </w:rPr>
        <w:t>c</w:t>
      </w:r>
      <w:r>
        <w:rPr>
          <w:rFonts w:ascii="Arial" w:hAnsi="Arial" w:cs="Arial"/>
          <w:color w:val="000000" w:themeColor="text1"/>
        </w:rPr>
        <w:t>urriculum</w:t>
      </w:r>
      <w:r w:rsidRPr="00706DF1">
        <w:rPr>
          <w:rFonts w:ascii="Arial" w:hAnsi="Arial" w:cs="Arial"/>
          <w:color w:val="000000" w:themeColor="text1"/>
        </w:rPr>
        <w:t xml:space="preserve">, it is touched upon in </w:t>
      </w:r>
      <w:r w:rsidR="00BF58A4">
        <w:rPr>
          <w:rFonts w:ascii="Arial" w:hAnsi="Arial" w:cs="Arial"/>
          <w:color w:val="000000" w:themeColor="text1"/>
        </w:rPr>
        <w:t>the</w:t>
      </w:r>
      <w:r w:rsidRPr="00706DF1">
        <w:rPr>
          <w:rFonts w:ascii="Arial" w:hAnsi="Arial" w:cs="Arial"/>
          <w:color w:val="000000" w:themeColor="text1"/>
        </w:rPr>
        <w:t xml:space="preserve"> Humanities Area of Learning</w:t>
      </w:r>
      <w:r>
        <w:rPr>
          <w:rFonts w:ascii="Arial" w:hAnsi="Arial" w:cs="Arial"/>
          <w:color w:val="000000" w:themeColor="text1"/>
        </w:rPr>
        <w:t xml:space="preserve"> and</w:t>
      </w:r>
      <w:r w:rsidRPr="00706DF1">
        <w:rPr>
          <w:rFonts w:ascii="Arial" w:hAnsi="Arial" w:cs="Arial"/>
          <w:color w:val="000000" w:themeColor="text1"/>
        </w:rPr>
        <w:t xml:space="preserve"> Experience, which states that pupils should be able to ‘recognise and apply appropriate tests of the validity and reliability of evidence used to support arguments</w:t>
      </w:r>
      <w:r>
        <w:rPr>
          <w:rFonts w:ascii="Arial" w:hAnsi="Arial" w:cs="Arial"/>
          <w:color w:val="000000" w:themeColor="text1"/>
        </w:rPr>
        <w:t xml:space="preserve">’ </w:t>
      </w:r>
      <w:r w:rsidRPr="00BF58A4">
        <w:rPr>
          <w:rFonts w:ascii="Arial" w:hAnsi="Arial" w:cs="Arial"/>
          <w:color w:val="000000" w:themeColor="text1"/>
        </w:rPr>
        <w:t>(Welsh Government, 2015, p.47).</w:t>
      </w:r>
      <w:r w:rsidRPr="00706DF1">
        <w:rPr>
          <w:rFonts w:ascii="Arial" w:hAnsi="Arial" w:cs="Arial"/>
          <w:color w:val="000000" w:themeColor="text1"/>
        </w:rPr>
        <w:t xml:space="preserve"> This implies that progression in source analysis skills will </w:t>
      </w:r>
      <w:r w:rsidR="0073382E">
        <w:rPr>
          <w:rFonts w:ascii="Arial" w:hAnsi="Arial" w:cs="Arial"/>
          <w:color w:val="000000" w:themeColor="text1"/>
        </w:rPr>
        <w:t>remain</w:t>
      </w:r>
      <w:r w:rsidRPr="00706DF1">
        <w:rPr>
          <w:rFonts w:ascii="Arial" w:hAnsi="Arial" w:cs="Arial"/>
          <w:color w:val="000000" w:themeColor="text1"/>
        </w:rPr>
        <w:t xml:space="preserve"> a </w:t>
      </w:r>
      <w:r>
        <w:rPr>
          <w:rFonts w:ascii="Arial" w:hAnsi="Arial" w:cs="Arial"/>
          <w:color w:val="000000" w:themeColor="text1"/>
        </w:rPr>
        <w:t>vital</w:t>
      </w:r>
      <w:r w:rsidRPr="00706DF1">
        <w:rPr>
          <w:rFonts w:ascii="Arial" w:hAnsi="Arial" w:cs="Arial"/>
          <w:color w:val="000000" w:themeColor="text1"/>
        </w:rPr>
        <w:t xml:space="preserve"> component of </w:t>
      </w:r>
      <w:r>
        <w:rPr>
          <w:rFonts w:ascii="Arial" w:hAnsi="Arial" w:cs="Arial"/>
          <w:color w:val="000000" w:themeColor="text1"/>
        </w:rPr>
        <w:t>H</w:t>
      </w:r>
      <w:r w:rsidRPr="00706DF1">
        <w:rPr>
          <w:rFonts w:ascii="Arial" w:hAnsi="Arial" w:cs="Arial"/>
          <w:color w:val="000000" w:themeColor="text1"/>
        </w:rPr>
        <w:t>istory teaching in secondary schools, continuing d</w:t>
      </w:r>
      <w:r>
        <w:rPr>
          <w:rFonts w:ascii="Arial" w:hAnsi="Arial" w:cs="Arial"/>
          <w:color w:val="000000" w:themeColor="text1"/>
        </w:rPr>
        <w:t>own the</w:t>
      </w:r>
      <w:r w:rsidRPr="00706DF1">
        <w:rPr>
          <w:rFonts w:ascii="Arial" w:hAnsi="Arial" w:cs="Arial"/>
          <w:color w:val="000000" w:themeColor="text1"/>
        </w:rPr>
        <w:t xml:space="preserve"> path set out in</w:t>
      </w:r>
      <w:r>
        <w:rPr>
          <w:rFonts w:ascii="Arial" w:hAnsi="Arial" w:cs="Arial"/>
          <w:color w:val="000000" w:themeColor="text1"/>
        </w:rPr>
        <w:t xml:space="preserve"> secondary History education in</w:t>
      </w:r>
      <w:r w:rsidRPr="00706DF1">
        <w:rPr>
          <w:rFonts w:ascii="Arial" w:hAnsi="Arial" w:cs="Arial"/>
          <w:color w:val="000000" w:themeColor="text1"/>
        </w:rPr>
        <w:t xml:space="preserve"> the early 1970s.</w:t>
      </w:r>
    </w:p>
    <w:p w14:paraId="03859250" w14:textId="77777777" w:rsidR="00D34C7B" w:rsidRDefault="00D34C7B" w:rsidP="00D34C7B">
      <w:pPr>
        <w:spacing w:line="480" w:lineRule="auto"/>
        <w:jc w:val="both"/>
        <w:rPr>
          <w:rFonts w:ascii="Arial" w:hAnsi="Arial" w:cs="Arial"/>
          <w:color w:val="000000" w:themeColor="text1"/>
        </w:rPr>
      </w:pPr>
    </w:p>
    <w:p w14:paraId="364AC81A" w14:textId="77777777" w:rsidR="00D34C7B" w:rsidRDefault="00D34C7B" w:rsidP="00D34C7B">
      <w:pPr>
        <w:spacing w:line="480" w:lineRule="auto"/>
        <w:jc w:val="both"/>
        <w:rPr>
          <w:rFonts w:ascii="Arial" w:hAnsi="Arial" w:cs="Arial"/>
          <w:color w:val="000000" w:themeColor="text1"/>
        </w:rPr>
      </w:pPr>
      <w:r>
        <w:rPr>
          <w:rFonts w:ascii="Arial" w:hAnsi="Arial" w:cs="Arial"/>
          <w:color w:val="000000" w:themeColor="text1"/>
        </w:rPr>
        <w:t xml:space="preserve">Despite the prominence of source work within the curriculum and its continuing importance, </w:t>
      </w:r>
      <w:r w:rsidRPr="0073382E">
        <w:rPr>
          <w:rFonts w:ascii="Arial" w:hAnsi="Arial" w:cs="Arial"/>
          <w:color w:val="000000" w:themeColor="text1"/>
        </w:rPr>
        <w:t>McAleavy (1998)</w:t>
      </w:r>
      <w:r>
        <w:rPr>
          <w:rFonts w:ascii="Arial" w:hAnsi="Arial" w:cs="Arial"/>
          <w:color w:val="000000" w:themeColor="text1"/>
        </w:rPr>
        <w:t xml:space="preserve"> believes it may be one of the main reasons why pupils view History as a difficult subject. Examination of the National Curriculum levels identify Level 5 as the stage where a pupil is beginning to evaluate historical sources effectively, while a pupil who is secure in identifying and evaluating historical sources successfully and using them critically in relation to specific enquiry questions is hitting the standards expected at Level 7 </w:t>
      </w:r>
      <w:r w:rsidRPr="005113E6">
        <w:rPr>
          <w:rFonts w:ascii="Arial" w:hAnsi="Arial" w:cs="Arial"/>
          <w:color w:val="000000" w:themeColor="text1"/>
        </w:rPr>
        <w:t>(Welsh Government, 2008).</w:t>
      </w:r>
      <w:r>
        <w:rPr>
          <w:rFonts w:ascii="Arial" w:hAnsi="Arial" w:cs="Arial"/>
          <w:color w:val="000000" w:themeColor="text1"/>
        </w:rPr>
        <w:t xml:space="preserve"> This would suggest that progression in source analysis is synonymous with the </w:t>
      </w:r>
      <w:r w:rsidR="00B655AD">
        <w:rPr>
          <w:rFonts w:ascii="Arial" w:hAnsi="Arial" w:cs="Arial"/>
          <w:color w:val="000000" w:themeColor="text1"/>
        </w:rPr>
        <w:t>extent</w:t>
      </w:r>
      <w:r>
        <w:rPr>
          <w:rFonts w:ascii="Arial" w:hAnsi="Arial" w:cs="Arial"/>
          <w:color w:val="000000" w:themeColor="text1"/>
        </w:rPr>
        <w:t xml:space="preserve"> to which a pupil is able to evaluate a source </w:t>
      </w:r>
      <w:r w:rsidR="005113E6">
        <w:rPr>
          <w:rFonts w:ascii="Arial" w:hAnsi="Arial" w:cs="Arial"/>
          <w:color w:val="000000" w:themeColor="text1"/>
        </w:rPr>
        <w:t>effectively</w:t>
      </w:r>
      <w:r>
        <w:rPr>
          <w:rFonts w:ascii="Arial" w:hAnsi="Arial" w:cs="Arial"/>
          <w:color w:val="000000" w:themeColor="text1"/>
        </w:rPr>
        <w:t xml:space="preserve">. </w:t>
      </w:r>
      <w:r w:rsidRPr="00EE1ED9">
        <w:rPr>
          <w:rFonts w:ascii="Arial" w:hAnsi="Arial" w:cs="Arial"/>
          <w:color w:val="000000" w:themeColor="text1"/>
        </w:rPr>
        <w:t>Colwill et al (1990)</w:t>
      </w:r>
      <w:r>
        <w:rPr>
          <w:rFonts w:ascii="Arial" w:hAnsi="Arial" w:cs="Arial"/>
          <w:color w:val="000000" w:themeColor="text1"/>
        </w:rPr>
        <w:t xml:space="preserve"> defines the evaluative skills linked to source analysis, identifying the questioning of </w:t>
      </w:r>
      <w:r w:rsidRPr="00527F22">
        <w:rPr>
          <w:rFonts w:ascii="Arial" w:hAnsi="Arial" w:cs="Arial"/>
          <w:color w:val="000000" w:themeColor="text1"/>
        </w:rPr>
        <w:t xml:space="preserve">bias, reliability and </w:t>
      </w:r>
      <w:r>
        <w:rPr>
          <w:rFonts w:ascii="Arial" w:hAnsi="Arial" w:cs="Arial"/>
          <w:color w:val="000000" w:themeColor="text1"/>
        </w:rPr>
        <w:t xml:space="preserve">the </w:t>
      </w:r>
      <w:r w:rsidRPr="00527F22">
        <w:rPr>
          <w:rFonts w:ascii="Arial" w:hAnsi="Arial" w:cs="Arial"/>
          <w:color w:val="000000" w:themeColor="text1"/>
        </w:rPr>
        <w:t>origin</w:t>
      </w:r>
      <w:r>
        <w:rPr>
          <w:rFonts w:ascii="Arial" w:hAnsi="Arial" w:cs="Arial"/>
          <w:color w:val="000000" w:themeColor="text1"/>
        </w:rPr>
        <w:t xml:space="preserve"> of evidence as</w:t>
      </w:r>
      <w:r w:rsidR="00D54991">
        <w:rPr>
          <w:rFonts w:ascii="Arial" w:hAnsi="Arial" w:cs="Arial"/>
          <w:color w:val="000000" w:themeColor="text1"/>
        </w:rPr>
        <w:t xml:space="preserve"> </w:t>
      </w:r>
      <w:r>
        <w:rPr>
          <w:rFonts w:ascii="Arial" w:hAnsi="Arial" w:cs="Arial"/>
          <w:color w:val="000000" w:themeColor="text1"/>
        </w:rPr>
        <w:t>important,</w:t>
      </w:r>
      <w:r w:rsidR="00F73DFB">
        <w:rPr>
          <w:rFonts w:ascii="Arial" w:hAnsi="Arial" w:cs="Arial"/>
          <w:color w:val="000000" w:themeColor="text1"/>
        </w:rPr>
        <w:t xml:space="preserve"> while </w:t>
      </w:r>
      <w:r w:rsidR="00137A2B">
        <w:rPr>
          <w:rFonts w:ascii="Arial" w:hAnsi="Arial" w:cs="Arial"/>
          <w:color w:val="000000" w:themeColor="text1"/>
        </w:rPr>
        <w:t>stressing that questioning how the</w:t>
      </w:r>
      <w:r>
        <w:rPr>
          <w:rFonts w:ascii="Arial" w:hAnsi="Arial" w:cs="Arial"/>
          <w:color w:val="000000" w:themeColor="text1"/>
        </w:rPr>
        <w:t xml:space="preserve"> origin</w:t>
      </w:r>
      <w:r w:rsidR="00137A2B">
        <w:rPr>
          <w:rFonts w:ascii="Arial" w:hAnsi="Arial" w:cs="Arial"/>
          <w:color w:val="000000" w:themeColor="text1"/>
        </w:rPr>
        <w:t xml:space="preserve"> of the source</w:t>
      </w:r>
      <w:r>
        <w:rPr>
          <w:rFonts w:ascii="Arial" w:hAnsi="Arial" w:cs="Arial"/>
          <w:color w:val="000000" w:themeColor="text1"/>
        </w:rPr>
        <w:t xml:space="preserve"> affects</w:t>
      </w:r>
      <w:r w:rsidR="00137A2B">
        <w:rPr>
          <w:rFonts w:ascii="Arial" w:hAnsi="Arial" w:cs="Arial"/>
          <w:color w:val="000000" w:themeColor="text1"/>
        </w:rPr>
        <w:t xml:space="preserve"> its </w:t>
      </w:r>
      <w:r>
        <w:rPr>
          <w:rFonts w:ascii="Arial" w:hAnsi="Arial" w:cs="Arial"/>
          <w:color w:val="000000" w:themeColor="text1"/>
        </w:rPr>
        <w:t>overall reliability</w:t>
      </w:r>
      <w:r w:rsidR="00B655AD">
        <w:rPr>
          <w:rFonts w:ascii="Arial" w:hAnsi="Arial" w:cs="Arial"/>
          <w:color w:val="000000" w:themeColor="text1"/>
        </w:rPr>
        <w:t xml:space="preserve"> is </w:t>
      </w:r>
      <w:r w:rsidR="00F73DFB">
        <w:rPr>
          <w:rFonts w:ascii="Arial" w:hAnsi="Arial" w:cs="Arial"/>
          <w:color w:val="000000" w:themeColor="text1"/>
        </w:rPr>
        <w:t>particularly crucial</w:t>
      </w:r>
      <w:r w:rsidR="00B655AD">
        <w:rPr>
          <w:rFonts w:ascii="Arial" w:hAnsi="Arial" w:cs="Arial"/>
          <w:color w:val="000000" w:themeColor="text1"/>
        </w:rPr>
        <w:t xml:space="preserve"> in </w:t>
      </w:r>
      <w:r w:rsidR="00D658D4">
        <w:rPr>
          <w:rFonts w:ascii="Arial" w:hAnsi="Arial" w:cs="Arial"/>
          <w:color w:val="000000" w:themeColor="text1"/>
        </w:rPr>
        <w:t>strengthening</w:t>
      </w:r>
      <w:r w:rsidR="00B655AD">
        <w:rPr>
          <w:rFonts w:ascii="Arial" w:hAnsi="Arial" w:cs="Arial"/>
          <w:color w:val="000000" w:themeColor="text1"/>
        </w:rPr>
        <w:t xml:space="preserve"> evaluation</w:t>
      </w:r>
      <w:r>
        <w:rPr>
          <w:rFonts w:ascii="Arial" w:hAnsi="Arial" w:cs="Arial"/>
          <w:color w:val="000000" w:themeColor="text1"/>
        </w:rPr>
        <w:t>.</w:t>
      </w:r>
      <w:r w:rsidRPr="00527F22">
        <w:rPr>
          <w:rFonts w:ascii="Arial" w:hAnsi="Arial" w:cs="Arial"/>
          <w:color w:val="000000" w:themeColor="text1"/>
        </w:rPr>
        <w:t xml:space="preserve"> </w:t>
      </w:r>
      <w:r w:rsidRPr="00F73DFB">
        <w:rPr>
          <w:rFonts w:ascii="Arial" w:hAnsi="Arial" w:cs="Arial"/>
          <w:color w:val="000000" w:themeColor="text1"/>
        </w:rPr>
        <w:t>Pickles (2010)</w:t>
      </w:r>
      <w:r>
        <w:rPr>
          <w:rFonts w:ascii="Arial" w:hAnsi="Arial" w:cs="Arial"/>
          <w:color w:val="000000" w:themeColor="text1"/>
        </w:rPr>
        <w:t xml:space="preserve"> further supports the idea that asking questions about the origins of evidence is </w:t>
      </w:r>
      <w:r w:rsidR="00F73DFB">
        <w:rPr>
          <w:rFonts w:ascii="Arial" w:hAnsi="Arial" w:cs="Arial"/>
          <w:color w:val="000000" w:themeColor="text1"/>
        </w:rPr>
        <w:lastRenderedPageBreak/>
        <w:t>quite an</w:t>
      </w:r>
      <w:r>
        <w:rPr>
          <w:rFonts w:ascii="Arial" w:hAnsi="Arial" w:cs="Arial"/>
          <w:color w:val="000000" w:themeColor="text1"/>
        </w:rPr>
        <w:t xml:space="preserve"> advanced skill</w:t>
      </w:r>
      <w:r w:rsidRPr="00527F22">
        <w:rPr>
          <w:rFonts w:ascii="Arial" w:hAnsi="Arial" w:cs="Arial"/>
          <w:color w:val="000000" w:themeColor="text1"/>
        </w:rPr>
        <w:t xml:space="preserve">, claiming that it leads pupils to develop a higher conceptual understanding </w:t>
      </w:r>
      <w:r>
        <w:rPr>
          <w:rFonts w:ascii="Arial" w:hAnsi="Arial" w:cs="Arial"/>
          <w:color w:val="000000" w:themeColor="text1"/>
        </w:rPr>
        <w:t xml:space="preserve">of </w:t>
      </w:r>
      <w:r w:rsidRPr="00527F22">
        <w:rPr>
          <w:rFonts w:ascii="Arial" w:hAnsi="Arial" w:cs="Arial"/>
          <w:color w:val="000000" w:themeColor="text1"/>
        </w:rPr>
        <w:t>source analysis</w:t>
      </w:r>
      <w:r w:rsidR="00F73DFB">
        <w:rPr>
          <w:rFonts w:ascii="Arial" w:hAnsi="Arial" w:cs="Arial"/>
          <w:color w:val="000000" w:themeColor="text1"/>
        </w:rPr>
        <w:t xml:space="preserve">, </w:t>
      </w:r>
      <w:r w:rsidRPr="00527F22">
        <w:rPr>
          <w:rFonts w:ascii="Arial" w:hAnsi="Arial" w:cs="Arial"/>
          <w:color w:val="000000" w:themeColor="text1"/>
        </w:rPr>
        <w:t>which will undoubtedly aid progression.</w:t>
      </w:r>
      <w:r>
        <w:rPr>
          <w:rFonts w:ascii="Arial" w:hAnsi="Arial" w:cs="Arial"/>
          <w:color w:val="000000" w:themeColor="text1"/>
        </w:rPr>
        <w:t xml:space="preserve"> Although these arguments clearly reinforce the link between </w:t>
      </w:r>
      <w:r w:rsidR="008A23E7">
        <w:rPr>
          <w:rFonts w:ascii="Arial" w:hAnsi="Arial" w:cs="Arial"/>
          <w:color w:val="000000" w:themeColor="text1"/>
        </w:rPr>
        <w:t xml:space="preserve">more detailed evaluation and </w:t>
      </w:r>
      <w:r>
        <w:rPr>
          <w:rFonts w:ascii="Arial" w:hAnsi="Arial" w:cs="Arial"/>
          <w:color w:val="000000" w:themeColor="text1"/>
        </w:rPr>
        <w:t>progression in source analysis,</w:t>
      </w:r>
      <w:r w:rsidRPr="00527F22">
        <w:rPr>
          <w:rFonts w:ascii="Arial" w:hAnsi="Arial" w:cs="Arial"/>
          <w:color w:val="000000" w:themeColor="text1"/>
        </w:rPr>
        <w:t xml:space="preserve"> </w:t>
      </w:r>
      <w:r w:rsidRPr="00F73DFB">
        <w:rPr>
          <w:rFonts w:ascii="Arial" w:hAnsi="Arial" w:cs="Arial"/>
          <w:color w:val="000000" w:themeColor="text1"/>
        </w:rPr>
        <w:t>Riley (1999),</w:t>
      </w:r>
      <w:r>
        <w:rPr>
          <w:rFonts w:ascii="Arial" w:hAnsi="Arial" w:cs="Arial"/>
          <w:color w:val="000000" w:themeColor="text1"/>
        </w:rPr>
        <w:t xml:space="preserve"> questions the depth to which effective evaluation actually takes place in the classroom</w:t>
      </w:r>
      <w:r w:rsidR="008A23E7">
        <w:rPr>
          <w:rFonts w:ascii="Arial" w:hAnsi="Arial" w:cs="Arial"/>
          <w:color w:val="000000" w:themeColor="text1"/>
        </w:rPr>
        <w:t>.</w:t>
      </w:r>
      <w:r w:rsidR="003363F8">
        <w:rPr>
          <w:rFonts w:ascii="Arial" w:hAnsi="Arial" w:cs="Arial"/>
          <w:color w:val="000000" w:themeColor="text1"/>
        </w:rPr>
        <w:t xml:space="preserve"> </w:t>
      </w:r>
      <w:r w:rsidR="008A23E7">
        <w:rPr>
          <w:rFonts w:ascii="Arial" w:hAnsi="Arial" w:cs="Arial"/>
          <w:color w:val="000000" w:themeColor="text1"/>
        </w:rPr>
        <w:t>S</w:t>
      </w:r>
      <w:r w:rsidR="003363F8">
        <w:rPr>
          <w:rFonts w:ascii="Arial" w:hAnsi="Arial" w:cs="Arial"/>
          <w:color w:val="000000" w:themeColor="text1"/>
        </w:rPr>
        <w:t>he</w:t>
      </w:r>
      <w:r>
        <w:rPr>
          <w:rFonts w:ascii="Arial" w:hAnsi="Arial" w:cs="Arial"/>
          <w:color w:val="000000" w:themeColor="text1"/>
        </w:rPr>
        <w:t xml:space="preserve"> believ</w:t>
      </w:r>
      <w:r w:rsidR="003363F8">
        <w:rPr>
          <w:rFonts w:ascii="Arial" w:hAnsi="Arial" w:cs="Arial"/>
          <w:color w:val="000000" w:themeColor="text1"/>
        </w:rPr>
        <w:t>es</w:t>
      </w:r>
      <w:r>
        <w:rPr>
          <w:rFonts w:ascii="Arial" w:hAnsi="Arial" w:cs="Arial"/>
          <w:color w:val="000000" w:themeColor="text1"/>
        </w:rPr>
        <w:t xml:space="preserve"> that all too often, pupils will quickly examine a source at surface level, dismiss it as useless and move on, causing limited evaluative work to be carried out. </w:t>
      </w:r>
      <w:r w:rsidRPr="00BF27E8">
        <w:rPr>
          <w:rFonts w:ascii="Arial" w:hAnsi="Arial" w:cs="Arial"/>
          <w:color w:val="000000" w:themeColor="text1"/>
        </w:rPr>
        <w:t>This suggests th</w:t>
      </w:r>
      <w:r>
        <w:rPr>
          <w:rFonts w:ascii="Arial" w:hAnsi="Arial" w:cs="Arial"/>
          <w:color w:val="000000" w:themeColor="text1"/>
        </w:rPr>
        <w:t xml:space="preserve">at, despite the emphasis placed on developing evaluative skills in source work, there </w:t>
      </w:r>
      <w:r w:rsidR="00B8653E">
        <w:rPr>
          <w:rFonts w:ascii="Arial" w:hAnsi="Arial" w:cs="Arial"/>
          <w:color w:val="000000" w:themeColor="text1"/>
        </w:rPr>
        <w:t>must be</w:t>
      </w:r>
      <w:r>
        <w:rPr>
          <w:rFonts w:ascii="Arial" w:hAnsi="Arial" w:cs="Arial"/>
          <w:color w:val="000000" w:themeColor="text1"/>
        </w:rPr>
        <w:t xml:space="preserve"> a</w:t>
      </w:r>
      <w:r w:rsidR="00B8653E">
        <w:rPr>
          <w:rFonts w:ascii="Arial" w:hAnsi="Arial" w:cs="Arial"/>
          <w:color w:val="000000" w:themeColor="text1"/>
        </w:rPr>
        <w:t xml:space="preserve"> range </w:t>
      </w:r>
      <w:r>
        <w:rPr>
          <w:rFonts w:ascii="Arial" w:hAnsi="Arial" w:cs="Arial"/>
          <w:color w:val="000000" w:themeColor="text1"/>
        </w:rPr>
        <w:t>of issues which have an impact on stunting pupil progression in this area.</w:t>
      </w:r>
    </w:p>
    <w:p w14:paraId="6DEB5A65" w14:textId="77777777" w:rsidR="00D34C7B" w:rsidRPr="00706DF1" w:rsidRDefault="00D34C7B" w:rsidP="00D34C7B">
      <w:pPr>
        <w:spacing w:line="480" w:lineRule="auto"/>
        <w:rPr>
          <w:rFonts w:ascii="Arial" w:hAnsi="Arial" w:cs="Arial"/>
          <w:color w:val="000000" w:themeColor="text1"/>
        </w:rPr>
      </w:pPr>
    </w:p>
    <w:p w14:paraId="78F7C36F" w14:textId="77777777" w:rsidR="00D34C7B" w:rsidRPr="00706DF1" w:rsidRDefault="00D34C7B" w:rsidP="00D34C7B">
      <w:pPr>
        <w:spacing w:line="480" w:lineRule="auto"/>
        <w:rPr>
          <w:rFonts w:ascii="Arial" w:hAnsi="Arial" w:cs="Arial"/>
          <w:b/>
          <w:color w:val="000000" w:themeColor="text1"/>
          <w:sz w:val="28"/>
          <w:u w:val="single"/>
        </w:rPr>
      </w:pPr>
      <w:r w:rsidRPr="00706DF1">
        <w:rPr>
          <w:rFonts w:ascii="Arial" w:hAnsi="Arial" w:cs="Arial"/>
          <w:b/>
          <w:color w:val="000000" w:themeColor="text1"/>
          <w:sz w:val="28"/>
          <w:u w:val="single"/>
        </w:rPr>
        <w:t xml:space="preserve">Pupil </w:t>
      </w:r>
      <w:r>
        <w:rPr>
          <w:rFonts w:ascii="Arial" w:hAnsi="Arial" w:cs="Arial"/>
          <w:b/>
          <w:color w:val="000000" w:themeColor="text1"/>
          <w:sz w:val="28"/>
          <w:u w:val="single"/>
        </w:rPr>
        <w:t>preconceptions</w:t>
      </w:r>
      <w:r w:rsidRPr="00706DF1">
        <w:rPr>
          <w:rFonts w:ascii="Arial" w:hAnsi="Arial" w:cs="Arial"/>
          <w:b/>
          <w:color w:val="000000" w:themeColor="text1"/>
          <w:sz w:val="28"/>
          <w:u w:val="single"/>
        </w:rPr>
        <w:t xml:space="preserve"> of sources</w:t>
      </w:r>
    </w:p>
    <w:p w14:paraId="54116525" w14:textId="77777777" w:rsidR="00D34C7B" w:rsidRPr="00706DF1" w:rsidRDefault="00D34C7B" w:rsidP="00D34C7B">
      <w:pPr>
        <w:spacing w:line="480" w:lineRule="auto"/>
        <w:jc w:val="both"/>
        <w:rPr>
          <w:rFonts w:ascii="Arial" w:hAnsi="Arial" w:cs="Arial"/>
          <w:color w:val="000000" w:themeColor="text1"/>
        </w:rPr>
      </w:pPr>
      <w:r>
        <w:rPr>
          <w:rFonts w:ascii="Arial" w:hAnsi="Arial" w:cs="Arial"/>
          <w:color w:val="000000" w:themeColor="text1"/>
        </w:rPr>
        <w:t xml:space="preserve">Common assumptions which many pupils make about sources during the early stages of their History education appears to be a key issue which is detrimental towards </w:t>
      </w:r>
      <w:r w:rsidR="00C30452">
        <w:rPr>
          <w:rFonts w:ascii="Arial" w:hAnsi="Arial" w:cs="Arial"/>
          <w:color w:val="000000" w:themeColor="text1"/>
        </w:rPr>
        <w:t>their</w:t>
      </w:r>
      <w:r>
        <w:rPr>
          <w:rFonts w:ascii="Arial" w:hAnsi="Arial" w:cs="Arial"/>
          <w:color w:val="000000" w:themeColor="text1"/>
        </w:rPr>
        <w:t xml:space="preserve"> progression in source analysis. A common preconception often held </w:t>
      </w:r>
      <w:r w:rsidR="00296A77">
        <w:rPr>
          <w:rFonts w:ascii="Arial" w:hAnsi="Arial" w:cs="Arial"/>
          <w:color w:val="000000" w:themeColor="text1"/>
        </w:rPr>
        <w:t>at</w:t>
      </w:r>
      <w:r>
        <w:rPr>
          <w:rFonts w:ascii="Arial" w:hAnsi="Arial" w:cs="Arial"/>
          <w:color w:val="000000" w:themeColor="text1"/>
        </w:rPr>
        <w:t xml:space="preserve"> Key Stage 3 is that primary sources are</w:t>
      </w:r>
      <w:r w:rsidR="002548D1">
        <w:rPr>
          <w:rFonts w:ascii="Arial" w:hAnsi="Arial" w:cs="Arial"/>
          <w:color w:val="000000" w:themeColor="text1"/>
        </w:rPr>
        <w:t xml:space="preserve"> </w:t>
      </w:r>
      <w:r>
        <w:rPr>
          <w:rFonts w:ascii="Arial" w:hAnsi="Arial" w:cs="Arial"/>
          <w:color w:val="000000" w:themeColor="text1"/>
        </w:rPr>
        <w:t xml:space="preserve">more reliable than secondary sources. </w:t>
      </w:r>
      <w:r w:rsidRPr="00106847">
        <w:rPr>
          <w:rFonts w:ascii="Arial" w:hAnsi="Arial" w:cs="Arial"/>
          <w:color w:val="000000" w:themeColor="text1"/>
        </w:rPr>
        <w:t>Barton (2005)</w:t>
      </w:r>
      <w:r w:rsidRPr="00706DF1">
        <w:rPr>
          <w:rFonts w:ascii="Arial" w:hAnsi="Arial" w:cs="Arial"/>
          <w:color w:val="000000" w:themeColor="text1"/>
        </w:rPr>
        <w:t xml:space="preserve"> </w:t>
      </w:r>
      <w:r>
        <w:rPr>
          <w:rFonts w:ascii="Arial" w:hAnsi="Arial" w:cs="Arial"/>
          <w:color w:val="000000" w:themeColor="text1"/>
        </w:rPr>
        <w:t>supports this</w:t>
      </w:r>
      <w:r w:rsidR="002548D1">
        <w:rPr>
          <w:rFonts w:ascii="Arial" w:hAnsi="Arial" w:cs="Arial"/>
          <w:color w:val="000000" w:themeColor="text1"/>
        </w:rPr>
        <w:t xml:space="preserve"> notion</w:t>
      </w:r>
      <w:r>
        <w:rPr>
          <w:rFonts w:ascii="Arial" w:hAnsi="Arial" w:cs="Arial"/>
          <w:color w:val="000000" w:themeColor="text1"/>
        </w:rPr>
        <w:t xml:space="preserve">, claiming that many pupils view primary sources as being more genuine when compared to those of secondary origin, which are likely to be corruptions of original sources and therefore more likely to show bias and contain substantial errors. </w:t>
      </w:r>
      <w:r w:rsidRPr="00106847">
        <w:rPr>
          <w:rFonts w:ascii="Arial" w:hAnsi="Arial" w:cs="Arial"/>
          <w:color w:val="000000" w:themeColor="text1"/>
        </w:rPr>
        <w:t>Shemilt’s (1987)</w:t>
      </w:r>
      <w:r>
        <w:rPr>
          <w:rFonts w:ascii="Arial" w:hAnsi="Arial" w:cs="Arial"/>
          <w:color w:val="000000" w:themeColor="text1"/>
        </w:rPr>
        <w:t xml:space="preserve"> findings are also in agreement, with many students in his study believing that statements </w:t>
      </w:r>
      <w:r w:rsidR="0029562A">
        <w:rPr>
          <w:rFonts w:ascii="Arial" w:hAnsi="Arial" w:cs="Arial"/>
          <w:color w:val="000000" w:themeColor="text1"/>
        </w:rPr>
        <w:t>from</w:t>
      </w:r>
      <w:r>
        <w:rPr>
          <w:rFonts w:ascii="Arial" w:hAnsi="Arial" w:cs="Arial"/>
          <w:color w:val="000000" w:themeColor="text1"/>
        </w:rPr>
        <w:t xml:space="preserve"> people who were actual witnesses to past events</w:t>
      </w:r>
      <w:r w:rsidR="0029562A">
        <w:rPr>
          <w:rFonts w:ascii="Arial" w:hAnsi="Arial" w:cs="Arial"/>
          <w:color w:val="000000" w:themeColor="text1"/>
        </w:rPr>
        <w:t xml:space="preserve"> were unquestionably</w:t>
      </w:r>
      <w:r>
        <w:rPr>
          <w:rFonts w:ascii="Arial" w:hAnsi="Arial" w:cs="Arial"/>
          <w:color w:val="000000" w:themeColor="text1"/>
        </w:rPr>
        <w:t xml:space="preserve"> correct. </w:t>
      </w:r>
      <w:r w:rsidRPr="00106847">
        <w:rPr>
          <w:rFonts w:ascii="Arial" w:hAnsi="Arial" w:cs="Arial"/>
          <w:color w:val="000000" w:themeColor="text1"/>
        </w:rPr>
        <w:t>Smith (2001, p.9)</w:t>
      </w:r>
      <w:r>
        <w:rPr>
          <w:rFonts w:ascii="Arial" w:hAnsi="Arial" w:cs="Arial"/>
          <w:color w:val="000000" w:themeColor="text1"/>
        </w:rPr>
        <w:t xml:space="preserve"> details a consequence </w:t>
      </w:r>
      <w:r w:rsidR="0029562A">
        <w:rPr>
          <w:rFonts w:ascii="Arial" w:hAnsi="Arial" w:cs="Arial"/>
          <w:color w:val="000000" w:themeColor="text1"/>
        </w:rPr>
        <w:t xml:space="preserve">of </w:t>
      </w:r>
      <w:r w:rsidR="007D2E8C">
        <w:rPr>
          <w:rFonts w:ascii="Arial" w:hAnsi="Arial" w:cs="Arial"/>
          <w:color w:val="000000" w:themeColor="text1"/>
        </w:rPr>
        <w:t>thinking this</w:t>
      </w:r>
      <w:r>
        <w:rPr>
          <w:rFonts w:ascii="Arial" w:hAnsi="Arial" w:cs="Arial"/>
          <w:color w:val="000000" w:themeColor="text1"/>
        </w:rPr>
        <w:t>, as such a</w:t>
      </w:r>
      <w:r w:rsidR="00750154">
        <w:rPr>
          <w:rFonts w:ascii="Arial" w:hAnsi="Arial" w:cs="Arial"/>
          <w:color w:val="000000" w:themeColor="text1"/>
        </w:rPr>
        <w:t>n acceptance</w:t>
      </w:r>
      <w:r>
        <w:rPr>
          <w:rFonts w:ascii="Arial" w:hAnsi="Arial" w:cs="Arial"/>
          <w:color w:val="000000" w:themeColor="text1"/>
        </w:rPr>
        <w:t xml:space="preserve"> causes pupils to fall into the habit of repeatedly using generic responses when attempting source work, such as ‘this is a primary source, so it is more useful.’</w:t>
      </w:r>
      <w:r w:rsidRPr="00706DF1">
        <w:rPr>
          <w:rFonts w:ascii="Arial" w:hAnsi="Arial" w:cs="Arial"/>
          <w:color w:val="000000" w:themeColor="text1"/>
        </w:rPr>
        <w:t xml:space="preserve"> </w:t>
      </w:r>
      <w:r>
        <w:rPr>
          <w:rFonts w:ascii="Arial" w:hAnsi="Arial" w:cs="Arial"/>
          <w:color w:val="000000" w:themeColor="text1"/>
        </w:rPr>
        <w:t xml:space="preserve">This strengthens the argument that preconceptions can have a significant impact on the progression of pupils’ source analysis skills. If they </w:t>
      </w:r>
      <w:r>
        <w:rPr>
          <w:rFonts w:ascii="Arial" w:hAnsi="Arial" w:cs="Arial"/>
          <w:color w:val="000000" w:themeColor="text1"/>
        </w:rPr>
        <w:lastRenderedPageBreak/>
        <w:t xml:space="preserve">quickly make a judgement on a source based on the fact that it is either of primary or secondary origin, it may prevent them from examining the source to a deeper level and questioning the vital areas outlined by </w:t>
      </w:r>
      <w:r w:rsidRPr="00EE1ED9">
        <w:rPr>
          <w:rFonts w:ascii="Arial" w:hAnsi="Arial" w:cs="Arial"/>
          <w:color w:val="000000" w:themeColor="text1"/>
        </w:rPr>
        <w:t>Colwill et al (1990),</w:t>
      </w:r>
      <w:r>
        <w:rPr>
          <w:rFonts w:ascii="Arial" w:hAnsi="Arial" w:cs="Arial"/>
          <w:color w:val="000000" w:themeColor="text1"/>
        </w:rPr>
        <w:t xml:space="preserve"> </w:t>
      </w:r>
      <w:r w:rsidR="004F19CA">
        <w:rPr>
          <w:rFonts w:ascii="Arial" w:hAnsi="Arial" w:cs="Arial"/>
          <w:color w:val="000000" w:themeColor="text1"/>
        </w:rPr>
        <w:t>especially</w:t>
      </w:r>
      <w:r>
        <w:rPr>
          <w:rFonts w:ascii="Arial" w:hAnsi="Arial" w:cs="Arial"/>
          <w:color w:val="000000" w:themeColor="text1"/>
        </w:rPr>
        <w:t xml:space="preserve"> how origin affects reliability.</w:t>
      </w:r>
    </w:p>
    <w:p w14:paraId="3A6224F8" w14:textId="77777777" w:rsidR="00D34C7B" w:rsidRDefault="00D34C7B" w:rsidP="00D34C7B">
      <w:pPr>
        <w:spacing w:line="480" w:lineRule="auto"/>
        <w:jc w:val="both"/>
        <w:rPr>
          <w:rFonts w:ascii="Arial" w:hAnsi="Arial" w:cs="Arial"/>
          <w:color w:val="000000" w:themeColor="text1"/>
        </w:rPr>
      </w:pPr>
      <w:r w:rsidRPr="00706DF1">
        <w:rPr>
          <w:rFonts w:ascii="Arial" w:hAnsi="Arial" w:cs="Arial"/>
          <w:color w:val="000000" w:themeColor="text1"/>
        </w:rPr>
        <w:tab/>
      </w:r>
      <w:r>
        <w:rPr>
          <w:rFonts w:ascii="Arial" w:hAnsi="Arial" w:cs="Arial"/>
          <w:color w:val="000000" w:themeColor="text1"/>
        </w:rPr>
        <w:t xml:space="preserve">Another common pupil preconception which can hinder progression in source work is the belief that the past is completely fixed, unchangeable, and what has already happened should not be questioned. </w:t>
      </w:r>
      <w:r w:rsidRPr="00106847">
        <w:rPr>
          <w:rFonts w:ascii="Arial" w:hAnsi="Arial" w:cs="Arial"/>
          <w:color w:val="000000" w:themeColor="text1"/>
        </w:rPr>
        <w:t>Ashby (2017)</w:t>
      </w:r>
      <w:r w:rsidRPr="00706DF1">
        <w:rPr>
          <w:rFonts w:ascii="Arial" w:hAnsi="Arial" w:cs="Arial"/>
          <w:color w:val="000000" w:themeColor="text1"/>
        </w:rPr>
        <w:t xml:space="preserve"> </w:t>
      </w:r>
      <w:r>
        <w:rPr>
          <w:rFonts w:ascii="Arial" w:hAnsi="Arial" w:cs="Arial"/>
          <w:color w:val="000000" w:themeColor="text1"/>
        </w:rPr>
        <w:t>supports this statement, claiming</w:t>
      </w:r>
      <w:r w:rsidRPr="00706DF1">
        <w:rPr>
          <w:rFonts w:ascii="Arial" w:hAnsi="Arial" w:cs="Arial"/>
          <w:color w:val="000000" w:themeColor="text1"/>
        </w:rPr>
        <w:t xml:space="preserve"> that many students work on the assumption that history is simply a copy of the past</w:t>
      </w:r>
      <w:r w:rsidR="00036CF7">
        <w:rPr>
          <w:rFonts w:ascii="Arial" w:hAnsi="Arial" w:cs="Arial"/>
          <w:color w:val="000000" w:themeColor="text1"/>
        </w:rPr>
        <w:t>.</w:t>
      </w:r>
      <w:r>
        <w:rPr>
          <w:rFonts w:ascii="Arial" w:hAnsi="Arial" w:cs="Arial"/>
          <w:color w:val="000000" w:themeColor="text1"/>
        </w:rPr>
        <w:t xml:space="preserve"> </w:t>
      </w:r>
      <w:r w:rsidR="00036CF7">
        <w:rPr>
          <w:rFonts w:ascii="Arial" w:hAnsi="Arial" w:cs="Arial"/>
          <w:color w:val="000000" w:themeColor="text1"/>
        </w:rPr>
        <w:t>C</w:t>
      </w:r>
      <w:r>
        <w:rPr>
          <w:rFonts w:ascii="Arial" w:hAnsi="Arial" w:cs="Arial"/>
          <w:color w:val="000000" w:themeColor="text1"/>
        </w:rPr>
        <w:t xml:space="preserve">onsequently, this </w:t>
      </w:r>
      <w:r w:rsidRPr="00706DF1">
        <w:rPr>
          <w:rFonts w:ascii="Arial" w:hAnsi="Arial" w:cs="Arial"/>
          <w:color w:val="000000" w:themeColor="text1"/>
        </w:rPr>
        <w:t>leads many to think that variances in</w:t>
      </w:r>
      <w:r>
        <w:rPr>
          <w:rFonts w:ascii="Arial" w:hAnsi="Arial" w:cs="Arial"/>
          <w:color w:val="000000" w:themeColor="text1"/>
        </w:rPr>
        <w:t xml:space="preserve"> historical</w:t>
      </w:r>
      <w:r w:rsidRPr="00706DF1">
        <w:rPr>
          <w:rFonts w:ascii="Arial" w:hAnsi="Arial" w:cs="Arial"/>
          <w:color w:val="000000" w:themeColor="text1"/>
        </w:rPr>
        <w:t xml:space="preserve"> accounts are not </w:t>
      </w:r>
      <w:r>
        <w:rPr>
          <w:rFonts w:ascii="Arial" w:hAnsi="Arial" w:cs="Arial"/>
          <w:color w:val="000000" w:themeColor="text1"/>
        </w:rPr>
        <w:t>because of</w:t>
      </w:r>
      <w:r w:rsidRPr="00706DF1">
        <w:rPr>
          <w:rFonts w:ascii="Arial" w:hAnsi="Arial" w:cs="Arial"/>
          <w:color w:val="000000" w:themeColor="text1"/>
        </w:rPr>
        <w:t xml:space="preserve"> different interpretations of evidence, but rather historians filling in the gaps </w:t>
      </w:r>
      <w:r w:rsidR="001E6372">
        <w:rPr>
          <w:rFonts w:ascii="Arial" w:hAnsi="Arial" w:cs="Arial"/>
          <w:color w:val="000000" w:themeColor="text1"/>
        </w:rPr>
        <w:t>for areas of history where evidence is lacking</w:t>
      </w:r>
      <w:r w:rsidRPr="00706DF1">
        <w:rPr>
          <w:rFonts w:ascii="Arial" w:hAnsi="Arial" w:cs="Arial"/>
          <w:color w:val="000000" w:themeColor="text1"/>
        </w:rPr>
        <w:t xml:space="preserve">. </w:t>
      </w:r>
      <w:r w:rsidRPr="00706DF1">
        <w:rPr>
          <w:rFonts w:ascii="Arial" w:hAnsi="Arial" w:cs="Arial"/>
          <w:color w:val="000000" w:themeColor="text1"/>
          <w:highlight w:val="yellow"/>
        </w:rPr>
        <w:t>Shemilt (1987)</w:t>
      </w:r>
      <w:r w:rsidRPr="00706DF1">
        <w:rPr>
          <w:rFonts w:ascii="Arial" w:hAnsi="Arial" w:cs="Arial"/>
          <w:color w:val="000000" w:themeColor="text1"/>
        </w:rPr>
        <w:t xml:space="preserve"> </w:t>
      </w:r>
      <w:r>
        <w:rPr>
          <w:rFonts w:ascii="Arial" w:hAnsi="Arial" w:cs="Arial"/>
          <w:color w:val="000000" w:themeColor="text1"/>
        </w:rPr>
        <w:t xml:space="preserve">also </w:t>
      </w:r>
      <w:r w:rsidRPr="00706DF1">
        <w:rPr>
          <w:rFonts w:ascii="Arial" w:hAnsi="Arial" w:cs="Arial"/>
          <w:color w:val="000000" w:themeColor="text1"/>
        </w:rPr>
        <w:t>found that many pupils regarded the past to be certain, with very little reason to question what was already accepted.</w:t>
      </w:r>
      <w:r>
        <w:rPr>
          <w:rFonts w:ascii="Arial" w:hAnsi="Arial" w:cs="Arial"/>
          <w:color w:val="000000" w:themeColor="text1"/>
        </w:rPr>
        <w:t xml:space="preserve"> This was further reinforced in the work which he undertook with Peter Lee, which discovered that many pupils held the view that</w:t>
      </w:r>
      <w:r w:rsidRPr="00706DF1">
        <w:rPr>
          <w:rFonts w:ascii="Arial" w:hAnsi="Arial" w:cs="Arial"/>
          <w:color w:val="000000" w:themeColor="text1"/>
        </w:rPr>
        <w:t xml:space="preserve"> only one story about a particular event could be truly correct</w:t>
      </w:r>
      <w:r w:rsidR="00EE1ED9">
        <w:rPr>
          <w:rFonts w:ascii="Arial" w:hAnsi="Arial" w:cs="Arial"/>
          <w:color w:val="000000" w:themeColor="text1"/>
        </w:rPr>
        <w:t xml:space="preserve">. </w:t>
      </w:r>
      <w:r w:rsidR="00880D1D">
        <w:rPr>
          <w:rFonts w:ascii="Arial" w:hAnsi="Arial" w:cs="Arial"/>
          <w:color w:val="000000" w:themeColor="text1"/>
        </w:rPr>
        <w:t>Additionally</w:t>
      </w:r>
      <w:r w:rsidR="00EE1ED9">
        <w:rPr>
          <w:rFonts w:ascii="Arial" w:hAnsi="Arial" w:cs="Arial"/>
          <w:color w:val="000000" w:themeColor="text1"/>
        </w:rPr>
        <w:t>,</w:t>
      </w:r>
      <w:r w:rsidRPr="00706DF1">
        <w:rPr>
          <w:rFonts w:ascii="Arial" w:hAnsi="Arial" w:cs="Arial"/>
          <w:color w:val="000000" w:themeColor="text1"/>
        </w:rPr>
        <w:t xml:space="preserve"> others believed that</w:t>
      </w:r>
      <w:r>
        <w:rPr>
          <w:rFonts w:ascii="Arial" w:hAnsi="Arial" w:cs="Arial"/>
          <w:color w:val="000000" w:themeColor="text1"/>
        </w:rPr>
        <w:t xml:space="preserve"> historians designed their writing to copy what was already known about the past, rather than using it as means to express their own </w:t>
      </w:r>
      <w:r w:rsidRPr="00706DF1">
        <w:rPr>
          <w:rFonts w:ascii="Arial" w:hAnsi="Arial" w:cs="Arial"/>
          <w:color w:val="000000" w:themeColor="text1"/>
        </w:rPr>
        <w:t>opinions</w:t>
      </w:r>
      <w:r>
        <w:rPr>
          <w:rFonts w:ascii="Arial" w:hAnsi="Arial" w:cs="Arial"/>
          <w:color w:val="000000" w:themeColor="text1"/>
        </w:rPr>
        <w:t xml:space="preserve"> </w:t>
      </w:r>
      <w:r w:rsidR="00EE1ED9">
        <w:rPr>
          <w:rFonts w:ascii="Arial" w:hAnsi="Arial" w:cs="Arial"/>
          <w:color w:val="000000" w:themeColor="text1"/>
        </w:rPr>
        <w:t>(</w:t>
      </w:r>
      <w:r w:rsidRPr="00106847">
        <w:rPr>
          <w:rFonts w:ascii="Arial" w:hAnsi="Arial" w:cs="Arial"/>
          <w:color w:val="000000" w:themeColor="text1"/>
        </w:rPr>
        <w:t>Lee &amp; Shemilt</w:t>
      </w:r>
      <w:r w:rsidR="00EE1ED9">
        <w:rPr>
          <w:rFonts w:ascii="Arial" w:hAnsi="Arial" w:cs="Arial"/>
          <w:color w:val="000000" w:themeColor="text1"/>
        </w:rPr>
        <w:t xml:space="preserve">, </w:t>
      </w:r>
      <w:r w:rsidRPr="00106847">
        <w:rPr>
          <w:rFonts w:ascii="Arial" w:hAnsi="Arial" w:cs="Arial"/>
          <w:color w:val="000000" w:themeColor="text1"/>
        </w:rPr>
        <w:t>2004).</w:t>
      </w:r>
      <w:r>
        <w:rPr>
          <w:rFonts w:ascii="Arial" w:hAnsi="Arial" w:cs="Arial"/>
          <w:color w:val="000000" w:themeColor="text1"/>
        </w:rPr>
        <w:t xml:space="preserve"> This suggests that in order for pupils to develop their source analysis skills and evaluate more effectively, they firstly need to understand that that the past is not simply based around one true story, and that much of it is still open to different interpretation. </w:t>
      </w:r>
    </w:p>
    <w:p w14:paraId="6231007A" w14:textId="77777777" w:rsidR="00D34C7B" w:rsidRPr="00706DF1" w:rsidRDefault="00D34C7B" w:rsidP="00D34C7B">
      <w:pPr>
        <w:spacing w:line="480" w:lineRule="auto"/>
        <w:rPr>
          <w:rFonts w:ascii="Arial" w:hAnsi="Arial" w:cs="Arial"/>
          <w:color w:val="000000" w:themeColor="text1"/>
        </w:rPr>
      </w:pPr>
    </w:p>
    <w:p w14:paraId="0CEC45FA" w14:textId="77777777" w:rsidR="00D34C7B" w:rsidRPr="00706DF1" w:rsidRDefault="00D34C7B" w:rsidP="00D34C7B">
      <w:pPr>
        <w:spacing w:line="480" w:lineRule="auto"/>
        <w:rPr>
          <w:rFonts w:ascii="Arial" w:hAnsi="Arial" w:cs="Arial"/>
          <w:b/>
          <w:color w:val="000000" w:themeColor="text1"/>
          <w:sz w:val="28"/>
          <w:u w:val="single"/>
        </w:rPr>
      </w:pPr>
      <w:r w:rsidRPr="00706DF1">
        <w:rPr>
          <w:rFonts w:ascii="Arial" w:hAnsi="Arial" w:cs="Arial"/>
          <w:b/>
          <w:color w:val="000000" w:themeColor="text1"/>
          <w:sz w:val="28"/>
          <w:u w:val="single"/>
        </w:rPr>
        <w:t>The problem of ‘bias’ and ‘reliability’</w:t>
      </w:r>
    </w:p>
    <w:p w14:paraId="5F4552BF" w14:textId="77777777" w:rsidR="00D34C7B" w:rsidRPr="00706DF1" w:rsidRDefault="00D34C7B" w:rsidP="00D34C7B">
      <w:pPr>
        <w:spacing w:line="480" w:lineRule="auto"/>
        <w:jc w:val="both"/>
        <w:rPr>
          <w:rFonts w:ascii="Arial" w:hAnsi="Arial" w:cs="Arial"/>
          <w:color w:val="000000" w:themeColor="text1"/>
        </w:rPr>
      </w:pPr>
      <w:r>
        <w:rPr>
          <w:rFonts w:ascii="Arial" w:hAnsi="Arial" w:cs="Arial"/>
          <w:color w:val="000000" w:themeColor="text1"/>
        </w:rPr>
        <w:t xml:space="preserve">Progression in source-related skills may also be restricted by the overuse of words which are commonly associated with the area, notably </w:t>
      </w:r>
      <w:r w:rsidRPr="00706DF1">
        <w:rPr>
          <w:rFonts w:ascii="Arial" w:hAnsi="Arial" w:cs="Arial"/>
          <w:color w:val="000000" w:themeColor="text1"/>
        </w:rPr>
        <w:t>‘</w:t>
      </w:r>
      <w:r>
        <w:rPr>
          <w:rFonts w:ascii="Arial" w:hAnsi="Arial" w:cs="Arial"/>
          <w:color w:val="000000" w:themeColor="text1"/>
        </w:rPr>
        <w:t>b</w:t>
      </w:r>
      <w:r w:rsidRPr="00706DF1">
        <w:rPr>
          <w:rFonts w:ascii="Arial" w:hAnsi="Arial" w:cs="Arial"/>
          <w:color w:val="000000" w:themeColor="text1"/>
        </w:rPr>
        <w:t>ias’ and ‘reliability</w:t>
      </w:r>
      <w:r>
        <w:rPr>
          <w:rFonts w:ascii="Arial" w:hAnsi="Arial" w:cs="Arial"/>
          <w:color w:val="000000" w:themeColor="text1"/>
        </w:rPr>
        <w:t>.</w:t>
      </w:r>
      <w:r w:rsidRPr="00706DF1">
        <w:rPr>
          <w:rFonts w:ascii="Arial" w:hAnsi="Arial" w:cs="Arial"/>
          <w:color w:val="000000" w:themeColor="text1"/>
        </w:rPr>
        <w:t>’</w:t>
      </w:r>
      <w:r>
        <w:rPr>
          <w:rFonts w:ascii="Arial" w:hAnsi="Arial" w:cs="Arial"/>
          <w:color w:val="000000" w:themeColor="text1"/>
        </w:rPr>
        <w:t xml:space="preserve"> </w:t>
      </w:r>
      <w:r w:rsidRPr="00106847">
        <w:rPr>
          <w:rFonts w:ascii="Arial" w:hAnsi="Arial" w:cs="Arial"/>
          <w:color w:val="000000" w:themeColor="text1"/>
        </w:rPr>
        <w:t>Le Cocq (2000)</w:t>
      </w:r>
      <w:r>
        <w:rPr>
          <w:rFonts w:ascii="Arial" w:hAnsi="Arial" w:cs="Arial"/>
          <w:color w:val="000000" w:themeColor="text1"/>
        </w:rPr>
        <w:t xml:space="preserve"> identifies the former as being particularly effective in blunting the evaluative </w:t>
      </w:r>
      <w:r>
        <w:rPr>
          <w:rFonts w:ascii="Arial" w:hAnsi="Arial" w:cs="Arial"/>
          <w:color w:val="000000" w:themeColor="text1"/>
        </w:rPr>
        <w:lastRenderedPageBreak/>
        <w:t>work of pupils and claims that finding elements of bias within</w:t>
      </w:r>
      <w:r w:rsidR="003148F2">
        <w:rPr>
          <w:rFonts w:ascii="Arial" w:hAnsi="Arial" w:cs="Arial"/>
          <w:color w:val="000000" w:themeColor="text1"/>
        </w:rPr>
        <w:t xml:space="preserve"> a</w:t>
      </w:r>
      <w:r>
        <w:rPr>
          <w:rFonts w:ascii="Arial" w:hAnsi="Arial" w:cs="Arial"/>
          <w:color w:val="000000" w:themeColor="text1"/>
        </w:rPr>
        <w:t xml:space="preserve"> source can automatically lead many to dismiss it as useless. </w:t>
      </w:r>
      <w:r w:rsidRPr="00106847">
        <w:rPr>
          <w:rFonts w:ascii="Arial" w:hAnsi="Arial" w:cs="Arial"/>
          <w:color w:val="000000" w:themeColor="text1"/>
        </w:rPr>
        <w:t>Lang (1993)</w:t>
      </w:r>
      <w:r>
        <w:rPr>
          <w:rFonts w:ascii="Arial" w:hAnsi="Arial" w:cs="Arial"/>
          <w:color w:val="000000" w:themeColor="text1"/>
        </w:rPr>
        <w:t xml:space="preserve"> </w:t>
      </w:r>
      <w:r w:rsidR="008D5B94">
        <w:rPr>
          <w:rFonts w:ascii="Arial" w:hAnsi="Arial" w:cs="Arial"/>
          <w:color w:val="000000" w:themeColor="text1"/>
        </w:rPr>
        <w:t>suggests</w:t>
      </w:r>
      <w:r>
        <w:rPr>
          <w:rFonts w:ascii="Arial" w:hAnsi="Arial" w:cs="Arial"/>
          <w:color w:val="000000" w:themeColor="text1"/>
        </w:rPr>
        <w:t xml:space="preserve"> pupils excessive</w:t>
      </w:r>
      <w:r w:rsidR="008D5B94">
        <w:rPr>
          <w:rFonts w:ascii="Arial" w:hAnsi="Arial" w:cs="Arial"/>
          <w:color w:val="000000" w:themeColor="text1"/>
        </w:rPr>
        <w:t>ly</w:t>
      </w:r>
      <w:r>
        <w:rPr>
          <w:rFonts w:ascii="Arial" w:hAnsi="Arial" w:cs="Arial"/>
          <w:color w:val="000000" w:themeColor="text1"/>
        </w:rPr>
        <w:t xml:space="preserve"> us</w:t>
      </w:r>
      <w:r w:rsidR="008D5B94">
        <w:rPr>
          <w:rFonts w:ascii="Arial" w:hAnsi="Arial" w:cs="Arial"/>
          <w:color w:val="000000" w:themeColor="text1"/>
        </w:rPr>
        <w:t>e</w:t>
      </w:r>
      <w:r>
        <w:rPr>
          <w:rFonts w:ascii="Arial" w:hAnsi="Arial" w:cs="Arial"/>
          <w:color w:val="000000" w:themeColor="text1"/>
        </w:rPr>
        <w:t xml:space="preserve"> </w:t>
      </w:r>
      <w:r w:rsidR="000C23D0">
        <w:rPr>
          <w:rFonts w:ascii="Arial" w:hAnsi="Arial" w:cs="Arial"/>
          <w:color w:val="000000" w:themeColor="text1"/>
        </w:rPr>
        <w:t>terms</w:t>
      </w:r>
      <w:r>
        <w:rPr>
          <w:rFonts w:ascii="Arial" w:hAnsi="Arial" w:cs="Arial"/>
          <w:color w:val="000000" w:themeColor="text1"/>
        </w:rPr>
        <w:t xml:space="preserve"> such as bias </w:t>
      </w:r>
      <w:r w:rsidR="000C23D0">
        <w:rPr>
          <w:rFonts w:ascii="Arial" w:hAnsi="Arial" w:cs="Arial"/>
          <w:color w:val="000000" w:themeColor="text1"/>
        </w:rPr>
        <w:t>a</w:t>
      </w:r>
      <w:r w:rsidR="006053DE">
        <w:rPr>
          <w:rFonts w:ascii="Arial" w:hAnsi="Arial" w:cs="Arial"/>
          <w:color w:val="000000" w:themeColor="text1"/>
        </w:rPr>
        <w:t>s</w:t>
      </w:r>
      <w:r>
        <w:rPr>
          <w:rFonts w:ascii="Arial" w:hAnsi="Arial" w:cs="Arial"/>
          <w:color w:val="000000" w:themeColor="text1"/>
        </w:rPr>
        <w:t xml:space="preserve"> a consequence of the large degree of ambiguity which surround them at Key Stage 3; the</w:t>
      </w:r>
      <w:r w:rsidR="000C23D0">
        <w:rPr>
          <w:rFonts w:ascii="Arial" w:hAnsi="Arial" w:cs="Arial"/>
          <w:color w:val="000000" w:themeColor="text1"/>
        </w:rPr>
        <w:t>y</w:t>
      </w:r>
      <w:r>
        <w:rPr>
          <w:rFonts w:ascii="Arial" w:hAnsi="Arial" w:cs="Arial"/>
          <w:color w:val="000000" w:themeColor="text1"/>
        </w:rPr>
        <w:t xml:space="preserve"> are not often clearly defined within the National Curriculum, </w:t>
      </w:r>
      <w:r w:rsidR="00EC7B94">
        <w:rPr>
          <w:rFonts w:ascii="Arial" w:hAnsi="Arial" w:cs="Arial"/>
          <w:color w:val="000000" w:themeColor="text1"/>
        </w:rPr>
        <w:t>which results in</w:t>
      </w:r>
      <w:r>
        <w:rPr>
          <w:rFonts w:ascii="Arial" w:hAnsi="Arial" w:cs="Arial"/>
          <w:color w:val="000000" w:themeColor="text1"/>
        </w:rPr>
        <w:t xml:space="preserve"> students us</w:t>
      </w:r>
      <w:r w:rsidR="00EC7B94">
        <w:rPr>
          <w:rFonts w:ascii="Arial" w:hAnsi="Arial" w:cs="Arial"/>
          <w:color w:val="000000" w:themeColor="text1"/>
        </w:rPr>
        <w:t xml:space="preserve">ing </w:t>
      </w:r>
      <w:r w:rsidR="000C23D0">
        <w:rPr>
          <w:rFonts w:ascii="Arial" w:hAnsi="Arial" w:cs="Arial"/>
          <w:color w:val="000000" w:themeColor="text1"/>
        </w:rPr>
        <w:t>such words</w:t>
      </w:r>
      <w:r>
        <w:rPr>
          <w:rFonts w:ascii="Arial" w:hAnsi="Arial" w:cs="Arial"/>
          <w:color w:val="000000" w:themeColor="text1"/>
        </w:rPr>
        <w:t xml:space="preserve"> without fully understanding what they mean, or how they</w:t>
      </w:r>
      <w:r w:rsidR="000C23D0">
        <w:rPr>
          <w:rFonts w:ascii="Arial" w:hAnsi="Arial" w:cs="Arial"/>
          <w:color w:val="000000" w:themeColor="text1"/>
        </w:rPr>
        <w:t xml:space="preserve"> </w:t>
      </w:r>
      <w:r w:rsidR="006C0A79">
        <w:rPr>
          <w:rFonts w:ascii="Arial" w:hAnsi="Arial" w:cs="Arial"/>
          <w:color w:val="000000" w:themeColor="text1"/>
        </w:rPr>
        <w:t>add depth</w:t>
      </w:r>
      <w:r>
        <w:rPr>
          <w:rFonts w:ascii="Arial" w:hAnsi="Arial" w:cs="Arial"/>
          <w:color w:val="000000" w:themeColor="text1"/>
        </w:rPr>
        <w:t xml:space="preserve"> to their argument.</w:t>
      </w:r>
      <w:r w:rsidRPr="00706DF1">
        <w:rPr>
          <w:rFonts w:ascii="Arial" w:hAnsi="Arial" w:cs="Arial"/>
          <w:color w:val="000000" w:themeColor="text1"/>
        </w:rPr>
        <w:t xml:space="preserve"> </w:t>
      </w:r>
      <w:r w:rsidRPr="00106847">
        <w:rPr>
          <w:rFonts w:ascii="Arial" w:hAnsi="Arial" w:cs="Arial"/>
          <w:color w:val="000000" w:themeColor="text1"/>
        </w:rPr>
        <w:t>Alton et al (1990)</w:t>
      </w:r>
      <w:r w:rsidRPr="00706DF1">
        <w:rPr>
          <w:rFonts w:ascii="Arial" w:hAnsi="Arial" w:cs="Arial"/>
          <w:color w:val="000000" w:themeColor="text1"/>
        </w:rPr>
        <w:t xml:space="preserve"> </w:t>
      </w:r>
      <w:r w:rsidR="006C0A79">
        <w:rPr>
          <w:rFonts w:ascii="Arial" w:hAnsi="Arial" w:cs="Arial"/>
          <w:color w:val="000000" w:themeColor="text1"/>
        </w:rPr>
        <w:t>expand on this</w:t>
      </w:r>
      <w:r>
        <w:rPr>
          <w:rFonts w:ascii="Arial" w:hAnsi="Arial" w:cs="Arial"/>
          <w:color w:val="000000" w:themeColor="text1"/>
        </w:rPr>
        <w:t xml:space="preserve">, claiming that the presence of the word ‘bias’ may lead many pupils to assume that </w:t>
      </w:r>
      <w:r w:rsidRPr="00706DF1">
        <w:rPr>
          <w:rFonts w:ascii="Arial" w:hAnsi="Arial" w:cs="Arial"/>
          <w:color w:val="000000" w:themeColor="text1"/>
        </w:rPr>
        <w:t>a source has been deliberately distorted or fabricated to fool historians</w:t>
      </w:r>
      <w:r>
        <w:rPr>
          <w:rFonts w:ascii="Arial" w:hAnsi="Arial" w:cs="Arial"/>
          <w:color w:val="000000" w:themeColor="text1"/>
        </w:rPr>
        <w:t xml:space="preserve">. </w:t>
      </w:r>
      <w:r w:rsidRPr="00106847">
        <w:rPr>
          <w:rFonts w:ascii="Arial" w:hAnsi="Arial" w:cs="Arial"/>
          <w:color w:val="000000" w:themeColor="text1"/>
        </w:rPr>
        <w:t>Smith (2001, p.9)</w:t>
      </w:r>
      <w:r w:rsidRPr="00706DF1">
        <w:rPr>
          <w:rFonts w:ascii="Arial" w:hAnsi="Arial" w:cs="Arial"/>
          <w:color w:val="000000" w:themeColor="text1"/>
        </w:rPr>
        <w:t xml:space="preserve"> </w:t>
      </w:r>
      <w:r>
        <w:rPr>
          <w:rFonts w:ascii="Arial" w:hAnsi="Arial" w:cs="Arial"/>
          <w:color w:val="000000" w:themeColor="text1"/>
        </w:rPr>
        <w:t xml:space="preserve">further supports this notion, asserting that some students believe they are unable to collect any </w:t>
      </w:r>
      <w:r w:rsidRPr="00706DF1">
        <w:rPr>
          <w:rFonts w:ascii="Arial" w:hAnsi="Arial" w:cs="Arial"/>
          <w:color w:val="000000" w:themeColor="text1"/>
        </w:rPr>
        <w:t xml:space="preserve">useful information from a piece of evidence simply because it is ‘biased’ or ‘unreliable.’ This </w:t>
      </w:r>
      <w:r w:rsidR="00EE5EA3" w:rsidRPr="00706DF1">
        <w:rPr>
          <w:rFonts w:ascii="Arial" w:hAnsi="Arial" w:cs="Arial"/>
          <w:color w:val="000000" w:themeColor="text1"/>
        </w:rPr>
        <w:t>indicates</w:t>
      </w:r>
      <w:r w:rsidRPr="00706DF1">
        <w:rPr>
          <w:rFonts w:ascii="Arial" w:hAnsi="Arial" w:cs="Arial"/>
          <w:color w:val="000000" w:themeColor="text1"/>
        </w:rPr>
        <w:t xml:space="preserve"> that</w:t>
      </w:r>
      <w:r>
        <w:rPr>
          <w:rFonts w:ascii="Arial" w:hAnsi="Arial" w:cs="Arial"/>
          <w:color w:val="000000" w:themeColor="text1"/>
        </w:rPr>
        <w:t xml:space="preserve"> although words such as this are mainstays of vocabulary related to source work in the classroom, they are in fact detrimental towards helping students </w:t>
      </w:r>
      <w:r w:rsidR="000A409F">
        <w:rPr>
          <w:rFonts w:ascii="Arial" w:hAnsi="Arial" w:cs="Arial"/>
          <w:color w:val="000000" w:themeColor="text1"/>
        </w:rPr>
        <w:t xml:space="preserve">stretch </w:t>
      </w:r>
      <w:r>
        <w:rPr>
          <w:rFonts w:ascii="Arial" w:hAnsi="Arial" w:cs="Arial"/>
          <w:color w:val="000000" w:themeColor="text1"/>
        </w:rPr>
        <w:t xml:space="preserve">their analysis and evaluation of evidence. </w:t>
      </w:r>
    </w:p>
    <w:p w14:paraId="01845BCE" w14:textId="77777777" w:rsidR="00D34C7B" w:rsidRPr="00706DF1" w:rsidRDefault="00CB5161" w:rsidP="00D34C7B">
      <w:pPr>
        <w:spacing w:line="480" w:lineRule="auto"/>
        <w:ind w:firstLine="720"/>
        <w:jc w:val="both"/>
        <w:rPr>
          <w:rFonts w:ascii="Arial" w:hAnsi="Arial" w:cs="Arial"/>
          <w:color w:val="000000" w:themeColor="text1"/>
        </w:rPr>
      </w:pPr>
      <w:r>
        <w:rPr>
          <w:rFonts w:ascii="Arial" w:hAnsi="Arial" w:cs="Arial"/>
          <w:color w:val="000000" w:themeColor="text1"/>
        </w:rPr>
        <w:t>Having too</w:t>
      </w:r>
      <w:r w:rsidR="00D34C7B">
        <w:rPr>
          <w:rFonts w:ascii="Arial" w:hAnsi="Arial" w:cs="Arial"/>
          <w:color w:val="000000" w:themeColor="text1"/>
        </w:rPr>
        <w:t xml:space="preserve"> much</w:t>
      </w:r>
      <w:r>
        <w:rPr>
          <w:rFonts w:ascii="Arial" w:hAnsi="Arial" w:cs="Arial"/>
          <w:color w:val="000000" w:themeColor="text1"/>
        </w:rPr>
        <w:t xml:space="preserve"> focus</w:t>
      </w:r>
      <w:r w:rsidR="00D34C7B">
        <w:rPr>
          <w:rFonts w:ascii="Arial" w:hAnsi="Arial" w:cs="Arial"/>
          <w:color w:val="000000" w:themeColor="text1"/>
        </w:rPr>
        <w:t xml:space="preserve"> on words such as</w:t>
      </w:r>
      <w:r w:rsidR="00D34C7B" w:rsidRPr="00706DF1">
        <w:rPr>
          <w:rFonts w:ascii="Arial" w:hAnsi="Arial" w:cs="Arial"/>
          <w:color w:val="000000" w:themeColor="text1"/>
        </w:rPr>
        <w:t xml:space="preserve"> ‘bias’ and ‘reliability’ can</w:t>
      </w:r>
      <w:r w:rsidR="00D34C7B">
        <w:rPr>
          <w:rFonts w:ascii="Arial" w:hAnsi="Arial" w:cs="Arial"/>
          <w:color w:val="000000" w:themeColor="text1"/>
        </w:rPr>
        <w:t xml:space="preserve"> further hinder development of source analysis skills because it may lead pupils towards casual categorisation of sources; some should be viewed as reliable, whilst others should be regarded as unreliable, with little usefulness. </w:t>
      </w:r>
      <w:r w:rsidR="00D34C7B" w:rsidRPr="00106847">
        <w:rPr>
          <w:rFonts w:ascii="Arial" w:hAnsi="Arial" w:cs="Arial"/>
          <w:color w:val="000000" w:themeColor="text1"/>
        </w:rPr>
        <w:t>Barton (2005)</w:t>
      </w:r>
      <w:r w:rsidR="00D34C7B" w:rsidRPr="00706DF1">
        <w:rPr>
          <w:rFonts w:ascii="Arial" w:hAnsi="Arial" w:cs="Arial"/>
          <w:color w:val="000000" w:themeColor="text1"/>
        </w:rPr>
        <w:t xml:space="preserve"> </w:t>
      </w:r>
      <w:r w:rsidR="00D34C7B">
        <w:rPr>
          <w:rFonts w:ascii="Arial" w:hAnsi="Arial" w:cs="Arial"/>
          <w:color w:val="000000" w:themeColor="text1"/>
        </w:rPr>
        <w:t>comments on the problems that arise with taking this approach, as having a certain degree of bias does not necessarily make a source unreliable. He further asserts that bias can be very useful, depending on what area is being examined, and that many historians will</w:t>
      </w:r>
      <w:r w:rsidR="00D34C7B" w:rsidRPr="00706DF1">
        <w:rPr>
          <w:rFonts w:ascii="Arial" w:hAnsi="Arial" w:cs="Arial"/>
          <w:color w:val="000000" w:themeColor="text1"/>
        </w:rPr>
        <w:t xml:space="preserve"> seek out sources precisely because of their bia</w:t>
      </w:r>
      <w:r w:rsidR="00D34C7B">
        <w:rPr>
          <w:rFonts w:ascii="Arial" w:hAnsi="Arial" w:cs="Arial"/>
          <w:color w:val="000000" w:themeColor="text1"/>
        </w:rPr>
        <w:t>s, as they enable us to understand a wide range of viewpoints which people held during a particular period of history.</w:t>
      </w:r>
      <w:r w:rsidR="00D34C7B" w:rsidRPr="00706DF1">
        <w:rPr>
          <w:rFonts w:ascii="Arial" w:hAnsi="Arial" w:cs="Arial"/>
          <w:color w:val="000000" w:themeColor="text1"/>
        </w:rPr>
        <w:t xml:space="preserve"> </w:t>
      </w:r>
      <w:r w:rsidR="00D34C7B" w:rsidRPr="00106847">
        <w:rPr>
          <w:rFonts w:ascii="Arial" w:hAnsi="Arial" w:cs="Arial"/>
          <w:color w:val="000000" w:themeColor="text1"/>
        </w:rPr>
        <w:t>Lang (1993)</w:t>
      </w:r>
      <w:r w:rsidR="00D34C7B" w:rsidRPr="00706DF1">
        <w:rPr>
          <w:rFonts w:ascii="Arial" w:hAnsi="Arial" w:cs="Arial"/>
          <w:color w:val="000000" w:themeColor="text1"/>
        </w:rPr>
        <w:t xml:space="preserve"> </w:t>
      </w:r>
      <w:r w:rsidR="00D34C7B">
        <w:rPr>
          <w:rFonts w:ascii="Arial" w:hAnsi="Arial" w:cs="Arial"/>
          <w:color w:val="000000" w:themeColor="text1"/>
        </w:rPr>
        <w:t>adds weight to this idea through discussing the analysis of reports created by spies during the reign of the French King, Louis XIV; although the</w:t>
      </w:r>
      <w:r w:rsidR="000830FA">
        <w:rPr>
          <w:rFonts w:ascii="Arial" w:hAnsi="Arial" w:cs="Arial"/>
          <w:color w:val="000000" w:themeColor="text1"/>
        </w:rPr>
        <w:t xml:space="preserve"> reports</w:t>
      </w:r>
      <w:r w:rsidR="00D34C7B">
        <w:rPr>
          <w:rFonts w:ascii="Arial" w:hAnsi="Arial" w:cs="Arial"/>
          <w:color w:val="000000" w:themeColor="text1"/>
        </w:rPr>
        <w:t xml:space="preserve"> may be viewed as </w:t>
      </w:r>
      <w:r w:rsidR="00D34C7B">
        <w:rPr>
          <w:rFonts w:ascii="Arial" w:hAnsi="Arial" w:cs="Arial"/>
          <w:color w:val="000000" w:themeColor="text1"/>
        </w:rPr>
        <w:lastRenderedPageBreak/>
        <w:t>unreliable due to the fact that much of the information was likely inaccurate and the writer had a hidden agenda, they can in fact be a reliable tool for providing an insight into the complex operations of a 17</w:t>
      </w:r>
      <w:r w:rsidR="00D34C7B" w:rsidRPr="00D7273A">
        <w:rPr>
          <w:rFonts w:ascii="Arial" w:hAnsi="Arial" w:cs="Arial"/>
          <w:color w:val="000000" w:themeColor="text1"/>
          <w:vertAlign w:val="superscript"/>
        </w:rPr>
        <w:t>th</w:t>
      </w:r>
      <w:r w:rsidR="00D34C7B">
        <w:rPr>
          <w:rFonts w:ascii="Arial" w:hAnsi="Arial" w:cs="Arial"/>
          <w:color w:val="000000" w:themeColor="text1"/>
        </w:rPr>
        <w:t xml:space="preserve"> century surveillance state. This suggests that in order to help students progress in source analysis and provide more detailed and complex evaluations, they need to have a clearer idea about how to define bias, while also thinking deeper about how reliability often depends on </w:t>
      </w:r>
      <w:r w:rsidR="002D01F6">
        <w:rPr>
          <w:rFonts w:ascii="Arial" w:hAnsi="Arial" w:cs="Arial"/>
          <w:color w:val="000000" w:themeColor="text1"/>
        </w:rPr>
        <w:t>specific questions which a person is asking about a source.</w:t>
      </w:r>
    </w:p>
    <w:p w14:paraId="4DC2AF53" w14:textId="77777777" w:rsidR="00D34C7B" w:rsidRPr="00706DF1" w:rsidRDefault="00D34C7B" w:rsidP="00D34C7B">
      <w:pPr>
        <w:spacing w:line="480" w:lineRule="auto"/>
        <w:rPr>
          <w:rFonts w:ascii="Arial" w:hAnsi="Arial" w:cs="Arial"/>
          <w:b/>
          <w:color w:val="000000" w:themeColor="text1"/>
          <w:sz w:val="28"/>
          <w:u w:val="single"/>
        </w:rPr>
      </w:pPr>
    </w:p>
    <w:p w14:paraId="40CCD38D" w14:textId="77777777" w:rsidR="00D34C7B" w:rsidRPr="00706DF1" w:rsidRDefault="00D34C7B" w:rsidP="00D34C7B">
      <w:pPr>
        <w:spacing w:line="480" w:lineRule="auto"/>
        <w:rPr>
          <w:rFonts w:ascii="Arial" w:hAnsi="Arial" w:cs="Arial"/>
          <w:b/>
          <w:color w:val="000000" w:themeColor="text1"/>
          <w:sz w:val="28"/>
          <w:u w:val="single"/>
        </w:rPr>
      </w:pPr>
      <w:r w:rsidRPr="00706DF1">
        <w:rPr>
          <w:rFonts w:ascii="Arial" w:hAnsi="Arial" w:cs="Arial"/>
          <w:b/>
          <w:color w:val="000000" w:themeColor="text1"/>
          <w:sz w:val="28"/>
          <w:u w:val="single"/>
        </w:rPr>
        <w:t>Sources as part of historical enquiry</w:t>
      </w:r>
    </w:p>
    <w:p w14:paraId="0CDCA9B5" w14:textId="77777777" w:rsidR="00D34C7B" w:rsidRPr="00706DF1" w:rsidRDefault="00D34C7B" w:rsidP="00D34C7B">
      <w:pPr>
        <w:spacing w:line="480" w:lineRule="auto"/>
        <w:jc w:val="both"/>
        <w:rPr>
          <w:rFonts w:ascii="Arial" w:hAnsi="Arial" w:cs="Arial"/>
          <w:color w:val="000000" w:themeColor="text1"/>
        </w:rPr>
      </w:pPr>
      <w:r w:rsidRPr="00706DF1">
        <w:rPr>
          <w:rFonts w:ascii="Arial" w:hAnsi="Arial" w:cs="Arial"/>
          <w:color w:val="000000" w:themeColor="text1"/>
        </w:rPr>
        <w:t xml:space="preserve">The integration of sources within a </w:t>
      </w:r>
      <w:r w:rsidR="00185514">
        <w:rPr>
          <w:rFonts w:ascii="Arial" w:hAnsi="Arial" w:cs="Arial"/>
          <w:color w:val="000000" w:themeColor="text1"/>
        </w:rPr>
        <w:t>H</w:t>
      </w:r>
      <w:r w:rsidRPr="00706DF1">
        <w:rPr>
          <w:rFonts w:ascii="Arial" w:hAnsi="Arial" w:cs="Arial"/>
          <w:color w:val="000000" w:themeColor="text1"/>
        </w:rPr>
        <w:t>istory department’s scheme of learning can also have an impact on</w:t>
      </w:r>
      <w:r>
        <w:rPr>
          <w:rFonts w:ascii="Arial" w:hAnsi="Arial" w:cs="Arial"/>
          <w:color w:val="000000" w:themeColor="text1"/>
        </w:rPr>
        <w:t xml:space="preserve"> how pupils progress in source work.</w:t>
      </w:r>
      <w:r w:rsidRPr="00706DF1">
        <w:rPr>
          <w:rFonts w:ascii="Arial" w:hAnsi="Arial" w:cs="Arial"/>
          <w:color w:val="000000" w:themeColor="text1"/>
        </w:rPr>
        <w:t xml:space="preserve"> </w:t>
      </w:r>
      <w:r w:rsidRPr="00106847">
        <w:rPr>
          <w:rFonts w:ascii="Arial" w:hAnsi="Arial" w:cs="Arial"/>
          <w:color w:val="000000" w:themeColor="text1"/>
        </w:rPr>
        <w:t>Phillips (2005)</w:t>
      </w:r>
      <w:r w:rsidRPr="00706DF1">
        <w:rPr>
          <w:rFonts w:ascii="Arial" w:hAnsi="Arial" w:cs="Arial"/>
          <w:color w:val="000000" w:themeColor="text1"/>
        </w:rPr>
        <w:t xml:space="preserve"> believes that sources should be used extensively in the curriculum, providing crucial building blocks towards answering the big</w:t>
      </w:r>
      <w:r>
        <w:rPr>
          <w:rFonts w:ascii="Arial" w:hAnsi="Arial" w:cs="Arial"/>
          <w:color w:val="000000" w:themeColor="text1"/>
        </w:rPr>
        <w:t>ger</w:t>
      </w:r>
      <w:r w:rsidRPr="00706DF1">
        <w:rPr>
          <w:rFonts w:ascii="Arial" w:hAnsi="Arial" w:cs="Arial"/>
          <w:color w:val="000000" w:themeColor="text1"/>
        </w:rPr>
        <w:t xml:space="preserve"> questions p</w:t>
      </w:r>
      <w:r>
        <w:rPr>
          <w:rFonts w:ascii="Arial" w:hAnsi="Arial" w:cs="Arial"/>
          <w:color w:val="000000" w:themeColor="text1"/>
        </w:rPr>
        <w:t>resented</w:t>
      </w:r>
      <w:r w:rsidRPr="00706DF1">
        <w:rPr>
          <w:rFonts w:ascii="Arial" w:hAnsi="Arial" w:cs="Arial"/>
          <w:color w:val="000000" w:themeColor="text1"/>
        </w:rPr>
        <w:t xml:space="preserve"> by history.</w:t>
      </w:r>
      <w:r>
        <w:rPr>
          <w:rFonts w:ascii="Arial" w:hAnsi="Arial" w:cs="Arial"/>
          <w:color w:val="000000" w:themeColor="text1"/>
        </w:rPr>
        <w:t xml:space="preserve"> Although</w:t>
      </w:r>
      <w:r w:rsidRPr="00706DF1">
        <w:rPr>
          <w:rFonts w:ascii="Arial" w:hAnsi="Arial" w:cs="Arial"/>
          <w:color w:val="000000" w:themeColor="text1"/>
        </w:rPr>
        <w:t xml:space="preserve"> </w:t>
      </w:r>
      <w:r w:rsidRPr="00106847">
        <w:rPr>
          <w:rFonts w:ascii="Arial" w:hAnsi="Arial" w:cs="Arial"/>
          <w:color w:val="000000" w:themeColor="text1"/>
        </w:rPr>
        <w:t>Smith (2001)</w:t>
      </w:r>
      <w:r w:rsidRPr="00706DF1">
        <w:rPr>
          <w:rFonts w:ascii="Arial" w:hAnsi="Arial" w:cs="Arial"/>
          <w:color w:val="000000" w:themeColor="text1"/>
        </w:rPr>
        <w:t xml:space="preserve"> </w:t>
      </w:r>
      <w:r>
        <w:rPr>
          <w:rFonts w:ascii="Arial" w:hAnsi="Arial" w:cs="Arial"/>
          <w:color w:val="000000" w:themeColor="text1"/>
        </w:rPr>
        <w:t xml:space="preserve">supports this idea, he claims that it is not always the reality in the history classroom, with </w:t>
      </w:r>
      <w:r w:rsidRPr="00706DF1">
        <w:rPr>
          <w:rFonts w:ascii="Arial" w:hAnsi="Arial" w:cs="Arial"/>
          <w:color w:val="000000" w:themeColor="text1"/>
        </w:rPr>
        <w:t>source work often</w:t>
      </w:r>
      <w:r>
        <w:rPr>
          <w:rFonts w:ascii="Arial" w:hAnsi="Arial" w:cs="Arial"/>
          <w:color w:val="000000" w:themeColor="text1"/>
        </w:rPr>
        <w:t xml:space="preserve"> being</w:t>
      </w:r>
      <w:r w:rsidRPr="00706DF1">
        <w:rPr>
          <w:rFonts w:ascii="Arial" w:hAnsi="Arial" w:cs="Arial"/>
          <w:color w:val="000000" w:themeColor="text1"/>
        </w:rPr>
        <w:t xml:space="preserve"> incorporated into lessons as an afterthought</w:t>
      </w:r>
      <w:r>
        <w:rPr>
          <w:rFonts w:ascii="Arial" w:hAnsi="Arial" w:cs="Arial"/>
          <w:color w:val="000000" w:themeColor="text1"/>
        </w:rPr>
        <w:t xml:space="preserve">. Similarly, </w:t>
      </w:r>
      <w:r w:rsidRPr="00106847">
        <w:rPr>
          <w:rFonts w:ascii="Arial" w:hAnsi="Arial" w:cs="Arial"/>
          <w:color w:val="000000" w:themeColor="text1"/>
        </w:rPr>
        <w:t>Le Cocq (2000)</w:t>
      </w:r>
      <w:r w:rsidRPr="00706DF1">
        <w:rPr>
          <w:rFonts w:ascii="Arial" w:hAnsi="Arial" w:cs="Arial"/>
          <w:color w:val="000000" w:themeColor="text1"/>
        </w:rPr>
        <w:t xml:space="preserve"> </w:t>
      </w:r>
      <w:r>
        <w:rPr>
          <w:rFonts w:ascii="Arial" w:hAnsi="Arial" w:cs="Arial"/>
          <w:color w:val="000000" w:themeColor="text1"/>
        </w:rPr>
        <w:t xml:space="preserve">believes that </w:t>
      </w:r>
      <w:r w:rsidRPr="00706DF1">
        <w:rPr>
          <w:rFonts w:ascii="Arial" w:hAnsi="Arial" w:cs="Arial"/>
          <w:color w:val="000000" w:themeColor="text1"/>
        </w:rPr>
        <w:t>activities</w:t>
      </w:r>
      <w:r>
        <w:rPr>
          <w:rFonts w:ascii="Arial" w:hAnsi="Arial" w:cs="Arial"/>
          <w:color w:val="000000" w:themeColor="text1"/>
        </w:rPr>
        <w:t xml:space="preserve"> involving sources</w:t>
      </w:r>
      <w:r w:rsidRPr="00706DF1">
        <w:rPr>
          <w:rFonts w:ascii="Arial" w:hAnsi="Arial" w:cs="Arial"/>
          <w:color w:val="000000" w:themeColor="text1"/>
        </w:rPr>
        <w:t xml:space="preserve"> are </w:t>
      </w:r>
      <w:r>
        <w:rPr>
          <w:rFonts w:ascii="Arial" w:hAnsi="Arial" w:cs="Arial"/>
          <w:color w:val="000000" w:themeColor="text1"/>
        </w:rPr>
        <w:t>often added to the end of units in large quantities in the hope that it will help pupils develop the relevant skills quickly.</w:t>
      </w:r>
      <w:r w:rsidRPr="00706DF1">
        <w:rPr>
          <w:rFonts w:ascii="Arial" w:hAnsi="Arial" w:cs="Arial"/>
          <w:color w:val="000000" w:themeColor="text1"/>
        </w:rPr>
        <w:t xml:space="preserve"> </w:t>
      </w:r>
      <w:r w:rsidRPr="00106847">
        <w:rPr>
          <w:rFonts w:ascii="Arial" w:hAnsi="Arial" w:cs="Arial"/>
          <w:color w:val="000000" w:themeColor="text1"/>
        </w:rPr>
        <w:t>Barton (2005)</w:t>
      </w:r>
      <w:r>
        <w:rPr>
          <w:rFonts w:ascii="Arial" w:hAnsi="Arial" w:cs="Arial"/>
          <w:color w:val="000000" w:themeColor="text1"/>
        </w:rPr>
        <w:t xml:space="preserve"> comments on </w:t>
      </w:r>
      <w:r w:rsidRPr="00706DF1">
        <w:rPr>
          <w:rFonts w:ascii="Arial" w:hAnsi="Arial" w:cs="Arial"/>
          <w:color w:val="000000" w:themeColor="text1"/>
        </w:rPr>
        <w:t>the potential drawbacks of this, especially if the students lack contextual knowledge</w:t>
      </w:r>
      <w:r>
        <w:rPr>
          <w:rFonts w:ascii="Arial" w:hAnsi="Arial" w:cs="Arial"/>
          <w:color w:val="000000" w:themeColor="text1"/>
        </w:rPr>
        <w:t>,</w:t>
      </w:r>
      <w:r w:rsidRPr="00706DF1">
        <w:rPr>
          <w:rFonts w:ascii="Arial" w:hAnsi="Arial" w:cs="Arial"/>
          <w:color w:val="000000" w:themeColor="text1"/>
        </w:rPr>
        <w:t xml:space="preserve"> as presenting them with a document that has no links to their prior </w:t>
      </w:r>
      <w:r>
        <w:rPr>
          <w:rFonts w:ascii="Arial" w:hAnsi="Arial" w:cs="Arial"/>
          <w:color w:val="000000" w:themeColor="text1"/>
        </w:rPr>
        <w:t>learning</w:t>
      </w:r>
      <w:r w:rsidRPr="00706DF1">
        <w:rPr>
          <w:rFonts w:ascii="Arial" w:hAnsi="Arial" w:cs="Arial"/>
          <w:color w:val="000000" w:themeColor="text1"/>
        </w:rPr>
        <w:t xml:space="preserve"> makes it difficult for</w:t>
      </w:r>
      <w:r>
        <w:rPr>
          <w:rFonts w:ascii="Arial" w:hAnsi="Arial" w:cs="Arial"/>
          <w:color w:val="000000" w:themeColor="text1"/>
        </w:rPr>
        <w:t xml:space="preserve"> them to extract any significance, resulting </w:t>
      </w:r>
      <w:r w:rsidRPr="00706DF1">
        <w:rPr>
          <w:rFonts w:ascii="Arial" w:hAnsi="Arial" w:cs="Arial"/>
          <w:color w:val="000000" w:themeColor="text1"/>
        </w:rPr>
        <w:t>in the</w:t>
      </w:r>
      <w:r>
        <w:rPr>
          <w:rFonts w:ascii="Arial" w:hAnsi="Arial" w:cs="Arial"/>
          <w:color w:val="000000" w:themeColor="text1"/>
        </w:rPr>
        <w:t xml:space="preserve"> sources being viewed as irrelevant in many cases.</w:t>
      </w:r>
      <w:r w:rsidRPr="00706DF1">
        <w:rPr>
          <w:rFonts w:ascii="Arial" w:hAnsi="Arial" w:cs="Arial"/>
          <w:color w:val="000000" w:themeColor="text1"/>
        </w:rPr>
        <w:t xml:space="preserve"> This implies that in order for pupils to develop their</w:t>
      </w:r>
      <w:r w:rsidR="00C0199E">
        <w:rPr>
          <w:rFonts w:ascii="Arial" w:hAnsi="Arial" w:cs="Arial"/>
          <w:color w:val="000000" w:themeColor="text1"/>
        </w:rPr>
        <w:t xml:space="preserve"> source interrogation</w:t>
      </w:r>
      <w:r w:rsidRPr="00706DF1">
        <w:rPr>
          <w:rFonts w:ascii="Arial" w:hAnsi="Arial" w:cs="Arial"/>
          <w:color w:val="000000" w:themeColor="text1"/>
        </w:rPr>
        <w:t xml:space="preserve"> skills to a greater extent, </w:t>
      </w:r>
      <w:r w:rsidR="00C0199E">
        <w:rPr>
          <w:rFonts w:ascii="Arial" w:hAnsi="Arial" w:cs="Arial"/>
          <w:color w:val="000000" w:themeColor="text1"/>
        </w:rPr>
        <w:t>more</w:t>
      </w:r>
      <w:r w:rsidRPr="00706DF1">
        <w:rPr>
          <w:rFonts w:ascii="Arial" w:hAnsi="Arial" w:cs="Arial"/>
          <w:color w:val="000000" w:themeColor="text1"/>
        </w:rPr>
        <w:t xml:space="preserve"> care needs to be taken regarding </w:t>
      </w:r>
      <w:r w:rsidR="00021B9A">
        <w:rPr>
          <w:rFonts w:ascii="Arial" w:hAnsi="Arial" w:cs="Arial"/>
          <w:color w:val="000000" w:themeColor="text1"/>
        </w:rPr>
        <w:t>the placement</w:t>
      </w:r>
      <w:r w:rsidR="00C0199E">
        <w:rPr>
          <w:rFonts w:ascii="Arial" w:hAnsi="Arial" w:cs="Arial"/>
          <w:color w:val="000000" w:themeColor="text1"/>
        </w:rPr>
        <w:t xml:space="preserve"> of sources</w:t>
      </w:r>
      <w:r w:rsidR="00021B9A">
        <w:rPr>
          <w:rFonts w:ascii="Arial" w:hAnsi="Arial" w:cs="Arial"/>
          <w:color w:val="000000" w:themeColor="text1"/>
        </w:rPr>
        <w:t xml:space="preserve"> within a history scheme of learning</w:t>
      </w:r>
      <w:r w:rsidRPr="00706DF1">
        <w:rPr>
          <w:rFonts w:ascii="Arial" w:hAnsi="Arial" w:cs="Arial"/>
          <w:color w:val="000000" w:themeColor="text1"/>
        </w:rPr>
        <w:t xml:space="preserve">. Making them as relevant as possible to the learning </w:t>
      </w:r>
      <w:r>
        <w:rPr>
          <w:rFonts w:ascii="Arial" w:hAnsi="Arial" w:cs="Arial"/>
          <w:color w:val="000000" w:themeColor="text1"/>
        </w:rPr>
        <w:t>i</w:t>
      </w:r>
      <w:r w:rsidRPr="00706DF1">
        <w:rPr>
          <w:rFonts w:ascii="Arial" w:hAnsi="Arial" w:cs="Arial"/>
          <w:color w:val="000000" w:themeColor="text1"/>
        </w:rPr>
        <w:t xml:space="preserve">n the classroom will </w:t>
      </w:r>
      <w:r w:rsidRPr="00706DF1">
        <w:rPr>
          <w:rFonts w:ascii="Arial" w:hAnsi="Arial" w:cs="Arial"/>
          <w:color w:val="000000" w:themeColor="text1"/>
        </w:rPr>
        <w:lastRenderedPageBreak/>
        <w:t>serve to increase student motivation when tackling different pieces of historical evidence</w:t>
      </w:r>
      <w:r>
        <w:rPr>
          <w:rFonts w:ascii="Arial" w:hAnsi="Arial" w:cs="Arial"/>
          <w:color w:val="000000" w:themeColor="text1"/>
        </w:rPr>
        <w:t>.</w:t>
      </w:r>
    </w:p>
    <w:p w14:paraId="0867444C" w14:textId="77777777" w:rsidR="004A7AED" w:rsidRPr="00706DF1" w:rsidRDefault="00D34C7B" w:rsidP="00D34C7B">
      <w:pPr>
        <w:spacing w:line="480" w:lineRule="auto"/>
        <w:jc w:val="both"/>
        <w:rPr>
          <w:rFonts w:ascii="Arial" w:hAnsi="Arial" w:cs="Arial"/>
          <w:color w:val="000000" w:themeColor="text1"/>
        </w:rPr>
      </w:pPr>
      <w:r w:rsidRPr="00706DF1">
        <w:rPr>
          <w:rFonts w:ascii="Arial" w:hAnsi="Arial" w:cs="Arial"/>
          <w:color w:val="000000" w:themeColor="text1"/>
        </w:rPr>
        <w:tab/>
      </w:r>
      <w:r w:rsidR="00682631">
        <w:rPr>
          <w:rFonts w:ascii="Arial" w:hAnsi="Arial" w:cs="Arial"/>
          <w:color w:val="000000" w:themeColor="text1"/>
        </w:rPr>
        <w:t>Making</w:t>
      </w:r>
      <w:r w:rsidRPr="00706DF1">
        <w:rPr>
          <w:rFonts w:ascii="Arial" w:hAnsi="Arial" w:cs="Arial"/>
          <w:color w:val="000000" w:themeColor="text1"/>
        </w:rPr>
        <w:t xml:space="preserve"> source work a central part of a wider historical enquiry</w:t>
      </w:r>
      <w:r w:rsidR="00A326F4">
        <w:rPr>
          <w:rFonts w:ascii="Arial" w:hAnsi="Arial" w:cs="Arial"/>
          <w:color w:val="000000" w:themeColor="text1"/>
        </w:rPr>
        <w:t xml:space="preserve"> is vital in </w:t>
      </w:r>
      <w:r w:rsidR="0045055C">
        <w:rPr>
          <w:rFonts w:ascii="Arial" w:hAnsi="Arial" w:cs="Arial"/>
          <w:color w:val="000000" w:themeColor="text1"/>
        </w:rPr>
        <w:t xml:space="preserve">making </w:t>
      </w:r>
      <w:r w:rsidR="00045962">
        <w:rPr>
          <w:rFonts w:ascii="Arial" w:hAnsi="Arial" w:cs="Arial"/>
          <w:color w:val="000000" w:themeColor="text1"/>
        </w:rPr>
        <w:t>it relevant to students</w:t>
      </w:r>
      <w:r>
        <w:rPr>
          <w:rFonts w:ascii="Arial" w:hAnsi="Arial" w:cs="Arial"/>
          <w:color w:val="000000" w:themeColor="text1"/>
        </w:rPr>
        <w:t>, while</w:t>
      </w:r>
      <w:r w:rsidR="00E5257A">
        <w:rPr>
          <w:rFonts w:ascii="Arial" w:hAnsi="Arial" w:cs="Arial"/>
          <w:color w:val="000000" w:themeColor="text1"/>
        </w:rPr>
        <w:t xml:space="preserve"> it also </w:t>
      </w:r>
      <w:r>
        <w:rPr>
          <w:rFonts w:ascii="Arial" w:hAnsi="Arial" w:cs="Arial"/>
          <w:color w:val="000000" w:themeColor="text1"/>
        </w:rPr>
        <w:t>provid</w:t>
      </w:r>
      <w:r w:rsidR="00E5257A">
        <w:rPr>
          <w:rFonts w:ascii="Arial" w:hAnsi="Arial" w:cs="Arial"/>
          <w:color w:val="000000" w:themeColor="text1"/>
        </w:rPr>
        <w:t>es</w:t>
      </w:r>
      <w:r>
        <w:rPr>
          <w:rFonts w:ascii="Arial" w:hAnsi="Arial" w:cs="Arial"/>
          <w:color w:val="000000" w:themeColor="text1"/>
        </w:rPr>
        <w:t xml:space="preserve"> the examination of evidence with a clear focus.</w:t>
      </w:r>
      <w:r w:rsidRPr="00706DF1">
        <w:rPr>
          <w:rFonts w:ascii="Arial" w:hAnsi="Arial" w:cs="Arial"/>
          <w:color w:val="000000" w:themeColor="text1"/>
        </w:rPr>
        <w:t xml:space="preserve"> </w:t>
      </w:r>
      <w:r w:rsidRPr="00E5257A">
        <w:rPr>
          <w:rFonts w:ascii="Arial" w:hAnsi="Arial" w:cs="Arial"/>
          <w:color w:val="000000" w:themeColor="text1"/>
        </w:rPr>
        <w:t>Counsell (2000a)</w:t>
      </w:r>
      <w:r w:rsidRPr="00706DF1">
        <w:rPr>
          <w:rFonts w:ascii="Arial" w:hAnsi="Arial" w:cs="Arial"/>
          <w:color w:val="000000" w:themeColor="text1"/>
        </w:rPr>
        <w:t xml:space="preserve"> is a strong </w:t>
      </w:r>
      <w:r>
        <w:rPr>
          <w:rFonts w:ascii="Arial" w:hAnsi="Arial" w:cs="Arial"/>
          <w:color w:val="000000" w:themeColor="text1"/>
        </w:rPr>
        <w:t>advocate</w:t>
      </w:r>
      <w:r w:rsidRPr="00706DF1">
        <w:rPr>
          <w:rFonts w:ascii="Arial" w:hAnsi="Arial" w:cs="Arial"/>
          <w:color w:val="000000" w:themeColor="text1"/>
        </w:rPr>
        <w:t xml:space="preserve"> of this, noting how contextual knowledge is</w:t>
      </w:r>
      <w:r w:rsidR="00FC6D26">
        <w:rPr>
          <w:rFonts w:ascii="Arial" w:hAnsi="Arial" w:cs="Arial"/>
          <w:color w:val="000000" w:themeColor="text1"/>
        </w:rPr>
        <w:t xml:space="preserve"> essential</w:t>
      </w:r>
      <w:r w:rsidRPr="00706DF1">
        <w:rPr>
          <w:rFonts w:ascii="Arial" w:hAnsi="Arial" w:cs="Arial"/>
          <w:color w:val="000000" w:themeColor="text1"/>
        </w:rPr>
        <w:t xml:space="preserve"> in helping pupils make sense of the sources</w:t>
      </w:r>
      <w:r w:rsidR="00045962">
        <w:rPr>
          <w:rFonts w:ascii="Arial" w:hAnsi="Arial" w:cs="Arial"/>
          <w:color w:val="000000" w:themeColor="text1"/>
        </w:rPr>
        <w:t>. By</w:t>
      </w:r>
      <w:r w:rsidRPr="00706DF1">
        <w:rPr>
          <w:rFonts w:ascii="Arial" w:hAnsi="Arial" w:cs="Arial"/>
          <w:color w:val="000000" w:themeColor="text1"/>
        </w:rPr>
        <w:t xml:space="preserve"> </w:t>
      </w:r>
      <w:r>
        <w:rPr>
          <w:rFonts w:ascii="Arial" w:hAnsi="Arial" w:cs="Arial"/>
          <w:color w:val="000000" w:themeColor="text1"/>
        </w:rPr>
        <w:t xml:space="preserve">studying </w:t>
      </w:r>
      <w:r w:rsidR="00045962">
        <w:rPr>
          <w:rFonts w:ascii="Arial" w:hAnsi="Arial" w:cs="Arial"/>
          <w:color w:val="000000" w:themeColor="text1"/>
        </w:rPr>
        <w:t>them</w:t>
      </w:r>
      <w:r>
        <w:rPr>
          <w:rFonts w:ascii="Arial" w:hAnsi="Arial" w:cs="Arial"/>
          <w:color w:val="000000" w:themeColor="text1"/>
        </w:rPr>
        <w:t xml:space="preserve"> through the lens of an enquiry</w:t>
      </w:r>
      <w:r w:rsidR="00045962">
        <w:rPr>
          <w:rFonts w:ascii="Arial" w:hAnsi="Arial" w:cs="Arial"/>
          <w:color w:val="000000" w:themeColor="text1"/>
        </w:rPr>
        <w:t>, it</w:t>
      </w:r>
      <w:r>
        <w:rPr>
          <w:rFonts w:ascii="Arial" w:hAnsi="Arial" w:cs="Arial"/>
          <w:color w:val="000000" w:themeColor="text1"/>
        </w:rPr>
        <w:t xml:space="preserve"> not only makes the</w:t>
      </w:r>
      <w:r w:rsidR="00045962">
        <w:rPr>
          <w:rFonts w:ascii="Arial" w:hAnsi="Arial" w:cs="Arial"/>
          <w:color w:val="000000" w:themeColor="text1"/>
        </w:rPr>
        <w:t>m</w:t>
      </w:r>
      <w:r>
        <w:rPr>
          <w:rFonts w:ascii="Arial" w:hAnsi="Arial" w:cs="Arial"/>
          <w:color w:val="000000" w:themeColor="text1"/>
        </w:rPr>
        <w:t xml:space="preserve"> relevant, it also enables pupils to draw on their prior knowledge and tackle </w:t>
      </w:r>
      <w:r w:rsidR="00045962">
        <w:rPr>
          <w:rFonts w:ascii="Arial" w:hAnsi="Arial" w:cs="Arial"/>
          <w:color w:val="000000" w:themeColor="text1"/>
        </w:rPr>
        <w:t>sources</w:t>
      </w:r>
      <w:r>
        <w:rPr>
          <w:rFonts w:ascii="Arial" w:hAnsi="Arial" w:cs="Arial"/>
          <w:color w:val="000000" w:themeColor="text1"/>
        </w:rPr>
        <w:t xml:space="preserve"> more effectively.</w:t>
      </w:r>
      <w:r w:rsidRPr="00706DF1">
        <w:rPr>
          <w:rFonts w:ascii="Arial" w:hAnsi="Arial" w:cs="Arial"/>
          <w:color w:val="000000" w:themeColor="text1"/>
        </w:rPr>
        <w:t xml:space="preserve"> </w:t>
      </w:r>
      <w:r w:rsidRPr="00A93CAE">
        <w:rPr>
          <w:rFonts w:ascii="Arial" w:hAnsi="Arial" w:cs="Arial"/>
          <w:color w:val="000000" w:themeColor="text1"/>
        </w:rPr>
        <w:t>Smith (2001)</w:t>
      </w:r>
      <w:r w:rsidRPr="00706DF1">
        <w:rPr>
          <w:rFonts w:ascii="Arial" w:hAnsi="Arial" w:cs="Arial"/>
          <w:color w:val="000000" w:themeColor="text1"/>
        </w:rPr>
        <w:t xml:space="preserve"> </w:t>
      </w:r>
      <w:r>
        <w:rPr>
          <w:rFonts w:ascii="Arial" w:hAnsi="Arial" w:cs="Arial"/>
          <w:color w:val="000000" w:themeColor="text1"/>
        </w:rPr>
        <w:t>also stressed the importance of prior knowledge in feeding evidential understanding</w:t>
      </w:r>
      <w:r w:rsidRPr="00706DF1">
        <w:rPr>
          <w:rFonts w:ascii="Arial" w:hAnsi="Arial" w:cs="Arial"/>
          <w:color w:val="000000" w:themeColor="text1"/>
        </w:rPr>
        <w:t>, further</w:t>
      </w:r>
      <w:r>
        <w:rPr>
          <w:rFonts w:ascii="Arial" w:hAnsi="Arial" w:cs="Arial"/>
          <w:color w:val="000000" w:themeColor="text1"/>
        </w:rPr>
        <w:t xml:space="preserve"> strengthening the argument</w:t>
      </w:r>
      <w:r w:rsidRPr="00706DF1">
        <w:rPr>
          <w:rFonts w:ascii="Arial" w:hAnsi="Arial" w:cs="Arial"/>
          <w:color w:val="000000" w:themeColor="text1"/>
        </w:rPr>
        <w:t xml:space="preserve"> that a strong contextual knowledge base enables the pupils to understand the motives of </w:t>
      </w:r>
      <w:r>
        <w:rPr>
          <w:rFonts w:ascii="Arial" w:hAnsi="Arial" w:cs="Arial"/>
          <w:color w:val="000000" w:themeColor="text1"/>
        </w:rPr>
        <w:t>authors</w:t>
      </w:r>
      <w:r w:rsidRPr="00706DF1">
        <w:rPr>
          <w:rFonts w:ascii="Arial" w:hAnsi="Arial" w:cs="Arial"/>
          <w:color w:val="000000" w:themeColor="text1"/>
        </w:rPr>
        <w:t xml:space="preserve"> and gain a deeper knowledge about why they</w:t>
      </w:r>
      <w:r>
        <w:rPr>
          <w:rFonts w:ascii="Arial" w:hAnsi="Arial" w:cs="Arial"/>
          <w:color w:val="000000" w:themeColor="text1"/>
        </w:rPr>
        <w:t xml:space="preserve"> display a particular agenda against</w:t>
      </w:r>
      <w:r w:rsidR="00A93CAE">
        <w:rPr>
          <w:rFonts w:ascii="Arial" w:hAnsi="Arial" w:cs="Arial"/>
          <w:color w:val="000000" w:themeColor="text1"/>
        </w:rPr>
        <w:t xml:space="preserve"> certain</w:t>
      </w:r>
      <w:r>
        <w:rPr>
          <w:rFonts w:ascii="Arial" w:hAnsi="Arial" w:cs="Arial"/>
          <w:color w:val="000000" w:themeColor="text1"/>
        </w:rPr>
        <w:t xml:space="preserve"> historical figures. In contrast, </w:t>
      </w:r>
      <w:r w:rsidRPr="00A93CAE">
        <w:rPr>
          <w:rFonts w:ascii="Arial" w:hAnsi="Arial" w:cs="Arial"/>
          <w:color w:val="000000" w:themeColor="text1"/>
        </w:rPr>
        <w:t>Shemilt (1987)</w:t>
      </w:r>
      <w:r w:rsidRPr="00706DF1">
        <w:rPr>
          <w:rFonts w:ascii="Arial" w:hAnsi="Arial" w:cs="Arial"/>
          <w:color w:val="000000" w:themeColor="text1"/>
        </w:rPr>
        <w:t xml:space="preserve"> </w:t>
      </w:r>
      <w:r>
        <w:rPr>
          <w:rFonts w:ascii="Arial" w:hAnsi="Arial" w:cs="Arial"/>
          <w:color w:val="000000" w:themeColor="text1"/>
        </w:rPr>
        <w:t xml:space="preserve">does not believe that successful source analysis arises as a result of detailed background knowledge of </w:t>
      </w:r>
      <w:r w:rsidRPr="00706DF1">
        <w:rPr>
          <w:rFonts w:ascii="Arial" w:hAnsi="Arial" w:cs="Arial"/>
          <w:color w:val="000000" w:themeColor="text1"/>
        </w:rPr>
        <w:t xml:space="preserve">a topic or period, but </w:t>
      </w:r>
      <w:r>
        <w:rPr>
          <w:rFonts w:ascii="Arial" w:hAnsi="Arial" w:cs="Arial"/>
          <w:color w:val="000000" w:themeColor="text1"/>
        </w:rPr>
        <w:t xml:space="preserve">instead viewed </w:t>
      </w:r>
      <w:r w:rsidRPr="00706DF1">
        <w:rPr>
          <w:rFonts w:ascii="Arial" w:hAnsi="Arial" w:cs="Arial"/>
          <w:color w:val="000000" w:themeColor="text1"/>
        </w:rPr>
        <w:t xml:space="preserve">limited and highly selective background information </w:t>
      </w:r>
      <w:r>
        <w:rPr>
          <w:rFonts w:ascii="Arial" w:hAnsi="Arial" w:cs="Arial"/>
          <w:color w:val="000000" w:themeColor="text1"/>
        </w:rPr>
        <w:t>as being sufficient to tackle source</w:t>
      </w:r>
      <w:r w:rsidRPr="00706DF1">
        <w:rPr>
          <w:rFonts w:ascii="Arial" w:hAnsi="Arial" w:cs="Arial"/>
          <w:color w:val="000000" w:themeColor="text1"/>
        </w:rPr>
        <w:t>s effectively</w:t>
      </w:r>
      <w:r>
        <w:rPr>
          <w:rFonts w:ascii="Arial" w:hAnsi="Arial" w:cs="Arial"/>
          <w:color w:val="000000" w:themeColor="text1"/>
        </w:rPr>
        <w:t xml:space="preserve">. </w:t>
      </w:r>
      <w:r w:rsidRPr="00706DF1">
        <w:rPr>
          <w:rFonts w:ascii="Arial" w:hAnsi="Arial" w:cs="Arial"/>
          <w:color w:val="000000" w:themeColor="text1"/>
        </w:rPr>
        <w:t xml:space="preserve">Although </w:t>
      </w:r>
      <w:r w:rsidRPr="00684C64">
        <w:rPr>
          <w:rFonts w:ascii="Arial" w:hAnsi="Arial" w:cs="Arial"/>
          <w:color w:val="000000" w:themeColor="text1"/>
        </w:rPr>
        <w:t>Counsell (2000a)</w:t>
      </w:r>
      <w:r w:rsidRPr="00706DF1">
        <w:rPr>
          <w:rFonts w:ascii="Arial" w:hAnsi="Arial" w:cs="Arial"/>
          <w:color w:val="000000" w:themeColor="text1"/>
        </w:rPr>
        <w:t xml:space="preserve"> </w:t>
      </w:r>
      <w:r>
        <w:rPr>
          <w:rFonts w:ascii="Arial" w:hAnsi="Arial" w:cs="Arial"/>
          <w:color w:val="000000" w:themeColor="text1"/>
        </w:rPr>
        <w:t xml:space="preserve">does view contextual knowledge as essential, she also </w:t>
      </w:r>
      <w:r w:rsidR="00684C64">
        <w:rPr>
          <w:rFonts w:ascii="Arial" w:hAnsi="Arial" w:cs="Arial"/>
          <w:color w:val="000000" w:themeColor="text1"/>
        </w:rPr>
        <w:t>declares</w:t>
      </w:r>
      <w:r>
        <w:rPr>
          <w:rFonts w:ascii="Arial" w:hAnsi="Arial" w:cs="Arial"/>
          <w:color w:val="000000" w:themeColor="text1"/>
        </w:rPr>
        <w:t xml:space="preserve"> that</w:t>
      </w:r>
      <w:r w:rsidRPr="00706DF1">
        <w:rPr>
          <w:rFonts w:ascii="Arial" w:hAnsi="Arial" w:cs="Arial"/>
          <w:color w:val="000000" w:themeColor="text1"/>
        </w:rPr>
        <w:t xml:space="preserve"> pupils d</w:t>
      </w:r>
      <w:r w:rsidR="00684C64">
        <w:rPr>
          <w:rFonts w:ascii="Arial" w:hAnsi="Arial" w:cs="Arial"/>
          <w:color w:val="000000" w:themeColor="text1"/>
        </w:rPr>
        <w:t>o</w:t>
      </w:r>
      <w:r w:rsidRPr="00706DF1">
        <w:rPr>
          <w:rFonts w:ascii="Arial" w:hAnsi="Arial" w:cs="Arial"/>
          <w:color w:val="000000" w:themeColor="text1"/>
        </w:rPr>
        <w:t xml:space="preserve"> not need to gather all of the knowledge </w:t>
      </w:r>
      <w:r>
        <w:rPr>
          <w:rFonts w:ascii="Arial" w:hAnsi="Arial" w:cs="Arial"/>
          <w:color w:val="000000" w:themeColor="text1"/>
        </w:rPr>
        <w:t>beforehand</w:t>
      </w:r>
      <w:r w:rsidRPr="00706DF1">
        <w:rPr>
          <w:rFonts w:ascii="Arial" w:hAnsi="Arial" w:cs="Arial"/>
          <w:color w:val="000000" w:themeColor="text1"/>
        </w:rPr>
        <w:t>, as the sources themselves can be used as motivation</w:t>
      </w:r>
      <w:r>
        <w:rPr>
          <w:rFonts w:ascii="Arial" w:hAnsi="Arial" w:cs="Arial"/>
          <w:color w:val="000000" w:themeColor="text1"/>
        </w:rPr>
        <w:t xml:space="preserve"> to </w:t>
      </w:r>
      <w:r w:rsidRPr="00706DF1">
        <w:rPr>
          <w:rFonts w:ascii="Arial" w:hAnsi="Arial" w:cs="Arial"/>
          <w:color w:val="000000" w:themeColor="text1"/>
        </w:rPr>
        <w:t xml:space="preserve">gather more knowledge </w:t>
      </w:r>
      <w:r>
        <w:rPr>
          <w:rFonts w:ascii="Arial" w:hAnsi="Arial" w:cs="Arial"/>
          <w:color w:val="000000" w:themeColor="text1"/>
        </w:rPr>
        <w:t>and</w:t>
      </w:r>
      <w:r w:rsidRPr="00706DF1">
        <w:rPr>
          <w:rFonts w:ascii="Arial" w:hAnsi="Arial" w:cs="Arial"/>
          <w:color w:val="000000" w:themeColor="text1"/>
        </w:rPr>
        <w:t xml:space="preserve"> understanding. This </w:t>
      </w:r>
      <w:r>
        <w:rPr>
          <w:rFonts w:ascii="Arial" w:hAnsi="Arial" w:cs="Arial"/>
          <w:color w:val="000000" w:themeColor="text1"/>
        </w:rPr>
        <w:t>implies that using sources to complement the work which is already being carried out in class will aid progression of skills in the area. The fact that the students already have a significant amount of background knowledge to work with will make it easier to evaluate sources in greater detail and tie them in with other areas related to the historical period</w:t>
      </w:r>
      <w:r w:rsidR="004A7AED">
        <w:rPr>
          <w:rFonts w:ascii="Arial" w:hAnsi="Arial" w:cs="Arial"/>
          <w:color w:val="000000" w:themeColor="text1"/>
        </w:rPr>
        <w:t xml:space="preserve"> with which they are familiar.</w:t>
      </w:r>
      <w:r>
        <w:rPr>
          <w:rFonts w:ascii="Arial" w:hAnsi="Arial" w:cs="Arial"/>
          <w:color w:val="000000" w:themeColor="text1"/>
        </w:rPr>
        <w:t xml:space="preserve"> </w:t>
      </w:r>
    </w:p>
    <w:p w14:paraId="7CB3CC48" w14:textId="77777777" w:rsidR="00D34C7B" w:rsidRDefault="00D34C7B" w:rsidP="00D34C7B">
      <w:pPr>
        <w:spacing w:line="480" w:lineRule="auto"/>
        <w:rPr>
          <w:rFonts w:ascii="Arial" w:hAnsi="Arial" w:cs="Arial"/>
          <w:color w:val="000000" w:themeColor="text1"/>
        </w:rPr>
      </w:pPr>
    </w:p>
    <w:p w14:paraId="18B0DA99" w14:textId="77777777" w:rsidR="003E7588" w:rsidRPr="00706DF1" w:rsidRDefault="003E7588" w:rsidP="00D34C7B">
      <w:pPr>
        <w:spacing w:line="480" w:lineRule="auto"/>
        <w:rPr>
          <w:rFonts w:ascii="Arial" w:hAnsi="Arial" w:cs="Arial"/>
          <w:color w:val="000000" w:themeColor="text1"/>
        </w:rPr>
      </w:pPr>
    </w:p>
    <w:p w14:paraId="53BEDD8C" w14:textId="77777777" w:rsidR="00D34C7B" w:rsidRDefault="00D34C7B" w:rsidP="00D34C7B">
      <w:pPr>
        <w:spacing w:line="480" w:lineRule="auto"/>
        <w:rPr>
          <w:rFonts w:ascii="Arial" w:hAnsi="Arial" w:cs="Arial"/>
          <w:b/>
          <w:color w:val="000000" w:themeColor="text1"/>
          <w:sz w:val="28"/>
          <w:u w:val="single"/>
        </w:rPr>
      </w:pPr>
      <w:r>
        <w:rPr>
          <w:rFonts w:ascii="Arial" w:hAnsi="Arial" w:cs="Arial"/>
          <w:b/>
          <w:color w:val="000000" w:themeColor="text1"/>
          <w:sz w:val="28"/>
          <w:u w:val="single"/>
        </w:rPr>
        <w:lastRenderedPageBreak/>
        <w:t>The use of scaffolding in</w:t>
      </w:r>
      <w:r w:rsidRPr="00706DF1">
        <w:rPr>
          <w:rFonts w:ascii="Arial" w:hAnsi="Arial" w:cs="Arial"/>
          <w:b/>
          <w:color w:val="000000" w:themeColor="text1"/>
          <w:sz w:val="28"/>
          <w:u w:val="single"/>
        </w:rPr>
        <w:t xml:space="preserve"> teaching source analysis</w:t>
      </w:r>
    </w:p>
    <w:p w14:paraId="5C462604" w14:textId="77777777" w:rsidR="00D34C7B" w:rsidRPr="00251B55" w:rsidRDefault="002F1F6D" w:rsidP="00D34C7B">
      <w:pPr>
        <w:spacing w:line="480" w:lineRule="auto"/>
        <w:rPr>
          <w:rFonts w:ascii="Arial" w:hAnsi="Arial" w:cs="Arial"/>
          <w:color w:val="000000" w:themeColor="text1"/>
        </w:rPr>
      </w:pPr>
      <w:r>
        <w:rPr>
          <w:rFonts w:ascii="Arial" w:hAnsi="Arial" w:cs="Arial"/>
          <w:color w:val="000000" w:themeColor="text1"/>
        </w:rPr>
        <w:t>M</w:t>
      </w:r>
      <w:r w:rsidR="00D34C7B" w:rsidRPr="006A7228">
        <w:rPr>
          <w:rFonts w:ascii="Arial" w:hAnsi="Arial" w:cs="Arial"/>
          <w:color w:val="000000" w:themeColor="text1"/>
        </w:rPr>
        <w:t>odelling and scaffolding</w:t>
      </w:r>
      <w:r>
        <w:rPr>
          <w:rFonts w:ascii="Arial" w:hAnsi="Arial" w:cs="Arial"/>
          <w:color w:val="000000" w:themeColor="text1"/>
        </w:rPr>
        <w:t xml:space="preserve"> have proven to be particularly effective in aiding pupil progression across a wide range of subjects</w:t>
      </w:r>
      <w:r w:rsidR="00D34C7B" w:rsidRPr="006A7228">
        <w:rPr>
          <w:rFonts w:ascii="Arial" w:hAnsi="Arial" w:cs="Arial"/>
          <w:color w:val="000000" w:themeColor="text1"/>
        </w:rPr>
        <w:t xml:space="preserve">. </w:t>
      </w:r>
      <w:r w:rsidR="00D34C7B" w:rsidRPr="00075FF6">
        <w:rPr>
          <w:rFonts w:ascii="Arial" w:hAnsi="Arial" w:cs="Arial"/>
          <w:color w:val="000000" w:themeColor="text1"/>
        </w:rPr>
        <w:t xml:space="preserve">Allison &amp; Tharby (2015) </w:t>
      </w:r>
      <w:r w:rsidR="00D34C7B" w:rsidRPr="006A7228">
        <w:rPr>
          <w:rFonts w:ascii="Arial" w:hAnsi="Arial" w:cs="Arial"/>
          <w:color w:val="000000" w:themeColor="text1"/>
        </w:rPr>
        <w:t xml:space="preserve">stress </w:t>
      </w:r>
      <w:r>
        <w:rPr>
          <w:rFonts w:ascii="Arial" w:hAnsi="Arial" w:cs="Arial"/>
          <w:color w:val="000000" w:themeColor="text1"/>
        </w:rPr>
        <w:t>th</w:t>
      </w:r>
      <w:r w:rsidR="00BD4FFE">
        <w:rPr>
          <w:rFonts w:ascii="Arial" w:hAnsi="Arial" w:cs="Arial"/>
          <w:color w:val="000000" w:themeColor="text1"/>
        </w:rPr>
        <w:t>e former’s</w:t>
      </w:r>
      <w:r>
        <w:rPr>
          <w:rFonts w:ascii="Arial" w:hAnsi="Arial" w:cs="Arial"/>
          <w:color w:val="000000" w:themeColor="text1"/>
        </w:rPr>
        <w:t xml:space="preserve"> </w:t>
      </w:r>
      <w:r w:rsidR="00D34C7B" w:rsidRPr="006A7228">
        <w:rPr>
          <w:rFonts w:ascii="Arial" w:hAnsi="Arial" w:cs="Arial"/>
          <w:color w:val="000000" w:themeColor="text1"/>
        </w:rPr>
        <w:t>importance</w:t>
      </w:r>
      <w:r>
        <w:rPr>
          <w:rFonts w:ascii="Arial" w:hAnsi="Arial" w:cs="Arial"/>
          <w:color w:val="000000" w:themeColor="text1"/>
        </w:rPr>
        <w:t xml:space="preserve">, as </w:t>
      </w:r>
      <w:r w:rsidR="00BD4FFE">
        <w:rPr>
          <w:rFonts w:ascii="Arial" w:hAnsi="Arial" w:cs="Arial"/>
          <w:color w:val="000000" w:themeColor="text1"/>
        </w:rPr>
        <w:t>it</w:t>
      </w:r>
      <w:r>
        <w:rPr>
          <w:rFonts w:ascii="Arial" w:hAnsi="Arial" w:cs="Arial"/>
          <w:color w:val="000000" w:themeColor="text1"/>
        </w:rPr>
        <w:t xml:space="preserve"> </w:t>
      </w:r>
      <w:r w:rsidR="00D34C7B" w:rsidRPr="006A7228">
        <w:rPr>
          <w:rFonts w:ascii="Arial" w:hAnsi="Arial" w:cs="Arial"/>
          <w:color w:val="000000" w:themeColor="text1"/>
        </w:rPr>
        <w:t>enable</w:t>
      </w:r>
      <w:r w:rsidR="00BD4FFE">
        <w:rPr>
          <w:rFonts w:ascii="Arial" w:hAnsi="Arial" w:cs="Arial"/>
          <w:color w:val="000000" w:themeColor="text1"/>
        </w:rPr>
        <w:t>s</w:t>
      </w:r>
      <w:r w:rsidR="00D34C7B" w:rsidRPr="006A7228">
        <w:rPr>
          <w:rFonts w:ascii="Arial" w:hAnsi="Arial" w:cs="Arial"/>
          <w:color w:val="000000" w:themeColor="text1"/>
        </w:rPr>
        <w:t xml:space="preserve"> </w:t>
      </w:r>
      <w:r w:rsidR="00D34C7B">
        <w:rPr>
          <w:rFonts w:ascii="Arial" w:hAnsi="Arial" w:cs="Arial"/>
          <w:color w:val="000000" w:themeColor="text1"/>
        </w:rPr>
        <w:t>teacher</w:t>
      </w:r>
      <w:r>
        <w:rPr>
          <w:rFonts w:ascii="Arial" w:hAnsi="Arial" w:cs="Arial"/>
          <w:color w:val="000000" w:themeColor="text1"/>
        </w:rPr>
        <w:t>s</w:t>
      </w:r>
      <w:r w:rsidR="00D34C7B">
        <w:rPr>
          <w:rFonts w:ascii="Arial" w:hAnsi="Arial" w:cs="Arial"/>
          <w:color w:val="000000" w:themeColor="text1"/>
        </w:rPr>
        <w:t xml:space="preserve"> to guide pupils through </w:t>
      </w:r>
      <w:r w:rsidR="005F1108">
        <w:rPr>
          <w:rFonts w:ascii="Arial" w:hAnsi="Arial" w:cs="Arial"/>
          <w:color w:val="000000" w:themeColor="text1"/>
        </w:rPr>
        <w:t>difficult tasks</w:t>
      </w:r>
      <w:r w:rsidR="00D34C7B" w:rsidRPr="006A7228">
        <w:rPr>
          <w:rFonts w:ascii="Arial" w:hAnsi="Arial" w:cs="Arial"/>
          <w:color w:val="000000" w:themeColor="text1"/>
        </w:rPr>
        <w:t xml:space="preserve"> step by step</w:t>
      </w:r>
      <w:r w:rsidR="00D34C7B">
        <w:rPr>
          <w:rFonts w:ascii="Arial" w:hAnsi="Arial" w:cs="Arial"/>
          <w:color w:val="000000" w:themeColor="text1"/>
        </w:rPr>
        <w:t xml:space="preserve">, </w:t>
      </w:r>
      <w:r>
        <w:rPr>
          <w:rFonts w:ascii="Arial" w:hAnsi="Arial" w:cs="Arial"/>
          <w:color w:val="000000" w:themeColor="text1"/>
        </w:rPr>
        <w:t>equipping</w:t>
      </w:r>
      <w:r w:rsidR="00D34C7B">
        <w:rPr>
          <w:rFonts w:ascii="Arial" w:hAnsi="Arial" w:cs="Arial"/>
          <w:color w:val="000000" w:themeColor="text1"/>
        </w:rPr>
        <w:t xml:space="preserve"> them with the skills to be able to attempt</w:t>
      </w:r>
      <w:r w:rsidR="005F1108">
        <w:rPr>
          <w:rFonts w:ascii="Arial" w:hAnsi="Arial" w:cs="Arial"/>
          <w:color w:val="000000" w:themeColor="text1"/>
        </w:rPr>
        <w:t xml:space="preserve"> other challenging activities</w:t>
      </w:r>
      <w:r w:rsidR="00D34C7B">
        <w:rPr>
          <w:rFonts w:ascii="Arial" w:hAnsi="Arial" w:cs="Arial"/>
          <w:color w:val="000000" w:themeColor="text1"/>
        </w:rPr>
        <w:t xml:space="preserve"> in the future.</w:t>
      </w:r>
      <w:r w:rsidR="00D34C7B" w:rsidRPr="006A7228">
        <w:rPr>
          <w:rFonts w:ascii="Arial" w:hAnsi="Arial" w:cs="Arial"/>
          <w:color w:val="000000" w:themeColor="text1"/>
        </w:rPr>
        <w:t xml:space="preserve"> Similarly, </w:t>
      </w:r>
      <w:r w:rsidR="00D34C7B" w:rsidRPr="008424F5">
        <w:rPr>
          <w:rFonts w:ascii="Arial" w:hAnsi="Arial" w:cs="Arial"/>
          <w:color w:val="000000" w:themeColor="text1"/>
        </w:rPr>
        <w:t xml:space="preserve">Baker (2002) </w:t>
      </w:r>
      <w:r w:rsidR="00D34C7B" w:rsidRPr="00341006">
        <w:rPr>
          <w:rFonts w:ascii="Arial" w:hAnsi="Arial" w:cs="Arial"/>
          <w:color w:val="000000" w:themeColor="text1"/>
        </w:rPr>
        <w:t>clai</w:t>
      </w:r>
      <w:r w:rsidR="00D34C7B">
        <w:rPr>
          <w:rFonts w:ascii="Arial" w:hAnsi="Arial" w:cs="Arial"/>
          <w:color w:val="000000" w:themeColor="text1"/>
        </w:rPr>
        <w:t>ms</w:t>
      </w:r>
      <w:r w:rsidR="00D34C7B" w:rsidRPr="00341006">
        <w:rPr>
          <w:rFonts w:ascii="Arial" w:hAnsi="Arial" w:cs="Arial"/>
          <w:color w:val="000000" w:themeColor="text1"/>
        </w:rPr>
        <w:t xml:space="preserve"> </w:t>
      </w:r>
      <w:r w:rsidR="00D34C7B">
        <w:rPr>
          <w:rFonts w:ascii="Arial" w:hAnsi="Arial" w:cs="Arial"/>
          <w:color w:val="000000" w:themeColor="text1"/>
        </w:rPr>
        <w:t>providing instructional scaffolds is necessary in order</w:t>
      </w:r>
      <w:r w:rsidR="00D34C7B" w:rsidRPr="00341006">
        <w:rPr>
          <w:rFonts w:ascii="Arial" w:hAnsi="Arial" w:cs="Arial"/>
          <w:color w:val="000000" w:themeColor="text1"/>
        </w:rPr>
        <w:t xml:space="preserve"> to enhance student achievement.</w:t>
      </w:r>
      <w:r w:rsidR="00D34C7B">
        <w:rPr>
          <w:rFonts w:ascii="Arial" w:hAnsi="Arial" w:cs="Arial"/>
          <w:color w:val="000000" w:themeColor="text1"/>
        </w:rPr>
        <w:t xml:space="preserve"> </w:t>
      </w:r>
      <w:r w:rsidR="00A069CA">
        <w:rPr>
          <w:rFonts w:ascii="Arial" w:hAnsi="Arial" w:cs="Arial"/>
          <w:color w:val="000000" w:themeColor="text1"/>
        </w:rPr>
        <w:t xml:space="preserve">However, </w:t>
      </w:r>
      <w:r w:rsidR="00D34C7B" w:rsidRPr="008424F5">
        <w:rPr>
          <w:rFonts w:ascii="Arial" w:hAnsi="Arial" w:cs="Arial"/>
          <w:color w:val="000000" w:themeColor="text1"/>
        </w:rPr>
        <w:t>Byrom (1998)</w:t>
      </w:r>
      <w:r w:rsidR="00D34C7B">
        <w:rPr>
          <w:rFonts w:ascii="Arial" w:hAnsi="Arial" w:cs="Arial"/>
          <w:color w:val="000000" w:themeColor="text1"/>
        </w:rPr>
        <w:t xml:space="preserve"> believes that when working with historical sources, such forms of scaffolding are absent far too often, consequently inhibiting pupil</w:t>
      </w:r>
      <w:r w:rsidR="005F1108">
        <w:rPr>
          <w:rFonts w:ascii="Arial" w:hAnsi="Arial" w:cs="Arial"/>
          <w:color w:val="000000" w:themeColor="text1"/>
        </w:rPr>
        <w:t xml:space="preserve"> development in this area</w:t>
      </w:r>
      <w:r w:rsidR="00D34C7B">
        <w:rPr>
          <w:rFonts w:ascii="Arial" w:hAnsi="Arial" w:cs="Arial"/>
          <w:color w:val="000000" w:themeColor="text1"/>
        </w:rPr>
        <w:t>.</w:t>
      </w:r>
      <w:r w:rsidR="005614B3">
        <w:rPr>
          <w:rFonts w:ascii="Arial" w:hAnsi="Arial" w:cs="Arial"/>
          <w:color w:val="000000" w:themeColor="text1"/>
        </w:rPr>
        <w:t xml:space="preserve"> Moreover,</w:t>
      </w:r>
      <w:r w:rsidR="00D34C7B">
        <w:rPr>
          <w:rFonts w:ascii="Arial" w:hAnsi="Arial" w:cs="Arial"/>
          <w:color w:val="000000" w:themeColor="text1"/>
        </w:rPr>
        <w:t xml:space="preserve"> </w:t>
      </w:r>
      <w:r w:rsidR="005614B3">
        <w:rPr>
          <w:rFonts w:ascii="Arial" w:hAnsi="Arial" w:cs="Arial"/>
          <w:color w:val="000000" w:themeColor="text1"/>
        </w:rPr>
        <w:t>h</w:t>
      </w:r>
      <w:r w:rsidR="00D34C7B">
        <w:rPr>
          <w:rFonts w:ascii="Arial" w:hAnsi="Arial" w:cs="Arial"/>
          <w:color w:val="000000" w:themeColor="text1"/>
        </w:rPr>
        <w:t>e stresses how a more structured approach is essential in ensuring that students develop consistency when carrying out source analysis tasks.</w:t>
      </w:r>
      <w:r w:rsidR="00D34C7B">
        <w:rPr>
          <w:rFonts w:ascii="Arial" w:hAnsi="Arial" w:cs="Arial"/>
          <w:b/>
          <w:color w:val="000000" w:themeColor="text1"/>
          <w:sz w:val="28"/>
        </w:rPr>
        <w:t xml:space="preserve"> </w:t>
      </w:r>
      <w:r w:rsidR="00D34C7B" w:rsidRPr="00A069CA">
        <w:rPr>
          <w:rFonts w:ascii="Arial" w:hAnsi="Arial" w:cs="Arial"/>
          <w:color w:val="000000" w:themeColor="text1"/>
        </w:rPr>
        <w:t>Smith (2001)</w:t>
      </w:r>
      <w:r w:rsidR="00D34C7B">
        <w:rPr>
          <w:rFonts w:ascii="Arial" w:hAnsi="Arial" w:cs="Arial"/>
          <w:color w:val="000000" w:themeColor="text1"/>
        </w:rPr>
        <w:t xml:space="preserve"> believes that teachers can tackle this problem through identifying the point at which pupils start to have difficulties</w:t>
      </w:r>
      <w:r w:rsidR="00424315">
        <w:rPr>
          <w:rFonts w:ascii="Arial" w:hAnsi="Arial" w:cs="Arial"/>
          <w:color w:val="000000" w:themeColor="text1"/>
        </w:rPr>
        <w:t xml:space="preserve"> with sources</w:t>
      </w:r>
      <w:r w:rsidR="00885657">
        <w:rPr>
          <w:rFonts w:ascii="Arial" w:hAnsi="Arial" w:cs="Arial"/>
          <w:color w:val="000000" w:themeColor="text1"/>
        </w:rPr>
        <w:t xml:space="preserve">; once this has been done, </w:t>
      </w:r>
      <w:r w:rsidR="00031BCD">
        <w:rPr>
          <w:rFonts w:ascii="Arial" w:hAnsi="Arial" w:cs="Arial"/>
          <w:color w:val="000000" w:themeColor="text1"/>
        </w:rPr>
        <w:t>f</w:t>
      </w:r>
      <w:r w:rsidR="00D34C7B">
        <w:rPr>
          <w:rFonts w:ascii="Arial" w:hAnsi="Arial" w:cs="Arial"/>
          <w:color w:val="000000" w:themeColor="text1"/>
        </w:rPr>
        <w:t>rameworks and alternative strategies</w:t>
      </w:r>
      <w:r w:rsidR="00031BCD">
        <w:rPr>
          <w:rFonts w:ascii="Arial" w:hAnsi="Arial" w:cs="Arial"/>
          <w:color w:val="000000" w:themeColor="text1"/>
        </w:rPr>
        <w:t xml:space="preserve"> can be created which will help pupils improve</w:t>
      </w:r>
      <w:r w:rsidR="00D34C7B">
        <w:rPr>
          <w:rFonts w:ascii="Arial" w:hAnsi="Arial" w:cs="Arial"/>
          <w:color w:val="000000" w:themeColor="text1"/>
        </w:rPr>
        <w:t xml:space="preserve">. This suggests that in order for many pupils to see a </w:t>
      </w:r>
      <w:r w:rsidR="00FC2CE4">
        <w:rPr>
          <w:rFonts w:ascii="Arial" w:hAnsi="Arial" w:cs="Arial"/>
          <w:color w:val="000000" w:themeColor="text1"/>
        </w:rPr>
        <w:t>continued</w:t>
      </w:r>
      <w:r w:rsidR="00D34C7B">
        <w:rPr>
          <w:rFonts w:ascii="Arial" w:hAnsi="Arial" w:cs="Arial"/>
          <w:color w:val="000000" w:themeColor="text1"/>
        </w:rPr>
        <w:t xml:space="preserve"> </w:t>
      </w:r>
      <w:r w:rsidR="00031BCD">
        <w:rPr>
          <w:rFonts w:ascii="Arial" w:hAnsi="Arial" w:cs="Arial"/>
          <w:color w:val="000000" w:themeColor="text1"/>
        </w:rPr>
        <w:t>advancement</w:t>
      </w:r>
      <w:r w:rsidR="00D34C7B">
        <w:rPr>
          <w:rFonts w:ascii="Arial" w:hAnsi="Arial" w:cs="Arial"/>
          <w:color w:val="000000" w:themeColor="text1"/>
        </w:rPr>
        <w:t xml:space="preserve"> in their source analysis skills, careful modelling is vital.</w:t>
      </w:r>
      <w:r w:rsidR="00031BCD">
        <w:rPr>
          <w:rFonts w:ascii="Arial" w:hAnsi="Arial" w:cs="Arial"/>
          <w:color w:val="000000" w:themeColor="text1"/>
        </w:rPr>
        <w:t xml:space="preserve"> Not only will it help pupils to break down the analysis of a source</w:t>
      </w:r>
      <w:r w:rsidR="00D34C7B">
        <w:rPr>
          <w:rFonts w:ascii="Arial" w:hAnsi="Arial" w:cs="Arial"/>
          <w:color w:val="000000" w:themeColor="text1"/>
        </w:rPr>
        <w:t xml:space="preserve"> into more digestible aspects,</w:t>
      </w:r>
      <w:r w:rsidR="00435B42">
        <w:rPr>
          <w:rFonts w:ascii="Arial" w:hAnsi="Arial" w:cs="Arial"/>
          <w:color w:val="000000" w:themeColor="text1"/>
        </w:rPr>
        <w:t xml:space="preserve"> it will also provide a way for them to successfully</w:t>
      </w:r>
      <w:r w:rsidR="00D34C7B">
        <w:rPr>
          <w:rFonts w:ascii="Arial" w:hAnsi="Arial" w:cs="Arial"/>
          <w:color w:val="000000" w:themeColor="text1"/>
        </w:rPr>
        <w:t xml:space="preserve"> internalise</w:t>
      </w:r>
      <w:r w:rsidR="00FC2CE4">
        <w:rPr>
          <w:rFonts w:ascii="Arial" w:hAnsi="Arial" w:cs="Arial"/>
          <w:color w:val="000000" w:themeColor="text1"/>
        </w:rPr>
        <w:t xml:space="preserve"> effective</w:t>
      </w:r>
      <w:r w:rsidR="00D34C7B">
        <w:rPr>
          <w:rFonts w:ascii="Arial" w:hAnsi="Arial" w:cs="Arial"/>
          <w:color w:val="000000" w:themeColor="text1"/>
        </w:rPr>
        <w:t xml:space="preserve"> approaches</w:t>
      </w:r>
      <w:r w:rsidR="006E7348">
        <w:rPr>
          <w:rFonts w:ascii="Arial" w:hAnsi="Arial" w:cs="Arial"/>
          <w:color w:val="000000" w:themeColor="text1"/>
        </w:rPr>
        <w:t xml:space="preserve"> which ensure that pupils produce comprehensive answers about sources that</w:t>
      </w:r>
      <w:r w:rsidR="00435B42">
        <w:rPr>
          <w:rFonts w:ascii="Arial" w:hAnsi="Arial" w:cs="Arial"/>
          <w:color w:val="000000" w:themeColor="text1"/>
        </w:rPr>
        <w:t xml:space="preserve"> cover all </w:t>
      </w:r>
      <w:r w:rsidR="00FC2B21">
        <w:rPr>
          <w:rFonts w:ascii="Arial" w:hAnsi="Arial" w:cs="Arial"/>
          <w:color w:val="000000" w:themeColor="text1"/>
        </w:rPr>
        <w:t xml:space="preserve">of the key questions </w:t>
      </w:r>
      <w:r w:rsidR="006E7348">
        <w:rPr>
          <w:rFonts w:ascii="Arial" w:hAnsi="Arial" w:cs="Arial"/>
          <w:color w:val="000000" w:themeColor="text1"/>
        </w:rPr>
        <w:t>which need to be asked.</w:t>
      </w:r>
    </w:p>
    <w:p w14:paraId="0A2D3F59" w14:textId="77777777" w:rsidR="00D34C7B" w:rsidRPr="00A324B1" w:rsidRDefault="00B321FD" w:rsidP="00D34C7B">
      <w:pPr>
        <w:spacing w:line="480" w:lineRule="auto"/>
        <w:ind w:firstLine="720"/>
        <w:rPr>
          <w:rFonts w:ascii="Arial" w:hAnsi="Arial" w:cs="Arial"/>
          <w:b/>
          <w:color w:val="000000" w:themeColor="text1"/>
          <w:sz w:val="28"/>
          <w:u w:val="single"/>
        </w:rPr>
      </w:pPr>
      <w:r>
        <w:rPr>
          <w:rFonts w:ascii="Arial" w:hAnsi="Arial" w:cs="Arial"/>
          <w:color w:val="000000" w:themeColor="text1"/>
        </w:rPr>
        <w:t xml:space="preserve">A variety of different </w:t>
      </w:r>
      <w:r w:rsidR="00D34C7B">
        <w:rPr>
          <w:rFonts w:ascii="Arial" w:hAnsi="Arial" w:cs="Arial"/>
          <w:color w:val="000000" w:themeColor="text1"/>
        </w:rPr>
        <w:t>approaches have been taken which</w:t>
      </w:r>
      <w:r w:rsidR="00AA7BCF">
        <w:rPr>
          <w:rFonts w:ascii="Arial" w:hAnsi="Arial" w:cs="Arial"/>
          <w:color w:val="000000" w:themeColor="text1"/>
        </w:rPr>
        <w:t xml:space="preserve"> aim to</w:t>
      </w:r>
      <w:r w:rsidR="00D34C7B">
        <w:rPr>
          <w:rFonts w:ascii="Arial" w:hAnsi="Arial" w:cs="Arial"/>
          <w:color w:val="000000" w:themeColor="text1"/>
        </w:rPr>
        <w:t xml:space="preserve"> address the questions outlined </w:t>
      </w:r>
      <w:r>
        <w:rPr>
          <w:rFonts w:ascii="Arial" w:hAnsi="Arial" w:cs="Arial"/>
          <w:color w:val="000000" w:themeColor="text1"/>
        </w:rPr>
        <w:t xml:space="preserve">by </w:t>
      </w:r>
      <w:r w:rsidR="00AA7BCF">
        <w:rPr>
          <w:rFonts w:ascii="Arial" w:hAnsi="Arial" w:cs="Arial"/>
          <w:color w:val="000000" w:themeColor="text1"/>
        </w:rPr>
        <w:t>Colwill et al (1990) and</w:t>
      </w:r>
      <w:r w:rsidR="00D34C7B">
        <w:rPr>
          <w:rFonts w:ascii="Arial" w:hAnsi="Arial" w:cs="Arial"/>
          <w:color w:val="000000" w:themeColor="text1"/>
        </w:rPr>
        <w:t xml:space="preserve"> also </w:t>
      </w:r>
      <w:r w:rsidR="006161A9">
        <w:rPr>
          <w:rFonts w:ascii="Arial" w:hAnsi="Arial" w:cs="Arial"/>
          <w:color w:val="000000" w:themeColor="text1"/>
        </w:rPr>
        <w:t>streamline</w:t>
      </w:r>
      <w:r w:rsidR="00D34C7B">
        <w:rPr>
          <w:rFonts w:ascii="Arial" w:hAnsi="Arial" w:cs="Arial"/>
          <w:color w:val="000000" w:themeColor="text1"/>
        </w:rPr>
        <w:t xml:space="preserve"> source work and make it more accessible</w:t>
      </w:r>
      <w:r w:rsidR="006161A9">
        <w:rPr>
          <w:rFonts w:ascii="Arial" w:hAnsi="Arial" w:cs="Arial"/>
          <w:color w:val="000000" w:themeColor="text1"/>
        </w:rPr>
        <w:t xml:space="preserve"> to all students</w:t>
      </w:r>
      <w:r w:rsidR="00D34C7B">
        <w:rPr>
          <w:rFonts w:ascii="Arial" w:hAnsi="Arial" w:cs="Arial"/>
          <w:color w:val="000000" w:themeColor="text1"/>
        </w:rPr>
        <w:t xml:space="preserve">. A key example of this is </w:t>
      </w:r>
      <w:r w:rsidR="00D34C7B" w:rsidRPr="006161A9">
        <w:rPr>
          <w:rFonts w:ascii="Arial" w:hAnsi="Arial" w:cs="Arial"/>
          <w:color w:val="000000" w:themeColor="text1"/>
        </w:rPr>
        <w:t>Riley’s (1999)</w:t>
      </w:r>
      <w:r w:rsidR="00D34C7B">
        <w:rPr>
          <w:rFonts w:ascii="Arial" w:hAnsi="Arial" w:cs="Arial"/>
          <w:color w:val="000000" w:themeColor="text1"/>
        </w:rPr>
        <w:t xml:space="preserve"> inference grid, a design </w:t>
      </w:r>
      <w:r w:rsidR="00815681">
        <w:rPr>
          <w:rFonts w:ascii="Arial" w:hAnsi="Arial" w:cs="Arial"/>
          <w:color w:val="000000" w:themeColor="text1"/>
        </w:rPr>
        <w:t>which built upon an</w:t>
      </w:r>
      <w:r w:rsidR="00D34C7B">
        <w:rPr>
          <w:rFonts w:ascii="Arial" w:hAnsi="Arial" w:cs="Arial"/>
          <w:color w:val="000000" w:themeColor="text1"/>
        </w:rPr>
        <w:t xml:space="preserve"> earlier</w:t>
      </w:r>
      <w:r w:rsidR="00815681">
        <w:rPr>
          <w:rFonts w:ascii="Arial" w:hAnsi="Arial" w:cs="Arial"/>
          <w:color w:val="000000" w:themeColor="text1"/>
        </w:rPr>
        <w:t xml:space="preserve"> piece of</w:t>
      </w:r>
      <w:r w:rsidR="00D34C7B">
        <w:rPr>
          <w:rFonts w:ascii="Arial" w:hAnsi="Arial" w:cs="Arial"/>
          <w:color w:val="000000" w:themeColor="text1"/>
        </w:rPr>
        <w:t xml:space="preserve"> work by </w:t>
      </w:r>
      <w:r w:rsidR="00D34C7B" w:rsidRPr="003207FC">
        <w:rPr>
          <w:rFonts w:ascii="Arial" w:hAnsi="Arial" w:cs="Arial"/>
          <w:color w:val="000000" w:themeColor="text1"/>
        </w:rPr>
        <w:t>Cooper (1992)</w:t>
      </w:r>
      <w:r w:rsidR="00D34C7B">
        <w:rPr>
          <w:rFonts w:ascii="Arial" w:hAnsi="Arial" w:cs="Arial"/>
          <w:color w:val="000000" w:themeColor="text1"/>
        </w:rPr>
        <w:t xml:space="preserve"> which broke analysis of </w:t>
      </w:r>
      <w:r w:rsidR="00815681">
        <w:rPr>
          <w:rFonts w:ascii="Arial" w:hAnsi="Arial" w:cs="Arial"/>
          <w:color w:val="000000" w:themeColor="text1"/>
        </w:rPr>
        <w:t>s</w:t>
      </w:r>
      <w:r w:rsidR="00D34C7B">
        <w:rPr>
          <w:rFonts w:ascii="Arial" w:hAnsi="Arial" w:cs="Arial"/>
          <w:color w:val="000000" w:themeColor="text1"/>
        </w:rPr>
        <w:t>ource</w:t>
      </w:r>
      <w:r w:rsidR="00815681">
        <w:rPr>
          <w:rFonts w:ascii="Arial" w:hAnsi="Arial" w:cs="Arial"/>
          <w:color w:val="000000" w:themeColor="text1"/>
        </w:rPr>
        <w:t>s</w:t>
      </w:r>
      <w:r w:rsidR="00D34C7B">
        <w:rPr>
          <w:rFonts w:ascii="Arial" w:hAnsi="Arial" w:cs="Arial"/>
          <w:color w:val="000000" w:themeColor="text1"/>
        </w:rPr>
        <w:t xml:space="preserve"> into a number of different steps, or </w:t>
      </w:r>
      <w:r w:rsidR="006F3825">
        <w:rPr>
          <w:rFonts w:ascii="Arial" w:hAnsi="Arial" w:cs="Arial"/>
          <w:color w:val="000000" w:themeColor="text1"/>
        </w:rPr>
        <w:t>‘</w:t>
      </w:r>
      <w:r w:rsidR="00D34C7B">
        <w:rPr>
          <w:rFonts w:ascii="Arial" w:hAnsi="Arial" w:cs="Arial"/>
          <w:color w:val="000000" w:themeColor="text1"/>
        </w:rPr>
        <w:t>layers of inference’</w:t>
      </w:r>
      <w:r w:rsidR="006F3825">
        <w:rPr>
          <w:rFonts w:ascii="Arial" w:hAnsi="Arial" w:cs="Arial"/>
          <w:color w:val="000000" w:themeColor="text1"/>
        </w:rPr>
        <w:t xml:space="preserve"> </w:t>
      </w:r>
      <w:r w:rsidR="006F3825">
        <w:rPr>
          <w:rFonts w:ascii="Arial" w:hAnsi="Arial" w:cs="Arial"/>
          <w:color w:val="000000" w:themeColor="text1"/>
        </w:rPr>
        <w:lastRenderedPageBreak/>
        <w:t>(Riley, 1999; p.</w:t>
      </w:r>
      <w:r w:rsidR="00B51A6F">
        <w:rPr>
          <w:rFonts w:ascii="Arial" w:hAnsi="Arial" w:cs="Arial"/>
          <w:color w:val="000000" w:themeColor="text1"/>
        </w:rPr>
        <w:t>6).</w:t>
      </w:r>
      <w:r w:rsidR="00D34C7B">
        <w:rPr>
          <w:rFonts w:ascii="Arial" w:hAnsi="Arial" w:cs="Arial"/>
          <w:color w:val="000000" w:themeColor="text1"/>
        </w:rPr>
        <w:t xml:space="preserve"> Through each layer, questions build in complexity from what information pupils can definitely gain from the source towards </w:t>
      </w:r>
      <w:r w:rsidR="00C779E7">
        <w:rPr>
          <w:rFonts w:ascii="Arial" w:hAnsi="Arial" w:cs="Arial"/>
          <w:color w:val="000000" w:themeColor="text1"/>
        </w:rPr>
        <w:t>assumptions which they may be able to make</w:t>
      </w:r>
      <w:r w:rsidR="00E86C80">
        <w:rPr>
          <w:rFonts w:ascii="Arial" w:hAnsi="Arial" w:cs="Arial"/>
          <w:color w:val="000000" w:themeColor="text1"/>
        </w:rPr>
        <w:t xml:space="preserve"> and </w:t>
      </w:r>
      <w:r w:rsidR="00D34C7B">
        <w:rPr>
          <w:rFonts w:ascii="Arial" w:hAnsi="Arial" w:cs="Arial"/>
          <w:color w:val="000000" w:themeColor="text1"/>
        </w:rPr>
        <w:t xml:space="preserve">further questions </w:t>
      </w:r>
      <w:r w:rsidR="00E86C80">
        <w:rPr>
          <w:rFonts w:ascii="Arial" w:hAnsi="Arial" w:cs="Arial"/>
          <w:color w:val="000000" w:themeColor="text1"/>
        </w:rPr>
        <w:t xml:space="preserve">which </w:t>
      </w:r>
      <w:r w:rsidR="00D34C7B">
        <w:rPr>
          <w:rFonts w:ascii="Arial" w:hAnsi="Arial" w:cs="Arial"/>
          <w:color w:val="000000" w:themeColor="text1"/>
        </w:rPr>
        <w:t xml:space="preserve">need to be asked. </w:t>
      </w:r>
      <w:r w:rsidR="00D34C7B" w:rsidRPr="00815681">
        <w:rPr>
          <w:rFonts w:ascii="Arial" w:hAnsi="Arial" w:cs="Arial"/>
          <w:color w:val="000000" w:themeColor="text1"/>
        </w:rPr>
        <w:t>Riley (1999)</w:t>
      </w:r>
      <w:r w:rsidR="00D34C7B">
        <w:rPr>
          <w:rFonts w:ascii="Arial" w:hAnsi="Arial" w:cs="Arial"/>
          <w:color w:val="000000" w:themeColor="text1"/>
        </w:rPr>
        <w:t xml:space="preserve"> in particular encourages </w:t>
      </w:r>
      <w:r w:rsidR="00BB4408">
        <w:rPr>
          <w:rFonts w:ascii="Arial" w:hAnsi="Arial" w:cs="Arial"/>
          <w:color w:val="000000" w:themeColor="text1"/>
        </w:rPr>
        <w:t>the use of</w:t>
      </w:r>
      <w:r w:rsidR="00D34C7B">
        <w:rPr>
          <w:rFonts w:ascii="Arial" w:hAnsi="Arial" w:cs="Arial"/>
          <w:color w:val="000000" w:themeColor="text1"/>
        </w:rPr>
        <w:t xml:space="preserve"> inference grids, not only because they provide a way for pupils of a wide range of abilities to develop their thinking skills and tackle sources more effectively, but also because it enable</w:t>
      </w:r>
      <w:r w:rsidR="00BB4408">
        <w:rPr>
          <w:rFonts w:ascii="Arial" w:hAnsi="Arial" w:cs="Arial"/>
          <w:color w:val="000000" w:themeColor="text1"/>
        </w:rPr>
        <w:t>s</w:t>
      </w:r>
      <w:r w:rsidR="00D34C7B">
        <w:rPr>
          <w:rFonts w:ascii="Arial" w:hAnsi="Arial" w:cs="Arial"/>
          <w:color w:val="000000" w:themeColor="text1"/>
        </w:rPr>
        <w:t xml:space="preserve"> them to make inferences about sources, a skill which</w:t>
      </w:r>
      <w:r w:rsidR="009E4F02">
        <w:rPr>
          <w:rFonts w:ascii="Arial" w:hAnsi="Arial" w:cs="Arial"/>
          <w:color w:val="000000" w:themeColor="text1"/>
        </w:rPr>
        <w:t xml:space="preserve"> Kispal (2008) regards as being </w:t>
      </w:r>
      <w:r w:rsidR="00AE17E1">
        <w:rPr>
          <w:rFonts w:ascii="Arial" w:hAnsi="Arial" w:cs="Arial"/>
          <w:color w:val="000000" w:themeColor="text1"/>
        </w:rPr>
        <w:t>particularly high profile at Key Stage 3, and one which</w:t>
      </w:r>
      <w:r w:rsidR="00D34C7B">
        <w:rPr>
          <w:rFonts w:ascii="Arial" w:hAnsi="Arial" w:cs="Arial"/>
          <w:color w:val="000000" w:themeColor="text1"/>
        </w:rPr>
        <w:t xml:space="preserve"> </w:t>
      </w:r>
      <w:r w:rsidR="00D34C7B" w:rsidRPr="00BB4408">
        <w:rPr>
          <w:rFonts w:ascii="Arial" w:hAnsi="Arial" w:cs="Arial"/>
          <w:color w:val="000000" w:themeColor="text1"/>
        </w:rPr>
        <w:t>Shemilt (1987</w:t>
      </w:r>
      <w:r w:rsidR="00D34C7B">
        <w:rPr>
          <w:rFonts w:ascii="Arial" w:hAnsi="Arial" w:cs="Arial"/>
          <w:color w:val="000000" w:themeColor="text1"/>
        </w:rPr>
        <w:t xml:space="preserve">) </w:t>
      </w:r>
      <w:r w:rsidR="00AE17E1">
        <w:rPr>
          <w:rFonts w:ascii="Arial" w:hAnsi="Arial" w:cs="Arial"/>
          <w:color w:val="000000" w:themeColor="text1"/>
        </w:rPr>
        <w:t>considers</w:t>
      </w:r>
      <w:r w:rsidR="00D34C7B">
        <w:rPr>
          <w:rFonts w:ascii="Arial" w:hAnsi="Arial" w:cs="Arial"/>
          <w:color w:val="000000" w:themeColor="text1"/>
        </w:rPr>
        <w:t xml:space="preserve"> to be representative of more able pupils. </w:t>
      </w:r>
      <w:r w:rsidR="00D34C7B" w:rsidRPr="00AE17E1">
        <w:rPr>
          <w:rFonts w:ascii="Arial" w:hAnsi="Arial" w:cs="Arial"/>
          <w:color w:val="000000" w:themeColor="text1"/>
        </w:rPr>
        <w:t>Counsell (2000b)</w:t>
      </w:r>
      <w:r w:rsidR="00D34C7B" w:rsidRPr="00706DF1">
        <w:rPr>
          <w:rFonts w:ascii="Arial" w:hAnsi="Arial" w:cs="Arial"/>
          <w:color w:val="000000" w:themeColor="text1"/>
        </w:rPr>
        <w:t xml:space="preserve"> </w:t>
      </w:r>
      <w:r w:rsidR="00D34C7B">
        <w:rPr>
          <w:rFonts w:ascii="Arial" w:hAnsi="Arial" w:cs="Arial"/>
          <w:color w:val="000000" w:themeColor="text1"/>
        </w:rPr>
        <w:t>believes that approaches which involve layers of inference are quite effective, but also stresses that they need</w:t>
      </w:r>
      <w:r w:rsidR="00D34C7B" w:rsidRPr="00706DF1">
        <w:rPr>
          <w:rFonts w:ascii="Arial" w:hAnsi="Arial" w:cs="Arial"/>
          <w:color w:val="000000" w:themeColor="text1"/>
        </w:rPr>
        <w:t xml:space="preserve"> be used regularly</w:t>
      </w:r>
      <w:r w:rsidR="00D34C7B">
        <w:rPr>
          <w:rFonts w:ascii="Arial" w:hAnsi="Arial" w:cs="Arial"/>
          <w:color w:val="000000" w:themeColor="text1"/>
        </w:rPr>
        <w:t xml:space="preserve"> if pupils are going to develop strategies</w:t>
      </w:r>
      <w:r w:rsidR="00CD3A65">
        <w:rPr>
          <w:rFonts w:ascii="Arial" w:hAnsi="Arial" w:cs="Arial"/>
          <w:color w:val="000000" w:themeColor="text1"/>
        </w:rPr>
        <w:t xml:space="preserve"> for tackling sources in the long term</w:t>
      </w:r>
      <w:r w:rsidR="00D34C7B">
        <w:rPr>
          <w:rFonts w:ascii="Arial" w:hAnsi="Arial" w:cs="Arial"/>
          <w:color w:val="000000" w:themeColor="text1"/>
        </w:rPr>
        <w:t>. Nevertheless, the fact that they have been</w:t>
      </w:r>
      <w:r w:rsidR="002C5C2F">
        <w:rPr>
          <w:rFonts w:ascii="Arial" w:hAnsi="Arial" w:cs="Arial"/>
          <w:color w:val="000000" w:themeColor="text1"/>
        </w:rPr>
        <w:t xml:space="preserve"> </w:t>
      </w:r>
      <w:r w:rsidR="00D34C7B">
        <w:rPr>
          <w:rFonts w:ascii="Arial" w:hAnsi="Arial" w:cs="Arial"/>
          <w:color w:val="000000" w:themeColor="text1"/>
        </w:rPr>
        <w:t xml:space="preserve">used in other studies, notably that by </w:t>
      </w:r>
      <w:r w:rsidR="00D34C7B" w:rsidRPr="002C5C2F">
        <w:rPr>
          <w:rFonts w:ascii="Arial" w:hAnsi="Arial" w:cs="Arial"/>
          <w:color w:val="000000" w:themeColor="text1"/>
        </w:rPr>
        <w:t>Woolley (2004),</w:t>
      </w:r>
      <w:r w:rsidR="00D34C7B">
        <w:rPr>
          <w:rFonts w:ascii="Arial" w:hAnsi="Arial" w:cs="Arial"/>
          <w:color w:val="000000" w:themeColor="text1"/>
        </w:rPr>
        <w:t xml:space="preserve"> which</w:t>
      </w:r>
      <w:r w:rsidR="002C5C2F">
        <w:rPr>
          <w:rFonts w:ascii="Arial" w:hAnsi="Arial" w:cs="Arial"/>
          <w:color w:val="000000" w:themeColor="text1"/>
        </w:rPr>
        <w:t xml:space="preserve"> successfully</w:t>
      </w:r>
      <w:r w:rsidR="00D34C7B">
        <w:rPr>
          <w:rFonts w:ascii="Arial" w:hAnsi="Arial" w:cs="Arial"/>
          <w:color w:val="000000" w:themeColor="text1"/>
        </w:rPr>
        <w:t xml:space="preserve"> used an inference grid to break down a short story for a group of low ability </w:t>
      </w:r>
      <w:r w:rsidR="003C0CBB">
        <w:rPr>
          <w:rFonts w:ascii="Arial" w:hAnsi="Arial" w:cs="Arial"/>
          <w:color w:val="000000" w:themeColor="text1"/>
        </w:rPr>
        <w:t xml:space="preserve">secondary school </w:t>
      </w:r>
      <w:r w:rsidR="00D34C7B">
        <w:rPr>
          <w:rFonts w:ascii="Arial" w:hAnsi="Arial" w:cs="Arial"/>
          <w:color w:val="000000" w:themeColor="text1"/>
        </w:rPr>
        <w:t xml:space="preserve">girls, supports the idea that it can be a useful tool for developing the thinking of pupils of all ages and abilities. </w:t>
      </w:r>
    </w:p>
    <w:p w14:paraId="04E3EF49" w14:textId="77777777" w:rsidR="006161A9" w:rsidRDefault="006161A9" w:rsidP="00D34C7B">
      <w:pPr>
        <w:spacing w:line="480" w:lineRule="auto"/>
        <w:ind w:firstLine="720"/>
        <w:jc w:val="both"/>
        <w:rPr>
          <w:rFonts w:ascii="Arial" w:hAnsi="Arial" w:cs="Arial"/>
          <w:color w:val="000000" w:themeColor="text1"/>
        </w:rPr>
      </w:pPr>
    </w:p>
    <w:p w14:paraId="375F6E9B" w14:textId="77777777" w:rsidR="002F5B43" w:rsidRDefault="002F5B43" w:rsidP="00D34C7B">
      <w:pPr>
        <w:spacing w:line="480" w:lineRule="auto"/>
        <w:ind w:firstLine="720"/>
        <w:jc w:val="both"/>
        <w:rPr>
          <w:rFonts w:ascii="Arial" w:hAnsi="Arial" w:cs="Arial"/>
          <w:color w:val="000000" w:themeColor="text1"/>
        </w:rPr>
      </w:pPr>
    </w:p>
    <w:p w14:paraId="6322F4CB" w14:textId="77777777" w:rsidR="002F5B43" w:rsidRDefault="002F5B43" w:rsidP="00D34C7B">
      <w:pPr>
        <w:spacing w:line="480" w:lineRule="auto"/>
        <w:ind w:firstLine="720"/>
        <w:jc w:val="both"/>
        <w:rPr>
          <w:rFonts w:ascii="Arial" w:hAnsi="Arial" w:cs="Arial"/>
          <w:color w:val="000000" w:themeColor="text1"/>
        </w:rPr>
      </w:pPr>
    </w:p>
    <w:p w14:paraId="4F15EA55" w14:textId="77777777" w:rsidR="002F5B43" w:rsidRDefault="002F5B43" w:rsidP="00D34C7B">
      <w:pPr>
        <w:spacing w:line="480" w:lineRule="auto"/>
        <w:ind w:firstLine="720"/>
        <w:jc w:val="both"/>
        <w:rPr>
          <w:rFonts w:ascii="Arial" w:hAnsi="Arial" w:cs="Arial"/>
          <w:color w:val="000000" w:themeColor="text1"/>
        </w:rPr>
      </w:pPr>
    </w:p>
    <w:p w14:paraId="16CBAFE0" w14:textId="77777777" w:rsidR="002F5B43" w:rsidRDefault="002F5B43" w:rsidP="00D34C7B">
      <w:pPr>
        <w:spacing w:line="480" w:lineRule="auto"/>
        <w:ind w:firstLine="720"/>
        <w:jc w:val="both"/>
        <w:rPr>
          <w:rFonts w:ascii="Arial" w:hAnsi="Arial" w:cs="Arial"/>
          <w:color w:val="000000" w:themeColor="text1"/>
        </w:rPr>
      </w:pPr>
    </w:p>
    <w:p w14:paraId="1F26D48E" w14:textId="77777777" w:rsidR="002F5B43" w:rsidRDefault="002F5B43" w:rsidP="00D34C7B">
      <w:pPr>
        <w:spacing w:line="480" w:lineRule="auto"/>
        <w:ind w:firstLine="720"/>
        <w:jc w:val="both"/>
        <w:rPr>
          <w:rFonts w:ascii="Arial" w:hAnsi="Arial" w:cs="Arial"/>
          <w:color w:val="000000" w:themeColor="text1"/>
        </w:rPr>
      </w:pPr>
    </w:p>
    <w:p w14:paraId="2FB51D8F" w14:textId="77777777" w:rsidR="002F5B43" w:rsidRDefault="002F5B43" w:rsidP="00D34C7B">
      <w:pPr>
        <w:spacing w:line="480" w:lineRule="auto"/>
        <w:ind w:firstLine="720"/>
        <w:jc w:val="both"/>
        <w:rPr>
          <w:rFonts w:ascii="Arial" w:hAnsi="Arial" w:cs="Arial"/>
          <w:color w:val="000000" w:themeColor="text1"/>
        </w:rPr>
      </w:pPr>
    </w:p>
    <w:p w14:paraId="523BC5D9" w14:textId="77777777" w:rsidR="00CD3A65" w:rsidRDefault="00CD3A65" w:rsidP="00D34C7B">
      <w:pPr>
        <w:spacing w:line="480" w:lineRule="auto"/>
        <w:ind w:firstLine="720"/>
        <w:jc w:val="both"/>
        <w:rPr>
          <w:rFonts w:ascii="Arial" w:hAnsi="Arial" w:cs="Arial"/>
          <w:color w:val="000000" w:themeColor="text1"/>
        </w:rPr>
      </w:pPr>
    </w:p>
    <w:p w14:paraId="5A21F9EF" w14:textId="77777777" w:rsidR="00CD3A65" w:rsidRDefault="00CD3A65" w:rsidP="00D34C7B">
      <w:pPr>
        <w:spacing w:line="480" w:lineRule="auto"/>
        <w:ind w:firstLine="720"/>
        <w:jc w:val="both"/>
        <w:rPr>
          <w:rFonts w:ascii="Arial" w:hAnsi="Arial" w:cs="Arial"/>
          <w:color w:val="000000" w:themeColor="text1"/>
        </w:rPr>
      </w:pPr>
    </w:p>
    <w:p w14:paraId="647E3970" w14:textId="77777777" w:rsidR="00CD3A65" w:rsidRPr="00A562A3" w:rsidRDefault="00CD3A65" w:rsidP="00D34C7B">
      <w:pPr>
        <w:spacing w:line="480" w:lineRule="auto"/>
        <w:ind w:firstLine="720"/>
        <w:jc w:val="both"/>
        <w:rPr>
          <w:rFonts w:ascii="Arial" w:hAnsi="Arial" w:cs="Arial"/>
          <w:color w:val="000000" w:themeColor="text1"/>
        </w:rPr>
      </w:pPr>
    </w:p>
    <w:p w14:paraId="596E61F1" w14:textId="77777777" w:rsidR="00D34C7B" w:rsidRPr="0084393D" w:rsidRDefault="00D34C7B" w:rsidP="00D34C7B">
      <w:pPr>
        <w:spacing w:line="480" w:lineRule="auto"/>
        <w:jc w:val="center"/>
        <w:rPr>
          <w:rFonts w:ascii="Arial" w:hAnsi="Arial" w:cs="Arial"/>
          <w:b/>
          <w:color w:val="000000" w:themeColor="text1"/>
          <w:sz w:val="40"/>
          <w:szCs w:val="40"/>
          <w:u w:val="single"/>
        </w:rPr>
      </w:pPr>
      <w:r w:rsidRPr="0084393D">
        <w:rPr>
          <w:rFonts w:ascii="Arial" w:hAnsi="Arial" w:cs="Arial"/>
          <w:b/>
          <w:color w:val="000000" w:themeColor="text1"/>
          <w:sz w:val="40"/>
          <w:szCs w:val="40"/>
          <w:u w:val="single"/>
        </w:rPr>
        <w:lastRenderedPageBreak/>
        <w:t>School Policy and Practice</w:t>
      </w:r>
    </w:p>
    <w:p w14:paraId="7AB035BC" w14:textId="77777777" w:rsidR="00D34C7B" w:rsidRPr="00706DF1" w:rsidRDefault="00D34C7B" w:rsidP="00D34C7B">
      <w:pPr>
        <w:spacing w:line="480" w:lineRule="auto"/>
        <w:jc w:val="both"/>
        <w:rPr>
          <w:rFonts w:ascii="Arial" w:hAnsi="Arial" w:cs="Arial"/>
          <w:color w:val="000000" w:themeColor="text1"/>
          <w:szCs w:val="32"/>
        </w:rPr>
      </w:pPr>
      <w:r>
        <w:rPr>
          <w:rFonts w:ascii="Arial" w:hAnsi="Arial" w:cs="Arial"/>
          <w:color w:val="000000" w:themeColor="text1"/>
          <w:szCs w:val="32"/>
        </w:rPr>
        <w:t xml:space="preserve">School X does not explicitly refer to improving pupils’ ability to tackle source work in the History Departmental Improvement Plan, but the schemes of learning display clear strategies which aim to contribute towards progression in this area, especially at Key Stage 3. </w:t>
      </w:r>
      <w:r w:rsidRPr="00706DF1">
        <w:rPr>
          <w:rFonts w:ascii="Arial" w:hAnsi="Arial" w:cs="Arial"/>
          <w:color w:val="000000" w:themeColor="text1"/>
          <w:szCs w:val="32"/>
        </w:rPr>
        <w:t xml:space="preserve">This is evident in </w:t>
      </w:r>
      <w:r>
        <w:rPr>
          <w:rFonts w:ascii="Arial" w:hAnsi="Arial" w:cs="Arial"/>
          <w:color w:val="000000" w:themeColor="text1"/>
          <w:szCs w:val="32"/>
        </w:rPr>
        <w:t>Y</w:t>
      </w:r>
      <w:r w:rsidRPr="00706DF1">
        <w:rPr>
          <w:rFonts w:ascii="Arial" w:hAnsi="Arial" w:cs="Arial"/>
          <w:color w:val="000000" w:themeColor="text1"/>
          <w:szCs w:val="32"/>
        </w:rPr>
        <w:t>ear 7</w:t>
      </w:r>
      <w:r>
        <w:rPr>
          <w:rFonts w:ascii="Arial" w:hAnsi="Arial" w:cs="Arial"/>
          <w:color w:val="000000" w:themeColor="text1"/>
          <w:szCs w:val="32"/>
        </w:rPr>
        <w:t>’s</w:t>
      </w:r>
      <w:r w:rsidRPr="00706DF1">
        <w:rPr>
          <w:rFonts w:ascii="Arial" w:hAnsi="Arial" w:cs="Arial"/>
          <w:color w:val="000000" w:themeColor="text1"/>
          <w:szCs w:val="32"/>
        </w:rPr>
        <w:t xml:space="preserve"> scheme of learning</w:t>
      </w:r>
      <w:r>
        <w:rPr>
          <w:rFonts w:ascii="Arial" w:hAnsi="Arial" w:cs="Arial"/>
          <w:color w:val="000000" w:themeColor="text1"/>
          <w:szCs w:val="32"/>
        </w:rPr>
        <w:t>,</w:t>
      </w:r>
      <w:r w:rsidRPr="00706DF1">
        <w:rPr>
          <w:rFonts w:ascii="Arial" w:hAnsi="Arial" w:cs="Arial"/>
          <w:color w:val="000000" w:themeColor="text1"/>
          <w:szCs w:val="32"/>
        </w:rPr>
        <w:t xml:space="preserve"> where lessons</w:t>
      </w:r>
      <w:r>
        <w:rPr>
          <w:rFonts w:ascii="Arial" w:hAnsi="Arial" w:cs="Arial"/>
          <w:color w:val="000000" w:themeColor="text1"/>
          <w:szCs w:val="32"/>
        </w:rPr>
        <w:t xml:space="preserve"> conducted</w:t>
      </w:r>
      <w:r w:rsidRPr="00706DF1">
        <w:rPr>
          <w:rFonts w:ascii="Arial" w:hAnsi="Arial" w:cs="Arial"/>
          <w:color w:val="000000" w:themeColor="text1"/>
          <w:szCs w:val="32"/>
        </w:rPr>
        <w:t xml:space="preserve"> from the outset of the pupils’ arrival in secondary school display objectives which involve distinguishing between primary and secondary sources</w:t>
      </w:r>
      <w:r>
        <w:rPr>
          <w:rFonts w:ascii="Arial" w:hAnsi="Arial" w:cs="Arial"/>
          <w:color w:val="000000" w:themeColor="text1"/>
          <w:szCs w:val="32"/>
        </w:rPr>
        <w:t>,</w:t>
      </w:r>
      <w:r w:rsidRPr="00706DF1">
        <w:rPr>
          <w:rFonts w:ascii="Arial" w:hAnsi="Arial" w:cs="Arial"/>
          <w:color w:val="000000" w:themeColor="text1"/>
          <w:szCs w:val="32"/>
        </w:rPr>
        <w:t xml:space="preserve"> while also examining their benefits and limitations</w:t>
      </w:r>
      <w:r>
        <w:rPr>
          <w:rFonts w:ascii="Arial" w:hAnsi="Arial" w:cs="Arial"/>
          <w:color w:val="000000" w:themeColor="text1"/>
          <w:szCs w:val="32"/>
        </w:rPr>
        <w:t xml:space="preserve">. </w:t>
      </w:r>
      <w:r w:rsidRPr="00706DF1">
        <w:rPr>
          <w:rFonts w:ascii="Arial" w:hAnsi="Arial" w:cs="Arial"/>
          <w:color w:val="000000" w:themeColor="text1"/>
          <w:szCs w:val="32"/>
        </w:rPr>
        <w:t>Additionally,</w:t>
      </w:r>
      <w:r>
        <w:rPr>
          <w:rFonts w:ascii="Arial" w:hAnsi="Arial" w:cs="Arial"/>
          <w:color w:val="000000" w:themeColor="text1"/>
          <w:szCs w:val="32"/>
        </w:rPr>
        <w:t xml:space="preserve"> the development of</w:t>
      </w:r>
      <w:r w:rsidRPr="00706DF1">
        <w:rPr>
          <w:rFonts w:ascii="Arial" w:hAnsi="Arial" w:cs="Arial"/>
          <w:color w:val="000000" w:themeColor="text1"/>
          <w:szCs w:val="32"/>
        </w:rPr>
        <w:t xml:space="preserve"> thinking skills is frequently referred to, explaining how interrogating sources will enable students to think more logically and seek patterns when looking at </w:t>
      </w:r>
      <w:r w:rsidRPr="0000578A">
        <w:rPr>
          <w:rFonts w:ascii="Arial" w:hAnsi="Arial" w:cs="Arial"/>
          <w:color w:val="000000" w:themeColor="text1"/>
          <w:szCs w:val="32"/>
        </w:rPr>
        <w:t>evidence (Appendix A).</w:t>
      </w:r>
      <w:r w:rsidRPr="00706DF1">
        <w:rPr>
          <w:rFonts w:ascii="Arial" w:hAnsi="Arial" w:cs="Arial"/>
          <w:color w:val="000000" w:themeColor="text1"/>
          <w:szCs w:val="32"/>
        </w:rPr>
        <w:t xml:space="preserve"> This shows that School X </w:t>
      </w:r>
      <w:r>
        <w:rPr>
          <w:rFonts w:ascii="Arial" w:hAnsi="Arial" w:cs="Arial"/>
          <w:color w:val="000000" w:themeColor="text1"/>
          <w:szCs w:val="32"/>
        </w:rPr>
        <w:t>clearly engages with</w:t>
      </w:r>
      <w:r w:rsidRPr="00706DF1">
        <w:rPr>
          <w:rFonts w:ascii="Arial" w:hAnsi="Arial" w:cs="Arial"/>
          <w:color w:val="000000" w:themeColor="text1"/>
          <w:szCs w:val="32"/>
        </w:rPr>
        <w:t xml:space="preserve"> policy </w:t>
      </w:r>
      <w:r>
        <w:rPr>
          <w:rFonts w:ascii="Arial" w:hAnsi="Arial" w:cs="Arial"/>
          <w:color w:val="000000" w:themeColor="text1"/>
          <w:szCs w:val="32"/>
        </w:rPr>
        <w:t>outlined in</w:t>
      </w:r>
      <w:r w:rsidRPr="00706DF1">
        <w:rPr>
          <w:rFonts w:ascii="Arial" w:hAnsi="Arial" w:cs="Arial"/>
          <w:color w:val="000000" w:themeColor="text1"/>
          <w:szCs w:val="32"/>
        </w:rPr>
        <w:t xml:space="preserve"> the National Curriculum which aims to help students develop their historical enquiry skills through examining a wide variety of written sources </w:t>
      </w:r>
      <w:r w:rsidRPr="00117EDF">
        <w:rPr>
          <w:rFonts w:ascii="Arial" w:hAnsi="Arial" w:cs="Arial"/>
          <w:color w:val="000000" w:themeColor="text1"/>
          <w:szCs w:val="32"/>
        </w:rPr>
        <w:t>(Welsh Government, 2008).</w:t>
      </w:r>
      <w:r w:rsidRPr="00706DF1">
        <w:rPr>
          <w:rFonts w:ascii="Arial" w:hAnsi="Arial" w:cs="Arial"/>
          <w:color w:val="000000" w:themeColor="text1"/>
          <w:szCs w:val="32"/>
        </w:rPr>
        <w:t xml:space="preserve">  </w:t>
      </w:r>
    </w:p>
    <w:p w14:paraId="550A6FAC" w14:textId="77777777" w:rsidR="00D34C7B" w:rsidRPr="00706DF1" w:rsidRDefault="00D34C7B" w:rsidP="00D34C7B">
      <w:pPr>
        <w:spacing w:line="480" w:lineRule="auto"/>
        <w:jc w:val="both"/>
        <w:rPr>
          <w:rFonts w:ascii="Arial" w:hAnsi="Arial" w:cs="Arial"/>
          <w:color w:val="000000" w:themeColor="text1"/>
          <w:szCs w:val="32"/>
        </w:rPr>
      </w:pPr>
      <w:r w:rsidRPr="00706DF1">
        <w:rPr>
          <w:rFonts w:ascii="Arial" w:hAnsi="Arial" w:cs="Arial"/>
          <w:color w:val="000000" w:themeColor="text1"/>
          <w:szCs w:val="32"/>
        </w:rPr>
        <w:tab/>
        <w:t>A continuation of this practice in Key Stage 3 is clearly demonstrated in the Year 8 scheme of learning</w:t>
      </w:r>
      <w:r>
        <w:rPr>
          <w:rFonts w:ascii="Arial" w:hAnsi="Arial" w:cs="Arial"/>
          <w:color w:val="000000" w:themeColor="text1"/>
          <w:szCs w:val="32"/>
        </w:rPr>
        <w:t xml:space="preserve">. </w:t>
      </w:r>
      <w:r w:rsidRPr="00706DF1">
        <w:rPr>
          <w:rFonts w:ascii="Arial" w:hAnsi="Arial" w:cs="Arial"/>
          <w:color w:val="000000" w:themeColor="text1"/>
          <w:szCs w:val="32"/>
        </w:rPr>
        <w:t xml:space="preserve">The majority of this </w:t>
      </w:r>
      <w:r>
        <w:rPr>
          <w:rFonts w:ascii="Arial" w:hAnsi="Arial" w:cs="Arial"/>
          <w:color w:val="000000" w:themeColor="text1"/>
          <w:szCs w:val="32"/>
        </w:rPr>
        <w:t>document</w:t>
      </w:r>
      <w:r w:rsidRPr="00706DF1">
        <w:rPr>
          <w:rFonts w:ascii="Arial" w:hAnsi="Arial" w:cs="Arial"/>
          <w:color w:val="000000" w:themeColor="text1"/>
          <w:szCs w:val="32"/>
        </w:rPr>
        <w:t xml:space="preserve"> focuses on</w:t>
      </w:r>
      <w:r>
        <w:rPr>
          <w:rFonts w:ascii="Arial" w:hAnsi="Arial" w:cs="Arial"/>
          <w:color w:val="000000" w:themeColor="text1"/>
          <w:szCs w:val="32"/>
        </w:rPr>
        <w:t xml:space="preserve"> teaching Tudor history</w:t>
      </w:r>
      <w:r w:rsidRPr="00706DF1">
        <w:rPr>
          <w:rFonts w:ascii="Arial" w:hAnsi="Arial" w:cs="Arial"/>
          <w:color w:val="000000" w:themeColor="text1"/>
          <w:szCs w:val="32"/>
        </w:rPr>
        <w:t xml:space="preserve">, with a </w:t>
      </w:r>
      <w:r>
        <w:rPr>
          <w:rFonts w:ascii="Arial" w:hAnsi="Arial" w:cs="Arial"/>
          <w:color w:val="000000" w:themeColor="text1"/>
          <w:szCs w:val="32"/>
        </w:rPr>
        <w:t>strong</w:t>
      </w:r>
      <w:r w:rsidRPr="00706DF1">
        <w:rPr>
          <w:rFonts w:ascii="Arial" w:hAnsi="Arial" w:cs="Arial"/>
          <w:color w:val="000000" w:themeColor="text1"/>
          <w:szCs w:val="32"/>
        </w:rPr>
        <w:t xml:space="preserve"> emphasis on the study of interpretations</w:t>
      </w:r>
      <w:r>
        <w:rPr>
          <w:rFonts w:ascii="Arial" w:hAnsi="Arial" w:cs="Arial"/>
          <w:color w:val="000000" w:themeColor="text1"/>
          <w:szCs w:val="32"/>
        </w:rPr>
        <w:t>. L</w:t>
      </w:r>
      <w:r w:rsidRPr="00706DF1">
        <w:rPr>
          <w:rFonts w:ascii="Arial" w:hAnsi="Arial" w:cs="Arial"/>
          <w:color w:val="000000" w:themeColor="text1"/>
          <w:szCs w:val="32"/>
        </w:rPr>
        <w:t xml:space="preserve">esson objectives throughout stress </w:t>
      </w:r>
      <w:r>
        <w:rPr>
          <w:rFonts w:ascii="Arial" w:hAnsi="Arial" w:cs="Arial"/>
          <w:color w:val="000000" w:themeColor="text1"/>
          <w:szCs w:val="32"/>
        </w:rPr>
        <w:t xml:space="preserve">the way in which </w:t>
      </w:r>
      <w:r w:rsidRPr="00706DF1">
        <w:rPr>
          <w:rFonts w:ascii="Arial" w:hAnsi="Arial" w:cs="Arial"/>
          <w:color w:val="000000" w:themeColor="text1"/>
          <w:szCs w:val="32"/>
        </w:rPr>
        <w:t xml:space="preserve">pupils are expected to analyse sources, compare different viewpoints and judge which is the most </w:t>
      </w:r>
      <w:r w:rsidRPr="0000578A">
        <w:rPr>
          <w:rFonts w:ascii="Arial" w:hAnsi="Arial" w:cs="Arial"/>
          <w:color w:val="000000" w:themeColor="text1"/>
          <w:szCs w:val="32"/>
        </w:rPr>
        <w:t>reliable (Appendix B). Not</w:t>
      </w:r>
      <w:r w:rsidRPr="00706DF1">
        <w:rPr>
          <w:rFonts w:ascii="Arial" w:hAnsi="Arial" w:cs="Arial"/>
          <w:color w:val="000000" w:themeColor="text1"/>
          <w:szCs w:val="32"/>
        </w:rPr>
        <w:t xml:space="preserve"> only does this acknowledge the National Curriculum, it also strongly links in with the National Literacy and Numeracy Framework which, although not overtly referencing historical source analysis skills, identifies through its Reading Strand that learners should be able to distinguish between bias and objectivity and judge how they are different </w:t>
      </w:r>
      <w:r w:rsidRPr="00117EDF">
        <w:rPr>
          <w:rFonts w:ascii="Arial" w:hAnsi="Arial" w:cs="Arial"/>
          <w:color w:val="000000" w:themeColor="text1"/>
          <w:szCs w:val="32"/>
        </w:rPr>
        <w:t>(Welsh Government, 2013).</w:t>
      </w:r>
    </w:p>
    <w:p w14:paraId="0C6AF56D" w14:textId="77777777" w:rsidR="00D34C7B" w:rsidRDefault="00D34C7B" w:rsidP="00D34C7B">
      <w:pPr>
        <w:spacing w:line="480" w:lineRule="auto"/>
        <w:jc w:val="both"/>
        <w:rPr>
          <w:rFonts w:ascii="Arial" w:hAnsi="Arial" w:cs="Arial"/>
          <w:color w:val="000000" w:themeColor="text1"/>
          <w:szCs w:val="32"/>
        </w:rPr>
      </w:pPr>
      <w:r w:rsidRPr="00706DF1">
        <w:rPr>
          <w:rFonts w:ascii="Arial" w:hAnsi="Arial" w:cs="Arial"/>
          <w:color w:val="000000" w:themeColor="text1"/>
          <w:szCs w:val="32"/>
        </w:rPr>
        <w:tab/>
        <w:t>School X has</w:t>
      </w:r>
      <w:r>
        <w:rPr>
          <w:rFonts w:ascii="Arial" w:hAnsi="Arial" w:cs="Arial"/>
          <w:color w:val="000000" w:themeColor="text1"/>
          <w:szCs w:val="32"/>
        </w:rPr>
        <w:t xml:space="preserve"> also</w:t>
      </w:r>
      <w:r w:rsidRPr="00706DF1">
        <w:rPr>
          <w:rFonts w:ascii="Arial" w:hAnsi="Arial" w:cs="Arial"/>
          <w:color w:val="000000" w:themeColor="text1"/>
          <w:szCs w:val="32"/>
        </w:rPr>
        <w:t xml:space="preserve"> created</w:t>
      </w:r>
      <w:r>
        <w:rPr>
          <w:rFonts w:ascii="Arial" w:hAnsi="Arial" w:cs="Arial"/>
          <w:color w:val="000000" w:themeColor="text1"/>
          <w:szCs w:val="32"/>
        </w:rPr>
        <w:t xml:space="preserve"> a number of documents</w:t>
      </w:r>
      <w:r w:rsidRPr="00706DF1">
        <w:rPr>
          <w:rFonts w:ascii="Arial" w:hAnsi="Arial" w:cs="Arial"/>
          <w:color w:val="000000" w:themeColor="text1"/>
          <w:szCs w:val="32"/>
        </w:rPr>
        <w:t xml:space="preserve"> </w:t>
      </w:r>
      <w:r>
        <w:rPr>
          <w:rFonts w:ascii="Arial" w:hAnsi="Arial" w:cs="Arial"/>
          <w:color w:val="000000" w:themeColor="text1"/>
          <w:szCs w:val="32"/>
        </w:rPr>
        <w:t>in co-operation with</w:t>
      </w:r>
      <w:r w:rsidRPr="00706DF1">
        <w:rPr>
          <w:rFonts w:ascii="Arial" w:hAnsi="Arial" w:cs="Arial"/>
          <w:color w:val="000000" w:themeColor="text1"/>
          <w:szCs w:val="32"/>
        </w:rPr>
        <w:t xml:space="preserve"> other local schools</w:t>
      </w:r>
      <w:r>
        <w:rPr>
          <w:rFonts w:ascii="Arial" w:hAnsi="Arial" w:cs="Arial"/>
          <w:color w:val="000000" w:themeColor="text1"/>
          <w:szCs w:val="32"/>
        </w:rPr>
        <w:t xml:space="preserve"> which demonstrate a whole-school approach towards improving literacy </w:t>
      </w:r>
      <w:r>
        <w:rPr>
          <w:rFonts w:ascii="Arial" w:hAnsi="Arial" w:cs="Arial"/>
          <w:color w:val="000000" w:themeColor="text1"/>
          <w:szCs w:val="32"/>
        </w:rPr>
        <w:lastRenderedPageBreak/>
        <w:t>a</w:t>
      </w:r>
      <w:r w:rsidR="00962A69">
        <w:rPr>
          <w:rFonts w:ascii="Arial" w:hAnsi="Arial" w:cs="Arial"/>
          <w:color w:val="000000" w:themeColor="text1"/>
          <w:szCs w:val="32"/>
        </w:rPr>
        <w:t>longside</w:t>
      </w:r>
      <w:r>
        <w:rPr>
          <w:rFonts w:ascii="Arial" w:hAnsi="Arial" w:cs="Arial"/>
          <w:color w:val="000000" w:themeColor="text1"/>
          <w:szCs w:val="32"/>
        </w:rPr>
        <w:t xml:space="preserve"> other skills. Of particular relevance to the development of source analysis skills is the implementation of the</w:t>
      </w:r>
      <w:r w:rsidRPr="00706DF1">
        <w:rPr>
          <w:rFonts w:ascii="Arial" w:hAnsi="Arial" w:cs="Arial"/>
          <w:color w:val="000000" w:themeColor="text1"/>
          <w:szCs w:val="32"/>
        </w:rPr>
        <w:t xml:space="preserve"> </w:t>
      </w:r>
      <w:r>
        <w:rPr>
          <w:rFonts w:ascii="Arial" w:hAnsi="Arial" w:cs="Arial"/>
          <w:color w:val="000000" w:themeColor="text1"/>
          <w:szCs w:val="32"/>
        </w:rPr>
        <w:t>E</w:t>
      </w:r>
      <w:r w:rsidRPr="00706DF1">
        <w:rPr>
          <w:rFonts w:ascii="Arial" w:hAnsi="Arial" w:cs="Arial"/>
          <w:color w:val="000000" w:themeColor="text1"/>
          <w:szCs w:val="32"/>
        </w:rPr>
        <w:t xml:space="preserve">ight </w:t>
      </w:r>
      <w:r>
        <w:rPr>
          <w:rFonts w:ascii="Arial" w:hAnsi="Arial" w:cs="Arial"/>
          <w:color w:val="000000" w:themeColor="text1"/>
          <w:szCs w:val="32"/>
        </w:rPr>
        <w:t>R</w:t>
      </w:r>
      <w:r w:rsidRPr="00706DF1">
        <w:rPr>
          <w:rFonts w:ascii="Arial" w:hAnsi="Arial" w:cs="Arial"/>
          <w:color w:val="000000" w:themeColor="text1"/>
          <w:szCs w:val="32"/>
        </w:rPr>
        <w:t xml:space="preserve">eading </w:t>
      </w:r>
      <w:r>
        <w:rPr>
          <w:rFonts w:ascii="Arial" w:hAnsi="Arial" w:cs="Arial"/>
          <w:color w:val="000000" w:themeColor="text1"/>
          <w:szCs w:val="32"/>
        </w:rPr>
        <w:t>B</w:t>
      </w:r>
      <w:r w:rsidRPr="00706DF1">
        <w:rPr>
          <w:rFonts w:ascii="Arial" w:hAnsi="Arial" w:cs="Arial"/>
          <w:color w:val="000000" w:themeColor="text1"/>
          <w:szCs w:val="32"/>
        </w:rPr>
        <w:t>ehaviours, which</w:t>
      </w:r>
      <w:r>
        <w:rPr>
          <w:rFonts w:ascii="Arial" w:hAnsi="Arial" w:cs="Arial"/>
          <w:color w:val="000000" w:themeColor="text1"/>
          <w:szCs w:val="32"/>
        </w:rPr>
        <w:t xml:space="preserve"> encourage pupils to use a systematic approach in order to develop their literacy. The sixth reading behaviour, ‘Analyse and Infer,’ stresses how pupils should </w:t>
      </w:r>
      <w:r w:rsidR="00962A69">
        <w:rPr>
          <w:rFonts w:ascii="Arial" w:hAnsi="Arial" w:cs="Arial"/>
          <w:color w:val="000000" w:themeColor="text1"/>
          <w:szCs w:val="32"/>
        </w:rPr>
        <w:t>establish the habit of digging</w:t>
      </w:r>
      <w:r w:rsidRPr="00706DF1">
        <w:rPr>
          <w:rFonts w:ascii="Arial" w:hAnsi="Arial" w:cs="Arial"/>
          <w:color w:val="000000" w:themeColor="text1"/>
          <w:szCs w:val="32"/>
        </w:rPr>
        <w:t xml:space="preserve"> for clues and look</w:t>
      </w:r>
      <w:r w:rsidR="00962A69">
        <w:rPr>
          <w:rFonts w:ascii="Arial" w:hAnsi="Arial" w:cs="Arial"/>
          <w:color w:val="000000" w:themeColor="text1"/>
          <w:szCs w:val="32"/>
        </w:rPr>
        <w:t>ing</w:t>
      </w:r>
      <w:r w:rsidRPr="00706DF1">
        <w:rPr>
          <w:rFonts w:ascii="Arial" w:hAnsi="Arial" w:cs="Arial"/>
          <w:color w:val="000000" w:themeColor="text1"/>
          <w:szCs w:val="32"/>
        </w:rPr>
        <w:t xml:space="preserve"> for deeper meanings</w:t>
      </w:r>
      <w:r>
        <w:rPr>
          <w:rFonts w:ascii="Arial" w:hAnsi="Arial" w:cs="Arial"/>
          <w:color w:val="000000" w:themeColor="text1"/>
          <w:szCs w:val="32"/>
        </w:rPr>
        <w:t xml:space="preserve"> when working with different</w:t>
      </w:r>
      <w:r w:rsidR="00962A69">
        <w:rPr>
          <w:rFonts w:ascii="Arial" w:hAnsi="Arial" w:cs="Arial"/>
          <w:color w:val="000000" w:themeColor="text1"/>
          <w:szCs w:val="32"/>
        </w:rPr>
        <w:t xml:space="preserve"> types of</w:t>
      </w:r>
      <w:r>
        <w:rPr>
          <w:rFonts w:ascii="Arial" w:hAnsi="Arial" w:cs="Arial"/>
          <w:color w:val="000000" w:themeColor="text1"/>
          <w:szCs w:val="32"/>
        </w:rPr>
        <w:t xml:space="preserve"> text </w:t>
      </w:r>
      <w:r w:rsidRPr="0000578A">
        <w:rPr>
          <w:rFonts w:ascii="Arial" w:hAnsi="Arial" w:cs="Arial"/>
          <w:color w:val="000000" w:themeColor="text1"/>
          <w:szCs w:val="32"/>
        </w:rPr>
        <w:t>(Appendix C).</w:t>
      </w:r>
      <w:r w:rsidRPr="00706DF1">
        <w:rPr>
          <w:rFonts w:ascii="Arial" w:hAnsi="Arial" w:cs="Arial"/>
          <w:color w:val="000000" w:themeColor="text1"/>
          <w:szCs w:val="32"/>
        </w:rPr>
        <w:t xml:space="preserve"> Although th</w:t>
      </w:r>
      <w:r>
        <w:rPr>
          <w:rFonts w:ascii="Arial" w:hAnsi="Arial" w:cs="Arial"/>
          <w:color w:val="000000" w:themeColor="text1"/>
          <w:szCs w:val="32"/>
        </w:rPr>
        <w:t xml:space="preserve">ese </w:t>
      </w:r>
      <w:r w:rsidR="008864B4">
        <w:rPr>
          <w:rFonts w:ascii="Arial" w:hAnsi="Arial" w:cs="Arial"/>
          <w:color w:val="000000" w:themeColor="text1"/>
          <w:szCs w:val="32"/>
        </w:rPr>
        <w:t>Eight Reading Behaviours</w:t>
      </w:r>
      <w:r>
        <w:rPr>
          <w:rFonts w:ascii="Arial" w:hAnsi="Arial" w:cs="Arial"/>
          <w:color w:val="000000" w:themeColor="text1"/>
          <w:szCs w:val="32"/>
        </w:rPr>
        <w:t xml:space="preserve"> do not necessarily have the primary aim to improve skills linked with History, they may have </w:t>
      </w:r>
      <w:r w:rsidRPr="00706DF1">
        <w:rPr>
          <w:rFonts w:ascii="Arial" w:hAnsi="Arial" w:cs="Arial"/>
          <w:color w:val="000000" w:themeColor="text1"/>
          <w:szCs w:val="32"/>
        </w:rPr>
        <w:t xml:space="preserve">taken into account </w:t>
      </w:r>
      <w:r w:rsidRPr="00706DF1">
        <w:rPr>
          <w:rFonts w:ascii="Arial" w:hAnsi="Arial" w:cs="Arial"/>
          <w:color w:val="000000" w:themeColor="text1"/>
          <w:szCs w:val="32"/>
          <w:highlight w:val="yellow"/>
        </w:rPr>
        <w:t>Shemilt’s (1987)</w:t>
      </w:r>
      <w:r w:rsidRPr="00706DF1">
        <w:rPr>
          <w:rFonts w:ascii="Arial" w:hAnsi="Arial" w:cs="Arial"/>
          <w:color w:val="000000" w:themeColor="text1"/>
          <w:szCs w:val="32"/>
        </w:rPr>
        <w:t xml:space="preserve"> </w:t>
      </w:r>
      <w:r w:rsidR="00ED4173">
        <w:rPr>
          <w:rFonts w:ascii="Arial" w:hAnsi="Arial" w:cs="Arial"/>
          <w:color w:val="000000" w:themeColor="text1"/>
          <w:szCs w:val="32"/>
        </w:rPr>
        <w:t>statement</w:t>
      </w:r>
      <w:r>
        <w:rPr>
          <w:rFonts w:ascii="Arial" w:hAnsi="Arial" w:cs="Arial"/>
          <w:color w:val="000000" w:themeColor="text1"/>
          <w:szCs w:val="32"/>
        </w:rPr>
        <w:t xml:space="preserve"> that pupils of higher ability levels are</w:t>
      </w:r>
      <w:r w:rsidR="008864B4">
        <w:rPr>
          <w:rFonts w:ascii="Arial" w:hAnsi="Arial" w:cs="Arial"/>
          <w:color w:val="000000" w:themeColor="text1"/>
          <w:szCs w:val="32"/>
        </w:rPr>
        <w:t xml:space="preserve"> generally</w:t>
      </w:r>
      <w:r>
        <w:rPr>
          <w:rFonts w:ascii="Arial" w:hAnsi="Arial" w:cs="Arial"/>
          <w:color w:val="000000" w:themeColor="text1"/>
          <w:szCs w:val="32"/>
        </w:rPr>
        <w:t xml:space="preserve"> more capable of making inferences about texts</w:t>
      </w:r>
      <w:r w:rsidRPr="00706DF1">
        <w:rPr>
          <w:rFonts w:ascii="Arial" w:hAnsi="Arial" w:cs="Arial"/>
          <w:color w:val="000000" w:themeColor="text1"/>
          <w:szCs w:val="32"/>
        </w:rPr>
        <w:t>.</w:t>
      </w:r>
      <w:r>
        <w:rPr>
          <w:rFonts w:ascii="Arial" w:hAnsi="Arial" w:cs="Arial"/>
          <w:color w:val="000000" w:themeColor="text1"/>
          <w:szCs w:val="32"/>
        </w:rPr>
        <w:t xml:space="preserve"> Adopting a whole-school approach here shows a drive to enable more pupils to reach this higher level of development and, within the context of the history classroom, develop historical thinking to a deeper level. This will enable pupils to move beyond simply </w:t>
      </w:r>
      <w:r w:rsidRPr="00706DF1">
        <w:rPr>
          <w:rFonts w:ascii="Arial" w:hAnsi="Arial" w:cs="Arial"/>
          <w:color w:val="000000" w:themeColor="text1"/>
          <w:szCs w:val="32"/>
        </w:rPr>
        <w:t>accept</w:t>
      </w:r>
      <w:r>
        <w:rPr>
          <w:rFonts w:ascii="Arial" w:hAnsi="Arial" w:cs="Arial"/>
          <w:color w:val="000000" w:themeColor="text1"/>
          <w:szCs w:val="32"/>
        </w:rPr>
        <w:t>ing different</w:t>
      </w:r>
      <w:r w:rsidRPr="00706DF1">
        <w:rPr>
          <w:rFonts w:ascii="Arial" w:hAnsi="Arial" w:cs="Arial"/>
          <w:color w:val="000000" w:themeColor="text1"/>
          <w:szCs w:val="32"/>
        </w:rPr>
        <w:t xml:space="preserve"> historical sources a</w:t>
      </w:r>
      <w:r>
        <w:rPr>
          <w:rFonts w:ascii="Arial" w:hAnsi="Arial" w:cs="Arial"/>
          <w:color w:val="000000" w:themeColor="text1"/>
          <w:szCs w:val="32"/>
        </w:rPr>
        <w:t xml:space="preserve">t face value, something which </w:t>
      </w:r>
      <w:r w:rsidRPr="00117EDF">
        <w:rPr>
          <w:rFonts w:ascii="Arial" w:hAnsi="Arial" w:cs="Arial"/>
          <w:color w:val="000000" w:themeColor="text1"/>
          <w:szCs w:val="32"/>
        </w:rPr>
        <w:t>Ashby (2017)</w:t>
      </w:r>
      <w:r>
        <w:rPr>
          <w:rFonts w:ascii="Arial" w:hAnsi="Arial" w:cs="Arial"/>
          <w:color w:val="000000" w:themeColor="text1"/>
          <w:szCs w:val="32"/>
        </w:rPr>
        <w:t xml:space="preserve"> claims many secondary school pupils have a tendency to do when doing source work.</w:t>
      </w:r>
      <w:r w:rsidRPr="00706DF1">
        <w:rPr>
          <w:rFonts w:ascii="Arial" w:hAnsi="Arial" w:cs="Arial"/>
          <w:color w:val="000000" w:themeColor="text1"/>
          <w:szCs w:val="32"/>
        </w:rPr>
        <w:t xml:space="preserve"> </w:t>
      </w:r>
    </w:p>
    <w:p w14:paraId="7E560533" w14:textId="77777777" w:rsidR="00D34C7B" w:rsidRDefault="00D34C7B" w:rsidP="00D34C7B">
      <w:pPr>
        <w:spacing w:line="480" w:lineRule="auto"/>
        <w:rPr>
          <w:rFonts w:ascii="Arial" w:hAnsi="Arial" w:cs="Arial"/>
          <w:color w:val="000000" w:themeColor="text1"/>
          <w:szCs w:val="32"/>
        </w:rPr>
      </w:pPr>
    </w:p>
    <w:p w14:paraId="451274FB" w14:textId="77777777" w:rsidR="00D34C7B" w:rsidRDefault="00D34C7B" w:rsidP="00D34C7B">
      <w:pPr>
        <w:spacing w:line="480" w:lineRule="auto"/>
        <w:rPr>
          <w:rFonts w:ascii="Arial" w:hAnsi="Arial" w:cs="Arial"/>
          <w:color w:val="000000" w:themeColor="text1"/>
          <w:szCs w:val="32"/>
        </w:rPr>
      </w:pPr>
    </w:p>
    <w:p w14:paraId="701E99F9" w14:textId="77777777" w:rsidR="00D34C7B" w:rsidRDefault="00D34C7B" w:rsidP="00D34C7B">
      <w:pPr>
        <w:spacing w:line="480" w:lineRule="auto"/>
        <w:rPr>
          <w:rFonts w:ascii="Arial" w:hAnsi="Arial" w:cs="Arial"/>
          <w:color w:val="000000" w:themeColor="text1"/>
          <w:szCs w:val="32"/>
        </w:rPr>
      </w:pPr>
    </w:p>
    <w:p w14:paraId="6105C8A9" w14:textId="77777777" w:rsidR="00D34C7B" w:rsidRDefault="00D34C7B" w:rsidP="00D34C7B">
      <w:pPr>
        <w:spacing w:line="480" w:lineRule="auto"/>
        <w:rPr>
          <w:rFonts w:ascii="Arial" w:hAnsi="Arial" w:cs="Arial"/>
          <w:color w:val="000000" w:themeColor="text1"/>
          <w:szCs w:val="32"/>
        </w:rPr>
      </w:pPr>
    </w:p>
    <w:p w14:paraId="35EFE81E" w14:textId="77777777" w:rsidR="00F53715" w:rsidRDefault="00F53715" w:rsidP="00D34C7B">
      <w:pPr>
        <w:spacing w:line="480" w:lineRule="auto"/>
        <w:jc w:val="center"/>
        <w:rPr>
          <w:rFonts w:ascii="Arial" w:hAnsi="Arial" w:cs="Arial"/>
          <w:color w:val="000000" w:themeColor="text1"/>
        </w:rPr>
      </w:pPr>
    </w:p>
    <w:p w14:paraId="4FA88FE1" w14:textId="77777777" w:rsidR="00F86A30" w:rsidRDefault="00F86A30" w:rsidP="00D34C7B">
      <w:pPr>
        <w:spacing w:line="480" w:lineRule="auto"/>
        <w:jc w:val="center"/>
        <w:rPr>
          <w:rFonts w:ascii="Arial" w:hAnsi="Arial" w:cs="Arial"/>
          <w:color w:val="000000" w:themeColor="text1"/>
        </w:rPr>
      </w:pPr>
    </w:p>
    <w:p w14:paraId="10A4816F" w14:textId="77777777" w:rsidR="00F86A30" w:rsidRDefault="00F86A30" w:rsidP="00D34C7B">
      <w:pPr>
        <w:spacing w:line="480" w:lineRule="auto"/>
        <w:jc w:val="center"/>
        <w:rPr>
          <w:rFonts w:ascii="Arial" w:hAnsi="Arial" w:cs="Arial"/>
          <w:color w:val="000000" w:themeColor="text1"/>
        </w:rPr>
      </w:pPr>
    </w:p>
    <w:p w14:paraId="120638DF" w14:textId="77777777" w:rsidR="00F86A30" w:rsidRDefault="00F86A30" w:rsidP="00D34C7B">
      <w:pPr>
        <w:spacing w:line="480" w:lineRule="auto"/>
        <w:jc w:val="center"/>
        <w:rPr>
          <w:rFonts w:ascii="Arial" w:hAnsi="Arial" w:cs="Arial"/>
          <w:color w:val="000000" w:themeColor="text1"/>
        </w:rPr>
      </w:pPr>
    </w:p>
    <w:p w14:paraId="13C089AC" w14:textId="77777777" w:rsidR="00F86A30" w:rsidRDefault="00F86A30" w:rsidP="00D34C7B">
      <w:pPr>
        <w:spacing w:line="480" w:lineRule="auto"/>
        <w:jc w:val="center"/>
        <w:rPr>
          <w:rFonts w:ascii="Arial" w:hAnsi="Arial" w:cs="Arial"/>
          <w:color w:val="000000" w:themeColor="text1"/>
        </w:rPr>
      </w:pPr>
    </w:p>
    <w:p w14:paraId="5C6E49F9" w14:textId="77777777" w:rsidR="00F86A30" w:rsidRDefault="00F86A30" w:rsidP="00D34C7B">
      <w:pPr>
        <w:spacing w:line="480" w:lineRule="auto"/>
        <w:jc w:val="center"/>
        <w:rPr>
          <w:rFonts w:ascii="Arial" w:hAnsi="Arial" w:cs="Arial"/>
          <w:color w:val="000000" w:themeColor="text1"/>
        </w:rPr>
      </w:pPr>
    </w:p>
    <w:p w14:paraId="0E18C208" w14:textId="77777777" w:rsidR="00F86A30" w:rsidRDefault="00F86A30" w:rsidP="00D34C7B">
      <w:pPr>
        <w:spacing w:line="480" w:lineRule="auto"/>
        <w:jc w:val="center"/>
        <w:rPr>
          <w:rFonts w:ascii="Arial" w:hAnsi="Arial" w:cs="Arial"/>
          <w:b/>
          <w:color w:val="000000" w:themeColor="text1"/>
          <w:sz w:val="40"/>
          <w:szCs w:val="40"/>
          <w:u w:val="single"/>
        </w:rPr>
      </w:pPr>
    </w:p>
    <w:p w14:paraId="66D867F3" w14:textId="77777777" w:rsidR="00D34C7B" w:rsidRPr="0084393D" w:rsidRDefault="00D34C7B" w:rsidP="00D34C7B">
      <w:pPr>
        <w:spacing w:line="480" w:lineRule="auto"/>
        <w:jc w:val="center"/>
        <w:rPr>
          <w:rFonts w:ascii="Arial" w:hAnsi="Arial" w:cs="Arial"/>
          <w:b/>
          <w:color w:val="000000" w:themeColor="text1"/>
          <w:sz w:val="40"/>
          <w:szCs w:val="40"/>
          <w:u w:val="single"/>
        </w:rPr>
      </w:pPr>
      <w:r w:rsidRPr="0084393D">
        <w:rPr>
          <w:rFonts w:ascii="Arial" w:hAnsi="Arial" w:cs="Arial"/>
          <w:b/>
          <w:color w:val="000000" w:themeColor="text1"/>
          <w:sz w:val="40"/>
          <w:szCs w:val="40"/>
          <w:u w:val="single"/>
        </w:rPr>
        <w:lastRenderedPageBreak/>
        <w:t>Methodology &amp; Ethics</w:t>
      </w:r>
    </w:p>
    <w:p w14:paraId="1718B437" w14:textId="77777777" w:rsidR="005A6839" w:rsidRDefault="009B5105" w:rsidP="00701133">
      <w:pPr>
        <w:spacing w:line="480" w:lineRule="auto"/>
        <w:jc w:val="both"/>
        <w:rPr>
          <w:rFonts w:ascii="Arial" w:hAnsi="Arial" w:cs="Arial"/>
          <w:color w:val="000000" w:themeColor="text1"/>
          <w:szCs w:val="32"/>
        </w:rPr>
      </w:pPr>
      <w:r>
        <w:rPr>
          <w:rFonts w:ascii="Arial" w:hAnsi="Arial" w:cs="Arial"/>
          <w:color w:val="000000" w:themeColor="text1"/>
        </w:rPr>
        <w:t xml:space="preserve">This </w:t>
      </w:r>
      <w:r w:rsidR="003C012A">
        <w:rPr>
          <w:rFonts w:ascii="Arial" w:hAnsi="Arial" w:cs="Arial"/>
          <w:color w:val="000000" w:themeColor="text1"/>
        </w:rPr>
        <w:t>stud</w:t>
      </w:r>
      <w:r w:rsidR="00F86A30">
        <w:rPr>
          <w:rFonts w:ascii="Arial" w:hAnsi="Arial" w:cs="Arial"/>
          <w:color w:val="000000" w:themeColor="text1"/>
        </w:rPr>
        <w:t>y’s key aim</w:t>
      </w:r>
      <w:r>
        <w:rPr>
          <w:rFonts w:ascii="Arial" w:hAnsi="Arial" w:cs="Arial"/>
          <w:color w:val="000000" w:themeColor="text1"/>
        </w:rPr>
        <w:t>, heavily influenced by Riley’s (1999) work on layers of inference,</w:t>
      </w:r>
      <w:r w:rsidR="003C012A">
        <w:rPr>
          <w:rFonts w:ascii="Arial" w:hAnsi="Arial" w:cs="Arial"/>
          <w:color w:val="000000" w:themeColor="text1"/>
        </w:rPr>
        <w:t xml:space="preserve"> w</w:t>
      </w:r>
      <w:r>
        <w:rPr>
          <w:rFonts w:ascii="Arial" w:hAnsi="Arial" w:cs="Arial"/>
          <w:color w:val="000000" w:themeColor="text1"/>
        </w:rPr>
        <w:t xml:space="preserve">as </w:t>
      </w:r>
      <w:r w:rsidR="00F86A30">
        <w:rPr>
          <w:rFonts w:ascii="Arial" w:hAnsi="Arial" w:cs="Arial"/>
          <w:color w:val="000000" w:themeColor="text1"/>
        </w:rPr>
        <w:t xml:space="preserve">to explore </w:t>
      </w:r>
      <w:r w:rsidR="003C012A">
        <w:rPr>
          <w:rFonts w:ascii="Arial" w:hAnsi="Arial" w:cs="Arial"/>
          <w:color w:val="000000" w:themeColor="text1"/>
        </w:rPr>
        <w:t>whether</w:t>
      </w:r>
      <w:r w:rsidR="00F86A30">
        <w:rPr>
          <w:rFonts w:ascii="Arial" w:hAnsi="Arial" w:cs="Arial"/>
          <w:color w:val="000000" w:themeColor="text1"/>
        </w:rPr>
        <w:t xml:space="preserve"> introducing an </w:t>
      </w:r>
      <w:r w:rsidR="003C012A">
        <w:rPr>
          <w:rFonts w:ascii="Arial" w:hAnsi="Arial" w:cs="Arial"/>
          <w:color w:val="000000" w:themeColor="text1"/>
        </w:rPr>
        <w:t>inference grid</w:t>
      </w:r>
      <w:r w:rsidR="00F86A30">
        <w:rPr>
          <w:rFonts w:ascii="Arial" w:hAnsi="Arial" w:cs="Arial"/>
          <w:color w:val="000000" w:themeColor="text1"/>
        </w:rPr>
        <w:t xml:space="preserve"> during a source analysis activity</w:t>
      </w:r>
      <w:r w:rsidR="003C012A">
        <w:rPr>
          <w:rFonts w:ascii="Arial" w:hAnsi="Arial" w:cs="Arial"/>
          <w:color w:val="000000" w:themeColor="text1"/>
        </w:rPr>
        <w:t xml:space="preserve"> would have any</w:t>
      </w:r>
      <w:r w:rsidR="00F86A30">
        <w:rPr>
          <w:rFonts w:ascii="Arial" w:hAnsi="Arial" w:cs="Arial"/>
          <w:color w:val="000000" w:themeColor="text1"/>
        </w:rPr>
        <w:t xml:space="preserve"> significant</w:t>
      </w:r>
      <w:r w:rsidR="003C012A">
        <w:rPr>
          <w:rFonts w:ascii="Arial" w:hAnsi="Arial" w:cs="Arial"/>
          <w:color w:val="000000" w:themeColor="text1"/>
        </w:rPr>
        <w:t xml:space="preserve"> impact on</w:t>
      </w:r>
      <w:r w:rsidR="00F86A30">
        <w:rPr>
          <w:rFonts w:ascii="Arial" w:hAnsi="Arial" w:cs="Arial"/>
          <w:color w:val="000000" w:themeColor="text1"/>
        </w:rPr>
        <w:t xml:space="preserve"> developing the quality of pupils</w:t>
      </w:r>
      <w:r w:rsidR="00CC0D54">
        <w:rPr>
          <w:rFonts w:ascii="Arial" w:hAnsi="Arial" w:cs="Arial"/>
          <w:color w:val="000000" w:themeColor="text1"/>
        </w:rPr>
        <w:t>’</w:t>
      </w:r>
      <w:r w:rsidR="00F86A30">
        <w:rPr>
          <w:rFonts w:ascii="Arial" w:hAnsi="Arial" w:cs="Arial"/>
          <w:color w:val="000000" w:themeColor="text1"/>
        </w:rPr>
        <w:t xml:space="preserve"> evaluative response</w:t>
      </w:r>
      <w:r w:rsidR="00CC0D54">
        <w:rPr>
          <w:rFonts w:ascii="Arial" w:hAnsi="Arial" w:cs="Arial"/>
          <w:color w:val="000000" w:themeColor="text1"/>
        </w:rPr>
        <w:t>s</w:t>
      </w:r>
      <w:r w:rsidR="00DE6B1A">
        <w:rPr>
          <w:rFonts w:ascii="Arial" w:hAnsi="Arial" w:cs="Arial"/>
          <w:color w:val="000000" w:themeColor="text1"/>
        </w:rPr>
        <w:t xml:space="preserve"> to</w:t>
      </w:r>
      <w:r w:rsidR="00630AC4">
        <w:rPr>
          <w:rFonts w:ascii="Arial" w:hAnsi="Arial" w:cs="Arial"/>
          <w:color w:val="000000" w:themeColor="text1"/>
        </w:rPr>
        <w:t xml:space="preserve"> the</w:t>
      </w:r>
      <w:r w:rsidR="00DE6B1A">
        <w:rPr>
          <w:rFonts w:ascii="Arial" w:hAnsi="Arial" w:cs="Arial"/>
          <w:color w:val="000000" w:themeColor="text1"/>
        </w:rPr>
        <w:t xml:space="preserve"> source</w:t>
      </w:r>
      <w:r>
        <w:rPr>
          <w:rFonts w:ascii="Arial" w:hAnsi="Arial" w:cs="Arial"/>
          <w:color w:val="000000" w:themeColor="text1"/>
        </w:rPr>
        <w:t>.</w:t>
      </w:r>
      <w:r w:rsidR="005A6839">
        <w:rPr>
          <w:rFonts w:ascii="Arial" w:hAnsi="Arial" w:cs="Arial"/>
          <w:color w:val="000000" w:themeColor="text1"/>
        </w:rPr>
        <w:t xml:space="preserve"> After reviewing methodology literature, it</w:t>
      </w:r>
      <w:r>
        <w:rPr>
          <w:rFonts w:ascii="Arial" w:hAnsi="Arial" w:cs="Arial"/>
          <w:color w:val="000000" w:themeColor="text1"/>
        </w:rPr>
        <w:t xml:space="preserve"> was decided that</w:t>
      </w:r>
      <w:r w:rsidR="00630AC4">
        <w:rPr>
          <w:rFonts w:ascii="Arial" w:hAnsi="Arial" w:cs="Arial"/>
          <w:color w:val="000000" w:themeColor="text1"/>
        </w:rPr>
        <w:t xml:space="preserve"> using</w:t>
      </w:r>
      <w:r>
        <w:rPr>
          <w:rFonts w:ascii="Arial" w:hAnsi="Arial" w:cs="Arial"/>
          <w:color w:val="000000" w:themeColor="text1"/>
        </w:rPr>
        <w:t xml:space="preserve"> a</w:t>
      </w:r>
      <w:r w:rsidR="00D34C7B">
        <w:rPr>
          <w:rFonts w:ascii="Arial" w:hAnsi="Arial" w:cs="Arial"/>
          <w:color w:val="000000" w:themeColor="text1"/>
          <w:szCs w:val="32"/>
        </w:rPr>
        <w:t xml:space="preserve"> one group pre- and post-test </w:t>
      </w:r>
      <w:r w:rsidR="00EE7E08">
        <w:rPr>
          <w:rFonts w:ascii="Arial" w:hAnsi="Arial" w:cs="Arial"/>
          <w:color w:val="000000" w:themeColor="text1"/>
          <w:szCs w:val="32"/>
        </w:rPr>
        <w:t xml:space="preserve">research </w:t>
      </w:r>
      <w:r w:rsidR="00D34C7B">
        <w:rPr>
          <w:rFonts w:ascii="Arial" w:hAnsi="Arial" w:cs="Arial"/>
          <w:color w:val="000000" w:themeColor="text1"/>
          <w:szCs w:val="32"/>
        </w:rPr>
        <w:t>design w</w:t>
      </w:r>
      <w:r>
        <w:rPr>
          <w:rFonts w:ascii="Arial" w:hAnsi="Arial" w:cs="Arial"/>
          <w:color w:val="000000" w:themeColor="text1"/>
          <w:szCs w:val="32"/>
        </w:rPr>
        <w:t>ould be the best</w:t>
      </w:r>
      <w:r w:rsidR="00EE7E08">
        <w:rPr>
          <w:rFonts w:ascii="Arial" w:hAnsi="Arial" w:cs="Arial"/>
          <w:color w:val="000000" w:themeColor="text1"/>
          <w:szCs w:val="32"/>
        </w:rPr>
        <w:t xml:space="preserve"> way to </w:t>
      </w:r>
      <w:r w:rsidR="00630AC4">
        <w:rPr>
          <w:rFonts w:ascii="Arial" w:hAnsi="Arial" w:cs="Arial"/>
          <w:color w:val="000000" w:themeColor="text1"/>
          <w:szCs w:val="32"/>
        </w:rPr>
        <w:t>assess</w:t>
      </w:r>
      <w:r w:rsidR="00F76E1F">
        <w:rPr>
          <w:rFonts w:ascii="Arial" w:hAnsi="Arial" w:cs="Arial"/>
          <w:color w:val="000000" w:themeColor="text1"/>
          <w:szCs w:val="32"/>
        </w:rPr>
        <w:t xml:space="preserve"> </w:t>
      </w:r>
      <w:r w:rsidR="00630AC4">
        <w:rPr>
          <w:rFonts w:ascii="Arial" w:hAnsi="Arial" w:cs="Arial"/>
          <w:color w:val="000000" w:themeColor="text1"/>
          <w:szCs w:val="32"/>
        </w:rPr>
        <w:t>the impact of the inference grid</w:t>
      </w:r>
      <w:r w:rsidR="00D34C7B">
        <w:rPr>
          <w:rFonts w:ascii="Arial" w:hAnsi="Arial" w:cs="Arial"/>
          <w:color w:val="000000" w:themeColor="text1"/>
          <w:szCs w:val="32"/>
        </w:rPr>
        <w:t xml:space="preserve">. </w:t>
      </w:r>
    </w:p>
    <w:p w14:paraId="29C65AC7" w14:textId="77777777" w:rsidR="00D34C7B" w:rsidRPr="00701133" w:rsidRDefault="00E93170" w:rsidP="005A6839">
      <w:pPr>
        <w:spacing w:line="480" w:lineRule="auto"/>
        <w:ind w:firstLine="720"/>
        <w:jc w:val="both"/>
        <w:rPr>
          <w:rFonts w:ascii="Arial" w:hAnsi="Arial" w:cs="Arial"/>
          <w:color w:val="000000" w:themeColor="text1"/>
        </w:rPr>
      </w:pPr>
      <w:r>
        <w:rPr>
          <w:rFonts w:ascii="Arial" w:hAnsi="Arial" w:cs="Arial"/>
          <w:color w:val="000000" w:themeColor="text1"/>
          <w:szCs w:val="32"/>
        </w:rPr>
        <w:t>Kumar (2011) explains how in</w:t>
      </w:r>
      <w:r w:rsidR="00F31B6F">
        <w:rPr>
          <w:rFonts w:ascii="Arial" w:hAnsi="Arial" w:cs="Arial"/>
          <w:color w:val="000000" w:themeColor="text1"/>
          <w:szCs w:val="32"/>
        </w:rPr>
        <w:t xml:space="preserve"> a pre- post-test design experiment,</w:t>
      </w:r>
      <w:r w:rsidR="00D34C7B">
        <w:rPr>
          <w:rFonts w:ascii="Arial" w:hAnsi="Arial" w:cs="Arial"/>
          <w:color w:val="000000" w:themeColor="text1"/>
          <w:szCs w:val="32"/>
        </w:rPr>
        <w:t xml:space="preserve"> participants</w:t>
      </w:r>
      <w:r w:rsidR="00F31B6F">
        <w:rPr>
          <w:rFonts w:ascii="Arial" w:hAnsi="Arial" w:cs="Arial"/>
          <w:color w:val="000000" w:themeColor="text1"/>
          <w:szCs w:val="32"/>
        </w:rPr>
        <w:t xml:space="preserve"> firstly</w:t>
      </w:r>
      <w:r w:rsidR="00D34C7B">
        <w:rPr>
          <w:rFonts w:ascii="Arial" w:hAnsi="Arial" w:cs="Arial"/>
          <w:color w:val="000000" w:themeColor="text1"/>
          <w:szCs w:val="32"/>
        </w:rPr>
        <w:t xml:space="preserve"> complete a pre-test on a given topic, after which an intervention which aims to affect a particular area of learning takes place. A post-test is then conducted at a later time and the results are collected and </w:t>
      </w:r>
      <w:r w:rsidR="00156C1B">
        <w:rPr>
          <w:rFonts w:ascii="Arial" w:hAnsi="Arial" w:cs="Arial"/>
          <w:color w:val="000000" w:themeColor="text1"/>
          <w:szCs w:val="32"/>
        </w:rPr>
        <w:t>compared to the</w:t>
      </w:r>
      <w:r w:rsidR="00D34C7B">
        <w:rPr>
          <w:rFonts w:ascii="Arial" w:hAnsi="Arial" w:cs="Arial"/>
          <w:color w:val="000000" w:themeColor="text1"/>
          <w:szCs w:val="32"/>
        </w:rPr>
        <w:t xml:space="preserve"> results of the pre-test. </w:t>
      </w:r>
      <w:r w:rsidR="00D34C7B" w:rsidRPr="00117EDF">
        <w:rPr>
          <w:rFonts w:ascii="Arial" w:hAnsi="Arial" w:cs="Arial"/>
          <w:color w:val="000000" w:themeColor="text1"/>
          <w:szCs w:val="32"/>
        </w:rPr>
        <w:t>Kumar (2011)</w:t>
      </w:r>
      <w:r w:rsidR="00D34C7B">
        <w:rPr>
          <w:rFonts w:ascii="Arial" w:hAnsi="Arial" w:cs="Arial"/>
          <w:color w:val="000000" w:themeColor="text1"/>
          <w:szCs w:val="32"/>
        </w:rPr>
        <w:t xml:space="preserve"> </w:t>
      </w:r>
      <w:r w:rsidR="004D7D00">
        <w:rPr>
          <w:rFonts w:ascii="Arial" w:hAnsi="Arial" w:cs="Arial"/>
          <w:color w:val="000000" w:themeColor="text1"/>
          <w:szCs w:val="32"/>
        </w:rPr>
        <w:t>states that one of the main benefits of this design is the</w:t>
      </w:r>
      <w:r w:rsidR="00D34C7B">
        <w:rPr>
          <w:rFonts w:ascii="Arial" w:hAnsi="Arial" w:cs="Arial"/>
          <w:color w:val="000000" w:themeColor="text1"/>
          <w:szCs w:val="32"/>
        </w:rPr>
        <w:t xml:space="preserve"> fact that</w:t>
      </w:r>
      <w:r w:rsidR="004D7D00">
        <w:rPr>
          <w:rFonts w:ascii="Arial" w:hAnsi="Arial" w:cs="Arial"/>
          <w:color w:val="000000" w:themeColor="text1"/>
          <w:szCs w:val="32"/>
        </w:rPr>
        <w:t xml:space="preserve"> it</w:t>
      </w:r>
      <w:r w:rsidR="00D34C7B">
        <w:rPr>
          <w:rFonts w:ascii="Arial" w:hAnsi="Arial" w:cs="Arial"/>
          <w:color w:val="000000" w:themeColor="text1"/>
          <w:szCs w:val="32"/>
        </w:rPr>
        <w:t xml:space="preserve"> provides the researcher with a way of directly measuring the extent to which the intervention had an impact on the learning.</w:t>
      </w:r>
      <w:r w:rsidR="00745D8A">
        <w:rPr>
          <w:rFonts w:ascii="Arial" w:hAnsi="Arial" w:cs="Arial"/>
          <w:color w:val="000000" w:themeColor="text1"/>
          <w:szCs w:val="32"/>
        </w:rPr>
        <w:t xml:space="preserve"> </w:t>
      </w:r>
      <w:r w:rsidR="00D34C7B" w:rsidRPr="00117EDF">
        <w:rPr>
          <w:rFonts w:ascii="Arial" w:hAnsi="Arial" w:cs="Arial"/>
          <w:color w:val="000000" w:themeColor="text1"/>
          <w:szCs w:val="32"/>
        </w:rPr>
        <w:t>Brown &amp; Dowling (1998)</w:t>
      </w:r>
      <w:r w:rsidR="00D34C7B">
        <w:rPr>
          <w:rFonts w:ascii="Arial" w:hAnsi="Arial" w:cs="Arial"/>
          <w:color w:val="000000" w:themeColor="text1"/>
          <w:szCs w:val="32"/>
        </w:rPr>
        <w:t xml:space="preserve"> </w:t>
      </w:r>
      <w:r w:rsidR="00701133">
        <w:rPr>
          <w:rFonts w:ascii="Arial" w:hAnsi="Arial" w:cs="Arial"/>
          <w:color w:val="000000" w:themeColor="text1"/>
          <w:szCs w:val="32"/>
        </w:rPr>
        <w:t>agree with</w:t>
      </w:r>
      <w:r w:rsidR="00B923A2">
        <w:rPr>
          <w:rFonts w:ascii="Arial" w:hAnsi="Arial" w:cs="Arial"/>
          <w:color w:val="000000" w:themeColor="text1"/>
          <w:szCs w:val="32"/>
        </w:rPr>
        <w:t xml:space="preserve"> this, claiming how in the classroom, </w:t>
      </w:r>
      <w:r w:rsidR="00420C75">
        <w:rPr>
          <w:rFonts w:ascii="Arial" w:hAnsi="Arial" w:cs="Arial"/>
          <w:color w:val="000000" w:themeColor="text1"/>
          <w:szCs w:val="32"/>
        </w:rPr>
        <w:t>it</w:t>
      </w:r>
      <w:r w:rsidR="00B923A2">
        <w:rPr>
          <w:rFonts w:ascii="Arial" w:hAnsi="Arial" w:cs="Arial"/>
          <w:color w:val="000000" w:themeColor="text1"/>
          <w:szCs w:val="32"/>
        </w:rPr>
        <w:t xml:space="preserve"> is</w:t>
      </w:r>
      <w:r w:rsidR="00D34C7B">
        <w:rPr>
          <w:rFonts w:ascii="Arial" w:hAnsi="Arial" w:cs="Arial"/>
          <w:color w:val="000000" w:themeColor="text1"/>
          <w:szCs w:val="32"/>
        </w:rPr>
        <w:t xml:space="preserve"> effective in establishing whether the use of a particular teaching strategy caused observed changes in the scientific reasoning of the children.</w:t>
      </w:r>
      <w:r w:rsidR="00E1060C">
        <w:rPr>
          <w:rFonts w:ascii="Arial" w:hAnsi="Arial" w:cs="Arial"/>
          <w:color w:val="000000" w:themeColor="text1"/>
          <w:szCs w:val="32"/>
        </w:rPr>
        <w:t xml:space="preserve"> </w:t>
      </w:r>
      <w:r w:rsidR="00701133">
        <w:rPr>
          <w:rFonts w:ascii="Arial" w:hAnsi="Arial" w:cs="Arial"/>
          <w:color w:val="000000" w:themeColor="text1"/>
          <w:szCs w:val="32"/>
        </w:rPr>
        <w:t>In contrast</w:t>
      </w:r>
      <w:r w:rsidR="0001548F">
        <w:rPr>
          <w:rFonts w:ascii="Arial" w:hAnsi="Arial" w:cs="Arial"/>
          <w:color w:val="000000" w:themeColor="text1"/>
          <w:szCs w:val="32"/>
        </w:rPr>
        <w:t>, th</w:t>
      </w:r>
      <w:r w:rsidR="00701133">
        <w:rPr>
          <w:rFonts w:ascii="Arial" w:hAnsi="Arial" w:cs="Arial"/>
          <w:color w:val="000000" w:themeColor="text1"/>
          <w:szCs w:val="32"/>
        </w:rPr>
        <w:t>e</w:t>
      </w:r>
      <w:r w:rsidR="00D34C7B">
        <w:rPr>
          <w:rFonts w:ascii="Arial" w:hAnsi="Arial" w:cs="Arial"/>
          <w:color w:val="000000" w:themeColor="text1"/>
          <w:szCs w:val="32"/>
        </w:rPr>
        <w:t xml:space="preserve"> design is not without its critics, as </w:t>
      </w:r>
      <w:r w:rsidR="00D34C7B" w:rsidRPr="00117EDF">
        <w:rPr>
          <w:rFonts w:ascii="Arial" w:hAnsi="Arial" w:cs="Arial"/>
          <w:color w:val="000000" w:themeColor="text1"/>
          <w:szCs w:val="32"/>
        </w:rPr>
        <w:t>Campbell &amp; Stanley (1963)</w:t>
      </w:r>
      <w:r w:rsidR="00D34C7B">
        <w:rPr>
          <w:rFonts w:ascii="Arial" w:hAnsi="Arial" w:cs="Arial"/>
          <w:color w:val="000000" w:themeColor="text1"/>
          <w:szCs w:val="32"/>
        </w:rPr>
        <w:t xml:space="preserve"> highlight a number of variables which can impact the overall outcomes of this type of study, notably maturation of the participants and attrition of the study population. These criticisms are repeated by </w:t>
      </w:r>
      <w:r w:rsidR="00D34C7B" w:rsidRPr="00117EDF">
        <w:rPr>
          <w:rFonts w:ascii="Arial" w:hAnsi="Arial" w:cs="Arial"/>
          <w:color w:val="000000" w:themeColor="text1"/>
          <w:szCs w:val="32"/>
        </w:rPr>
        <w:t>Knapp (2016)</w:t>
      </w:r>
      <w:r w:rsidR="00D34C7B">
        <w:rPr>
          <w:rFonts w:ascii="Arial" w:hAnsi="Arial" w:cs="Arial"/>
          <w:color w:val="000000" w:themeColor="text1"/>
          <w:szCs w:val="32"/>
        </w:rPr>
        <w:t xml:space="preserve"> over fifty years later, implying that they are recurring problems which need to be addressed. Nevertheless, the fact that these writers both comment on how it continues to be used in a number of different studies suggest that many researchers value it quite highly. </w:t>
      </w:r>
      <w:r w:rsidR="00D34C7B" w:rsidRPr="006715B2">
        <w:rPr>
          <w:rFonts w:ascii="Arial" w:hAnsi="Arial" w:cs="Arial"/>
          <w:color w:val="000000" w:themeColor="text1"/>
          <w:szCs w:val="32"/>
        </w:rPr>
        <w:t>Cranmer (201</w:t>
      </w:r>
      <w:r w:rsidR="008F418C" w:rsidRPr="006715B2">
        <w:rPr>
          <w:rFonts w:ascii="Arial" w:hAnsi="Arial" w:cs="Arial"/>
          <w:color w:val="000000" w:themeColor="text1"/>
          <w:szCs w:val="32"/>
        </w:rPr>
        <w:t>8</w:t>
      </w:r>
      <w:r w:rsidR="00D34C7B" w:rsidRPr="006715B2">
        <w:rPr>
          <w:rFonts w:ascii="Arial" w:hAnsi="Arial" w:cs="Arial"/>
          <w:color w:val="000000" w:themeColor="text1"/>
          <w:szCs w:val="32"/>
        </w:rPr>
        <w:t>)</w:t>
      </w:r>
      <w:r w:rsidR="00D34C7B">
        <w:rPr>
          <w:rFonts w:ascii="Arial" w:hAnsi="Arial" w:cs="Arial"/>
          <w:color w:val="000000" w:themeColor="text1"/>
          <w:szCs w:val="32"/>
        </w:rPr>
        <w:t xml:space="preserve"> addresses why it may still be so widely used, claiming that one of the huge benefits of a pre- and post-test design is that it is simple to implement and is more practical for early-career </w:t>
      </w:r>
      <w:r w:rsidR="00D34C7B">
        <w:rPr>
          <w:rFonts w:ascii="Arial" w:hAnsi="Arial" w:cs="Arial"/>
          <w:color w:val="000000" w:themeColor="text1"/>
          <w:szCs w:val="32"/>
        </w:rPr>
        <w:lastRenderedPageBreak/>
        <w:t xml:space="preserve">researchers who are still learning research methods and analyses. Arguably, this was the main reason why </w:t>
      </w:r>
      <w:r w:rsidR="00CB1CE8">
        <w:rPr>
          <w:rFonts w:ascii="Arial" w:hAnsi="Arial" w:cs="Arial"/>
          <w:color w:val="000000" w:themeColor="text1"/>
          <w:szCs w:val="32"/>
        </w:rPr>
        <w:t>it was</w:t>
      </w:r>
      <w:r w:rsidR="00D34C7B">
        <w:rPr>
          <w:rFonts w:ascii="Arial" w:hAnsi="Arial" w:cs="Arial"/>
          <w:color w:val="000000" w:themeColor="text1"/>
          <w:szCs w:val="32"/>
        </w:rPr>
        <w:t xml:space="preserve"> utilised in this study, as it provided an accessible route into working with research.</w:t>
      </w:r>
    </w:p>
    <w:p w14:paraId="399551FF" w14:textId="77777777" w:rsidR="00D34C7B" w:rsidRPr="00706DF1" w:rsidRDefault="00F31A5A" w:rsidP="00D34C7B">
      <w:pPr>
        <w:spacing w:line="480" w:lineRule="auto"/>
        <w:ind w:firstLine="720"/>
        <w:jc w:val="both"/>
        <w:rPr>
          <w:rFonts w:ascii="Arial" w:hAnsi="Arial" w:cs="Arial"/>
          <w:color w:val="000000" w:themeColor="text1"/>
          <w:szCs w:val="32"/>
        </w:rPr>
      </w:pPr>
      <w:r>
        <w:rPr>
          <w:rFonts w:ascii="Arial" w:hAnsi="Arial" w:cs="Arial"/>
          <w:color w:val="000000" w:themeColor="text1"/>
          <w:szCs w:val="32"/>
        </w:rPr>
        <w:t xml:space="preserve">Arguably the biggest issue which has the potential to affect the impact of an intervention in a pre- and post-test research design is the </w:t>
      </w:r>
      <w:r w:rsidR="00FA7E3D">
        <w:rPr>
          <w:rFonts w:ascii="Arial" w:hAnsi="Arial" w:cs="Arial"/>
          <w:color w:val="000000" w:themeColor="text1"/>
          <w:szCs w:val="32"/>
        </w:rPr>
        <w:t xml:space="preserve">process of </w:t>
      </w:r>
      <w:r w:rsidR="006F3299">
        <w:rPr>
          <w:rFonts w:ascii="Arial" w:hAnsi="Arial" w:cs="Arial"/>
          <w:color w:val="000000" w:themeColor="text1"/>
          <w:szCs w:val="32"/>
        </w:rPr>
        <w:t>‘</w:t>
      </w:r>
      <w:r w:rsidR="00FA7E3D">
        <w:rPr>
          <w:rFonts w:ascii="Arial" w:hAnsi="Arial" w:cs="Arial"/>
          <w:color w:val="000000" w:themeColor="text1"/>
          <w:szCs w:val="32"/>
        </w:rPr>
        <w:t>maturation</w:t>
      </w:r>
      <w:r>
        <w:rPr>
          <w:rFonts w:ascii="Arial" w:hAnsi="Arial" w:cs="Arial"/>
          <w:color w:val="000000" w:themeColor="text1"/>
          <w:szCs w:val="32"/>
        </w:rPr>
        <w:t xml:space="preserve">’ </w:t>
      </w:r>
      <w:r w:rsidR="00FA7E3D">
        <w:rPr>
          <w:rFonts w:ascii="Arial" w:hAnsi="Arial" w:cs="Arial"/>
          <w:color w:val="000000" w:themeColor="text1"/>
          <w:szCs w:val="32"/>
        </w:rPr>
        <w:t>(Campbell &amp; Stanley, 1963</w:t>
      </w:r>
      <w:r>
        <w:rPr>
          <w:rFonts w:ascii="Arial" w:hAnsi="Arial" w:cs="Arial"/>
          <w:color w:val="000000" w:themeColor="text1"/>
          <w:szCs w:val="32"/>
        </w:rPr>
        <w:t>, p.</w:t>
      </w:r>
      <w:r w:rsidR="00535C3D">
        <w:rPr>
          <w:rFonts w:ascii="Arial" w:hAnsi="Arial" w:cs="Arial"/>
          <w:color w:val="000000" w:themeColor="text1"/>
          <w:szCs w:val="32"/>
        </w:rPr>
        <w:t>5</w:t>
      </w:r>
      <w:r w:rsidR="00FA7E3D">
        <w:rPr>
          <w:rFonts w:ascii="Arial" w:hAnsi="Arial" w:cs="Arial"/>
          <w:color w:val="000000" w:themeColor="text1"/>
          <w:szCs w:val="32"/>
        </w:rPr>
        <w:t xml:space="preserve">). </w:t>
      </w:r>
      <w:r w:rsidR="00D34C7B" w:rsidRPr="00117EDF">
        <w:rPr>
          <w:rFonts w:ascii="Arial" w:hAnsi="Arial" w:cs="Arial"/>
          <w:color w:val="000000" w:themeColor="text1"/>
          <w:szCs w:val="32"/>
        </w:rPr>
        <w:t>Marsden &amp; Torgerson (2012)</w:t>
      </w:r>
      <w:r w:rsidR="00D34C7B" w:rsidRPr="00706DF1">
        <w:rPr>
          <w:rFonts w:ascii="Arial" w:hAnsi="Arial" w:cs="Arial"/>
          <w:color w:val="000000" w:themeColor="text1"/>
          <w:szCs w:val="32"/>
        </w:rPr>
        <w:t xml:space="preserve"> </w:t>
      </w:r>
      <w:r w:rsidR="006F3299">
        <w:rPr>
          <w:rFonts w:ascii="Arial" w:hAnsi="Arial" w:cs="Arial"/>
          <w:color w:val="000000" w:themeColor="text1"/>
          <w:szCs w:val="32"/>
        </w:rPr>
        <w:t xml:space="preserve">define maturation as occurring </w:t>
      </w:r>
      <w:r w:rsidR="001F768F">
        <w:rPr>
          <w:rFonts w:ascii="Arial" w:hAnsi="Arial" w:cs="Arial"/>
          <w:color w:val="000000" w:themeColor="text1"/>
          <w:szCs w:val="32"/>
        </w:rPr>
        <w:t>because</w:t>
      </w:r>
      <w:r w:rsidR="006F3299">
        <w:rPr>
          <w:rFonts w:ascii="Arial" w:hAnsi="Arial" w:cs="Arial"/>
          <w:color w:val="000000" w:themeColor="text1"/>
          <w:szCs w:val="32"/>
        </w:rPr>
        <w:t xml:space="preserve"> people </w:t>
      </w:r>
      <w:r w:rsidR="00D34C7B">
        <w:rPr>
          <w:rFonts w:ascii="Arial" w:hAnsi="Arial" w:cs="Arial"/>
          <w:color w:val="000000" w:themeColor="text1"/>
          <w:szCs w:val="32"/>
        </w:rPr>
        <w:t>inherently develop</w:t>
      </w:r>
      <w:r w:rsidR="006F3299">
        <w:rPr>
          <w:rFonts w:ascii="Arial" w:hAnsi="Arial" w:cs="Arial"/>
          <w:color w:val="000000" w:themeColor="text1"/>
          <w:szCs w:val="32"/>
        </w:rPr>
        <w:t>ing</w:t>
      </w:r>
      <w:r w:rsidR="00D34C7B">
        <w:rPr>
          <w:rFonts w:ascii="Arial" w:hAnsi="Arial" w:cs="Arial"/>
          <w:color w:val="000000" w:themeColor="text1"/>
          <w:szCs w:val="32"/>
        </w:rPr>
        <w:t xml:space="preserve"> skills over time, which results in them being more able to complete tasks which they may have</w:t>
      </w:r>
      <w:r w:rsidR="00AA48BD">
        <w:rPr>
          <w:rFonts w:ascii="Arial" w:hAnsi="Arial" w:cs="Arial"/>
          <w:color w:val="000000" w:themeColor="text1"/>
          <w:szCs w:val="32"/>
        </w:rPr>
        <w:t xml:space="preserve"> previously</w:t>
      </w:r>
      <w:r w:rsidR="00D34C7B">
        <w:rPr>
          <w:rFonts w:ascii="Arial" w:hAnsi="Arial" w:cs="Arial"/>
          <w:color w:val="000000" w:themeColor="text1"/>
          <w:szCs w:val="32"/>
        </w:rPr>
        <w:t xml:space="preserve"> found difficult. </w:t>
      </w:r>
      <w:r w:rsidR="00056C2B">
        <w:rPr>
          <w:rFonts w:ascii="Arial" w:hAnsi="Arial" w:cs="Arial"/>
          <w:color w:val="000000" w:themeColor="text1"/>
          <w:szCs w:val="32"/>
        </w:rPr>
        <w:t xml:space="preserve">This can have </w:t>
      </w:r>
      <w:r w:rsidR="001607BB">
        <w:rPr>
          <w:rFonts w:ascii="Arial" w:hAnsi="Arial" w:cs="Arial"/>
          <w:color w:val="000000" w:themeColor="text1"/>
          <w:szCs w:val="32"/>
        </w:rPr>
        <w:t>considerable consequences in</w:t>
      </w:r>
      <w:r w:rsidR="00D34C7B">
        <w:rPr>
          <w:rFonts w:ascii="Arial" w:hAnsi="Arial" w:cs="Arial"/>
          <w:color w:val="000000" w:themeColor="text1"/>
          <w:szCs w:val="32"/>
        </w:rPr>
        <w:t xml:space="preserve"> a long-term study, </w:t>
      </w:r>
      <w:r w:rsidR="001607BB">
        <w:rPr>
          <w:rFonts w:ascii="Arial" w:hAnsi="Arial" w:cs="Arial"/>
          <w:color w:val="000000" w:themeColor="text1"/>
          <w:szCs w:val="32"/>
        </w:rPr>
        <w:t xml:space="preserve">as </w:t>
      </w:r>
      <w:r w:rsidR="00D34C7B">
        <w:rPr>
          <w:rFonts w:ascii="Arial" w:hAnsi="Arial" w:cs="Arial"/>
          <w:color w:val="000000" w:themeColor="text1"/>
          <w:szCs w:val="32"/>
        </w:rPr>
        <w:t xml:space="preserve">participants may improve </w:t>
      </w:r>
      <w:r w:rsidR="001607BB">
        <w:rPr>
          <w:rFonts w:ascii="Arial" w:hAnsi="Arial" w:cs="Arial"/>
          <w:color w:val="000000" w:themeColor="text1"/>
          <w:szCs w:val="32"/>
        </w:rPr>
        <w:t xml:space="preserve">their results in a post-test </w:t>
      </w:r>
      <w:r w:rsidR="00D34C7B">
        <w:rPr>
          <w:rFonts w:ascii="Arial" w:hAnsi="Arial" w:cs="Arial"/>
          <w:color w:val="000000" w:themeColor="text1"/>
          <w:szCs w:val="32"/>
        </w:rPr>
        <w:t>simply because of other factors which have enabled them to improve their skills in a</w:t>
      </w:r>
      <w:r w:rsidR="00BF24B3">
        <w:rPr>
          <w:rFonts w:ascii="Arial" w:hAnsi="Arial" w:cs="Arial"/>
          <w:color w:val="000000" w:themeColor="text1"/>
          <w:szCs w:val="32"/>
        </w:rPr>
        <w:t xml:space="preserve"> specific</w:t>
      </w:r>
      <w:r w:rsidR="00D34C7B">
        <w:rPr>
          <w:rFonts w:ascii="Arial" w:hAnsi="Arial" w:cs="Arial"/>
          <w:color w:val="000000" w:themeColor="text1"/>
          <w:szCs w:val="32"/>
        </w:rPr>
        <w:t xml:space="preserve"> area, rather than it being due to the impact of an intervention. </w:t>
      </w:r>
      <w:r w:rsidR="00D34C7B" w:rsidRPr="00117EDF">
        <w:rPr>
          <w:rFonts w:ascii="Arial" w:hAnsi="Arial" w:cs="Arial"/>
          <w:color w:val="000000" w:themeColor="text1"/>
          <w:szCs w:val="32"/>
        </w:rPr>
        <w:t>Kumar (2011)</w:t>
      </w:r>
      <w:r w:rsidR="00D34C7B">
        <w:rPr>
          <w:rFonts w:ascii="Arial" w:hAnsi="Arial" w:cs="Arial"/>
          <w:color w:val="000000" w:themeColor="text1"/>
          <w:szCs w:val="32"/>
        </w:rPr>
        <w:t xml:space="preserve"> acknowledges this as a limitation of the design and says it can have a particular effect when working with younger children, as they are likely to develop different skills at a faster rate than adults. </w:t>
      </w:r>
      <w:r w:rsidR="00D34C7B" w:rsidRPr="00117EDF">
        <w:rPr>
          <w:rFonts w:ascii="Arial" w:hAnsi="Arial" w:cs="Arial"/>
          <w:color w:val="000000" w:themeColor="text1"/>
          <w:szCs w:val="32"/>
        </w:rPr>
        <w:t>Brown &amp; Dowling (1998)</w:t>
      </w:r>
      <w:r w:rsidR="00D34C7B">
        <w:rPr>
          <w:rFonts w:ascii="Arial" w:hAnsi="Arial" w:cs="Arial"/>
          <w:color w:val="000000" w:themeColor="text1"/>
          <w:szCs w:val="32"/>
        </w:rPr>
        <w:t xml:space="preserve"> also note the effect that this can have in a school context, as carry</w:t>
      </w:r>
      <w:r w:rsidR="00F5248A">
        <w:rPr>
          <w:rFonts w:ascii="Arial" w:hAnsi="Arial" w:cs="Arial"/>
          <w:color w:val="000000" w:themeColor="text1"/>
          <w:szCs w:val="32"/>
        </w:rPr>
        <w:t>ing</w:t>
      </w:r>
      <w:r w:rsidR="00D34C7B">
        <w:rPr>
          <w:rFonts w:ascii="Arial" w:hAnsi="Arial" w:cs="Arial"/>
          <w:color w:val="000000" w:themeColor="text1"/>
          <w:szCs w:val="32"/>
        </w:rPr>
        <w:t xml:space="preserve"> out such a study over a </w:t>
      </w:r>
      <w:r w:rsidR="00F5248A">
        <w:rPr>
          <w:rFonts w:ascii="Arial" w:hAnsi="Arial" w:cs="Arial"/>
          <w:color w:val="000000" w:themeColor="text1"/>
          <w:szCs w:val="32"/>
        </w:rPr>
        <w:t>sequence</w:t>
      </w:r>
      <w:r w:rsidR="00D34C7B">
        <w:rPr>
          <w:rFonts w:ascii="Arial" w:hAnsi="Arial" w:cs="Arial"/>
          <w:color w:val="000000" w:themeColor="text1"/>
          <w:szCs w:val="32"/>
        </w:rPr>
        <w:t xml:space="preserve"> of lessons makes it harder to determine whether the changes were due to the treatment or to the activities that were taking place outside of the research sessions. Taking into account these limitations, the research undertaken here acknowledged </w:t>
      </w:r>
      <w:r w:rsidR="00D34C7B" w:rsidRPr="006715B2">
        <w:rPr>
          <w:rFonts w:ascii="Arial" w:hAnsi="Arial" w:cs="Arial"/>
          <w:color w:val="000000" w:themeColor="text1"/>
          <w:szCs w:val="32"/>
        </w:rPr>
        <w:t>Cranmer’s (201</w:t>
      </w:r>
      <w:r w:rsidR="008F418C" w:rsidRPr="006715B2">
        <w:rPr>
          <w:rFonts w:ascii="Arial" w:hAnsi="Arial" w:cs="Arial"/>
          <w:color w:val="000000" w:themeColor="text1"/>
          <w:szCs w:val="32"/>
        </w:rPr>
        <w:t>8</w:t>
      </w:r>
      <w:r w:rsidR="00D34C7B" w:rsidRPr="006715B2">
        <w:rPr>
          <w:rFonts w:ascii="Arial" w:hAnsi="Arial" w:cs="Arial"/>
          <w:color w:val="000000" w:themeColor="text1"/>
          <w:szCs w:val="32"/>
        </w:rPr>
        <w:t>)</w:t>
      </w:r>
      <w:r w:rsidR="00D34C7B" w:rsidRPr="00706DF1">
        <w:rPr>
          <w:rFonts w:ascii="Arial" w:hAnsi="Arial" w:cs="Arial"/>
          <w:color w:val="000000" w:themeColor="text1"/>
          <w:szCs w:val="32"/>
        </w:rPr>
        <w:t xml:space="preserve"> sentiments that tests of this nature </w:t>
      </w:r>
      <w:r w:rsidR="00D34C7B">
        <w:rPr>
          <w:rFonts w:ascii="Arial" w:hAnsi="Arial" w:cs="Arial"/>
          <w:color w:val="000000" w:themeColor="text1"/>
          <w:szCs w:val="32"/>
        </w:rPr>
        <w:t>should not take long to complete and tried to close the study as quickly as possible while also ensuring that each stage was carried out effectively</w:t>
      </w:r>
      <w:r w:rsidR="00354331">
        <w:rPr>
          <w:rFonts w:ascii="Arial" w:hAnsi="Arial" w:cs="Arial"/>
          <w:color w:val="000000" w:themeColor="text1"/>
          <w:szCs w:val="32"/>
        </w:rPr>
        <w:t>.</w:t>
      </w:r>
    </w:p>
    <w:p w14:paraId="307764FA" w14:textId="77777777" w:rsidR="00D34C7B" w:rsidRPr="00706DF1" w:rsidRDefault="00D34C7B" w:rsidP="00D34C7B">
      <w:pPr>
        <w:spacing w:line="480" w:lineRule="auto"/>
        <w:jc w:val="both"/>
        <w:rPr>
          <w:rFonts w:ascii="Arial" w:hAnsi="Arial" w:cs="Arial"/>
          <w:color w:val="000000" w:themeColor="text1"/>
          <w:szCs w:val="32"/>
        </w:rPr>
      </w:pPr>
      <w:r w:rsidRPr="00706DF1">
        <w:rPr>
          <w:rFonts w:ascii="Arial" w:hAnsi="Arial" w:cs="Arial"/>
          <w:color w:val="000000" w:themeColor="text1"/>
          <w:szCs w:val="32"/>
        </w:rPr>
        <w:tab/>
        <w:t xml:space="preserve"> </w:t>
      </w:r>
    </w:p>
    <w:p w14:paraId="6F698D47" w14:textId="77777777" w:rsidR="00D34C7B" w:rsidRPr="00E41916" w:rsidRDefault="00D34C7B" w:rsidP="00D34C7B">
      <w:pPr>
        <w:spacing w:line="480" w:lineRule="auto"/>
        <w:jc w:val="both"/>
        <w:rPr>
          <w:rFonts w:ascii="Arial" w:hAnsi="Arial" w:cs="Arial"/>
          <w:color w:val="000000" w:themeColor="text1"/>
          <w:szCs w:val="32"/>
        </w:rPr>
      </w:pPr>
      <w:r w:rsidRPr="00706DF1">
        <w:rPr>
          <w:rFonts w:ascii="Arial" w:hAnsi="Arial" w:cs="Arial"/>
          <w:color w:val="000000" w:themeColor="text1"/>
          <w:szCs w:val="32"/>
        </w:rPr>
        <w:t>A</w:t>
      </w:r>
      <w:r>
        <w:rPr>
          <w:rFonts w:ascii="Arial" w:hAnsi="Arial" w:cs="Arial"/>
          <w:color w:val="000000" w:themeColor="text1"/>
          <w:szCs w:val="32"/>
        </w:rPr>
        <w:t>nother limitation of a pre- and post-test design, a</w:t>
      </w:r>
      <w:r w:rsidR="00927734">
        <w:rPr>
          <w:rFonts w:ascii="Arial" w:hAnsi="Arial" w:cs="Arial"/>
          <w:color w:val="000000" w:themeColor="text1"/>
          <w:szCs w:val="32"/>
        </w:rPr>
        <w:t xml:space="preserve">lthough this </w:t>
      </w:r>
      <w:r w:rsidR="00C47343">
        <w:rPr>
          <w:rFonts w:ascii="Arial" w:hAnsi="Arial" w:cs="Arial"/>
          <w:color w:val="000000" w:themeColor="text1"/>
          <w:szCs w:val="32"/>
        </w:rPr>
        <w:t>generally</w:t>
      </w:r>
      <w:r w:rsidR="00927734">
        <w:rPr>
          <w:rFonts w:ascii="Arial" w:hAnsi="Arial" w:cs="Arial"/>
          <w:color w:val="000000" w:themeColor="text1"/>
          <w:szCs w:val="32"/>
        </w:rPr>
        <w:t xml:space="preserve"> applies to all forms of action</w:t>
      </w:r>
      <w:r>
        <w:rPr>
          <w:rFonts w:ascii="Arial" w:hAnsi="Arial" w:cs="Arial"/>
          <w:color w:val="000000" w:themeColor="text1"/>
          <w:szCs w:val="32"/>
        </w:rPr>
        <w:t xml:space="preserve"> research, is that a wide variety of ethical guidelines need to be taken into account during its implementation. The </w:t>
      </w:r>
      <w:r w:rsidRPr="001A048E">
        <w:rPr>
          <w:rFonts w:ascii="Arial" w:hAnsi="Arial" w:cs="Arial"/>
          <w:color w:val="000000" w:themeColor="text1"/>
          <w:szCs w:val="32"/>
        </w:rPr>
        <w:t xml:space="preserve">British Educational Research Association </w:t>
      </w:r>
      <w:r>
        <w:rPr>
          <w:rFonts w:ascii="Arial" w:hAnsi="Arial" w:cs="Arial"/>
          <w:color w:val="000000" w:themeColor="text1"/>
          <w:szCs w:val="32"/>
        </w:rPr>
        <w:lastRenderedPageBreak/>
        <w:t xml:space="preserve">establishes that all researchers have a duty to ensure that any risk or harm to participants in a study is minimised </w:t>
      </w:r>
      <w:r w:rsidRPr="00354331">
        <w:rPr>
          <w:rFonts w:ascii="Arial" w:hAnsi="Arial" w:cs="Arial"/>
          <w:color w:val="000000" w:themeColor="text1"/>
          <w:szCs w:val="32"/>
        </w:rPr>
        <w:t>(BERA, 2018).</w:t>
      </w:r>
      <w:r>
        <w:rPr>
          <w:rFonts w:ascii="Arial" w:hAnsi="Arial" w:cs="Arial"/>
          <w:color w:val="000000" w:themeColor="text1"/>
          <w:szCs w:val="32"/>
        </w:rPr>
        <w:t xml:space="preserve"> </w:t>
      </w:r>
      <w:r w:rsidRPr="00354331">
        <w:rPr>
          <w:rFonts w:ascii="Arial" w:hAnsi="Arial" w:cs="Arial"/>
          <w:color w:val="000000" w:themeColor="text1"/>
          <w:szCs w:val="32"/>
        </w:rPr>
        <w:t>Koshy (2010)</w:t>
      </w:r>
      <w:r w:rsidRPr="00706DF1">
        <w:rPr>
          <w:rFonts w:ascii="Arial" w:hAnsi="Arial" w:cs="Arial"/>
          <w:color w:val="000000" w:themeColor="text1"/>
          <w:szCs w:val="32"/>
        </w:rPr>
        <w:t xml:space="preserve"> </w:t>
      </w:r>
      <w:r w:rsidR="00BF029E">
        <w:rPr>
          <w:rFonts w:ascii="Arial" w:hAnsi="Arial" w:cs="Arial"/>
          <w:color w:val="000000" w:themeColor="text1"/>
          <w:szCs w:val="32"/>
        </w:rPr>
        <w:t>indicates</w:t>
      </w:r>
      <w:r>
        <w:rPr>
          <w:rFonts w:ascii="Arial" w:hAnsi="Arial" w:cs="Arial"/>
          <w:color w:val="000000" w:themeColor="text1"/>
          <w:szCs w:val="32"/>
        </w:rPr>
        <w:t xml:space="preserve"> there is an increased risk of this area being affected in classroom research, as the </w:t>
      </w:r>
      <w:r w:rsidRPr="00706DF1">
        <w:rPr>
          <w:rFonts w:ascii="Arial" w:hAnsi="Arial" w:cs="Arial"/>
          <w:color w:val="000000" w:themeColor="text1"/>
          <w:szCs w:val="32"/>
        </w:rPr>
        <w:t>small-scale nature of m</w:t>
      </w:r>
      <w:r>
        <w:rPr>
          <w:rFonts w:ascii="Arial" w:hAnsi="Arial" w:cs="Arial"/>
          <w:color w:val="000000" w:themeColor="text1"/>
          <w:szCs w:val="32"/>
        </w:rPr>
        <w:t>any</w:t>
      </w:r>
      <w:r w:rsidRPr="00706DF1">
        <w:rPr>
          <w:rFonts w:ascii="Arial" w:hAnsi="Arial" w:cs="Arial"/>
          <w:color w:val="000000" w:themeColor="text1"/>
          <w:szCs w:val="32"/>
        </w:rPr>
        <w:t xml:space="preserve"> of the</w:t>
      </w:r>
      <w:r>
        <w:rPr>
          <w:rFonts w:ascii="Arial" w:hAnsi="Arial" w:cs="Arial"/>
          <w:color w:val="000000" w:themeColor="text1"/>
          <w:szCs w:val="32"/>
        </w:rPr>
        <w:t>se</w:t>
      </w:r>
      <w:r w:rsidRPr="00706DF1">
        <w:rPr>
          <w:rFonts w:ascii="Arial" w:hAnsi="Arial" w:cs="Arial"/>
          <w:color w:val="000000" w:themeColor="text1"/>
          <w:szCs w:val="32"/>
        </w:rPr>
        <w:t xml:space="preserve"> projects</w:t>
      </w:r>
      <w:r>
        <w:rPr>
          <w:rFonts w:ascii="Arial" w:hAnsi="Arial" w:cs="Arial"/>
          <w:color w:val="000000" w:themeColor="text1"/>
          <w:szCs w:val="32"/>
        </w:rPr>
        <w:t xml:space="preserve"> mean</w:t>
      </w:r>
      <w:r w:rsidR="00693433">
        <w:rPr>
          <w:rFonts w:ascii="Arial" w:hAnsi="Arial" w:cs="Arial"/>
          <w:color w:val="000000" w:themeColor="text1"/>
          <w:szCs w:val="32"/>
        </w:rPr>
        <w:t>s</w:t>
      </w:r>
      <w:r>
        <w:rPr>
          <w:rFonts w:ascii="Arial" w:hAnsi="Arial" w:cs="Arial"/>
          <w:color w:val="000000" w:themeColor="text1"/>
          <w:szCs w:val="32"/>
        </w:rPr>
        <w:t xml:space="preserve"> that it would be easy to recognise people during data collection and the distribution of findings.</w:t>
      </w:r>
      <w:r w:rsidRPr="00706DF1">
        <w:rPr>
          <w:rFonts w:ascii="Arial" w:hAnsi="Arial" w:cs="Arial"/>
          <w:color w:val="000000" w:themeColor="text1"/>
          <w:szCs w:val="32"/>
        </w:rPr>
        <w:t xml:space="preserve"> </w:t>
      </w:r>
      <w:r>
        <w:rPr>
          <w:rFonts w:ascii="Arial" w:hAnsi="Arial" w:cs="Arial"/>
          <w:color w:val="000000" w:themeColor="text1"/>
          <w:szCs w:val="32"/>
        </w:rPr>
        <w:t>In order to overcome this problem within the study, participants were made aware that their identity would be anonymised. This acknowledge</w:t>
      </w:r>
      <w:r w:rsidR="00510EF8">
        <w:rPr>
          <w:rFonts w:ascii="Arial" w:hAnsi="Arial" w:cs="Arial"/>
          <w:color w:val="000000" w:themeColor="text1"/>
          <w:szCs w:val="32"/>
        </w:rPr>
        <w:t>d</w:t>
      </w:r>
      <w:r>
        <w:rPr>
          <w:rFonts w:ascii="Arial" w:hAnsi="Arial" w:cs="Arial"/>
          <w:color w:val="000000" w:themeColor="text1"/>
          <w:szCs w:val="32"/>
        </w:rPr>
        <w:t xml:space="preserve"> Palaiologou’s (2016) assertion that researchers are </w:t>
      </w:r>
      <w:r w:rsidR="003E2877">
        <w:rPr>
          <w:rFonts w:ascii="Arial" w:hAnsi="Arial" w:cs="Arial"/>
          <w:color w:val="000000" w:themeColor="text1"/>
          <w:szCs w:val="32"/>
        </w:rPr>
        <w:t>obligated</w:t>
      </w:r>
      <w:r>
        <w:rPr>
          <w:rFonts w:ascii="Arial" w:hAnsi="Arial" w:cs="Arial"/>
          <w:color w:val="000000" w:themeColor="text1"/>
          <w:szCs w:val="32"/>
        </w:rPr>
        <w:t xml:space="preserve"> to prioritise and guard the identity of participants in a </w:t>
      </w:r>
      <w:r w:rsidR="00354331">
        <w:rPr>
          <w:rFonts w:ascii="Arial" w:hAnsi="Arial" w:cs="Arial"/>
          <w:color w:val="000000" w:themeColor="text1"/>
          <w:szCs w:val="32"/>
        </w:rPr>
        <w:t>study and</w:t>
      </w:r>
      <w:r w:rsidR="003E2877">
        <w:rPr>
          <w:rFonts w:ascii="Arial" w:hAnsi="Arial" w:cs="Arial"/>
          <w:color w:val="000000" w:themeColor="text1"/>
          <w:szCs w:val="32"/>
        </w:rPr>
        <w:t xml:space="preserve"> followed</w:t>
      </w:r>
      <w:r>
        <w:rPr>
          <w:rFonts w:ascii="Arial" w:hAnsi="Arial" w:cs="Arial"/>
          <w:color w:val="000000" w:themeColor="text1"/>
          <w:szCs w:val="32"/>
        </w:rPr>
        <w:t xml:space="preserve"> strict guidelines</w:t>
      </w:r>
      <w:r w:rsidR="00454FB5">
        <w:rPr>
          <w:rFonts w:ascii="Arial" w:hAnsi="Arial" w:cs="Arial"/>
          <w:color w:val="000000" w:themeColor="text1"/>
          <w:szCs w:val="32"/>
        </w:rPr>
        <w:t xml:space="preserve"> which state</w:t>
      </w:r>
      <w:r>
        <w:rPr>
          <w:rFonts w:ascii="Arial" w:hAnsi="Arial" w:cs="Arial"/>
          <w:color w:val="000000" w:themeColor="text1"/>
          <w:szCs w:val="32"/>
        </w:rPr>
        <w:t xml:space="preserve"> that each participant has a right to confidentiality and anonymity (</w:t>
      </w:r>
      <w:r w:rsidRPr="00354331">
        <w:rPr>
          <w:rFonts w:ascii="Arial" w:hAnsi="Arial" w:cs="Arial"/>
          <w:color w:val="000000" w:themeColor="text1"/>
          <w:szCs w:val="32"/>
        </w:rPr>
        <w:t>BERA, 2018).</w:t>
      </w:r>
      <w:r>
        <w:rPr>
          <w:rFonts w:ascii="Arial" w:hAnsi="Arial" w:cs="Arial"/>
          <w:color w:val="000000" w:themeColor="text1"/>
          <w:szCs w:val="32"/>
        </w:rPr>
        <w:t xml:space="preserve"> </w:t>
      </w:r>
    </w:p>
    <w:p w14:paraId="3F5DE16B" w14:textId="77777777" w:rsidR="00D34C7B" w:rsidRDefault="00D34C7B" w:rsidP="00D34C7B">
      <w:pPr>
        <w:spacing w:line="480" w:lineRule="auto"/>
        <w:ind w:firstLine="720"/>
        <w:jc w:val="both"/>
        <w:rPr>
          <w:rFonts w:ascii="Arial" w:hAnsi="Arial" w:cs="Arial"/>
          <w:color w:val="000000" w:themeColor="text1"/>
          <w:szCs w:val="32"/>
        </w:rPr>
      </w:pPr>
      <w:r>
        <w:rPr>
          <w:rFonts w:ascii="Arial" w:hAnsi="Arial" w:cs="Arial"/>
          <w:color w:val="000000" w:themeColor="text1"/>
          <w:szCs w:val="32"/>
        </w:rPr>
        <w:t>Moreover, using this test-based style of design with children presented numerous</w:t>
      </w:r>
      <w:r w:rsidR="00F94CCE">
        <w:rPr>
          <w:rFonts w:ascii="Arial" w:hAnsi="Arial" w:cs="Arial"/>
          <w:color w:val="000000" w:themeColor="text1"/>
          <w:szCs w:val="32"/>
        </w:rPr>
        <w:t xml:space="preserve"> potential</w:t>
      </w:r>
      <w:r>
        <w:rPr>
          <w:rFonts w:ascii="Arial" w:hAnsi="Arial" w:cs="Arial"/>
          <w:color w:val="000000" w:themeColor="text1"/>
          <w:szCs w:val="32"/>
        </w:rPr>
        <w:t xml:space="preserve"> issues. </w:t>
      </w:r>
      <w:r w:rsidRPr="00354331">
        <w:rPr>
          <w:rFonts w:ascii="Arial" w:hAnsi="Arial" w:cs="Arial"/>
          <w:color w:val="000000" w:themeColor="text1"/>
          <w:szCs w:val="32"/>
        </w:rPr>
        <w:t>James et al (1998)</w:t>
      </w:r>
      <w:r>
        <w:rPr>
          <w:rFonts w:ascii="Arial" w:hAnsi="Arial" w:cs="Arial"/>
          <w:color w:val="000000" w:themeColor="text1"/>
          <w:szCs w:val="32"/>
        </w:rPr>
        <w:t xml:space="preserve"> claims that some researchers view children as being basically the same as adults, thus causing them to employ similar research methods. </w:t>
      </w:r>
      <w:r w:rsidRPr="00354331">
        <w:rPr>
          <w:rFonts w:ascii="Arial" w:hAnsi="Arial" w:cs="Arial"/>
          <w:color w:val="000000" w:themeColor="text1"/>
          <w:szCs w:val="32"/>
        </w:rPr>
        <w:t>Punch (2002, p.328)</w:t>
      </w:r>
      <w:r>
        <w:rPr>
          <w:rFonts w:ascii="Arial" w:hAnsi="Arial" w:cs="Arial"/>
          <w:color w:val="000000" w:themeColor="text1"/>
          <w:szCs w:val="32"/>
        </w:rPr>
        <w:t xml:space="preserve"> highlights the potential drawbacks of this, as treating children in this way may ignore elements of pressure associated with research; children may feel pressured to give ‘correct’ answers to research questions which take place in the classroom. </w:t>
      </w:r>
      <w:r w:rsidRPr="00706DF1">
        <w:rPr>
          <w:rFonts w:ascii="Arial" w:hAnsi="Arial" w:cs="Arial"/>
          <w:color w:val="000000" w:themeColor="text1"/>
          <w:szCs w:val="32"/>
          <w:highlight w:val="yellow"/>
        </w:rPr>
        <w:t>Cohen et al (20</w:t>
      </w:r>
      <w:r>
        <w:rPr>
          <w:rFonts w:ascii="Arial" w:hAnsi="Arial" w:cs="Arial"/>
          <w:color w:val="000000" w:themeColor="text1"/>
          <w:szCs w:val="32"/>
          <w:highlight w:val="yellow"/>
        </w:rPr>
        <w:t>11</w:t>
      </w:r>
      <w:r w:rsidRPr="00706DF1">
        <w:rPr>
          <w:rFonts w:ascii="Arial" w:hAnsi="Arial" w:cs="Arial"/>
          <w:color w:val="000000" w:themeColor="text1"/>
          <w:szCs w:val="32"/>
          <w:highlight w:val="yellow"/>
        </w:rPr>
        <w:t>)</w:t>
      </w:r>
      <w:r w:rsidRPr="00706DF1">
        <w:rPr>
          <w:rFonts w:ascii="Arial" w:hAnsi="Arial" w:cs="Arial"/>
          <w:color w:val="000000" w:themeColor="text1"/>
          <w:szCs w:val="32"/>
        </w:rPr>
        <w:t xml:space="preserve"> </w:t>
      </w:r>
      <w:r>
        <w:rPr>
          <w:rFonts w:ascii="Arial" w:hAnsi="Arial" w:cs="Arial"/>
          <w:color w:val="000000" w:themeColor="text1"/>
          <w:szCs w:val="32"/>
        </w:rPr>
        <w:t>suggests that this also runs the risk of causing harm to the participants, and stress how measures should be taken to avoid this.</w:t>
      </w:r>
      <w:r w:rsidR="00932DED">
        <w:rPr>
          <w:rFonts w:ascii="Arial" w:hAnsi="Arial" w:cs="Arial"/>
          <w:color w:val="000000" w:themeColor="text1"/>
          <w:szCs w:val="32"/>
        </w:rPr>
        <w:t xml:space="preserve"> </w:t>
      </w:r>
      <w:r>
        <w:rPr>
          <w:rFonts w:ascii="Arial" w:hAnsi="Arial" w:cs="Arial"/>
          <w:color w:val="000000" w:themeColor="text1"/>
          <w:szCs w:val="32"/>
        </w:rPr>
        <w:t>All participants within this research were given the right to withdraw from the study, following guidelines which state that a researcher should remain ‘sensitive and open to the possibility that participants may wish, for any reason and at any time, to withdraw their consent’ (</w:t>
      </w:r>
      <w:r w:rsidRPr="00354331">
        <w:rPr>
          <w:rFonts w:ascii="Arial" w:hAnsi="Arial" w:cs="Arial"/>
          <w:color w:val="000000" w:themeColor="text1"/>
          <w:szCs w:val="32"/>
        </w:rPr>
        <w:t>BERA, 2018; p.9).</w:t>
      </w:r>
      <w:r>
        <w:rPr>
          <w:rFonts w:ascii="Arial" w:hAnsi="Arial" w:cs="Arial"/>
          <w:color w:val="000000" w:themeColor="text1"/>
          <w:szCs w:val="32"/>
        </w:rPr>
        <w:t xml:space="preserve"> This not only helped to reduce the risk of harm to participants by removing the pressures of participating in the test, but also showed a mutual respect which existed between the researcher and the researched, something </w:t>
      </w:r>
      <w:r>
        <w:rPr>
          <w:rFonts w:ascii="Arial" w:hAnsi="Arial" w:cs="Arial"/>
          <w:color w:val="000000" w:themeColor="text1"/>
          <w:szCs w:val="32"/>
        </w:rPr>
        <w:lastRenderedPageBreak/>
        <w:t xml:space="preserve">which </w:t>
      </w:r>
      <w:r w:rsidRPr="00354331">
        <w:rPr>
          <w:rFonts w:ascii="Arial" w:hAnsi="Arial" w:cs="Arial"/>
          <w:color w:val="000000" w:themeColor="text1"/>
          <w:szCs w:val="32"/>
        </w:rPr>
        <w:t>Palaiologou (2016)</w:t>
      </w:r>
      <w:r>
        <w:rPr>
          <w:rFonts w:ascii="Arial" w:hAnsi="Arial" w:cs="Arial"/>
          <w:color w:val="000000" w:themeColor="text1"/>
          <w:szCs w:val="32"/>
        </w:rPr>
        <w:t xml:space="preserve"> views as being particularly important</w:t>
      </w:r>
      <w:r w:rsidR="00932DED">
        <w:rPr>
          <w:rFonts w:ascii="Arial" w:hAnsi="Arial" w:cs="Arial"/>
          <w:color w:val="000000" w:themeColor="text1"/>
          <w:szCs w:val="32"/>
        </w:rPr>
        <w:t xml:space="preserve"> when carrying out action research</w:t>
      </w:r>
      <w:r>
        <w:rPr>
          <w:rFonts w:ascii="Arial" w:hAnsi="Arial" w:cs="Arial"/>
          <w:color w:val="000000" w:themeColor="text1"/>
          <w:szCs w:val="32"/>
        </w:rPr>
        <w:t>.</w:t>
      </w:r>
    </w:p>
    <w:p w14:paraId="0F9D8CD5" w14:textId="77777777" w:rsidR="00D43661" w:rsidRDefault="00D43661" w:rsidP="00D34C7B">
      <w:pPr>
        <w:spacing w:line="480" w:lineRule="auto"/>
        <w:ind w:firstLine="720"/>
        <w:jc w:val="both"/>
        <w:rPr>
          <w:rFonts w:ascii="Arial" w:hAnsi="Arial" w:cs="Arial"/>
          <w:color w:val="000000" w:themeColor="text1"/>
          <w:szCs w:val="32"/>
        </w:rPr>
      </w:pPr>
    </w:p>
    <w:p w14:paraId="2A307B61" w14:textId="77777777" w:rsidR="00D43661" w:rsidRDefault="00D43661" w:rsidP="00D34C7B">
      <w:pPr>
        <w:spacing w:line="480" w:lineRule="auto"/>
        <w:ind w:firstLine="720"/>
        <w:jc w:val="both"/>
        <w:rPr>
          <w:rFonts w:ascii="Arial" w:hAnsi="Arial" w:cs="Arial"/>
          <w:color w:val="000000" w:themeColor="text1"/>
          <w:szCs w:val="32"/>
        </w:rPr>
      </w:pPr>
    </w:p>
    <w:p w14:paraId="20FA1454" w14:textId="77777777" w:rsidR="00D43661" w:rsidRDefault="00D43661" w:rsidP="00D34C7B">
      <w:pPr>
        <w:spacing w:line="480" w:lineRule="auto"/>
        <w:ind w:firstLine="720"/>
        <w:jc w:val="both"/>
        <w:rPr>
          <w:rFonts w:ascii="Arial" w:hAnsi="Arial" w:cs="Arial"/>
          <w:color w:val="000000" w:themeColor="text1"/>
          <w:szCs w:val="32"/>
        </w:rPr>
      </w:pPr>
    </w:p>
    <w:p w14:paraId="34EA970F" w14:textId="77777777" w:rsidR="00D43661" w:rsidRDefault="00D43661" w:rsidP="00D34C7B">
      <w:pPr>
        <w:spacing w:line="480" w:lineRule="auto"/>
        <w:ind w:firstLine="720"/>
        <w:jc w:val="both"/>
        <w:rPr>
          <w:rFonts w:ascii="Arial" w:hAnsi="Arial" w:cs="Arial"/>
          <w:color w:val="000000" w:themeColor="text1"/>
          <w:szCs w:val="32"/>
        </w:rPr>
      </w:pPr>
    </w:p>
    <w:p w14:paraId="26B1EB4C" w14:textId="77777777" w:rsidR="00D43661" w:rsidRDefault="00D43661" w:rsidP="00D34C7B">
      <w:pPr>
        <w:spacing w:line="480" w:lineRule="auto"/>
        <w:ind w:firstLine="720"/>
        <w:jc w:val="both"/>
        <w:rPr>
          <w:rFonts w:ascii="Arial" w:hAnsi="Arial" w:cs="Arial"/>
          <w:color w:val="000000" w:themeColor="text1"/>
          <w:szCs w:val="32"/>
        </w:rPr>
      </w:pPr>
    </w:p>
    <w:p w14:paraId="129C9C14" w14:textId="77777777" w:rsidR="00D43661" w:rsidRDefault="00D43661" w:rsidP="00D34C7B">
      <w:pPr>
        <w:spacing w:line="480" w:lineRule="auto"/>
        <w:ind w:firstLine="720"/>
        <w:jc w:val="both"/>
        <w:rPr>
          <w:rFonts w:ascii="Arial" w:hAnsi="Arial" w:cs="Arial"/>
          <w:color w:val="000000" w:themeColor="text1"/>
          <w:szCs w:val="32"/>
        </w:rPr>
      </w:pPr>
    </w:p>
    <w:p w14:paraId="1D1C5A19" w14:textId="77777777" w:rsidR="00D43661" w:rsidRDefault="00D43661" w:rsidP="00D34C7B">
      <w:pPr>
        <w:spacing w:line="480" w:lineRule="auto"/>
        <w:ind w:firstLine="720"/>
        <w:jc w:val="both"/>
        <w:rPr>
          <w:rFonts w:ascii="Arial" w:hAnsi="Arial" w:cs="Arial"/>
          <w:color w:val="000000" w:themeColor="text1"/>
          <w:szCs w:val="32"/>
        </w:rPr>
      </w:pPr>
    </w:p>
    <w:p w14:paraId="63B938B6" w14:textId="77777777" w:rsidR="00D43661" w:rsidRDefault="00D43661" w:rsidP="00D34C7B">
      <w:pPr>
        <w:spacing w:line="480" w:lineRule="auto"/>
        <w:ind w:firstLine="720"/>
        <w:jc w:val="both"/>
        <w:rPr>
          <w:rFonts w:ascii="Arial" w:hAnsi="Arial" w:cs="Arial"/>
          <w:color w:val="000000" w:themeColor="text1"/>
          <w:szCs w:val="32"/>
        </w:rPr>
      </w:pPr>
    </w:p>
    <w:p w14:paraId="53C190D5" w14:textId="77777777" w:rsidR="00D43661" w:rsidRDefault="00D43661" w:rsidP="00D34C7B">
      <w:pPr>
        <w:spacing w:line="480" w:lineRule="auto"/>
        <w:ind w:firstLine="720"/>
        <w:jc w:val="both"/>
        <w:rPr>
          <w:rFonts w:ascii="Arial" w:hAnsi="Arial" w:cs="Arial"/>
          <w:color w:val="000000" w:themeColor="text1"/>
          <w:szCs w:val="32"/>
        </w:rPr>
      </w:pPr>
    </w:p>
    <w:p w14:paraId="43DE18BD" w14:textId="77777777" w:rsidR="00D43661" w:rsidRDefault="00D43661" w:rsidP="00D34C7B">
      <w:pPr>
        <w:spacing w:line="480" w:lineRule="auto"/>
        <w:ind w:firstLine="720"/>
        <w:jc w:val="both"/>
        <w:rPr>
          <w:rFonts w:ascii="Arial" w:hAnsi="Arial" w:cs="Arial"/>
          <w:color w:val="000000" w:themeColor="text1"/>
          <w:szCs w:val="32"/>
        </w:rPr>
      </w:pPr>
    </w:p>
    <w:p w14:paraId="3A67F0F0" w14:textId="77777777" w:rsidR="00D43661" w:rsidRDefault="00D43661" w:rsidP="00D34C7B">
      <w:pPr>
        <w:spacing w:line="480" w:lineRule="auto"/>
        <w:ind w:firstLine="720"/>
        <w:jc w:val="both"/>
        <w:rPr>
          <w:rFonts w:ascii="Arial" w:hAnsi="Arial" w:cs="Arial"/>
          <w:color w:val="000000" w:themeColor="text1"/>
          <w:szCs w:val="32"/>
        </w:rPr>
      </w:pPr>
    </w:p>
    <w:p w14:paraId="4092FEB4" w14:textId="77777777" w:rsidR="00D43661" w:rsidRDefault="00D43661" w:rsidP="00D34C7B">
      <w:pPr>
        <w:spacing w:line="480" w:lineRule="auto"/>
        <w:ind w:firstLine="720"/>
        <w:jc w:val="both"/>
        <w:rPr>
          <w:rFonts w:ascii="Arial" w:hAnsi="Arial" w:cs="Arial"/>
          <w:color w:val="000000" w:themeColor="text1"/>
          <w:szCs w:val="32"/>
        </w:rPr>
      </w:pPr>
    </w:p>
    <w:p w14:paraId="62421F39" w14:textId="77777777" w:rsidR="00D43661" w:rsidRDefault="00D43661" w:rsidP="00D34C7B">
      <w:pPr>
        <w:spacing w:line="480" w:lineRule="auto"/>
        <w:ind w:firstLine="720"/>
        <w:jc w:val="both"/>
        <w:rPr>
          <w:rFonts w:ascii="Arial" w:hAnsi="Arial" w:cs="Arial"/>
          <w:color w:val="000000" w:themeColor="text1"/>
          <w:szCs w:val="32"/>
        </w:rPr>
      </w:pPr>
    </w:p>
    <w:p w14:paraId="1DB4B3C3" w14:textId="77777777" w:rsidR="00D43661" w:rsidRDefault="00D43661" w:rsidP="00D34C7B">
      <w:pPr>
        <w:spacing w:line="480" w:lineRule="auto"/>
        <w:ind w:firstLine="720"/>
        <w:jc w:val="both"/>
        <w:rPr>
          <w:rFonts w:ascii="Arial" w:hAnsi="Arial" w:cs="Arial"/>
          <w:color w:val="000000" w:themeColor="text1"/>
          <w:szCs w:val="32"/>
        </w:rPr>
      </w:pPr>
    </w:p>
    <w:p w14:paraId="38610274" w14:textId="77777777" w:rsidR="00D43661" w:rsidRDefault="00D43661" w:rsidP="00D34C7B">
      <w:pPr>
        <w:spacing w:line="480" w:lineRule="auto"/>
        <w:ind w:firstLine="720"/>
        <w:jc w:val="both"/>
        <w:rPr>
          <w:rFonts w:ascii="Arial" w:hAnsi="Arial" w:cs="Arial"/>
          <w:color w:val="000000" w:themeColor="text1"/>
          <w:szCs w:val="32"/>
        </w:rPr>
      </w:pPr>
    </w:p>
    <w:p w14:paraId="7CA7E1F8" w14:textId="77777777" w:rsidR="00D43661" w:rsidRDefault="00D43661" w:rsidP="00D34C7B">
      <w:pPr>
        <w:spacing w:line="480" w:lineRule="auto"/>
        <w:ind w:firstLine="720"/>
        <w:jc w:val="both"/>
        <w:rPr>
          <w:rFonts w:ascii="Arial" w:hAnsi="Arial" w:cs="Arial"/>
          <w:color w:val="000000" w:themeColor="text1"/>
          <w:szCs w:val="32"/>
        </w:rPr>
      </w:pPr>
    </w:p>
    <w:p w14:paraId="4F94F263" w14:textId="77777777" w:rsidR="00D43661" w:rsidRDefault="00D43661" w:rsidP="00D34C7B">
      <w:pPr>
        <w:spacing w:line="480" w:lineRule="auto"/>
        <w:ind w:firstLine="720"/>
        <w:jc w:val="both"/>
        <w:rPr>
          <w:rFonts w:ascii="Arial" w:hAnsi="Arial" w:cs="Arial"/>
          <w:color w:val="000000" w:themeColor="text1"/>
          <w:szCs w:val="32"/>
        </w:rPr>
      </w:pPr>
    </w:p>
    <w:p w14:paraId="20238D38" w14:textId="77777777" w:rsidR="00D43661" w:rsidRDefault="00D43661" w:rsidP="00D34C7B">
      <w:pPr>
        <w:spacing w:line="480" w:lineRule="auto"/>
        <w:ind w:firstLine="720"/>
        <w:jc w:val="both"/>
        <w:rPr>
          <w:rFonts w:ascii="Arial" w:hAnsi="Arial" w:cs="Arial"/>
          <w:color w:val="000000" w:themeColor="text1"/>
          <w:szCs w:val="32"/>
        </w:rPr>
      </w:pPr>
    </w:p>
    <w:p w14:paraId="0EED5B3D" w14:textId="77777777" w:rsidR="00D43661" w:rsidRDefault="00D43661" w:rsidP="00D34C7B">
      <w:pPr>
        <w:spacing w:line="480" w:lineRule="auto"/>
        <w:ind w:firstLine="720"/>
        <w:jc w:val="both"/>
        <w:rPr>
          <w:rFonts w:ascii="Arial" w:hAnsi="Arial" w:cs="Arial"/>
          <w:color w:val="000000" w:themeColor="text1"/>
          <w:szCs w:val="32"/>
        </w:rPr>
      </w:pPr>
    </w:p>
    <w:p w14:paraId="42D1E7FC" w14:textId="77777777" w:rsidR="00D43661" w:rsidRDefault="00D43661" w:rsidP="00D34C7B">
      <w:pPr>
        <w:spacing w:line="480" w:lineRule="auto"/>
        <w:ind w:firstLine="720"/>
        <w:jc w:val="both"/>
        <w:rPr>
          <w:rFonts w:ascii="Arial" w:hAnsi="Arial" w:cs="Arial"/>
          <w:color w:val="000000" w:themeColor="text1"/>
          <w:szCs w:val="32"/>
        </w:rPr>
      </w:pPr>
    </w:p>
    <w:p w14:paraId="09BD8A90" w14:textId="77777777" w:rsidR="00D43661" w:rsidRDefault="00D43661" w:rsidP="00D34C7B">
      <w:pPr>
        <w:spacing w:line="480" w:lineRule="auto"/>
        <w:ind w:firstLine="720"/>
        <w:jc w:val="both"/>
        <w:rPr>
          <w:rFonts w:ascii="Arial" w:hAnsi="Arial" w:cs="Arial"/>
          <w:color w:val="000000" w:themeColor="text1"/>
          <w:szCs w:val="32"/>
        </w:rPr>
      </w:pPr>
    </w:p>
    <w:p w14:paraId="47796BE3" w14:textId="77777777" w:rsidR="00D43661" w:rsidRDefault="00D43661" w:rsidP="00D34C7B">
      <w:pPr>
        <w:spacing w:line="480" w:lineRule="auto"/>
        <w:ind w:firstLine="720"/>
        <w:jc w:val="both"/>
        <w:rPr>
          <w:rFonts w:ascii="Arial" w:hAnsi="Arial" w:cs="Arial"/>
          <w:color w:val="000000" w:themeColor="text1"/>
          <w:szCs w:val="32"/>
        </w:rPr>
      </w:pPr>
    </w:p>
    <w:p w14:paraId="182CB870" w14:textId="77777777" w:rsidR="00D43661" w:rsidRDefault="00D43661" w:rsidP="00D34C7B">
      <w:pPr>
        <w:spacing w:line="480" w:lineRule="auto"/>
        <w:ind w:firstLine="720"/>
        <w:jc w:val="both"/>
        <w:rPr>
          <w:rFonts w:ascii="Arial" w:hAnsi="Arial" w:cs="Arial"/>
          <w:color w:val="000000" w:themeColor="text1"/>
          <w:szCs w:val="32"/>
        </w:rPr>
      </w:pPr>
    </w:p>
    <w:p w14:paraId="06AC536B" w14:textId="77777777" w:rsidR="007B31B6" w:rsidRPr="00311A57" w:rsidRDefault="007B31B6" w:rsidP="007B31B6">
      <w:pPr>
        <w:spacing w:line="480" w:lineRule="auto"/>
        <w:jc w:val="center"/>
        <w:rPr>
          <w:rFonts w:ascii="Arial" w:hAnsi="Arial" w:cs="Arial"/>
          <w:b/>
          <w:color w:val="000000" w:themeColor="text1"/>
          <w:sz w:val="40"/>
          <w:szCs w:val="40"/>
          <w:u w:val="single"/>
        </w:rPr>
      </w:pPr>
      <w:r w:rsidRPr="00311A57">
        <w:rPr>
          <w:rFonts w:ascii="Arial" w:hAnsi="Arial" w:cs="Arial"/>
          <w:b/>
          <w:color w:val="000000" w:themeColor="text1"/>
          <w:sz w:val="40"/>
          <w:szCs w:val="40"/>
          <w:u w:val="single"/>
        </w:rPr>
        <w:lastRenderedPageBreak/>
        <w:t>Evaluation</w:t>
      </w:r>
    </w:p>
    <w:p w14:paraId="1C08E23A" w14:textId="77777777" w:rsidR="007B31B6" w:rsidRDefault="007B31B6" w:rsidP="007B31B6">
      <w:pPr>
        <w:spacing w:line="480" w:lineRule="auto"/>
        <w:jc w:val="both"/>
        <w:rPr>
          <w:rFonts w:ascii="Arial" w:hAnsi="Arial" w:cs="Arial"/>
          <w:color w:val="000000" w:themeColor="text1"/>
          <w:szCs w:val="32"/>
        </w:rPr>
      </w:pPr>
      <w:r>
        <w:rPr>
          <w:rFonts w:ascii="Arial" w:hAnsi="Arial" w:cs="Arial"/>
          <w:color w:val="000000" w:themeColor="text1"/>
          <w:szCs w:val="32"/>
        </w:rPr>
        <w:t>The research project took place over the course of one week</w:t>
      </w:r>
      <w:r w:rsidR="00074C5C">
        <w:rPr>
          <w:rFonts w:ascii="Arial" w:hAnsi="Arial" w:cs="Arial"/>
          <w:color w:val="000000" w:themeColor="text1"/>
          <w:szCs w:val="32"/>
        </w:rPr>
        <w:t xml:space="preserve"> </w:t>
      </w:r>
      <w:r>
        <w:rPr>
          <w:rFonts w:ascii="Arial" w:hAnsi="Arial" w:cs="Arial"/>
          <w:color w:val="000000" w:themeColor="text1"/>
          <w:szCs w:val="32"/>
        </w:rPr>
        <w:t xml:space="preserve">and focused on source work </w:t>
      </w:r>
      <w:r w:rsidR="003E030B">
        <w:rPr>
          <w:rFonts w:ascii="Arial" w:hAnsi="Arial" w:cs="Arial"/>
          <w:color w:val="000000" w:themeColor="text1"/>
          <w:szCs w:val="32"/>
        </w:rPr>
        <w:t xml:space="preserve">linked </w:t>
      </w:r>
      <w:r>
        <w:rPr>
          <w:rFonts w:ascii="Arial" w:hAnsi="Arial" w:cs="Arial"/>
          <w:color w:val="000000" w:themeColor="text1"/>
          <w:szCs w:val="32"/>
        </w:rPr>
        <w:t>to the reign of the Tudor Queen, Mary I. During the pre-test, participants were provided with a source which</w:t>
      </w:r>
      <w:r w:rsidR="00921BDA">
        <w:rPr>
          <w:rFonts w:ascii="Arial" w:hAnsi="Arial" w:cs="Arial"/>
          <w:color w:val="000000" w:themeColor="text1"/>
          <w:szCs w:val="32"/>
        </w:rPr>
        <w:t xml:space="preserve"> examined</w:t>
      </w:r>
      <w:r>
        <w:rPr>
          <w:rFonts w:ascii="Arial" w:hAnsi="Arial" w:cs="Arial"/>
          <w:color w:val="000000" w:themeColor="text1"/>
          <w:szCs w:val="32"/>
        </w:rPr>
        <w:t xml:space="preserve"> Mary’s treatment of Protestant</w:t>
      </w:r>
      <w:r w:rsidR="0070358C">
        <w:rPr>
          <w:rFonts w:ascii="Arial" w:hAnsi="Arial" w:cs="Arial"/>
          <w:color w:val="000000" w:themeColor="text1"/>
          <w:szCs w:val="32"/>
        </w:rPr>
        <w:t>s in England</w:t>
      </w:r>
      <w:r w:rsidR="00074C5C">
        <w:rPr>
          <w:rFonts w:ascii="Arial" w:hAnsi="Arial" w:cs="Arial"/>
          <w:color w:val="000000" w:themeColor="text1"/>
          <w:szCs w:val="32"/>
        </w:rPr>
        <w:t xml:space="preserve"> during the 16</w:t>
      </w:r>
      <w:r w:rsidR="00074C5C" w:rsidRPr="00074C5C">
        <w:rPr>
          <w:rFonts w:ascii="Arial" w:hAnsi="Arial" w:cs="Arial"/>
          <w:color w:val="000000" w:themeColor="text1"/>
          <w:szCs w:val="32"/>
          <w:vertAlign w:val="superscript"/>
        </w:rPr>
        <w:t>th</w:t>
      </w:r>
      <w:r w:rsidR="00074C5C">
        <w:rPr>
          <w:rFonts w:ascii="Arial" w:hAnsi="Arial" w:cs="Arial"/>
          <w:color w:val="000000" w:themeColor="text1"/>
          <w:szCs w:val="32"/>
        </w:rPr>
        <w:t xml:space="preserve"> century</w:t>
      </w:r>
      <w:r>
        <w:rPr>
          <w:rFonts w:ascii="Arial" w:hAnsi="Arial" w:cs="Arial"/>
          <w:color w:val="000000" w:themeColor="text1"/>
          <w:szCs w:val="32"/>
        </w:rPr>
        <w:t xml:space="preserve">. Participants were required to analyse the content and answer the question ‘How reliable is Source A to an historian studying the reign of Mary I?’ </w:t>
      </w:r>
      <w:r w:rsidRPr="00526129">
        <w:rPr>
          <w:rFonts w:ascii="Arial" w:hAnsi="Arial" w:cs="Arial"/>
          <w:color w:val="000000" w:themeColor="text1"/>
          <w:szCs w:val="32"/>
        </w:rPr>
        <w:t>(Appendix F).</w:t>
      </w:r>
      <w:r>
        <w:rPr>
          <w:rFonts w:ascii="Arial" w:hAnsi="Arial" w:cs="Arial"/>
          <w:color w:val="000000" w:themeColor="text1"/>
          <w:szCs w:val="32"/>
        </w:rPr>
        <w:t xml:space="preserve"> In the following lesson, one week later, the intervention took place; </w:t>
      </w:r>
      <w:r w:rsidR="00935F8A">
        <w:rPr>
          <w:rFonts w:ascii="Arial" w:hAnsi="Arial" w:cs="Arial"/>
          <w:color w:val="000000" w:themeColor="text1"/>
          <w:szCs w:val="32"/>
        </w:rPr>
        <w:t>each</w:t>
      </w:r>
      <w:r>
        <w:rPr>
          <w:rFonts w:ascii="Arial" w:hAnsi="Arial" w:cs="Arial"/>
          <w:color w:val="000000" w:themeColor="text1"/>
          <w:szCs w:val="32"/>
        </w:rPr>
        <w:t xml:space="preserve"> participant</w:t>
      </w:r>
      <w:r w:rsidR="00935F8A">
        <w:rPr>
          <w:rFonts w:ascii="Arial" w:hAnsi="Arial" w:cs="Arial"/>
          <w:color w:val="000000" w:themeColor="text1"/>
          <w:szCs w:val="32"/>
        </w:rPr>
        <w:t xml:space="preserve"> was provided with an inference grid and they were</w:t>
      </w:r>
      <w:r>
        <w:rPr>
          <w:rFonts w:ascii="Arial" w:hAnsi="Arial" w:cs="Arial"/>
          <w:color w:val="000000" w:themeColor="text1"/>
          <w:szCs w:val="32"/>
        </w:rPr>
        <w:t xml:space="preserve"> required to work through each layer</w:t>
      </w:r>
      <w:r w:rsidR="00935F8A">
        <w:rPr>
          <w:rFonts w:ascii="Arial" w:hAnsi="Arial" w:cs="Arial"/>
          <w:color w:val="000000" w:themeColor="text1"/>
          <w:szCs w:val="32"/>
        </w:rPr>
        <w:t xml:space="preserve"> of inference</w:t>
      </w:r>
      <w:r>
        <w:rPr>
          <w:rFonts w:ascii="Arial" w:hAnsi="Arial" w:cs="Arial"/>
          <w:color w:val="000000" w:themeColor="text1"/>
          <w:szCs w:val="32"/>
        </w:rPr>
        <w:t>,</w:t>
      </w:r>
      <w:r w:rsidR="00935F8A">
        <w:rPr>
          <w:rFonts w:ascii="Arial" w:hAnsi="Arial" w:cs="Arial"/>
          <w:color w:val="000000" w:themeColor="text1"/>
          <w:szCs w:val="32"/>
        </w:rPr>
        <w:t xml:space="preserve"> which detailed different questions</w:t>
      </w:r>
      <w:r w:rsidR="007257BD">
        <w:rPr>
          <w:rFonts w:ascii="Arial" w:hAnsi="Arial" w:cs="Arial"/>
          <w:color w:val="000000" w:themeColor="text1"/>
          <w:szCs w:val="32"/>
        </w:rPr>
        <w:t xml:space="preserve"> they should ask</w:t>
      </w:r>
      <w:r w:rsidR="00935F8A">
        <w:rPr>
          <w:rFonts w:ascii="Arial" w:hAnsi="Arial" w:cs="Arial"/>
          <w:color w:val="000000" w:themeColor="text1"/>
          <w:szCs w:val="32"/>
        </w:rPr>
        <w:t xml:space="preserve"> about the source</w:t>
      </w:r>
      <w:r>
        <w:rPr>
          <w:rFonts w:ascii="Arial" w:hAnsi="Arial" w:cs="Arial"/>
          <w:color w:val="000000" w:themeColor="text1"/>
          <w:szCs w:val="32"/>
        </w:rPr>
        <w:t xml:space="preserve"> </w:t>
      </w:r>
      <w:r w:rsidRPr="00731D1C">
        <w:rPr>
          <w:rFonts w:ascii="Arial" w:hAnsi="Arial" w:cs="Arial"/>
          <w:color w:val="000000" w:themeColor="text1"/>
          <w:szCs w:val="32"/>
        </w:rPr>
        <w:t>(Appendix D).</w:t>
      </w:r>
      <w:r>
        <w:rPr>
          <w:rFonts w:ascii="Arial" w:hAnsi="Arial" w:cs="Arial"/>
          <w:color w:val="000000" w:themeColor="text1"/>
          <w:szCs w:val="32"/>
        </w:rPr>
        <w:t xml:space="preserve"> The post-test was</w:t>
      </w:r>
      <w:r w:rsidR="00EE314E">
        <w:rPr>
          <w:rFonts w:ascii="Arial" w:hAnsi="Arial" w:cs="Arial"/>
          <w:color w:val="000000" w:themeColor="text1"/>
          <w:szCs w:val="32"/>
        </w:rPr>
        <w:t xml:space="preserve"> then</w:t>
      </w:r>
      <w:r>
        <w:rPr>
          <w:rFonts w:ascii="Arial" w:hAnsi="Arial" w:cs="Arial"/>
          <w:color w:val="000000" w:themeColor="text1"/>
          <w:szCs w:val="32"/>
        </w:rPr>
        <w:t xml:space="preserve"> carried out immediately </w:t>
      </w:r>
      <w:r w:rsidR="00AA625B">
        <w:rPr>
          <w:rFonts w:ascii="Arial" w:hAnsi="Arial" w:cs="Arial"/>
          <w:color w:val="000000" w:themeColor="text1"/>
          <w:szCs w:val="32"/>
        </w:rPr>
        <w:t>after</w:t>
      </w:r>
      <w:r>
        <w:rPr>
          <w:rFonts w:ascii="Arial" w:hAnsi="Arial" w:cs="Arial"/>
          <w:color w:val="000000" w:themeColor="text1"/>
          <w:szCs w:val="32"/>
        </w:rPr>
        <w:t xml:space="preserve"> the intervention</w:t>
      </w:r>
      <w:r w:rsidR="00EE314E">
        <w:rPr>
          <w:rFonts w:ascii="Arial" w:hAnsi="Arial" w:cs="Arial"/>
          <w:color w:val="000000" w:themeColor="text1"/>
          <w:szCs w:val="32"/>
        </w:rPr>
        <w:t>. P</w:t>
      </w:r>
      <w:r>
        <w:rPr>
          <w:rFonts w:ascii="Arial" w:hAnsi="Arial" w:cs="Arial"/>
          <w:color w:val="000000" w:themeColor="text1"/>
          <w:szCs w:val="32"/>
        </w:rPr>
        <w:t xml:space="preserve">articipants were presented with the </w:t>
      </w:r>
      <w:r w:rsidR="00226D8E">
        <w:rPr>
          <w:rFonts w:ascii="Arial" w:hAnsi="Arial" w:cs="Arial"/>
          <w:color w:val="000000" w:themeColor="text1"/>
          <w:szCs w:val="32"/>
        </w:rPr>
        <w:t xml:space="preserve">same </w:t>
      </w:r>
      <w:r>
        <w:rPr>
          <w:rFonts w:ascii="Arial" w:hAnsi="Arial" w:cs="Arial"/>
          <w:color w:val="000000" w:themeColor="text1"/>
          <w:szCs w:val="32"/>
        </w:rPr>
        <w:t>resource used during the pre-test and answer</w:t>
      </w:r>
      <w:r w:rsidR="00464990">
        <w:rPr>
          <w:rFonts w:ascii="Arial" w:hAnsi="Arial" w:cs="Arial"/>
          <w:color w:val="000000" w:themeColor="text1"/>
          <w:szCs w:val="32"/>
        </w:rPr>
        <w:t>ed</w:t>
      </w:r>
      <w:r>
        <w:rPr>
          <w:rFonts w:ascii="Arial" w:hAnsi="Arial" w:cs="Arial"/>
          <w:color w:val="000000" w:themeColor="text1"/>
          <w:szCs w:val="32"/>
        </w:rPr>
        <w:t xml:space="preserve"> the </w:t>
      </w:r>
      <w:r w:rsidR="00226D8E">
        <w:rPr>
          <w:rFonts w:ascii="Arial" w:hAnsi="Arial" w:cs="Arial"/>
          <w:color w:val="000000" w:themeColor="text1"/>
          <w:szCs w:val="32"/>
        </w:rPr>
        <w:t>q</w:t>
      </w:r>
      <w:r>
        <w:rPr>
          <w:rFonts w:ascii="Arial" w:hAnsi="Arial" w:cs="Arial"/>
          <w:color w:val="000000" w:themeColor="text1"/>
          <w:szCs w:val="32"/>
        </w:rPr>
        <w:t>uestion</w:t>
      </w:r>
      <w:r w:rsidR="00226D8E">
        <w:rPr>
          <w:rFonts w:ascii="Arial" w:hAnsi="Arial" w:cs="Arial"/>
          <w:color w:val="000000" w:themeColor="text1"/>
          <w:szCs w:val="32"/>
        </w:rPr>
        <w:t xml:space="preserve"> again</w:t>
      </w:r>
      <w:r w:rsidR="003C0040">
        <w:rPr>
          <w:rFonts w:ascii="Arial" w:hAnsi="Arial" w:cs="Arial"/>
          <w:color w:val="000000" w:themeColor="text1"/>
          <w:szCs w:val="32"/>
        </w:rPr>
        <w:t>.</w:t>
      </w:r>
      <w:r>
        <w:rPr>
          <w:rFonts w:ascii="Arial" w:hAnsi="Arial" w:cs="Arial"/>
          <w:color w:val="000000" w:themeColor="text1"/>
          <w:szCs w:val="32"/>
        </w:rPr>
        <w:t xml:space="preserve"> </w:t>
      </w:r>
      <w:r w:rsidR="003C0040">
        <w:rPr>
          <w:rFonts w:ascii="Arial" w:hAnsi="Arial" w:cs="Arial"/>
          <w:color w:val="000000" w:themeColor="text1"/>
          <w:szCs w:val="32"/>
        </w:rPr>
        <w:t>Each set</w:t>
      </w:r>
      <w:r>
        <w:rPr>
          <w:rFonts w:ascii="Arial" w:hAnsi="Arial" w:cs="Arial"/>
          <w:color w:val="000000" w:themeColor="text1"/>
          <w:szCs w:val="32"/>
        </w:rPr>
        <w:t xml:space="preserve"> of results were then assessed against a mark scheme created specifically for this study, which paid particular attention to how pupils were able to develop their evaluation of the source between the pre- and the post-test, </w:t>
      </w:r>
      <w:r w:rsidR="003C0040">
        <w:rPr>
          <w:rFonts w:ascii="Arial" w:hAnsi="Arial" w:cs="Arial"/>
          <w:color w:val="000000" w:themeColor="text1"/>
          <w:szCs w:val="32"/>
        </w:rPr>
        <w:t>particularly</w:t>
      </w:r>
      <w:r>
        <w:rPr>
          <w:rFonts w:ascii="Arial" w:hAnsi="Arial" w:cs="Arial"/>
          <w:color w:val="000000" w:themeColor="text1"/>
          <w:szCs w:val="32"/>
        </w:rPr>
        <w:t xml:space="preserve"> through commenting </w:t>
      </w:r>
      <w:r w:rsidR="002C70E4">
        <w:rPr>
          <w:rFonts w:ascii="Arial" w:hAnsi="Arial" w:cs="Arial"/>
          <w:color w:val="000000" w:themeColor="text1"/>
          <w:szCs w:val="32"/>
        </w:rPr>
        <w:t>on</w:t>
      </w:r>
      <w:r>
        <w:rPr>
          <w:rFonts w:ascii="Arial" w:hAnsi="Arial" w:cs="Arial"/>
          <w:color w:val="000000" w:themeColor="text1"/>
          <w:szCs w:val="32"/>
        </w:rPr>
        <w:t xml:space="preserve"> the origin of the source and how this could affect its degree of reliability </w:t>
      </w:r>
      <w:r w:rsidRPr="00731D1C">
        <w:rPr>
          <w:rFonts w:ascii="Arial" w:hAnsi="Arial" w:cs="Arial"/>
          <w:color w:val="000000" w:themeColor="text1"/>
          <w:szCs w:val="32"/>
        </w:rPr>
        <w:t>(Appendix E).</w:t>
      </w:r>
      <w:r>
        <w:rPr>
          <w:rFonts w:ascii="Arial" w:hAnsi="Arial" w:cs="Arial"/>
          <w:color w:val="000000" w:themeColor="text1"/>
          <w:szCs w:val="32"/>
        </w:rPr>
        <w:t xml:space="preserve">  </w:t>
      </w:r>
    </w:p>
    <w:p w14:paraId="1BDB80F2" w14:textId="77777777" w:rsidR="007B31B6" w:rsidRPr="00706DF1" w:rsidRDefault="007B31B6" w:rsidP="007B31B6">
      <w:pPr>
        <w:spacing w:line="480" w:lineRule="auto"/>
        <w:ind w:firstLine="720"/>
        <w:jc w:val="both"/>
        <w:rPr>
          <w:rFonts w:ascii="Arial" w:hAnsi="Arial" w:cs="Arial"/>
          <w:color w:val="000000" w:themeColor="text1"/>
          <w:szCs w:val="32"/>
        </w:rPr>
      </w:pPr>
      <w:r>
        <w:rPr>
          <w:rFonts w:ascii="Arial" w:hAnsi="Arial" w:cs="Arial"/>
          <w:color w:val="000000" w:themeColor="text1"/>
          <w:szCs w:val="32"/>
        </w:rPr>
        <w:t xml:space="preserve">After assessing the data collected from the pre- and post-test, it was found that 13 out of the 21 participants </w:t>
      </w:r>
      <w:r w:rsidRPr="00795425">
        <w:rPr>
          <w:rFonts w:ascii="Arial" w:hAnsi="Arial" w:cs="Arial"/>
          <w:b/>
          <w:color w:val="000000" w:themeColor="text1"/>
          <w:szCs w:val="32"/>
        </w:rPr>
        <w:t>(61.9%)</w:t>
      </w:r>
      <w:r>
        <w:rPr>
          <w:rFonts w:ascii="Arial" w:hAnsi="Arial" w:cs="Arial"/>
          <w:color w:val="000000" w:themeColor="text1"/>
          <w:szCs w:val="32"/>
        </w:rPr>
        <w:t xml:space="preserve"> saw their overall mark improve, while two participants </w:t>
      </w:r>
      <w:r w:rsidRPr="0038634D">
        <w:rPr>
          <w:rFonts w:ascii="Arial" w:hAnsi="Arial" w:cs="Arial"/>
          <w:b/>
          <w:color w:val="000000" w:themeColor="text1"/>
          <w:szCs w:val="32"/>
        </w:rPr>
        <w:t>(9.5%)</w:t>
      </w:r>
      <w:r>
        <w:rPr>
          <w:rFonts w:ascii="Arial" w:hAnsi="Arial" w:cs="Arial"/>
          <w:color w:val="000000" w:themeColor="text1"/>
          <w:szCs w:val="32"/>
        </w:rPr>
        <w:t xml:space="preserve"> saw their marks decrease and the remaining six </w:t>
      </w:r>
      <w:r w:rsidRPr="0038634D">
        <w:rPr>
          <w:rFonts w:ascii="Arial" w:hAnsi="Arial" w:cs="Arial"/>
          <w:b/>
          <w:color w:val="000000" w:themeColor="text1"/>
          <w:szCs w:val="32"/>
        </w:rPr>
        <w:t>(28.5%)</w:t>
      </w:r>
      <w:r>
        <w:rPr>
          <w:rFonts w:ascii="Arial" w:hAnsi="Arial" w:cs="Arial"/>
          <w:color w:val="000000" w:themeColor="text1"/>
          <w:szCs w:val="32"/>
        </w:rPr>
        <w:t xml:space="preserve"> saw no change in their overall mark. From these findings, it could be concluded that the inference grid used at the intervention stage had a significant impact on helping students to progress their source analysis skills </w:t>
      </w:r>
      <w:r w:rsidR="00A44B10">
        <w:rPr>
          <w:rFonts w:ascii="Arial" w:hAnsi="Arial" w:cs="Arial"/>
          <w:color w:val="000000" w:themeColor="text1"/>
          <w:szCs w:val="32"/>
        </w:rPr>
        <w:t>on an</w:t>
      </w:r>
      <w:r w:rsidR="002C70E4">
        <w:rPr>
          <w:rFonts w:ascii="Arial" w:hAnsi="Arial" w:cs="Arial"/>
          <w:color w:val="000000" w:themeColor="text1"/>
          <w:szCs w:val="32"/>
        </w:rPr>
        <w:t xml:space="preserve"> </w:t>
      </w:r>
      <w:r>
        <w:rPr>
          <w:rFonts w:ascii="Arial" w:hAnsi="Arial" w:cs="Arial"/>
          <w:color w:val="000000" w:themeColor="text1"/>
          <w:szCs w:val="32"/>
        </w:rPr>
        <w:t>evaluative level</w:t>
      </w:r>
      <w:r w:rsidR="00A44B10">
        <w:rPr>
          <w:rFonts w:ascii="Arial" w:hAnsi="Arial" w:cs="Arial"/>
          <w:color w:val="000000" w:themeColor="text1"/>
          <w:szCs w:val="32"/>
        </w:rPr>
        <w:t xml:space="preserve"> and</w:t>
      </w:r>
      <w:r w:rsidR="0081066D">
        <w:rPr>
          <w:rFonts w:ascii="Arial" w:hAnsi="Arial" w:cs="Arial"/>
          <w:color w:val="000000" w:themeColor="text1"/>
          <w:szCs w:val="32"/>
        </w:rPr>
        <w:t xml:space="preserve"> </w:t>
      </w:r>
      <w:r w:rsidR="003100B4">
        <w:rPr>
          <w:rFonts w:ascii="Arial" w:hAnsi="Arial" w:cs="Arial"/>
          <w:color w:val="000000" w:themeColor="text1"/>
          <w:szCs w:val="32"/>
        </w:rPr>
        <w:t>d</w:t>
      </w:r>
      <w:r w:rsidR="0081066D">
        <w:rPr>
          <w:rFonts w:ascii="Arial" w:hAnsi="Arial" w:cs="Arial"/>
          <w:color w:val="000000" w:themeColor="text1"/>
          <w:szCs w:val="32"/>
        </w:rPr>
        <w:t xml:space="preserve">evelop </w:t>
      </w:r>
      <w:r w:rsidR="00A44B10">
        <w:rPr>
          <w:rFonts w:ascii="Arial" w:hAnsi="Arial" w:cs="Arial"/>
          <w:color w:val="000000" w:themeColor="text1"/>
          <w:szCs w:val="32"/>
        </w:rPr>
        <w:t>a deeper understanding of the source</w:t>
      </w:r>
      <w:r>
        <w:rPr>
          <w:rFonts w:ascii="Arial" w:hAnsi="Arial" w:cs="Arial"/>
          <w:color w:val="000000" w:themeColor="text1"/>
          <w:szCs w:val="32"/>
        </w:rPr>
        <w:t xml:space="preserve">. However, a closer review of individual responses </w:t>
      </w:r>
      <w:r w:rsidR="003100B4">
        <w:rPr>
          <w:rFonts w:ascii="Arial" w:hAnsi="Arial" w:cs="Arial"/>
          <w:color w:val="000000" w:themeColor="text1"/>
          <w:szCs w:val="32"/>
        </w:rPr>
        <w:t>produced</w:t>
      </w:r>
      <w:r>
        <w:rPr>
          <w:rFonts w:ascii="Arial" w:hAnsi="Arial" w:cs="Arial"/>
          <w:color w:val="000000" w:themeColor="text1"/>
          <w:szCs w:val="32"/>
        </w:rPr>
        <w:t xml:space="preserve"> at the post-test stage revealed that although</w:t>
      </w:r>
      <w:r w:rsidR="005E1251">
        <w:rPr>
          <w:rFonts w:ascii="Arial" w:hAnsi="Arial" w:cs="Arial"/>
          <w:color w:val="000000" w:themeColor="text1"/>
          <w:szCs w:val="32"/>
        </w:rPr>
        <w:t xml:space="preserve"> most</w:t>
      </w:r>
      <w:r>
        <w:rPr>
          <w:rFonts w:ascii="Arial" w:hAnsi="Arial" w:cs="Arial"/>
          <w:color w:val="000000" w:themeColor="text1"/>
          <w:szCs w:val="32"/>
        </w:rPr>
        <w:t xml:space="preserve"> participants were able to evaluate the source to a greater degree, </w:t>
      </w:r>
      <w:r w:rsidR="005E1251">
        <w:rPr>
          <w:rFonts w:ascii="Arial" w:hAnsi="Arial" w:cs="Arial"/>
          <w:color w:val="000000" w:themeColor="text1"/>
          <w:szCs w:val="32"/>
        </w:rPr>
        <w:t>they</w:t>
      </w:r>
      <w:r>
        <w:rPr>
          <w:rFonts w:ascii="Arial" w:hAnsi="Arial" w:cs="Arial"/>
          <w:color w:val="000000" w:themeColor="text1"/>
          <w:szCs w:val="32"/>
        </w:rPr>
        <w:t xml:space="preserve"> still displayed the ‘bad </w:t>
      </w:r>
      <w:r w:rsidRPr="000F29AA">
        <w:rPr>
          <w:rFonts w:ascii="Arial" w:hAnsi="Arial" w:cs="Arial"/>
          <w:color w:val="000000" w:themeColor="text1"/>
          <w:szCs w:val="32"/>
        </w:rPr>
        <w:t xml:space="preserve">habits’ which </w:t>
      </w:r>
      <w:r w:rsidRPr="000F29AA">
        <w:rPr>
          <w:rFonts w:ascii="Arial" w:hAnsi="Arial" w:cs="Arial"/>
          <w:color w:val="000000" w:themeColor="text1"/>
          <w:szCs w:val="32"/>
        </w:rPr>
        <w:lastRenderedPageBreak/>
        <w:t>Smith (2001, p.9) often</w:t>
      </w:r>
      <w:r>
        <w:rPr>
          <w:rFonts w:ascii="Arial" w:hAnsi="Arial" w:cs="Arial"/>
          <w:color w:val="000000" w:themeColor="text1"/>
          <w:szCs w:val="32"/>
        </w:rPr>
        <w:t xml:space="preserve"> associates with source work</w:t>
      </w:r>
      <w:r w:rsidR="00741A62">
        <w:rPr>
          <w:rFonts w:ascii="Arial" w:hAnsi="Arial" w:cs="Arial"/>
          <w:color w:val="000000" w:themeColor="text1"/>
          <w:szCs w:val="32"/>
        </w:rPr>
        <w:t xml:space="preserve">, while others took </w:t>
      </w:r>
      <w:r w:rsidR="00FB3E46">
        <w:rPr>
          <w:rFonts w:ascii="Arial" w:hAnsi="Arial" w:cs="Arial"/>
          <w:color w:val="000000" w:themeColor="text1"/>
          <w:szCs w:val="32"/>
        </w:rPr>
        <w:t>the reductionist approach which Phillips (2005)</w:t>
      </w:r>
      <w:r w:rsidR="00D4367A">
        <w:rPr>
          <w:rFonts w:ascii="Arial" w:hAnsi="Arial" w:cs="Arial"/>
          <w:color w:val="000000" w:themeColor="text1"/>
          <w:szCs w:val="32"/>
        </w:rPr>
        <w:t xml:space="preserve"> </w:t>
      </w:r>
      <w:r w:rsidR="006A0C5F">
        <w:rPr>
          <w:rFonts w:ascii="Arial" w:hAnsi="Arial" w:cs="Arial"/>
          <w:color w:val="000000" w:themeColor="text1"/>
          <w:szCs w:val="32"/>
        </w:rPr>
        <w:t>claims</w:t>
      </w:r>
      <w:r w:rsidR="00D4367A">
        <w:rPr>
          <w:rFonts w:ascii="Arial" w:hAnsi="Arial" w:cs="Arial"/>
          <w:color w:val="000000" w:themeColor="text1"/>
          <w:szCs w:val="32"/>
        </w:rPr>
        <w:t xml:space="preserve"> has a</w:t>
      </w:r>
      <w:r w:rsidR="00BA5FB2">
        <w:rPr>
          <w:rFonts w:ascii="Arial" w:hAnsi="Arial" w:cs="Arial"/>
          <w:color w:val="000000" w:themeColor="text1"/>
          <w:szCs w:val="32"/>
        </w:rPr>
        <w:t>n</w:t>
      </w:r>
      <w:r w:rsidR="00D4367A">
        <w:rPr>
          <w:rFonts w:ascii="Arial" w:hAnsi="Arial" w:cs="Arial"/>
          <w:color w:val="000000" w:themeColor="text1"/>
          <w:szCs w:val="32"/>
        </w:rPr>
        <w:t xml:space="preserve"> impact on</w:t>
      </w:r>
      <w:r w:rsidR="00BA5FB2">
        <w:rPr>
          <w:rFonts w:ascii="Arial" w:hAnsi="Arial" w:cs="Arial"/>
          <w:color w:val="000000" w:themeColor="text1"/>
          <w:szCs w:val="32"/>
        </w:rPr>
        <w:t xml:space="preserve"> hindering</w:t>
      </w:r>
      <w:r w:rsidR="00D4367A">
        <w:rPr>
          <w:rFonts w:ascii="Arial" w:hAnsi="Arial" w:cs="Arial"/>
          <w:color w:val="000000" w:themeColor="text1"/>
          <w:szCs w:val="32"/>
        </w:rPr>
        <w:t xml:space="preserve"> progression in source analysis. Additionally,</w:t>
      </w:r>
      <w:r>
        <w:rPr>
          <w:rFonts w:ascii="Arial" w:hAnsi="Arial" w:cs="Arial"/>
          <w:color w:val="000000" w:themeColor="text1"/>
          <w:szCs w:val="32"/>
        </w:rPr>
        <w:t xml:space="preserve"> the basic information about the source which</w:t>
      </w:r>
      <w:r w:rsidR="004C34C1">
        <w:rPr>
          <w:rFonts w:ascii="Arial" w:hAnsi="Arial" w:cs="Arial"/>
          <w:color w:val="000000" w:themeColor="text1"/>
          <w:szCs w:val="32"/>
        </w:rPr>
        <w:t xml:space="preserve"> participants needed to detail in order to pick</w:t>
      </w:r>
      <w:r>
        <w:rPr>
          <w:rFonts w:ascii="Arial" w:hAnsi="Arial" w:cs="Arial"/>
          <w:color w:val="000000" w:themeColor="text1"/>
          <w:szCs w:val="32"/>
        </w:rPr>
        <w:t xml:space="preserve"> up some of the easier marks available for the test was absent in a number of cases. These issues</w:t>
      </w:r>
      <w:r w:rsidR="00FA114A">
        <w:rPr>
          <w:rFonts w:ascii="Arial" w:hAnsi="Arial" w:cs="Arial"/>
          <w:color w:val="000000" w:themeColor="text1"/>
          <w:szCs w:val="32"/>
        </w:rPr>
        <w:t>, all of which will be explored below,</w:t>
      </w:r>
      <w:r w:rsidR="00A703F5">
        <w:rPr>
          <w:rFonts w:ascii="Arial" w:hAnsi="Arial" w:cs="Arial"/>
          <w:color w:val="000000" w:themeColor="text1"/>
          <w:szCs w:val="32"/>
        </w:rPr>
        <w:t xml:space="preserve"> more than likely arose as a result of</w:t>
      </w:r>
      <w:r w:rsidR="00BA5FB2">
        <w:rPr>
          <w:rFonts w:ascii="Arial" w:hAnsi="Arial" w:cs="Arial"/>
          <w:color w:val="000000" w:themeColor="text1"/>
          <w:szCs w:val="32"/>
        </w:rPr>
        <w:t xml:space="preserve"> the</w:t>
      </w:r>
      <w:r w:rsidR="00A703F5">
        <w:rPr>
          <w:rFonts w:ascii="Arial" w:hAnsi="Arial" w:cs="Arial"/>
          <w:color w:val="000000" w:themeColor="text1"/>
          <w:szCs w:val="32"/>
        </w:rPr>
        <w:t xml:space="preserve"> limitations</w:t>
      </w:r>
      <w:r w:rsidR="00BA5FB2">
        <w:rPr>
          <w:rFonts w:ascii="Arial" w:hAnsi="Arial" w:cs="Arial"/>
          <w:color w:val="000000" w:themeColor="text1"/>
          <w:szCs w:val="32"/>
        </w:rPr>
        <w:t xml:space="preserve"> of</w:t>
      </w:r>
      <w:r w:rsidR="00A703F5">
        <w:rPr>
          <w:rFonts w:ascii="Arial" w:hAnsi="Arial" w:cs="Arial"/>
          <w:color w:val="000000" w:themeColor="text1"/>
          <w:szCs w:val="32"/>
        </w:rPr>
        <w:t xml:space="preserve"> the methods and resources which </w:t>
      </w:r>
      <w:r w:rsidR="00FA114A">
        <w:rPr>
          <w:rFonts w:ascii="Arial" w:hAnsi="Arial" w:cs="Arial"/>
          <w:color w:val="000000" w:themeColor="text1"/>
          <w:szCs w:val="32"/>
        </w:rPr>
        <w:t xml:space="preserve">were used. </w:t>
      </w:r>
      <w:r>
        <w:rPr>
          <w:rFonts w:ascii="Arial" w:hAnsi="Arial" w:cs="Arial"/>
          <w:color w:val="000000" w:themeColor="text1"/>
          <w:szCs w:val="32"/>
        </w:rPr>
        <w:t xml:space="preserve"> </w:t>
      </w:r>
    </w:p>
    <w:p w14:paraId="4EEE8E64" w14:textId="77777777" w:rsidR="007B31B6" w:rsidRDefault="007B31B6" w:rsidP="007B31B6">
      <w:pPr>
        <w:spacing w:line="480" w:lineRule="auto"/>
        <w:rPr>
          <w:rFonts w:ascii="Arial" w:hAnsi="Arial" w:cs="Arial"/>
          <w:b/>
          <w:color w:val="000000" w:themeColor="text1"/>
          <w:sz w:val="28"/>
          <w:szCs w:val="28"/>
          <w:u w:val="single"/>
        </w:rPr>
      </w:pPr>
    </w:p>
    <w:p w14:paraId="30D9814C" w14:textId="77777777" w:rsidR="007B31B6" w:rsidRPr="007156FC" w:rsidRDefault="007B31B6" w:rsidP="007B31B6">
      <w:pPr>
        <w:spacing w:line="480" w:lineRule="auto"/>
        <w:rPr>
          <w:rFonts w:ascii="Arial" w:hAnsi="Arial" w:cs="Arial"/>
          <w:b/>
          <w:color w:val="000000" w:themeColor="text1"/>
          <w:sz w:val="28"/>
          <w:szCs w:val="32"/>
          <w:u w:val="single"/>
        </w:rPr>
      </w:pPr>
      <w:r>
        <w:rPr>
          <w:rFonts w:ascii="Arial" w:hAnsi="Arial" w:cs="Arial"/>
          <w:b/>
          <w:color w:val="000000" w:themeColor="text1"/>
          <w:sz w:val="28"/>
          <w:szCs w:val="32"/>
          <w:u w:val="single"/>
        </w:rPr>
        <w:t>Implementation of t</w:t>
      </w:r>
      <w:r w:rsidRPr="007156FC">
        <w:rPr>
          <w:rFonts w:ascii="Arial" w:hAnsi="Arial" w:cs="Arial"/>
          <w:b/>
          <w:color w:val="000000" w:themeColor="text1"/>
          <w:sz w:val="28"/>
          <w:szCs w:val="32"/>
          <w:u w:val="single"/>
        </w:rPr>
        <w:t>he pre- and post-test research design</w:t>
      </w:r>
    </w:p>
    <w:p w14:paraId="23421AD3" w14:textId="77777777" w:rsidR="007B31B6" w:rsidRDefault="00CB34B3" w:rsidP="007B31B6">
      <w:pPr>
        <w:spacing w:line="480" w:lineRule="auto"/>
        <w:jc w:val="both"/>
        <w:rPr>
          <w:rFonts w:ascii="Arial" w:hAnsi="Arial" w:cs="Arial"/>
          <w:color w:val="000000" w:themeColor="text1"/>
          <w:szCs w:val="32"/>
        </w:rPr>
      </w:pPr>
      <w:r>
        <w:rPr>
          <w:rFonts w:ascii="Arial" w:hAnsi="Arial" w:cs="Arial"/>
          <w:color w:val="000000" w:themeColor="text1"/>
          <w:szCs w:val="32"/>
        </w:rPr>
        <w:t>Firstly, t</w:t>
      </w:r>
      <w:r w:rsidR="007B31B6">
        <w:rPr>
          <w:rFonts w:ascii="Arial" w:hAnsi="Arial" w:cs="Arial"/>
          <w:color w:val="000000" w:themeColor="text1"/>
          <w:szCs w:val="32"/>
        </w:rPr>
        <w:t xml:space="preserve">he </w:t>
      </w:r>
      <w:r w:rsidR="008D4381">
        <w:rPr>
          <w:rFonts w:ascii="Arial" w:hAnsi="Arial" w:cs="Arial"/>
          <w:color w:val="000000" w:themeColor="text1"/>
          <w:szCs w:val="32"/>
        </w:rPr>
        <w:t>way in which th</w:t>
      </w:r>
      <w:r>
        <w:rPr>
          <w:rFonts w:ascii="Arial" w:hAnsi="Arial" w:cs="Arial"/>
          <w:color w:val="000000" w:themeColor="text1"/>
          <w:szCs w:val="32"/>
        </w:rPr>
        <w:t>e</w:t>
      </w:r>
      <w:r w:rsidR="008D4381">
        <w:rPr>
          <w:rFonts w:ascii="Arial" w:hAnsi="Arial" w:cs="Arial"/>
          <w:color w:val="000000" w:themeColor="text1"/>
          <w:szCs w:val="32"/>
        </w:rPr>
        <w:t xml:space="preserve"> design was implemented</w:t>
      </w:r>
      <w:r>
        <w:rPr>
          <w:rFonts w:ascii="Arial" w:hAnsi="Arial" w:cs="Arial"/>
          <w:color w:val="000000" w:themeColor="text1"/>
          <w:szCs w:val="32"/>
        </w:rPr>
        <w:t xml:space="preserve"> in </w:t>
      </w:r>
      <w:r w:rsidR="008D4381">
        <w:rPr>
          <w:rFonts w:ascii="Arial" w:hAnsi="Arial" w:cs="Arial"/>
          <w:color w:val="000000" w:themeColor="text1"/>
          <w:szCs w:val="32"/>
        </w:rPr>
        <w:t xml:space="preserve">this particular study potentially had both positive and negative effects on the results. </w:t>
      </w:r>
      <w:r w:rsidR="007B31B6">
        <w:rPr>
          <w:rFonts w:ascii="Arial" w:hAnsi="Arial" w:cs="Arial"/>
          <w:color w:val="000000" w:themeColor="text1"/>
          <w:szCs w:val="32"/>
        </w:rPr>
        <w:t xml:space="preserve">The </w:t>
      </w:r>
      <w:r w:rsidR="00FB21FA">
        <w:rPr>
          <w:rFonts w:ascii="Arial" w:hAnsi="Arial" w:cs="Arial"/>
          <w:color w:val="000000" w:themeColor="text1"/>
          <w:szCs w:val="32"/>
        </w:rPr>
        <w:t>one-week</w:t>
      </w:r>
      <w:r w:rsidR="008D4381">
        <w:rPr>
          <w:rFonts w:ascii="Arial" w:hAnsi="Arial" w:cs="Arial"/>
          <w:color w:val="000000" w:themeColor="text1"/>
          <w:szCs w:val="32"/>
        </w:rPr>
        <w:t xml:space="preserve"> break</w:t>
      </w:r>
      <w:r w:rsidR="007B31B6">
        <w:rPr>
          <w:rFonts w:ascii="Arial" w:hAnsi="Arial" w:cs="Arial"/>
          <w:color w:val="000000" w:themeColor="text1"/>
          <w:szCs w:val="32"/>
        </w:rPr>
        <w:t xml:space="preserve"> between the pre- and post-test acknowledged </w:t>
      </w:r>
      <w:r w:rsidR="007B31B6" w:rsidRPr="006715B2">
        <w:rPr>
          <w:rFonts w:ascii="Arial" w:hAnsi="Arial" w:cs="Arial"/>
          <w:color w:val="000000" w:themeColor="text1"/>
          <w:szCs w:val="32"/>
        </w:rPr>
        <w:t>Cranmer’s (201</w:t>
      </w:r>
      <w:r w:rsidR="008F418C" w:rsidRPr="006715B2">
        <w:rPr>
          <w:rFonts w:ascii="Arial" w:hAnsi="Arial" w:cs="Arial"/>
          <w:color w:val="000000" w:themeColor="text1"/>
          <w:szCs w:val="32"/>
        </w:rPr>
        <w:t>8</w:t>
      </w:r>
      <w:r w:rsidR="007B31B6" w:rsidRPr="006715B2">
        <w:rPr>
          <w:rFonts w:ascii="Arial" w:hAnsi="Arial" w:cs="Arial"/>
          <w:color w:val="000000" w:themeColor="text1"/>
          <w:szCs w:val="32"/>
        </w:rPr>
        <w:t>)</w:t>
      </w:r>
      <w:r w:rsidR="007B31B6">
        <w:rPr>
          <w:rFonts w:ascii="Arial" w:hAnsi="Arial" w:cs="Arial"/>
          <w:color w:val="000000" w:themeColor="text1"/>
          <w:szCs w:val="32"/>
        </w:rPr>
        <w:t xml:space="preserve"> recommendation to carry out a test of this nature within a s</w:t>
      </w:r>
      <w:r w:rsidR="0040682B">
        <w:rPr>
          <w:rFonts w:ascii="Arial" w:hAnsi="Arial" w:cs="Arial"/>
          <w:color w:val="000000" w:themeColor="text1"/>
          <w:szCs w:val="32"/>
        </w:rPr>
        <w:t>hort</w:t>
      </w:r>
      <w:r w:rsidR="007B31B6">
        <w:rPr>
          <w:rFonts w:ascii="Arial" w:hAnsi="Arial" w:cs="Arial"/>
          <w:color w:val="000000" w:themeColor="text1"/>
          <w:szCs w:val="32"/>
        </w:rPr>
        <w:t xml:space="preserve"> timeframe. </w:t>
      </w:r>
      <w:r w:rsidR="003A0EB1">
        <w:rPr>
          <w:rFonts w:ascii="Arial" w:hAnsi="Arial" w:cs="Arial"/>
          <w:color w:val="000000" w:themeColor="text1"/>
          <w:szCs w:val="32"/>
        </w:rPr>
        <w:t>It</w:t>
      </w:r>
      <w:r w:rsidR="007B31B6">
        <w:rPr>
          <w:rFonts w:ascii="Arial" w:hAnsi="Arial" w:cs="Arial"/>
          <w:color w:val="000000" w:themeColor="text1"/>
          <w:szCs w:val="32"/>
        </w:rPr>
        <w:t xml:space="preserve"> ensured that there was a limited chance of the students developing</w:t>
      </w:r>
      <w:r w:rsidR="008252B0">
        <w:rPr>
          <w:rFonts w:ascii="Arial" w:hAnsi="Arial" w:cs="Arial"/>
          <w:color w:val="000000" w:themeColor="text1"/>
          <w:szCs w:val="32"/>
        </w:rPr>
        <w:t xml:space="preserve"> </w:t>
      </w:r>
      <w:r w:rsidR="007B31B6">
        <w:rPr>
          <w:rFonts w:ascii="Arial" w:hAnsi="Arial" w:cs="Arial"/>
          <w:color w:val="000000" w:themeColor="text1"/>
          <w:szCs w:val="32"/>
        </w:rPr>
        <w:t>skills</w:t>
      </w:r>
      <w:r w:rsidR="00E335C5">
        <w:rPr>
          <w:rFonts w:ascii="Arial" w:hAnsi="Arial" w:cs="Arial"/>
          <w:color w:val="000000" w:themeColor="text1"/>
          <w:szCs w:val="32"/>
        </w:rPr>
        <w:t xml:space="preserve"> further</w:t>
      </w:r>
      <w:r w:rsidR="007B31B6">
        <w:rPr>
          <w:rFonts w:ascii="Arial" w:hAnsi="Arial" w:cs="Arial"/>
          <w:color w:val="000000" w:themeColor="text1"/>
          <w:szCs w:val="32"/>
        </w:rPr>
        <w:t xml:space="preserve"> as a result of the maturation process which </w:t>
      </w:r>
      <w:r w:rsidR="007B31B6" w:rsidRPr="000F29AA">
        <w:rPr>
          <w:rFonts w:ascii="Arial" w:hAnsi="Arial" w:cs="Arial"/>
          <w:color w:val="000000" w:themeColor="text1"/>
          <w:szCs w:val="32"/>
        </w:rPr>
        <w:t>Marsden &amp; Torgerson (2012)</w:t>
      </w:r>
      <w:r w:rsidR="007B31B6">
        <w:rPr>
          <w:rFonts w:ascii="Arial" w:hAnsi="Arial" w:cs="Arial"/>
          <w:color w:val="000000" w:themeColor="text1"/>
          <w:szCs w:val="32"/>
        </w:rPr>
        <w:t xml:space="preserve"> identify as </w:t>
      </w:r>
      <w:r w:rsidR="008252B0">
        <w:rPr>
          <w:rFonts w:ascii="Arial" w:hAnsi="Arial" w:cs="Arial"/>
          <w:color w:val="000000" w:themeColor="text1"/>
          <w:szCs w:val="32"/>
        </w:rPr>
        <w:t>theoretically</w:t>
      </w:r>
      <w:r w:rsidR="007B31B6">
        <w:rPr>
          <w:rFonts w:ascii="Arial" w:hAnsi="Arial" w:cs="Arial"/>
          <w:color w:val="000000" w:themeColor="text1"/>
          <w:szCs w:val="32"/>
        </w:rPr>
        <w:t xml:space="preserve"> having a </w:t>
      </w:r>
      <w:r w:rsidR="00E335C5">
        <w:rPr>
          <w:rFonts w:ascii="Arial" w:hAnsi="Arial" w:cs="Arial"/>
          <w:color w:val="000000" w:themeColor="text1"/>
          <w:szCs w:val="32"/>
        </w:rPr>
        <w:t>considerable</w:t>
      </w:r>
      <w:r w:rsidR="007B31B6">
        <w:rPr>
          <w:rFonts w:ascii="Arial" w:hAnsi="Arial" w:cs="Arial"/>
          <w:color w:val="000000" w:themeColor="text1"/>
          <w:szCs w:val="32"/>
        </w:rPr>
        <w:t xml:space="preserve"> impact on outcomes between </w:t>
      </w:r>
      <w:r w:rsidR="00E335C5">
        <w:rPr>
          <w:rFonts w:ascii="Arial" w:hAnsi="Arial" w:cs="Arial"/>
          <w:color w:val="000000" w:themeColor="text1"/>
          <w:szCs w:val="32"/>
        </w:rPr>
        <w:t>the pre- and post-</w:t>
      </w:r>
      <w:r w:rsidR="007B31B6">
        <w:rPr>
          <w:rFonts w:ascii="Arial" w:hAnsi="Arial" w:cs="Arial"/>
          <w:color w:val="000000" w:themeColor="text1"/>
          <w:szCs w:val="32"/>
        </w:rPr>
        <w:t xml:space="preserve">test. </w:t>
      </w:r>
      <w:r w:rsidR="008252B0">
        <w:rPr>
          <w:rFonts w:ascii="Arial" w:hAnsi="Arial" w:cs="Arial"/>
          <w:color w:val="000000" w:themeColor="text1"/>
          <w:szCs w:val="32"/>
        </w:rPr>
        <w:t>Furthermore</w:t>
      </w:r>
      <w:r w:rsidR="007B31B6">
        <w:rPr>
          <w:rFonts w:ascii="Arial" w:hAnsi="Arial" w:cs="Arial"/>
          <w:color w:val="000000" w:themeColor="text1"/>
          <w:szCs w:val="32"/>
        </w:rPr>
        <w:t>, the participants did not have any further History classes between</w:t>
      </w:r>
      <w:r w:rsidR="004E462B">
        <w:rPr>
          <w:rFonts w:ascii="Arial" w:hAnsi="Arial" w:cs="Arial"/>
          <w:color w:val="000000" w:themeColor="text1"/>
          <w:szCs w:val="32"/>
        </w:rPr>
        <w:t xml:space="preserve"> each stage of the </w:t>
      </w:r>
      <w:r w:rsidR="007B31B6">
        <w:rPr>
          <w:rFonts w:ascii="Arial" w:hAnsi="Arial" w:cs="Arial"/>
          <w:color w:val="000000" w:themeColor="text1"/>
          <w:szCs w:val="32"/>
        </w:rPr>
        <w:t>test, which</w:t>
      </w:r>
      <w:r w:rsidR="005E54D5">
        <w:rPr>
          <w:rFonts w:ascii="Arial" w:hAnsi="Arial" w:cs="Arial"/>
          <w:color w:val="000000" w:themeColor="text1"/>
          <w:szCs w:val="32"/>
        </w:rPr>
        <w:t xml:space="preserve"> severely limited the possibility that they would develop the</w:t>
      </w:r>
      <w:r w:rsidR="002902CE">
        <w:rPr>
          <w:rFonts w:ascii="Arial" w:hAnsi="Arial" w:cs="Arial"/>
          <w:color w:val="000000" w:themeColor="text1"/>
          <w:szCs w:val="32"/>
        </w:rPr>
        <w:t xml:space="preserve"> skills required</w:t>
      </w:r>
      <w:r w:rsidR="004E462B">
        <w:rPr>
          <w:rFonts w:ascii="Arial" w:hAnsi="Arial" w:cs="Arial"/>
          <w:color w:val="000000" w:themeColor="text1"/>
          <w:szCs w:val="32"/>
        </w:rPr>
        <w:t xml:space="preserve"> to carry out more extensive</w:t>
      </w:r>
      <w:r w:rsidR="002902CE">
        <w:rPr>
          <w:rFonts w:ascii="Arial" w:hAnsi="Arial" w:cs="Arial"/>
          <w:color w:val="000000" w:themeColor="text1"/>
          <w:szCs w:val="32"/>
        </w:rPr>
        <w:t xml:space="preserve"> source analysis</w:t>
      </w:r>
      <w:r w:rsidR="004E066A">
        <w:rPr>
          <w:rFonts w:ascii="Arial" w:hAnsi="Arial" w:cs="Arial"/>
          <w:color w:val="000000" w:themeColor="text1"/>
          <w:szCs w:val="32"/>
        </w:rPr>
        <w:t>. When taking th</w:t>
      </w:r>
      <w:r w:rsidR="00FB21FA">
        <w:rPr>
          <w:rFonts w:ascii="Arial" w:hAnsi="Arial" w:cs="Arial"/>
          <w:color w:val="000000" w:themeColor="text1"/>
          <w:szCs w:val="32"/>
        </w:rPr>
        <w:t>is into account, it could</w:t>
      </w:r>
      <w:r w:rsidR="004E7A66">
        <w:rPr>
          <w:rFonts w:ascii="Arial" w:hAnsi="Arial" w:cs="Arial"/>
          <w:color w:val="000000" w:themeColor="text1"/>
          <w:szCs w:val="32"/>
        </w:rPr>
        <w:t xml:space="preserve"> be</w:t>
      </w:r>
      <w:r w:rsidR="00FB21FA">
        <w:rPr>
          <w:rFonts w:ascii="Arial" w:hAnsi="Arial" w:cs="Arial"/>
          <w:color w:val="000000" w:themeColor="text1"/>
          <w:szCs w:val="32"/>
        </w:rPr>
        <w:t xml:space="preserve"> concluded</w:t>
      </w:r>
      <w:r w:rsidR="007B31B6">
        <w:rPr>
          <w:rFonts w:ascii="Arial" w:hAnsi="Arial" w:cs="Arial"/>
          <w:color w:val="000000" w:themeColor="text1"/>
          <w:szCs w:val="32"/>
        </w:rPr>
        <w:t xml:space="preserve"> that the improvement in students’ results was mainly due to the intervention, as the impact which other external factors </w:t>
      </w:r>
      <w:r w:rsidR="004066E0">
        <w:rPr>
          <w:rFonts w:ascii="Arial" w:hAnsi="Arial" w:cs="Arial"/>
          <w:color w:val="000000" w:themeColor="text1"/>
          <w:szCs w:val="32"/>
        </w:rPr>
        <w:t>may</w:t>
      </w:r>
      <w:r w:rsidR="007B31B6">
        <w:rPr>
          <w:rFonts w:ascii="Arial" w:hAnsi="Arial" w:cs="Arial"/>
          <w:color w:val="000000" w:themeColor="text1"/>
          <w:szCs w:val="32"/>
        </w:rPr>
        <w:t xml:space="preserve"> have had on strengthening the answers of the participants w</w:t>
      </w:r>
      <w:r w:rsidR="004066E0">
        <w:rPr>
          <w:rFonts w:ascii="Arial" w:hAnsi="Arial" w:cs="Arial"/>
          <w:color w:val="000000" w:themeColor="text1"/>
          <w:szCs w:val="32"/>
        </w:rPr>
        <w:t>as</w:t>
      </w:r>
      <w:r w:rsidR="007B31B6">
        <w:rPr>
          <w:rFonts w:ascii="Arial" w:hAnsi="Arial" w:cs="Arial"/>
          <w:color w:val="000000" w:themeColor="text1"/>
          <w:szCs w:val="32"/>
        </w:rPr>
        <w:t xml:space="preserve"> limited.</w:t>
      </w:r>
    </w:p>
    <w:p w14:paraId="3A0BDECE" w14:textId="77777777" w:rsidR="007B31B6" w:rsidRDefault="007B31B6" w:rsidP="007B31B6">
      <w:pPr>
        <w:spacing w:line="480" w:lineRule="auto"/>
        <w:ind w:firstLine="720"/>
        <w:jc w:val="both"/>
        <w:rPr>
          <w:rFonts w:ascii="Arial" w:hAnsi="Arial" w:cs="Arial"/>
          <w:color w:val="000000" w:themeColor="text1"/>
          <w:szCs w:val="32"/>
        </w:rPr>
      </w:pPr>
      <w:r>
        <w:rPr>
          <w:rFonts w:ascii="Arial" w:hAnsi="Arial" w:cs="Arial"/>
          <w:color w:val="000000" w:themeColor="text1"/>
          <w:szCs w:val="32"/>
        </w:rPr>
        <w:t>In contrast,</w:t>
      </w:r>
      <w:r w:rsidR="0040682B">
        <w:rPr>
          <w:rFonts w:ascii="Arial" w:hAnsi="Arial" w:cs="Arial"/>
          <w:color w:val="000000" w:themeColor="text1"/>
          <w:szCs w:val="32"/>
        </w:rPr>
        <w:t xml:space="preserve"> the short timeframe used for the study did not prevent attrition of the study population, </w:t>
      </w:r>
      <w:r w:rsidR="00B5707A">
        <w:rPr>
          <w:rFonts w:ascii="Arial" w:hAnsi="Arial" w:cs="Arial"/>
          <w:color w:val="000000" w:themeColor="text1"/>
          <w:szCs w:val="32"/>
        </w:rPr>
        <w:t>a feature</w:t>
      </w:r>
      <w:r w:rsidR="00FF4143">
        <w:rPr>
          <w:rFonts w:ascii="Arial" w:hAnsi="Arial" w:cs="Arial"/>
          <w:color w:val="000000" w:themeColor="text1"/>
          <w:szCs w:val="32"/>
        </w:rPr>
        <w:t xml:space="preserve"> which Kumar (2011) outline</w:t>
      </w:r>
      <w:r w:rsidR="00AB239B">
        <w:rPr>
          <w:rFonts w:ascii="Arial" w:hAnsi="Arial" w:cs="Arial"/>
          <w:color w:val="000000" w:themeColor="text1"/>
          <w:szCs w:val="32"/>
        </w:rPr>
        <w:t>s</w:t>
      </w:r>
      <w:r w:rsidR="00FF4143">
        <w:rPr>
          <w:rFonts w:ascii="Arial" w:hAnsi="Arial" w:cs="Arial"/>
          <w:color w:val="000000" w:themeColor="text1"/>
          <w:szCs w:val="32"/>
        </w:rPr>
        <w:t xml:space="preserve"> as being one of the main disadvantages of a pre- and post-test design.</w:t>
      </w:r>
      <w:r w:rsidR="00DD359D">
        <w:rPr>
          <w:rFonts w:ascii="Arial" w:hAnsi="Arial" w:cs="Arial"/>
          <w:color w:val="000000" w:themeColor="text1"/>
          <w:szCs w:val="32"/>
        </w:rPr>
        <w:t xml:space="preserve"> </w:t>
      </w:r>
      <w:r w:rsidR="00FF4143">
        <w:rPr>
          <w:rFonts w:ascii="Arial" w:hAnsi="Arial" w:cs="Arial"/>
          <w:color w:val="000000" w:themeColor="text1"/>
          <w:szCs w:val="32"/>
        </w:rPr>
        <w:t>A</w:t>
      </w:r>
      <w:r>
        <w:rPr>
          <w:rFonts w:ascii="Arial" w:hAnsi="Arial" w:cs="Arial"/>
          <w:color w:val="000000" w:themeColor="text1"/>
          <w:szCs w:val="32"/>
        </w:rPr>
        <w:t xml:space="preserve"> number of pupils who completed the </w:t>
      </w:r>
      <w:r>
        <w:rPr>
          <w:rFonts w:ascii="Arial" w:hAnsi="Arial" w:cs="Arial"/>
          <w:color w:val="000000" w:themeColor="text1"/>
          <w:szCs w:val="32"/>
        </w:rPr>
        <w:lastRenderedPageBreak/>
        <w:t>pre-test were unable to attend the post-test due to other commitments</w:t>
      </w:r>
      <w:r w:rsidR="00FF4143">
        <w:rPr>
          <w:rFonts w:ascii="Arial" w:hAnsi="Arial" w:cs="Arial"/>
          <w:color w:val="000000" w:themeColor="text1"/>
          <w:szCs w:val="32"/>
        </w:rPr>
        <w:t xml:space="preserve"> outside the classroom or because they were absent</w:t>
      </w:r>
      <w:r>
        <w:rPr>
          <w:rFonts w:ascii="Arial" w:hAnsi="Arial" w:cs="Arial"/>
          <w:color w:val="000000" w:themeColor="text1"/>
          <w:szCs w:val="32"/>
        </w:rPr>
        <w:t>,</w:t>
      </w:r>
      <w:r w:rsidR="00FF4143">
        <w:rPr>
          <w:rFonts w:ascii="Arial" w:hAnsi="Arial" w:cs="Arial"/>
          <w:color w:val="000000" w:themeColor="text1"/>
          <w:szCs w:val="32"/>
        </w:rPr>
        <w:t xml:space="preserve"> which</w:t>
      </w:r>
      <w:r>
        <w:rPr>
          <w:rFonts w:ascii="Arial" w:hAnsi="Arial" w:cs="Arial"/>
          <w:color w:val="000000" w:themeColor="text1"/>
          <w:szCs w:val="32"/>
        </w:rPr>
        <w:t xml:space="preserve"> result</w:t>
      </w:r>
      <w:r w:rsidR="00FF4143">
        <w:rPr>
          <w:rFonts w:ascii="Arial" w:hAnsi="Arial" w:cs="Arial"/>
          <w:color w:val="000000" w:themeColor="text1"/>
          <w:szCs w:val="32"/>
        </w:rPr>
        <w:t>ed</w:t>
      </w:r>
      <w:r>
        <w:rPr>
          <w:rFonts w:ascii="Arial" w:hAnsi="Arial" w:cs="Arial"/>
          <w:color w:val="000000" w:themeColor="text1"/>
          <w:szCs w:val="32"/>
        </w:rPr>
        <w:t xml:space="preserve"> in the size of the overall sample being reduced after the pre-test stage. </w:t>
      </w:r>
      <w:r w:rsidR="009613FD">
        <w:rPr>
          <w:rFonts w:ascii="Arial" w:hAnsi="Arial" w:cs="Arial"/>
          <w:color w:val="000000" w:themeColor="text1"/>
          <w:szCs w:val="32"/>
        </w:rPr>
        <w:t>O</w:t>
      </w:r>
      <w:r w:rsidR="00BD676B">
        <w:rPr>
          <w:rFonts w:ascii="Arial" w:hAnsi="Arial" w:cs="Arial"/>
          <w:color w:val="000000" w:themeColor="text1"/>
          <w:szCs w:val="32"/>
        </w:rPr>
        <w:t xml:space="preserve">pie </w:t>
      </w:r>
      <w:r w:rsidR="008F4B7F">
        <w:rPr>
          <w:rFonts w:ascii="Arial" w:hAnsi="Arial" w:cs="Arial"/>
          <w:color w:val="000000" w:themeColor="text1"/>
          <w:szCs w:val="32"/>
        </w:rPr>
        <w:t>(2004) states that action research</w:t>
      </w:r>
      <w:r w:rsidR="0072231D">
        <w:rPr>
          <w:rFonts w:ascii="Arial" w:hAnsi="Arial" w:cs="Arial"/>
          <w:color w:val="000000" w:themeColor="text1"/>
          <w:szCs w:val="32"/>
        </w:rPr>
        <w:t xml:space="preserve"> carried out by novice researchers is normally quite small in scale, </w:t>
      </w:r>
      <w:r w:rsidR="00C01B0C">
        <w:rPr>
          <w:rFonts w:ascii="Arial" w:hAnsi="Arial" w:cs="Arial"/>
          <w:color w:val="000000" w:themeColor="text1"/>
          <w:szCs w:val="32"/>
        </w:rPr>
        <w:t>so having such a small sample may not prove to be much of an issue. Nevertheless</w:t>
      </w:r>
      <w:r w:rsidR="008F4B7F">
        <w:rPr>
          <w:rFonts w:ascii="Arial" w:hAnsi="Arial" w:cs="Arial"/>
          <w:color w:val="000000" w:themeColor="text1"/>
          <w:szCs w:val="32"/>
        </w:rPr>
        <w:t xml:space="preserve">, Kumar (2011) </w:t>
      </w:r>
      <w:r w:rsidR="00C01B0C">
        <w:rPr>
          <w:rFonts w:ascii="Arial" w:hAnsi="Arial" w:cs="Arial"/>
          <w:color w:val="000000" w:themeColor="text1"/>
          <w:szCs w:val="32"/>
        </w:rPr>
        <w:t>underlines</w:t>
      </w:r>
      <w:r w:rsidR="00D64613">
        <w:rPr>
          <w:rFonts w:ascii="Arial" w:hAnsi="Arial" w:cs="Arial"/>
          <w:color w:val="000000" w:themeColor="text1"/>
          <w:szCs w:val="32"/>
        </w:rPr>
        <w:t xml:space="preserve"> that findings</w:t>
      </w:r>
      <w:r w:rsidR="00EB5788">
        <w:rPr>
          <w:rFonts w:ascii="Arial" w:hAnsi="Arial" w:cs="Arial"/>
          <w:color w:val="000000" w:themeColor="text1"/>
          <w:szCs w:val="32"/>
        </w:rPr>
        <w:t xml:space="preserve"> which are based</w:t>
      </w:r>
      <w:r w:rsidR="00D64613">
        <w:rPr>
          <w:rFonts w:ascii="Arial" w:hAnsi="Arial" w:cs="Arial"/>
          <w:color w:val="000000" w:themeColor="text1"/>
          <w:szCs w:val="32"/>
        </w:rPr>
        <w:t xml:space="preserve"> upon larger samples have more certainty </w:t>
      </w:r>
      <w:r w:rsidR="00EB5788">
        <w:rPr>
          <w:rFonts w:ascii="Arial" w:hAnsi="Arial" w:cs="Arial"/>
          <w:color w:val="000000" w:themeColor="text1"/>
          <w:szCs w:val="32"/>
        </w:rPr>
        <w:t>than</w:t>
      </w:r>
      <w:r w:rsidR="00D64613">
        <w:rPr>
          <w:rFonts w:ascii="Arial" w:hAnsi="Arial" w:cs="Arial"/>
          <w:color w:val="000000" w:themeColor="text1"/>
          <w:szCs w:val="32"/>
        </w:rPr>
        <w:t xml:space="preserve"> those based on smaller ones</w:t>
      </w:r>
      <w:r w:rsidR="00EB5788">
        <w:rPr>
          <w:rFonts w:ascii="Arial" w:hAnsi="Arial" w:cs="Arial"/>
          <w:color w:val="000000" w:themeColor="text1"/>
          <w:szCs w:val="32"/>
        </w:rPr>
        <w:t xml:space="preserve">; </w:t>
      </w:r>
      <w:r w:rsidR="00D64613">
        <w:rPr>
          <w:rFonts w:ascii="Arial" w:hAnsi="Arial" w:cs="Arial"/>
          <w:color w:val="000000" w:themeColor="text1"/>
          <w:szCs w:val="32"/>
        </w:rPr>
        <w:t xml:space="preserve">the larger the sample size, the </w:t>
      </w:r>
      <w:r w:rsidR="00B12032">
        <w:rPr>
          <w:rFonts w:ascii="Arial" w:hAnsi="Arial" w:cs="Arial"/>
          <w:color w:val="000000" w:themeColor="text1"/>
          <w:szCs w:val="32"/>
        </w:rPr>
        <w:t xml:space="preserve">more accurate the findings. </w:t>
      </w:r>
      <w:r w:rsidR="00F81DC8">
        <w:rPr>
          <w:rFonts w:ascii="Arial" w:hAnsi="Arial" w:cs="Arial"/>
          <w:color w:val="000000" w:themeColor="text1"/>
          <w:szCs w:val="32"/>
        </w:rPr>
        <w:t>Ha</w:t>
      </w:r>
      <w:r>
        <w:rPr>
          <w:rFonts w:ascii="Arial" w:hAnsi="Arial" w:cs="Arial"/>
          <w:color w:val="000000" w:themeColor="text1"/>
          <w:szCs w:val="32"/>
        </w:rPr>
        <w:t>ving a larger sample</w:t>
      </w:r>
      <w:r w:rsidR="00EB5788">
        <w:rPr>
          <w:rFonts w:ascii="Arial" w:hAnsi="Arial" w:cs="Arial"/>
          <w:color w:val="000000" w:themeColor="text1"/>
          <w:szCs w:val="32"/>
        </w:rPr>
        <w:t xml:space="preserve"> of </w:t>
      </w:r>
      <w:r w:rsidR="00EF364A">
        <w:rPr>
          <w:rFonts w:ascii="Arial" w:hAnsi="Arial" w:cs="Arial"/>
          <w:color w:val="000000" w:themeColor="text1"/>
          <w:szCs w:val="32"/>
        </w:rPr>
        <w:t>32 participants</w:t>
      </w:r>
      <w:r>
        <w:rPr>
          <w:rFonts w:ascii="Arial" w:hAnsi="Arial" w:cs="Arial"/>
          <w:color w:val="000000" w:themeColor="text1"/>
          <w:szCs w:val="32"/>
        </w:rPr>
        <w:t xml:space="preserve"> available to analyse and look for patterns would have helped strengthen the case for the intervention having a direct impact on the learning in the classroom</w:t>
      </w:r>
      <w:r w:rsidR="00EF364A">
        <w:rPr>
          <w:rFonts w:ascii="Arial" w:hAnsi="Arial" w:cs="Arial"/>
          <w:color w:val="000000" w:themeColor="text1"/>
          <w:szCs w:val="32"/>
        </w:rPr>
        <w:t>.</w:t>
      </w:r>
      <w:r>
        <w:rPr>
          <w:rFonts w:ascii="Arial" w:hAnsi="Arial" w:cs="Arial"/>
          <w:color w:val="000000" w:themeColor="text1"/>
          <w:szCs w:val="32"/>
        </w:rPr>
        <w:t xml:space="preserve"> In order to </w:t>
      </w:r>
      <w:r w:rsidR="006A309A">
        <w:rPr>
          <w:rFonts w:ascii="Arial" w:hAnsi="Arial" w:cs="Arial"/>
          <w:color w:val="000000" w:themeColor="text1"/>
          <w:szCs w:val="32"/>
        </w:rPr>
        <w:t>avoid</w:t>
      </w:r>
      <w:r>
        <w:rPr>
          <w:rFonts w:ascii="Arial" w:hAnsi="Arial" w:cs="Arial"/>
          <w:color w:val="000000" w:themeColor="text1"/>
          <w:szCs w:val="32"/>
        </w:rPr>
        <w:t xml:space="preserve"> this </w:t>
      </w:r>
      <w:r w:rsidR="006A309A">
        <w:rPr>
          <w:rFonts w:ascii="Arial" w:hAnsi="Arial" w:cs="Arial"/>
          <w:color w:val="000000" w:themeColor="text1"/>
          <w:szCs w:val="32"/>
        </w:rPr>
        <w:t>reduction of participants</w:t>
      </w:r>
      <w:r>
        <w:rPr>
          <w:rFonts w:ascii="Arial" w:hAnsi="Arial" w:cs="Arial"/>
          <w:color w:val="000000" w:themeColor="text1"/>
          <w:szCs w:val="32"/>
        </w:rPr>
        <w:t xml:space="preserve"> in the classroo</w:t>
      </w:r>
      <w:r w:rsidR="006A309A">
        <w:rPr>
          <w:rFonts w:ascii="Arial" w:hAnsi="Arial" w:cs="Arial"/>
          <w:color w:val="000000" w:themeColor="text1"/>
          <w:szCs w:val="32"/>
        </w:rPr>
        <w:t>m</w:t>
      </w:r>
      <w:r>
        <w:rPr>
          <w:rFonts w:ascii="Arial" w:hAnsi="Arial" w:cs="Arial"/>
          <w:color w:val="000000" w:themeColor="text1"/>
          <w:szCs w:val="32"/>
        </w:rPr>
        <w:t xml:space="preserve"> in the future, all stages of the experiment could have been conducted within the same lesson. </w:t>
      </w:r>
      <w:r w:rsidR="0017021B">
        <w:rPr>
          <w:rFonts w:ascii="Arial" w:hAnsi="Arial" w:cs="Arial"/>
          <w:color w:val="000000" w:themeColor="text1"/>
          <w:szCs w:val="32"/>
        </w:rPr>
        <w:t>Doing</w:t>
      </w:r>
      <w:r>
        <w:rPr>
          <w:rFonts w:ascii="Arial" w:hAnsi="Arial" w:cs="Arial"/>
          <w:color w:val="000000" w:themeColor="text1"/>
          <w:szCs w:val="32"/>
        </w:rPr>
        <w:t xml:space="preserve"> </w:t>
      </w:r>
      <w:r w:rsidR="0017021B">
        <w:rPr>
          <w:rFonts w:ascii="Arial" w:hAnsi="Arial" w:cs="Arial"/>
          <w:color w:val="000000" w:themeColor="text1"/>
          <w:szCs w:val="32"/>
        </w:rPr>
        <w:t xml:space="preserve">such </w:t>
      </w:r>
      <w:r>
        <w:rPr>
          <w:rFonts w:ascii="Arial" w:hAnsi="Arial" w:cs="Arial"/>
          <w:color w:val="000000" w:themeColor="text1"/>
          <w:szCs w:val="32"/>
        </w:rPr>
        <w:t xml:space="preserve">rigorous testing within a </w:t>
      </w:r>
      <w:r w:rsidR="00BF05BC">
        <w:rPr>
          <w:rFonts w:ascii="Arial" w:hAnsi="Arial" w:cs="Arial"/>
          <w:color w:val="000000" w:themeColor="text1"/>
          <w:szCs w:val="32"/>
        </w:rPr>
        <w:t>short period of time</w:t>
      </w:r>
      <w:r w:rsidR="0017021B">
        <w:rPr>
          <w:rFonts w:ascii="Arial" w:hAnsi="Arial" w:cs="Arial"/>
          <w:color w:val="000000" w:themeColor="text1"/>
          <w:szCs w:val="32"/>
        </w:rPr>
        <w:t xml:space="preserve"> may have had a</w:t>
      </w:r>
      <w:r w:rsidR="00EE13D3">
        <w:rPr>
          <w:rFonts w:ascii="Arial" w:hAnsi="Arial" w:cs="Arial"/>
          <w:color w:val="000000" w:themeColor="text1"/>
          <w:szCs w:val="32"/>
        </w:rPr>
        <w:t xml:space="preserve">n exhaustive </w:t>
      </w:r>
      <w:r w:rsidR="0017021B">
        <w:rPr>
          <w:rFonts w:ascii="Arial" w:hAnsi="Arial" w:cs="Arial"/>
          <w:color w:val="000000" w:themeColor="text1"/>
          <w:szCs w:val="32"/>
        </w:rPr>
        <w:t>impact on the participants</w:t>
      </w:r>
      <w:r w:rsidR="00BF05BC">
        <w:rPr>
          <w:rFonts w:ascii="Arial" w:hAnsi="Arial" w:cs="Arial"/>
          <w:color w:val="000000" w:themeColor="text1"/>
          <w:szCs w:val="32"/>
        </w:rPr>
        <w:t>,</w:t>
      </w:r>
      <w:r>
        <w:rPr>
          <w:rFonts w:ascii="Arial" w:hAnsi="Arial" w:cs="Arial"/>
          <w:color w:val="000000" w:themeColor="text1"/>
          <w:szCs w:val="32"/>
        </w:rPr>
        <w:t xml:space="preserve"> </w:t>
      </w:r>
      <w:r w:rsidR="0017021B">
        <w:rPr>
          <w:rFonts w:ascii="Arial" w:hAnsi="Arial" w:cs="Arial"/>
          <w:color w:val="000000" w:themeColor="text1"/>
          <w:szCs w:val="32"/>
        </w:rPr>
        <w:t>yet</w:t>
      </w:r>
      <w:r>
        <w:rPr>
          <w:rFonts w:ascii="Arial" w:hAnsi="Arial" w:cs="Arial"/>
          <w:color w:val="000000" w:themeColor="text1"/>
          <w:szCs w:val="32"/>
        </w:rPr>
        <w:t xml:space="preserve"> it would have </w:t>
      </w:r>
      <w:r w:rsidR="009842BE">
        <w:rPr>
          <w:rFonts w:ascii="Arial" w:hAnsi="Arial" w:cs="Arial"/>
          <w:color w:val="000000" w:themeColor="text1"/>
          <w:szCs w:val="32"/>
        </w:rPr>
        <w:t>ensured that a larger</w:t>
      </w:r>
      <w:r>
        <w:rPr>
          <w:rFonts w:ascii="Arial" w:hAnsi="Arial" w:cs="Arial"/>
          <w:color w:val="000000" w:themeColor="text1"/>
          <w:szCs w:val="32"/>
        </w:rPr>
        <w:t xml:space="preserve"> sample</w:t>
      </w:r>
      <w:r w:rsidR="009842BE">
        <w:rPr>
          <w:rFonts w:ascii="Arial" w:hAnsi="Arial" w:cs="Arial"/>
          <w:color w:val="000000" w:themeColor="text1"/>
          <w:szCs w:val="32"/>
        </w:rPr>
        <w:t xml:space="preserve"> was available to analyse after the test was completed</w:t>
      </w:r>
      <w:r w:rsidR="00EE13D3">
        <w:rPr>
          <w:rFonts w:ascii="Arial" w:hAnsi="Arial" w:cs="Arial"/>
          <w:color w:val="000000" w:themeColor="text1"/>
          <w:szCs w:val="32"/>
        </w:rPr>
        <w:t>. It</w:t>
      </w:r>
      <w:r w:rsidR="009842BE">
        <w:rPr>
          <w:rFonts w:ascii="Arial" w:hAnsi="Arial" w:cs="Arial"/>
          <w:color w:val="000000" w:themeColor="text1"/>
          <w:szCs w:val="32"/>
        </w:rPr>
        <w:t xml:space="preserve"> would also have </w:t>
      </w:r>
      <w:r>
        <w:rPr>
          <w:rFonts w:ascii="Arial" w:hAnsi="Arial" w:cs="Arial"/>
          <w:color w:val="000000" w:themeColor="text1"/>
          <w:szCs w:val="32"/>
        </w:rPr>
        <w:t>further reduc</w:t>
      </w:r>
      <w:r w:rsidR="009842BE">
        <w:rPr>
          <w:rFonts w:ascii="Arial" w:hAnsi="Arial" w:cs="Arial"/>
          <w:color w:val="000000" w:themeColor="text1"/>
          <w:szCs w:val="32"/>
        </w:rPr>
        <w:t>ed</w:t>
      </w:r>
      <w:r>
        <w:rPr>
          <w:rFonts w:ascii="Arial" w:hAnsi="Arial" w:cs="Arial"/>
          <w:color w:val="000000" w:themeColor="text1"/>
          <w:szCs w:val="32"/>
        </w:rPr>
        <w:t xml:space="preserve"> the risk of pupil performance being affected by </w:t>
      </w:r>
      <w:r w:rsidR="0017021B">
        <w:rPr>
          <w:rFonts w:ascii="Arial" w:hAnsi="Arial" w:cs="Arial"/>
          <w:color w:val="000000" w:themeColor="text1"/>
          <w:szCs w:val="32"/>
        </w:rPr>
        <w:t>variables such as maturation and attrition</w:t>
      </w:r>
      <w:r>
        <w:rPr>
          <w:rFonts w:ascii="Arial" w:hAnsi="Arial" w:cs="Arial"/>
          <w:color w:val="000000" w:themeColor="text1"/>
          <w:szCs w:val="32"/>
        </w:rPr>
        <w:t xml:space="preserve">.  </w:t>
      </w:r>
    </w:p>
    <w:p w14:paraId="746F499E" w14:textId="77777777" w:rsidR="007B31B6" w:rsidRPr="00706DF1" w:rsidRDefault="007B31B6" w:rsidP="007B31B6">
      <w:pPr>
        <w:spacing w:line="480" w:lineRule="auto"/>
        <w:jc w:val="both"/>
        <w:rPr>
          <w:rFonts w:ascii="Arial" w:hAnsi="Arial" w:cs="Arial"/>
          <w:color w:val="000000" w:themeColor="text1"/>
          <w:szCs w:val="32"/>
        </w:rPr>
      </w:pPr>
      <w:r>
        <w:rPr>
          <w:rFonts w:ascii="Arial" w:hAnsi="Arial" w:cs="Arial"/>
          <w:color w:val="000000" w:themeColor="text1"/>
          <w:szCs w:val="32"/>
        </w:rPr>
        <w:tab/>
      </w:r>
    </w:p>
    <w:p w14:paraId="6C6828DC" w14:textId="77777777" w:rsidR="007B31B6" w:rsidRPr="00706DF1" w:rsidRDefault="007B31B6" w:rsidP="007B31B6">
      <w:pPr>
        <w:spacing w:line="480" w:lineRule="auto"/>
        <w:jc w:val="both"/>
        <w:rPr>
          <w:rFonts w:ascii="Arial" w:hAnsi="Arial" w:cs="Arial"/>
          <w:color w:val="000000" w:themeColor="text1"/>
          <w:szCs w:val="32"/>
        </w:rPr>
      </w:pPr>
      <w:r>
        <w:rPr>
          <w:rFonts w:ascii="Arial" w:hAnsi="Arial" w:cs="Arial"/>
          <w:color w:val="000000" w:themeColor="text1"/>
          <w:szCs w:val="32"/>
        </w:rPr>
        <w:t>Furthermore, the time at which the aims of the study were discussed with the participants may</w:t>
      </w:r>
      <w:r w:rsidR="002F2F4B">
        <w:rPr>
          <w:rFonts w:ascii="Arial" w:hAnsi="Arial" w:cs="Arial"/>
          <w:color w:val="000000" w:themeColor="text1"/>
          <w:szCs w:val="32"/>
        </w:rPr>
        <w:t xml:space="preserve"> have</w:t>
      </w:r>
      <w:r>
        <w:rPr>
          <w:rFonts w:ascii="Arial" w:hAnsi="Arial" w:cs="Arial"/>
          <w:color w:val="000000" w:themeColor="text1"/>
          <w:szCs w:val="32"/>
        </w:rPr>
        <w:t xml:space="preserve"> affected the difference in performance between the pre- and post-test. </w:t>
      </w:r>
      <w:r w:rsidR="008A7129">
        <w:rPr>
          <w:rFonts w:ascii="Arial" w:hAnsi="Arial" w:cs="Arial"/>
          <w:color w:val="000000" w:themeColor="text1"/>
          <w:szCs w:val="32"/>
        </w:rPr>
        <w:t xml:space="preserve">The </w:t>
      </w:r>
      <w:r w:rsidR="00044073">
        <w:rPr>
          <w:rFonts w:ascii="Arial" w:hAnsi="Arial" w:cs="Arial"/>
          <w:color w:val="000000" w:themeColor="text1"/>
          <w:szCs w:val="32"/>
        </w:rPr>
        <w:t>implementation</w:t>
      </w:r>
      <w:r w:rsidR="008A7129">
        <w:rPr>
          <w:rFonts w:ascii="Arial" w:hAnsi="Arial" w:cs="Arial"/>
          <w:color w:val="000000" w:themeColor="text1"/>
          <w:szCs w:val="32"/>
        </w:rPr>
        <w:t xml:space="preserve"> closely followed ethical </w:t>
      </w:r>
      <w:r w:rsidR="008A7129" w:rsidRPr="000F29AA">
        <w:rPr>
          <w:rFonts w:ascii="Arial" w:hAnsi="Arial" w:cs="Arial"/>
          <w:color w:val="000000" w:themeColor="text1"/>
          <w:szCs w:val="32"/>
        </w:rPr>
        <w:t>guidelines</w:t>
      </w:r>
      <w:r w:rsidR="008A7129">
        <w:rPr>
          <w:rFonts w:ascii="Arial" w:hAnsi="Arial" w:cs="Arial"/>
          <w:color w:val="000000" w:themeColor="text1"/>
          <w:szCs w:val="32"/>
        </w:rPr>
        <w:t>,</w:t>
      </w:r>
      <w:r w:rsidR="008A7129" w:rsidRPr="000F29AA">
        <w:rPr>
          <w:rFonts w:ascii="Arial" w:hAnsi="Arial" w:cs="Arial"/>
          <w:color w:val="000000" w:themeColor="text1"/>
          <w:szCs w:val="32"/>
        </w:rPr>
        <w:t xml:space="preserve"> </w:t>
      </w:r>
      <w:r>
        <w:rPr>
          <w:rFonts w:ascii="Arial" w:hAnsi="Arial" w:cs="Arial"/>
          <w:color w:val="000000" w:themeColor="text1"/>
          <w:szCs w:val="32"/>
        </w:rPr>
        <w:t>fully inform</w:t>
      </w:r>
      <w:r w:rsidR="008A7129">
        <w:rPr>
          <w:rFonts w:ascii="Arial" w:hAnsi="Arial" w:cs="Arial"/>
          <w:color w:val="000000" w:themeColor="text1"/>
          <w:szCs w:val="32"/>
        </w:rPr>
        <w:t>ing pupils</w:t>
      </w:r>
      <w:r>
        <w:rPr>
          <w:rFonts w:ascii="Arial" w:hAnsi="Arial" w:cs="Arial"/>
          <w:color w:val="000000" w:themeColor="text1"/>
          <w:szCs w:val="32"/>
        </w:rPr>
        <w:t xml:space="preserve"> about the aims of the study, their importance</w:t>
      </w:r>
      <w:r w:rsidR="008A7129">
        <w:rPr>
          <w:rFonts w:ascii="Arial" w:hAnsi="Arial" w:cs="Arial"/>
          <w:color w:val="000000" w:themeColor="text1"/>
          <w:szCs w:val="32"/>
        </w:rPr>
        <w:t xml:space="preserve"> within</w:t>
      </w:r>
      <w:r>
        <w:rPr>
          <w:rFonts w:ascii="Arial" w:hAnsi="Arial" w:cs="Arial"/>
          <w:color w:val="000000" w:themeColor="text1"/>
          <w:szCs w:val="32"/>
        </w:rPr>
        <w:t xml:space="preserve"> it and their rights as participants </w:t>
      </w:r>
      <w:r w:rsidRPr="000F29AA">
        <w:rPr>
          <w:rFonts w:ascii="Arial" w:hAnsi="Arial" w:cs="Arial"/>
          <w:color w:val="000000" w:themeColor="text1"/>
          <w:szCs w:val="32"/>
        </w:rPr>
        <w:t>(BERA, 2018).</w:t>
      </w:r>
      <w:r>
        <w:rPr>
          <w:rFonts w:ascii="Arial" w:hAnsi="Arial" w:cs="Arial"/>
          <w:color w:val="000000" w:themeColor="text1"/>
          <w:szCs w:val="32"/>
        </w:rPr>
        <w:t xml:space="preserve"> However, this </w:t>
      </w:r>
      <w:r w:rsidR="008A7129">
        <w:rPr>
          <w:rFonts w:ascii="Arial" w:hAnsi="Arial" w:cs="Arial"/>
          <w:color w:val="000000" w:themeColor="text1"/>
          <w:szCs w:val="32"/>
        </w:rPr>
        <w:t xml:space="preserve">explanation </w:t>
      </w:r>
      <w:r>
        <w:rPr>
          <w:rFonts w:ascii="Arial" w:hAnsi="Arial" w:cs="Arial"/>
          <w:color w:val="000000" w:themeColor="text1"/>
          <w:szCs w:val="32"/>
        </w:rPr>
        <w:t xml:space="preserve">took place during the period </w:t>
      </w:r>
      <w:r w:rsidR="00044073">
        <w:rPr>
          <w:rFonts w:ascii="Arial" w:hAnsi="Arial" w:cs="Arial"/>
          <w:color w:val="000000" w:themeColor="text1"/>
          <w:szCs w:val="32"/>
        </w:rPr>
        <w:t>after</w:t>
      </w:r>
      <w:r>
        <w:rPr>
          <w:rFonts w:ascii="Arial" w:hAnsi="Arial" w:cs="Arial"/>
          <w:color w:val="000000" w:themeColor="text1"/>
          <w:szCs w:val="32"/>
        </w:rPr>
        <w:t xml:space="preserve"> the pre-test and </w:t>
      </w:r>
      <w:r w:rsidR="00044073">
        <w:rPr>
          <w:rFonts w:ascii="Arial" w:hAnsi="Arial" w:cs="Arial"/>
          <w:color w:val="000000" w:themeColor="text1"/>
          <w:szCs w:val="32"/>
        </w:rPr>
        <w:t xml:space="preserve">before </w:t>
      </w:r>
      <w:r>
        <w:rPr>
          <w:rFonts w:ascii="Arial" w:hAnsi="Arial" w:cs="Arial"/>
          <w:color w:val="000000" w:themeColor="text1"/>
          <w:szCs w:val="32"/>
        </w:rPr>
        <w:t xml:space="preserve">the intervention. </w:t>
      </w:r>
      <w:r w:rsidRPr="006715B2">
        <w:rPr>
          <w:rFonts w:ascii="Arial" w:hAnsi="Arial" w:cs="Arial"/>
          <w:color w:val="000000" w:themeColor="text1"/>
          <w:szCs w:val="32"/>
        </w:rPr>
        <w:t>Cranmer (201</w:t>
      </w:r>
      <w:r w:rsidR="008F418C" w:rsidRPr="006715B2">
        <w:rPr>
          <w:rFonts w:ascii="Arial" w:hAnsi="Arial" w:cs="Arial"/>
          <w:color w:val="000000" w:themeColor="text1"/>
          <w:szCs w:val="32"/>
        </w:rPr>
        <w:t>8</w:t>
      </w:r>
      <w:r w:rsidRPr="006715B2">
        <w:rPr>
          <w:rFonts w:ascii="Arial" w:hAnsi="Arial" w:cs="Arial"/>
          <w:color w:val="000000" w:themeColor="text1"/>
          <w:szCs w:val="32"/>
        </w:rPr>
        <w:t>)</w:t>
      </w:r>
      <w:r w:rsidRPr="00706DF1">
        <w:rPr>
          <w:rFonts w:ascii="Arial" w:hAnsi="Arial" w:cs="Arial"/>
          <w:color w:val="000000" w:themeColor="text1"/>
          <w:szCs w:val="32"/>
        </w:rPr>
        <w:t xml:space="preserve"> </w:t>
      </w:r>
      <w:r>
        <w:rPr>
          <w:rFonts w:ascii="Arial" w:hAnsi="Arial" w:cs="Arial"/>
          <w:color w:val="000000" w:themeColor="text1"/>
          <w:szCs w:val="32"/>
        </w:rPr>
        <w:t xml:space="preserve">hints at the impact this may have had on the behaviour of participants; making them aware that they were participating in a research study and that their results would be analysed by the researchers afterwards </w:t>
      </w:r>
      <w:r>
        <w:rPr>
          <w:rFonts w:ascii="Arial" w:hAnsi="Arial" w:cs="Arial"/>
          <w:color w:val="000000" w:themeColor="text1"/>
          <w:szCs w:val="32"/>
        </w:rPr>
        <w:lastRenderedPageBreak/>
        <w:t xml:space="preserve">may have led them to feel more inclined to produce work of a higher standard in the post-test. This could possibly explain why the scores were considerably higher </w:t>
      </w:r>
      <w:r w:rsidR="00275D3E">
        <w:rPr>
          <w:rFonts w:ascii="Arial" w:hAnsi="Arial" w:cs="Arial"/>
          <w:color w:val="000000" w:themeColor="text1"/>
          <w:szCs w:val="32"/>
        </w:rPr>
        <w:t>at th</w:t>
      </w:r>
      <w:r w:rsidR="00044073">
        <w:rPr>
          <w:rFonts w:ascii="Arial" w:hAnsi="Arial" w:cs="Arial"/>
          <w:color w:val="000000" w:themeColor="text1"/>
          <w:szCs w:val="32"/>
        </w:rPr>
        <w:t>e latter</w:t>
      </w:r>
      <w:r w:rsidR="00275D3E">
        <w:rPr>
          <w:rFonts w:ascii="Arial" w:hAnsi="Arial" w:cs="Arial"/>
          <w:color w:val="000000" w:themeColor="text1"/>
          <w:szCs w:val="32"/>
        </w:rPr>
        <w:t xml:space="preserve"> stage</w:t>
      </w:r>
      <w:r>
        <w:rPr>
          <w:rFonts w:ascii="Arial" w:hAnsi="Arial" w:cs="Arial"/>
          <w:color w:val="000000" w:themeColor="text1"/>
          <w:szCs w:val="32"/>
        </w:rPr>
        <w:t xml:space="preserve"> when compared to the pre-test. Although the rules of the task were clearly explained to the participants </w:t>
      </w:r>
      <w:r w:rsidR="00275D3E">
        <w:rPr>
          <w:rFonts w:ascii="Arial" w:hAnsi="Arial" w:cs="Arial"/>
          <w:color w:val="000000" w:themeColor="text1"/>
          <w:szCs w:val="32"/>
        </w:rPr>
        <w:t>at both stages</w:t>
      </w:r>
      <w:r>
        <w:rPr>
          <w:rFonts w:ascii="Arial" w:hAnsi="Arial" w:cs="Arial"/>
          <w:color w:val="000000" w:themeColor="text1"/>
          <w:szCs w:val="32"/>
        </w:rPr>
        <w:t xml:space="preserve">, an explanation of why they were required to do the task </w:t>
      </w:r>
      <w:r w:rsidR="00275D3E">
        <w:rPr>
          <w:rFonts w:ascii="Arial" w:hAnsi="Arial" w:cs="Arial"/>
          <w:color w:val="000000" w:themeColor="text1"/>
          <w:szCs w:val="32"/>
        </w:rPr>
        <w:t>during the pre-test</w:t>
      </w:r>
      <w:r>
        <w:rPr>
          <w:rFonts w:ascii="Arial" w:hAnsi="Arial" w:cs="Arial"/>
          <w:color w:val="000000" w:themeColor="text1"/>
          <w:szCs w:val="32"/>
        </w:rPr>
        <w:t xml:space="preserve"> was absent.</w:t>
      </w:r>
      <w:r w:rsidR="00694230">
        <w:rPr>
          <w:rFonts w:ascii="Arial" w:hAnsi="Arial" w:cs="Arial"/>
          <w:color w:val="000000" w:themeColor="text1"/>
          <w:szCs w:val="32"/>
        </w:rPr>
        <w:t xml:space="preserve"> </w:t>
      </w:r>
      <w:r w:rsidR="00905FDA">
        <w:rPr>
          <w:rFonts w:ascii="Arial" w:hAnsi="Arial" w:cs="Arial"/>
          <w:color w:val="000000" w:themeColor="text1"/>
          <w:szCs w:val="32"/>
        </w:rPr>
        <w:t>From the pupil perspective, the activity may have lacked any sense of purpose, something which</w:t>
      </w:r>
      <w:r w:rsidR="001E206F">
        <w:rPr>
          <w:rFonts w:ascii="Arial" w:hAnsi="Arial" w:cs="Arial"/>
          <w:color w:val="000000" w:themeColor="text1"/>
          <w:szCs w:val="32"/>
        </w:rPr>
        <w:t xml:space="preserve"> </w:t>
      </w:r>
      <w:r w:rsidR="006D4E14">
        <w:rPr>
          <w:rFonts w:ascii="Arial" w:hAnsi="Arial" w:cs="Arial"/>
          <w:color w:val="000000" w:themeColor="text1"/>
          <w:szCs w:val="32"/>
        </w:rPr>
        <w:t>Petty (20</w:t>
      </w:r>
      <w:r w:rsidR="00D17229">
        <w:rPr>
          <w:rFonts w:ascii="Arial" w:hAnsi="Arial" w:cs="Arial"/>
          <w:color w:val="000000" w:themeColor="text1"/>
          <w:szCs w:val="32"/>
        </w:rPr>
        <w:t>14</w:t>
      </w:r>
      <w:r w:rsidR="006D4E14">
        <w:rPr>
          <w:rFonts w:ascii="Arial" w:hAnsi="Arial" w:cs="Arial"/>
          <w:color w:val="000000" w:themeColor="text1"/>
          <w:szCs w:val="32"/>
        </w:rPr>
        <w:t>) define</w:t>
      </w:r>
      <w:r w:rsidR="00905FDA">
        <w:rPr>
          <w:rFonts w:ascii="Arial" w:hAnsi="Arial" w:cs="Arial"/>
          <w:color w:val="000000" w:themeColor="text1"/>
          <w:szCs w:val="32"/>
        </w:rPr>
        <w:t>s</w:t>
      </w:r>
      <w:r w:rsidR="006D4E14">
        <w:rPr>
          <w:rFonts w:ascii="Arial" w:hAnsi="Arial" w:cs="Arial"/>
          <w:color w:val="000000" w:themeColor="text1"/>
          <w:szCs w:val="32"/>
        </w:rPr>
        <w:t xml:space="preserve"> as being a key factor in motivat</w:t>
      </w:r>
      <w:r w:rsidR="006474F6">
        <w:rPr>
          <w:rFonts w:ascii="Arial" w:hAnsi="Arial" w:cs="Arial"/>
          <w:color w:val="000000" w:themeColor="text1"/>
          <w:szCs w:val="32"/>
        </w:rPr>
        <w:t xml:space="preserve">ing </w:t>
      </w:r>
      <w:r w:rsidR="00966CB6">
        <w:rPr>
          <w:rFonts w:ascii="Arial" w:hAnsi="Arial" w:cs="Arial"/>
          <w:color w:val="000000" w:themeColor="text1"/>
          <w:szCs w:val="32"/>
        </w:rPr>
        <w:t>students</w:t>
      </w:r>
      <w:r w:rsidR="006474F6">
        <w:rPr>
          <w:rFonts w:ascii="Arial" w:hAnsi="Arial" w:cs="Arial"/>
          <w:color w:val="000000" w:themeColor="text1"/>
          <w:szCs w:val="32"/>
        </w:rPr>
        <w:t xml:space="preserve"> in a classroom</w:t>
      </w:r>
      <w:r w:rsidR="006D4E14">
        <w:rPr>
          <w:rFonts w:ascii="Arial" w:hAnsi="Arial" w:cs="Arial"/>
          <w:color w:val="000000" w:themeColor="text1"/>
          <w:szCs w:val="32"/>
        </w:rPr>
        <w:t>; if the</w:t>
      </w:r>
      <w:r w:rsidR="006474F6">
        <w:rPr>
          <w:rFonts w:ascii="Arial" w:hAnsi="Arial" w:cs="Arial"/>
          <w:color w:val="000000" w:themeColor="text1"/>
          <w:szCs w:val="32"/>
        </w:rPr>
        <w:t>y</w:t>
      </w:r>
      <w:r w:rsidR="006D4E14">
        <w:rPr>
          <w:rFonts w:ascii="Arial" w:hAnsi="Arial" w:cs="Arial"/>
          <w:color w:val="000000" w:themeColor="text1"/>
          <w:szCs w:val="32"/>
        </w:rPr>
        <w:t xml:space="preserve"> understand the personal advantage they will gain from studying what is being taught, and understand </w:t>
      </w:r>
      <w:r w:rsidR="006474F6">
        <w:rPr>
          <w:rFonts w:ascii="Arial" w:hAnsi="Arial" w:cs="Arial"/>
          <w:color w:val="000000" w:themeColor="text1"/>
          <w:szCs w:val="32"/>
        </w:rPr>
        <w:t>its</w:t>
      </w:r>
      <w:r w:rsidR="006D4E14">
        <w:rPr>
          <w:rFonts w:ascii="Arial" w:hAnsi="Arial" w:cs="Arial"/>
          <w:color w:val="000000" w:themeColor="text1"/>
          <w:szCs w:val="32"/>
        </w:rPr>
        <w:t xml:space="preserve"> relevance </w:t>
      </w:r>
      <w:r w:rsidR="006474F6">
        <w:rPr>
          <w:rFonts w:ascii="Arial" w:hAnsi="Arial" w:cs="Arial"/>
          <w:color w:val="000000" w:themeColor="text1"/>
          <w:szCs w:val="32"/>
        </w:rPr>
        <w:t>to</w:t>
      </w:r>
      <w:r w:rsidR="006D4E14">
        <w:rPr>
          <w:rFonts w:ascii="Arial" w:hAnsi="Arial" w:cs="Arial"/>
          <w:color w:val="000000" w:themeColor="text1"/>
          <w:szCs w:val="32"/>
        </w:rPr>
        <w:t xml:space="preserve"> what they are studying</w:t>
      </w:r>
      <w:r w:rsidR="00B33F1F">
        <w:rPr>
          <w:rFonts w:ascii="Arial" w:hAnsi="Arial" w:cs="Arial"/>
          <w:color w:val="000000" w:themeColor="text1"/>
          <w:szCs w:val="32"/>
        </w:rPr>
        <w:t xml:space="preserve"> on a larger scale</w:t>
      </w:r>
      <w:r w:rsidR="006474F6">
        <w:rPr>
          <w:rFonts w:ascii="Arial" w:hAnsi="Arial" w:cs="Arial"/>
          <w:color w:val="000000" w:themeColor="text1"/>
          <w:szCs w:val="32"/>
        </w:rPr>
        <w:t>, they are more likely to feel motivated to complete the task to the best of their ability</w:t>
      </w:r>
      <w:r w:rsidR="00254391">
        <w:rPr>
          <w:rFonts w:ascii="Arial" w:hAnsi="Arial" w:cs="Arial"/>
          <w:color w:val="000000" w:themeColor="text1"/>
          <w:szCs w:val="32"/>
        </w:rPr>
        <w:t xml:space="preserve">. In the case of this study, providing pupils with a source worksheet at the pre-test stage </w:t>
      </w:r>
      <w:r w:rsidR="006C575C">
        <w:rPr>
          <w:rFonts w:ascii="Arial" w:hAnsi="Arial" w:cs="Arial"/>
          <w:color w:val="000000" w:themeColor="text1"/>
          <w:szCs w:val="32"/>
        </w:rPr>
        <w:t xml:space="preserve">and </w:t>
      </w:r>
      <w:r w:rsidR="00966CB6">
        <w:rPr>
          <w:rFonts w:ascii="Arial" w:hAnsi="Arial" w:cs="Arial"/>
          <w:color w:val="000000" w:themeColor="text1"/>
          <w:szCs w:val="32"/>
        </w:rPr>
        <w:t xml:space="preserve">outlining what they had to do without any further explanation about why they were doing it </w:t>
      </w:r>
      <w:r w:rsidR="00BA53CA">
        <w:rPr>
          <w:rFonts w:ascii="Arial" w:hAnsi="Arial" w:cs="Arial"/>
          <w:color w:val="000000" w:themeColor="text1"/>
          <w:szCs w:val="32"/>
        </w:rPr>
        <w:t xml:space="preserve">may have led them to feel </w:t>
      </w:r>
      <w:r w:rsidR="00712232">
        <w:rPr>
          <w:rFonts w:ascii="Arial" w:hAnsi="Arial" w:cs="Arial"/>
          <w:color w:val="000000" w:themeColor="text1"/>
          <w:szCs w:val="32"/>
        </w:rPr>
        <w:t xml:space="preserve">that </w:t>
      </w:r>
      <w:r w:rsidR="00BA53CA">
        <w:rPr>
          <w:rFonts w:ascii="Arial" w:hAnsi="Arial" w:cs="Arial"/>
          <w:color w:val="000000" w:themeColor="text1"/>
          <w:szCs w:val="32"/>
        </w:rPr>
        <w:t>they were just studying another source at the end of a topic,</w:t>
      </w:r>
      <w:r w:rsidR="00D72323">
        <w:rPr>
          <w:rFonts w:ascii="Arial" w:hAnsi="Arial" w:cs="Arial"/>
          <w:color w:val="000000" w:themeColor="text1"/>
          <w:szCs w:val="32"/>
        </w:rPr>
        <w:t xml:space="preserve"> something which Le Cocq (2000) believes happens too often in the History classroom.</w:t>
      </w:r>
      <w:r w:rsidR="00BA53CA">
        <w:rPr>
          <w:rFonts w:ascii="Arial" w:hAnsi="Arial" w:cs="Arial"/>
          <w:color w:val="000000" w:themeColor="text1"/>
          <w:szCs w:val="32"/>
        </w:rPr>
        <w:t xml:space="preserve"> </w:t>
      </w:r>
      <w:r w:rsidR="00D72323">
        <w:rPr>
          <w:rFonts w:ascii="Arial" w:hAnsi="Arial" w:cs="Arial"/>
          <w:color w:val="000000" w:themeColor="text1"/>
          <w:szCs w:val="32"/>
        </w:rPr>
        <w:t>If they didn’t believe the activity would benefit them in the long term</w:t>
      </w:r>
      <w:r>
        <w:rPr>
          <w:rFonts w:ascii="Arial" w:hAnsi="Arial" w:cs="Arial"/>
          <w:color w:val="000000" w:themeColor="text1"/>
          <w:szCs w:val="32"/>
        </w:rPr>
        <w:t xml:space="preserve">, </w:t>
      </w:r>
      <w:r w:rsidR="00D72323">
        <w:rPr>
          <w:rFonts w:ascii="Arial" w:hAnsi="Arial" w:cs="Arial"/>
          <w:color w:val="000000" w:themeColor="text1"/>
          <w:szCs w:val="32"/>
        </w:rPr>
        <w:t>it</w:t>
      </w:r>
      <w:r>
        <w:rPr>
          <w:rFonts w:ascii="Arial" w:hAnsi="Arial" w:cs="Arial"/>
          <w:color w:val="000000" w:themeColor="text1"/>
          <w:szCs w:val="32"/>
        </w:rPr>
        <w:t xml:space="preserve"> may have caused them to lack motivation and feel less inclined to perform well on the pre-test. In a future study, explaining the full aims of the research and its relevance to the participants would ensure that they are all motivated to carry out work to the best of their ability. Subsequently, this would strengthen claims that the intervention was the main factor in i</w:t>
      </w:r>
      <w:r w:rsidR="008872B1">
        <w:rPr>
          <w:rFonts w:ascii="Arial" w:hAnsi="Arial" w:cs="Arial"/>
          <w:color w:val="000000" w:themeColor="text1"/>
          <w:szCs w:val="32"/>
        </w:rPr>
        <w:t>nfluencing</w:t>
      </w:r>
      <w:r>
        <w:rPr>
          <w:rFonts w:ascii="Arial" w:hAnsi="Arial" w:cs="Arial"/>
          <w:color w:val="000000" w:themeColor="text1"/>
          <w:szCs w:val="32"/>
        </w:rPr>
        <w:t xml:space="preserve"> the difference in scores between the pre- and post-test.</w:t>
      </w:r>
      <w:r w:rsidRPr="00FE24DE">
        <w:rPr>
          <w:rFonts w:ascii="Arial" w:hAnsi="Arial" w:cs="Arial"/>
          <w:color w:val="FFFFFF" w:themeColor="background1"/>
          <w:szCs w:val="32"/>
        </w:rPr>
        <w:t xml:space="preserve"> </w:t>
      </w:r>
    </w:p>
    <w:p w14:paraId="72F46080" w14:textId="77777777" w:rsidR="007B31B6" w:rsidRDefault="007B31B6" w:rsidP="007B31B6">
      <w:pPr>
        <w:spacing w:line="480" w:lineRule="auto"/>
        <w:rPr>
          <w:rFonts w:ascii="Arial" w:hAnsi="Arial" w:cs="Arial"/>
          <w:b/>
          <w:color w:val="000000" w:themeColor="text1"/>
          <w:sz w:val="28"/>
          <w:szCs w:val="28"/>
          <w:u w:val="single"/>
        </w:rPr>
      </w:pPr>
    </w:p>
    <w:p w14:paraId="242713F3" w14:textId="77777777" w:rsidR="003A084E" w:rsidRPr="007156FC" w:rsidRDefault="007B31B6" w:rsidP="007B31B6">
      <w:pPr>
        <w:spacing w:line="480" w:lineRule="auto"/>
        <w:rPr>
          <w:rFonts w:ascii="Arial" w:hAnsi="Arial" w:cs="Arial"/>
          <w:b/>
          <w:color w:val="000000" w:themeColor="text1"/>
          <w:sz w:val="28"/>
          <w:szCs w:val="28"/>
          <w:u w:val="single"/>
        </w:rPr>
      </w:pPr>
      <w:r w:rsidRPr="007156FC">
        <w:rPr>
          <w:rFonts w:ascii="Arial" w:hAnsi="Arial" w:cs="Arial"/>
          <w:b/>
          <w:color w:val="000000" w:themeColor="text1"/>
          <w:sz w:val="28"/>
          <w:szCs w:val="28"/>
          <w:u w:val="single"/>
        </w:rPr>
        <w:t>The pre- and post-test resources</w:t>
      </w:r>
    </w:p>
    <w:p w14:paraId="0A351817" w14:textId="77777777" w:rsidR="007B31B6" w:rsidRPr="00706DF1" w:rsidRDefault="007B31B6" w:rsidP="007B31B6">
      <w:pPr>
        <w:spacing w:line="480" w:lineRule="auto"/>
        <w:jc w:val="both"/>
        <w:rPr>
          <w:rFonts w:ascii="Arial" w:hAnsi="Arial" w:cs="Arial"/>
          <w:color w:val="000000" w:themeColor="text1"/>
          <w:szCs w:val="32"/>
        </w:rPr>
      </w:pPr>
      <w:r>
        <w:rPr>
          <w:rFonts w:ascii="Arial" w:hAnsi="Arial" w:cs="Arial"/>
          <w:color w:val="000000" w:themeColor="text1"/>
          <w:szCs w:val="32"/>
        </w:rPr>
        <w:t>Th</w:t>
      </w:r>
      <w:r w:rsidR="00D21FFE">
        <w:rPr>
          <w:rFonts w:ascii="Arial" w:hAnsi="Arial" w:cs="Arial"/>
          <w:color w:val="000000" w:themeColor="text1"/>
          <w:szCs w:val="32"/>
        </w:rPr>
        <w:t>e question and content</w:t>
      </w:r>
      <w:r>
        <w:rPr>
          <w:rFonts w:ascii="Arial" w:hAnsi="Arial" w:cs="Arial"/>
          <w:color w:val="000000" w:themeColor="text1"/>
          <w:szCs w:val="32"/>
        </w:rPr>
        <w:t xml:space="preserve"> remained exactly the same</w:t>
      </w:r>
      <w:r w:rsidR="00D21FFE">
        <w:rPr>
          <w:rFonts w:ascii="Arial" w:hAnsi="Arial" w:cs="Arial"/>
          <w:color w:val="000000" w:themeColor="text1"/>
          <w:szCs w:val="32"/>
        </w:rPr>
        <w:t xml:space="preserve"> at both stages of the study</w:t>
      </w:r>
      <w:r>
        <w:rPr>
          <w:rFonts w:ascii="Arial" w:hAnsi="Arial" w:cs="Arial"/>
          <w:color w:val="000000" w:themeColor="text1"/>
          <w:szCs w:val="32"/>
        </w:rPr>
        <w:t xml:space="preserve">, acknowledging </w:t>
      </w:r>
      <w:r w:rsidRPr="000F29AA">
        <w:rPr>
          <w:rFonts w:ascii="Arial" w:hAnsi="Arial" w:cs="Arial"/>
          <w:color w:val="000000" w:themeColor="text1"/>
          <w:szCs w:val="32"/>
        </w:rPr>
        <w:t>Cohen et al’s (2011)</w:t>
      </w:r>
      <w:r>
        <w:rPr>
          <w:rFonts w:ascii="Arial" w:hAnsi="Arial" w:cs="Arial"/>
          <w:color w:val="000000" w:themeColor="text1"/>
          <w:szCs w:val="32"/>
        </w:rPr>
        <w:t xml:space="preserve"> declaration that the question</w:t>
      </w:r>
      <w:r w:rsidR="00694230">
        <w:rPr>
          <w:rFonts w:ascii="Arial" w:hAnsi="Arial" w:cs="Arial"/>
          <w:color w:val="000000" w:themeColor="text1"/>
          <w:szCs w:val="32"/>
        </w:rPr>
        <w:t>s</w:t>
      </w:r>
      <w:r>
        <w:rPr>
          <w:rFonts w:ascii="Arial" w:hAnsi="Arial" w:cs="Arial"/>
          <w:color w:val="000000" w:themeColor="text1"/>
          <w:szCs w:val="32"/>
        </w:rPr>
        <w:t xml:space="preserve"> used </w:t>
      </w:r>
      <w:r w:rsidR="00694230">
        <w:rPr>
          <w:rFonts w:ascii="Arial" w:hAnsi="Arial" w:cs="Arial"/>
          <w:color w:val="000000" w:themeColor="text1"/>
          <w:szCs w:val="32"/>
        </w:rPr>
        <w:t>at</w:t>
      </w:r>
      <w:r>
        <w:rPr>
          <w:rFonts w:ascii="Arial" w:hAnsi="Arial" w:cs="Arial"/>
          <w:color w:val="000000" w:themeColor="text1"/>
          <w:szCs w:val="32"/>
        </w:rPr>
        <w:t xml:space="preserve"> each stage of the experiment should receive very few modifications; although it is acceptable to </w:t>
      </w:r>
      <w:r>
        <w:rPr>
          <w:rFonts w:ascii="Arial" w:hAnsi="Arial" w:cs="Arial"/>
          <w:color w:val="000000" w:themeColor="text1"/>
          <w:szCs w:val="32"/>
        </w:rPr>
        <w:lastRenderedPageBreak/>
        <w:t>make slight changes to the wording</w:t>
      </w:r>
      <w:r w:rsidRPr="00706DF1">
        <w:rPr>
          <w:rFonts w:ascii="Arial" w:hAnsi="Arial" w:cs="Arial"/>
          <w:color w:val="000000" w:themeColor="text1"/>
          <w:szCs w:val="32"/>
        </w:rPr>
        <w:t xml:space="preserve">, </w:t>
      </w:r>
      <w:r>
        <w:rPr>
          <w:rFonts w:ascii="Arial" w:hAnsi="Arial" w:cs="Arial"/>
          <w:color w:val="000000" w:themeColor="text1"/>
          <w:szCs w:val="32"/>
        </w:rPr>
        <w:t>the content should remain the same in order to ensure there was no change in the difficulty of the test</w:t>
      </w:r>
      <w:r w:rsidR="00FE55BA">
        <w:rPr>
          <w:rFonts w:ascii="Arial" w:hAnsi="Arial" w:cs="Arial"/>
          <w:color w:val="000000" w:themeColor="text1"/>
          <w:szCs w:val="32"/>
        </w:rPr>
        <w:t xml:space="preserve"> </w:t>
      </w:r>
      <w:r w:rsidR="00FE55BA" w:rsidRPr="0080598A">
        <w:rPr>
          <w:rFonts w:ascii="Arial" w:hAnsi="Arial" w:cs="Arial"/>
          <w:color w:val="000000" w:themeColor="text1"/>
          <w:szCs w:val="32"/>
        </w:rPr>
        <w:t>(Appendix F)</w:t>
      </w:r>
      <w:r w:rsidRPr="0080598A">
        <w:rPr>
          <w:rFonts w:ascii="Arial" w:hAnsi="Arial" w:cs="Arial"/>
          <w:color w:val="000000" w:themeColor="text1"/>
          <w:szCs w:val="32"/>
        </w:rPr>
        <w:t>.</w:t>
      </w:r>
      <w:r>
        <w:rPr>
          <w:rFonts w:ascii="Arial" w:hAnsi="Arial" w:cs="Arial"/>
          <w:color w:val="000000" w:themeColor="text1"/>
          <w:szCs w:val="32"/>
        </w:rPr>
        <w:t xml:space="preserve"> Additionally, the source</w:t>
      </w:r>
      <w:r w:rsidR="00096B97">
        <w:rPr>
          <w:rFonts w:ascii="Arial" w:hAnsi="Arial" w:cs="Arial"/>
          <w:color w:val="000000" w:themeColor="text1"/>
          <w:szCs w:val="32"/>
        </w:rPr>
        <w:t xml:space="preserve"> in question</w:t>
      </w:r>
      <w:r>
        <w:rPr>
          <w:rFonts w:ascii="Arial" w:hAnsi="Arial" w:cs="Arial"/>
          <w:color w:val="000000" w:themeColor="text1"/>
          <w:szCs w:val="32"/>
        </w:rPr>
        <w:t xml:space="preserve"> was </w:t>
      </w:r>
      <w:r w:rsidR="00096B97">
        <w:rPr>
          <w:rFonts w:ascii="Arial" w:hAnsi="Arial" w:cs="Arial"/>
          <w:color w:val="000000" w:themeColor="text1"/>
          <w:szCs w:val="32"/>
        </w:rPr>
        <w:t>relevant to</w:t>
      </w:r>
      <w:r>
        <w:rPr>
          <w:rFonts w:ascii="Arial" w:hAnsi="Arial" w:cs="Arial"/>
          <w:color w:val="000000" w:themeColor="text1"/>
          <w:szCs w:val="32"/>
        </w:rPr>
        <w:t xml:space="preserve"> the participants as it linked in </w:t>
      </w:r>
      <w:r w:rsidR="008552EE">
        <w:rPr>
          <w:rFonts w:ascii="Arial" w:hAnsi="Arial" w:cs="Arial"/>
          <w:color w:val="000000" w:themeColor="text1"/>
          <w:szCs w:val="32"/>
        </w:rPr>
        <w:t>with</w:t>
      </w:r>
      <w:r>
        <w:rPr>
          <w:rFonts w:ascii="Arial" w:hAnsi="Arial" w:cs="Arial"/>
          <w:color w:val="000000" w:themeColor="text1"/>
          <w:szCs w:val="32"/>
        </w:rPr>
        <w:t xml:space="preserve"> their scheme of learning which focused on the reign of Mary I, </w:t>
      </w:r>
      <w:r w:rsidRPr="000F29AA">
        <w:rPr>
          <w:rFonts w:ascii="Arial" w:hAnsi="Arial" w:cs="Arial"/>
          <w:color w:val="000000" w:themeColor="text1"/>
          <w:szCs w:val="32"/>
        </w:rPr>
        <w:t>reflecting Counsell (2000a) and Banham’s (1998)</w:t>
      </w:r>
      <w:r>
        <w:rPr>
          <w:rFonts w:ascii="Arial" w:hAnsi="Arial" w:cs="Arial"/>
          <w:color w:val="000000" w:themeColor="text1"/>
          <w:szCs w:val="32"/>
        </w:rPr>
        <w:t xml:space="preserve"> beliefs that source work in the classroom should be integrated into a wider enquiry which enables pupils to draw upon their contextual knowledge.</w:t>
      </w:r>
      <w:r w:rsidR="00E32755">
        <w:rPr>
          <w:rFonts w:ascii="Arial" w:hAnsi="Arial" w:cs="Arial"/>
          <w:color w:val="000000" w:themeColor="text1"/>
          <w:szCs w:val="32"/>
        </w:rPr>
        <w:t xml:space="preserve"> </w:t>
      </w:r>
    </w:p>
    <w:p w14:paraId="31E9D06C" w14:textId="77777777" w:rsidR="007B31B6" w:rsidRDefault="007B31B6" w:rsidP="007B31B6">
      <w:pPr>
        <w:spacing w:line="480" w:lineRule="auto"/>
        <w:jc w:val="both"/>
        <w:rPr>
          <w:rFonts w:ascii="Arial" w:hAnsi="Arial" w:cs="Arial"/>
          <w:color w:val="000000" w:themeColor="text1"/>
          <w:szCs w:val="32"/>
        </w:rPr>
      </w:pPr>
      <w:r w:rsidRPr="00706DF1">
        <w:rPr>
          <w:rFonts w:ascii="Arial" w:hAnsi="Arial" w:cs="Arial"/>
          <w:color w:val="000000" w:themeColor="text1"/>
          <w:szCs w:val="32"/>
        </w:rPr>
        <w:tab/>
        <w:t xml:space="preserve">On the other hand, the </w:t>
      </w:r>
      <w:r>
        <w:rPr>
          <w:rFonts w:ascii="Arial" w:hAnsi="Arial" w:cs="Arial"/>
          <w:color w:val="000000" w:themeColor="text1"/>
          <w:szCs w:val="32"/>
        </w:rPr>
        <w:t xml:space="preserve">structure of the question which students were actually required to answer may have </w:t>
      </w:r>
      <w:r w:rsidR="008552EE">
        <w:rPr>
          <w:rFonts w:ascii="Arial" w:hAnsi="Arial" w:cs="Arial"/>
          <w:color w:val="000000" w:themeColor="text1"/>
          <w:szCs w:val="32"/>
        </w:rPr>
        <w:t>inadvertently</w:t>
      </w:r>
      <w:r>
        <w:rPr>
          <w:rFonts w:ascii="Arial" w:hAnsi="Arial" w:cs="Arial"/>
          <w:color w:val="000000" w:themeColor="text1"/>
          <w:szCs w:val="32"/>
        </w:rPr>
        <w:t xml:space="preserve"> had an impact on the extent to which they evaluated the source. </w:t>
      </w:r>
      <w:r w:rsidRPr="000F29AA">
        <w:rPr>
          <w:rFonts w:ascii="Arial" w:hAnsi="Arial" w:cs="Arial"/>
          <w:color w:val="000000" w:themeColor="text1"/>
          <w:szCs w:val="32"/>
        </w:rPr>
        <w:t>Lang (1993)</w:t>
      </w:r>
      <w:r>
        <w:rPr>
          <w:rFonts w:ascii="Arial" w:hAnsi="Arial" w:cs="Arial"/>
          <w:color w:val="000000" w:themeColor="text1"/>
          <w:szCs w:val="32"/>
        </w:rPr>
        <w:t xml:space="preserve"> is critical of how source questions are often phrased in textbooks, claiming that they</w:t>
      </w:r>
      <w:r w:rsidR="008250BC">
        <w:rPr>
          <w:rFonts w:ascii="Arial" w:hAnsi="Arial" w:cs="Arial"/>
          <w:color w:val="000000" w:themeColor="text1"/>
          <w:szCs w:val="32"/>
        </w:rPr>
        <w:t xml:space="preserve"> </w:t>
      </w:r>
      <w:r>
        <w:rPr>
          <w:rFonts w:ascii="Arial" w:hAnsi="Arial" w:cs="Arial"/>
          <w:color w:val="000000" w:themeColor="text1"/>
          <w:szCs w:val="32"/>
        </w:rPr>
        <w:t xml:space="preserve">often lead pupils to equate reliable with being true, and biased as being unfair or lying. The structure of the question within </w:t>
      </w:r>
      <w:r w:rsidR="002D4CE3">
        <w:rPr>
          <w:rFonts w:ascii="Arial" w:hAnsi="Arial" w:cs="Arial"/>
          <w:color w:val="000000" w:themeColor="text1"/>
          <w:szCs w:val="32"/>
        </w:rPr>
        <w:t>this resource</w:t>
      </w:r>
      <w:r>
        <w:rPr>
          <w:rFonts w:ascii="Arial" w:hAnsi="Arial" w:cs="Arial"/>
          <w:color w:val="000000" w:themeColor="text1"/>
          <w:szCs w:val="32"/>
        </w:rPr>
        <w:t xml:space="preserve"> may have been guilty of doing this, </w:t>
      </w:r>
      <w:r w:rsidR="008250BC">
        <w:rPr>
          <w:rFonts w:ascii="Arial" w:hAnsi="Arial" w:cs="Arial"/>
          <w:color w:val="000000" w:themeColor="text1"/>
          <w:szCs w:val="32"/>
        </w:rPr>
        <w:t>as revealed by</w:t>
      </w:r>
      <w:r>
        <w:rPr>
          <w:rFonts w:ascii="Arial" w:hAnsi="Arial" w:cs="Arial"/>
          <w:color w:val="000000" w:themeColor="text1"/>
          <w:szCs w:val="32"/>
        </w:rPr>
        <w:t xml:space="preserve"> the fact that a number of participants responded at the post-test stage by </w:t>
      </w:r>
      <w:r w:rsidR="00C221C8">
        <w:rPr>
          <w:rFonts w:ascii="Arial" w:hAnsi="Arial" w:cs="Arial"/>
          <w:color w:val="000000" w:themeColor="text1"/>
          <w:szCs w:val="32"/>
        </w:rPr>
        <w:t xml:space="preserve">simply </w:t>
      </w:r>
      <w:r>
        <w:rPr>
          <w:rFonts w:ascii="Arial" w:hAnsi="Arial" w:cs="Arial"/>
          <w:color w:val="000000" w:themeColor="text1"/>
          <w:szCs w:val="32"/>
        </w:rPr>
        <w:t xml:space="preserve">categorising the source as not useful, not reliable or too biased </w:t>
      </w:r>
      <w:r w:rsidRPr="00BE4285">
        <w:rPr>
          <w:rFonts w:ascii="Arial" w:hAnsi="Arial" w:cs="Arial"/>
          <w:color w:val="000000" w:themeColor="text1"/>
          <w:szCs w:val="32"/>
        </w:rPr>
        <w:t>(Appendix G).</w:t>
      </w:r>
      <w:r>
        <w:rPr>
          <w:rFonts w:ascii="Arial" w:hAnsi="Arial" w:cs="Arial"/>
          <w:color w:val="000000" w:themeColor="text1"/>
          <w:szCs w:val="32"/>
        </w:rPr>
        <w:t xml:space="preserve"> This reinforces </w:t>
      </w:r>
      <w:r w:rsidRPr="00902EB1">
        <w:rPr>
          <w:rFonts w:ascii="Arial" w:hAnsi="Arial" w:cs="Arial"/>
          <w:color w:val="000000" w:themeColor="text1"/>
          <w:szCs w:val="32"/>
          <w:highlight w:val="yellow"/>
        </w:rPr>
        <w:t>Barton’s (2005)</w:t>
      </w:r>
      <w:r>
        <w:rPr>
          <w:rFonts w:ascii="Arial" w:hAnsi="Arial" w:cs="Arial"/>
          <w:color w:val="000000" w:themeColor="text1"/>
          <w:szCs w:val="32"/>
        </w:rPr>
        <w:t xml:space="preserve"> claim that pupils are often predisposed towards judging a source to be unreliable and therefore of no further use, thus preventing them from moving beyond surface level analysis. </w:t>
      </w:r>
      <w:r w:rsidR="00BB3D38">
        <w:rPr>
          <w:rFonts w:ascii="Arial" w:hAnsi="Arial" w:cs="Arial"/>
          <w:color w:val="000000" w:themeColor="text1"/>
          <w:szCs w:val="32"/>
        </w:rPr>
        <w:t>In</w:t>
      </w:r>
      <w:r>
        <w:rPr>
          <w:rFonts w:ascii="Arial" w:hAnsi="Arial" w:cs="Arial"/>
          <w:color w:val="000000" w:themeColor="text1"/>
          <w:szCs w:val="32"/>
        </w:rPr>
        <w:t xml:space="preserve"> the context of this study, a more carefully phrased question which encouraged pupils to explore and develop their evaluative skills further could have been one which asked pupils to evaluate how useful the source is to an historian studying the attitudes of </w:t>
      </w:r>
      <w:r w:rsidR="002F3450">
        <w:rPr>
          <w:rFonts w:ascii="Arial" w:hAnsi="Arial" w:cs="Arial"/>
          <w:color w:val="000000" w:themeColor="text1"/>
          <w:szCs w:val="32"/>
        </w:rPr>
        <w:t>Protestants</w:t>
      </w:r>
      <w:r>
        <w:rPr>
          <w:rFonts w:ascii="Arial" w:hAnsi="Arial" w:cs="Arial"/>
          <w:color w:val="000000" w:themeColor="text1"/>
          <w:szCs w:val="32"/>
        </w:rPr>
        <w:t xml:space="preserve"> towards Mary I during her reign.</w:t>
      </w:r>
      <w:r w:rsidR="00970E9D">
        <w:rPr>
          <w:rFonts w:ascii="Arial" w:hAnsi="Arial" w:cs="Arial"/>
          <w:color w:val="000000" w:themeColor="text1"/>
          <w:szCs w:val="32"/>
        </w:rPr>
        <w:t xml:space="preserve"> This would have enabled them to think deeper about</w:t>
      </w:r>
      <w:r w:rsidR="002F3450">
        <w:rPr>
          <w:rFonts w:ascii="Arial" w:hAnsi="Arial" w:cs="Arial"/>
          <w:color w:val="000000" w:themeColor="text1"/>
          <w:szCs w:val="32"/>
        </w:rPr>
        <w:t>…</w:t>
      </w:r>
    </w:p>
    <w:p w14:paraId="71ED7D33" w14:textId="77777777" w:rsidR="007B31B6" w:rsidRDefault="007B31B6" w:rsidP="007B31B6">
      <w:pPr>
        <w:spacing w:line="480" w:lineRule="auto"/>
        <w:rPr>
          <w:rFonts w:ascii="Arial" w:hAnsi="Arial" w:cs="Arial"/>
          <w:color w:val="000000" w:themeColor="text1"/>
          <w:szCs w:val="32"/>
        </w:rPr>
      </w:pPr>
    </w:p>
    <w:p w14:paraId="3EE8EFAF" w14:textId="77777777" w:rsidR="007B31B6" w:rsidRPr="003A084E" w:rsidRDefault="007B31B6" w:rsidP="00FA70DF">
      <w:pPr>
        <w:spacing w:line="480" w:lineRule="auto"/>
        <w:rPr>
          <w:rFonts w:ascii="Arial" w:hAnsi="Arial" w:cs="Arial"/>
          <w:b/>
          <w:color w:val="000000" w:themeColor="text1"/>
          <w:sz w:val="28"/>
          <w:szCs w:val="28"/>
          <w:u w:val="single"/>
        </w:rPr>
      </w:pPr>
      <w:r w:rsidRPr="007156FC">
        <w:rPr>
          <w:rFonts w:ascii="Arial" w:hAnsi="Arial" w:cs="Arial"/>
          <w:b/>
          <w:color w:val="000000" w:themeColor="text1"/>
          <w:sz w:val="28"/>
          <w:szCs w:val="28"/>
          <w:u w:val="single"/>
        </w:rPr>
        <w:t>The Intervention</w:t>
      </w:r>
      <w:r>
        <w:rPr>
          <w:rFonts w:ascii="Arial" w:hAnsi="Arial" w:cs="Arial"/>
          <w:b/>
          <w:color w:val="000000" w:themeColor="text1"/>
          <w:sz w:val="28"/>
          <w:szCs w:val="28"/>
          <w:u w:val="single"/>
        </w:rPr>
        <w:t xml:space="preserve"> (Inference Grid)</w:t>
      </w:r>
      <w:r w:rsidR="003A084E">
        <w:rPr>
          <w:rFonts w:ascii="Arial" w:hAnsi="Arial" w:cs="Arial"/>
          <w:b/>
          <w:color w:val="000000" w:themeColor="text1"/>
          <w:sz w:val="28"/>
          <w:szCs w:val="28"/>
          <w:u w:val="single"/>
        </w:rPr>
        <w:t xml:space="preserve"> </w:t>
      </w:r>
      <w:r w:rsidRPr="00706DF1">
        <w:rPr>
          <w:rFonts w:ascii="Arial" w:hAnsi="Arial" w:cs="Arial"/>
          <w:color w:val="000000" w:themeColor="text1"/>
          <w:szCs w:val="32"/>
        </w:rPr>
        <w:br/>
      </w:r>
      <w:r>
        <w:rPr>
          <w:rFonts w:ascii="Arial" w:hAnsi="Arial" w:cs="Arial"/>
          <w:color w:val="000000" w:themeColor="text1"/>
          <w:szCs w:val="32"/>
        </w:rPr>
        <w:t xml:space="preserve">Close analysis of the results would suggest that the intervention had a significant impact on the progression of source analysis skills among many participants. This </w:t>
      </w:r>
      <w:r>
        <w:rPr>
          <w:rFonts w:ascii="Arial" w:hAnsi="Arial" w:cs="Arial"/>
          <w:color w:val="000000" w:themeColor="text1"/>
          <w:szCs w:val="32"/>
        </w:rPr>
        <w:lastRenderedPageBreak/>
        <w:t xml:space="preserve">was evident by the fact that a greater number began to comment on the origin of the source and explain why </w:t>
      </w:r>
      <w:r w:rsidR="00337996">
        <w:rPr>
          <w:rFonts w:ascii="Arial" w:hAnsi="Arial" w:cs="Arial"/>
          <w:color w:val="000000" w:themeColor="text1"/>
          <w:szCs w:val="32"/>
        </w:rPr>
        <w:t>it</w:t>
      </w:r>
      <w:r w:rsidR="00946E83">
        <w:rPr>
          <w:rFonts w:ascii="Arial" w:hAnsi="Arial" w:cs="Arial"/>
          <w:color w:val="000000" w:themeColor="text1"/>
          <w:szCs w:val="32"/>
        </w:rPr>
        <w:t xml:space="preserve"> </w:t>
      </w:r>
      <w:r>
        <w:rPr>
          <w:rFonts w:ascii="Arial" w:hAnsi="Arial" w:cs="Arial"/>
          <w:color w:val="000000" w:themeColor="text1"/>
          <w:szCs w:val="32"/>
        </w:rPr>
        <w:t>affect</w:t>
      </w:r>
      <w:r w:rsidR="00946E83">
        <w:rPr>
          <w:rFonts w:ascii="Arial" w:hAnsi="Arial" w:cs="Arial"/>
          <w:color w:val="000000" w:themeColor="text1"/>
          <w:szCs w:val="32"/>
        </w:rPr>
        <w:t>s</w:t>
      </w:r>
      <w:r>
        <w:rPr>
          <w:rFonts w:ascii="Arial" w:hAnsi="Arial" w:cs="Arial"/>
          <w:color w:val="000000" w:themeColor="text1"/>
          <w:szCs w:val="32"/>
        </w:rPr>
        <w:t xml:space="preserve"> the overall reliability </w:t>
      </w:r>
      <w:r w:rsidRPr="005534A9">
        <w:rPr>
          <w:rFonts w:ascii="Arial" w:hAnsi="Arial" w:cs="Arial"/>
          <w:color w:val="000000" w:themeColor="text1"/>
          <w:szCs w:val="32"/>
        </w:rPr>
        <w:t>(Appendix H).</w:t>
      </w:r>
      <w:r>
        <w:rPr>
          <w:rFonts w:ascii="Arial" w:hAnsi="Arial" w:cs="Arial"/>
          <w:color w:val="000000" w:themeColor="text1"/>
          <w:szCs w:val="32"/>
        </w:rPr>
        <w:t xml:space="preserve"> This may largely be due to the presence of the questions which were displayed within the different layers of inference, which encouraged participants to </w:t>
      </w:r>
      <w:r w:rsidR="0050384E">
        <w:rPr>
          <w:rFonts w:ascii="Arial" w:hAnsi="Arial" w:cs="Arial"/>
          <w:color w:val="000000" w:themeColor="text1"/>
          <w:szCs w:val="32"/>
        </w:rPr>
        <w:t>think</w:t>
      </w:r>
      <w:r>
        <w:rPr>
          <w:rFonts w:ascii="Arial" w:hAnsi="Arial" w:cs="Arial"/>
          <w:color w:val="000000" w:themeColor="text1"/>
          <w:szCs w:val="32"/>
        </w:rPr>
        <w:t xml:space="preserve"> </w:t>
      </w:r>
      <w:r w:rsidR="006C2DCA">
        <w:rPr>
          <w:rFonts w:ascii="Arial" w:hAnsi="Arial" w:cs="Arial"/>
          <w:color w:val="000000" w:themeColor="text1"/>
          <w:szCs w:val="32"/>
        </w:rPr>
        <w:t>specifically about these key aspects</w:t>
      </w:r>
      <w:r>
        <w:rPr>
          <w:rFonts w:ascii="Arial" w:hAnsi="Arial" w:cs="Arial"/>
          <w:color w:val="000000" w:themeColor="text1"/>
          <w:szCs w:val="32"/>
        </w:rPr>
        <w:t xml:space="preserve"> </w:t>
      </w:r>
      <w:r w:rsidRPr="0026565B">
        <w:rPr>
          <w:rFonts w:ascii="Arial" w:hAnsi="Arial" w:cs="Arial"/>
          <w:color w:val="000000" w:themeColor="text1"/>
          <w:szCs w:val="32"/>
        </w:rPr>
        <w:t>(Appendix D).</w:t>
      </w:r>
      <w:r>
        <w:rPr>
          <w:rFonts w:ascii="Arial" w:hAnsi="Arial" w:cs="Arial"/>
          <w:color w:val="000000" w:themeColor="text1"/>
          <w:szCs w:val="32"/>
        </w:rPr>
        <w:t xml:space="preserve"> Not only did these </w:t>
      </w:r>
      <w:r w:rsidR="006C2DCA">
        <w:rPr>
          <w:rFonts w:ascii="Arial" w:hAnsi="Arial" w:cs="Arial"/>
          <w:color w:val="000000" w:themeColor="text1"/>
          <w:szCs w:val="32"/>
        </w:rPr>
        <w:t xml:space="preserve">questions </w:t>
      </w:r>
      <w:r>
        <w:rPr>
          <w:rFonts w:ascii="Arial" w:hAnsi="Arial" w:cs="Arial"/>
          <w:color w:val="000000" w:themeColor="text1"/>
          <w:szCs w:val="32"/>
        </w:rPr>
        <w:t xml:space="preserve">enable the participants to touch upon the key areas of source analysis identified in literature </w:t>
      </w:r>
      <w:r w:rsidRPr="000E5E6D">
        <w:rPr>
          <w:rFonts w:ascii="Arial" w:hAnsi="Arial" w:cs="Arial"/>
          <w:color w:val="000000" w:themeColor="text1"/>
          <w:szCs w:val="32"/>
          <w:highlight w:val="yellow"/>
        </w:rPr>
        <w:t>(Colwill et al, 1990; Philips, 2005; Smith, 2010),</w:t>
      </w:r>
      <w:r>
        <w:rPr>
          <w:rFonts w:ascii="Arial" w:hAnsi="Arial" w:cs="Arial"/>
          <w:color w:val="000000" w:themeColor="text1"/>
          <w:szCs w:val="32"/>
        </w:rPr>
        <w:t xml:space="preserve"> the structure </w:t>
      </w:r>
      <w:r w:rsidR="003D3E10">
        <w:rPr>
          <w:rFonts w:ascii="Arial" w:hAnsi="Arial" w:cs="Arial"/>
          <w:color w:val="000000" w:themeColor="text1"/>
          <w:szCs w:val="32"/>
        </w:rPr>
        <w:t>also appeared to</w:t>
      </w:r>
      <w:r>
        <w:rPr>
          <w:rFonts w:ascii="Arial" w:hAnsi="Arial" w:cs="Arial"/>
          <w:color w:val="000000" w:themeColor="text1"/>
          <w:szCs w:val="32"/>
        </w:rPr>
        <w:t xml:space="preserve"> encourage participants to dig deeper and persevere</w:t>
      </w:r>
      <w:r w:rsidR="001A40E2">
        <w:rPr>
          <w:rFonts w:ascii="Arial" w:hAnsi="Arial" w:cs="Arial"/>
          <w:color w:val="000000" w:themeColor="text1"/>
          <w:szCs w:val="32"/>
        </w:rPr>
        <w:t xml:space="preserve"> with the more tricky aspects of the source during the post-test</w:t>
      </w:r>
      <w:r>
        <w:rPr>
          <w:rFonts w:ascii="Arial" w:hAnsi="Arial" w:cs="Arial"/>
          <w:color w:val="000000" w:themeColor="text1"/>
          <w:szCs w:val="32"/>
        </w:rPr>
        <w:t xml:space="preserve">, attributes which </w:t>
      </w:r>
      <w:r w:rsidRPr="002B0FB9">
        <w:rPr>
          <w:rFonts w:ascii="Arial" w:hAnsi="Arial" w:cs="Arial"/>
          <w:color w:val="000000" w:themeColor="text1"/>
          <w:szCs w:val="32"/>
          <w:highlight w:val="yellow"/>
        </w:rPr>
        <w:t>Riley (1999)</w:t>
      </w:r>
      <w:r>
        <w:rPr>
          <w:rFonts w:ascii="Arial" w:hAnsi="Arial" w:cs="Arial"/>
          <w:color w:val="000000" w:themeColor="text1"/>
          <w:szCs w:val="32"/>
        </w:rPr>
        <w:t xml:space="preserve"> claim result directly from using an inference grid as a support tool.</w:t>
      </w:r>
    </w:p>
    <w:p w14:paraId="093FE49E" w14:textId="77777777" w:rsidR="007B31B6" w:rsidRDefault="007B31B6" w:rsidP="003A084E">
      <w:pPr>
        <w:spacing w:line="480" w:lineRule="auto"/>
        <w:jc w:val="both"/>
        <w:rPr>
          <w:rFonts w:ascii="Arial" w:hAnsi="Arial" w:cs="Arial"/>
          <w:color w:val="000000" w:themeColor="text1"/>
          <w:szCs w:val="32"/>
        </w:rPr>
      </w:pPr>
      <w:r>
        <w:rPr>
          <w:rFonts w:ascii="Arial" w:hAnsi="Arial" w:cs="Arial"/>
          <w:color w:val="000000" w:themeColor="text1"/>
          <w:szCs w:val="32"/>
        </w:rPr>
        <w:tab/>
        <w:t xml:space="preserve">On the other hand, the inference grid was not entirely successful at preventing the participants from providing some of the more generic source work responses previously outlined by </w:t>
      </w:r>
      <w:r w:rsidRPr="001A40E2">
        <w:rPr>
          <w:rFonts w:ascii="Arial" w:hAnsi="Arial" w:cs="Arial"/>
          <w:color w:val="000000" w:themeColor="text1"/>
          <w:szCs w:val="32"/>
        </w:rPr>
        <w:t>Smith (2001</w:t>
      </w:r>
      <w:r>
        <w:rPr>
          <w:rFonts w:ascii="Arial" w:hAnsi="Arial" w:cs="Arial"/>
          <w:color w:val="000000" w:themeColor="text1"/>
          <w:szCs w:val="32"/>
        </w:rPr>
        <w:t xml:space="preserve">). An example of this is shown by the fact that </w:t>
      </w:r>
      <w:r w:rsidR="008D5A9B">
        <w:rPr>
          <w:rFonts w:ascii="Arial" w:hAnsi="Arial" w:cs="Arial"/>
          <w:color w:val="000000" w:themeColor="text1"/>
          <w:szCs w:val="32"/>
        </w:rPr>
        <w:t>one</w:t>
      </w:r>
      <w:r>
        <w:rPr>
          <w:rFonts w:ascii="Arial" w:hAnsi="Arial" w:cs="Arial"/>
          <w:color w:val="000000" w:themeColor="text1"/>
          <w:szCs w:val="32"/>
        </w:rPr>
        <w:t xml:space="preserve"> participant</w:t>
      </w:r>
      <w:r w:rsidR="006F6EB4">
        <w:rPr>
          <w:rFonts w:ascii="Arial" w:hAnsi="Arial" w:cs="Arial"/>
          <w:color w:val="000000" w:themeColor="text1"/>
          <w:szCs w:val="32"/>
        </w:rPr>
        <w:t xml:space="preserve"> describes the source as</w:t>
      </w:r>
      <w:r>
        <w:rPr>
          <w:rFonts w:ascii="Arial" w:hAnsi="Arial" w:cs="Arial"/>
          <w:color w:val="000000" w:themeColor="text1"/>
          <w:szCs w:val="32"/>
        </w:rPr>
        <w:t xml:space="preserve"> being</w:t>
      </w:r>
      <w:r w:rsidR="00526076">
        <w:rPr>
          <w:rFonts w:ascii="Arial" w:hAnsi="Arial" w:cs="Arial"/>
          <w:color w:val="000000" w:themeColor="text1"/>
          <w:szCs w:val="32"/>
        </w:rPr>
        <w:t xml:space="preserve"> of</w:t>
      </w:r>
      <w:r w:rsidR="00FD5DF5">
        <w:rPr>
          <w:rFonts w:ascii="Arial" w:hAnsi="Arial" w:cs="Arial"/>
          <w:color w:val="000000" w:themeColor="text1"/>
          <w:szCs w:val="32"/>
        </w:rPr>
        <w:t xml:space="preserve"> primary</w:t>
      </w:r>
      <w:r w:rsidR="00526076">
        <w:rPr>
          <w:rFonts w:ascii="Arial" w:hAnsi="Arial" w:cs="Arial"/>
          <w:color w:val="000000" w:themeColor="text1"/>
          <w:szCs w:val="32"/>
        </w:rPr>
        <w:t xml:space="preserve"> origin</w:t>
      </w:r>
      <w:r>
        <w:rPr>
          <w:rFonts w:ascii="Arial" w:hAnsi="Arial" w:cs="Arial"/>
          <w:color w:val="000000" w:themeColor="text1"/>
          <w:szCs w:val="32"/>
        </w:rPr>
        <w:t xml:space="preserve"> and fail</w:t>
      </w:r>
      <w:r w:rsidR="000C1E26">
        <w:rPr>
          <w:rFonts w:ascii="Arial" w:hAnsi="Arial" w:cs="Arial"/>
          <w:color w:val="000000" w:themeColor="text1"/>
          <w:szCs w:val="32"/>
        </w:rPr>
        <w:t>s</w:t>
      </w:r>
      <w:r>
        <w:rPr>
          <w:rFonts w:ascii="Arial" w:hAnsi="Arial" w:cs="Arial"/>
          <w:color w:val="000000" w:themeColor="text1"/>
          <w:szCs w:val="32"/>
        </w:rPr>
        <w:t xml:space="preserve"> to</w:t>
      </w:r>
      <w:r w:rsidR="00FD5DF5">
        <w:rPr>
          <w:rFonts w:ascii="Arial" w:hAnsi="Arial" w:cs="Arial"/>
          <w:color w:val="000000" w:themeColor="text1"/>
          <w:szCs w:val="32"/>
        </w:rPr>
        <w:t xml:space="preserve"> add much relevant information beyond this</w:t>
      </w:r>
      <w:r w:rsidR="008A1048">
        <w:rPr>
          <w:rFonts w:ascii="Arial" w:hAnsi="Arial" w:cs="Arial"/>
          <w:color w:val="000000" w:themeColor="text1"/>
          <w:szCs w:val="32"/>
        </w:rPr>
        <w:t xml:space="preserve"> </w:t>
      </w:r>
      <w:r w:rsidR="008A1048" w:rsidRPr="00FD5DF5">
        <w:rPr>
          <w:rFonts w:ascii="Arial" w:hAnsi="Arial" w:cs="Arial"/>
          <w:color w:val="000000" w:themeColor="text1"/>
          <w:szCs w:val="32"/>
        </w:rPr>
        <w:t xml:space="preserve">(Appendix </w:t>
      </w:r>
      <w:r w:rsidR="001A31FA" w:rsidRPr="00FD5DF5">
        <w:rPr>
          <w:rFonts w:ascii="Arial" w:hAnsi="Arial" w:cs="Arial"/>
          <w:color w:val="000000" w:themeColor="text1"/>
          <w:szCs w:val="32"/>
        </w:rPr>
        <w:t>I</w:t>
      </w:r>
      <w:r w:rsidR="008A1048" w:rsidRPr="00FD5DF5">
        <w:rPr>
          <w:rFonts w:ascii="Arial" w:hAnsi="Arial" w:cs="Arial"/>
          <w:color w:val="000000" w:themeColor="text1"/>
          <w:szCs w:val="32"/>
        </w:rPr>
        <w:t>)</w:t>
      </w:r>
      <w:r w:rsidRPr="00FD5DF5">
        <w:rPr>
          <w:rFonts w:ascii="Arial" w:hAnsi="Arial" w:cs="Arial"/>
          <w:color w:val="000000" w:themeColor="text1"/>
          <w:szCs w:val="32"/>
        </w:rPr>
        <w:t>.</w:t>
      </w:r>
      <w:r>
        <w:rPr>
          <w:rFonts w:ascii="Arial" w:hAnsi="Arial" w:cs="Arial"/>
          <w:color w:val="000000" w:themeColor="text1"/>
          <w:szCs w:val="32"/>
        </w:rPr>
        <w:t xml:space="preserve"> Although it cannot be </w:t>
      </w:r>
      <w:r w:rsidR="000C1E26">
        <w:rPr>
          <w:rFonts w:ascii="Arial" w:hAnsi="Arial" w:cs="Arial"/>
          <w:color w:val="000000" w:themeColor="text1"/>
          <w:szCs w:val="32"/>
        </w:rPr>
        <w:t>indisputably</w:t>
      </w:r>
      <w:r>
        <w:rPr>
          <w:rFonts w:ascii="Arial" w:hAnsi="Arial" w:cs="Arial"/>
          <w:color w:val="000000" w:themeColor="text1"/>
          <w:szCs w:val="32"/>
        </w:rPr>
        <w:t xml:space="preserve"> concluded from th</w:t>
      </w:r>
      <w:r w:rsidR="000C1E26">
        <w:rPr>
          <w:rFonts w:ascii="Arial" w:hAnsi="Arial" w:cs="Arial"/>
          <w:color w:val="000000" w:themeColor="text1"/>
          <w:szCs w:val="32"/>
        </w:rPr>
        <w:t>is</w:t>
      </w:r>
      <w:r w:rsidR="00526076">
        <w:rPr>
          <w:rFonts w:ascii="Arial" w:hAnsi="Arial" w:cs="Arial"/>
          <w:color w:val="000000" w:themeColor="text1"/>
          <w:szCs w:val="32"/>
        </w:rPr>
        <w:t xml:space="preserve"> single</w:t>
      </w:r>
      <w:r>
        <w:rPr>
          <w:rFonts w:ascii="Arial" w:hAnsi="Arial" w:cs="Arial"/>
          <w:color w:val="000000" w:themeColor="text1"/>
          <w:szCs w:val="32"/>
        </w:rPr>
        <w:t xml:space="preserve"> response, this suggests that even during the post-test stage,</w:t>
      </w:r>
      <w:r w:rsidR="00FB653F">
        <w:rPr>
          <w:rFonts w:ascii="Arial" w:hAnsi="Arial" w:cs="Arial"/>
          <w:color w:val="000000" w:themeColor="text1"/>
          <w:szCs w:val="32"/>
        </w:rPr>
        <w:t xml:space="preserve"> the inference grid was unable to change a commonly held perception that a source is more or less reliable due to it being of primary or secondary origin (Barton, 2005).</w:t>
      </w:r>
      <w:r>
        <w:rPr>
          <w:rFonts w:ascii="Arial" w:hAnsi="Arial" w:cs="Arial"/>
          <w:color w:val="000000" w:themeColor="text1"/>
          <w:szCs w:val="32"/>
        </w:rPr>
        <w:t xml:space="preserve"> </w:t>
      </w:r>
      <w:r w:rsidR="00FB653F">
        <w:rPr>
          <w:rFonts w:ascii="Arial" w:hAnsi="Arial" w:cs="Arial"/>
          <w:color w:val="000000" w:themeColor="text1"/>
          <w:szCs w:val="32"/>
        </w:rPr>
        <w:t xml:space="preserve">Upon revisiting the inference grid, it appears that </w:t>
      </w:r>
      <w:r w:rsidR="00451B5E">
        <w:rPr>
          <w:rFonts w:ascii="Arial" w:hAnsi="Arial" w:cs="Arial"/>
          <w:color w:val="000000" w:themeColor="text1"/>
          <w:szCs w:val="32"/>
        </w:rPr>
        <w:t>the resource may have been culpable in encouraging this response,</w:t>
      </w:r>
      <w:r w:rsidR="009E786D">
        <w:rPr>
          <w:rFonts w:ascii="Arial" w:hAnsi="Arial" w:cs="Arial"/>
          <w:color w:val="000000" w:themeColor="text1"/>
          <w:szCs w:val="32"/>
        </w:rPr>
        <w:t xml:space="preserve"> </w:t>
      </w:r>
      <w:r>
        <w:rPr>
          <w:rFonts w:ascii="Arial" w:hAnsi="Arial" w:cs="Arial"/>
          <w:color w:val="000000" w:themeColor="text1"/>
          <w:szCs w:val="32"/>
        </w:rPr>
        <w:t xml:space="preserve">as the second layer of inference simply asked participants to comment </w:t>
      </w:r>
      <w:r w:rsidRPr="00BB3D38">
        <w:rPr>
          <w:rFonts w:ascii="Arial" w:hAnsi="Arial" w:cs="Arial"/>
          <w:color w:val="000000" w:themeColor="text1"/>
          <w:szCs w:val="32"/>
        </w:rPr>
        <w:t xml:space="preserve">on whether </w:t>
      </w:r>
      <w:r w:rsidR="00513F87">
        <w:rPr>
          <w:rFonts w:ascii="Arial" w:hAnsi="Arial" w:cs="Arial"/>
          <w:color w:val="000000" w:themeColor="text1"/>
          <w:szCs w:val="32"/>
        </w:rPr>
        <w:t>the source was primary or secondary</w:t>
      </w:r>
      <w:r w:rsidRPr="00BB3D38">
        <w:rPr>
          <w:rFonts w:ascii="Arial" w:hAnsi="Arial" w:cs="Arial"/>
          <w:color w:val="000000" w:themeColor="text1"/>
          <w:szCs w:val="32"/>
        </w:rPr>
        <w:t xml:space="preserve"> </w:t>
      </w:r>
      <w:r w:rsidRPr="00D86CEC">
        <w:rPr>
          <w:rFonts w:ascii="Arial" w:hAnsi="Arial" w:cs="Arial"/>
          <w:color w:val="000000" w:themeColor="text1"/>
          <w:szCs w:val="32"/>
        </w:rPr>
        <w:t>(Appendix D).</w:t>
      </w:r>
      <w:r w:rsidRPr="00BB3D38">
        <w:rPr>
          <w:rFonts w:ascii="Arial" w:hAnsi="Arial" w:cs="Arial"/>
          <w:color w:val="000000" w:themeColor="text1"/>
          <w:szCs w:val="32"/>
        </w:rPr>
        <w:t xml:space="preserve"> To </w:t>
      </w:r>
      <w:r w:rsidR="00513F87">
        <w:rPr>
          <w:rFonts w:ascii="Arial" w:hAnsi="Arial" w:cs="Arial"/>
          <w:color w:val="000000" w:themeColor="text1"/>
          <w:szCs w:val="32"/>
        </w:rPr>
        <w:t xml:space="preserve">work towards </w:t>
      </w:r>
      <w:r w:rsidRPr="00BB3D38">
        <w:rPr>
          <w:rFonts w:ascii="Arial" w:hAnsi="Arial" w:cs="Arial"/>
          <w:color w:val="000000" w:themeColor="text1"/>
          <w:szCs w:val="32"/>
        </w:rPr>
        <w:t>avoid</w:t>
      </w:r>
      <w:r w:rsidR="00513F87">
        <w:rPr>
          <w:rFonts w:ascii="Arial" w:hAnsi="Arial" w:cs="Arial"/>
          <w:color w:val="000000" w:themeColor="text1"/>
          <w:szCs w:val="32"/>
        </w:rPr>
        <w:t>ing</w:t>
      </w:r>
      <w:r w:rsidRPr="00BB3D38">
        <w:rPr>
          <w:rFonts w:ascii="Arial" w:hAnsi="Arial" w:cs="Arial"/>
          <w:color w:val="000000" w:themeColor="text1"/>
          <w:szCs w:val="32"/>
        </w:rPr>
        <w:t xml:space="preserve"> these types of responses in future </w:t>
      </w:r>
      <w:r w:rsidR="00BA5D0B">
        <w:rPr>
          <w:rFonts w:ascii="Arial" w:hAnsi="Arial" w:cs="Arial"/>
          <w:color w:val="000000" w:themeColor="text1"/>
          <w:szCs w:val="32"/>
        </w:rPr>
        <w:t>activities</w:t>
      </w:r>
      <w:r w:rsidRPr="00BB3D38">
        <w:rPr>
          <w:rFonts w:ascii="Arial" w:hAnsi="Arial" w:cs="Arial"/>
          <w:color w:val="000000" w:themeColor="text1"/>
          <w:szCs w:val="32"/>
        </w:rPr>
        <w:t xml:space="preserve">, </w:t>
      </w:r>
      <w:r w:rsidR="00F105CA">
        <w:rPr>
          <w:rFonts w:ascii="Arial" w:hAnsi="Arial" w:cs="Arial"/>
          <w:color w:val="000000" w:themeColor="text1"/>
          <w:szCs w:val="32"/>
        </w:rPr>
        <w:t xml:space="preserve">the tools used to aid source analysis need to be structured </w:t>
      </w:r>
      <w:r w:rsidR="00BA5D0B">
        <w:rPr>
          <w:rFonts w:ascii="Arial" w:hAnsi="Arial" w:cs="Arial"/>
          <w:color w:val="000000" w:themeColor="text1"/>
          <w:szCs w:val="32"/>
        </w:rPr>
        <w:t xml:space="preserve">in such a way that </w:t>
      </w:r>
      <w:r w:rsidR="00F105CA">
        <w:rPr>
          <w:rFonts w:ascii="Arial" w:hAnsi="Arial" w:cs="Arial"/>
          <w:color w:val="000000" w:themeColor="text1"/>
          <w:szCs w:val="32"/>
        </w:rPr>
        <w:t xml:space="preserve">they avoid the reductionist approach which Phillips (2005) strongly believes should be discouraged </w:t>
      </w:r>
      <w:r w:rsidR="00F105CA">
        <w:rPr>
          <w:rFonts w:ascii="Arial" w:hAnsi="Arial" w:cs="Arial"/>
          <w:color w:val="000000" w:themeColor="text1"/>
          <w:szCs w:val="32"/>
        </w:rPr>
        <w:lastRenderedPageBreak/>
        <w:t>when carrying out source analysis with pupils.</w:t>
      </w:r>
      <w:r w:rsidRPr="00BB3D38">
        <w:rPr>
          <w:rFonts w:ascii="Arial" w:hAnsi="Arial" w:cs="Arial"/>
          <w:color w:val="FFFFFF" w:themeColor="background1"/>
          <w:szCs w:val="32"/>
        </w:rPr>
        <w:t xml:space="preserve"> they will enable the participants to start thinking about the bigger questions which need </w:t>
      </w:r>
    </w:p>
    <w:p w14:paraId="73324548" w14:textId="77777777" w:rsidR="007B31B6" w:rsidRPr="007156FC" w:rsidRDefault="007B31B6" w:rsidP="00AC5475">
      <w:pPr>
        <w:spacing w:line="480" w:lineRule="auto"/>
        <w:rPr>
          <w:rFonts w:ascii="Arial" w:hAnsi="Arial" w:cs="Arial"/>
          <w:b/>
          <w:color w:val="000000" w:themeColor="text1"/>
          <w:sz w:val="28"/>
          <w:szCs w:val="28"/>
          <w:u w:val="single"/>
        </w:rPr>
      </w:pPr>
      <w:r w:rsidRPr="007156FC">
        <w:rPr>
          <w:rFonts w:ascii="Arial" w:hAnsi="Arial" w:cs="Arial"/>
          <w:b/>
          <w:color w:val="000000" w:themeColor="text1"/>
          <w:sz w:val="28"/>
          <w:szCs w:val="28"/>
          <w:u w:val="single"/>
        </w:rPr>
        <w:t>The mark scheme</w:t>
      </w:r>
    </w:p>
    <w:p w14:paraId="6A98CAB9" w14:textId="77777777" w:rsidR="007B31B6" w:rsidRDefault="007B31B6" w:rsidP="007B31B6">
      <w:pPr>
        <w:spacing w:line="480" w:lineRule="auto"/>
        <w:jc w:val="both"/>
        <w:rPr>
          <w:rFonts w:ascii="Arial" w:hAnsi="Arial" w:cs="Arial"/>
          <w:color w:val="000000" w:themeColor="text1"/>
          <w:szCs w:val="32"/>
        </w:rPr>
      </w:pPr>
      <w:r>
        <w:rPr>
          <w:rFonts w:ascii="Arial" w:hAnsi="Arial" w:cs="Arial"/>
          <w:color w:val="000000" w:themeColor="text1"/>
          <w:szCs w:val="32"/>
        </w:rPr>
        <w:t>The mark scheme created for this study provided a way to convert pupils’ responses into a numerical score, making it easier to compare differences in results between the pre- and post-test stages. Out of a total of six marks, one mark each was assigned for touching upon the more basic areas of the source, while two marks were given for evaluating reliability</w:t>
      </w:r>
      <w:r w:rsidR="00304D67">
        <w:rPr>
          <w:rFonts w:ascii="Arial" w:hAnsi="Arial" w:cs="Arial"/>
          <w:color w:val="000000" w:themeColor="text1"/>
          <w:szCs w:val="32"/>
        </w:rPr>
        <w:t>,</w:t>
      </w:r>
      <w:r>
        <w:rPr>
          <w:rFonts w:ascii="Arial" w:hAnsi="Arial" w:cs="Arial"/>
          <w:color w:val="000000" w:themeColor="text1"/>
          <w:szCs w:val="32"/>
        </w:rPr>
        <w:t xml:space="preserve"> and a further two for developing evaluation further and utilising contextual knowledge </w:t>
      </w:r>
      <w:r w:rsidRPr="009211F0">
        <w:rPr>
          <w:rFonts w:ascii="Arial" w:hAnsi="Arial" w:cs="Arial"/>
          <w:color w:val="000000" w:themeColor="text1"/>
          <w:szCs w:val="32"/>
        </w:rPr>
        <w:t>(Appendix E).</w:t>
      </w:r>
      <w:r>
        <w:rPr>
          <w:rFonts w:ascii="Arial" w:hAnsi="Arial" w:cs="Arial"/>
          <w:color w:val="000000" w:themeColor="text1"/>
          <w:szCs w:val="32"/>
        </w:rPr>
        <w:t xml:space="preserve">  This </w:t>
      </w:r>
      <w:r w:rsidR="0049646C">
        <w:rPr>
          <w:rFonts w:ascii="Arial" w:hAnsi="Arial" w:cs="Arial"/>
          <w:color w:val="000000" w:themeColor="text1"/>
          <w:szCs w:val="32"/>
        </w:rPr>
        <w:t>acknowledged</w:t>
      </w:r>
      <w:r w:rsidR="00BD56E9">
        <w:rPr>
          <w:rFonts w:ascii="Arial" w:hAnsi="Arial" w:cs="Arial"/>
          <w:color w:val="000000" w:themeColor="text1"/>
          <w:szCs w:val="32"/>
        </w:rPr>
        <w:t xml:space="preserve"> Gronlund &amp; Linn’s (1990) </w:t>
      </w:r>
      <w:r w:rsidR="0049646C">
        <w:rPr>
          <w:rFonts w:ascii="Arial" w:hAnsi="Arial" w:cs="Arial"/>
          <w:color w:val="000000" w:themeColor="text1"/>
          <w:szCs w:val="32"/>
        </w:rPr>
        <w:t>assertion that</w:t>
      </w:r>
      <w:r>
        <w:rPr>
          <w:rFonts w:ascii="Arial" w:hAnsi="Arial" w:cs="Arial"/>
          <w:color w:val="000000" w:themeColor="text1"/>
          <w:szCs w:val="32"/>
        </w:rPr>
        <w:t xml:space="preserve"> scoring systems should be designed so they attract fewer marks for the easier parts of the test, </w:t>
      </w:r>
      <w:r w:rsidR="00304D67">
        <w:rPr>
          <w:rFonts w:ascii="Arial" w:hAnsi="Arial" w:cs="Arial"/>
          <w:color w:val="000000" w:themeColor="text1"/>
          <w:szCs w:val="32"/>
        </w:rPr>
        <w:t>and also took into</w:t>
      </w:r>
      <w:r w:rsidR="0049646C">
        <w:rPr>
          <w:rFonts w:ascii="Arial" w:hAnsi="Arial" w:cs="Arial"/>
          <w:color w:val="000000" w:themeColor="text1"/>
          <w:szCs w:val="32"/>
        </w:rPr>
        <w:t xml:space="preserve"> account </w:t>
      </w:r>
      <w:r w:rsidR="0049646C" w:rsidRPr="00706DF1">
        <w:rPr>
          <w:rFonts w:ascii="Arial" w:hAnsi="Arial" w:cs="Arial"/>
          <w:color w:val="000000" w:themeColor="text1"/>
          <w:szCs w:val="32"/>
          <w:highlight w:val="yellow"/>
        </w:rPr>
        <w:t>Cresswell &amp; Houston</w:t>
      </w:r>
      <w:r w:rsidR="0049646C">
        <w:rPr>
          <w:rFonts w:ascii="Arial" w:hAnsi="Arial" w:cs="Arial"/>
          <w:color w:val="000000" w:themeColor="text1"/>
          <w:szCs w:val="32"/>
          <w:highlight w:val="yellow"/>
        </w:rPr>
        <w:t>’s (</w:t>
      </w:r>
      <w:r w:rsidR="0049646C" w:rsidRPr="00706DF1">
        <w:rPr>
          <w:rFonts w:ascii="Arial" w:hAnsi="Arial" w:cs="Arial"/>
          <w:color w:val="000000" w:themeColor="text1"/>
          <w:szCs w:val="32"/>
          <w:highlight w:val="yellow"/>
        </w:rPr>
        <w:t>1991</w:t>
      </w:r>
      <w:r w:rsidR="0049646C">
        <w:rPr>
          <w:rFonts w:ascii="Arial" w:hAnsi="Arial" w:cs="Arial"/>
          <w:color w:val="000000" w:themeColor="text1"/>
          <w:szCs w:val="32"/>
        </w:rPr>
        <w:t>) advice that pupils</w:t>
      </w:r>
      <w:r w:rsidR="00850636">
        <w:rPr>
          <w:rFonts w:ascii="Arial" w:hAnsi="Arial" w:cs="Arial"/>
          <w:color w:val="000000" w:themeColor="text1"/>
          <w:szCs w:val="32"/>
        </w:rPr>
        <w:t xml:space="preserve"> should</w:t>
      </w:r>
      <w:r>
        <w:rPr>
          <w:rFonts w:ascii="Arial" w:hAnsi="Arial" w:cs="Arial"/>
          <w:color w:val="000000" w:themeColor="text1"/>
          <w:szCs w:val="32"/>
        </w:rPr>
        <w:t xml:space="preserve"> gain marks in proportion to how much of the task they have completed successfully. </w:t>
      </w:r>
      <w:r w:rsidR="00786059">
        <w:rPr>
          <w:rFonts w:ascii="Arial" w:hAnsi="Arial" w:cs="Arial"/>
          <w:color w:val="000000" w:themeColor="text1"/>
          <w:szCs w:val="32"/>
        </w:rPr>
        <w:t>The</w:t>
      </w:r>
      <w:r>
        <w:rPr>
          <w:rFonts w:ascii="Arial" w:hAnsi="Arial" w:cs="Arial"/>
          <w:color w:val="000000" w:themeColor="text1"/>
          <w:szCs w:val="32"/>
        </w:rPr>
        <w:t xml:space="preserve"> fact that pupils gained a greater number of marks for expanding on their evaluative points</w:t>
      </w:r>
      <w:r w:rsidR="00786059">
        <w:rPr>
          <w:rFonts w:ascii="Arial" w:hAnsi="Arial" w:cs="Arial"/>
          <w:color w:val="000000" w:themeColor="text1"/>
          <w:szCs w:val="32"/>
        </w:rPr>
        <w:t xml:space="preserve"> also</w:t>
      </w:r>
      <w:r>
        <w:rPr>
          <w:rFonts w:ascii="Arial" w:hAnsi="Arial" w:cs="Arial"/>
          <w:color w:val="000000" w:themeColor="text1"/>
          <w:szCs w:val="32"/>
        </w:rPr>
        <w:t xml:space="preserve"> reflected the National Curriculum’s view that higher levels equate to an increase in effective evaluation being carried out </w:t>
      </w:r>
      <w:r w:rsidRPr="000F29AA">
        <w:rPr>
          <w:rFonts w:ascii="Arial" w:hAnsi="Arial" w:cs="Arial"/>
          <w:color w:val="000000" w:themeColor="text1"/>
          <w:szCs w:val="32"/>
        </w:rPr>
        <w:t>(Welsh Government, 2008).</w:t>
      </w:r>
      <w:r>
        <w:rPr>
          <w:rFonts w:ascii="Arial" w:hAnsi="Arial" w:cs="Arial"/>
          <w:color w:val="000000" w:themeColor="text1"/>
          <w:szCs w:val="32"/>
        </w:rPr>
        <w:t xml:space="preserve"> </w:t>
      </w:r>
    </w:p>
    <w:p w14:paraId="02A606E2" w14:textId="77777777" w:rsidR="00B04819" w:rsidRDefault="00786059" w:rsidP="00FA70DF">
      <w:pPr>
        <w:spacing w:line="480" w:lineRule="auto"/>
        <w:ind w:firstLine="720"/>
        <w:jc w:val="both"/>
        <w:rPr>
          <w:rFonts w:ascii="Arial" w:hAnsi="Arial" w:cs="Arial"/>
          <w:color w:val="000000" w:themeColor="text1"/>
          <w:szCs w:val="32"/>
        </w:rPr>
      </w:pPr>
      <w:r>
        <w:rPr>
          <w:rFonts w:ascii="Arial" w:hAnsi="Arial" w:cs="Arial"/>
          <w:color w:val="000000" w:themeColor="text1"/>
          <w:szCs w:val="32"/>
        </w:rPr>
        <w:t>However,</w:t>
      </w:r>
      <w:r w:rsidR="009F5DF5">
        <w:rPr>
          <w:rFonts w:ascii="Arial" w:hAnsi="Arial" w:cs="Arial"/>
          <w:color w:val="000000" w:themeColor="text1"/>
          <w:szCs w:val="32"/>
        </w:rPr>
        <w:t xml:space="preserve"> w</w:t>
      </w:r>
      <w:r w:rsidR="007B31B6">
        <w:rPr>
          <w:rFonts w:ascii="Arial" w:hAnsi="Arial" w:cs="Arial"/>
          <w:color w:val="000000" w:themeColor="text1"/>
          <w:szCs w:val="32"/>
        </w:rPr>
        <w:t>hil</w:t>
      </w:r>
      <w:r w:rsidR="00304D67">
        <w:rPr>
          <w:rFonts w:ascii="Arial" w:hAnsi="Arial" w:cs="Arial"/>
          <w:color w:val="000000" w:themeColor="text1"/>
          <w:szCs w:val="32"/>
        </w:rPr>
        <w:t>st</w:t>
      </w:r>
      <w:r w:rsidR="007B31B6">
        <w:rPr>
          <w:rFonts w:ascii="Arial" w:hAnsi="Arial" w:cs="Arial"/>
          <w:color w:val="000000" w:themeColor="text1"/>
          <w:szCs w:val="32"/>
        </w:rPr>
        <w:t xml:space="preserve"> many pupils progressed in the extent to which they evaluated the source, a</w:t>
      </w:r>
      <w:r w:rsidR="00304D67">
        <w:rPr>
          <w:rFonts w:ascii="Arial" w:hAnsi="Arial" w:cs="Arial"/>
          <w:color w:val="000000" w:themeColor="text1"/>
          <w:szCs w:val="32"/>
        </w:rPr>
        <w:t xml:space="preserve"> few</w:t>
      </w:r>
      <w:r w:rsidR="007B31B6">
        <w:rPr>
          <w:rFonts w:ascii="Arial" w:hAnsi="Arial" w:cs="Arial"/>
          <w:color w:val="000000" w:themeColor="text1"/>
          <w:szCs w:val="32"/>
        </w:rPr>
        <w:t xml:space="preserve"> also omitted </w:t>
      </w:r>
      <w:r w:rsidR="009F5DF5">
        <w:rPr>
          <w:rFonts w:ascii="Arial" w:hAnsi="Arial" w:cs="Arial"/>
          <w:color w:val="000000" w:themeColor="text1"/>
          <w:szCs w:val="32"/>
        </w:rPr>
        <w:t xml:space="preserve">key </w:t>
      </w:r>
      <w:r w:rsidR="007B31B6">
        <w:rPr>
          <w:rFonts w:ascii="Arial" w:hAnsi="Arial" w:cs="Arial"/>
          <w:color w:val="000000" w:themeColor="text1"/>
          <w:szCs w:val="32"/>
        </w:rPr>
        <w:t>information which would have enabled them to pick up the easier marks</w:t>
      </w:r>
      <w:r w:rsidR="00F16C81">
        <w:rPr>
          <w:rFonts w:ascii="Arial" w:hAnsi="Arial" w:cs="Arial"/>
          <w:color w:val="000000" w:themeColor="text1"/>
          <w:szCs w:val="32"/>
        </w:rPr>
        <w:t>, such as commenting on what information is actually displayed in the source</w:t>
      </w:r>
      <w:r w:rsidR="002978F9">
        <w:rPr>
          <w:rFonts w:ascii="Arial" w:hAnsi="Arial" w:cs="Arial"/>
          <w:color w:val="000000" w:themeColor="text1"/>
          <w:szCs w:val="32"/>
        </w:rPr>
        <w:t>, something which</w:t>
      </w:r>
      <w:r w:rsidR="007B31B6">
        <w:rPr>
          <w:rFonts w:ascii="Arial" w:hAnsi="Arial" w:cs="Arial"/>
          <w:color w:val="000000" w:themeColor="text1"/>
          <w:szCs w:val="32"/>
        </w:rPr>
        <w:t xml:space="preserve"> </w:t>
      </w:r>
      <w:r w:rsidR="007B31B6" w:rsidRPr="00E062E6">
        <w:rPr>
          <w:rFonts w:ascii="Arial" w:hAnsi="Arial" w:cs="Arial"/>
          <w:color w:val="000000" w:themeColor="text1"/>
          <w:szCs w:val="32"/>
          <w:highlight w:val="yellow"/>
        </w:rPr>
        <w:t>Smith (2010)</w:t>
      </w:r>
      <w:r w:rsidR="007B31B6">
        <w:rPr>
          <w:rFonts w:ascii="Arial" w:hAnsi="Arial" w:cs="Arial"/>
          <w:color w:val="000000" w:themeColor="text1"/>
          <w:szCs w:val="32"/>
        </w:rPr>
        <w:t xml:space="preserve"> </w:t>
      </w:r>
      <w:r w:rsidR="00F16C81">
        <w:rPr>
          <w:rFonts w:ascii="Arial" w:hAnsi="Arial" w:cs="Arial"/>
          <w:color w:val="000000" w:themeColor="text1"/>
          <w:szCs w:val="32"/>
        </w:rPr>
        <w:t xml:space="preserve">outlines as being a key component </w:t>
      </w:r>
      <w:r w:rsidR="002978F9">
        <w:rPr>
          <w:rFonts w:ascii="Arial" w:hAnsi="Arial" w:cs="Arial"/>
          <w:color w:val="000000" w:themeColor="text1"/>
          <w:szCs w:val="32"/>
        </w:rPr>
        <w:t>in</w:t>
      </w:r>
      <w:r w:rsidR="00F16C81">
        <w:rPr>
          <w:rFonts w:ascii="Arial" w:hAnsi="Arial" w:cs="Arial"/>
          <w:color w:val="000000" w:themeColor="text1"/>
          <w:szCs w:val="32"/>
        </w:rPr>
        <w:t xml:space="preserve"> </w:t>
      </w:r>
      <w:r w:rsidR="002978F9">
        <w:rPr>
          <w:rFonts w:ascii="Arial" w:hAnsi="Arial" w:cs="Arial"/>
          <w:color w:val="000000" w:themeColor="text1"/>
          <w:szCs w:val="32"/>
        </w:rPr>
        <w:t>providing a comprehensive analytical response to evidence</w:t>
      </w:r>
      <w:r w:rsidR="007B31B6">
        <w:rPr>
          <w:rFonts w:ascii="Arial" w:hAnsi="Arial" w:cs="Arial"/>
          <w:color w:val="000000" w:themeColor="text1"/>
          <w:szCs w:val="32"/>
        </w:rPr>
        <w:t>.</w:t>
      </w:r>
      <w:r w:rsidR="00F16C81">
        <w:rPr>
          <w:rFonts w:ascii="Arial" w:hAnsi="Arial" w:cs="Arial"/>
          <w:color w:val="000000" w:themeColor="text1"/>
          <w:szCs w:val="32"/>
        </w:rPr>
        <w:t xml:space="preserve"> The absence of </w:t>
      </w:r>
      <w:r w:rsidR="007879EB">
        <w:rPr>
          <w:rFonts w:ascii="Arial" w:hAnsi="Arial" w:cs="Arial"/>
          <w:color w:val="000000" w:themeColor="text1"/>
          <w:szCs w:val="32"/>
        </w:rPr>
        <w:t>this</w:t>
      </w:r>
      <w:r w:rsidR="00F16C81">
        <w:rPr>
          <w:rFonts w:ascii="Arial" w:hAnsi="Arial" w:cs="Arial"/>
          <w:color w:val="000000" w:themeColor="text1"/>
          <w:szCs w:val="32"/>
        </w:rPr>
        <w:t xml:space="preserve"> here in many cases may have been due to the fact that the mark scheme was never shared with participants, therefore </w:t>
      </w:r>
      <w:r w:rsidR="00C443A2">
        <w:rPr>
          <w:rFonts w:ascii="Arial" w:hAnsi="Arial" w:cs="Arial"/>
          <w:color w:val="000000" w:themeColor="text1"/>
          <w:szCs w:val="32"/>
        </w:rPr>
        <w:t>they</w:t>
      </w:r>
      <w:r w:rsidR="00F16C81">
        <w:rPr>
          <w:rFonts w:ascii="Arial" w:hAnsi="Arial" w:cs="Arial"/>
          <w:color w:val="000000" w:themeColor="text1"/>
          <w:szCs w:val="32"/>
        </w:rPr>
        <w:t xml:space="preserve"> did not fully understand what was required in order to produce a </w:t>
      </w:r>
      <w:r w:rsidR="007879EB">
        <w:rPr>
          <w:rFonts w:ascii="Arial" w:hAnsi="Arial" w:cs="Arial"/>
          <w:color w:val="000000" w:themeColor="text1"/>
          <w:szCs w:val="32"/>
        </w:rPr>
        <w:t>complete</w:t>
      </w:r>
      <w:r w:rsidR="00F16C81">
        <w:rPr>
          <w:rFonts w:ascii="Arial" w:hAnsi="Arial" w:cs="Arial"/>
          <w:color w:val="000000" w:themeColor="text1"/>
          <w:szCs w:val="32"/>
        </w:rPr>
        <w:t xml:space="preserve"> answer.</w:t>
      </w:r>
      <w:r w:rsidR="007B31B6">
        <w:rPr>
          <w:rFonts w:ascii="Arial" w:hAnsi="Arial" w:cs="Arial"/>
          <w:color w:val="000000" w:themeColor="text1"/>
          <w:szCs w:val="32"/>
        </w:rPr>
        <w:t xml:space="preserve"> A common feature of GCSE and A-Level History is the sharing of mark schemes with students,</w:t>
      </w:r>
      <w:r w:rsidR="00F16C81">
        <w:rPr>
          <w:rFonts w:ascii="Arial" w:hAnsi="Arial" w:cs="Arial"/>
          <w:color w:val="000000" w:themeColor="text1"/>
          <w:szCs w:val="32"/>
        </w:rPr>
        <w:t xml:space="preserve"> which</w:t>
      </w:r>
      <w:r w:rsidR="007B31B6">
        <w:rPr>
          <w:rFonts w:ascii="Arial" w:hAnsi="Arial" w:cs="Arial"/>
          <w:color w:val="000000" w:themeColor="text1"/>
          <w:szCs w:val="32"/>
        </w:rPr>
        <w:t xml:space="preserve"> provid</w:t>
      </w:r>
      <w:r w:rsidR="00F16C81">
        <w:rPr>
          <w:rFonts w:ascii="Arial" w:hAnsi="Arial" w:cs="Arial"/>
          <w:color w:val="000000" w:themeColor="text1"/>
          <w:szCs w:val="32"/>
        </w:rPr>
        <w:t>e</w:t>
      </w:r>
      <w:r w:rsidR="007B31B6">
        <w:rPr>
          <w:rFonts w:ascii="Arial" w:hAnsi="Arial" w:cs="Arial"/>
          <w:color w:val="000000" w:themeColor="text1"/>
          <w:szCs w:val="32"/>
        </w:rPr>
        <w:t xml:space="preserve"> a detailed breakdown of what </w:t>
      </w:r>
      <w:r w:rsidR="007879EB">
        <w:rPr>
          <w:rFonts w:ascii="Arial" w:hAnsi="Arial" w:cs="Arial"/>
          <w:color w:val="000000" w:themeColor="text1"/>
          <w:szCs w:val="32"/>
        </w:rPr>
        <w:lastRenderedPageBreak/>
        <w:t xml:space="preserve">information </w:t>
      </w:r>
      <w:r w:rsidR="007B31B6">
        <w:rPr>
          <w:rFonts w:ascii="Arial" w:hAnsi="Arial" w:cs="Arial"/>
          <w:color w:val="000000" w:themeColor="text1"/>
          <w:szCs w:val="32"/>
        </w:rPr>
        <w:t xml:space="preserve">needs to be included in order obtain maximum marks </w:t>
      </w:r>
      <w:r w:rsidR="007B31B6" w:rsidRPr="000F29AA">
        <w:rPr>
          <w:rFonts w:ascii="Arial" w:hAnsi="Arial" w:cs="Arial"/>
          <w:color w:val="000000" w:themeColor="text1"/>
          <w:szCs w:val="32"/>
        </w:rPr>
        <w:t>(Evans et al, 2017</w:t>
      </w:r>
      <w:r w:rsidR="007B31B6" w:rsidRPr="007162AA">
        <w:rPr>
          <w:rFonts w:ascii="Arial" w:hAnsi="Arial" w:cs="Arial"/>
          <w:color w:val="000000" w:themeColor="text1"/>
          <w:szCs w:val="32"/>
        </w:rPr>
        <w:t xml:space="preserve">; </w:t>
      </w:r>
      <w:r w:rsidR="007162AA" w:rsidRPr="007162AA">
        <w:rPr>
          <w:rFonts w:ascii="Arial" w:hAnsi="Arial" w:cs="Arial"/>
          <w:color w:val="000000" w:themeColor="text1"/>
          <w:szCs w:val="32"/>
        </w:rPr>
        <w:t>Evans &amp; May, 2017</w:t>
      </w:r>
      <w:r w:rsidR="007B31B6" w:rsidRPr="007162AA">
        <w:rPr>
          <w:rFonts w:ascii="Arial" w:hAnsi="Arial" w:cs="Arial"/>
          <w:color w:val="000000" w:themeColor="text1"/>
          <w:szCs w:val="32"/>
        </w:rPr>
        <w:t xml:space="preserve">). </w:t>
      </w:r>
      <w:r w:rsidR="007B31B6">
        <w:rPr>
          <w:rFonts w:ascii="Arial" w:hAnsi="Arial" w:cs="Arial"/>
          <w:color w:val="000000" w:themeColor="text1"/>
          <w:szCs w:val="32"/>
        </w:rPr>
        <w:t xml:space="preserve">In order to improve participant marks even further and ensure they do not neglect the key aspects of source analysis in future, it may be useful to ensure that </w:t>
      </w:r>
      <w:r w:rsidR="000B4B1D">
        <w:rPr>
          <w:rFonts w:ascii="Arial" w:hAnsi="Arial" w:cs="Arial"/>
          <w:color w:val="000000" w:themeColor="text1"/>
          <w:szCs w:val="32"/>
        </w:rPr>
        <w:t>they</w:t>
      </w:r>
      <w:r w:rsidR="007B31B6">
        <w:rPr>
          <w:rFonts w:ascii="Arial" w:hAnsi="Arial" w:cs="Arial"/>
          <w:color w:val="000000" w:themeColor="text1"/>
          <w:szCs w:val="32"/>
        </w:rPr>
        <w:t xml:space="preserve"> are provided with a mark scheme throughout the study. This will enable them to further develop an idea of how to take a systematic approach towards analysing sources.</w:t>
      </w:r>
    </w:p>
    <w:p w14:paraId="3662C041" w14:textId="77777777" w:rsidR="00F16C81" w:rsidRDefault="00F16C81" w:rsidP="00F16C81">
      <w:pPr>
        <w:spacing w:line="480" w:lineRule="auto"/>
        <w:jc w:val="both"/>
        <w:rPr>
          <w:rFonts w:ascii="Arial" w:hAnsi="Arial" w:cs="Arial"/>
          <w:color w:val="000000" w:themeColor="text1"/>
          <w:szCs w:val="32"/>
        </w:rPr>
      </w:pPr>
    </w:p>
    <w:p w14:paraId="05764148" w14:textId="77777777" w:rsidR="007B31B6" w:rsidRPr="00991B22" w:rsidRDefault="007B31B6" w:rsidP="007B31B6">
      <w:pPr>
        <w:spacing w:line="480" w:lineRule="auto"/>
        <w:rPr>
          <w:rFonts w:ascii="Arial" w:hAnsi="Arial" w:cs="Arial"/>
          <w:b/>
          <w:color w:val="000000" w:themeColor="text1"/>
          <w:sz w:val="28"/>
          <w:szCs w:val="32"/>
          <w:u w:val="single"/>
        </w:rPr>
      </w:pPr>
      <w:r w:rsidRPr="00991B22">
        <w:rPr>
          <w:rFonts w:ascii="Arial" w:hAnsi="Arial" w:cs="Arial"/>
          <w:b/>
          <w:color w:val="000000" w:themeColor="text1"/>
          <w:sz w:val="28"/>
          <w:szCs w:val="32"/>
          <w:u w:val="single"/>
        </w:rPr>
        <w:t>Other Findings</w:t>
      </w:r>
    </w:p>
    <w:p w14:paraId="24B30C19" w14:textId="77777777" w:rsidR="00B04819" w:rsidRDefault="007B31B6" w:rsidP="007B31B6">
      <w:pPr>
        <w:spacing w:line="480" w:lineRule="auto"/>
        <w:jc w:val="both"/>
        <w:rPr>
          <w:rFonts w:ascii="Arial" w:hAnsi="Arial" w:cs="Arial"/>
          <w:color w:val="000000" w:themeColor="text1"/>
          <w:szCs w:val="32"/>
        </w:rPr>
      </w:pPr>
      <w:r>
        <w:rPr>
          <w:rFonts w:ascii="Arial" w:hAnsi="Arial" w:cs="Arial"/>
          <w:color w:val="000000" w:themeColor="text1"/>
          <w:szCs w:val="32"/>
        </w:rPr>
        <w:t>Although many participants clearly showed progression</w:t>
      </w:r>
      <w:r w:rsidR="007043A0">
        <w:rPr>
          <w:rFonts w:ascii="Arial" w:hAnsi="Arial" w:cs="Arial"/>
          <w:color w:val="000000" w:themeColor="text1"/>
          <w:szCs w:val="32"/>
        </w:rPr>
        <w:t xml:space="preserve"> through developing</w:t>
      </w:r>
      <w:r>
        <w:rPr>
          <w:rFonts w:ascii="Arial" w:hAnsi="Arial" w:cs="Arial"/>
          <w:color w:val="000000" w:themeColor="text1"/>
          <w:szCs w:val="32"/>
        </w:rPr>
        <w:t xml:space="preserve"> the evaluative aspects of their work, words such as ‘biased’ and ‘exaggerated’ continued to be </w:t>
      </w:r>
      <w:r w:rsidR="007043A0">
        <w:rPr>
          <w:rFonts w:ascii="Arial" w:hAnsi="Arial" w:cs="Arial"/>
          <w:color w:val="000000" w:themeColor="text1"/>
          <w:szCs w:val="32"/>
        </w:rPr>
        <w:t>frequent</w:t>
      </w:r>
      <w:r>
        <w:rPr>
          <w:rFonts w:ascii="Arial" w:hAnsi="Arial" w:cs="Arial"/>
          <w:color w:val="000000" w:themeColor="text1"/>
          <w:szCs w:val="32"/>
        </w:rPr>
        <w:t xml:space="preserve"> and appeared to have an impact on the development of </w:t>
      </w:r>
      <w:r w:rsidR="007043A0">
        <w:rPr>
          <w:rFonts w:ascii="Arial" w:hAnsi="Arial" w:cs="Arial"/>
          <w:color w:val="000000" w:themeColor="text1"/>
          <w:szCs w:val="32"/>
        </w:rPr>
        <w:t xml:space="preserve">the </w:t>
      </w:r>
      <w:r>
        <w:rPr>
          <w:rFonts w:ascii="Arial" w:hAnsi="Arial" w:cs="Arial"/>
          <w:color w:val="000000" w:themeColor="text1"/>
          <w:szCs w:val="32"/>
        </w:rPr>
        <w:t>responses</w:t>
      </w:r>
      <w:r w:rsidR="007043A0">
        <w:rPr>
          <w:rFonts w:ascii="Arial" w:hAnsi="Arial" w:cs="Arial"/>
          <w:color w:val="000000" w:themeColor="text1"/>
          <w:szCs w:val="32"/>
        </w:rPr>
        <w:t xml:space="preserve"> of some participants</w:t>
      </w:r>
      <w:r>
        <w:rPr>
          <w:rFonts w:ascii="Arial" w:hAnsi="Arial" w:cs="Arial"/>
          <w:color w:val="000000" w:themeColor="text1"/>
          <w:szCs w:val="32"/>
        </w:rPr>
        <w:t xml:space="preserve"> </w:t>
      </w:r>
      <w:r w:rsidRPr="001A31FA">
        <w:rPr>
          <w:rFonts w:ascii="Arial" w:hAnsi="Arial" w:cs="Arial"/>
          <w:color w:val="000000" w:themeColor="text1"/>
          <w:szCs w:val="32"/>
        </w:rPr>
        <w:t xml:space="preserve">(Appendix </w:t>
      </w:r>
      <w:r w:rsidR="009F57A3" w:rsidRPr="001A31FA">
        <w:rPr>
          <w:rFonts w:ascii="Arial" w:hAnsi="Arial" w:cs="Arial"/>
          <w:color w:val="000000" w:themeColor="text1"/>
          <w:szCs w:val="32"/>
        </w:rPr>
        <w:t>J</w:t>
      </w:r>
      <w:r w:rsidRPr="001A31FA">
        <w:rPr>
          <w:rFonts w:ascii="Arial" w:hAnsi="Arial" w:cs="Arial"/>
          <w:color w:val="000000" w:themeColor="text1"/>
          <w:szCs w:val="32"/>
        </w:rPr>
        <w:t>).</w:t>
      </w:r>
      <w:r>
        <w:rPr>
          <w:rFonts w:ascii="Arial" w:hAnsi="Arial" w:cs="Arial"/>
          <w:color w:val="000000" w:themeColor="text1"/>
          <w:szCs w:val="32"/>
        </w:rPr>
        <w:t xml:space="preserve"> This reinforces </w:t>
      </w:r>
      <w:r w:rsidRPr="000F29AA">
        <w:rPr>
          <w:rFonts w:ascii="Arial" w:hAnsi="Arial" w:cs="Arial"/>
          <w:color w:val="000000" w:themeColor="text1"/>
          <w:szCs w:val="32"/>
        </w:rPr>
        <w:t>Le Cocq (2000) and Phillips’</w:t>
      </w:r>
      <w:r w:rsidR="00447F7D">
        <w:rPr>
          <w:rFonts w:ascii="Arial" w:hAnsi="Arial" w:cs="Arial"/>
          <w:color w:val="000000" w:themeColor="text1"/>
          <w:szCs w:val="32"/>
        </w:rPr>
        <w:t>s</w:t>
      </w:r>
      <w:r w:rsidRPr="000F29AA">
        <w:rPr>
          <w:rFonts w:ascii="Arial" w:hAnsi="Arial" w:cs="Arial"/>
          <w:color w:val="000000" w:themeColor="text1"/>
          <w:szCs w:val="32"/>
        </w:rPr>
        <w:t xml:space="preserve"> (2005</w:t>
      </w:r>
      <w:r>
        <w:rPr>
          <w:rFonts w:ascii="Arial" w:hAnsi="Arial" w:cs="Arial"/>
          <w:color w:val="000000" w:themeColor="text1"/>
          <w:szCs w:val="32"/>
        </w:rPr>
        <w:t>) belief that overuse of words such as this seriously blunts evaluative work. Although the</w:t>
      </w:r>
      <w:r w:rsidR="009B14EB">
        <w:rPr>
          <w:rFonts w:ascii="Arial" w:hAnsi="Arial" w:cs="Arial"/>
          <w:color w:val="000000" w:themeColor="text1"/>
          <w:szCs w:val="32"/>
        </w:rPr>
        <w:t xml:space="preserve"> materials used the</w:t>
      </w:r>
      <w:r>
        <w:rPr>
          <w:rFonts w:ascii="Arial" w:hAnsi="Arial" w:cs="Arial"/>
          <w:color w:val="000000" w:themeColor="text1"/>
          <w:szCs w:val="32"/>
        </w:rPr>
        <w:t xml:space="preserve"> intervention stage </w:t>
      </w:r>
      <w:r w:rsidR="009B14EB">
        <w:rPr>
          <w:rFonts w:ascii="Arial" w:hAnsi="Arial" w:cs="Arial"/>
          <w:color w:val="000000" w:themeColor="text1"/>
          <w:szCs w:val="32"/>
        </w:rPr>
        <w:t xml:space="preserve">could have been designed more carefully </w:t>
      </w:r>
      <w:r>
        <w:rPr>
          <w:rFonts w:ascii="Arial" w:hAnsi="Arial" w:cs="Arial"/>
          <w:color w:val="000000" w:themeColor="text1"/>
          <w:szCs w:val="32"/>
        </w:rPr>
        <w:t>to ensure that participants moved away from these responses, a set of rules which clearly aim to</w:t>
      </w:r>
      <w:r w:rsidR="00F27A1E">
        <w:rPr>
          <w:rFonts w:ascii="Arial" w:hAnsi="Arial" w:cs="Arial"/>
          <w:color w:val="000000" w:themeColor="text1"/>
          <w:szCs w:val="32"/>
        </w:rPr>
        <w:t xml:space="preserve"> steer pupils away from using these words from the outset may have</w:t>
      </w:r>
      <w:r w:rsidR="00196C50">
        <w:rPr>
          <w:rFonts w:ascii="Arial" w:hAnsi="Arial" w:cs="Arial"/>
          <w:color w:val="000000" w:themeColor="text1"/>
          <w:szCs w:val="32"/>
        </w:rPr>
        <w:t xml:space="preserve"> also</w:t>
      </w:r>
      <w:r w:rsidR="00F27A1E">
        <w:rPr>
          <w:rFonts w:ascii="Arial" w:hAnsi="Arial" w:cs="Arial"/>
          <w:color w:val="000000" w:themeColor="text1"/>
          <w:szCs w:val="32"/>
        </w:rPr>
        <w:t xml:space="preserve"> worked towards </w:t>
      </w:r>
      <w:r w:rsidR="001573AF">
        <w:rPr>
          <w:rFonts w:ascii="Arial" w:hAnsi="Arial" w:cs="Arial"/>
          <w:color w:val="000000" w:themeColor="text1"/>
          <w:szCs w:val="32"/>
        </w:rPr>
        <w:t>encouraging more sophisticated evaluative responses. In order to achieve this, s</w:t>
      </w:r>
      <w:r>
        <w:rPr>
          <w:rFonts w:ascii="Arial" w:hAnsi="Arial" w:cs="Arial"/>
          <w:color w:val="000000" w:themeColor="text1"/>
          <w:szCs w:val="32"/>
        </w:rPr>
        <w:t xml:space="preserve">uccess criteria could have been created and used alongside </w:t>
      </w:r>
      <w:r w:rsidR="00C952DE">
        <w:rPr>
          <w:rFonts w:ascii="Arial" w:hAnsi="Arial" w:cs="Arial"/>
          <w:color w:val="000000" w:themeColor="text1"/>
          <w:szCs w:val="32"/>
        </w:rPr>
        <w:t>the</w:t>
      </w:r>
      <w:r>
        <w:rPr>
          <w:rFonts w:ascii="Arial" w:hAnsi="Arial" w:cs="Arial"/>
          <w:color w:val="000000" w:themeColor="text1"/>
          <w:szCs w:val="32"/>
        </w:rPr>
        <w:t xml:space="preserve"> mark scheme to show participants how to produce more effective responses. </w:t>
      </w:r>
      <w:r w:rsidRPr="0058496A">
        <w:rPr>
          <w:rFonts w:ascii="Arial" w:hAnsi="Arial" w:cs="Arial"/>
          <w:color w:val="000000" w:themeColor="text1"/>
          <w:szCs w:val="32"/>
        </w:rPr>
        <w:t>Wiliam (2018)</w:t>
      </w:r>
      <w:r>
        <w:rPr>
          <w:rFonts w:ascii="Arial" w:hAnsi="Arial" w:cs="Arial"/>
          <w:color w:val="000000" w:themeColor="text1"/>
          <w:szCs w:val="32"/>
        </w:rPr>
        <w:t xml:space="preserve"> proposes the idea of a task-specific scoring rubric, as it helps to make learning intentions clear and accurately communicate what is required for a specific task. </w:t>
      </w:r>
      <w:r w:rsidRPr="0058496A">
        <w:rPr>
          <w:rFonts w:ascii="Arial" w:hAnsi="Arial" w:cs="Arial"/>
          <w:color w:val="000000" w:themeColor="text1"/>
          <w:szCs w:val="32"/>
        </w:rPr>
        <w:t>Arter &amp; McTighe (2001)</w:t>
      </w:r>
      <w:r>
        <w:rPr>
          <w:rFonts w:ascii="Arial" w:hAnsi="Arial" w:cs="Arial"/>
          <w:color w:val="000000" w:themeColor="text1"/>
          <w:szCs w:val="32"/>
        </w:rPr>
        <w:t xml:space="preserve"> also encourage this, claiming it enables teachers to let students know exactly what they want them to do. Within this study, success criteria which encouraged avoidance of words </w:t>
      </w:r>
      <w:r w:rsidRPr="0058496A">
        <w:rPr>
          <w:rFonts w:ascii="Arial" w:hAnsi="Arial" w:cs="Arial"/>
          <w:color w:val="000000" w:themeColor="text1"/>
          <w:szCs w:val="32"/>
        </w:rPr>
        <w:t>which Phillips (2005)</w:t>
      </w:r>
      <w:r>
        <w:rPr>
          <w:rFonts w:ascii="Arial" w:hAnsi="Arial" w:cs="Arial"/>
          <w:color w:val="000000" w:themeColor="text1"/>
          <w:szCs w:val="32"/>
        </w:rPr>
        <w:t xml:space="preserve"> links with influencing a reductionist approach in source work may have been effective in helping pupils </w:t>
      </w:r>
      <w:r w:rsidR="00673589">
        <w:rPr>
          <w:rFonts w:ascii="Arial" w:hAnsi="Arial" w:cs="Arial"/>
          <w:color w:val="000000" w:themeColor="text1"/>
          <w:szCs w:val="32"/>
        </w:rPr>
        <w:t xml:space="preserve">think </w:t>
      </w:r>
      <w:r w:rsidR="00765708">
        <w:rPr>
          <w:rFonts w:ascii="Arial" w:hAnsi="Arial" w:cs="Arial"/>
          <w:color w:val="000000" w:themeColor="text1"/>
          <w:szCs w:val="32"/>
        </w:rPr>
        <w:lastRenderedPageBreak/>
        <w:t xml:space="preserve">about the source </w:t>
      </w:r>
      <w:r w:rsidR="00673589">
        <w:rPr>
          <w:rFonts w:ascii="Arial" w:hAnsi="Arial" w:cs="Arial"/>
          <w:color w:val="000000" w:themeColor="text1"/>
          <w:szCs w:val="32"/>
        </w:rPr>
        <w:t xml:space="preserve">on a deeper level from the start and be less likely to </w:t>
      </w:r>
      <w:r w:rsidR="00765708">
        <w:rPr>
          <w:rFonts w:ascii="Arial" w:hAnsi="Arial" w:cs="Arial"/>
          <w:color w:val="000000" w:themeColor="text1"/>
          <w:szCs w:val="32"/>
        </w:rPr>
        <w:t xml:space="preserve">label it and move on </w:t>
      </w:r>
      <w:r w:rsidR="00780C83">
        <w:rPr>
          <w:rFonts w:ascii="Arial" w:hAnsi="Arial" w:cs="Arial"/>
          <w:color w:val="000000" w:themeColor="text1"/>
          <w:szCs w:val="32"/>
        </w:rPr>
        <w:t>without further thought.</w:t>
      </w:r>
    </w:p>
    <w:p w14:paraId="03E3E39E" w14:textId="77777777" w:rsidR="009F3F82" w:rsidRDefault="009F3F82" w:rsidP="007B31B6">
      <w:pPr>
        <w:spacing w:line="480" w:lineRule="auto"/>
        <w:jc w:val="both"/>
        <w:rPr>
          <w:rFonts w:ascii="Arial" w:hAnsi="Arial" w:cs="Arial"/>
          <w:color w:val="000000" w:themeColor="text1"/>
          <w:szCs w:val="32"/>
        </w:rPr>
      </w:pPr>
    </w:p>
    <w:p w14:paraId="589FD148" w14:textId="77777777" w:rsidR="009F3F82" w:rsidRDefault="009F3F82" w:rsidP="007B31B6">
      <w:pPr>
        <w:spacing w:line="480" w:lineRule="auto"/>
        <w:jc w:val="both"/>
        <w:rPr>
          <w:rFonts w:ascii="Arial" w:hAnsi="Arial" w:cs="Arial"/>
          <w:color w:val="000000" w:themeColor="text1"/>
          <w:szCs w:val="32"/>
        </w:rPr>
      </w:pPr>
    </w:p>
    <w:p w14:paraId="062C896E" w14:textId="77777777" w:rsidR="009F3F82" w:rsidRDefault="009F3F82" w:rsidP="007B31B6">
      <w:pPr>
        <w:spacing w:line="480" w:lineRule="auto"/>
        <w:jc w:val="both"/>
        <w:rPr>
          <w:rFonts w:ascii="Arial" w:hAnsi="Arial" w:cs="Arial"/>
          <w:color w:val="000000" w:themeColor="text1"/>
          <w:szCs w:val="32"/>
        </w:rPr>
      </w:pPr>
    </w:p>
    <w:p w14:paraId="75A1055E" w14:textId="77777777" w:rsidR="009F3F82" w:rsidRDefault="009F3F82" w:rsidP="007B31B6">
      <w:pPr>
        <w:spacing w:line="480" w:lineRule="auto"/>
        <w:jc w:val="both"/>
        <w:rPr>
          <w:rFonts w:ascii="Arial" w:hAnsi="Arial" w:cs="Arial"/>
          <w:color w:val="000000" w:themeColor="text1"/>
          <w:szCs w:val="32"/>
        </w:rPr>
      </w:pPr>
    </w:p>
    <w:p w14:paraId="3D57E122" w14:textId="77777777" w:rsidR="009F3F82" w:rsidRDefault="009F3F82" w:rsidP="007B31B6">
      <w:pPr>
        <w:spacing w:line="480" w:lineRule="auto"/>
        <w:jc w:val="both"/>
        <w:rPr>
          <w:rFonts w:ascii="Arial" w:hAnsi="Arial" w:cs="Arial"/>
          <w:color w:val="000000" w:themeColor="text1"/>
          <w:szCs w:val="32"/>
        </w:rPr>
      </w:pPr>
    </w:p>
    <w:p w14:paraId="6F64A419" w14:textId="77777777" w:rsidR="009F3F82" w:rsidRDefault="009F3F82" w:rsidP="007B31B6">
      <w:pPr>
        <w:spacing w:line="480" w:lineRule="auto"/>
        <w:jc w:val="both"/>
        <w:rPr>
          <w:rFonts w:ascii="Arial" w:hAnsi="Arial" w:cs="Arial"/>
          <w:color w:val="000000" w:themeColor="text1"/>
          <w:szCs w:val="32"/>
        </w:rPr>
      </w:pPr>
    </w:p>
    <w:p w14:paraId="02F84F9E" w14:textId="77777777" w:rsidR="009F3F82" w:rsidRDefault="009F3F82" w:rsidP="007B31B6">
      <w:pPr>
        <w:spacing w:line="480" w:lineRule="auto"/>
        <w:jc w:val="both"/>
        <w:rPr>
          <w:rFonts w:ascii="Arial" w:hAnsi="Arial" w:cs="Arial"/>
          <w:color w:val="000000" w:themeColor="text1"/>
          <w:szCs w:val="32"/>
        </w:rPr>
      </w:pPr>
    </w:p>
    <w:p w14:paraId="0B130FAF" w14:textId="77777777" w:rsidR="009F3F82" w:rsidRDefault="009F3F82" w:rsidP="007B31B6">
      <w:pPr>
        <w:spacing w:line="480" w:lineRule="auto"/>
        <w:jc w:val="both"/>
        <w:rPr>
          <w:rFonts w:ascii="Arial" w:hAnsi="Arial" w:cs="Arial"/>
          <w:color w:val="000000" w:themeColor="text1"/>
          <w:szCs w:val="32"/>
        </w:rPr>
      </w:pPr>
    </w:p>
    <w:p w14:paraId="754D514A" w14:textId="77777777" w:rsidR="009F3F82" w:rsidRDefault="009F3F82" w:rsidP="007B31B6">
      <w:pPr>
        <w:spacing w:line="480" w:lineRule="auto"/>
        <w:jc w:val="both"/>
        <w:rPr>
          <w:rFonts w:ascii="Arial" w:hAnsi="Arial" w:cs="Arial"/>
          <w:color w:val="000000" w:themeColor="text1"/>
          <w:szCs w:val="32"/>
        </w:rPr>
      </w:pPr>
    </w:p>
    <w:p w14:paraId="323474DE" w14:textId="77777777" w:rsidR="009F3F82" w:rsidRDefault="009F3F82" w:rsidP="007B31B6">
      <w:pPr>
        <w:spacing w:line="480" w:lineRule="auto"/>
        <w:jc w:val="both"/>
        <w:rPr>
          <w:rFonts w:ascii="Arial" w:hAnsi="Arial" w:cs="Arial"/>
          <w:color w:val="000000" w:themeColor="text1"/>
          <w:szCs w:val="32"/>
        </w:rPr>
      </w:pPr>
    </w:p>
    <w:p w14:paraId="2174300F" w14:textId="77777777" w:rsidR="009F3F82" w:rsidRDefault="009F3F82" w:rsidP="007B31B6">
      <w:pPr>
        <w:spacing w:line="480" w:lineRule="auto"/>
        <w:jc w:val="both"/>
        <w:rPr>
          <w:rFonts w:ascii="Arial" w:hAnsi="Arial" w:cs="Arial"/>
          <w:color w:val="000000" w:themeColor="text1"/>
          <w:szCs w:val="32"/>
        </w:rPr>
      </w:pPr>
    </w:p>
    <w:p w14:paraId="016466E6" w14:textId="77777777" w:rsidR="009F3F82" w:rsidRDefault="009F3F82" w:rsidP="007B31B6">
      <w:pPr>
        <w:spacing w:line="480" w:lineRule="auto"/>
        <w:jc w:val="both"/>
        <w:rPr>
          <w:rFonts w:ascii="Arial" w:hAnsi="Arial" w:cs="Arial"/>
          <w:color w:val="000000" w:themeColor="text1"/>
          <w:szCs w:val="32"/>
        </w:rPr>
      </w:pPr>
    </w:p>
    <w:p w14:paraId="03CC48EB" w14:textId="77777777" w:rsidR="009F3F82" w:rsidRDefault="009F3F82" w:rsidP="007B31B6">
      <w:pPr>
        <w:spacing w:line="480" w:lineRule="auto"/>
        <w:jc w:val="both"/>
        <w:rPr>
          <w:rFonts w:ascii="Arial" w:hAnsi="Arial" w:cs="Arial"/>
          <w:color w:val="000000" w:themeColor="text1"/>
          <w:szCs w:val="32"/>
        </w:rPr>
      </w:pPr>
    </w:p>
    <w:p w14:paraId="4F161E29" w14:textId="77777777" w:rsidR="009F3F82" w:rsidRDefault="009F3F82" w:rsidP="007B31B6">
      <w:pPr>
        <w:spacing w:line="480" w:lineRule="auto"/>
        <w:jc w:val="both"/>
        <w:rPr>
          <w:rFonts w:ascii="Arial" w:hAnsi="Arial" w:cs="Arial"/>
          <w:color w:val="000000" w:themeColor="text1"/>
          <w:szCs w:val="32"/>
        </w:rPr>
      </w:pPr>
    </w:p>
    <w:p w14:paraId="1E8FF87A" w14:textId="77777777" w:rsidR="009F3F82" w:rsidRDefault="009F3F82" w:rsidP="007B31B6">
      <w:pPr>
        <w:spacing w:line="480" w:lineRule="auto"/>
        <w:jc w:val="both"/>
        <w:rPr>
          <w:rFonts w:ascii="Arial" w:hAnsi="Arial" w:cs="Arial"/>
          <w:color w:val="000000" w:themeColor="text1"/>
          <w:szCs w:val="32"/>
        </w:rPr>
      </w:pPr>
    </w:p>
    <w:p w14:paraId="143C11ED" w14:textId="77777777" w:rsidR="009F3F82" w:rsidRDefault="009F3F82" w:rsidP="007B31B6">
      <w:pPr>
        <w:spacing w:line="480" w:lineRule="auto"/>
        <w:jc w:val="both"/>
        <w:rPr>
          <w:rFonts w:ascii="Arial" w:hAnsi="Arial" w:cs="Arial"/>
          <w:color w:val="000000" w:themeColor="text1"/>
          <w:szCs w:val="32"/>
        </w:rPr>
      </w:pPr>
    </w:p>
    <w:p w14:paraId="5F886E03" w14:textId="77777777" w:rsidR="009F3F82" w:rsidRDefault="009F3F82" w:rsidP="007B31B6">
      <w:pPr>
        <w:spacing w:line="480" w:lineRule="auto"/>
        <w:jc w:val="both"/>
        <w:rPr>
          <w:rFonts w:ascii="Arial" w:hAnsi="Arial" w:cs="Arial"/>
          <w:color w:val="000000" w:themeColor="text1"/>
          <w:szCs w:val="32"/>
        </w:rPr>
      </w:pPr>
    </w:p>
    <w:p w14:paraId="0FF15CC8" w14:textId="77777777" w:rsidR="009F3F82" w:rsidRDefault="009F3F82" w:rsidP="007B31B6">
      <w:pPr>
        <w:spacing w:line="480" w:lineRule="auto"/>
        <w:jc w:val="both"/>
        <w:rPr>
          <w:rFonts w:ascii="Arial" w:hAnsi="Arial" w:cs="Arial"/>
          <w:color w:val="000000" w:themeColor="text1"/>
          <w:szCs w:val="32"/>
        </w:rPr>
      </w:pPr>
    </w:p>
    <w:p w14:paraId="39812984" w14:textId="77777777" w:rsidR="009F3F82" w:rsidRDefault="009F3F82" w:rsidP="007B31B6">
      <w:pPr>
        <w:spacing w:line="480" w:lineRule="auto"/>
        <w:jc w:val="both"/>
        <w:rPr>
          <w:rFonts w:ascii="Arial" w:hAnsi="Arial" w:cs="Arial"/>
          <w:color w:val="000000" w:themeColor="text1"/>
          <w:szCs w:val="32"/>
        </w:rPr>
      </w:pPr>
    </w:p>
    <w:p w14:paraId="2B228405" w14:textId="77777777" w:rsidR="009F3F82" w:rsidRDefault="009F3F82" w:rsidP="007B31B6">
      <w:pPr>
        <w:spacing w:line="480" w:lineRule="auto"/>
        <w:jc w:val="both"/>
        <w:rPr>
          <w:rFonts w:ascii="Arial" w:hAnsi="Arial" w:cs="Arial"/>
          <w:color w:val="000000" w:themeColor="text1"/>
          <w:szCs w:val="32"/>
        </w:rPr>
      </w:pPr>
    </w:p>
    <w:p w14:paraId="662F9033" w14:textId="77777777" w:rsidR="009F3F82" w:rsidRDefault="009F3F82" w:rsidP="007B31B6">
      <w:pPr>
        <w:spacing w:line="480" w:lineRule="auto"/>
        <w:jc w:val="both"/>
        <w:rPr>
          <w:rFonts w:ascii="Arial" w:hAnsi="Arial" w:cs="Arial"/>
          <w:color w:val="000000" w:themeColor="text1"/>
          <w:szCs w:val="32"/>
        </w:rPr>
      </w:pPr>
    </w:p>
    <w:p w14:paraId="49BBF34E" w14:textId="77777777" w:rsidR="009F3F82" w:rsidRDefault="009F3F82" w:rsidP="007B31B6">
      <w:pPr>
        <w:spacing w:line="480" w:lineRule="auto"/>
        <w:jc w:val="both"/>
        <w:rPr>
          <w:rFonts w:ascii="Arial" w:hAnsi="Arial" w:cs="Arial"/>
          <w:color w:val="000000" w:themeColor="text1"/>
          <w:szCs w:val="32"/>
        </w:rPr>
      </w:pPr>
    </w:p>
    <w:p w14:paraId="4A71DE10" w14:textId="77777777" w:rsidR="009F3F82" w:rsidRDefault="009F3F82" w:rsidP="007B31B6">
      <w:pPr>
        <w:spacing w:line="480" w:lineRule="auto"/>
        <w:jc w:val="both"/>
        <w:rPr>
          <w:rFonts w:ascii="Arial" w:hAnsi="Arial" w:cs="Arial"/>
          <w:color w:val="000000" w:themeColor="text1"/>
          <w:szCs w:val="32"/>
        </w:rPr>
      </w:pPr>
    </w:p>
    <w:p w14:paraId="0D60E6C7" w14:textId="77777777" w:rsidR="00973B0F" w:rsidRPr="002627E3" w:rsidRDefault="00973B0F" w:rsidP="00973B0F">
      <w:pPr>
        <w:spacing w:line="480" w:lineRule="auto"/>
        <w:jc w:val="center"/>
        <w:rPr>
          <w:rFonts w:ascii="Arial" w:hAnsi="Arial" w:cs="Arial"/>
          <w:b/>
          <w:color w:val="000000" w:themeColor="text1"/>
          <w:sz w:val="36"/>
          <w:szCs w:val="32"/>
          <w:u w:val="single"/>
        </w:rPr>
      </w:pPr>
      <w:r w:rsidRPr="00C4494C">
        <w:rPr>
          <w:rFonts w:ascii="Arial" w:hAnsi="Arial" w:cs="Arial"/>
          <w:b/>
          <w:color w:val="000000" w:themeColor="text1"/>
          <w:sz w:val="36"/>
          <w:szCs w:val="32"/>
          <w:u w:val="single"/>
        </w:rPr>
        <w:lastRenderedPageBreak/>
        <w:t>Conclusions</w:t>
      </w:r>
    </w:p>
    <w:p w14:paraId="59822766" w14:textId="77777777" w:rsidR="00973B0F" w:rsidRDefault="00973B0F" w:rsidP="00973B0F">
      <w:pPr>
        <w:spacing w:line="480" w:lineRule="auto"/>
        <w:jc w:val="both"/>
        <w:rPr>
          <w:rFonts w:ascii="Arial" w:hAnsi="Arial" w:cs="Arial"/>
          <w:color w:val="000000" w:themeColor="text1"/>
        </w:rPr>
      </w:pPr>
      <w:r>
        <w:rPr>
          <w:rFonts w:ascii="Arial" w:hAnsi="Arial" w:cs="Arial"/>
          <w:color w:val="000000" w:themeColor="text1"/>
        </w:rPr>
        <w:t>Af</w:t>
      </w:r>
      <w:r w:rsidRPr="00184E10">
        <w:rPr>
          <w:rFonts w:ascii="Arial" w:hAnsi="Arial" w:cs="Arial"/>
          <w:color w:val="000000" w:themeColor="text1"/>
        </w:rPr>
        <w:t>ter reviewing the findings from this study, it c</w:t>
      </w:r>
      <w:r w:rsidR="0075351A">
        <w:rPr>
          <w:rFonts w:ascii="Arial" w:hAnsi="Arial" w:cs="Arial"/>
          <w:color w:val="000000" w:themeColor="text1"/>
        </w:rPr>
        <w:t>ould</w:t>
      </w:r>
      <w:r w:rsidRPr="00184E10">
        <w:rPr>
          <w:rFonts w:ascii="Arial" w:hAnsi="Arial" w:cs="Arial"/>
          <w:color w:val="000000" w:themeColor="text1"/>
        </w:rPr>
        <w:t xml:space="preserve"> be concluded that inference grids</w:t>
      </w:r>
      <w:r w:rsidR="008A45C5">
        <w:rPr>
          <w:rFonts w:ascii="Arial" w:hAnsi="Arial" w:cs="Arial"/>
          <w:color w:val="000000" w:themeColor="text1"/>
        </w:rPr>
        <w:t xml:space="preserve"> certainly</w:t>
      </w:r>
      <w:r w:rsidRPr="00184E10">
        <w:rPr>
          <w:rFonts w:ascii="Arial" w:hAnsi="Arial" w:cs="Arial"/>
          <w:color w:val="000000" w:themeColor="text1"/>
        </w:rPr>
        <w:t xml:space="preserve"> have some degree of impact on the progression of source analysis skills among pupils. </w:t>
      </w:r>
      <w:r w:rsidR="00F30F40">
        <w:rPr>
          <w:rFonts w:ascii="Arial" w:hAnsi="Arial" w:cs="Arial"/>
          <w:color w:val="000000" w:themeColor="text1"/>
        </w:rPr>
        <w:t>T</w:t>
      </w:r>
      <w:r w:rsidRPr="00184E10">
        <w:rPr>
          <w:rFonts w:ascii="Arial" w:hAnsi="Arial" w:cs="Arial"/>
          <w:color w:val="000000" w:themeColor="text1"/>
        </w:rPr>
        <w:t xml:space="preserve">he fact that more than half of the pupils saw their overall mark increase following the intervention, </w:t>
      </w:r>
      <w:r w:rsidR="008839BC">
        <w:rPr>
          <w:rFonts w:ascii="Arial" w:hAnsi="Arial" w:cs="Arial"/>
          <w:color w:val="000000" w:themeColor="text1"/>
        </w:rPr>
        <w:t>especially</w:t>
      </w:r>
      <w:r w:rsidRPr="00184E10">
        <w:rPr>
          <w:rFonts w:ascii="Arial" w:hAnsi="Arial" w:cs="Arial"/>
          <w:color w:val="000000" w:themeColor="text1"/>
        </w:rPr>
        <w:t xml:space="preserve"> in the area which involved evaluating the reliability of the source, would suggest that the inference grid successfully broke down the source into separate essential components and enabled </w:t>
      </w:r>
      <w:r w:rsidR="000A0922">
        <w:rPr>
          <w:rFonts w:ascii="Arial" w:hAnsi="Arial" w:cs="Arial"/>
          <w:color w:val="000000" w:themeColor="text1"/>
        </w:rPr>
        <w:t>pupils</w:t>
      </w:r>
      <w:r w:rsidRPr="00184E10">
        <w:rPr>
          <w:rFonts w:ascii="Arial" w:hAnsi="Arial" w:cs="Arial"/>
          <w:color w:val="000000" w:themeColor="text1"/>
        </w:rPr>
        <w:t xml:space="preserve"> to work systematically through each area, </w:t>
      </w:r>
      <w:r w:rsidR="007315EC">
        <w:rPr>
          <w:rFonts w:ascii="Arial" w:hAnsi="Arial" w:cs="Arial"/>
          <w:color w:val="000000" w:themeColor="text1"/>
        </w:rPr>
        <w:t xml:space="preserve">with the majority </w:t>
      </w:r>
      <w:r w:rsidRPr="00184E10">
        <w:rPr>
          <w:rFonts w:ascii="Arial" w:hAnsi="Arial" w:cs="Arial"/>
          <w:color w:val="000000" w:themeColor="text1"/>
        </w:rPr>
        <w:t xml:space="preserve">deepening their </w:t>
      </w:r>
      <w:r w:rsidR="00E95FFB">
        <w:rPr>
          <w:rFonts w:ascii="Arial" w:hAnsi="Arial" w:cs="Arial"/>
          <w:color w:val="000000" w:themeColor="text1"/>
        </w:rPr>
        <w:t xml:space="preserve">understanding and </w:t>
      </w:r>
      <w:r w:rsidRPr="00184E10">
        <w:rPr>
          <w:rFonts w:ascii="Arial" w:hAnsi="Arial" w:cs="Arial"/>
          <w:color w:val="000000" w:themeColor="text1"/>
        </w:rPr>
        <w:t xml:space="preserve">analysis </w:t>
      </w:r>
      <w:r w:rsidR="000618CE">
        <w:rPr>
          <w:rFonts w:ascii="Arial" w:hAnsi="Arial" w:cs="Arial"/>
          <w:color w:val="000000" w:themeColor="text1"/>
        </w:rPr>
        <w:t>along the way</w:t>
      </w:r>
      <w:r w:rsidRPr="00184E10">
        <w:rPr>
          <w:rFonts w:ascii="Arial" w:hAnsi="Arial" w:cs="Arial"/>
          <w:color w:val="000000" w:themeColor="text1"/>
        </w:rPr>
        <w:t>. This</w:t>
      </w:r>
      <w:r w:rsidR="007315EC">
        <w:rPr>
          <w:rFonts w:ascii="Arial" w:hAnsi="Arial" w:cs="Arial"/>
          <w:color w:val="000000" w:themeColor="text1"/>
        </w:rPr>
        <w:t xml:space="preserve"> supports</w:t>
      </w:r>
      <w:r w:rsidRPr="00184E10">
        <w:rPr>
          <w:rFonts w:ascii="Arial" w:hAnsi="Arial" w:cs="Arial"/>
          <w:color w:val="000000" w:themeColor="text1"/>
        </w:rPr>
        <w:t xml:space="preserve"> Riley’s (1999) </w:t>
      </w:r>
      <w:r w:rsidR="000618CE" w:rsidRPr="00184E10">
        <w:rPr>
          <w:rFonts w:ascii="Arial" w:hAnsi="Arial" w:cs="Arial"/>
          <w:color w:val="000000" w:themeColor="text1"/>
        </w:rPr>
        <w:t>claim</w:t>
      </w:r>
      <w:r>
        <w:rPr>
          <w:rFonts w:ascii="Arial" w:hAnsi="Arial" w:cs="Arial"/>
          <w:color w:val="000000" w:themeColor="text1"/>
        </w:rPr>
        <w:t xml:space="preserve"> that an inference grid can have an impact on encouraging pupils to dig deeper when doing source work, while also leading them towards comfortably using higher level skills, such as the ability to </w:t>
      </w:r>
      <w:r w:rsidR="002C6680">
        <w:rPr>
          <w:rFonts w:ascii="Arial" w:hAnsi="Arial" w:cs="Arial"/>
          <w:color w:val="000000" w:themeColor="text1"/>
        </w:rPr>
        <w:t>draw inferences from the source</w:t>
      </w:r>
      <w:r w:rsidR="00A46509">
        <w:rPr>
          <w:rFonts w:ascii="Arial" w:hAnsi="Arial" w:cs="Arial"/>
          <w:color w:val="000000" w:themeColor="text1"/>
        </w:rPr>
        <w:t xml:space="preserve"> and read between the lines about what the author is trying to tell the reader</w:t>
      </w:r>
      <w:r>
        <w:rPr>
          <w:rFonts w:ascii="Arial" w:hAnsi="Arial" w:cs="Arial"/>
          <w:color w:val="000000" w:themeColor="text1"/>
        </w:rPr>
        <w:t>.</w:t>
      </w:r>
      <w:r w:rsidR="0058252D">
        <w:rPr>
          <w:rFonts w:ascii="Arial" w:hAnsi="Arial" w:cs="Arial"/>
          <w:color w:val="000000" w:themeColor="text1"/>
        </w:rPr>
        <w:t xml:space="preserve"> Th</w:t>
      </w:r>
      <w:r w:rsidR="007E04C5">
        <w:rPr>
          <w:rFonts w:ascii="Arial" w:hAnsi="Arial" w:cs="Arial"/>
          <w:color w:val="000000" w:themeColor="text1"/>
        </w:rPr>
        <w:t>is</w:t>
      </w:r>
      <w:r w:rsidR="0058252D">
        <w:rPr>
          <w:rFonts w:ascii="Arial" w:hAnsi="Arial" w:cs="Arial"/>
          <w:color w:val="000000" w:themeColor="text1"/>
        </w:rPr>
        <w:t xml:space="preserve"> effective use of</w:t>
      </w:r>
      <w:r w:rsidR="007E04C5">
        <w:rPr>
          <w:rFonts w:ascii="Arial" w:hAnsi="Arial" w:cs="Arial"/>
          <w:color w:val="000000" w:themeColor="text1"/>
        </w:rPr>
        <w:t xml:space="preserve"> an</w:t>
      </w:r>
      <w:r w:rsidR="0058252D">
        <w:rPr>
          <w:rFonts w:ascii="Arial" w:hAnsi="Arial" w:cs="Arial"/>
          <w:color w:val="000000" w:themeColor="text1"/>
        </w:rPr>
        <w:t xml:space="preserve"> inference grid also</w:t>
      </w:r>
      <w:r w:rsidR="009D3E63">
        <w:rPr>
          <w:rFonts w:ascii="Arial" w:hAnsi="Arial" w:cs="Arial"/>
          <w:color w:val="000000" w:themeColor="text1"/>
        </w:rPr>
        <w:t xml:space="preserve"> adds weight to </w:t>
      </w:r>
      <w:r w:rsidR="00581030">
        <w:rPr>
          <w:rFonts w:ascii="Arial" w:hAnsi="Arial" w:cs="Arial"/>
          <w:color w:val="000000" w:themeColor="text1"/>
        </w:rPr>
        <w:t>Byrom’s (1998) belie</w:t>
      </w:r>
      <w:r w:rsidR="0089593A">
        <w:rPr>
          <w:rFonts w:ascii="Arial" w:hAnsi="Arial" w:cs="Arial"/>
          <w:color w:val="000000" w:themeColor="text1"/>
        </w:rPr>
        <w:t xml:space="preserve">f </w:t>
      </w:r>
      <w:r w:rsidR="00094E49">
        <w:rPr>
          <w:rFonts w:ascii="Arial" w:hAnsi="Arial" w:cs="Arial"/>
          <w:color w:val="000000" w:themeColor="text1"/>
        </w:rPr>
        <w:t xml:space="preserve">that </w:t>
      </w:r>
      <w:r w:rsidR="0089593A">
        <w:rPr>
          <w:rFonts w:ascii="Arial" w:hAnsi="Arial" w:cs="Arial"/>
          <w:color w:val="000000" w:themeColor="text1"/>
        </w:rPr>
        <w:t>scaffolding</w:t>
      </w:r>
      <w:r w:rsidR="009D3E63">
        <w:rPr>
          <w:rFonts w:ascii="Arial" w:hAnsi="Arial" w:cs="Arial"/>
          <w:color w:val="000000" w:themeColor="text1"/>
        </w:rPr>
        <w:t xml:space="preserve"> such as this </w:t>
      </w:r>
      <w:r w:rsidR="00B833EC">
        <w:rPr>
          <w:rFonts w:ascii="Arial" w:hAnsi="Arial" w:cs="Arial"/>
          <w:color w:val="000000" w:themeColor="text1"/>
        </w:rPr>
        <w:t>needs to</w:t>
      </w:r>
      <w:r w:rsidR="009D3E63">
        <w:rPr>
          <w:rFonts w:ascii="Arial" w:hAnsi="Arial" w:cs="Arial"/>
          <w:color w:val="000000" w:themeColor="text1"/>
        </w:rPr>
        <w:t xml:space="preserve"> be </w:t>
      </w:r>
      <w:r w:rsidR="00E44DD3">
        <w:rPr>
          <w:rFonts w:ascii="Arial" w:hAnsi="Arial" w:cs="Arial"/>
          <w:color w:val="000000" w:themeColor="text1"/>
        </w:rPr>
        <w:t>used</w:t>
      </w:r>
      <w:r w:rsidR="00B833EC">
        <w:rPr>
          <w:rFonts w:ascii="Arial" w:hAnsi="Arial" w:cs="Arial"/>
          <w:color w:val="000000" w:themeColor="text1"/>
        </w:rPr>
        <w:t xml:space="preserve"> when working with historical evidence</w:t>
      </w:r>
      <w:r w:rsidR="009D3E63">
        <w:rPr>
          <w:rFonts w:ascii="Arial" w:hAnsi="Arial" w:cs="Arial"/>
          <w:color w:val="000000" w:themeColor="text1"/>
        </w:rPr>
        <w:t xml:space="preserve"> if</w:t>
      </w:r>
      <w:r w:rsidR="00B833EC">
        <w:rPr>
          <w:rFonts w:ascii="Arial" w:hAnsi="Arial" w:cs="Arial"/>
          <w:color w:val="000000" w:themeColor="text1"/>
        </w:rPr>
        <w:t xml:space="preserve"> more</w:t>
      </w:r>
      <w:r w:rsidR="009D3E63">
        <w:rPr>
          <w:rFonts w:ascii="Arial" w:hAnsi="Arial" w:cs="Arial"/>
          <w:color w:val="000000" w:themeColor="text1"/>
        </w:rPr>
        <w:t xml:space="preserve"> pupils are going to be successful in improving their source analysis skills.</w:t>
      </w:r>
      <w:r w:rsidR="00E44DD3">
        <w:rPr>
          <w:rFonts w:ascii="Arial" w:hAnsi="Arial" w:cs="Arial"/>
          <w:color w:val="000000" w:themeColor="text1"/>
        </w:rPr>
        <w:t xml:space="preserve"> Future practice in this area should continue to </w:t>
      </w:r>
      <w:r w:rsidR="00F002C3">
        <w:rPr>
          <w:rFonts w:ascii="Arial" w:hAnsi="Arial" w:cs="Arial"/>
          <w:color w:val="000000" w:themeColor="text1"/>
        </w:rPr>
        <w:t>look at</w:t>
      </w:r>
      <w:r w:rsidR="00E44DD3">
        <w:rPr>
          <w:rFonts w:ascii="Arial" w:hAnsi="Arial" w:cs="Arial"/>
          <w:color w:val="000000" w:themeColor="text1"/>
        </w:rPr>
        <w:t xml:space="preserve"> developing different types of s</w:t>
      </w:r>
      <w:r w:rsidR="00893319">
        <w:rPr>
          <w:rFonts w:ascii="Arial" w:hAnsi="Arial" w:cs="Arial"/>
          <w:color w:val="000000" w:themeColor="text1"/>
        </w:rPr>
        <w:t xml:space="preserve">upport tools related to source-work which enables pupils to develop logical </w:t>
      </w:r>
      <w:r w:rsidR="009B4FB6">
        <w:rPr>
          <w:rFonts w:ascii="Arial" w:hAnsi="Arial" w:cs="Arial"/>
          <w:color w:val="000000" w:themeColor="text1"/>
        </w:rPr>
        <w:t>processes when tackling different sources.</w:t>
      </w:r>
    </w:p>
    <w:p w14:paraId="712E5C5A" w14:textId="77777777" w:rsidR="00973B0F" w:rsidRDefault="00973B0F" w:rsidP="00973B0F">
      <w:pPr>
        <w:spacing w:line="480" w:lineRule="auto"/>
        <w:jc w:val="both"/>
        <w:rPr>
          <w:rFonts w:ascii="Arial" w:hAnsi="Arial" w:cs="Arial"/>
          <w:color w:val="000000" w:themeColor="text1"/>
        </w:rPr>
      </w:pPr>
    </w:p>
    <w:p w14:paraId="1A99E2E8" w14:textId="77777777" w:rsidR="00973B0F" w:rsidRDefault="00973B0F" w:rsidP="00973B0F">
      <w:pPr>
        <w:spacing w:line="480" w:lineRule="auto"/>
        <w:jc w:val="both"/>
        <w:rPr>
          <w:rFonts w:ascii="Arial" w:hAnsi="Arial" w:cs="Arial"/>
          <w:color w:val="000000" w:themeColor="text1"/>
        </w:rPr>
      </w:pPr>
      <w:r>
        <w:rPr>
          <w:rFonts w:ascii="Arial" w:hAnsi="Arial" w:cs="Arial"/>
          <w:color w:val="000000" w:themeColor="text1"/>
        </w:rPr>
        <w:t>The findings from this study also illustrate how inference grids can have a considerable impact on helping pupils from a wide range of ability groups. Many pupils who participated in this research were able to progress their skills from the searching of explicit information</w:t>
      </w:r>
      <w:r w:rsidR="005D6CA9">
        <w:rPr>
          <w:rFonts w:ascii="Arial" w:hAnsi="Arial" w:cs="Arial"/>
          <w:color w:val="000000" w:themeColor="text1"/>
        </w:rPr>
        <w:t xml:space="preserve"> in the source</w:t>
      </w:r>
      <w:r>
        <w:rPr>
          <w:rFonts w:ascii="Arial" w:hAnsi="Arial" w:cs="Arial"/>
          <w:color w:val="000000" w:themeColor="text1"/>
        </w:rPr>
        <w:t xml:space="preserve">, which </w:t>
      </w:r>
      <w:r w:rsidRPr="0013289D">
        <w:rPr>
          <w:rFonts w:ascii="Arial" w:hAnsi="Arial" w:cs="Arial"/>
          <w:color w:val="000000" w:themeColor="text1"/>
          <w:highlight w:val="yellow"/>
        </w:rPr>
        <w:t>Shemilt (1987)</w:t>
      </w:r>
      <w:r>
        <w:rPr>
          <w:rFonts w:ascii="Arial" w:hAnsi="Arial" w:cs="Arial"/>
          <w:color w:val="000000" w:themeColor="text1"/>
        </w:rPr>
        <w:t xml:space="preserve"> </w:t>
      </w:r>
      <w:r w:rsidR="005D6CA9">
        <w:rPr>
          <w:rFonts w:ascii="Arial" w:hAnsi="Arial" w:cs="Arial"/>
          <w:color w:val="000000" w:themeColor="text1"/>
        </w:rPr>
        <w:t>equated with</w:t>
      </w:r>
      <w:r>
        <w:rPr>
          <w:rFonts w:ascii="Arial" w:hAnsi="Arial" w:cs="Arial"/>
          <w:color w:val="000000" w:themeColor="text1"/>
        </w:rPr>
        <w:t xml:space="preserve"> lower ability responses, to </w:t>
      </w:r>
      <w:r w:rsidR="008B398C">
        <w:rPr>
          <w:rFonts w:ascii="Arial" w:hAnsi="Arial" w:cs="Arial"/>
          <w:color w:val="000000" w:themeColor="text1"/>
        </w:rPr>
        <w:t>a deeper</w:t>
      </w:r>
      <w:r>
        <w:rPr>
          <w:rFonts w:ascii="Arial" w:hAnsi="Arial" w:cs="Arial"/>
          <w:color w:val="000000" w:themeColor="text1"/>
        </w:rPr>
        <w:t xml:space="preserve"> analysis, particularly </w:t>
      </w:r>
      <w:r w:rsidR="008B398C">
        <w:rPr>
          <w:rFonts w:ascii="Arial" w:hAnsi="Arial" w:cs="Arial"/>
          <w:color w:val="000000" w:themeColor="text1"/>
        </w:rPr>
        <w:t>questioning</w:t>
      </w:r>
      <w:r>
        <w:rPr>
          <w:rFonts w:ascii="Arial" w:hAnsi="Arial" w:cs="Arial"/>
          <w:color w:val="000000" w:themeColor="text1"/>
        </w:rPr>
        <w:t xml:space="preserve"> how the origin</w:t>
      </w:r>
      <w:r w:rsidR="008B398C">
        <w:rPr>
          <w:rFonts w:ascii="Arial" w:hAnsi="Arial" w:cs="Arial"/>
          <w:color w:val="000000" w:themeColor="text1"/>
        </w:rPr>
        <w:t xml:space="preserve"> of the author had an impact</w:t>
      </w:r>
      <w:r>
        <w:rPr>
          <w:rFonts w:ascii="Arial" w:hAnsi="Arial" w:cs="Arial"/>
          <w:color w:val="000000" w:themeColor="text1"/>
        </w:rPr>
        <w:t xml:space="preserve"> on the source’s overall reliability</w:t>
      </w:r>
      <w:r w:rsidR="008B398C">
        <w:rPr>
          <w:rFonts w:ascii="Arial" w:hAnsi="Arial" w:cs="Arial"/>
          <w:color w:val="000000" w:themeColor="text1"/>
        </w:rPr>
        <w:t xml:space="preserve"> to an historian</w:t>
      </w:r>
      <w:r>
        <w:rPr>
          <w:rFonts w:ascii="Arial" w:hAnsi="Arial" w:cs="Arial"/>
          <w:color w:val="000000" w:themeColor="text1"/>
        </w:rPr>
        <w:t xml:space="preserve">. This serves to </w:t>
      </w:r>
      <w:r>
        <w:rPr>
          <w:rFonts w:ascii="Arial" w:hAnsi="Arial" w:cs="Arial"/>
          <w:color w:val="000000" w:themeColor="text1"/>
        </w:rPr>
        <w:lastRenderedPageBreak/>
        <w:t xml:space="preserve">strengthen </w:t>
      </w:r>
      <w:r w:rsidRPr="00280834">
        <w:rPr>
          <w:rFonts w:ascii="Arial" w:hAnsi="Arial" w:cs="Arial"/>
          <w:color w:val="000000" w:themeColor="text1"/>
          <w:highlight w:val="yellow"/>
        </w:rPr>
        <w:t>Wooley’s (2004)</w:t>
      </w:r>
      <w:r>
        <w:rPr>
          <w:rFonts w:ascii="Arial" w:hAnsi="Arial" w:cs="Arial"/>
          <w:color w:val="000000" w:themeColor="text1"/>
        </w:rPr>
        <w:t xml:space="preserve"> findings which showed that approaches similar to this can lead pupils</w:t>
      </w:r>
      <w:r w:rsidR="00170156">
        <w:rPr>
          <w:rFonts w:ascii="Arial" w:hAnsi="Arial" w:cs="Arial"/>
          <w:color w:val="000000" w:themeColor="text1"/>
        </w:rPr>
        <w:t xml:space="preserve"> of a wide range of ability levels</w:t>
      </w:r>
      <w:r>
        <w:rPr>
          <w:rFonts w:ascii="Arial" w:hAnsi="Arial" w:cs="Arial"/>
          <w:color w:val="000000" w:themeColor="text1"/>
        </w:rPr>
        <w:t xml:space="preserve"> to think about the deeper questions that need to be asked. Future practice should continue to look at different ways to </w:t>
      </w:r>
      <w:r w:rsidR="001A4D73">
        <w:rPr>
          <w:rFonts w:ascii="Arial" w:hAnsi="Arial" w:cs="Arial"/>
          <w:color w:val="000000" w:themeColor="text1"/>
        </w:rPr>
        <w:t>separate the analysis of sources into manageable components</w:t>
      </w:r>
      <w:r>
        <w:rPr>
          <w:rFonts w:ascii="Arial" w:hAnsi="Arial" w:cs="Arial"/>
          <w:color w:val="000000" w:themeColor="text1"/>
        </w:rPr>
        <w:t xml:space="preserve">, ensuring that pupils cover all of the key information without forgetting to ask the major questions. </w:t>
      </w:r>
    </w:p>
    <w:p w14:paraId="1CA29BA6" w14:textId="77777777" w:rsidR="00973B0F" w:rsidRDefault="00EC1E58" w:rsidP="00B344DE">
      <w:pPr>
        <w:spacing w:line="480" w:lineRule="auto"/>
        <w:ind w:firstLine="720"/>
        <w:jc w:val="both"/>
        <w:rPr>
          <w:rFonts w:ascii="Arial" w:hAnsi="Arial" w:cs="Arial"/>
          <w:color w:val="000000" w:themeColor="text1"/>
        </w:rPr>
      </w:pPr>
      <w:r>
        <w:rPr>
          <w:rFonts w:ascii="Arial" w:hAnsi="Arial" w:cs="Arial"/>
          <w:color w:val="000000" w:themeColor="text1"/>
        </w:rPr>
        <w:br/>
      </w:r>
      <w:r w:rsidR="00973B0F">
        <w:rPr>
          <w:rFonts w:ascii="Arial" w:hAnsi="Arial" w:cs="Arial"/>
          <w:color w:val="000000" w:themeColor="text1"/>
        </w:rPr>
        <w:t xml:space="preserve">Furthermore, the study serves to reinforce </w:t>
      </w:r>
      <w:r w:rsidR="00973B0F" w:rsidRPr="00184E10">
        <w:rPr>
          <w:rFonts w:ascii="Arial" w:hAnsi="Arial" w:cs="Arial"/>
          <w:color w:val="000000" w:themeColor="text1"/>
        </w:rPr>
        <w:t>Counsell’s (2000b)</w:t>
      </w:r>
      <w:r w:rsidR="00973B0F">
        <w:rPr>
          <w:rFonts w:ascii="Arial" w:hAnsi="Arial" w:cs="Arial"/>
          <w:color w:val="000000" w:themeColor="text1"/>
        </w:rPr>
        <w:t xml:space="preserve"> assertion that if structural frameworks for source analysis, such as the inference grid used here, are going to have any long-term success in helping pupils generate more comprehensive responses to source questions, they need to be used on multiple occasions. </w:t>
      </w:r>
      <w:r w:rsidR="00973B0F">
        <w:rPr>
          <w:rFonts w:ascii="Arial" w:hAnsi="Arial" w:cs="Arial"/>
          <w:color w:val="000000" w:themeColor="text1"/>
          <w:szCs w:val="32"/>
        </w:rPr>
        <w:t xml:space="preserve">Many pupils clearly displayed </w:t>
      </w:r>
      <w:r w:rsidR="00583DD4">
        <w:rPr>
          <w:rFonts w:ascii="Arial" w:hAnsi="Arial" w:cs="Arial"/>
          <w:color w:val="000000" w:themeColor="text1"/>
          <w:szCs w:val="32"/>
        </w:rPr>
        <w:t xml:space="preserve">that </w:t>
      </w:r>
      <w:r w:rsidR="00973B0F">
        <w:rPr>
          <w:rFonts w:ascii="Arial" w:hAnsi="Arial" w:cs="Arial"/>
          <w:color w:val="000000" w:themeColor="text1"/>
          <w:szCs w:val="32"/>
        </w:rPr>
        <w:t xml:space="preserve">they were capable of developing their </w:t>
      </w:r>
      <w:r w:rsidR="001078BE">
        <w:rPr>
          <w:rFonts w:ascii="Arial" w:hAnsi="Arial" w:cs="Arial"/>
          <w:color w:val="000000" w:themeColor="text1"/>
          <w:szCs w:val="32"/>
        </w:rPr>
        <w:t xml:space="preserve">evaluative </w:t>
      </w:r>
      <w:r w:rsidR="00973B0F">
        <w:rPr>
          <w:rFonts w:ascii="Arial" w:hAnsi="Arial" w:cs="Arial"/>
          <w:color w:val="000000" w:themeColor="text1"/>
          <w:szCs w:val="32"/>
        </w:rPr>
        <w:t>responses between the pre- and post-test, yet many did not always</w:t>
      </w:r>
      <w:r w:rsidR="00E4458D">
        <w:rPr>
          <w:rFonts w:ascii="Arial" w:hAnsi="Arial" w:cs="Arial"/>
          <w:color w:val="000000" w:themeColor="text1"/>
          <w:szCs w:val="32"/>
        </w:rPr>
        <w:t xml:space="preserve"> structure their answers </w:t>
      </w:r>
      <w:r w:rsidR="004920C9">
        <w:rPr>
          <w:rFonts w:ascii="Arial" w:hAnsi="Arial" w:cs="Arial"/>
          <w:color w:val="000000" w:themeColor="text1"/>
          <w:szCs w:val="32"/>
        </w:rPr>
        <w:t>logically</w:t>
      </w:r>
      <w:r w:rsidR="00973B0F">
        <w:rPr>
          <w:rFonts w:ascii="Arial" w:hAnsi="Arial" w:cs="Arial"/>
          <w:color w:val="000000" w:themeColor="text1"/>
          <w:szCs w:val="32"/>
        </w:rPr>
        <w:t xml:space="preserve">, while others failed to comment on the basic aspects of the source, notably what </w:t>
      </w:r>
      <w:r w:rsidR="004920C9">
        <w:rPr>
          <w:rFonts w:ascii="Arial" w:hAnsi="Arial" w:cs="Arial"/>
          <w:color w:val="000000" w:themeColor="text1"/>
          <w:szCs w:val="32"/>
        </w:rPr>
        <w:t>the source was addressing to begin with</w:t>
      </w:r>
      <w:r w:rsidR="00B652A9">
        <w:rPr>
          <w:rFonts w:ascii="Arial" w:hAnsi="Arial" w:cs="Arial"/>
          <w:color w:val="000000" w:themeColor="text1"/>
          <w:szCs w:val="32"/>
        </w:rPr>
        <w:t>.</w:t>
      </w:r>
      <w:r w:rsidR="00973B0F">
        <w:rPr>
          <w:rFonts w:ascii="Arial" w:hAnsi="Arial" w:cs="Arial"/>
          <w:color w:val="000000" w:themeColor="text1"/>
          <w:szCs w:val="32"/>
        </w:rPr>
        <w:t xml:space="preserve"> Essentially, this</w:t>
      </w:r>
      <w:r w:rsidR="00354C89">
        <w:rPr>
          <w:rFonts w:ascii="Arial" w:hAnsi="Arial" w:cs="Arial"/>
          <w:color w:val="000000" w:themeColor="text1"/>
          <w:szCs w:val="32"/>
        </w:rPr>
        <w:t xml:space="preserve"> may have been </w:t>
      </w:r>
      <w:r w:rsidR="00973B0F">
        <w:rPr>
          <w:rFonts w:ascii="Arial" w:hAnsi="Arial" w:cs="Arial"/>
          <w:color w:val="000000" w:themeColor="text1"/>
          <w:szCs w:val="32"/>
        </w:rPr>
        <w:t>d</w:t>
      </w:r>
      <w:r w:rsidR="00B652A9">
        <w:rPr>
          <w:rFonts w:ascii="Arial" w:hAnsi="Arial" w:cs="Arial"/>
          <w:color w:val="000000" w:themeColor="text1"/>
          <w:szCs w:val="32"/>
        </w:rPr>
        <w:t>ue</w:t>
      </w:r>
      <w:r w:rsidR="00973B0F">
        <w:rPr>
          <w:rFonts w:ascii="Arial" w:hAnsi="Arial" w:cs="Arial"/>
          <w:color w:val="000000" w:themeColor="text1"/>
          <w:szCs w:val="32"/>
        </w:rPr>
        <w:t xml:space="preserve"> to the limitations of the actual study</w:t>
      </w:r>
      <w:r w:rsidR="004920C9">
        <w:rPr>
          <w:rFonts w:ascii="Arial" w:hAnsi="Arial" w:cs="Arial"/>
          <w:color w:val="000000" w:themeColor="text1"/>
          <w:szCs w:val="32"/>
        </w:rPr>
        <w:t>;</w:t>
      </w:r>
      <w:r w:rsidR="00354C89">
        <w:rPr>
          <w:rFonts w:ascii="Arial" w:hAnsi="Arial" w:cs="Arial"/>
          <w:color w:val="000000" w:themeColor="text1"/>
          <w:szCs w:val="32"/>
        </w:rPr>
        <w:t xml:space="preserve"> </w:t>
      </w:r>
      <w:r w:rsidR="004920C9">
        <w:rPr>
          <w:rFonts w:ascii="Arial" w:hAnsi="Arial" w:cs="Arial"/>
          <w:color w:val="000000" w:themeColor="text1"/>
          <w:szCs w:val="32"/>
        </w:rPr>
        <w:t>e</w:t>
      </w:r>
      <w:r w:rsidR="00354C89">
        <w:rPr>
          <w:rFonts w:ascii="Arial" w:hAnsi="Arial" w:cs="Arial"/>
          <w:color w:val="000000" w:themeColor="text1"/>
          <w:szCs w:val="32"/>
        </w:rPr>
        <w:t xml:space="preserve">xamining progression in source analysis was the key aim of the research but </w:t>
      </w:r>
      <w:r w:rsidR="00B344DE">
        <w:rPr>
          <w:rFonts w:ascii="Arial" w:hAnsi="Arial" w:cs="Arial"/>
          <w:color w:val="000000" w:themeColor="text1"/>
          <w:szCs w:val="32"/>
        </w:rPr>
        <w:t>the focus was narrowed, perhaps detrimentally, towards how pupils built up their evaluative responses. As a consequence,</w:t>
      </w:r>
      <w:r w:rsidR="00812079">
        <w:rPr>
          <w:rFonts w:ascii="Arial" w:hAnsi="Arial" w:cs="Arial"/>
          <w:color w:val="000000" w:themeColor="text1"/>
          <w:szCs w:val="32"/>
        </w:rPr>
        <w:t xml:space="preserve"> pupils </w:t>
      </w:r>
      <w:r w:rsidR="00B344DE">
        <w:rPr>
          <w:rFonts w:ascii="Arial" w:hAnsi="Arial" w:cs="Arial"/>
          <w:color w:val="000000" w:themeColor="text1"/>
          <w:szCs w:val="32"/>
        </w:rPr>
        <w:t xml:space="preserve">did not seem to be entirely sure about what to include in their answers, as revealed by a number of them </w:t>
      </w:r>
      <w:r w:rsidR="006A0140">
        <w:rPr>
          <w:rFonts w:ascii="Arial" w:hAnsi="Arial" w:cs="Arial"/>
          <w:color w:val="000000" w:themeColor="text1"/>
          <w:szCs w:val="32"/>
        </w:rPr>
        <w:t>forgetting to detail the</w:t>
      </w:r>
      <w:r w:rsidR="00B344DE">
        <w:rPr>
          <w:rFonts w:ascii="Arial" w:hAnsi="Arial" w:cs="Arial"/>
          <w:color w:val="000000" w:themeColor="text1"/>
          <w:szCs w:val="32"/>
        </w:rPr>
        <w:t xml:space="preserve"> actual content.</w:t>
      </w:r>
      <w:r w:rsidR="00973B0F">
        <w:rPr>
          <w:rFonts w:ascii="Arial" w:hAnsi="Arial" w:cs="Arial"/>
          <w:color w:val="000000" w:themeColor="text1"/>
          <w:szCs w:val="32"/>
        </w:rPr>
        <w:t xml:space="preserve"> </w:t>
      </w:r>
      <w:r w:rsidR="00F96EFB">
        <w:rPr>
          <w:rFonts w:ascii="Arial" w:hAnsi="Arial" w:cs="Arial"/>
          <w:color w:val="000000" w:themeColor="text1"/>
          <w:szCs w:val="32"/>
        </w:rPr>
        <w:t>This lack of understanding about what to include in a</w:t>
      </w:r>
      <w:r w:rsidR="00A3317A">
        <w:rPr>
          <w:rFonts w:ascii="Arial" w:hAnsi="Arial" w:cs="Arial"/>
          <w:color w:val="000000" w:themeColor="text1"/>
          <w:szCs w:val="32"/>
        </w:rPr>
        <w:t xml:space="preserve"> response to a source question may provide weight to Riley’s (1999) insinuation that</w:t>
      </w:r>
      <w:r w:rsidR="00C24B5B">
        <w:rPr>
          <w:rFonts w:ascii="Arial" w:hAnsi="Arial" w:cs="Arial"/>
          <w:color w:val="000000" w:themeColor="text1"/>
          <w:szCs w:val="32"/>
        </w:rPr>
        <w:t xml:space="preserve"> pupil</w:t>
      </w:r>
      <w:r w:rsidR="002003F1">
        <w:rPr>
          <w:rFonts w:ascii="Arial" w:hAnsi="Arial" w:cs="Arial"/>
          <w:color w:val="000000" w:themeColor="text1"/>
          <w:szCs w:val="32"/>
        </w:rPr>
        <w:t xml:space="preserve">s failing to progress their </w:t>
      </w:r>
      <w:r w:rsidR="00C24B5B">
        <w:rPr>
          <w:rFonts w:ascii="Arial" w:hAnsi="Arial" w:cs="Arial"/>
          <w:color w:val="000000" w:themeColor="text1"/>
          <w:szCs w:val="32"/>
        </w:rPr>
        <w:t>source analysis</w:t>
      </w:r>
      <w:r w:rsidR="002003F1">
        <w:rPr>
          <w:rFonts w:ascii="Arial" w:hAnsi="Arial" w:cs="Arial"/>
          <w:color w:val="000000" w:themeColor="text1"/>
          <w:szCs w:val="32"/>
        </w:rPr>
        <w:t xml:space="preserve"> skills</w:t>
      </w:r>
      <w:r w:rsidR="00C24B5B">
        <w:rPr>
          <w:rFonts w:ascii="Arial" w:hAnsi="Arial" w:cs="Arial"/>
          <w:color w:val="000000" w:themeColor="text1"/>
          <w:szCs w:val="32"/>
        </w:rPr>
        <w:t xml:space="preserve"> is the result of poor implementation of strategies to tackle </w:t>
      </w:r>
      <w:r w:rsidR="002003F1">
        <w:rPr>
          <w:rFonts w:ascii="Arial" w:hAnsi="Arial" w:cs="Arial"/>
          <w:color w:val="000000" w:themeColor="text1"/>
          <w:szCs w:val="32"/>
        </w:rPr>
        <w:t>such work</w:t>
      </w:r>
      <w:r w:rsidR="00C24B5B">
        <w:rPr>
          <w:rFonts w:ascii="Arial" w:hAnsi="Arial" w:cs="Arial"/>
          <w:color w:val="000000" w:themeColor="text1"/>
          <w:szCs w:val="32"/>
        </w:rPr>
        <w:t xml:space="preserve"> in the classroom.</w:t>
      </w:r>
      <w:r w:rsidR="00A3317A">
        <w:rPr>
          <w:rFonts w:ascii="Arial" w:hAnsi="Arial" w:cs="Arial"/>
          <w:color w:val="000000" w:themeColor="text1"/>
          <w:szCs w:val="32"/>
        </w:rPr>
        <w:t xml:space="preserve"> </w:t>
      </w:r>
      <w:r w:rsidR="00B344DE">
        <w:rPr>
          <w:rFonts w:ascii="Arial" w:hAnsi="Arial" w:cs="Arial"/>
          <w:color w:val="000000" w:themeColor="text1"/>
          <w:szCs w:val="32"/>
        </w:rPr>
        <w:t>I</w:t>
      </w:r>
      <w:r w:rsidR="00973B0F">
        <w:rPr>
          <w:rFonts w:ascii="Arial" w:hAnsi="Arial" w:cs="Arial"/>
          <w:color w:val="000000" w:themeColor="text1"/>
          <w:szCs w:val="32"/>
        </w:rPr>
        <w:t xml:space="preserve">f they have had little experience with source-related scaffolding in the past, then it is unsurprising parts of their answer lacked a clear focus. Future practice involving tools such as this should work to ensure pupils know how to structure their answers effectively. A </w:t>
      </w:r>
      <w:r w:rsidR="00973B0F">
        <w:rPr>
          <w:rFonts w:ascii="Arial" w:hAnsi="Arial" w:cs="Arial"/>
          <w:color w:val="000000" w:themeColor="text1"/>
          <w:szCs w:val="32"/>
        </w:rPr>
        <w:lastRenderedPageBreak/>
        <w:t>creation of task-based success criteria similar to that proposed by</w:t>
      </w:r>
      <w:r w:rsidR="00973B0F">
        <w:rPr>
          <w:rFonts w:ascii="Arial" w:hAnsi="Arial" w:cs="Arial"/>
          <w:color w:val="000000" w:themeColor="text1"/>
        </w:rPr>
        <w:t xml:space="preserve"> </w:t>
      </w:r>
      <w:r w:rsidR="00973B0F" w:rsidRPr="00184E10">
        <w:rPr>
          <w:rFonts w:ascii="Arial" w:hAnsi="Arial" w:cs="Arial"/>
          <w:color w:val="000000" w:themeColor="text1"/>
        </w:rPr>
        <w:t>Wiliam (2018)</w:t>
      </w:r>
      <w:r w:rsidR="00973B0F">
        <w:rPr>
          <w:rFonts w:ascii="Arial" w:hAnsi="Arial" w:cs="Arial"/>
          <w:color w:val="000000" w:themeColor="text1"/>
        </w:rPr>
        <w:t xml:space="preserve"> used alongside an inference grid will help pupils internalise how to approach source work effectively. The tangible benefits of this would be evident </w:t>
      </w:r>
      <w:r w:rsidR="00F60044">
        <w:rPr>
          <w:rFonts w:ascii="Arial" w:hAnsi="Arial" w:cs="Arial"/>
          <w:color w:val="000000" w:themeColor="text1"/>
        </w:rPr>
        <w:t>through pupils covering all the key areas required for a comprehensive source analysis response, where all</w:t>
      </w:r>
      <w:r w:rsidR="00973B0F">
        <w:rPr>
          <w:rFonts w:ascii="Arial" w:hAnsi="Arial" w:cs="Arial"/>
          <w:color w:val="000000" w:themeColor="text1"/>
        </w:rPr>
        <w:t xml:space="preserve"> areas,</w:t>
      </w:r>
      <w:r w:rsidR="00F60044">
        <w:rPr>
          <w:rFonts w:ascii="Arial" w:hAnsi="Arial" w:cs="Arial"/>
          <w:color w:val="000000" w:themeColor="text1"/>
        </w:rPr>
        <w:t xml:space="preserve"> including</w:t>
      </w:r>
      <w:r w:rsidR="00973B0F">
        <w:rPr>
          <w:rFonts w:ascii="Arial" w:hAnsi="Arial" w:cs="Arial"/>
          <w:color w:val="000000" w:themeColor="text1"/>
        </w:rPr>
        <w:t xml:space="preserve"> such as content, origin and purpose</w:t>
      </w:r>
      <w:r w:rsidR="00F60044">
        <w:rPr>
          <w:rFonts w:ascii="Arial" w:hAnsi="Arial" w:cs="Arial"/>
          <w:color w:val="000000" w:themeColor="text1"/>
        </w:rPr>
        <w:t>,</w:t>
      </w:r>
      <w:r w:rsidR="00973B0F">
        <w:rPr>
          <w:rFonts w:ascii="Arial" w:hAnsi="Arial" w:cs="Arial"/>
          <w:color w:val="000000" w:themeColor="text1"/>
        </w:rPr>
        <w:t xml:space="preserve"> are covered in depth.</w:t>
      </w:r>
    </w:p>
    <w:p w14:paraId="253A0014" w14:textId="77777777" w:rsidR="00973B0F" w:rsidRDefault="00973B0F" w:rsidP="00973B0F">
      <w:pPr>
        <w:spacing w:line="480" w:lineRule="auto"/>
        <w:ind w:firstLine="720"/>
        <w:jc w:val="both"/>
        <w:rPr>
          <w:rFonts w:ascii="Arial" w:hAnsi="Arial" w:cs="Arial"/>
          <w:color w:val="000000" w:themeColor="text1"/>
        </w:rPr>
      </w:pPr>
    </w:p>
    <w:p w14:paraId="3D21D1C3" w14:textId="77777777" w:rsidR="00184E10" w:rsidRPr="00C24B5B" w:rsidRDefault="00973B0F" w:rsidP="00C24B5B">
      <w:pPr>
        <w:spacing w:line="480" w:lineRule="auto"/>
        <w:jc w:val="both"/>
        <w:rPr>
          <w:rFonts w:ascii="Arial" w:hAnsi="Arial" w:cs="Arial"/>
          <w:color w:val="000000" w:themeColor="text1"/>
        </w:rPr>
      </w:pPr>
      <w:r>
        <w:rPr>
          <w:rFonts w:ascii="Arial" w:hAnsi="Arial" w:cs="Arial"/>
          <w:color w:val="000000" w:themeColor="text1"/>
        </w:rPr>
        <w:t xml:space="preserve">This piece of research also illustrated how </w:t>
      </w:r>
      <w:r w:rsidR="00F60044">
        <w:rPr>
          <w:rFonts w:ascii="Arial" w:hAnsi="Arial" w:cs="Arial"/>
          <w:color w:val="000000" w:themeColor="text1"/>
        </w:rPr>
        <w:t xml:space="preserve">inference grids need to be designed more carefully if pupils are going to avoid </w:t>
      </w:r>
      <w:r>
        <w:rPr>
          <w:rFonts w:ascii="Arial" w:hAnsi="Arial" w:cs="Arial"/>
          <w:color w:val="000000" w:themeColor="text1"/>
        </w:rPr>
        <w:t xml:space="preserve">the reductionist approach which </w:t>
      </w:r>
      <w:r w:rsidRPr="00184E10">
        <w:rPr>
          <w:rFonts w:ascii="Arial" w:hAnsi="Arial" w:cs="Arial"/>
          <w:color w:val="000000" w:themeColor="text1"/>
        </w:rPr>
        <w:t>Philips (2005, p.79)</w:t>
      </w:r>
      <w:r>
        <w:rPr>
          <w:rFonts w:ascii="Arial" w:hAnsi="Arial" w:cs="Arial"/>
          <w:color w:val="000000" w:themeColor="text1"/>
        </w:rPr>
        <w:t xml:space="preserve"> lists as one of the main ‘don’ts’ of evidential work. The</w:t>
      </w:r>
      <w:r w:rsidR="00CD4B05">
        <w:rPr>
          <w:rFonts w:ascii="Arial" w:hAnsi="Arial" w:cs="Arial"/>
          <w:color w:val="000000" w:themeColor="text1"/>
        </w:rPr>
        <w:t xml:space="preserve"> degree of evaluative responses by many pupils showed that they were starting to think deeper about the </w:t>
      </w:r>
      <w:r w:rsidR="00555216">
        <w:rPr>
          <w:rFonts w:ascii="Arial" w:hAnsi="Arial" w:cs="Arial"/>
          <w:color w:val="000000" w:themeColor="text1"/>
        </w:rPr>
        <w:t>drawbacks of the source</w:t>
      </w:r>
      <w:r w:rsidR="00B344DE">
        <w:rPr>
          <w:rFonts w:ascii="Arial" w:hAnsi="Arial" w:cs="Arial"/>
          <w:color w:val="000000" w:themeColor="text1"/>
        </w:rPr>
        <w:t xml:space="preserve">, yet </w:t>
      </w:r>
      <w:r>
        <w:rPr>
          <w:rFonts w:ascii="Arial" w:hAnsi="Arial" w:cs="Arial"/>
          <w:color w:val="000000" w:themeColor="text1"/>
        </w:rPr>
        <w:t>too many fell back on generic reactions which involved labelling the source as biased, and therefore unreliable. This may also be due to some limitations of the study; it was too focused on guiding participants in a direction which involved making</w:t>
      </w:r>
      <w:r w:rsidR="00555216">
        <w:rPr>
          <w:rFonts w:ascii="Arial" w:hAnsi="Arial" w:cs="Arial"/>
          <w:color w:val="000000" w:themeColor="text1"/>
        </w:rPr>
        <w:t xml:space="preserve"> them think more</w:t>
      </w:r>
      <w:r>
        <w:rPr>
          <w:rFonts w:ascii="Arial" w:hAnsi="Arial" w:cs="Arial"/>
          <w:color w:val="000000" w:themeColor="text1"/>
        </w:rPr>
        <w:t xml:space="preserve"> about </w:t>
      </w:r>
      <w:r w:rsidR="00555216">
        <w:rPr>
          <w:rFonts w:ascii="Arial" w:hAnsi="Arial" w:cs="Arial"/>
          <w:color w:val="000000" w:themeColor="text1"/>
        </w:rPr>
        <w:t xml:space="preserve">source </w:t>
      </w:r>
      <w:r>
        <w:rPr>
          <w:rFonts w:ascii="Arial" w:hAnsi="Arial" w:cs="Arial"/>
          <w:color w:val="000000" w:themeColor="text1"/>
        </w:rPr>
        <w:t>reliability and did not work</w:t>
      </w:r>
      <w:r w:rsidR="00555216">
        <w:rPr>
          <w:rFonts w:ascii="Arial" w:hAnsi="Arial" w:cs="Arial"/>
          <w:color w:val="000000" w:themeColor="text1"/>
        </w:rPr>
        <w:t xml:space="preserve"> hard enough</w:t>
      </w:r>
      <w:r>
        <w:rPr>
          <w:rFonts w:ascii="Arial" w:hAnsi="Arial" w:cs="Arial"/>
          <w:color w:val="000000" w:themeColor="text1"/>
        </w:rPr>
        <w:t xml:space="preserve"> to eliminate some of the more common issues </w:t>
      </w:r>
      <w:r w:rsidR="00100E38">
        <w:rPr>
          <w:rFonts w:ascii="Arial" w:hAnsi="Arial" w:cs="Arial"/>
          <w:color w:val="000000" w:themeColor="text1"/>
        </w:rPr>
        <w:t>which affect the progression of source analysis in the classroom</w:t>
      </w:r>
      <w:r>
        <w:rPr>
          <w:rFonts w:ascii="Arial" w:hAnsi="Arial" w:cs="Arial"/>
          <w:color w:val="000000" w:themeColor="text1"/>
        </w:rPr>
        <w:t>. Future practice should</w:t>
      </w:r>
      <w:r w:rsidR="00462C4C">
        <w:rPr>
          <w:rFonts w:ascii="Arial" w:hAnsi="Arial" w:cs="Arial"/>
          <w:color w:val="000000" w:themeColor="text1"/>
        </w:rPr>
        <w:t xml:space="preserve"> aim to help</w:t>
      </w:r>
      <w:r>
        <w:rPr>
          <w:rFonts w:ascii="Arial" w:hAnsi="Arial" w:cs="Arial"/>
          <w:color w:val="000000" w:themeColor="text1"/>
        </w:rPr>
        <w:t xml:space="preserve"> history teachers</w:t>
      </w:r>
      <w:r w:rsidR="00462C4C">
        <w:rPr>
          <w:rFonts w:ascii="Arial" w:hAnsi="Arial" w:cs="Arial"/>
          <w:color w:val="000000" w:themeColor="text1"/>
        </w:rPr>
        <w:t xml:space="preserve"> develop strategies </w:t>
      </w:r>
      <w:r w:rsidR="00534FB6">
        <w:rPr>
          <w:rFonts w:ascii="Arial" w:hAnsi="Arial" w:cs="Arial"/>
          <w:color w:val="000000" w:themeColor="text1"/>
        </w:rPr>
        <w:t>which guide pupils away from producing generic responses</w:t>
      </w:r>
      <w:r>
        <w:rPr>
          <w:rFonts w:ascii="Arial" w:hAnsi="Arial" w:cs="Arial"/>
          <w:color w:val="000000" w:themeColor="text1"/>
        </w:rPr>
        <w:t xml:space="preserve">. </w:t>
      </w:r>
      <w:r w:rsidRPr="00184E10">
        <w:rPr>
          <w:rFonts w:ascii="Arial" w:hAnsi="Arial" w:cs="Arial"/>
          <w:color w:val="000000" w:themeColor="text1"/>
        </w:rPr>
        <w:t>Wiliam’s (2018)</w:t>
      </w:r>
      <w:r>
        <w:rPr>
          <w:rFonts w:ascii="Arial" w:hAnsi="Arial" w:cs="Arial"/>
          <w:color w:val="000000" w:themeColor="text1"/>
        </w:rPr>
        <w:t xml:space="preserve"> task-specific success criteria may also be a useful tool in this situation, but other approaches which aim to break down source analysis into separate parts need to ensure that they do not fall into the trap of being too general when asking questions about reliability. Instead</w:t>
      </w:r>
      <w:r w:rsidR="00534FB6">
        <w:rPr>
          <w:rFonts w:ascii="Arial" w:hAnsi="Arial" w:cs="Arial"/>
          <w:color w:val="000000" w:themeColor="text1"/>
        </w:rPr>
        <w:t>,</w:t>
      </w:r>
      <w:r>
        <w:rPr>
          <w:rFonts w:ascii="Arial" w:hAnsi="Arial" w:cs="Arial"/>
          <w:color w:val="000000" w:themeColor="text1"/>
        </w:rPr>
        <w:t xml:space="preserve"> they should follow </w:t>
      </w:r>
      <w:r w:rsidRPr="00184E10">
        <w:rPr>
          <w:rFonts w:ascii="Arial" w:hAnsi="Arial" w:cs="Arial"/>
          <w:color w:val="000000" w:themeColor="text1"/>
        </w:rPr>
        <w:t>Lang’s (1993)</w:t>
      </w:r>
      <w:r>
        <w:rPr>
          <w:rFonts w:ascii="Arial" w:hAnsi="Arial" w:cs="Arial"/>
          <w:color w:val="000000" w:themeColor="text1"/>
        </w:rPr>
        <w:t xml:space="preserve"> advice to narrow the focus and ask how the source is reliable for gaining an insight into a very specific area, rather than a much wider historical period.</w:t>
      </w:r>
    </w:p>
    <w:p w14:paraId="5578FF27" w14:textId="77777777" w:rsidR="00184E10" w:rsidRDefault="00184E10"/>
    <w:p w14:paraId="1DE168CA" w14:textId="77777777" w:rsidR="00645762" w:rsidRDefault="00645762" w:rsidP="00184E10">
      <w:pPr>
        <w:spacing w:line="480" w:lineRule="auto"/>
        <w:jc w:val="center"/>
        <w:rPr>
          <w:rFonts w:ascii="Arial" w:hAnsi="Arial" w:cs="Arial"/>
          <w:b/>
          <w:color w:val="000000" w:themeColor="text1"/>
          <w:sz w:val="36"/>
          <w:szCs w:val="32"/>
          <w:u w:val="single"/>
        </w:rPr>
      </w:pPr>
    </w:p>
    <w:p w14:paraId="6B7DDD41" w14:textId="77777777" w:rsidR="00184E10" w:rsidRDefault="00184E10" w:rsidP="00184E10">
      <w:pPr>
        <w:spacing w:line="480" w:lineRule="auto"/>
        <w:jc w:val="center"/>
        <w:rPr>
          <w:rFonts w:ascii="Arial" w:hAnsi="Arial" w:cs="Arial"/>
          <w:color w:val="000000" w:themeColor="text1"/>
        </w:rPr>
      </w:pPr>
      <w:r w:rsidRPr="00C4494C">
        <w:rPr>
          <w:rFonts w:ascii="Arial" w:hAnsi="Arial" w:cs="Arial"/>
          <w:b/>
          <w:color w:val="000000" w:themeColor="text1"/>
          <w:sz w:val="36"/>
          <w:szCs w:val="32"/>
          <w:u w:val="single"/>
        </w:rPr>
        <w:lastRenderedPageBreak/>
        <w:t>Limitations &amp; Future Development</w:t>
      </w:r>
    </w:p>
    <w:p w14:paraId="569DF894" w14:textId="77777777" w:rsidR="00184E10" w:rsidRDefault="00184E10" w:rsidP="00184E10">
      <w:pPr>
        <w:spacing w:line="480" w:lineRule="auto"/>
        <w:rPr>
          <w:rFonts w:ascii="Arial" w:hAnsi="Arial" w:cs="Arial"/>
          <w:color w:val="000000" w:themeColor="text1"/>
        </w:rPr>
      </w:pPr>
      <w:r w:rsidRPr="0098570D">
        <w:rPr>
          <w:rFonts w:ascii="Arial" w:hAnsi="Arial" w:cs="Arial"/>
          <w:color w:val="000000" w:themeColor="text1"/>
          <w:highlight w:val="yellow"/>
        </w:rPr>
        <w:t>Kemmis &amp; McTaggart’s (1988</w:t>
      </w:r>
      <w:r w:rsidR="0098570D" w:rsidRPr="0098570D">
        <w:rPr>
          <w:rFonts w:ascii="Arial" w:hAnsi="Arial" w:cs="Arial"/>
          <w:color w:val="000000" w:themeColor="text1"/>
          <w:highlight w:val="yellow"/>
        </w:rPr>
        <w:t>, p.</w:t>
      </w:r>
      <w:r w:rsidRPr="0098570D">
        <w:rPr>
          <w:rFonts w:ascii="Arial" w:hAnsi="Arial" w:cs="Arial"/>
          <w:color w:val="000000" w:themeColor="text1"/>
          <w:highlight w:val="yellow"/>
        </w:rPr>
        <w:t>)</w:t>
      </w:r>
      <w:r>
        <w:rPr>
          <w:rFonts w:ascii="Arial" w:hAnsi="Arial" w:cs="Arial"/>
          <w:color w:val="000000" w:themeColor="text1"/>
        </w:rPr>
        <w:t xml:space="preserve"> ‘action research spiral’ stressed how a key area of action research involves reflection, examining potential issues which arise from a study along</w:t>
      </w:r>
      <w:r w:rsidR="00840384">
        <w:rPr>
          <w:rFonts w:ascii="Arial" w:hAnsi="Arial" w:cs="Arial"/>
          <w:color w:val="000000" w:themeColor="text1"/>
        </w:rPr>
        <w:t>side its</w:t>
      </w:r>
      <w:r>
        <w:rPr>
          <w:rFonts w:ascii="Arial" w:hAnsi="Arial" w:cs="Arial"/>
          <w:color w:val="000000" w:themeColor="text1"/>
        </w:rPr>
        <w:t xml:space="preserve"> other limitations. In this piece of research, a key limitation arose from the fact that it was too narrow in its area of enquiry. Ultimately, this was due to </w:t>
      </w:r>
      <w:r w:rsidR="002361D7">
        <w:rPr>
          <w:rFonts w:ascii="Arial" w:hAnsi="Arial" w:cs="Arial"/>
          <w:color w:val="000000" w:themeColor="text1"/>
        </w:rPr>
        <w:t xml:space="preserve">the study </w:t>
      </w:r>
      <w:r>
        <w:rPr>
          <w:rFonts w:ascii="Arial" w:hAnsi="Arial" w:cs="Arial"/>
          <w:color w:val="000000" w:themeColor="text1"/>
        </w:rPr>
        <w:t xml:space="preserve">not being as well informed by literature as it </w:t>
      </w:r>
      <w:r w:rsidR="002361D7">
        <w:rPr>
          <w:rFonts w:ascii="Arial" w:hAnsi="Arial" w:cs="Arial"/>
          <w:color w:val="000000" w:themeColor="text1"/>
        </w:rPr>
        <w:t>sh</w:t>
      </w:r>
      <w:r>
        <w:rPr>
          <w:rFonts w:ascii="Arial" w:hAnsi="Arial" w:cs="Arial"/>
          <w:color w:val="000000" w:themeColor="text1"/>
        </w:rPr>
        <w:t xml:space="preserve">ould have been prior to the testing stages. </w:t>
      </w:r>
      <w:r w:rsidRPr="00184E10">
        <w:rPr>
          <w:rFonts w:ascii="Arial" w:hAnsi="Arial" w:cs="Arial"/>
          <w:color w:val="000000" w:themeColor="text1"/>
        </w:rPr>
        <w:t>Mertler (2014)</w:t>
      </w:r>
      <w:r>
        <w:rPr>
          <w:rFonts w:ascii="Arial" w:hAnsi="Arial" w:cs="Arial"/>
          <w:color w:val="000000" w:themeColor="text1"/>
        </w:rPr>
        <w:t xml:space="preserve"> stressed the importance of reviewing literature in helping to define or limit the problems which are to be explored in an action research project, while </w:t>
      </w:r>
      <w:r w:rsidRPr="00184E10">
        <w:rPr>
          <w:rFonts w:ascii="Arial" w:hAnsi="Arial" w:cs="Arial"/>
          <w:color w:val="000000" w:themeColor="text1"/>
        </w:rPr>
        <w:t>Koshy (2010)</w:t>
      </w:r>
      <w:r>
        <w:rPr>
          <w:rFonts w:ascii="Arial" w:hAnsi="Arial" w:cs="Arial"/>
          <w:color w:val="000000" w:themeColor="text1"/>
        </w:rPr>
        <w:t xml:space="preserve"> emphasised how it helps to understand the issues associated with the chosen topic and sharpens the focus of the study. An earlier review of literature certainly helped to define a focus which closely assessed the impact which inference grids have on leading pupils to evaluate sources at a higher level. Nevertheless, a more detailed review after the test had been completed made clear how minor modifications, particularly with regards to the resources, may have led pupils away from moving towards taking a reductionist approach with source work could have been implemented effectively if source-related literature had been consulted more extensively before carrying out the actual research.</w:t>
      </w:r>
    </w:p>
    <w:p w14:paraId="05562A40" w14:textId="77777777" w:rsidR="00184E10" w:rsidRDefault="00184E10" w:rsidP="00184E10">
      <w:pPr>
        <w:spacing w:line="480" w:lineRule="auto"/>
        <w:rPr>
          <w:rFonts w:ascii="Arial" w:hAnsi="Arial" w:cs="Arial"/>
          <w:color w:val="000000" w:themeColor="text1"/>
        </w:rPr>
      </w:pPr>
    </w:p>
    <w:p w14:paraId="559F7C9D" w14:textId="77777777" w:rsidR="00184E10" w:rsidRDefault="006D707E" w:rsidP="00184E10">
      <w:pPr>
        <w:spacing w:line="480" w:lineRule="auto"/>
        <w:rPr>
          <w:rFonts w:ascii="Arial" w:hAnsi="Arial" w:cs="Arial"/>
          <w:color w:val="000000" w:themeColor="text1"/>
        </w:rPr>
      </w:pPr>
      <w:r>
        <w:rPr>
          <w:rFonts w:ascii="Arial" w:hAnsi="Arial" w:cs="Arial"/>
          <w:color w:val="000000" w:themeColor="text1"/>
        </w:rPr>
        <w:t xml:space="preserve">If a study in this particular area were to be carried out in the future, the focus could possibly be on whether inference grids have a longer-term impact on progressing source analysis skills among </w:t>
      </w:r>
      <w:r w:rsidR="0002012A">
        <w:rPr>
          <w:rFonts w:ascii="Arial" w:hAnsi="Arial" w:cs="Arial"/>
          <w:color w:val="000000" w:themeColor="text1"/>
        </w:rPr>
        <w:t xml:space="preserve">pupils from a wide range of </w:t>
      </w:r>
      <w:r w:rsidR="0011617C">
        <w:rPr>
          <w:rFonts w:ascii="Arial" w:hAnsi="Arial" w:cs="Arial"/>
          <w:color w:val="000000" w:themeColor="text1"/>
        </w:rPr>
        <w:t>ability levels.</w:t>
      </w:r>
      <w:r w:rsidR="00184E10">
        <w:rPr>
          <w:rFonts w:ascii="Arial" w:hAnsi="Arial" w:cs="Arial"/>
          <w:color w:val="000000" w:themeColor="text1"/>
        </w:rPr>
        <w:t xml:space="preserve"> This</w:t>
      </w:r>
      <w:r w:rsidR="0011617C">
        <w:rPr>
          <w:rFonts w:ascii="Arial" w:hAnsi="Arial" w:cs="Arial"/>
          <w:color w:val="000000" w:themeColor="text1"/>
        </w:rPr>
        <w:t xml:space="preserve"> piece of</w:t>
      </w:r>
      <w:r w:rsidR="00184E10">
        <w:rPr>
          <w:rFonts w:ascii="Arial" w:hAnsi="Arial" w:cs="Arial"/>
          <w:color w:val="000000" w:themeColor="text1"/>
        </w:rPr>
        <w:t xml:space="preserve"> research </w:t>
      </w:r>
      <w:r w:rsidR="0011617C">
        <w:rPr>
          <w:rFonts w:ascii="Arial" w:hAnsi="Arial" w:cs="Arial"/>
          <w:color w:val="000000" w:themeColor="text1"/>
        </w:rPr>
        <w:t>clearly displayed how introducing such a tool can have</w:t>
      </w:r>
      <w:r w:rsidR="00184E10">
        <w:rPr>
          <w:rFonts w:ascii="Arial" w:hAnsi="Arial" w:cs="Arial"/>
          <w:color w:val="000000" w:themeColor="text1"/>
        </w:rPr>
        <w:t xml:space="preserve"> an</w:t>
      </w:r>
      <w:r w:rsidR="0011617C">
        <w:rPr>
          <w:rFonts w:ascii="Arial" w:hAnsi="Arial" w:cs="Arial"/>
          <w:color w:val="000000" w:themeColor="text1"/>
        </w:rPr>
        <w:t xml:space="preserve"> instant</w:t>
      </w:r>
      <w:r w:rsidR="00184E10">
        <w:rPr>
          <w:rFonts w:ascii="Arial" w:hAnsi="Arial" w:cs="Arial"/>
          <w:color w:val="000000" w:themeColor="text1"/>
        </w:rPr>
        <w:t xml:space="preserve"> impact on improving pupil responses within the classroom, but whether pupils</w:t>
      </w:r>
      <w:r w:rsidR="004127CC">
        <w:rPr>
          <w:rFonts w:ascii="Arial" w:hAnsi="Arial" w:cs="Arial"/>
          <w:color w:val="000000" w:themeColor="text1"/>
        </w:rPr>
        <w:t xml:space="preserve"> are</w:t>
      </w:r>
      <w:r w:rsidR="00184E10">
        <w:rPr>
          <w:rFonts w:ascii="Arial" w:hAnsi="Arial" w:cs="Arial"/>
          <w:color w:val="000000" w:themeColor="text1"/>
        </w:rPr>
        <w:t xml:space="preserve"> able to apply what they learned </w:t>
      </w:r>
      <w:r w:rsidR="00EC7F5B">
        <w:rPr>
          <w:rFonts w:ascii="Arial" w:hAnsi="Arial" w:cs="Arial"/>
          <w:color w:val="000000" w:themeColor="text1"/>
        </w:rPr>
        <w:t>from using the inference grid</w:t>
      </w:r>
      <w:r w:rsidR="00184E10">
        <w:rPr>
          <w:rFonts w:ascii="Arial" w:hAnsi="Arial" w:cs="Arial"/>
          <w:color w:val="000000" w:themeColor="text1"/>
        </w:rPr>
        <w:t xml:space="preserve"> and carry it across into their future learning requires further exploration. </w:t>
      </w:r>
      <w:r w:rsidR="00184E10" w:rsidRPr="00184E10">
        <w:rPr>
          <w:rFonts w:ascii="Arial" w:hAnsi="Arial" w:cs="Arial"/>
          <w:color w:val="000000" w:themeColor="text1"/>
        </w:rPr>
        <w:t>As Byrom (1998, p.32)</w:t>
      </w:r>
      <w:r w:rsidR="00184E10">
        <w:rPr>
          <w:rFonts w:ascii="Arial" w:hAnsi="Arial" w:cs="Arial"/>
          <w:color w:val="000000" w:themeColor="text1"/>
        </w:rPr>
        <w:t xml:space="preserve"> claimed, ‘many pupils </w:t>
      </w:r>
      <w:r w:rsidR="00184E10">
        <w:rPr>
          <w:rFonts w:ascii="Arial" w:hAnsi="Arial" w:cs="Arial"/>
          <w:color w:val="000000" w:themeColor="text1"/>
        </w:rPr>
        <w:lastRenderedPageBreak/>
        <w:t xml:space="preserve">need structured help if they are to hang on to an idea in their heads long enough to do anything with it.’ This, along with </w:t>
      </w:r>
      <w:r w:rsidR="00184E10" w:rsidRPr="00184E10">
        <w:rPr>
          <w:rFonts w:ascii="Arial" w:hAnsi="Arial" w:cs="Arial"/>
          <w:color w:val="000000" w:themeColor="text1"/>
        </w:rPr>
        <w:t>Counsell’s (2000b)</w:t>
      </w:r>
      <w:r w:rsidR="00184E10">
        <w:rPr>
          <w:rFonts w:ascii="Arial" w:hAnsi="Arial" w:cs="Arial"/>
          <w:color w:val="000000" w:themeColor="text1"/>
        </w:rPr>
        <w:t xml:space="preserve"> assertion that tools such as this need to be revisited, suggest that it takes a considerable amount of time before the full impact of the inference grid can be felt. Such forms of </w:t>
      </w:r>
      <w:r w:rsidR="00CF1786">
        <w:rPr>
          <w:rFonts w:ascii="Arial" w:hAnsi="Arial" w:cs="Arial"/>
          <w:color w:val="000000" w:themeColor="text1"/>
        </w:rPr>
        <w:t>modelling</w:t>
      </w:r>
      <w:r w:rsidR="00184E10">
        <w:rPr>
          <w:rFonts w:ascii="Arial" w:hAnsi="Arial" w:cs="Arial"/>
          <w:color w:val="000000" w:themeColor="text1"/>
        </w:rPr>
        <w:t xml:space="preserve"> are useful but, as </w:t>
      </w:r>
      <w:r w:rsidR="00184E10" w:rsidRPr="00184E10">
        <w:rPr>
          <w:rFonts w:ascii="Arial" w:hAnsi="Arial" w:cs="Arial"/>
          <w:color w:val="000000" w:themeColor="text1"/>
        </w:rPr>
        <w:t>Allison &amp; Tharby (2015, p.120)</w:t>
      </w:r>
      <w:r w:rsidR="00184E10">
        <w:rPr>
          <w:rFonts w:ascii="Arial" w:hAnsi="Arial" w:cs="Arial"/>
          <w:color w:val="000000" w:themeColor="text1"/>
        </w:rPr>
        <w:t xml:space="preserve"> remind us, </w:t>
      </w:r>
      <w:r w:rsidR="00CF1786">
        <w:rPr>
          <w:rFonts w:ascii="Arial" w:hAnsi="Arial" w:cs="Arial"/>
          <w:color w:val="000000" w:themeColor="text1"/>
        </w:rPr>
        <w:t>they</w:t>
      </w:r>
      <w:r w:rsidR="00184E10">
        <w:rPr>
          <w:rFonts w:ascii="Arial" w:hAnsi="Arial" w:cs="Arial"/>
          <w:color w:val="000000" w:themeColor="text1"/>
        </w:rPr>
        <w:t xml:space="preserve"> are not supposed to be used by the pupils indefinitely</w:t>
      </w:r>
      <w:r w:rsidR="00CF1786">
        <w:rPr>
          <w:rFonts w:ascii="Arial" w:hAnsi="Arial" w:cs="Arial"/>
          <w:color w:val="000000" w:themeColor="text1"/>
        </w:rPr>
        <w:t>;</w:t>
      </w:r>
      <w:r w:rsidR="00184E10">
        <w:rPr>
          <w:rFonts w:ascii="Arial" w:hAnsi="Arial" w:cs="Arial"/>
          <w:color w:val="000000" w:themeColor="text1"/>
        </w:rPr>
        <w:t xml:space="preserve"> teachers hope that they</w:t>
      </w:r>
      <w:r w:rsidR="00CF1786">
        <w:rPr>
          <w:rFonts w:ascii="Arial" w:hAnsi="Arial" w:cs="Arial"/>
          <w:color w:val="000000" w:themeColor="text1"/>
        </w:rPr>
        <w:t xml:space="preserve"> will</w:t>
      </w:r>
      <w:r w:rsidR="00184E10">
        <w:rPr>
          <w:rFonts w:ascii="Arial" w:hAnsi="Arial" w:cs="Arial"/>
          <w:color w:val="000000" w:themeColor="text1"/>
        </w:rPr>
        <w:t xml:space="preserve"> help pupils along until they are eventually able to operate independently without such support. Therefore, the greater challenge which needs to be examined is whether pupils are able to internalise these models</w:t>
      </w:r>
      <w:r w:rsidR="00D82801">
        <w:rPr>
          <w:rFonts w:ascii="Arial" w:hAnsi="Arial" w:cs="Arial"/>
          <w:color w:val="000000" w:themeColor="text1"/>
        </w:rPr>
        <w:t>, developing a clear, coherent and enduring systematic approach towards source analysis which</w:t>
      </w:r>
      <w:r w:rsidR="00A54B3D">
        <w:rPr>
          <w:rFonts w:ascii="Arial" w:hAnsi="Arial" w:cs="Arial"/>
          <w:color w:val="000000" w:themeColor="text1"/>
        </w:rPr>
        <w:t xml:space="preserve"> doesn’t always require support to tackle source work effectively.</w:t>
      </w:r>
      <w:r w:rsidR="00184E10">
        <w:rPr>
          <w:rFonts w:ascii="Arial" w:hAnsi="Arial" w:cs="Arial"/>
          <w:color w:val="000000" w:themeColor="text1"/>
        </w:rPr>
        <w:t xml:space="preserve"> </w:t>
      </w:r>
    </w:p>
    <w:p w14:paraId="627C890C" w14:textId="77777777" w:rsidR="00184E10" w:rsidRDefault="00184E10" w:rsidP="00184E10">
      <w:pPr>
        <w:spacing w:line="480" w:lineRule="auto"/>
        <w:rPr>
          <w:rFonts w:ascii="Arial" w:hAnsi="Arial" w:cs="Arial"/>
          <w:color w:val="000000" w:themeColor="text1"/>
        </w:rPr>
      </w:pPr>
    </w:p>
    <w:p w14:paraId="5EA26E6B" w14:textId="77777777" w:rsidR="00184E10" w:rsidRDefault="00184E10"/>
    <w:p w14:paraId="1872EFA4" w14:textId="77777777" w:rsidR="008651F7" w:rsidRDefault="008651F7"/>
    <w:p w14:paraId="0C602838" w14:textId="77777777" w:rsidR="008651F7" w:rsidRDefault="008651F7"/>
    <w:p w14:paraId="5FF3A450" w14:textId="77777777" w:rsidR="008651F7" w:rsidRDefault="008651F7"/>
    <w:p w14:paraId="20F38534" w14:textId="77777777" w:rsidR="008651F7" w:rsidRDefault="008651F7"/>
    <w:p w14:paraId="3949E432" w14:textId="77777777" w:rsidR="008651F7" w:rsidRDefault="008651F7"/>
    <w:p w14:paraId="62C436DE" w14:textId="77777777" w:rsidR="008651F7" w:rsidRDefault="008651F7"/>
    <w:p w14:paraId="1C79C149" w14:textId="77777777" w:rsidR="008651F7" w:rsidRDefault="008651F7"/>
    <w:p w14:paraId="05F8D0CF" w14:textId="77777777" w:rsidR="008651F7" w:rsidRDefault="008651F7"/>
    <w:p w14:paraId="356F4D06" w14:textId="77777777" w:rsidR="008651F7" w:rsidRDefault="008651F7"/>
    <w:p w14:paraId="09EA9F06" w14:textId="77777777" w:rsidR="008651F7" w:rsidRDefault="008651F7"/>
    <w:p w14:paraId="08E3535E" w14:textId="77777777" w:rsidR="008651F7" w:rsidRDefault="008651F7"/>
    <w:p w14:paraId="1401FABE" w14:textId="77777777" w:rsidR="008651F7" w:rsidRDefault="008651F7"/>
    <w:p w14:paraId="2AFD0A57" w14:textId="77777777" w:rsidR="008651F7" w:rsidRDefault="008651F7"/>
    <w:p w14:paraId="488271BD" w14:textId="77777777" w:rsidR="008651F7" w:rsidRDefault="008651F7"/>
    <w:p w14:paraId="4F523A19" w14:textId="77777777" w:rsidR="008651F7" w:rsidRDefault="008651F7"/>
    <w:p w14:paraId="208BB424" w14:textId="77777777" w:rsidR="008651F7" w:rsidRDefault="008651F7"/>
    <w:p w14:paraId="2A8A8180" w14:textId="77777777" w:rsidR="008651F7" w:rsidRDefault="008651F7"/>
    <w:p w14:paraId="1E96DCBA" w14:textId="77777777" w:rsidR="00261C4D" w:rsidRDefault="00261C4D"/>
    <w:p w14:paraId="1C9E7B27" w14:textId="77777777" w:rsidR="00261C4D" w:rsidRDefault="00261C4D"/>
    <w:p w14:paraId="06E747C3" w14:textId="77777777" w:rsidR="00261C4D" w:rsidRDefault="00261C4D"/>
    <w:p w14:paraId="71B8A6FA" w14:textId="77777777" w:rsidR="00261C4D" w:rsidRDefault="00261C4D"/>
    <w:p w14:paraId="53EACC4A" w14:textId="77777777" w:rsidR="008651F7" w:rsidRDefault="008651F7"/>
    <w:p w14:paraId="71AC1C4E" w14:textId="77777777" w:rsidR="00BA5008" w:rsidRDefault="00BA5008"/>
    <w:p w14:paraId="72C6CBFA" w14:textId="77777777" w:rsidR="008651F7" w:rsidRPr="00706DF1" w:rsidRDefault="008651F7" w:rsidP="008651F7">
      <w:pPr>
        <w:jc w:val="center"/>
        <w:rPr>
          <w:rFonts w:ascii="Arial" w:hAnsi="Arial" w:cs="Arial"/>
          <w:b/>
          <w:color w:val="000000" w:themeColor="text1"/>
          <w:sz w:val="40"/>
          <w:u w:val="single"/>
        </w:rPr>
      </w:pPr>
      <w:r w:rsidRPr="00706DF1">
        <w:rPr>
          <w:rFonts w:ascii="Arial" w:hAnsi="Arial" w:cs="Arial"/>
          <w:b/>
          <w:color w:val="000000" w:themeColor="text1"/>
          <w:sz w:val="40"/>
          <w:u w:val="single"/>
        </w:rPr>
        <w:lastRenderedPageBreak/>
        <w:t>References</w:t>
      </w:r>
    </w:p>
    <w:p w14:paraId="4F8C2889" w14:textId="77777777" w:rsidR="008651F7" w:rsidRPr="00706DF1" w:rsidRDefault="008651F7" w:rsidP="008651F7">
      <w:pPr>
        <w:jc w:val="center"/>
        <w:rPr>
          <w:rFonts w:ascii="Arial" w:hAnsi="Arial" w:cs="Arial"/>
          <w:color w:val="000000" w:themeColor="text1"/>
          <w:sz w:val="36"/>
          <w:u w:val="single"/>
        </w:rPr>
      </w:pPr>
    </w:p>
    <w:p w14:paraId="4EFBED34"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Allison, S. &amp; Tharby, A. (2015), </w:t>
      </w:r>
      <w:r w:rsidRPr="008651F7">
        <w:rPr>
          <w:rFonts w:ascii="Arial" w:hAnsi="Arial" w:cs="Arial"/>
          <w:i/>
          <w:color w:val="000000" w:themeColor="text1"/>
          <w:sz w:val="22"/>
          <w:szCs w:val="22"/>
        </w:rPr>
        <w:t xml:space="preserve">Making every lesson count: six principles to support great teaching and learning. </w:t>
      </w:r>
      <w:r w:rsidRPr="008651F7">
        <w:rPr>
          <w:rFonts w:ascii="Arial" w:hAnsi="Arial" w:cs="Arial"/>
          <w:color w:val="000000" w:themeColor="text1"/>
          <w:sz w:val="22"/>
          <w:szCs w:val="22"/>
        </w:rPr>
        <w:t>Crown: London</w:t>
      </w:r>
    </w:p>
    <w:p w14:paraId="31C7D123" w14:textId="77777777" w:rsidR="008651F7" w:rsidRPr="008651F7" w:rsidRDefault="008651F7" w:rsidP="008651F7">
      <w:pPr>
        <w:spacing w:line="360" w:lineRule="auto"/>
        <w:rPr>
          <w:rFonts w:ascii="Arial" w:hAnsi="Arial" w:cs="Arial"/>
          <w:color w:val="000000" w:themeColor="text1"/>
          <w:sz w:val="22"/>
          <w:szCs w:val="22"/>
        </w:rPr>
      </w:pPr>
    </w:p>
    <w:p w14:paraId="59AEFF1C"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Alton, G., Booth, M. &amp; Lewis, T. (1990), ‘Source reliability and bias’ in C. Portal (eds), </w:t>
      </w:r>
      <w:r w:rsidRPr="008651F7">
        <w:rPr>
          <w:rFonts w:ascii="Arial" w:hAnsi="Arial" w:cs="Arial"/>
          <w:i/>
          <w:color w:val="000000" w:themeColor="text1"/>
          <w:sz w:val="22"/>
          <w:szCs w:val="22"/>
        </w:rPr>
        <w:t>Sources in History: From definition to assessment (2</w:t>
      </w:r>
      <w:r w:rsidRPr="008651F7">
        <w:rPr>
          <w:rFonts w:ascii="Arial" w:hAnsi="Arial" w:cs="Arial"/>
          <w:i/>
          <w:color w:val="000000" w:themeColor="text1"/>
          <w:sz w:val="22"/>
          <w:szCs w:val="22"/>
          <w:vertAlign w:val="superscript"/>
        </w:rPr>
        <w:t>nd</w:t>
      </w:r>
      <w:r w:rsidRPr="008651F7">
        <w:rPr>
          <w:rFonts w:ascii="Arial" w:hAnsi="Arial" w:cs="Arial"/>
          <w:i/>
          <w:color w:val="000000" w:themeColor="text1"/>
          <w:sz w:val="22"/>
          <w:szCs w:val="22"/>
        </w:rPr>
        <w:t xml:space="preserve"> edition). </w:t>
      </w:r>
      <w:r w:rsidRPr="008651F7">
        <w:rPr>
          <w:rFonts w:ascii="Arial" w:hAnsi="Arial" w:cs="Arial"/>
          <w:color w:val="000000" w:themeColor="text1"/>
          <w:sz w:val="22"/>
          <w:szCs w:val="22"/>
        </w:rPr>
        <w:t>Harlow: Longman</w:t>
      </w:r>
    </w:p>
    <w:p w14:paraId="297DB562" w14:textId="77777777" w:rsidR="008651F7" w:rsidRPr="008651F7" w:rsidRDefault="008651F7" w:rsidP="008651F7">
      <w:pPr>
        <w:spacing w:line="360" w:lineRule="auto"/>
        <w:rPr>
          <w:rFonts w:ascii="Arial" w:hAnsi="Arial" w:cs="Arial"/>
          <w:color w:val="000000" w:themeColor="text1"/>
          <w:sz w:val="22"/>
          <w:szCs w:val="22"/>
        </w:rPr>
      </w:pPr>
    </w:p>
    <w:p w14:paraId="56A42CC5"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Arter, J.A. &amp; McTighe, J. (2001). </w:t>
      </w:r>
      <w:r w:rsidRPr="008651F7">
        <w:rPr>
          <w:rFonts w:ascii="Arial" w:hAnsi="Arial" w:cs="Arial"/>
          <w:i/>
          <w:color w:val="000000" w:themeColor="text1"/>
          <w:sz w:val="22"/>
          <w:szCs w:val="22"/>
        </w:rPr>
        <w:t>Scoring rubrics in the classroom.</w:t>
      </w:r>
      <w:r w:rsidRPr="008651F7">
        <w:rPr>
          <w:rFonts w:ascii="Arial" w:hAnsi="Arial" w:cs="Arial"/>
          <w:color w:val="000000" w:themeColor="text1"/>
          <w:sz w:val="22"/>
          <w:szCs w:val="22"/>
        </w:rPr>
        <w:t xml:space="preserve"> Thousand Oaks, CA: Corwin Press</w:t>
      </w:r>
    </w:p>
    <w:p w14:paraId="735655EF" w14:textId="77777777" w:rsidR="008651F7" w:rsidRPr="008651F7" w:rsidRDefault="008651F7" w:rsidP="008651F7">
      <w:pPr>
        <w:spacing w:line="360" w:lineRule="auto"/>
        <w:rPr>
          <w:rFonts w:ascii="Arial" w:hAnsi="Arial" w:cs="Arial"/>
          <w:color w:val="000000" w:themeColor="text1"/>
          <w:sz w:val="22"/>
          <w:szCs w:val="22"/>
        </w:rPr>
      </w:pPr>
    </w:p>
    <w:p w14:paraId="522B9FE5"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Ashby, R. (2017), ‘Understanding historical evidence: Teaching and learning challenges’ in I. Davies (eds), </w:t>
      </w:r>
      <w:r w:rsidRPr="008651F7">
        <w:rPr>
          <w:rFonts w:ascii="Arial" w:hAnsi="Arial" w:cs="Arial"/>
          <w:i/>
          <w:color w:val="000000" w:themeColor="text1"/>
          <w:sz w:val="22"/>
          <w:szCs w:val="22"/>
        </w:rPr>
        <w:t>Debates in history teaching (2</w:t>
      </w:r>
      <w:r w:rsidRPr="008651F7">
        <w:rPr>
          <w:rFonts w:ascii="Arial" w:hAnsi="Arial" w:cs="Arial"/>
          <w:i/>
          <w:color w:val="000000" w:themeColor="text1"/>
          <w:sz w:val="22"/>
          <w:szCs w:val="22"/>
          <w:vertAlign w:val="superscript"/>
        </w:rPr>
        <w:t>nd</w:t>
      </w:r>
      <w:r w:rsidRPr="008651F7">
        <w:rPr>
          <w:rFonts w:ascii="Arial" w:hAnsi="Arial" w:cs="Arial"/>
          <w:i/>
          <w:color w:val="000000" w:themeColor="text1"/>
          <w:sz w:val="22"/>
          <w:szCs w:val="22"/>
        </w:rPr>
        <w:t xml:space="preserve"> edition). </w:t>
      </w:r>
      <w:r w:rsidRPr="008651F7">
        <w:rPr>
          <w:rFonts w:ascii="Arial" w:hAnsi="Arial" w:cs="Arial"/>
          <w:color w:val="000000" w:themeColor="text1"/>
          <w:sz w:val="22"/>
          <w:szCs w:val="22"/>
        </w:rPr>
        <w:t>London: Routledge</w:t>
      </w:r>
    </w:p>
    <w:p w14:paraId="6EA1E796" w14:textId="77777777" w:rsidR="008651F7" w:rsidRPr="008651F7" w:rsidRDefault="008651F7" w:rsidP="008651F7">
      <w:pPr>
        <w:spacing w:line="360" w:lineRule="auto"/>
        <w:rPr>
          <w:rFonts w:ascii="Arial" w:hAnsi="Arial" w:cs="Arial"/>
          <w:color w:val="000000" w:themeColor="text1"/>
          <w:sz w:val="22"/>
          <w:szCs w:val="22"/>
        </w:rPr>
      </w:pPr>
    </w:p>
    <w:p w14:paraId="543E45B3" w14:textId="77777777" w:rsidR="008651F7" w:rsidRDefault="008651F7" w:rsidP="008651F7">
      <w:pPr>
        <w:spacing w:line="360" w:lineRule="auto"/>
        <w:rPr>
          <w:rFonts w:ascii="Arial" w:hAnsi="Arial" w:cs="Arial"/>
          <w:color w:val="000000" w:themeColor="text1"/>
          <w:sz w:val="22"/>
          <w:szCs w:val="22"/>
        </w:rPr>
      </w:pPr>
      <w:r>
        <w:rPr>
          <w:rFonts w:ascii="Arial" w:hAnsi="Arial" w:cs="Arial"/>
          <w:color w:val="000000" w:themeColor="text1"/>
          <w:sz w:val="22"/>
          <w:szCs w:val="22"/>
        </w:rPr>
        <w:t>Baker,</w:t>
      </w:r>
      <w:r w:rsidR="009948A8">
        <w:rPr>
          <w:rFonts w:ascii="Arial" w:hAnsi="Arial" w:cs="Arial"/>
          <w:color w:val="000000" w:themeColor="text1"/>
          <w:sz w:val="22"/>
          <w:szCs w:val="22"/>
        </w:rPr>
        <w:t xml:space="preserve"> L.</w:t>
      </w:r>
      <w:r>
        <w:rPr>
          <w:rFonts w:ascii="Arial" w:hAnsi="Arial" w:cs="Arial"/>
          <w:color w:val="000000" w:themeColor="text1"/>
          <w:sz w:val="22"/>
          <w:szCs w:val="22"/>
        </w:rPr>
        <w:t xml:space="preserve"> (2002)</w:t>
      </w:r>
      <w:r w:rsidR="009948A8">
        <w:rPr>
          <w:rFonts w:ascii="Arial" w:hAnsi="Arial" w:cs="Arial"/>
          <w:color w:val="000000" w:themeColor="text1"/>
          <w:sz w:val="22"/>
          <w:szCs w:val="22"/>
        </w:rPr>
        <w:t>, ‘Metacognition in comprehension instruction.’ In: C.C. Block</w:t>
      </w:r>
      <w:r w:rsidR="008278C0">
        <w:rPr>
          <w:rFonts w:ascii="Arial" w:hAnsi="Arial" w:cs="Arial"/>
          <w:color w:val="000000" w:themeColor="text1"/>
          <w:sz w:val="22"/>
          <w:szCs w:val="22"/>
        </w:rPr>
        <w:t>, M. Pressley</w:t>
      </w:r>
      <w:r w:rsidR="00AB02ED">
        <w:rPr>
          <w:rFonts w:ascii="Arial" w:hAnsi="Arial" w:cs="Arial"/>
          <w:color w:val="000000" w:themeColor="text1"/>
          <w:sz w:val="22"/>
          <w:szCs w:val="22"/>
        </w:rPr>
        <w:t xml:space="preserve"> (eds), </w:t>
      </w:r>
      <w:r w:rsidR="00AB02ED" w:rsidRPr="00AB02ED">
        <w:rPr>
          <w:rFonts w:ascii="Arial" w:hAnsi="Arial" w:cs="Arial"/>
          <w:i/>
          <w:color w:val="000000" w:themeColor="text1"/>
          <w:sz w:val="22"/>
          <w:szCs w:val="22"/>
        </w:rPr>
        <w:t>Comprehension Instruction: Research-Based Best Practices.</w:t>
      </w:r>
      <w:r w:rsidR="00AB02ED">
        <w:rPr>
          <w:rFonts w:ascii="Arial" w:hAnsi="Arial" w:cs="Arial"/>
          <w:color w:val="000000" w:themeColor="text1"/>
          <w:sz w:val="22"/>
          <w:szCs w:val="22"/>
        </w:rPr>
        <w:t xml:space="preserve"> New York: Guildford Press</w:t>
      </w:r>
    </w:p>
    <w:p w14:paraId="7404C68E" w14:textId="77777777" w:rsidR="009948A8" w:rsidRDefault="009948A8" w:rsidP="008651F7">
      <w:pPr>
        <w:spacing w:line="360" w:lineRule="auto"/>
        <w:rPr>
          <w:rFonts w:ascii="Arial" w:hAnsi="Arial" w:cs="Arial"/>
          <w:color w:val="000000" w:themeColor="text1"/>
          <w:sz w:val="22"/>
          <w:szCs w:val="22"/>
        </w:rPr>
      </w:pPr>
    </w:p>
    <w:p w14:paraId="76423051"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Banham, D. (1998), ‘Getting ready for the Grand Prix: learning how to build a substantiated argument in Year 7.’ In: </w:t>
      </w:r>
      <w:r w:rsidRPr="008651F7">
        <w:rPr>
          <w:rFonts w:ascii="Arial" w:hAnsi="Arial" w:cs="Arial"/>
          <w:i/>
          <w:color w:val="000000" w:themeColor="text1"/>
          <w:sz w:val="22"/>
          <w:szCs w:val="22"/>
        </w:rPr>
        <w:t>Teaching History, Vol. 92,</w:t>
      </w:r>
      <w:r w:rsidRPr="008651F7">
        <w:rPr>
          <w:rFonts w:ascii="Arial" w:hAnsi="Arial" w:cs="Arial"/>
          <w:color w:val="000000" w:themeColor="text1"/>
          <w:sz w:val="22"/>
          <w:szCs w:val="22"/>
        </w:rPr>
        <w:t xml:space="preserve"> pp.6-15</w:t>
      </w:r>
    </w:p>
    <w:p w14:paraId="644481A5" w14:textId="77777777" w:rsidR="008651F7" w:rsidRPr="008651F7" w:rsidRDefault="008651F7" w:rsidP="008651F7">
      <w:pPr>
        <w:spacing w:line="360" w:lineRule="auto"/>
        <w:rPr>
          <w:rFonts w:ascii="Arial" w:hAnsi="Arial" w:cs="Arial"/>
          <w:color w:val="000000" w:themeColor="text1"/>
          <w:sz w:val="22"/>
          <w:szCs w:val="22"/>
        </w:rPr>
      </w:pPr>
    </w:p>
    <w:p w14:paraId="332E7846"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Barton, K. (2005), ‘Primary sources in History: Breaking through the myths.’ In: </w:t>
      </w:r>
      <w:r w:rsidRPr="008651F7">
        <w:rPr>
          <w:rFonts w:ascii="Arial" w:hAnsi="Arial" w:cs="Arial"/>
          <w:i/>
          <w:color w:val="000000" w:themeColor="text1"/>
          <w:sz w:val="22"/>
          <w:szCs w:val="22"/>
        </w:rPr>
        <w:t xml:space="preserve">Phi Delta Kappan, </w:t>
      </w:r>
      <w:r w:rsidRPr="008651F7">
        <w:rPr>
          <w:rFonts w:ascii="Arial" w:hAnsi="Arial" w:cs="Arial"/>
          <w:color w:val="000000" w:themeColor="text1"/>
          <w:sz w:val="22"/>
          <w:szCs w:val="22"/>
        </w:rPr>
        <w:t>Vol. 86 (10), pp. 745-754</w:t>
      </w:r>
    </w:p>
    <w:p w14:paraId="18C8ED66" w14:textId="77777777" w:rsidR="008651F7" w:rsidRPr="008651F7" w:rsidRDefault="008651F7" w:rsidP="008651F7">
      <w:pPr>
        <w:spacing w:line="360" w:lineRule="auto"/>
        <w:rPr>
          <w:rFonts w:ascii="Arial" w:hAnsi="Arial" w:cs="Arial"/>
          <w:color w:val="000000" w:themeColor="text1"/>
          <w:sz w:val="22"/>
          <w:szCs w:val="22"/>
        </w:rPr>
      </w:pPr>
    </w:p>
    <w:p w14:paraId="6F481EF8"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Brown, A. &amp; Dowling, P. (1998), </w:t>
      </w:r>
      <w:r w:rsidRPr="008651F7">
        <w:rPr>
          <w:rFonts w:ascii="Arial" w:hAnsi="Arial" w:cs="Arial"/>
          <w:i/>
          <w:color w:val="000000" w:themeColor="text1"/>
          <w:sz w:val="22"/>
          <w:szCs w:val="22"/>
        </w:rPr>
        <w:t xml:space="preserve">Doing Research/Reading Research: A Mode of Interrogation for Education. </w:t>
      </w:r>
      <w:r w:rsidRPr="008651F7">
        <w:rPr>
          <w:rFonts w:ascii="Arial" w:hAnsi="Arial" w:cs="Arial"/>
          <w:color w:val="000000" w:themeColor="text1"/>
          <w:sz w:val="22"/>
          <w:szCs w:val="22"/>
        </w:rPr>
        <w:t>London: Falmer Press</w:t>
      </w:r>
    </w:p>
    <w:p w14:paraId="3CD903C9" w14:textId="77777777" w:rsidR="008651F7" w:rsidRPr="008651F7" w:rsidRDefault="008651F7" w:rsidP="008651F7">
      <w:pPr>
        <w:spacing w:line="360" w:lineRule="auto"/>
        <w:rPr>
          <w:rFonts w:ascii="Arial" w:hAnsi="Arial" w:cs="Arial"/>
          <w:color w:val="000000" w:themeColor="text1"/>
          <w:sz w:val="22"/>
          <w:szCs w:val="22"/>
        </w:rPr>
      </w:pPr>
    </w:p>
    <w:p w14:paraId="6C72FAE0" w14:textId="77777777" w:rsidR="008651F7" w:rsidRPr="00ED4C50"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BERA (British Educational Research Association) (2018), </w:t>
      </w:r>
      <w:r w:rsidRPr="008651F7">
        <w:rPr>
          <w:rFonts w:ascii="Arial" w:hAnsi="Arial" w:cs="Arial"/>
          <w:i/>
          <w:color w:val="000000" w:themeColor="text1"/>
          <w:sz w:val="22"/>
          <w:szCs w:val="22"/>
        </w:rPr>
        <w:t>Ethical Guidelines for Educational Research (4</w:t>
      </w:r>
      <w:r w:rsidRPr="008651F7">
        <w:rPr>
          <w:rFonts w:ascii="Arial" w:hAnsi="Arial" w:cs="Arial"/>
          <w:i/>
          <w:color w:val="000000" w:themeColor="text1"/>
          <w:sz w:val="22"/>
          <w:szCs w:val="22"/>
          <w:vertAlign w:val="superscript"/>
        </w:rPr>
        <w:t>th</w:t>
      </w:r>
      <w:r w:rsidRPr="008651F7">
        <w:rPr>
          <w:rFonts w:ascii="Arial" w:hAnsi="Arial" w:cs="Arial"/>
          <w:i/>
          <w:color w:val="000000" w:themeColor="text1"/>
          <w:sz w:val="22"/>
          <w:szCs w:val="22"/>
        </w:rPr>
        <w:t xml:space="preserve"> edition). </w:t>
      </w:r>
      <w:r w:rsidRPr="008651F7">
        <w:rPr>
          <w:rFonts w:ascii="Arial" w:hAnsi="Arial" w:cs="Arial"/>
          <w:color w:val="000000" w:themeColor="text1"/>
          <w:sz w:val="22"/>
          <w:szCs w:val="22"/>
        </w:rPr>
        <w:t>London</w:t>
      </w:r>
    </w:p>
    <w:p w14:paraId="120F60CF" w14:textId="77777777" w:rsidR="008651F7" w:rsidRPr="00706DF1" w:rsidRDefault="008651F7" w:rsidP="008651F7">
      <w:pPr>
        <w:spacing w:line="360" w:lineRule="auto"/>
        <w:rPr>
          <w:rFonts w:ascii="Arial" w:hAnsi="Arial" w:cs="Arial"/>
          <w:color w:val="000000" w:themeColor="text1"/>
          <w:sz w:val="22"/>
          <w:szCs w:val="22"/>
        </w:rPr>
      </w:pPr>
    </w:p>
    <w:p w14:paraId="73019B5F"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Byrom, J. (1998) ‘Working with sources: scepticism or cynicism? Putting the story back together again’ In: </w:t>
      </w:r>
      <w:r w:rsidRPr="008651F7">
        <w:rPr>
          <w:rFonts w:ascii="Arial" w:hAnsi="Arial" w:cs="Arial"/>
          <w:i/>
          <w:color w:val="000000" w:themeColor="text1"/>
          <w:sz w:val="22"/>
          <w:szCs w:val="22"/>
        </w:rPr>
        <w:t>Teaching History, Vol. 91,</w:t>
      </w:r>
      <w:r w:rsidRPr="008651F7">
        <w:rPr>
          <w:rFonts w:ascii="Arial" w:hAnsi="Arial" w:cs="Arial"/>
          <w:color w:val="000000" w:themeColor="text1"/>
          <w:sz w:val="22"/>
          <w:szCs w:val="22"/>
        </w:rPr>
        <w:t xml:space="preserve"> pp. 32-36</w:t>
      </w:r>
    </w:p>
    <w:p w14:paraId="1FB271DE" w14:textId="77777777" w:rsidR="008651F7" w:rsidRPr="008651F7" w:rsidRDefault="008651F7" w:rsidP="008651F7">
      <w:pPr>
        <w:spacing w:line="360" w:lineRule="auto"/>
        <w:rPr>
          <w:rFonts w:ascii="Arial" w:hAnsi="Arial" w:cs="Arial"/>
          <w:color w:val="000000" w:themeColor="text1"/>
          <w:sz w:val="22"/>
          <w:szCs w:val="22"/>
        </w:rPr>
      </w:pPr>
    </w:p>
    <w:p w14:paraId="1BC709EC"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Campbell, D.T. &amp; Stanley, J.C., (1963), ‘Experimental &amp; quasi-experimental designs for research on teaching.’ In: N.L Gage (Ed), </w:t>
      </w:r>
      <w:r w:rsidRPr="008651F7">
        <w:rPr>
          <w:rFonts w:ascii="Arial" w:hAnsi="Arial" w:cs="Arial"/>
          <w:i/>
          <w:color w:val="000000" w:themeColor="text1"/>
          <w:sz w:val="22"/>
          <w:szCs w:val="22"/>
        </w:rPr>
        <w:t xml:space="preserve">Handbook of research on teaching </w:t>
      </w:r>
      <w:r w:rsidRPr="008651F7">
        <w:rPr>
          <w:rFonts w:ascii="Arial" w:hAnsi="Arial" w:cs="Arial"/>
          <w:color w:val="000000" w:themeColor="text1"/>
          <w:sz w:val="22"/>
          <w:szCs w:val="22"/>
        </w:rPr>
        <w:t>(pp.171-246). Chicago, IL: Rand McNally</w:t>
      </w:r>
    </w:p>
    <w:p w14:paraId="3DD46605" w14:textId="77777777" w:rsidR="008651F7" w:rsidRPr="008651F7" w:rsidRDefault="008651F7" w:rsidP="008651F7">
      <w:pPr>
        <w:spacing w:line="360" w:lineRule="auto"/>
        <w:rPr>
          <w:rFonts w:ascii="Arial" w:hAnsi="Arial" w:cs="Arial"/>
          <w:color w:val="000000" w:themeColor="text1"/>
          <w:sz w:val="22"/>
          <w:szCs w:val="22"/>
        </w:rPr>
      </w:pPr>
    </w:p>
    <w:p w14:paraId="185AAC01" w14:textId="77777777" w:rsid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Cohen, L., Manion, L. &amp; Morrison, K.R.B. (2011), </w:t>
      </w:r>
      <w:r w:rsidRPr="008651F7">
        <w:rPr>
          <w:rFonts w:ascii="Arial" w:hAnsi="Arial" w:cs="Arial"/>
          <w:i/>
          <w:color w:val="000000" w:themeColor="text1"/>
          <w:sz w:val="22"/>
          <w:szCs w:val="22"/>
        </w:rPr>
        <w:t>Research methods in education (7</w:t>
      </w:r>
      <w:r w:rsidRPr="008651F7">
        <w:rPr>
          <w:rFonts w:ascii="Arial" w:hAnsi="Arial" w:cs="Arial"/>
          <w:i/>
          <w:color w:val="000000" w:themeColor="text1"/>
          <w:sz w:val="22"/>
          <w:szCs w:val="22"/>
          <w:vertAlign w:val="superscript"/>
        </w:rPr>
        <w:t>th</w:t>
      </w:r>
      <w:r w:rsidRPr="008651F7">
        <w:rPr>
          <w:rFonts w:ascii="Arial" w:hAnsi="Arial" w:cs="Arial"/>
          <w:i/>
          <w:color w:val="000000" w:themeColor="text1"/>
          <w:sz w:val="22"/>
          <w:szCs w:val="22"/>
        </w:rPr>
        <w:t xml:space="preserve"> edition). </w:t>
      </w:r>
      <w:r w:rsidRPr="008651F7">
        <w:rPr>
          <w:rFonts w:ascii="Arial" w:hAnsi="Arial" w:cs="Arial"/>
          <w:color w:val="000000" w:themeColor="text1"/>
          <w:sz w:val="22"/>
          <w:szCs w:val="22"/>
        </w:rPr>
        <w:t>London: Routledge</w:t>
      </w:r>
    </w:p>
    <w:p w14:paraId="69856233" w14:textId="77777777" w:rsidR="008651F7" w:rsidRDefault="008651F7" w:rsidP="008651F7">
      <w:pPr>
        <w:spacing w:line="360" w:lineRule="auto"/>
        <w:rPr>
          <w:rFonts w:ascii="Arial" w:hAnsi="Arial" w:cs="Arial"/>
          <w:color w:val="000000" w:themeColor="text1"/>
          <w:sz w:val="22"/>
          <w:szCs w:val="22"/>
        </w:rPr>
      </w:pPr>
    </w:p>
    <w:p w14:paraId="3D153570" w14:textId="77777777" w:rsidR="008651F7" w:rsidRPr="00706DF1" w:rsidRDefault="008651F7" w:rsidP="008651F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Colwill, I., Culpin, C., Shephard, C. &amp; Shuter, P. (1990). </w:t>
      </w:r>
      <w:r w:rsidRPr="008D485C">
        <w:rPr>
          <w:rFonts w:ascii="Arial" w:hAnsi="Arial" w:cs="Arial"/>
          <w:i/>
          <w:color w:val="000000" w:themeColor="text1"/>
          <w:sz w:val="22"/>
          <w:szCs w:val="22"/>
        </w:rPr>
        <w:t>Using Historical Sources.</w:t>
      </w:r>
      <w:r>
        <w:rPr>
          <w:rFonts w:ascii="Arial" w:hAnsi="Arial" w:cs="Arial"/>
          <w:color w:val="000000" w:themeColor="text1"/>
          <w:sz w:val="22"/>
          <w:szCs w:val="22"/>
        </w:rPr>
        <w:t xml:space="preserve"> London, Heinemann </w:t>
      </w:r>
    </w:p>
    <w:p w14:paraId="71AFEDA4" w14:textId="77777777" w:rsidR="008651F7" w:rsidRPr="00706DF1" w:rsidRDefault="008651F7" w:rsidP="008651F7">
      <w:pPr>
        <w:spacing w:line="360" w:lineRule="auto"/>
        <w:rPr>
          <w:rFonts w:ascii="Arial" w:hAnsi="Arial" w:cs="Arial"/>
          <w:color w:val="000000" w:themeColor="text1"/>
          <w:sz w:val="22"/>
          <w:szCs w:val="22"/>
        </w:rPr>
      </w:pPr>
    </w:p>
    <w:p w14:paraId="053C9242" w14:textId="77777777" w:rsidR="008651F7" w:rsidRPr="00706DF1" w:rsidRDefault="008651F7" w:rsidP="008651F7">
      <w:pPr>
        <w:spacing w:line="360" w:lineRule="auto"/>
        <w:rPr>
          <w:rFonts w:ascii="Arial" w:hAnsi="Arial" w:cs="Arial"/>
          <w:color w:val="000000" w:themeColor="text1"/>
          <w:sz w:val="22"/>
          <w:szCs w:val="22"/>
        </w:rPr>
      </w:pPr>
      <w:r w:rsidRPr="006C51EF">
        <w:rPr>
          <w:rFonts w:ascii="Arial" w:hAnsi="Arial" w:cs="Arial"/>
          <w:color w:val="000000" w:themeColor="text1"/>
          <w:sz w:val="22"/>
          <w:szCs w:val="22"/>
        </w:rPr>
        <w:t xml:space="preserve">Cooper, H. (1992), </w:t>
      </w:r>
      <w:r w:rsidRPr="006C51EF">
        <w:rPr>
          <w:rFonts w:ascii="Arial" w:hAnsi="Arial" w:cs="Arial"/>
          <w:i/>
          <w:color w:val="000000" w:themeColor="text1"/>
          <w:sz w:val="22"/>
          <w:szCs w:val="22"/>
        </w:rPr>
        <w:t>The Teaching of History</w:t>
      </w:r>
      <w:r w:rsidR="008056A4">
        <w:rPr>
          <w:rFonts w:ascii="Arial" w:hAnsi="Arial" w:cs="Arial"/>
          <w:i/>
          <w:color w:val="000000" w:themeColor="text1"/>
          <w:sz w:val="22"/>
          <w:szCs w:val="22"/>
        </w:rPr>
        <w:t>: implementing the National Curriculum</w:t>
      </w:r>
      <w:r w:rsidR="006C51EF" w:rsidRPr="006C51EF">
        <w:rPr>
          <w:rFonts w:ascii="Arial" w:hAnsi="Arial" w:cs="Arial"/>
          <w:i/>
          <w:color w:val="000000" w:themeColor="text1"/>
          <w:sz w:val="22"/>
          <w:szCs w:val="22"/>
        </w:rPr>
        <w:t>.</w:t>
      </w:r>
      <w:r w:rsidR="006C51EF" w:rsidRPr="006C51EF">
        <w:rPr>
          <w:rFonts w:ascii="Arial" w:hAnsi="Arial" w:cs="Arial"/>
          <w:color w:val="000000" w:themeColor="text1"/>
          <w:sz w:val="22"/>
          <w:szCs w:val="22"/>
        </w:rPr>
        <w:t xml:space="preserve"> </w:t>
      </w:r>
      <w:r w:rsidR="008056A4">
        <w:rPr>
          <w:rFonts w:ascii="Arial" w:hAnsi="Arial" w:cs="Arial"/>
          <w:color w:val="000000" w:themeColor="text1"/>
          <w:sz w:val="22"/>
          <w:szCs w:val="22"/>
        </w:rPr>
        <w:t xml:space="preserve">London: </w:t>
      </w:r>
      <w:r w:rsidR="006C51EF" w:rsidRPr="006C51EF">
        <w:rPr>
          <w:rFonts w:ascii="Arial" w:hAnsi="Arial" w:cs="Arial"/>
          <w:color w:val="000000" w:themeColor="text1"/>
          <w:sz w:val="22"/>
          <w:szCs w:val="22"/>
        </w:rPr>
        <w:t>Fulton</w:t>
      </w:r>
    </w:p>
    <w:p w14:paraId="7FC3B42E" w14:textId="77777777" w:rsidR="008651F7" w:rsidRPr="00706DF1" w:rsidRDefault="008651F7" w:rsidP="008651F7">
      <w:pPr>
        <w:spacing w:line="360" w:lineRule="auto"/>
        <w:rPr>
          <w:rFonts w:ascii="Arial" w:hAnsi="Arial" w:cs="Arial"/>
          <w:color w:val="000000" w:themeColor="text1"/>
          <w:sz w:val="22"/>
          <w:szCs w:val="22"/>
        </w:rPr>
      </w:pPr>
    </w:p>
    <w:p w14:paraId="11E4507C" w14:textId="77777777" w:rsidR="008651F7" w:rsidRPr="00706DF1"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Counsell, C. (2000a), ‘ “Didn’t we do that in Year 7?” Planning for progress in evidential understanding.’ In: </w:t>
      </w:r>
      <w:r w:rsidRPr="008651F7">
        <w:rPr>
          <w:rFonts w:ascii="Arial" w:hAnsi="Arial" w:cs="Arial"/>
          <w:i/>
          <w:color w:val="000000" w:themeColor="text1"/>
          <w:sz w:val="22"/>
          <w:szCs w:val="22"/>
        </w:rPr>
        <w:t>Teaching History, Vol. 99,</w:t>
      </w:r>
      <w:r w:rsidRPr="008651F7">
        <w:rPr>
          <w:rFonts w:ascii="Arial" w:hAnsi="Arial" w:cs="Arial"/>
          <w:color w:val="000000" w:themeColor="text1"/>
          <w:sz w:val="22"/>
          <w:szCs w:val="22"/>
        </w:rPr>
        <w:t xml:space="preserve"> pp.36-41</w:t>
      </w:r>
    </w:p>
    <w:p w14:paraId="7EF05D9D" w14:textId="77777777" w:rsidR="008651F7" w:rsidRPr="00706DF1" w:rsidRDefault="008651F7" w:rsidP="008651F7">
      <w:pPr>
        <w:spacing w:line="360" w:lineRule="auto"/>
        <w:rPr>
          <w:rFonts w:ascii="Arial" w:hAnsi="Arial" w:cs="Arial"/>
          <w:color w:val="000000" w:themeColor="text1"/>
          <w:sz w:val="22"/>
          <w:szCs w:val="22"/>
        </w:rPr>
      </w:pPr>
    </w:p>
    <w:p w14:paraId="6644558E" w14:textId="77777777" w:rsidR="008651F7" w:rsidRPr="00706DF1" w:rsidRDefault="008651F7" w:rsidP="008651F7">
      <w:pPr>
        <w:spacing w:line="360" w:lineRule="auto"/>
        <w:rPr>
          <w:rFonts w:ascii="Arial" w:hAnsi="Arial" w:cs="Arial"/>
          <w:color w:val="000000" w:themeColor="text1"/>
          <w:sz w:val="22"/>
          <w:szCs w:val="22"/>
        </w:rPr>
      </w:pPr>
      <w:r w:rsidRPr="00706DF1">
        <w:rPr>
          <w:rFonts w:ascii="Arial" w:hAnsi="Arial" w:cs="Arial"/>
          <w:color w:val="000000" w:themeColor="text1"/>
          <w:sz w:val="22"/>
          <w:szCs w:val="22"/>
        </w:rPr>
        <w:t xml:space="preserve">Counsell, C. (2000b), ‘Historical Knowledge and historical skills: a distracting dichotomy. In: J Arthur and R. Phillips (eds) </w:t>
      </w:r>
      <w:r w:rsidRPr="00706DF1">
        <w:rPr>
          <w:rFonts w:ascii="Arial" w:hAnsi="Arial" w:cs="Arial"/>
          <w:i/>
          <w:color w:val="000000" w:themeColor="text1"/>
          <w:sz w:val="22"/>
          <w:szCs w:val="22"/>
        </w:rPr>
        <w:t>Issues in History Teaching.</w:t>
      </w:r>
      <w:r w:rsidRPr="00706DF1">
        <w:rPr>
          <w:rFonts w:ascii="Arial" w:hAnsi="Arial" w:cs="Arial"/>
          <w:color w:val="000000" w:themeColor="text1"/>
          <w:sz w:val="22"/>
          <w:szCs w:val="22"/>
        </w:rPr>
        <w:t xml:space="preserve"> London: Routledge </w:t>
      </w:r>
    </w:p>
    <w:p w14:paraId="66931CCC" w14:textId="77777777" w:rsidR="008651F7" w:rsidRPr="00706DF1" w:rsidRDefault="008651F7" w:rsidP="008651F7">
      <w:pPr>
        <w:spacing w:line="360" w:lineRule="auto"/>
        <w:rPr>
          <w:rFonts w:ascii="Arial" w:hAnsi="Arial" w:cs="Arial"/>
          <w:color w:val="000000" w:themeColor="text1"/>
          <w:sz w:val="22"/>
          <w:szCs w:val="22"/>
        </w:rPr>
      </w:pPr>
    </w:p>
    <w:p w14:paraId="34C4B3BF" w14:textId="77777777" w:rsidR="008651F7" w:rsidRPr="00706DF1" w:rsidRDefault="008651F7" w:rsidP="008651F7">
      <w:pPr>
        <w:spacing w:line="360" w:lineRule="auto"/>
        <w:rPr>
          <w:rFonts w:ascii="Arial" w:hAnsi="Arial" w:cs="Arial"/>
          <w:color w:val="000000" w:themeColor="text1"/>
          <w:sz w:val="22"/>
          <w:szCs w:val="22"/>
        </w:rPr>
      </w:pPr>
      <w:r w:rsidRPr="006715B2">
        <w:rPr>
          <w:rFonts w:ascii="Arial" w:hAnsi="Arial" w:cs="Arial"/>
          <w:color w:val="000000" w:themeColor="text1"/>
          <w:sz w:val="22"/>
          <w:szCs w:val="22"/>
        </w:rPr>
        <w:t>Cranmer</w:t>
      </w:r>
      <w:r w:rsidRPr="00706DF1">
        <w:rPr>
          <w:rFonts w:ascii="Arial" w:hAnsi="Arial" w:cs="Arial"/>
          <w:color w:val="000000" w:themeColor="text1"/>
          <w:sz w:val="22"/>
          <w:szCs w:val="22"/>
        </w:rPr>
        <w:t>, G. (201</w:t>
      </w:r>
      <w:r w:rsidR="00F9593C">
        <w:rPr>
          <w:rFonts w:ascii="Arial" w:hAnsi="Arial" w:cs="Arial"/>
          <w:color w:val="000000" w:themeColor="text1"/>
          <w:sz w:val="22"/>
          <w:szCs w:val="22"/>
        </w:rPr>
        <w:t>8</w:t>
      </w:r>
      <w:r w:rsidRPr="00706DF1">
        <w:rPr>
          <w:rFonts w:ascii="Arial" w:hAnsi="Arial" w:cs="Arial"/>
          <w:color w:val="000000" w:themeColor="text1"/>
          <w:sz w:val="22"/>
          <w:szCs w:val="22"/>
        </w:rPr>
        <w:t xml:space="preserve">), ‘One Group Pretest-Posttest Design’ In: </w:t>
      </w:r>
      <w:r w:rsidRPr="00102664">
        <w:rPr>
          <w:rFonts w:ascii="Arial" w:hAnsi="Arial" w:cs="Arial"/>
          <w:i/>
          <w:color w:val="000000" w:themeColor="text1"/>
          <w:sz w:val="22"/>
          <w:szCs w:val="22"/>
        </w:rPr>
        <w:t>The SAGE Encyclopedia of Communication Research Method</w:t>
      </w:r>
      <w:r w:rsidR="00F9593C">
        <w:rPr>
          <w:rFonts w:ascii="Arial" w:hAnsi="Arial" w:cs="Arial"/>
          <w:i/>
          <w:color w:val="000000" w:themeColor="text1"/>
          <w:sz w:val="22"/>
          <w:szCs w:val="22"/>
        </w:rPr>
        <w:t xml:space="preserve">s. </w:t>
      </w:r>
      <w:r w:rsidR="00F9593C">
        <w:rPr>
          <w:rFonts w:ascii="Arial" w:hAnsi="Arial" w:cs="Arial"/>
          <w:color w:val="000000" w:themeColor="text1"/>
          <w:sz w:val="22"/>
          <w:szCs w:val="22"/>
        </w:rPr>
        <w:t>Thousand Oaks: Sage</w:t>
      </w:r>
      <w:r w:rsidRPr="00102664">
        <w:rPr>
          <w:rFonts w:ascii="Arial" w:hAnsi="Arial" w:cs="Arial"/>
          <w:i/>
          <w:color w:val="000000" w:themeColor="text1"/>
          <w:sz w:val="22"/>
          <w:szCs w:val="22"/>
        </w:rPr>
        <w:t xml:space="preserve"> </w:t>
      </w:r>
    </w:p>
    <w:p w14:paraId="793086F7" w14:textId="77777777" w:rsidR="008651F7" w:rsidRPr="00706DF1" w:rsidRDefault="008651F7" w:rsidP="008651F7">
      <w:pPr>
        <w:spacing w:line="360" w:lineRule="auto"/>
        <w:rPr>
          <w:rFonts w:ascii="Arial" w:hAnsi="Arial" w:cs="Arial"/>
          <w:color w:val="000000" w:themeColor="text1"/>
          <w:sz w:val="22"/>
          <w:szCs w:val="22"/>
        </w:rPr>
      </w:pPr>
    </w:p>
    <w:p w14:paraId="55B6B71A" w14:textId="77777777" w:rsidR="008651F7" w:rsidRPr="00706DF1" w:rsidRDefault="008651F7" w:rsidP="008651F7">
      <w:pPr>
        <w:spacing w:line="360" w:lineRule="auto"/>
        <w:rPr>
          <w:rFonts w:ascii="Arial" w:hAnsi="Arial" w:cs="Arial"/>
          <w:color w:val="000000" w:themeColor="text1"/>
          <w:sz w:val="22"/>
          <w:szCs w:val="22"/>
        </w:rPr>
      </w:pPr>
      <w:r w:rsidRPr="00706DF1">
        <w:rPr>
          <w:rFonts w:ascii="Arial" w:hAnsi="Arial" w:cs="Arial"/>
          <w:color w:val="000000" w:themeColor="text1"/>
          <w:sz w:val="22"/>
          <w:szCs w:val="22"/>
        </w:rPr>
        <w:t xml:space="preserve">Cresswell, M.J. &amp; Houston, J.G. (1991), ‘Assessment of the national curriculum – some fundamental considerations.’ In: </w:t>
      </w:r>
      <w:r w:rsidRPr="00706DF1">
        <w:rPr>
          <w:rFonts w:ascii="Arial" w:hAnsi="Arial" w:cs="Arial"/>
          <w:i/>
          <w:color w:val="000000" w:themeColor="text1"/>
          <w:sz w:val="22"/>
          <w:szCs w:val="22"/>
        </w:rPr>
        <w:t>Educational Review, Vol. 91(1),</w:t>
      </w:r>
      <w:r w:rsidRPr="00706DF1">
        <w:rPr>
          <w:rFonts w:ascii="Arial" w:hAnsi="Arial" w:cs="Arial"/>
          <w:color w:val="000000" w:themeColor="text1"/>
          <w:sz w:val="22"/>
          <w:szCs w:val="22"/>
        </w:rPr>
        <w:t xml:space="preserve"> pp.63-78</w:t>
      </w:r>
    </w:p>
    <w:p w14:paraId="5D9B4692" w14:textId="77777777" w:rsidR="008651F7" w:rsidRPr="00706DF1" w:rsidRDefault="008651F7" w:rsidP="008651F7">
      <w:pPr>
        <w:spacing w:line="360" w:lineRule="auto"/>
        <w:rPr>
          <w:rFonts w:ascii="Arial" w:hAnsi="Arial" w:cs="Arial"/>
          <w:color w:val="000000" w:themeColor="text1"/>
          <w:sz w:val="22"/>
          <w:szCs w:val="22"/>
        </w:rPr>
      </w:pPr>
    </w:p>
    <w:p w14:paraId="28EF3EFC" w14:textId="77777777" w:rsidR="001E14CC" w:rsidRDefault="001E14CC" w:rsidP="008651F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Evans, R.P. &amp; May, S. (2017), </w:t>
      </w:r>
      <w:r w:rsidRPr="001E14CC">
        <w:rPr>
          <w:rFonts w:ascii="Arial" w:hAnsi="Arial" w:cs="Arial"/>
          <w:i/>
          <w:color w:val="000000" w:themeColor="text1"/>
          <w:sz w:val="22"/>
          <w:szCs w:val="22"/>
        </w:rPr>
        <w:t>WJEC GCSE History. Elizabethan age, 1558-1603: depression, war and recovery, 1930-1951.</w:t>
      </w:r>
      <w:r>
        <w:rPr>
          <w:rFonts w:ascii="Arial" w:hAnsi="Arial" w:cs="Arial"/>
          <w:color w:val="000000" w:themeColor="text1"/>
          <w:sz w:val="22"/>
          <w:szCs w:val="22"/>
        </w:rPr>
        <w:t xml:space="preserve"> London: Hodder</w:t>
      </w:r>
    </w:p>
    <w:p w14:paraId="7D500B41" w14:textId="77777777" w:rsidR="001E14CC" w:rsidRDefault="001E14CC" w:rsidP="008651F7">
      <w:pPr>
        <w:spacing w:line="360" w:lineRule="auto"/>
        <w:rPr>
          <w:rFonts w:ascii="Arial" w:hAnsi="Arial" w:cs="Arial"/>
          <w:color w:val="000000" w:themeColor="text1"/>
          <w:sz w:val="22"/>
          <w:szCs w:val="22"/>
        </w:rPr>
      </w:pPr>
    </w:p>
    <w:p w14:paraId="02CCC849" w14:textId="77777777" w:rsidR="008651F7" w:rsidRPr="00706DF1"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Evans, R.P., Waugh, S. &amp; Wright, J. (2017), </w:t>
      </w:r>
      <w:r w:rsidRPr="008651F7">
        <w:rPr>
          <w:rFonts w:ascii="Arial" w:hAnsi="Arial" w:cs="Arial"/>
          <w:i/>
          <w:color w:val="000000" w:themeColor="text1"/>
          <w:sz w:val="22"/>
          <w:szCs w:val="22"/>
        </w:rPr>
        <w:t xml:space="preserve">WJEC GCSE History Germany in Transition 1919-1939: The USA: A Nation of Contrasts, 1910-1929. </w:t>
      </w:r>
      <w:r w:rsidRPr="008651F7">
        <w:rPr>
          <w:rFonts w:ascii="Arial" w:hAnsi="Arial" w:cs="Arial"/>
          <w:color w:val="000000" w:themeColor="text1"/>
          <w:sz w:val="22"/>
          <w:szCs w:val="22"/>
        </w:rPr>
        <w:t>London: Hodder</w:t>
      </w:r>
    </w:p>
    <w:p w14:paraId="052C3BD1" w14:textId="77777777" w:rsidR="008651F7" w:rsidRPr="00706DF1" w:rsidRDefault="008651F7" w:rsidP="008651F7">
      <w:pPr>
        <w:spacing w:line="360" w:lineRule="auto"/>
        <w:rPr>
          <w:rFonts w:ascii="Arial" w:hAnsi="Arial" w:cs="Arial"/>
          <w:color w:val="000000" w:themeColor="text1"/>
          <w:sz w:val="22"/>
          <w:szCs w:val="22"/>
        </w:rPr>
      </w:pPr>
    </w:p>
    <w:p w14:paraId="0CFF6340" w14:textId="77777777" w:rsidR="008651F7" w:rsidRPr="00706DF1" w:rsidRDefault="008651F7" w:rsidP="008651F7">
      <w:pPr>
        <w:spacing w:line="360" w:lineRule="auto"/>
        <w:rPr>
          <w:rFonts w:ascii="Arial" w:hAnsi="Arial" w:cs="Arial"/>
          <w:color w:val="000000" w:themeColor="text1"/>
          <w:sz w:val="22"/>
          <w:szCs w:val="22"/>
        </w:rPr>
      </w:pPr>
      <w:r w:rsidRPr="00706DF1">
        <w:rPr>
          <w:rFonts w:ascii="Arial" w:hAnsi="Arial" w:cs="Arial"/>
          <w:color w:val="000000" w:themeColor="text1"/>
          <w:sz w:val="22"/>
          <w:szCs w:val="22"/>
        </w:rPr>
        <w:t xml:space="preserve">Gronlund, N.E. &amp; Linn, R.L. (1990), </w:t>
      </w:r>
      <w:r w:rsidRPr="00706DF1">
        <w:rPr>
          <w:rFonts w:ascii="Arial" w:hAnsi="Arial" w:cs="Arial"/>
          <w:i/>
          <w:color w:val="000000" w:themeColor="text1"/>
          <w:sz w:val="22"/>
          <w:szCs w:val="22"/>
        </w:rPr>
        <w:t>Measurement and Evaluation in Teaching (Sixth edition).</w:t>
      </w:r>
      <w:r w:rsidRPr="00706DF1">
        <w:rPr>
          <w:rFonts w:ascii="Arial" w:hAnsi="Arial" w:cs="Arial"/>
          <w:color w:val="000000" w:themeColor="text1"/>
          <w:sz w:val="22"/>
          <w:szCs w:val="22"/>
        </w:rPr>
        <w:t xml:space="preserve"> New York: Macmillan</w:t>
      </w:r>
    </w:p>
    <w:p w14:paraId="3C8F39B3" w14:textId="77777777" w:rsidR="008651F7" w:rsidRPr="00706DF1" w:rsidRDefault="008651F7" w:rsidP="008651F7">
      <w:pPr>
        <w:spacing w:line="360" w:lineRule="auto"/>
        <w:rPr>
          <w:rFonts w:ascii="Arial" w:hAnsi="Arial" w:cs="Arial"/>
          <w:color w:val="000000" w:themeColor="text1"/>
          <w:sz w:val="22"/>
          <w:szCs w:val="22"/>
        </w:rPr>
      </w:pPr>
    </w:p>
    <w:p w14:paraId="5DA56018"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Hunt, M. (2007), </w:t>
      </w:r>
      <w:r w:rsidRPr="008651F7">
        <w:rPr>
          <w:rFonts w:ascii="Arial" w:hAnsi="Arial" w:cs="Arial"/>
          <w:i/>
          <w:color w:val="000000" w:themeColor="text1"/>
          <w:sz w:val="22"/>
          <w:szCs w:val="22"/>
        </w:rPr>
        <w:t>A Practical Guide to Teaching History in the Secondary School.</w:t>
      </w:r>
      <w:r w:rsidRPr="008651F7">
        <w:rPr>
          <w:rFonts w:ascii="Arial" w:hAnsi="Arial" w:cs="Arial"/>
          <w:color w:val="000000" w:themeColor="text1"/>
          <w:sz w:val="22"/>
          <w:szCs w:val="22"/>
        </w:rPr>
        <w:t xml:space="preserve"> London: Routledge</w:t>
      </w:r>
    </w:p>
    <w:p w14:paraId="2C646A63" w14:textId="77777777" w:rsidR="008651F7" w:rsidRPr="008651F7" w:rsidRDefault="008651F7" w:rsidP="008651F7">
      <w:pPr>
        <w:spacing w:line="360" w:lineRule="auto"/>
        <w:rPr>
          <w:rFonts w:ascii="Arial" w:hAnsi="Arial" w:cs="Arial"/>
          <w:color w:val="000000" w:themeColor="text1"/>
          <w:sz w:val="22"/>
          <w:szCs w:val="22"/>
        </w:rPr>
      </w:pPr>
    </w:p>
    <w:p w14:paraId="2352207F" w14:textId="77777777" w:rsid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James, A., Jenks, C. &amp; Prout, A. (1998) </w:t>
      </w:r>
      <w:r w:rsidRPr="008651F7">
        <w:rPr>
          <w:rFonts w:ascii="Arial" w:hAnsi="Arial" w:cs="Arial"/>
          <w:i/>
          <w:color w:val="000000" w:themeColor="text1"/>
          <w:sz w:val="22"/>
          <w:szCs w:val="22"/>
        </w:rPr>
        <w:t>Theorizing Childhood.</w:t>
      </w:r>
      <w:r w:rsidRPr="008651F7">
        <w:rPr>
          <w:rFonts w:ascii="Arial" w:hAnsi="Arial" w:cs="Arial"/>
          <w:color w:val="000000" w:themeColor="text1"/>
          <w:sz w:val="22"/>
          <w:szCs w:val="22"/>
        </w:rPr>
        <w:t xml:space="preserve"> Cambridge: Polity Press</w:t>
      </w:r>
    </w:p>
    <w:p w14:paraId="20B57B62" w14:textId="77777777" w:rsidR="008651F7" w:rsidRDefault="008651F7" w:rsidP="008651F7">
      <w:pPr>
        <w:spacing w:line="360" w:lineRule="auto"/>
        <w:rPr>
          <w:rFonts w:ascii="Arial" w:hAnsi="Arial" w:cs="Arial"/>
          <w:color w:val="000000" w:themeColor="text1"/>
          <w:sz w:val="22"/>
          <w:szCs w:val="22"/>
        </w:rPr>
      </w:pPr>
    </w:p>
    <w:p w14:paraId="6D4B30DF" w14:textId="77777777" w:rsidR="008651F7" w:rsidRDefault="008651F7" w:rsidP="008651F7">
      <w:pPr>
        <w:spacing w:line="360" w:lineRule="auto"/>
        <w:rPr>
          <w:rFonts w:ascii="Arial" w:hAnsi="Arial" w:cs="Arial"/>
          <w:color w:val="000000" w:themeColor="text1"/>
          <w:sz w:val="22"/>
          <w:szCs w:val="22"/>
        </w:rPr>
      </w:pPr>
      <w:r w:rsidRPr="00706DF1">
        <w:rPr>
          <w:rFonts w:ascii="Arial" w:hAnsi="Arial" w:cs="Arial"/>
          <w:color w:val="000000" w:themeColor="text1"/>
          <w:sz w:val="22"/>
          <w:szCs w:val="22"/>
        </w:rPr>
        <w:t>Keatinge, M.</w:t>
      </w:r>
      <w:r>
        <w:rPr>
          <w:rFonts w:ascii="Arial" w:hAnsi="Arial" w:cs="Arial"/>
          <w:color w:val="000000" w:themeColor="text1"/>
          <w:sz w:val="22"/>
          <w:szCs w:val="22"/>
        </w:rPr>
        <w:t>W.</w:t>
      </w:r>
      <w:r w:rsidRPr="00706DF1">
        <w:rPr>
          <w:rFonts w:ascii="Arial" w:hAnsi="Arial" w:cs="Arial"/>
          <w:color w:val="000000" w:themeColor="text1"/>
          <w:sz w:val="22"/>
          <w:szCs w:val="22"/>
        </w:rPr>
        <w:t xml:space="preserve"> (1910), </w:t>
      </w:r>
      <w:r w:rsidRPr="00706DF1">
        <w:rPr>
          <w:rFonts w:ascii="Arial" w:hAnsi="Arial" w:cs="Arial"/>
          <w:i/>
          <w:color w:val="000000" w:themeColor="text1"/>
          <w:sz w:val="22"/>
          <w:szCs w:val="22"/>
        </w:rPr>
        <w:t xml:space="preserve">Studies in the Teaching of History. </w:t>
      </w:r>
      <w:r w:rsidRPr="00706DF1">
        <w:rPr>
          <w:rFonts w:ascii="Arial" w:hAnsi="Arial" w:cs="Arial"/>
          <w:color w:val="000000" w:themeColor="text1"/>
          <w:sz w:val="22"/>
          <w:szCs w:val="22"/>
        </w:rPr>
        <w:t>Black</w:t>
      </w:r>
    </w:p>
    <w:p w14:paraId="789EC5C8" w14:textId="77777777" w:rsidR="008651F7" w:rsidRDefault="008651F7" w:rsidP="008651F7">
      <w:pPr>
        <w:spacing w:line="360" w:lineRule="auto"/>
        <w:rPr>
          <w:rFonts w:ascii="Arial" w:hAnsi="Arial" w:cs="Arial"/>
          <w:color w:val="000000" w:themeColor="text1"/>
          <w:sz w:val="22"/>
          <w:szCs w:val="22"/>
        </w:rPr>
      </w:pPr>
    </w:p>
    <w:p w14:paraId="7E1683B6" w14:textId="77777777" w:rsidR="008651F7" w:rsidRDefault="008651F7" w:rsidP="008651F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Kemmis, S. &amp; McTaggart, R. (1988) </w:t>
      </w:r>
      <w:r w:rsidRPr="007D497B">
        <w:rPr>
          <w:rFonts w:ascii="Arial" w:hAnsi="Arial" w:cs="Arial"/>
          <w:i/>
          <w:color w:val="000000" w:themeColor="text1"/>
          <w:sz w:val="22"/>
          <w:szCs w:val="22"/>
        </w:rPr>
        <w:t>The Action Research Planner (3</w:t>
      </w:r>
      <w:r w:rsidRPr="007D497B">
        <w:rPr>
          <w:rFonts w:ascii="Arial" w:hAnsi="Arial" w:cs="Arial"/>
          <w:i/>
          <w:color w:val="000000" w:themeColor="text1"/>
          <w:sz w:val="22"/>
          <w:szCs w:val="22"/>
          <w:vertAlign w:val="superscript"/>
        </w:rPr>
        <w:t>rd</w:t>
      </w:r>
      <w:r w:rsidRPr="007D497B">
        <w:rPr>
          <w:rFonts w:ascii="Arial" w:hAnsi="Arial" w:cs="Arial"/>
          <w:i/>
          <w:color w:val="000000" w:themeColor="text1"/>
          <w:sz w:val="22"/>
          <w:szCs w:val="22"/>
        </w:rPr>
        <w:t xml:space="preserve"> edition).</w:t>
      </w:r>
      <w:r>
        <w:rPr>
          <w:rFonts w:ascii="Arial" w:hAnsi="Arial" w:cs="Arial"/>
          <w:color w:val="000000" w:themeColor="text1"/>
          <w:sz w:val="22"/>
          <w:szCs w:val="22"/>
        </w:rPr>
        <w:t xml:space="preserve"> Victoria: Deakin University.</w:t>
      </w:r>
    </w:p>
    <w:p w14:paraId="40C7D946" w14:textId="77777777" w:rsidR="00BB48F8" w:rsidRDefault="00BB48F8" w:rsidP="008651F7">
      <w:pPr>
        <w:spacing w:line="360" w:lineRule="auto"/>
        <w:rPr>
          <w:rFonts w:ascii="Arial" w:hAnsi="Arial" w:cs="Arial"/>
          <w:color w:val="000000" w:themeColor="text1"/>
          <w:sz w:val="22"/>
          <w:szCs w:val="22"/>
        </w:rPr>
      </w:pPr>
    </w:p>
    <w:p w14:paraId="4DE72B85" w14:textId="77777777" w:rsidR="00BB48F8" w:rsidRPr="00706DF1" w:rsidRDefault="00BB48F8" w:rsidP="008651F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Kispal, </w:t>
      </w:r>
      <w:r w:rsidR="004D464E">
        <w:rPr>
          <w:rFonts w:ascii="Arial" w:hAnsi="Arial" w:cs="Arial"/>
          <w:color w:val="000000" w:themeColor="text1"/>
          <w:sz w:val="22"/>
          <w:szCs w:val="22"/>
        </w:rPr>
        <w:t xml:space="preserve">A. (2008), </w:t>
      </w:r>
      <w:r w:rsidR="004D464E" w:rsidRPr="00102664">
        <w:rPr>
          <w:rFonts w:ascii="Arial" w:hAnsi="Arial" w:cs="Arial"/>
          <w:i/>
          <w:color w:val="000000" w:themeColor="text1"/>
          <w:sz w:val="22"/>
          <w:szCs w:val="22"/>
        </w:rPr>
        <w:t>Effective Teaching of Inference Skills for Reading: Literature Review.</w:t>
      </w:r>
      <w:r w:rsidR="004D464E">
        <w:rPr>
          <w:rFonts w:ascii="Arial" w:hAnsi="Arial" w:cs="Arial"/>
          <w:color w:val="000000" w:themeColor="text1"/>
          <w:sz w:val="22"/>
          <w:szCs w:val="22"/>
        </w:rPr>
        <w:t xml:space="preserve"> </w:t>
      </w:r>
      <w:r w:rsidR="00102664">
        <w:rPr>
          <w:rFonts w:ascii="Arial" w:hAnsi="Arial" w:cs="Arial"/>
          <w:color w:val="000000" w:themeColor="text1"/>
          <w:sz w:val="22"/>
          <w:szCs w:val="22"/>
        </w:rPr>
        <w:t>National Foundation for Educational Research</w:t>
      </w:r>
    </w:p>
    <w:p w14:paraId="387D6608" w14:textId="77777777" w:rsidR="008651F7" w:rsidRPr="00706DF1" w:rsidRDefault="008651F7" w:rsidP="008651F7">
      <w:pPr>
        <w:spacing w:line="360" w:lineRule="auto"/>
        <w:rPr>
          <w:rFonts w:ascii="Arial" w:hAnsi="Arial" w:cs="Arial"/>
          <w:color w:val="000000" w:themeColor="text1"/>
          <w:sz w:val="22"/>
          <w:szCs w:val="22"/>
        </w:rPr>
      </w:pPr>
    </w:p>
    <w:p w14:paraId="3DC01D25"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Knapp, T. R. (2016), ‘Why is the One-Group Pretest-Posttest Design Still Used?’ In:</w:t>
      </w:r>
      <w:r w:rsidRPr="008651F7">
        <w:rPr>
          <w:rFonts w:ascii="Arial" w:hAnsi="Arial" w:cs="Arial"/>
          <w:i/>
          <w:color w:val="000000" w:themeColor="text1"/>
          <w:sz w:val="22"/>
          <w:szCs w:val="22"/>
        </w:rPr>
        <w:t xml:space="preserve"> Clinical Nursing Research, Vol. 25(5),</w:t>
      </w:r>
      <w:r w:rsidRPr="008651F7">
        <w:rPr>
          <w:rFonts w:ascii="Arial" w:hAnsi="Arial" w:cs="Arial"/>
          <w:color w:val="000000" w:themeColor="text1"/>
          <w:sz w:val="22"/>
          <w:szCs w:val="22"/>
        </w:rPr>
        <w:t xml:space="preserve"> pp.467-472</w:t>
      </w:r>
    </w:p>
    <w:p w14:paraId="0E2ADEEC" w14:textId="77777777" w:rsidR="008651F7" w:rsidRPr="008651F7" w:rsidRDefault="008651F7" w:rsidP="008651F7">
      <w:pPr>
        <w:spacing w:line="360" w:lineRule="auto"/>
        <w:rPr>
          <w:rFonts w:ascii="Arial" w:hAnsi="Arial" w:cs="Arial"/>
          <w:color w:val="000000" w:themeColor="text1"/>
          <w:sz w:val="22"/>
          <w:szCs w:val="22"/>
        </w:rPr>
      </w:pPr>
    </w:p>
    <w:p w14:paraId="1DB6CC58"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Koshy, V. (2010), </w:t>
      </w:r>
      <w:r w:rsidRPr="008651F7">
        <w:rPr>
          <w:rFonts w:ascii="Arial" w:hAnsi="Arial" w:cs="Arial"/>
          <w:i/>
          <w:color w:val="000000" w:themeColor="text1"/>
          <w:sz w:val="22"/>
          <w:szCs w:val="22"/>
        </w:rPr>
        <w:t>Action Research for Improving Educational Practice: A step-by-step guide (2</w:t>
      </w:r>
      <w:r w:rsidRPr="008651F7">
        <w:rPr>
          <w:rFonts w:ascii="Arial" w:hAnsi="Arial" w:cs="Arial"/>
          <w:i/>
          <w:color w:val="000000" w:themeColor="text1"/>
          <w:sz w:val="22"/>
          <w:szCs w:val="22"/>
          <w:vertAlign w:val="superscript"/>
        </w:rPr>
        <w:t>nd</w:t>
      </w:r>
      <w:r w:rsidRPr="008651F7">
        <w:rPr>
          <w:rFonts w:ascii="Arial" w:hAnsi="Arial" w:cs="Arial"/>
          <w:i/>
          <w:color w:val="000000" w:themeColor="text1"/>
          <w:sz w:val="22"/>
          <w:szCs w:val="22"/>
        </w:rPr>
        <w:t xml:space="preserve"> edition).</w:t>
      </w:r>
      <w:r w:rsidRPr="008651F7">
        <w:rPr>
          <w:rFonts w:ascii="Arial" w:hAnsi="Arial" w:cs="Arial"/>
          <w:color w:val="000000" w:themeColor="text1"/>
          <w:sz w:val="22"/>
          <w:szCs w:val="22"/>
        </w:rPr>
        <w:t xml:space="preserve"> London: Sage</w:t>
      </w:r>
    </w:p>
    <w:p w14:paraId="08C9FFD3" w14:textId="77777777" w:rsidR="008651F7" w:rsidRPr="008651F7" w:rsidRDefault="008651F7" w:rsidP="008651F7">
      <w:pPr>
        <w:spacing w:line="360" w:lineRule="auto"/>
        <w:rPr>
          <w:rFonts w:ascii="Arial" w:hAnsi="Arial" w:cs="Arial"/>
          <w:color w:val="000000" w:themeColor="text1"/>
          <w:sz w:val="22"/>
          <w:szCs w:val="22"/>
        </w:rPr>
      </w:pPr>
    </w:p>
    <w:p w14:paraId="4867E970"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Kumar, R. (2011), </w:t>
      </w:r>
      <w:r w:rsidRPr="008651F7">
        <w:rPr>
          <w:rFonts w:ascii="Arial" w:hAnsi="Arial" w:cs="Arial"/>
          <w:i/>
          <w:color w:val="000000" w:themeColor="text1"/>
          <w:sz w:val="22"/>
          <w:szCs w:val="22"/>
        </w:rPr>
        <w:t>Research methodology: a step-by-step guide for beginners (3</w:t>
      </w:r>
      <w:r w:rsidRPr="008651F7">
        <w:rPr>
          <w:rFonts w:ascii="Arial" w:hAnsi="Arial" w:cs="Arial"/>
          <w:i/>
          <w:color w:val="000000" w:themeColor="text1"/>
          <w:sz w:val="22"/>
          <w:szCs w:val="22"/>
          <w:vertAlign w:val="superscript"/>
        </w:rPr>
        <w:t>rd</w:t>
      </w:r>
      <w:r w:rsidRPr="008651F7">
        <w:rPr>
          <w:rFonts w:ascii="Arial" w:hAnsi="Arial" w:cs="Arial"/>
          <w:i/>
          <w:color w:val="000000" w:themeColor="text1"/>
          <w:sz w:val="22"/>
          <w:szCs w:val="22"/>
        </w:rPr>
        <w:t xml:space="preserve"> edition).</w:t>
      </w:r>
      <w:r w:rsidRPr="008651F7">
        <w:rPr>
          <w:rFonts w:ascii="Arial" w:hAnsi="Arial" w:cs="Arial"/>
          <w:color w:val="000000" w:themeColor="text1"/>
          <w:sz w:val="22"/>
          <w:szCs w:val="22"/>
        </w:rPr>
        <w:t xml:space="preserve"> London: Sage</w:t>
      </w:r>
    </w:p>
    <w:p w14:paraId="557358D5" w14:textId="77777777" w:rsidR="008651F7" w:rsidRPr="008651F7" w:rsidRDefault="008651F7" w:rsidP="008651F7">
      <w:pPr>
        <w:spacing w:line="360" w:lineRule="auto"/>
        <w:rPr>
          <w:rFonts w:ascii="Arial" w:hAnsi="Arial" w:cs="Arial"/>
          <w:color w:val="000000" w:themeColor="text1"/>
          <w:sz w:val="22"/>
          <w:szCs w:val="22"/>
        </w:rPr>
      </w:pPr>
    </w:p>
    <w:p w14:paraId="4523D9D7"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Lang, S. (1993), ‘What is Bias?’ </w:t>
      </w:r>
      <w:r w:rsidRPr="008651F7">
        <w:rPr>
          <w:rFonts w:ascii="Arial" w:hAnsi="Arial" w:cs="Arial"/>
          <w:i/>
          <w:color w:val="000000" w:themeColor="text1"/>
          <w:sz w:val="22"/>
          <w:szCs w:val="22"/>
        </w:rPr>
        <w:t>In: Teaching History, Vol. 72</w:t>
      </w:r>
    </w:p>
    <w:p w14:paraId="0B68ED9E" w14:textId="77777777" w:rsidR="008651F7" w:rsidRPr="008651F7" w:rsidRDefault="008651F7" w:rsidP="008651F7">
      <w:pPr>
        <w:spacing w:line="360" w:lineRule="auto"/>
        <w:rPr>
          <w:rFonts w:ascii="Arial" w:hAnsi="Arial" w:cs="Arial"/>
          <w:i/>
          <w:color w:val="000000" w:themeColor="text1"/>
          <w:sz w:val="22"/>
          <w:szCs w:val="22"/>
        </w:rPr>
      </w:pPr>
    </w:p>
    <w:p w14:paraId="53707813"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Le Cocq, H. (2000), ‘Beyond Bias: making source evaluation meaningful to Year 7.’ </w:t>
      </w:r>
      <w:r w:rsidRPr="008651F7">
        <w:rPr>
          <w:rFonts w:ascii="Arial" w:hAnsi="Arial" w:cs="Arial"/>
          <w:i/>
          <w:color w:val="000000" w:themeColor="text1"/>
          <w:sz w:val="22"/>
          <w:szCs w:val="22"/>
        </w:rPr>
        <w:t>In:</w:t>
      </w:r>
      <w:r w:rsidRPr="008651F7">
        <w:rPr>
          <w:rFonts w:ascii="Arial" w:hAnsi="Arial" w:cs="Arial"/>
          <w:color w:val="000000" w:themeColor="text1"/>
          <w:sz w:val="22"/>
          <w:szCs w:val="22"/>
        </w:rPr>
        <w:t xml:space="preserve"> </w:t>
      </w:r>
      <w:r w:rsidRPr="008651F7">
        <w:rPr>
          <w:rFonts w:ascii="Arial" w:hAnsi="Arial" w:cs="Arial"/>
          <w:i/>
          <w:color w:val="000000" w:themeColor="text1"/>
          <w:sz w:val="22"/>
          <w:szCs w:val="22"/>
        </w:rPr>
        <w:t xml:space="preserve">Teaching History, Vol. 99, </w:t>
      </w:r>
      <w:r w:rsidRPr="008651F7">
        <w:rPr>
          <w:rFonts w:ascii="Arial" w:hAnsi="Arial" w:cs="Arial"/>
          <w:color w:val="000000" w:themeColor="text1"/>
          <w:sz w:val="22"/>
          <w:szCs w:val="22"/>
        </w:rPr>
        <w:t>pp.50-55</w:t>
      </w:r>
    </w:p>
    <w:p w14:paraId="1CBB5B27" w14:textId="77777777" w:rsidR="008651F7" w:rsidRPr="008651F7" w:rsidRDefault="008651F7" w:rsidP="008651F7">
      <w:pPr>
        <w:spacing w:line="360" w:lineRule="auto"/>
        <w:rPr>
          <w:rFonts w:ascii="Arial" w:hAnsi="Arial" w:cs="Arial"/>
          <w:color w:val="000000" w:themeColor="text1"/>
          <w:sz w:val="22"/>
          <w:szCs w:val="22"/>
        </w:rPr>
      </w:pPr>
    </w:p>
    <w:p w14:paraId="5AA4B05F"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Lee, P. &amp; Shemilt, D. (2004), ‘I just wish we could go back to the past and find out what really happened: progression in understanding about historical accounts,’ In: </w:t>
      </w:r>
      <w:r w:rsidRPr="008651F7">
        <w:rPr>
          <w:rFonts w:ascii="Arial" w:hAnsi="Arial" w:cs="Arial"/>
          <w:i/>
          <w:color w:val="000000" w:themeColor="text1"/>
          <w:sz w:val="22"/>
          <w:szCs w:val="22"/>
        </w:rPr>
        <w:t>Teaching History, Vol. 117,</w:t>
      </w:r>
      <w:r w:rsidRPr="008651F7">
        <w:rPr>
          <w:rFonts w:ascii="Arial" w:hAnsi="Arial" w:cs="Arial"/>
          <w:color w:val="000000" w:themeColor="text1"/>
          <w:sz w:val="22"/>
          <w:szCs w:val="22"/>
        </w:rPr>
        <w:t xml:space="preserve"> pp.25-31</w:t>
      </w:r>
    </w:p>
    <w:p w14:paraId="7B0F181B" w14:textId="77777777" w:rsidR="008651F7" w:rsidRPr="008651F7" w:rsidRDefault="008651F7" w:rsidP="008651F7">
      <w:pPr>
        <w:spacing w:line="360" w:lineRule="auto"/>
        <w:rPr>
          <w:rFonts w:ascii="Arial" w:hAnsi="Arial" w:cs="Arial"/>
          <w:color w:val="000000" w:themeColor="text1"/>
          <w:sz w:val="22"/>
          <w:szCs w:val="22"/>
        </w:rPr>
      </w:pPr>
    </w:p>
    <w:p w14:paraId="0D1CBDB8"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Marsden, E. &amp; Torgerson, C.J. (2012), ‘Single group, pre- and post-test research designs: Some methodological concerns’ In: </w:t>
      </w:r>
      <w:r w:rsidRPr="008651F7">
        <w:rPr>
          <w:rFonts w:ascii="Arial" w:hAnsi="Arial" w:cs="Arial"/>
          <w:i/>
          <w:color w:val="000000" w:themeColor="text1"/>
          <w:sz w:val="22"/>
          <w:szCs w:val="22"/>
        </w:rPr>
        <w:t>Oxford Review of Education: Vol. 38(5),</w:t>
      </w:r>
      <w:r w:rsidRPr="008651F7">
        <w:rPr>
          <w:rFonts w:ascii="Arial" w:hAnsi="Arial" w:cs="Arial"/>
          <w:color w:val="000000" w:themeColor="text1"/>
          <w:sz w:val="22"/>
          <w:szCs w:val="22"/>
        </w:rPr>
        <w:t xml:space="preserve"> pp.583-616</w:t>
      </w:r>
    </w:p>
    <w:p w14:paraId="22A703B4" w14:textId="77777777" w:rsidR="008651F7" w:rsidRPr="008651F7" w:rsidRDefault="008651F7" w:rsidP="008651F7">
      <w:pPr>
        <w:spacing w:line="360" w:lineRule="auto"/>
        <w:rPr>
          <w:rFonts w:ascii="Arial" w:hAnsi="Arial" w:cs="Arial"/>
          <w:color w:val="000000" w:themeColor="text1"/>
          <w:sz w:val="22"/>
          <w:szCs w:val="22"/>
        </w:rPr>
      </w:pPr>
    </w:p>
    <w:p w14:paraId="7C45CB48"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McAleavy, T. (1998), ‘The use of sources in school history 1910-1998: a critical perspective’ In: </w:t>
      </w:r>
      <w:r w:rsidRPr="008651F7">
        <w:rPr>
          <w:rFonts w:ascii="Arial" w:hAnsi="Arial" w:cs="Arial"/>
          <w:i/>
          <w:color w:val="000000" w:themeColor="text1"/>
          <w:sz w:val="22"/>
          <w:szCs w:val="22"/>
        </w:rPr>
        <w:t>Teaching History, Vol. 91,</w:t>
      </w:r>
      <w:r w:rsidRPr="008651F7">
        <w:rPr>
          <w:rFonts w:ascii="Arial" w:hAnsi="Arial" w:cs="Arial"/>
          <w:color w:val="000000" w:themeColor="text1"/>
          <w:sz w:val="22"/>
          <w:szCs w:val="22"/>
        </w:rPr>
        <w:t xml:space="preserve"> pp.10-16</w:t>
      </w:r>
    </w:p>
    <w:p w14:paraId="1C948085" w14:textId="77777777" w:rsidR="008651F7" w:rsidRPr="008651F7" w:rsidRDefault="008651F7" w:rsidP="008651F7">
      <w:pPr>
        <w:spacing w:line="360" w:lineRule="auto"/>
        <w:rPr>
          <w:rFonts w:ascii="Arial" w:hAnsi="Arial" w:cs="Arial"/>
          <w:color w:val="000000" w:themeColor="text1"/>
          <w:sz w:val="22"/>
          <w:szCs w:val="22"/>
        </w:rPr>
      </w:pPr>
    </w:p>
    <w:p w14:paraId="08132F6F" w14:textId="77777777" w:rsid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Mertler, C. A. (2014), </w:t>
      </w:r>
      <w:r w:rsidRPr="008651F7">
        <w:rPr>
          <w:rFonts w:ascii="Arial" w:hAnsi="Arial" w:cs="Arial"/>
          <w:i/>
          <w:color w:val="000000" w:themeColor="text1"/>
          <w:sz w:val="22"/>
          <w:szCs w:val="22"/>
        </w:rPr>
        <w:t>Action research: improving schools and empowering educators (4</w:t>
      </w:r>
      <w:r w:rsidRPr="008651F7">
        <w:rPr>
          <w:rFonts w:ascii="Arial" w:hAnsi="Arial" w:cs="Arial"/>
          <w:i/>
          <w:color w:val="000000" w:themeColor="text1"/>
          <w:sz w:val="22"/>
          <w:szCs w:val="22"/>
          <w:vertAlign w:val="superscript"/>
        </w:rPr>
        <w:t>th</w:t>
      </w:r>
      <w:r w:rsidRPr="008651F7">
        <w:rPr>
          <w:rFonts w:ascii="Arial" w:hAnsi="Arial" w:cs="Arial"/>
          <w:i/>
          <w:color w:val="000000" w:themeColor="text1"/>
          <w:sz w:val="22"/>
          <w:szCs w:val="22"/>
        </w:rPr>
        <w:t xml:space="preserve"> edition). </w:t>
      </w:r>
      <w:r w:rsidRPr="008651F7">
        <w:rPr>
          <w:rFonts w:ascii="Arial" w:hAnsi="Arial" w:cs="Arial"/>
          <w:color w:val="000000" w:themeColor="text1"/>
          <w:sz w:val="22"/>
          <w:szCs w:val="22"/>
        </w:rPr>
        <w:t>Sage</w:t>
      </w:r>
    </w:p>
    <w:p w14:paraId="630F62E1" w14:textId="77777777" w:rsidR="007C5E8E" w:rsidRDefault="007C5E8E" w:rsidP="008651F7">
      <w:pPr>
        <w:spacing w:line="360" w:lineRule="auto"/>
        <w:rPr>
          <w:rFonts w:ascii="Arial" w:hAnsi="Arial" w:cs="Arial"/>
          <w:color w:val="000000" w:themeColor="text1"/>
          <w:sz w:val="22"/>
          <w:szCs w:val="22"/>
        </w:rPr>
      </w:pPr>
    </w:p>
    <w:p w14:paraId="60513C5C" w14:textId="77777777" w:rsidR="007C5E8E" w:rsidRPr="008651F7" w:rsidRDefault="007C5E8E" w:rsidP="008651F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Opie, </w:t>
      </w:r>
      <w:r w:rsidR="0063598D">
        <w:rPr>
          <w:rFonts w:ascii="Arial" w:hAnsi="Arial" w:cs="Arial"/>
          <w:color w:val="000000" w:themeColor="text1"/>
          <w:sz w:val="22"/>
          <w:szCs w:val="22"/>
        </w:rPr>
        <w:t xml:space="preserve">C. (2004), ‘What is Educational Research’ In </w:t>
      </w:r>
      <w:r w:rsidR="00061223">
        <w:rPr>
          <w:rFonts w:ascii="Arial" w:hAnsi="Arial" w:cs="Arial"/>
          <w:color w:val="000000" w:themeColor="text1"/>
          <w:sz w:val="22"/>
          <w:szCs w:val="22"/>
        </w:rPr>
        <w:t xml:space="preserve">C. Opie (eds), </w:t>
      </w:r>
      <w:r w:rsidR="00061223" w:rsidRPr="000E4EC7">
        <w:rPr>
          <w:rFonts w:ascii="Arial" w:hAnsi="Arial" w:cs="Arial"/>
          <w:i/>
          <w:color w:val="000000" w:themeColor="text1"/>
          <w:sz w:val="22"/>
          <w:szCs w:val="22"/>
        </w:rPr>
        <w:t xml:space="preserve">Doing educational </w:t>
      </w:r>
      <w:r w:rsidR="00125A9C" w:rsidRPr="000E4EC7">
        <w:rPr>
          <w:rFonts w:ascii="Arial" w:hAnsi="Arial" w:cs="Arial"/>
          <w:i/>
          <w:color w:val="000000" w:themeColor="text1"/>
          <w:sz w:val="22"/>
          <w:szCs w:val="22"/>
        </w:rPr>
        <w:t>research: A Guide to First Time Researchers</w:t>
      </w:r>
      <w:r w:rsidR="000E4EC7" w:rsidRPr="000E4EC7">
        <w:rPr>
          <w:rFonts w:ascii="Arial" w:hAnsi="Arial" w:cs="Arial"/>
          <w:i/>
          <w:color w:val="000000" w:themeColor="text1"/>
          <w:sz w:val="22"/>
          <w:szCs w:val="22"/>
        </w:rPr>
        <w:t>.</w:t>
      </w:r>
      <w:r w:rsidR="000E4EC7">
        <w:rPr>
          <w:rFonts w:ascii="Arial" w:hAnsi="Arial" w:cs="Arial"/>
          <w:color w:val="000000" w:themeColor="text1"/>
          <w:sz w:val="22"/>
          <w:szCs w:val="22"/>
        </w:rPr>
        <w:t xml:space="preserve"> London: Sage</w:t>
      </w:r>
    </w:p>
    <w:p w14:paraId="27858178" w14:textId="77777777" w:rsidR="008651F7" w:rsidRPr="008651F7" w:rsidRDefault="008651F7" w:rsidP="008651F7">
      <w:pPr>
        <w:spacing w:line="360" w:lineRule="auto"/>
        <w:rPr>
          <w:rFonts w:ascii="Arial" w:hAnsi="Arial" w:cs="Arial"/>
          <w:color w:val="000000" w:themeColor="text1"/>
          <w:sz w:val="22"/>
          <w:szCs w:val="22"/>
        </w:rPr>
      </w:pPr>
    </w:p>
    <w:p w14:paraId="47C4AF96" w14:textId="77777777" w:rsidR="008651F7" w:rsidRDefault="008651F7" w:rsidP="008651F7">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Pal</w:t>
      </w:r>
      <w:r w:rsidR="00524E1E">
        <w:rPr>
          <w:rFonts w:ascii="Arial" w:hAnsi="Arial" w:cs="Arial"/>
          <w:color w:val="000000" w:themeColor="text1"/>
          <w:sz w:val="22"/>
          <w:szCs w:val="22"/>
        </w:rPr>
        <w:t>aiolog</w:t>
      </w:r>
      <w:r w:rsidR="00424E77">
        <w:rPr>
          <w:rFonts w:ascii="Arial" w:hAnsi="Arial" w:cs="Arial"/>
          <w:color w:val="000000" w:themeColor="text1"/>
          <w:sz w:val="22"/>
          <w:szCs w:val="22"/>
        </w:rPr>
        <w:t>o</w:t>
      </w:r>
      <w:r w:rsidR="00524E1E">
        <w:rPr>
          <w:rFonts w:ascii="Arial" w:hAnsi="Arial" w:cs="Arial"/>
          <w:color w:val="000000" w:themeColor="text1"/>
          <w:sz w:val="22"/>
          <w:szCs w:val="22"/>
        </w:rPr>
        <w:t>u, I.</w:t>
      </w:r>
      <w:r w:rsidR="006E7882">
        <w:rPr>
          <w:rFonts w:ascii="Arial" w:hAnsi="Arial" w:cs="Arial"/>
          <w:color w:val="000000" w:themeColor="text1"/>
          <w:sz w:val="22"/>
          <w:szCs w:val="22"/>
        </w:rPr>
        <w:t xml:space="preserve"> (2016), ‘Ethical Issues Associated with Educational Research’ In I. Palaiologou, D. Needham &amp; T. Male (eds), </w:t>
      </w:r>
      <w:r w:rsidR="006E7882" w:rsidRPr="00612CFC">
        <w:rPr>
          <w:rFonts w:ascii="Arial" w:hAnsi="Arial" w:cs="Arial"/>
          <w:i/>
          <w:color w:val="000000" w:themeColor="text1"/>
          <w:sz w:val="22"/>
          <w:szCs w:val="22"/>
        </w:rPr>
        <w:t>Doing Research in Education: Theory and Practice</w:t>
      </w:r>
      <w:r w:rsidR="00612CFC" w:rsidRPr="00612CFC">
        <w:rPr>
          <w:rFonts w:ascii="Arial" w:hAnsi="Arial" w:cs="Arial"/>
          <w:i/>
          <w:color w:val="000000" w:themeColor="text1"/>
          <w:sz w:val="22"/>
          <w:szCs w:val="22"/>
        </w:rPr>
        <w:t>.</w:t>
      </w:r>
      <w:r w:rsidR="00612CFC">
        <w:rPr>
          <w:rFonts w:ascii="Arial" w:hAnsi="Arial" w:cs="Arial"/>
          <w:color w:val="000000" w:themeColor="text1"/>
          <w:sz w:val="22"/>
          <w:szCs w:val="22"/>
        </w:rPr>
        <w:t xml:space="preserve"> Los Angeles: Sage</w:t>
      </w:r>
    </w:p>
    <w:p w14:paraId="5F90E2E9" w14:textId="77777777" w:rsidR="008651F7" w:rsidRDefault="008651F7" w:rsidP="008651F7">
      <w:pPr>
        <w:spacing w:line="360" w:lineRule="auto"/>
        <w:rPr>
          <w:rFonts w:ascii="Arial" w:hAnsi="Arial" w:cs="Arial"/>
          <w:color w:val="000000" w:themeColor="text1"/>
          <w:sz w:val="22"/>
          <w:szCs w:val="22"/>
        </w:rPr>
      </w:pPr>
    </w:p>
    <w:p w14:paraId="545DE12E" w14:textId="77777777" w:rsidR="00151A76" w:rsidRDefault="00151A76" w:rsidP="008651F7">
      <w:pPr>
        <w:spacing w:line="360" w:lineRule="auto"/>
        <w:rPr>
          <w:rFonts w:ascii="Arial" w:hAnsi="Arial" w:cs="Arial"/>
          <w:color w:val="000000" w:themeColor="text1"/>
          <w:sz w:val="22"/>
          <w:szCs w:val="22"/>
        </w:rPr>
      </w:pPr>
      <w:r>
        <w:rPr>
          <w:rFonts w:ascii="Arial" w:hAnsi="Arial" w:cs="Arial"/>
          <w:color w:val="000000" w:themeColor="text1"/>
          <w:sz w:val="22"/>
          <w:szCs w:val="22"/>
        </w:rPr>
        <w:t>Petty, G. (20</w:t>
      </w:r>
      <w:r w:rsidR="00FA70DF">
        <w:rPr>
          <w:rFonts w:ascii="Arial" w:hAnsi="Arial" w:cs="Arial"/>
          <w:color w:val="000000" w:themeColor="text1"/>
          <w:sz w:val="22"/>
          <w:szCs w:val="22"/>
        </w:rPr>
        <w:t>14</w:t>
      </w:r>
      <w:r>
        <w:rPr>
          <w:rFonts w:ascii="Arial" w:hAnsi="Arial" w:cs="Arial"/>
          <w:color w:val="000000" w:themeColor="text1"/>
          <w:sz w:val="22"/>
          <w:szCs w:val="22"/>
        </w:rPr>
        <w:t>),</w:t>
      </w:r>
      <w:r w:rsidR="00364567">
        <w:rPr>
          <w:rFonts w:ascii="Arial" w:hAnsi="Arial" w:cs="Arial"/>
          <w:color w:val="000000" w:themeColor="text1"/>
          <w:sz w:val="22"/>
          <w:szCs w:val="22"/>
        </w:rPr>
        <w:t xml:space="preserve"> </w:t>
      </w:r>
      <w:r w:rsidR="00364567" w:rsidRPr="00364567">
        <w:rPr>
          <w:rFonts w:ascii="Arial" w:hAnsi="Arial" w:cs="Arial"/>
          <w:i/>
          <w:color w:val="000000" w:themeColor="text1"/>
          <w:sz w:val="22"/>
          <w:szCs w:val="22"/>
        </w:rPr>
        <w:t>Teaching today: a practical guide (</w:t>
      </w:r>
      <w:r w:rsidR="00FA70DF">
        <w:rPr>
          <w:rFonts w:ascii="Arial" w:hAnsi="Arial" w:cs="Arial"/>
          <w:i/>
          <w:color w:val="000000" w:themeColor="text1"/>
          <w:sz w:val="22"/>
          <w:szCs w:val="22"/>
        </w:rPr>
        <w:t>5</w:t>
      </w:r>
      <w:r w:rsidR="00364567" w:rsidRPr="00364567">
        <w:rPr>
          <w:rFonts w:ascii="Arial" w:hAnsi="Arial" w:cs="Arial"/>
          <w:i/>
          <w:color w:val="000000" w:themeColor="text1"/>
          <w:sz w:val="22"/>
          <w:szCs w:val="22"/>
          <w:vertAlign w:val="superscript"/>
        </w:rPr>
        <w:t>th</w:t>
      </w:r>
      <w:r w:rsidR="00364567" w:rsidRPr="00364567">
        <w:rPr>
          <w:rFonts w:ascii="Arial" w:hAnsi="Arial" w:cs="Arial"/>
          <w:i/>
          <w:color w:val="000000" w:themeColor="text1"/>
          <w:sz w:val="22"/>
          <w:szCs w:val="22"/>
        </w:rPr>
        <w:t xml:space="preserve"> edition).</w:t>
      </w:r>
      <w:r w:rsidR="00364567">
        <w:rPr>
          <w:rFonts w:ascii="Arial" w:hAnsi="Arial" w:cs="Arial"/>
          <w:color w:val="000000" w:themeColor="text1"/>
          <w:sz w:val="22"/>
          <w:szCs w:val="22"/>
        </w:rPr>
        <w:t xml:space="preserve"> Cheltenham: Nelson Thornes</w:t>
      </w:r>
    </w:p>
    <w:p w14:paraId="30948810" w14:textId="77777777" w:rsidR="00151A76" w:rsidRDefault="00151A76" w:rsidP="008651F7">
      <w:pPr>
        <w:spacing w:line="360" w:lineRule="auto"/>
        <w:rPr>
          <w:rFonts w:ascii="Arial" w:hAnsi="Arial" w:cs="Arial"/>
          <w:color w:val="000000" w:themeColor="text1"/>
          <w:sz w:val="22"/>
          <w:szCs w:val="22"/>
        </w:rPr>
      </w:pPr>
    </w:p>
    <w:p w14:paraId="4D34AC4C"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Phillips, R. (2005), </w:t>
      </w:r>
      <w:r w:rsidRPr="008651F7">
        <w:rPr>
          <w:rFonts w:ascii="Arial" w:hAnsi="Arial" w:cs="Arial"/>
          <w:i/>
          <w:color w:val="000000" w:themeColor="text1"/>
          <w:sz w:val="22"/>
          <w:szCs w:val="22"/>
        </w:rPr>
        <w:t xml:space="preserve">Reflective Teaching of History 11-18: Continuum Studies in Reflective Practice and Theory. </w:t>
      </w:r>
      <w:r w:rsidRPr="008651F7">
        <w:rPr>
          <w:rFonts w:ascii="Arial" w:hAnsi="Arial" w:cs="Arial"/>
          <w:color w:val="000000" w:themeColor="text1"/>
          <w:sz w:val="22"/>
          <w:szCs w:val="22"/>
        </w:rPr>
        <w:t>London</w:t>
      </w:r>
      <w:r w:rsidRPr="008651F7">
        <w:rPr>
          <w:rFonts w:ascii="Arial" w:hAnsi="Arial" w:cs="Arial"/>
          <w:i/>
          <w:color w:val="000000" w:themeColor="text1"/>
          <w:sz w:val="22"/>
          <w:szCs w:val="22"/>
        </w:rPr>
        <w:t xml:space="preserve"> </w:t>
      </w:r>
    </w:p>
    <w:p w14:paraId="78C2BB52" w14:textId="77777777" w:rsidR="008651F7" w:rsidRPr="008651F7" w:rsidRDefault="008651F7" w:rsidP="008651F7">
      <w:pPr>
        <w:spacing w:line="360" w:lineRule="auto"/>
        <w:rPr>
          <w:rFonts w:ascii="Arial" w:hAnsi="Arial" w:cs="Arial"/>
          <w:color w:val="000000" w:themeColor="text1"/>
          <w:sz w:val="22"/>
          <w:szCs w:val="22"/>
        </w:rPr>
      </w:pPr>
    </w:p>
    <w:p w14:paraId="61991F37"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Pickles, E. (2010), ‘How can students’ use of historical evidence be enhanced?’ In: </w:t>
      </w:r>
      <w:r w:rsidRPr="008651F7">
        <w:rPr>
          <w:rFonts w:ascii="Arial" w:hAnsi="Arial" w:cs="Arial"/>
          <w:i/>
          <w:color w:val="000000" w:themeColor="text1"/>
          <w:sz w:val="22"/>
          <w:szCs w:val="22"/>
        </w:rPr>
        <w:t>Teaching History, Vol. 139,</w:t>
      </w:r>
      <w:r w:rsidRPr="008651F7">
        <w:rPr>
          <w:rFonts w:ascii="Arial" w:hAnsi="Arial" w:cs="Arial"/>
          <w:color w:val="000000" w:themeColor="text1"/>
          <w:sz w:val="22"/>
          <w:szCs w:val="22"/>
        </w:rPr>
        <w:t xml:space="preserve"> pp.41-51</w:t>
      </w:r>
    </w:p>
    <w:p w14:paraId="4A4F6682" w14:textId="77777777" w:rsidR="008651F7" w:rsidRPr="008651F7" w:rsidRDefault="008651F7" w:rsidP="008651F7">
      <w:pPr>
        <w:spacing w:line="360" w:lineRule="auto"/>
        <w:rPr>
          <w:rFonts w:ascii="Arial" w:hAnsi="Arial" w:cs="Arial"/>
          <w:color w:val="000000" w:themeColor="text1"/>
          <w:sz w:val="22"/>
          <w:szCs w:val="22"/>
        </w:rPr>
      </w:pPr>
    </w:p>
    <w:p w14:paraId="631C67C9"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Punch, S. (2002), ‘Research with children: the same or different from research with adults?’ In: </w:t>
      </w:r>
      <w:r w:rsidRPr="008651F7">
        <w:rPr>
          <w:rFonts w:ascii="Arial" w:hAnsi="Arial" w:cs="Arial"/>
          <w:i/>
          <w:color w:val="000000" w:themeColor="text1"/>
          <w:sz w:val="22"/>
          <w:szCs w:val="22"/>
        </w:rPr>
        <w:t>Childhood, Vol. 9(3):</w:t>
      </w:r>
      <w:r w:rsidRPr="008651F7">
        <w:rPr>
          <w:rFonts w:ascii="Arial" w:hAnsi="Arial" w:cs="Arial"/>
          <w:color w:val="000000" w:themeColor="text1"/>
          <w:sz w:val="22"/>
          <w:szCs w:val="22"/>
        </w:rPr>
        <w:t xml:space="preserve"> pp.321-341</w:t>
      </w:r>
    </w:p>
    <w:p w14:paraId="53C66CB3" w14:textId="77777777" w:rsidR="008651F7" w:rsidRPr="008651F7" w:rsidRDefault="008651F7" w:rsidP="008651F7">
      <w:pPr>
        <w:spacing w:line="360" w:lineRule="auto"/>
        <w:rPr>
          <w:rFonts w:ascii="Arial" w:hAnsi="Arial" w:cs="Arial"/>
          <w:color w:val="000000" w:themeColor="text1"/>
          <w:sz w:val="22"/>
          <w:szCs w:val="22"/>
        </w:rPr>
      </w:pPr>
    </w:p>
    <w:p w14:paraId="7E44F154"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Rees, R., Scott, J. &amp; Styles, S. (1990), ‘Sources and evidence’ In C. Portal (eds), </w:t>
      </w:r>
      <w:r w:rsidRPr="008651F7">
        <w:rPr>
          <w:rFonts w:ascii="Arial" w:hAnsi="Arial" w:cs="Arial"/>
          <w:i/>
          <w:color w:val="000000" w:themeColor="text1"/>
          <w:sz w:val="22"/>
          <w:szCs w:val="22"/>
        </w:rPr>
        <w:t>Sources in History: From definition to assessment: 2</w:t>
      </w:r>
      <w:r w:rsidRPr="008651F7">
        <w:rPr>
          <w:rFonts w:ascii="Arial" w:hAnsi="Arial" w:cs="Arial"/>
          <w:i/>
          <w:color w:val="000000" w:themeColor="text1"/>
          <w:sz w:val="22"/>
          <w:szCs w:val="22"/>
          <w:vertAlign w:val="superscript"/>
        </w:rPr>
        <w:t>nd</w:t>
      </w:r>
      <w:r w:rsidRPr="008651F7">
        <w:rPr>
          <w:rFonts w:ascii="Arial" w:hAnsi="Arial" w:cs="Arial"/>
          <w:i/>
          <w:color w:val="000000" w:themeColor="text1"/>
          <w:sz w:val="22"/>
          <w:szCs w:val="22"/>
        </w:rPr>
        <w:t xml:space="preserve"> edition.</w:t>
      </w:r>
      <w:r w:rsidRPr="008651F7">
        <w:rPr>
          <w:rFonts w:ascii="Arial" w:hAnsi="Arial" w:cs="Arial"/>
          <w:color w:val="000000" w:themeColor="text1"/>
          <w:sz w:val="22"/>
          <w:szCs w:val="22"/>
        </w:rPr>
        <w:t xml:space="preserve"> Harlow: Longman</w:t>
      </w:r>
    </w:p>
    <w:p w14:paraId="35EB2FB5" w14:textId="77777777" w:rsidR="008651F7" w:rsidRPr="008651F7" w:rsidRDefault="008651F7" w:rsidP="008651F7">
      <w:pPr>
        <w:spacing w:line="360" w:lineRule="auto"/>
        <w:rPr>
          <w:rFonts w:ascii="Arial" w:hAnsi="Arial" w:cs="Arial"/>
          <w:color w:val="000000" w:themeColor="text1"/>
          <w:sz w:val="22"/>
          <w:szCs w:val="22"/>
        </w:rPr>
      </w:pPr>
    </w:p>
    <w:p w14:paraId="1A9206E7"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Riley, C. (1999), ‘Evidential understanding, period knowledge and the development of literacy: a practical approach to “layers of inference for Key Stage 3.’ </w:t>
      </w:r>
      <w:r w:rsidRPr="008651F7">
        <w:rPr>
          <w:rFonts w:ascii="Arial" w:hAnsi="Arial" w:cs="Arial"/>
          <w:i/>
          <w:color w:val="000000" w:themeColor="text1"/>
          <w:sz w:val="22"/>
          <w:szCs w:val="22"/>
        </w:rPr>
        <w:t xml:space="preserve">In: Teaching History, Vol. 97, </w:t>
      </w:r>
      <w:r w:rsidRPr="008651F7">
        <w:rPr>
          <w:rFonts w:ascii="Arial" w:hAnsi="Arial" w:cs="Arial"/>
          <w:color w:val="000000" w:themeColor="text1"/>
          <w:sz w:val="22"/>
          <w:szCs w:val="22"/>
        </w:rPr>
        <w:t>pp.6-12</w:t>
      </w:r>
    </w:p>
    <w:p w14:paraId="6F1F7EB8" w14:textId="77777777" w:rsidR="008651F7" w:rsidRPr="008651F7" w:rsidRDefault="008651F7" w:rsidP="008651F7">
      <w:pPr>
        <w:spacing w:line="360" w:lineRule="auto"/>
        <w:rPr>
          <w:rFonts w:ascii="Arial" w:hAnsi="Arial" w:cs="Arial"/>
          <w:color w:val="000000" w:themeColor="text1"/>
          <w:sz w:val="22"/>
          <w:szCs w:val="22"/>
        </w:rPr>
      </w:pPr>
    </w:p>
    <w:p w14:paraId="264D3887" w14:textId="77777777" w:rsidR="008651F7" w:rsidRPr="008651F7" w:rsidRDefault="008651F7" w:rsidP="008651F7">
      <w:pPr>
        <w:spacing w:line="360" w:lineRule="auto"/>
        <w:rPr>
          <w:rFonts w:ascii="Arial" w:hAnsi="Arial" w:cs="Arial"/>
          <w:i/>
          <w:color w:val="000000" w:themeColor="text1"/>
          <w:sz w:val="22"/>
          <w:szCs w:val="22"/>
        </w:rPr>
      </w:pPr>
      <w:r w:rsidRPr="008651F7">
        <w:rPr>
          <w:rFonts w:ascii="Arial" w:hAnsi="Arial" w:cs="Arial"/>
          <w:color w:val="000000" w:themeColor="text1"/>
          <w:sz w:val="22"/>
          <w:szCs w:val="22"/>
        </w:rPr>
        <w:t xml:space="preserve">Shemilt, D (1987), ‘Adolescent Ideas about Evidence and Methodology in History’ In C. Portal (eds), </w:t>
      </w:r>
      <w:r w:rsidRPr="008651F7">
        <w:rPr>
          <w:rFonts w:ascii="Arial" w:hAnsi="Arial" w:cs="Arial"/>
          <w:i/>
          <w:color w:val="000000" w:themeColor="text1"/>
          <w:sz w:val="22"/>
          <w:szCs w:val="22"/>
        </w:rPr>
        <w:t xml:space="preserve">The History Curriculum for Teachers. </w:t>
      </w:r>
      <w:r w:rsidRPr="008651F7">
        <w:rPr>
          <w:rFonts w:ascii="Arial" w:hAnsi="Arial" w:cs="Arial"/>
          <w:color w:val="000000" w:themeColor="text1"/>
          <w:sz w:val="22"/>
          <w:szCs w:val="22"/>
        </w:rPr>
        <w:t>London: Falmer</w:t>
      </w:r>
    </w:p>
    <w:p w14:paraId="7B7E6B3B" w14:textId="77777777" w:rsidR="008651F7" w:rsidRPr="008651F7" w:rsidRDefault="008651F7" w:rsidP="008651F7">
      <w:pPr>
        <w:spacing w:line="360" w:lineRule="auto"/>
        <w:rPr>
          <w:rFonts w:ascii="Arial" w:hAnsi="Arial" w:cs="Arial"/>
          <w:color w:val="000000" w:themeColor="text1"/>
          <w:sz w:val="22"/>
          <w:szCs w:val="22"/>
        </w:rPr>
      </w:pPr>
    </w:p>
    <w:p w14:paraId="3BE4AE9F"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Smith, N. (2010), </w:t>
      </w:r>
      <w:r w:rsidRPr="008651F7">
        <w:rPr>
          <w:rFonts w:ascii="Arial" w:hAnsi="Arial" w:cs="Arial"/>
          <w:i/>
          <w:color w:val="000000" w:themeColor="text1"/>
          <w:sz w:val="22"/>
          <w:szCs w:val="22"/>
        </w:rPr>
        <w:t>History Teacher’s Handbook.</w:t>
      </w:r>
      <w:r w:rsidRPr="008651F7">
        <w:rPr>
          <w:rFonts w:ascii="Arial" w:hAnsi="Arial" w:cs="Arial"/>
          <w:color w:val="000000" w:themeColor="text1"/>
          <w:sz w:val="22"/>
          <w:szCs w:val="22"/>
        </w:rPr>
        <w:t xml:space="preserve"> London</w:t>
      </w:r>
    </w:p>
    <w:p w14:paraId="4F0BCAB9" w14:textId="77777777" w:rsidR="008651F7" w:rsidRPr="008651F7" w:rsidRDefault="008651F7" w:rsidP="008651F7">
      <w:pPr>
        <w:spacing w:line="360" w:lineRule="auto"/>
        <w:rPr>
          <w:rFonts w:ascii="Arial" w:hAnsi="Arial" w:cs="Arial"/>
          <w:color w:val="000000" w:themeColor="text1"/>
          <w:sz w:val="22"/>
          <w:szCs w:val="22"/>
        </w:rPr>
      </w:pPr>
    </w:p>
    <w:p w14:paraId="126D078E"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Smith, P. (2001), ‘Why Gerry now likes evidential work.’ </w:t>
      </w:r>
      <w:r w:rsidRPr="008651F7">
        <w:rPr>
          <w:rFonts w:ascii="Arial" w:hAnsi="Arial" w:cs="Arial"/>
          <w:i/>
          <w:color w:val="000000" w:themeColor="text1"/>
          <w:sz w:val="22"/>
          <w:szCs w:val="22"/>
        </w:rPr>
        <w:t>In:</w:t>
      </w:r>
      <w:r w:rsidRPr="008651F7">
        <w:rPr>
          <w:rFonts w:ascii="Arial" w:hAnsi="Arial" w:cs="Arial"/>
          <w:color w:val="000000" w:themeColor="text1"/>
          <w:sz w:val="22"/>
          <w:szCs w:val="22"/>
        </w:rPr>
        <w:t xml:space="preserve"> </w:t>
      </w:r>
      <w:r w:rsidRPr="008651F7">
        <w:rPr>
          <w:rFonts w:ascii="Arial" w:hAnsi="Arial" w:cs="Arial"/>
          <w:i/>
          <w:color w:val="000000" w:themeColor="text1"/>
          <w:sz w:val="22"/>
          <w:szCs w:val="22"/>
        </w:rPr>
        <w:t xml:space="preserve">Teaching History, Vol. 102, </w:t>
      </w:r>
      <w:r w:rsidRPr="008651F7">
        <w:rPr>
          <w:rFonts w:ascii="Arial" w:hAnsi="Arial" w:cs="Arial"/>
          <w:color w:val="000000" w:themeColor="text1"/>
          <w:sz w:val="22"/>
          <w:szCs w:val="22"/>
        </w:rPr>
        <w:t>pp.8-13</w:t>
      </w:r>
    </w:p>
    <w:p w14:paraId="7BC79F16" w14:textId="77777777" w:rsidR="008651F7" w:rsidRPr="008651F7" w:rsidRDefault="008651F7" w:rsidP="008651F7">
      <w:pPr>
        <w:spacing w:line="360" w:lineRule="auto"/>
        <w:rPr>
          <w:rFonts w:ascii="Arial" w:hAnsi="Arial" w:cs="Arial"/>
          <w:color w:val="000000" w:themeColor="text1"/>
          <w:sz w:val="22"/>
          <w:szCs w:val="22"/>
        </w:rPr>
      </w:pPr>
    </w:p>
    <w:p w14:paraId="342EFA4A"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Welsh Government (2008), </w:t>
      </w:r>
      <w:r w:rsidRPr="008651F7">
        <w:rPr>
          <w:rFonts w:ascii="Arial" w:hAnsi="Arial" w:cs="Arial"/>
          <w:i/>
          <w:color w:val="000000" w:themeColor="text1"/>
          <w:sz w:val="22"/>
          <w:szCs w:val="22"/>
        </w:rPr>
        <w:t xml:space="preserve">History in the National Curriculum for Wales. </w:t>
      </w:r>
      <w:r w:rsidRPr="008651F7">
        <w:rPr>
          <w:rFonts w:ascii="Arial" w:hAnsi="Arial" w:cs="Arial"/>
          <w:color w:val="000000" w:themeColor="text1"/>
          <w:sz w:val="22"/>
          <w:szCs w:val="22"/>
        </w:rPr>
        <w:t>Cardiff</w:t>
      </w:r>
    </w:p>
    <w:p w14:paraId="0944C6EC" w14:textId="77777777" w:rsidR="008651F7" w:rsidRPr="008651F7" w:rsidRDefault="008651F7" w:rsidP="008651F7">
      <w:pPr>
        <w:spacing w:line="360" w:lineRule="auto"/>
        <w:rPr>
          <w:rFonts w:ascii="Arial" w:hAnsi="Arial" w:cs="Arial"/>
          <w:color w:val="000000" w:themeColor="text1"/>
          <w:sz w:val="22"/>
          <w:szCs w:val="22"/>
        </w:rPr>
      </w:pPr>
    </w:p>
    <w:p w14:paraId="2E8FFDA3"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Welsh Government (2013), </w:t>
      </w:r>
      <w:r w:rsidRPr="008651F7">
        <w:rPr>
          <w:rFonts w:ascii="Arial" w:hAnsi="Arial" w:cs="Arial"/>
          <w:i/>
          <w:color w:val="000000" w:themeColor="text1"/>
          <w:sz w:val="22"/>
          <w:szCs w:val="22"/>
        </w:rPr>
        <w:t>National Literacy and Numeracy Framework.</w:t>
      </w:r>
      <w:r w:rsidRPr="008651F7">
        <w:rPr>
          <w:rFonts w:ascii="Arial" w:hAnsi="Arial" w:cs="Arial"/>
          <w:color w:val="000000" w:themeColor="text1"/>
          <w:sz w:val="22"/>
          <w:szCs w:val="22"/>
        </w:rPr>
        <w:t xml:space="preserve"> Cardiff</w:t>
      </w:r>
    </w:p>
    <w:p w14:paraId="65022F01" w14:textId="77777777" w:rsidR="008651F7" w:rsidRPr="008651F7" w:rsidRDefault="008651F7" w:rsidP="008651F7">
      <w:pPr>
        <w:spacing w:line="360" w:lineRule="auto"/>
        <w:rPr>
          <w:rFonts w:ascii="Arial" w:hAnsi="Arial" w:cs="Arial"/>
          <w:color w:val="000000" w:themeColor="text1"/>
          <w:sz w:val="22"/>
          <w:szCs w:val="22"/>
        </w:rPr>
      </w:pPr>
    </w:p>
    <w:p w14:paraId="1FD21C92"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Welsh Government (2015), </w:t>
      </w:r>
      <w:r w:rsidRPr="008651F7">
        <w:rPr>
          <w:rFonts w:ascii="Arial" w:hAnsi="Arial" w:cs="Arial"/>
          <w:i/>
          <w:color w:val="000000" w:themeColor="text1"/>
          <w:sz w:val="22"/>
          <w:szCs w:val="22"/>
        </w:rPr>
        <w:t>Successful Futures: Independent Review of Curriculum and Assessment Arrangements in Wales.</w:t>
      </w:r>
    </w:p>
    <w:p w14:paraId="5A9ED365" w14:textId="77777777" w:rsidR="008651F7" w:rsidRPr="008651F7" w:rsidRDefault="008651F7" w:rsidP="008651F7">
      <w:pPr>
        <w:spacing w:line="360" w:lineRule="auto"/>
        <w:rPr>
          <w:rFonts w:ascii="Arial" w:hAnsi="Arial" w:cs="Arial"/>
          <w:color w:val="000000" w:themeColor="text1"/>
          <w:sz w:val="22"/>
          <w:szCs w:val="22"/>
        </w:rPr>
      </w:pPr>
    </w:p>
    <w:p w14:paraId="1A20B90A" w14:textId="77777777" w:rsidR="008651F7" w:rsidRPr="008651F7"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Wiliam, D (2018), </w:t>
      </w:r>
      <w:r w:rsidRPr="008651F7">
        <w:rPr>
          <w:rFonts w:ascii="Arial" w:hAnsi="Arial" w:cs="Arial"/>
          <w:i/>
          <w:color w:val="000000" w:themeColor="text1"/>
          <w:sz w:val="22"/>
          <w:szCs w:val="22"/>
        </w:rPr>
        <w:t>Embedded Formative Assessment.</w:t>
      </w:r>
      <w:r w:rsidRPr="008651F7">
        <w:rPr>
          <w:rFonts w:ascii="Arial" w:hAnsi="Arial" w:cs="Arial"/>
          <w:color w:val="000000" w:themeColor="text1"/>
          <w:sz w:val="22"/>
          <w:szCs w:val="22"/>
        </w:rPr>
        <w:t xml:space="preserve"> Bloomington, Indiana: Solution Tree Press</w:t>
      </w:r>
    </w:p>
    <w:p w14:paraId="746764F5" w14:textId="77777777" w:rsidR="008651F7" w:rsidRPr="007D497B" w:rsidRDefault="008651F7" w:rsidP="008651F7">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br/>
        <w:t xml:space="preserve">Woolley, M. (2004), ‘Really weird and freaky: using a Thomas Hardy short story as a source of evidence in the Year 8 classroom.’ In: </w:t>
      </w:r>
      <w:r w:rsidRPr="008651F7">
        <w:rPr>
          <w:rFonts w:ascii="Arial" w:hAnsi="Arial" w:cs="Arial"/>
          <w:i/>
          <w:color w:val="000000" w:themeColor="text1"/>
          <w:sz w:val="22"/>
          <w:szCs w:val="22"/>
        </w:rPr>
        <w:t>Teaching History, Vol. 111,</w:t>
      </w:r>
      <w:r w:rsidRPr="008651F7">
        <w:rPr>
          <w:rFonts w:ascii="Arial" w:hAnsi="Arial" w:cs="Arial"/>
          <w:color w:val="000000" w:themeColor="text1"/>
          <w:sz w:val="22"/>
          <w:szCs w:val="22"/>
        </w:rPr>
        <w:t xml:space="preserve"> pp.6-11</w:t>
      </w:r>
    </w:p>
    <w:p w14:paraId="3D991147" w14:textId="77777777" w:rsidR="00B04819" w:rsidRDefault="00B04819" w:rsidP="008651F7">
      <w:pPr>
        <w:spacing w:line="480" w:lineRule="auto"/>
        <w:jc w:val="center"/>
        <w:rPr>
          <w:rFonts w:ascii="Arial" w:hAnsi="Arial" w:cs="Arial"/>
          <w:b/>
          <w:color w:val="000000" w:themeColor="text1"/>
          <w:sz w:val="40"/>
          <w:u w:val="single"/>
        </w:rPr>
      </w:pPr>
    </w:p>
    <w:p w14:paraId="34389774" w14:textId="77777777" w:rsidR="00B04819" w:rsidRDefault="00B04819" w:rsidP="008651F7">
      <w:pPr>
        <w:spacing w:line="480" w:lineRule="auto"/>
        <w:jc w:val="center"/>
        <w:rPr>
          <w:rFonts w:ascii="Arial" w:hAnsi="Arial" w:cs="Arial"/>
          <w:b/>
          <w:color w:val="000000" w:themeColor="text1"/>
          <w:sz w:val="40"/>
          <w:u w:val="single"/>
        </w:rPr>
      </w:pPr>
    </w:p>
    <w:p w14:paraId="7A16FBA1" w14:textId="77777777" w:rsidR="00B04819" w:rsidRDefault="00B04819" w:rsidP="008651F7">
      <w:pPr>
        <w:spacing w:line="480" w:lineRule="auto"/>
        <w:jc w:val="center"/>
        <w:rPr>
          <w:rFonts w:ascii="Arial" w:hAnsi="Arial" w:cs="Arial"/>
          <w:b/>
          <w:color w:val="000000" w:themeColor="text1"/>
          <w:sz w:val="40"/>
          <w:u w:val="single"/>
        </w:rPr>
      </w:pPr>
    </w:p>
    <w:p w14:paraId="5EC03C0F" w14:textId="77777777" w:rsidR="00B04819" w:rsidRDefault="00B04819" w:rsidP="008651F7">
      <w:pPr>
        <w:spacing w:line="480" w:lineRule="auto"/>
        <w:jc w:val="center"/>
        <w:rPr>
          <w:rFonts w:ascii="Arial" w:hAnsi="Arial" w:cs="Arial"/>
          <w:b/>
          <w:color w:val="000000" w:themeColor="text1"/>
          <w:sz w:val="40"/>
          <w:u w:val="single"/>
        </w:rPr>
      </w:pPr>
    </w:p>
    <w:p w14:paraId="0FCCECEF" w14:textId="77777777" w:rsidR="00B04819" w:rsidRDefault="00B04819" w:rsidP="008651F7">
      <w:pPr>
        <w:spacing w:line="480" w:lineRule="auto"/>
        <w:jc w:val="center"/>
        <w:rPr>
          <w:rFonts w:ascii="Arial" w:hAnsi="Arial" w:cs="Arial"/>
          <w:b/>
          <w:color w:val="000000" w:themeColor="text1"/>
          <w:sz w:val="40"/>
          <w:u w:val="single"/>
        </w:rPr>
      </w:pPr>
    </w:p>
    <w:p w14:paraId="43AA4C5D" w14:textId="77777777" w:rsidR="00B04819" w:rsidRDefault="00B04819" w:rsidP="008651F7">
      <w:pPr>
        <w:spacing w:line="480" w:lineRule="auto"/>
        <w:jc w:val="center"/>
        <w:rPr>
          <w:rFonts w:ascii="Arial" w:hAnsi="Arial" w:cs="Arial"/>
          <w:b/>
          <w:color w:val="000000" w:themeColor="text1"/>
          <w:sz w:val="40"/>
          <w:u w:val="single"/>
        </w:rPr>
      </w:pPr>
    </w:p>
    <w:p w14:paraId="774066D2" w14:textId="77777777" w:rsidR="00B04819" w:rsidRDefault="00B04819" w:rsidP="008651F7">
      <w:pPr>
        <w:spacing w:line="480" w:lineRule="auto"/>
        <w:jc w:val="center"/>
        <w:rPr>
          <w:rFonts w:ascii="Arial" w:hAnsi="Arial" w:cs="Arial"/>
          <w:b/>
          <w:color w:val="000000" w:themeColor="text1"/>
          <w:sz w:val="40"/>
          <w:u w:val="single"/>
        </w:rPr>
      </w:pPr>
    </w:p>
    <w:p w14:paraId="7CB57AB9" w14:textId="77777777" w:rsidR="00B04819" w:rsidRDefault="00B04819" w:rsidP="008651F7">
      <w:pPr>
        <w:spacing w:line="480" w:lineRule="auto"/>
        <w:jc w:val="center"/>
        <w:rPr>
          <w:rFonts w:ascii="Arial" w:hAnsi="Arial" w:cs="Arial"/>
          <w:b/>
          <w:color w:val="000000" w:themeColor="text1"/>
          <w:sz w:val="40"/>
          <w:u w:val="single"/>
        </w:rPr>
      </w:pPr>
    </w:p>
    <w:p w14:paraId="593215E6" w14:textId="77777777" w:rsidR="00B04819" w:rsidRDefault="00B04819" w:rsidP="000E4EC7">
      <w:pPr>
        <w:spacing w:line="480" w:lineRule="auto"/>
        <w:rPr>
          <w:rFonts w:ascii="Arial" w:hAnsi="Arial" w:cs="Arial"/>
          <w:b/>
          <w:color w:val="000000" w:themeColor="text1"/>
          <w:sz w:val="40"/>
          <w:u w:val="single"/>
        </w:rPr>
      </w:pPr>
    </w:p>
    <w:p w14:paraId="717EFAC8" w14:textId="77777777" w:rsidR="008056A4" w:rsidRDefault="008056A4" w:rsidP="008A512E">
      <w:pPr>
        <w:spacing w:line="480" w:lineRule="auto"/>
        <w:rPr>
          <w:rFonts w:ascii="Arial" w:hAnsi="Arial" w:cs="Arial"/>
          <w:b/>
          <w:color w:val="000000" w:themeColor="text1"/>
          <w:sz w:val="40"/>
          <w:u w:val="single"/>
        </w:rPr>
      </w:pPr>
    </w:p>
    <w:p w14:paraId="2F67CFE1" w14:textId="77777777" w:rsidR="008A512E" w:rsidRDefault="008A512E" w:rsidP="008A512E">
      <w:pPr>
        <w:spacing w:line="480" w:lineRule="auto"/>
        <w:rPr>
          <w:rFonts w:ascii="Arial" w:hAnsi="Arial" w:cs="Arial"/>
          <w:b/>
          <w:color w:val="000000" w:themeColor="text1"/>
          <w:sz w:val="40"/>
          <w:u w:val="single"/>
        </w:rPr>
      </w:pPr>
    </w:p>
    <w:p w14:paraId="3C9EC314" w14:textId="77777777" w:rsidR="0020596F" w:rsidRDefault="0020596F" w:rsidP="008651F7">
      <w:pPr>
        <w:spacing w:line="480" w:lineRule="auto"/>
        <w:jc w:val="center"/>
        <w:rPr>
          <w:rFonts w:ascii="Arial" w:hAnsi="Arial" w:cs="Arial"/>
          <w:b/>
          <w:color w:val="000000" w:themeColor="text1"/>
          <w:sz w:val="40"/>
          <w:u w:val="single"/>
        </w:rPr>
      </w:pPr>
    </w:p>
    <w:p w14:paraId="31AEB606" w14:textId="77777777" w:rsidR="0020596F" w:rsidRDefault="0020596F" w:rsidP="008651F7">
      <w:pPr>
        <w:spacing w:line="480" w:lineRule="auto"/>
        <w:jc w:val="center"/>
        <w:rPr>
          <w:rFonts w:ascii="Arial" w:hAnsi="Arial" w:cs="Arial"/>
          <w:b/>
          <w:color w:val="000000" w:themeColor="text1"/>
          <w:sz w:val="40"/>
          <w:u w:val="single"/>
        </w:rPr>
      </w:pPr>
    </w:p>
    <w:p w14:paraId="1689E344" w14:textId="77777777" w:rsidR="008651F7" w:rsidRPr="00706DF1" w:rsidRDefault="008651F7" w:rsidP="008651F7">
      <w:pPr>
        <w:spacing w:line="480" w:lineRule="auto"/>
        <w:jc w:val="center"/>
        <w:rPr>
          <w:rFonts w:ascii="Arial" w:hAnsi="Arial" w:cs="Arial"/>
          <w:b/>
          <w:color w:val="000000" w:themeColor="text1"/>
          <w:sz w:val="40"/>
          <w:u w:val="single"/>
        </w:rPr>
      </w:pPr>
      <w:r w:rsidRPr="00706DF1">
        <w:rPr>
          <w:rFonts w:ascii="Arial" w:hAnsi="Arial" w:cs="Arial"/>
          <w:b/>
          <w:color w:val="000000" w:themeColor="text1"/>
          <w:sz w:val="40"/>
          <w:u w:val="single"/>
        </w:rPr>
        <w:lastRenderedPageBreak/>
        <w:t>Appendices</w:t>
      </w:r>
    </w:p>
    <w:p w14:paraId="42E06E70" w14:textId="77777777" w:rsidR="008651F7" w:rsidRPr="00AB02ED" w:rsidRDefault="008651F7" w:rsidP="008651F7">
      <w:pPr>
        <w:spacing w:line="480" w:lineRule="auto"/>
        <w:rPr>
          <w:rFonts w:ascii="Arial" w:hAnsi="Arial" w:cs="Arial"/>
          <w:color w:val="000000" w:themeColor="text1"/>
        </w:rPr>
      </w:pPr>
      <w:r w:rsidRPr="00AB02ED">
        <w:rPr>
          <w:rFonts w:ascii="Arial" w:hAnsi="Arial" w:cs="Arial"/>
          <w:b/>
          <w:color w:val="000000" w:themeColor="text1"/>
        </w:rPr>
        <w:t>Appendix A:</w:t>
      </w:r>
      <w:r w:rsidRPr="00AB02ED">
        <w:rPr>
          <w:rFonts w:ascii="Arial" w:hAnsi="Arial" w:cs="Arial"/>
          <w:color w:val="000000" w:themeColor="text1"/>
        </w:rPr>
        <w:t xml:space="preserve">  School X’s Year 7 History Scheme of Learning</w:t>
      </w:r>
    </w:p>
    <w:p w14:paraId="36F98426" w14:textId="77777777" w:rsidR="008651F7" w:rsidRPr="00AB02ED" w:rsidRDefault="008651F7" w:rsidP="008651F7">
      <w:pPr>
        <w:spacing w:line="480" w:lineRule="auto"/>
        <w:rPr>
          <w:rFonts w:ascii="Arial" w:hAnsi="Arial" w:cs="Arial"/>
          <w:b/>
          <w:color w:val="000000" w:themeColor="text1"/>
        </w:rPr>
      </w:pPr>
    </w:p>
    <w:p w14:paraId="1D4F67E5" w14:textId="77777777" w:rsidR="008651F7" w:rsidRPr="00AB02ED" w:rsidRDefault="008651F7" w:rsidP="008651F7">
      <w:pPr>
        <w:spacing w:line="480" w:lineRule="auto"/>
        <w:rPr>
          <w:rFonts w:ascii="Arial" w:hAnsi="Arial" w:cs="Arial"/>
          <w:color w:val="000000" w:themeColor="text1"/>
        </w:rPr>
      </w:pPr>
      <w:r w:rsidRPr="00AB02ED">
        <w:rPr>
          <w:rFonts w:ascii="Arial" w:hAnsi="Arial" w:cs="Arial"/>
          <w:b/>
          <w:color w:val="000000" w:themeColor="text1"/>
        </w:rPr>
        <w:t>Appendix B:</w:t>
      </w:r>
      <w:r w:rsidRPr="00AB02ED">
        <w:rPr>
          <w:rFonts w:ascii="Arial" w:hAnsi="Arial" w:cs="Arial"/>
          <w:color w:val="000000" w:themeColor="text1"/>
        </w:rPr>
        <w:t xml:space="preserve"> School X’s Year 8 History Scheme of Learning</w:t>
      </w:r>
    </w:p>
    <w:p w14:paraId="0A51779D" w14:textId="77777777" w:rsidR="008651F7" w:rsidRPr="00AB02ED" w:rsidRDefault="008651F7" w:rsidP="008651F7">
      <w:pPr>
        <w:spacing w:line="480" w:lineRule="auto"/>
        <w:rPr>
          <w:rFonts w:ascii="Arial" w:hAnsi="Arial" w:cs="Arial"/>
          <w:color w:val="000000" w:themeColor="text1"/>
        </w:rPr>
      </w:pPr>
    </w:p>
    <w:p w14:paraId="72667715" w14:textId="77777777" w:rsidR="008651F7" w:rsidRPr="00AB02ED" w:rsidRDefault="008651F7" w:rsidP="008651F7">
      <w:pPr>
        <w:spacing w:line="480" w:lineRule="auto"/>
        <w:rPr>
          <w:rFonts w:ascii="Arial" w:hAnsi="Arial" w:cs="Arial"/>
          <w:color w:val="000000" w:themeColor="text1"/>
        </w:rPr>
      </w:pPr>
      <w:r w:rsidRPr="00AB02ED">
        <w:rPr>
          <w:rFonts w:ascii="Arial" w:hAnsi="Arial" w:cs="Arial"/>
          <w:b/>
          <w:color w:val="000000" w:themeColor="text1"/>
        </w:rPr>
        <w:t>Appendix C:</w:t>
      </w:r>
      <w:r w:rsidRPr="00AB02ED">
        <w:rPr>
          <w:rFonts w:ascii="Arial" w:hAnsi="Arial" w:cs="Arial"/>
          <w:color w:val="000000" w:themeColor="text1"/>
        </w:rPr>
        <w:t xml:space="preserve"> School X’s Eight Reading Behaviours</w:t>
      </w:r>
    </w:p>
    <w:p w14:paraId="5FF3518B" w14:textId="77777777" w:rsidR="008651F7" w:rsidRPr="00AB02ED" w:rsidRDefault="008651F7" w:rsidP="008651F7">
      <w:pPr>
        <w:spacing w:line="480" w:lineRule="auto"/>
        <w:rPr>
          <w:rFonts w:ascii="Arial" w:hAnsi="Arial" w:cs="Arial"/>
          <w:color w:val="000000" w:themeColor="text1"/>
        </w:rPr>
      </w:pPr>
    </w:p>
    <w:p w14:paraId="148C3783" w14:textId="77777777" w:rsidR="008651F7" w:rsidRPr="00AB02ED" w:rsidRDefault="008651F7" w:rsidP="008651F7">
      <w:pPr>
        <w:spacing w:line="480" w:lineRule="auto"/>
        <w:rPr>
          <w:rFonts w:ascii="Arial" w:hAnsi="Arial" w:cs="Arial"/>
          <w:color w:val="000000" w:themeColor="text1"/>
        </w:rPr>
      </w:pPr>
      <w:r w:rsidRPr="00AB02ED">
        <w:rPr>
          <w:rFonts w:ascii="Arial" w:hAnsi="Arial" w:cs="Arial"/>
          <w:b/>
          <w:color w:val="000000" w:themeColor="text1"/>
        </w:rPr>
        <w:t>Appendix D:</w:t>
      </w:r>
      <w:r w:rsidRPr="00AB02ED">
        <w:rPr>
          <w:rFonts w:ascii="Arial" w:hAnsi="Arial" w:cs="Arial"/>
          <w:color w:val="000000" w:themeColor="text1"/>
        </w:rPr>
        <w:t xml:space="preserve"> Inference Grid (Intervention)</w:t>
      </w:r>
    </w:p>
    <w:p w14:paraId="623A5349" w14:textId="77777777" w:rsidR="008651F7" w:rsidRPr="00AB02ED" w:rsidRDefault="008651F7" w:rsidP="008651F7">
      <w:pPr>
        <w:spacing w:line="480" w:lineRule="auto"/>
        <w:rPr>
          <w:rFonts w:ascii="Arial" w:hAnsi="Arial" w:cs="Arial"/>
          <w:color w:val="000000" w:themeColor="text1"/>
        </w:rPr>
      </w:pPr>
    </w:p>
    <w:p w14:paraId="729A0849" w14:textId="77777777" w:rsidR="008651F7" w:rsidRPr="00AB02ED" w:rsidRDefault="008651F7" w:rsidP="008651F7">
      <w:pPr>
        <w:spacing w:line="480" w:lineRule="auto"/>
        <w:rPr>
          <w:rFonts w:ascii="Arial" w:hAnsi="Arial" w:cs="Arial"/>
          <w:color w:val="000000" w:themeColor="text1"/>
        </w:rPr>
      </w:pPr>
      <w:r w:rsidRPr="00AB02ED">
        <w:rPr>
          <w:rFonts w:ascii="Arial" w:hAnsi="Arial" w:cs="Arial"/>
          <w:b/>
          <w:color w:val="000000" w:themeColor="text1"/>
        </w:rPr>
        <w:t>Appendix E:</w:t>
      </w:r>
      <w:r w:rsidRPr="00AB02ED">
        <w:rPr>
          <w:rFonts w:ascii="Arial" w:hAnsi="Arial" w:cs="Arial"/>
          <w:color w:val="000000" w:themeColor="text1"/>
        </w:rPr>
        <w:t xml:space="preserve"> Mark Scheme</w:t>
      </w:r>
    </w:p>
    <w:p w14:paraId="1A3CC086" w14:textId="77777777" w:rsidR="008651F7" w:rsidRPr="00AB02ED" w:rsidRDefault="008651F7" w:rsidP="008651F7">
      <w:pPr>
        <w:spacing w:line="480" w:lineRule="auto"/>
        <w:rPr>
          <w:rFonts w:ascii="Arial" w:hAnsi="Arial" w:cs="Arial"/>
          <w:b/>
          <w:color w:val="000000" w:themeColor="text1"/>
        </w:rPr>
      </w:pPr>
    </w:p>
    <w:p w14:paraId="27B28CA7" w14:textId="77777777" w:rsidR="008651F7" w:rsidRPr="00AB02ED" w:rsidRDefault="008651F7" w:rsidP="008651F7">
      <w:pPr>
        <w:spacing w:line="480" w:lineRule="auto"/>
        <w:rPr>
          <w:rFonts w:ascii="Arial" w:hAnsi="Arial" w:cs="Arial"/>
          <w:color w:val="000000" w:themeColor="text1"/>
        </w:rPr>
      </w:pPr>
      <w:r w:rsidRPr="00AB02ED">
        <w:rPr>
          <w:rFonts w:ascii="Arial" w:hAnsi="Arial" w:cs="Arial"/>
          <w:b/>
          <w:color w:val="000000" w:themeColor="text1"/>
        </w:rPr>
        <w:t>Appendix F:</w:t>
      </w:r>
      <w:r w:rsidRPr="00AB02ED">
        <w:rPr>
          <w:rFonts w:ascii="Arial" w:hAnsi="Arial" w:cs="Arial"/>
          <w:color w:val="000000" w:themeColor="text1"/>
        </w:rPr>
        <w:t xml:space="preserve"> Pre- and post-test resource</w:t>
      </w:r>
    </w:p>
    <w:p w14:paraId="07CAB073" w14:textId="77777777" w:rsidR="008651F7" w:rsidRPr="00AB02ED" w:rsidRDefault="008651F7" w:rsidP="008651F7">
      <w:pPr>
        <w:spacing w:line="480" w:lineRule="auto"/>
        <w:rPr>
          <w:rFonts w:ascii="Arial" w:hAnsi="Arial" w:cs="Arial"/>
          <w:color w:val="000000" w:themeColor="text1"/>
        </w:rPr>
      </w:pPr>
    </w:p>
    <w:p w14:paraId="05DFCDB9" w14:textId="77777777" w:rsidR="008651F7" w:rsidRPr="00AB02ED" w:rsidRDefault="008651F7" w:rsidP="008651F7">
      <w:pPr>
        <w:spacing w:line="480" w:lineRule="auto"/>
        <w:rPr>
          <w:rFonts w:ascii="Arial" w:hAnsi="Arial" w:cs="Arial"/>
          <w:color w:val="000000" w:themeColor="text1"/>
        </w:rPr>
      </w:pPr>
      <w:r w:rsidRPr="00AB02ED">
        <w:rPr>
          <w:rFonts w:ascii="Arial" w:hAnsi="Arial" w:cs="Arial"/>
          <w:b/>
          <w:color w:val="000000" w:themeColor="text1"/>
        </w:rPr>
        <w:t>Appendix G:</w:t>
      </w:r>
      <w:r w:rsidRPr="00AB02ED">
        <w:rPr>
          <w:rFonts w:ascii="Arial" w:hAnsi="Arial" w:cs="Arial"/>
          <w:color w:val="000000" w:themeColor="text1"/>
        </w:rPr>
        <w:t xml:space="preserve"> Pupil Work 1</w:t>
      </w:r>
      <w:r w:rsidR="00AB02ED" w:rsidRPr="00AB02ED">
        <w:rPr>
          <w:rFonts w:ascii="Arial" w:hAnsi="Arial" w:cs="Arial"/>
          <w:color w:val="000000" w:themeColor="text1"/>
        </w:rPr>
        <w:t xml:space="preserve"> (post-test answer)</w:t>
      </w:r>
    </w:p>
    <w:p w14:paraId="75E3F08B" w14:textId="77777777" w:rsidR="008651F7" w:rsidRPr="00AB02ED" w:rsidRDefault="008651F7" w:rsidP="008651F7">
      <w:pPr>
        <w:spacing w:line="480" w:lineRule="auto"/>
        <w:rPr>
          <w:rFonts w:ascii="Arial" w:hAnsi="Arial" w:cs="Arial"/>
          <w:color w:val="000000" w:themeColor="text1"/>
        </w:rPr>
      </w:pPr>
    </w:p>
    <w:p w14:paraId="4490097E" w14:textId="77777777" w:rsidR="008651F7" w:rsidRPr="00AB02ED" w:rsidRDefault="008651F7" w:rsidP="008651F7">
      <w:pPr>
        <w:spacing w:line="480" w:lineRule="auto"/>
        <w:rPr>
          <w:rFonts w:ascii="Arial" w:hAnsi="Arial" w:cs="Arial"/>
          <w:color w:val="000000" w:themeColor="text1"/>
        </w:rPr>
      </w:pPr>
      <w:r w:rsidRPr="00AB02ED">
        <w:rPr>
          <w:rFonts w:ascii="Arial" w:hAnsi="Arial" w:cs="Arial"/>
          <w:b/>
          <w:color w:val="000000" w:themeColor="text1"/>
        </w:rPr>
        <w:t>Appendix H:</w:t>
      </w:r>
      <w:r w:rsidRPr="00AB02ED">
        <w:rPr>
          <w:rFonts w:ascii="Arial" w:hAnsi="Arial" w:cs="Arial"/>
          <w:color w:val="000000" w:themeColor="text1"/>
        </w:rPr>
        <w:t xml:space="preserve"> Pupil Work 2</w:t>
      </w:r>
      <w:r w:rsidR="00AB02ED" w:rsidRPr="00AB02ED">
        <w:rPr>
          <w:rFonts w:ascii="Arial" w:hAnsi="Arial" w:cs="Arial"/>
          <w:color w:val="000000" w:themeColor="text1"/>
        </w:rPr>
        <w:t xml:space="preserve"> (post-test answer)</w:t>
      </w:r>
    </w:p>
    <w:p w14:paraId="64C9107F" w14:textId="77777777" w:rsidR="008651F7" w:rsidRPr="00AB02ED" w:rsidRDefault="008651F7" w:rsidP="008651F7">
      <w:pPr>
        <w:spacing w:line="480" w:lineRule="auto"/>
        <w:rPr>
          <w:rFonts w:ascii="Arial" w:hAnsi="Arial" w:cs="Arial"/>
          <w:color w:val="000000" w:themeColor="text1"/>
        </w:rPr>
      </w:pPr>
    </w:p>
    <w:p w14:paraId="108ABD4B" w14:textId="77777777" w:rsidR="008651F7" w:rsidRPr="00AB02ED" w:rsidRDefault="008651F7" w:rsidP="008651F7">
      <w:pPr>
        <w:spacing w:line="480" w:lineRule="auto"/>
        <w:rPr>
          <w:rFonts w:ascii="Arial" w:hAnsi="Arial" w:cs="Arial"/>
          <w:color w:val="000000" w:themeColor="text1"/>
        </w:rPr>
      </w:pPr>
      <w:r w:rsidRPr="00AB02ED">
        <w:rPr>
          <w:rFonts w:ascii="Arial" w:hAnsi="Arial" w:cs="Arial"/>
          <w:b/>
          <w:color w:val="000000" w:themeColor="text1"/>
        </w:rPr>
        <w:t>Appendix I:</w:t>
      </w:r>
      <w:r w:rsidRPr="00AB02ED">
        <w:rPr>
          <w:rFonts w:ascii="Arial" w:hAnsi="Arial" w:cs="Arial"/>
          <w:color w:val="000000" w:themeColor="text1"/>
        </w:rPr>
        <w:t xml:space="preserve"> Pupil Work 3</w:t>
      </w:r>
      <w:r w:rsidR="00AB02ED" w:rsidRPr="00AB02ED">
        <w:rPr>
          <w:rFonts w:ascii="Arial" w:hAnsi="Arial" w:cs="Arial"/>
          <w:color w:val="000000" w:themeColor="text1"/>
        </w:rPr>
        <w:t xml:space="preserve"> (post-test answer)</w:t>
      </w:r>
    </w:p>
    <w:p w14:paraId="358CA1F7" w14:textId="77777777" w:rsidR="006677EB" w:rsidRPr="00AB02ED" w:rsidRDefault="006677EB" w:rsidP="008651F7">
      <w:pPr>
        <w:spacing w:line="480" w:lineRule="auto"/>
        <w:rPr>
          <w:rFonts w:ascii="Arial" w:hAnsi="Arial" w:cs="Arial"/>
          <w:color w:val="000000" w:themeColor="text1"/>
        </w:rPr>
      </w:pPr>
    </w:p>
    <w:p w14:paraId="6F2E51A7" w14:textId="77777777" w:rsidR="006677EB" w:rsidRPr="00AB02ED" w:rsidRDefault="006677EB" w:rsidP="008651F7">
      <w:pPr>
        <w:spacing w:line="480" w:lineRule="auto"/>
        <w:rPr>
          <w:rFonts w:ascii="Arial" w:hAnsi="Arial" w:cs="Arial"/>
          <w:color w:val="000000" w:themeColor="text1"/>
        </w:rPr>
      </w:pPr>
      <w:r w:rsidRPr="00AB02ED">
        <w:rPr>
          <w:rFonts w:ascii="Arial" w:hAnsi="Arial" w:cs="Arial"/>
          <w:b/>
          <w:color w:val="000000" w:themeColor="text1"/>
        </w:rPr>
        <w:t>Appendix J:</w:t>
      </w:r>
      <w:r w:rsidRPr="00AB02ED">
        <w:rPr>
          <w:rFonts w:ascii="Arial" w:hAnsi="Arial" w:cs="Arial"/>
          <w:color w:val="000000" w:themeColor="text1"/>
        </w:rPr>
        <w:t xml:space="preserve"> Pupil Work 4</w:t>
      </w:r>
      <w:r w:rsidR="00AB02ED" w:rsidRPr="00AB02ED">
        <w:rPr>
          <w:rFonts w:ascii="Arial" w:hAnsi="Arial" w:cs="Arial"/>
          <w:color w:val="000000" w:themeColor="text1"/>
        </w:rPr>
        <w:t xml:space="preserve"> (post-test answer)</w:t>
      </w:r>
    </w:p>
    <w:p w14:paraId="5EFF5419" w14:textId="77777777" w:rsidR="008651F7" w:rsidRDefault="008651F7" w:rsidP="008651F7">
      <w:pPr>
        <w:spacing w:line="480" w:lineRule="auto"/>
        <w:rPr>
          <w:rFonts w:ascii="Arial" w:hAnsi="Arial" w:cs="Arial"/>
          <w:color w:val="000000" w:themeColor="text1"/>
          <w:sz w:val="22"/>
        </w:rPr>
      </w:pPr>
    </w:p>
    <w:p w14:paraId="044A3A99" w14:textId="77777777" w:rsidR="008651F7" w:rsidRDefault="008651F7" w:rsidP="008651F7">
      <w:pPr>
        <w:spacing w:line="480" w:lineRule="auto"/>
        <w:rPr>
          <w:rFonts w:ascii="Arial" w:hAnsi="Arial" w:cs="Arial"/>
          <w:color w:val="000000" w:themeColor="text1"/>
          <w:sz w:val="22"/>
        </w:rPr>
        <w:sectPr w:rsidR="008651F7" w:rsidSect="00763F54">
          <w:footerReference w:type="even" r:id="rId9"/>
          <w:footerReference w:type="default" r:id="rId10"/>
          <w:pgSz w:w="11900" w:h="16840"/>
          <w:pgMar w:top="1440" w:right="1440" w:bottom="1440" w:left="1440" w:header="720" w:footer="720" w:gutter="0"/>
          <w:cols w:space="720"/>
          <w:docGrid w:linePitch="360"/>
        </w:sectPr>
      </w:pPr>
    </w:p>
    <w:p w14:paraId="2EB6A832" w14:textId="77777777" w:rsidR="008651F7" w:rsidRPr="00E00510" w:rsidRDefault="008651F7" w:rsidP="008651F7">
      <w:pPr>
        <w:spacing w:line="480" w:lineRule="auto"/>
        <w:jc w:val="center"/>
        <w:rPr>
          <w:rFonts w:ascii="Arial" w:hAnsi="Arial" w:cs="Arial"/>
          <w:color w:val="000000" w:themeColor="text1"/>
          <w:sz w:val="36"/>
          <w:u w:val="single"/>
        </w:rPr>
      </w:pPr>
      <w:r>
        <w:rPr>
          <w:rFonts w:ascii="Arial" w:hAnsi="Arial" w:cs="Arial"/>
          <w:noProof/>
          <w:color w:val="000000" w:themeColor="text1"/>
          <w:sz w:val="22"/>
        </w:rPr>
        <w:lastRenderedPageBreak/>
        <mc:AlternateContent>
          <mc:Choice Requires="wps">
            <w:drawing>
              <wp:anchor distT="0" distB="0" distL="114300" distR="114300" simplePos="0" relativeHeight="251660288" behindDoc="0" locked="0" layoutInCell="1" allowOverlap="1" wp14:anchorId="2AC457B6" wp14:editId="4965BC9B">
                <wp:simplePos x="0" y="0"/>
                <wp:positionH relativeFrom="column">
                  <wp:posOffset>-107004</wp:posOffset>
                </wp:positionH>
                <wp:positionV relativeFrom="paragraph">
                  <wp:posOffset>564204</wp:posOffset>
                </wp:positionV>
                <wp:extent cx="8987790" cy="5155660"/>
                <wp:effectExtent l="0" t="0" r="0" b="0"/>
                <wp:wrapNone/>
                <wp:docPr id="6" name="Text Box 6"/>
                <wp:cNvGraphicFramePr/>
                <a:graphic xmlns:a="http://schemas.openxmlformats.org/drawingml/2006/main">
                  <a:graphicData uri="http://schemas.microsoft.com/office/word/2010/wordprocessingShape">
                    <wps:wsp>
                      <wps:cNvSpPr txBox="1"/>
                      <wps:spPr>
                        <a:xfrm>
                          <a:off x="0" y="0"/>
                          <a:ext cx="8987790" cy="5155660"/>
                        </a:xfrm>
                        <a:prstGeom prst="rect">
                          <a:avLst/>
                        </a:prstGeom>
                        <a:noFill/>
                        <a:ln w="6350">
                          <a:noFill/>
                        </a:ln>
                      </wps:spPr>
                      <wps:txbx>
                        <w:txbxContent>
                          <w:p w14:paraId="450F4A87" w14:textId="77777777" w:rsidR="008651F7" w:rsidRPr="008962A4" w:rsidRDefault="008651F7" w:rsidP="008651F7">
                            <w:pPr>
                              <w:rPr>
                                <w:color w:val="FFFFFF" w:themeColor="background1"/>
                                <w14:textOutline w14:w="9525" w14:cap="rnd" w14:cmpd="sng" w14:algn="ctr">
                                  <w14:noFill/>
                                  <w14:prstDash w14:val="solid"/>
                                  <w14:bevel/>
                                </w14:textOutline>
                                <w14:textFill>
                                  <w14:noFill/>
                                </w14:textFill>
                              </w:rPr>
                            </w:pPr>
                            <w:r w:rsidRPr="008962A4">
                              <w:rPr>
                                <w:rFonts w:ascii="Arial" w:hAnsi="Arial" w:cs="Arial"/>
                                <w:noProof/>
                                <w:color w:val="FFFFFF" w:themeColor="background1"/>
                                <w:sz w:val="22"/>
                                <w14:textOutline w14:w="9525" w14:cap="rnd" w14:cmpd="sng" w14:algn="ctr">
                                  <w14:noFill/>
                                  <w14:prstDash w14:val="solid"/>
                                  <w14:bevel/>
                                </w14:textOutline>
                                <w14:textFill>
                                  <w14:noFill/>
                                </w14:textFill>
                              </w:rPr>
                              <w:drawing>
                                <wp:inline distT="0" distB="0" distL="0" distR="0" wp14:anchorId="6948DAC5" wp14:editId="3CE8302A">
                                  <wp:extent cx="8793480" cy="5019472"/>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4-23 at 17.23.17.png"/>
                                          <pic:cNvPicPr/>
                                        </pic:nvPicPr>
                                        <pic:blipFill>
                                          <a:blip r:embed="rId11">
                                            <a:extLst>
                                              <a:ext uri="{BEBA8EAE-BF5A-486C-A8C5-ECC9F3942E4B}">
                                                <a14:imgProps xmlns:a14="http://schemas.microsoft.com/office/drawing/2010/main">
                                                  <a14:imgLayer r:embed="rId12">
                                                    <a14:imgEffect>
                                                      <a14:colorTemperature colorTemp="1500"/>
                                                    </a14:imgEffect>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8839045" cy="504548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C457B6" id="_x0000_t202" coordsize="21600,21600" o:spt="202" path="m,l,21600r21600,l21600,xe">
                <v:stroke joinstyle="miter"/>
                <v:path gradientshapeok="t" o:connecttype="rect"/>
              </v:shapetype>
              <v:shape id="Text Box 6" o:spid="_x0000_s1026" type="#_x0000_t202" style="position:absolute;left:0;text-align:left;margin-left:-8.45pt;margin-top:44.45pt;width:707.7pt;height:405.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" filled="f" stroked="f" strokeweight=".5pt">
                <v:textbox>
                  <w:txbxContent>
                    <w:p w14:paraId="450F4A87" w14:textId="77777777" w:rsidR="008651F7" w:rsidRPr="008962A4" w:rsidRDefault="008651F7" w:rsidP="008651F7">
                      <w:pPr>
                        <w:rPr>
                          <w:color w:val="FFFFFF" w:themeColor="background1"/>
                          <w14:textOutline w14:w="9525" w14:cap="rnd" w14:cmpd="sng" w14:algn="ctr">
                            <w14:noFill/>
                            <w14:prstDash w14:val="solid"/>
                            <w14:bevel/>
                          </w14:textOutline>
                          <w14:textFill>
                            <w14:noFill/>
                          </w14:textFill>
                        </w:rPr>
                      </w:pPr>
                      <w:r w:rsidRPr="008962A4">
                        <w:rPr>
                          <w:rFonts w:ascii="Arial" w:hAnsi="Arial" w:cs="Arial"/>
                          <w:noProof/>
                          <w:color w:val="FFFFFF" w:themeColor="background1"/>
                          <w:sz w:val="22"/>
                          <w14:textOutline w14:w="9525" w14:cap="rnd" w14:cmpd="sng" w14:algn="ctr">
                            <w14:noFill/>
                            <w14:prstDash w14:val="solid"/>
                            <w14:bevel/>
                          </w14:textOutline>
                          <w14:textFill>
                            <w14:noFill/>
                          </w14:textFill>
                        </w:rPr>
                        <w:drawing>
                          <wp:inline distT="0" distB="0" distL="0" distR="0" wp14:anchorId="6948DAC5" wp14:editId="3CE8302A">
                            <wp:extent cx="8793480" cy="5019472"/>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4-23 at 17.23.17.png"/>
                                    <pic:cNvPicPr/>
                                  </pic:nvPicPr>
                                  <pic:blipFill>
                                    <a:blip r:embed="rId11">
                                      <a:extLst>
                                        <a:ext uri="{BEBA8EAE-BF5A-486C-A8C5-ECC9F3942E4B}">
                                          <a14:imgProps xmlns:a14="http://schemas.microsoft.com/office/drawing/2010/main">
                                            <a14:imgLayer r:embed="rId12">
                                              <a14:imgEffect>
                                                <a14:colorTemperature colorTemp="1500"/>
                                              </a14:imgEffect>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8839045" cy="5045481"/>
                                    </a:xfrm>
                                    <a:prstGeom prst="rect">
                                      <a:avLst/>
                                    </a:prstGeom>
                                  </pic:spPr>
                                </pic:pic>
                              </a:graphicData>
                            </a:graphic>
                          </wp:inline>
                        </w:drawing>
                      </w:r>
                    </w:p>
                  </w:txbxContent>
                </v:textbox>
              </v:shape>
            </w:pict>
          </mc:Fallback>
        </mc:AlternateContent>
      </w:r>
      <w:r w:rsidRPr="00E00510">
        <w:rPr>
          <w:rFonts w:ascii="Arial" w:hAnsi="Arial" w:cs="Arial"/>
          <w:b/>
          <w:color w:val="000000" w:themeColor="text1"/>
          <w:sz w:val="36"/>
          <w:u w:val="single"/>
        </w:rPr>
        <w:t>Appendix A:</w:t>
      </w:r>
      <w:r w:rsidRPr="00E00510">
        <w:rPr>
          <w:rFonts w:ascii="Arial" w:hAnsi="Arial" w:cs="Arial"/>
          <w:color w:val="000000" w:themeColor="text1"/>
          <w:sz w:val="36"/>
          <w:u w:val="single"/>
        </w:rPr>
        <w:t xml:space="preserve">  School X’s Year 7 History Scheme of Learning</w:t>
      </w:r>
    </w:p>
    <w:p w14:paraId="305F4AE0" w14:textId="77777777" w:rsidR="008651F7" w:rsidRDefault="008651F7" w:rsidP="008651F7">
      <w:pPr>
        <w:spacing w:line="480" w:lineRule="auto"/>
        <w:rPr>
          <w:rFonts w:ascii="Arial" w:hAnsi="Arial" w:cs="Arial"/>
          <w:color w:val="000000" w:themeColor="text1"/>
          <w:sz w:val="22"/>
        </w:rPr>
      </w:pPr>
    </w:p>
    <w:p w14:paraId="52C83C81" w14:textId="77777777" w:rsidR="008651F7" w:rsidRDefault="008651F7" w:rsidP="008651F7">
      <w:pPr>
        <w:spacing w:line="480" w:lineRule="auto"/>
        <w:rPr>
          <w:rFonts w:ascii="Arial" w:hAnsi="Arial" w:cs="Arial"/>
          <w:color w:val="000000" w:themeColor="text1"/>
          <w:sz w:val="22"/>
        </w:rPr>
      </w:pPr>
    </w:p>
    <w:p w14:paraId="66C6057D" w14:textId="77777777" w:rsidR="008651F7" w:rsidRDefault="008651F7" w:rsidP="008651F7">
      <w:pPr>
        <w:spacing w:line="480" w:lineRule="auto"/>
        <w:rPr>
          <w:rFonts w:ascii="Arial" w:hAnsi="Arial" w:cs="Arial"/>
          <w:color w:val="000000" w:themeColor="text1"/>
          <w:sz w:val="22"/>
        </w:rPr>
      </w:pPr>
    </w:p>
    <w:p w14:paraId="55CD8A70" w14:textId="77777777" w:rsidR="008651F7" w:rsidRDefault="008651F7" w:rsidP="008651F7">
      <w:pPr>
        <w:spacing w:line="480" w:lineRule="auto"/>
        <w:rPr>
          <w:rFonts w:ascii="Arial" w:hAnsi="Arial" w:cs="Arial"/>
          <w:color w:val="000000" w:themeColor="text1"/>
          <w:sz w:val="22"/>
        </w:rPr>
      </w:pPr>
    </w:p>
    <w:p w14:paraId="4944D875" w14:textId="77777777" w:rsidR="008651F7" w:rsidRDefault="008651F7" w:rsidP="008651F7">
      <w:pPr>
        <w:spacing w:line="480" w:lineRule="auto"/>
        <w:rPr>
          <w:rFonts w:ascii="Arial" w:hAnsi="Arial" w:cs="Arial"/>
          <w:color w:val="000000" w:themeColor="text1"/>
          <w:sz w:val="22"/>
        </w:rPr>
      </w:pPr>
    </w:p>
    <w:p w14:paraId="7130DE50" w14:textId="77777777" w:rsidR="008651F7" w:rsidRDefault="008651F7" w:rsidP="008651F7">
      <w:pPr>
        <w:spacing w:line="480" w:lineRule="auto"/>
        <w:rPr>
          <w:rFonts w:ascii="Arial" w:hAnsi="Arial" w:cs="Arial"/>
          <w:color w:val="000000" w:themeColor="text1"/>
          <w:sz w:val="22"/>
        </w:rPr>
      </w:pPr>
    </w:p>
    <w:p w14:paraId="7ACD8CC8" w14:textId="77777777" w:rsidR="008651F7" w:rsidRPr="008962A4" w:rsidRDefault="008651F7" w:rsidP="008651F7">
      <w:pPr>
        <w:spacing w:line="480" w:lineRule="auto"/>
        <w:rPr>
          <w:rFonts w:ascii="Arial" w:hAnsi="Arial" w:cs="Arial"/>
          <w:color w:val="000000" w:themeColor="text1"/>
          <w:sz w:val="22"/>
          <w14:textOutline w14:w="9525" w14:cap="rnd" w14:cmpd="sng" w14:algn="ctr">
            <w14:noFill/>
            <w14:prstDash w14:val="solid"/>
            <w14:bevel/>
          </w14:textOutline>
        </w:rPr>
      </w:pPr>
    </w:p>
    <w:p w14:paraId="3A9EE040" w14:textId="77777777" w:rsidR="008651F7" w:rsidRDefault="008651F7" w:rsidP="008651F7">
      <w:pPr>
        <w:spacing w:line="480" w:lineRule="auto"/>
        <w:rPr>
          <w:rFonts w:ascii="Arial" w:hAnsi="Arial" w:cs="Arial"/>
          <w:color w:val="000000" w:themeColor="text1"/>
          <w:sz w:val="22"/>
        </w:rPr>
      </w:pPr>
    </w:p>
    <w:p w14:paraId="7C0DBA02" w14:textId="77777777" w:rsidR="008651F7" w:rsidRDefault="008651F7" w:rsidP="008651F7">
      <w:pPr>
        <w:spacing w:line="480" w:lineRule="auto"/>
        <w:rPr>
          <w:rFonts w:ascii="Arial" w:hAnsi="Arial" w:cs="Arial"/>
          <w:color w:val="000000" w:themeColor="text1"/>
          <w:sz w:val="22"/>
        </w:rPr>
      </w:pPr>
      <w:bookmarkStart w:id="0" w:name="_GoBack"/>
      <w:bookmarkEnd w:id="0"/>
    </w:p>
    <w:p w14:paraId="35A5D8DC" w14:textId="77777777" w:rsidR="008651F7" w:rsidRDefault="008651F7" w:rsidP="008651F7">
      <w:pPr>
        <w:spacing w:line="480" w:lineRule="auto"/>
        <w:rPr>
          <w:rFonts w:ascii="Arial" w:hAnsi="Arial" w:cs="Arial"/>
          <w:color w:val="000000" w:themeColor="text1"/>
          <w:sz w:val="22"/>
        </w:rPr>
      </w:pPr>
    </w:p>
    <w:p w14:paraId="367D4CC2" w14:textId="77777777" w:rsidR="008651F7" w:rsidRDefault="008651F7" w:rsidP="008651F7">
      <w:pPr>
        <w:spacing w:line="480" w:lineRule="auto"/>
        <w:rPr>
          <w:rFonts w:ascii="Arial" w:hAnsi="Arial" w:cs="Arial"/>
          <w:color w:val="000000" w:themeColor="text1"/>
          <w:sz w:val="22"/>
        </w:rPr>
      </w:pPr>
    </w:p>
    <w:p w14:paraId="7FF68A56" w14:textId="77777777" w:rsidR="008651F7" w:rsidRDefault="008651F7" w:rsidP="008651F7">
      <w:pPr>
        <w:spacing w:line="480" w:lineRule="auto"/>
        <w:rPr>
          <w:rFonts w:ascii="Arial" w:hAnsi="Arial" w:cs="Arial"/>
          <w:color w:val="000000" w:themeColor="text1"/>
          <w:sz w:val="22"/>
        </w:rPr>
      </w:pPr>
    </w:p>
    <w:p w14:paraId="3025F99B" w14:textId="77777777" w:rsidR="008651F7" w:rsidRDefault="008651F7" w:rsidP="008651F7">
      <w:pPr>
        <w:spacing w:line="480" w:lineRule="auto"/>
        <w:rPr>
          <w:rFonts w:ascii="Arial" w:hAnsi="Arial" w:cs="Arial"/>
          <w:color w:val="000000" w:themeColor="text1"/>
          <w:sz w:val="22"/>
        </w:rPr>
      </w:pPr>
    </w:p>
    <w:p w14:paraId="3BE58C98" w14:textId="77777777" w:rsidR="008651F7" w:rsidRDefault="008651F7" w:rsidP="008651F7">
      <w:pPr>
        <w:spacing w:line="480" w:lineRule="auto"/>
        <w:rPr>
          <w:rFonts w:ascii="Arial" w:hAnsi="Arial" w:cs="Arial"/>
          <w:color w:val="000000" w:themeColor="text1"/>
          <w:sz w:val="22"/>
        </w:rPr>
      </w:pPr>
    </w:p>
    <w:p w14:paraId="704F8286" w14:textId="77777777" w:rsidR="008651F7" w:rsidRDefault="008651F7" w:rsidP="008651F7">
      <w:pPr>
        <w:spacing w:line="480" w:lineRule="auto"/>
        <w:rPr>
          <w:rFonts w:ascii="Arial" w:hAnsi="Arial" w:cs="Arial"/>
          <w:color w:val="000000" w:themeColor="text1"/>
          <w:sz w:val="22"/>
        </w:rPr>
      </w:pPr>
    </w:p>
    <w:p w14:paraId="354F50AE" w14:textId="77777777" w:rsidR="008651F7" w:rsidRDefault="008651F7" w:rsidP="008651F7">
      <w:pPr>
        <w:spacing w:line="480" w:lineRule="auto"/>
        <w:rPr>
          <w:rFonts w:ascii="Arial" w:hAnsi="Arial" w:cs="Arial"/>
          <w:color w:val="000000" w:themeColor="text1"/>
          <w:sz w:val="22"/>
        </w:rPr>
      </w:pPr>
    </w:p>
    <w:p w14:paraId="3ED702BF" w14:textId="77777777" w:rsidR="008651F7" w:rsidRPr="0081438C" w:rsidRDefault="008651F7" w:rsidP="008651F7">
      <w:pPr>
        <w:spacing w:line="480" w:lineRule="auto"/>
        <w:jc w:val="center"/>
        <w:rPr>
          <w:rFonts w:ascii="Arial" w:hAnsi="Arial" w:cs="Arial"/>
          <w:color w:val="000000" w:themeColor="text1"/>
          <w:sz w:val="36"/>
          <w:u w:val="single"/>
        </w:rPr>
      </w:pPr>
      <w:r w:rsidRPr="0081438C">
        <w:rPr>
          <w:rFonts w:ascii="Arial" w:hAnsi="Arial" w:cs="Arial"/>
          <w:b/>
          <w:color w:val="000000" w:themeColor="text1"/>
          <w:sz w:val="36"/>
          <w:u w:val="single"/>
        </w:rPr>
        <w:lastRenderedPageBreak/>
        <w:t>Appendix B:</w:t>
      </w:r>
      <w:r w:rsidRPr="0081438C">
        <w:rPr>
          <w:rFonts w:ascii="Arial" w:hAnsi="Arial" w:cs="Arial"/>
          <w:color w:val="000000" w:themeColor="text1"/>
          <w:sz w:val="36"/>
          <w:u w:val="single"/>
        </w:rPr>
        <w:t xml:space="preserve"> School X’s Year 8 History Scheme of Learning</w:t>
      </w:r>
    </w:p>
    <w:p w14:paraId="59912391" w14:textId="77777777" w:rsidR="008651F7" w:rsidRDefault="008651F7" w:rsidP="008651F7">
      <w:pPr>
        <w:spacing w:line="480" w:lineRule="auto"/>
        <w:jc w:val="center"/>
        <w:rPr>
          <w:rFonts w:ascii="Arial" w:hAnsi="Arial" w:cs="Arial"/>
          <w:color w:val="000000" w:themeColor="text1"/>
          <w:sz w:val="22"/>
        </w:rPr>
      </w:pPr>
      <w:r w:rsidRPr="008F537B">
        <w:rPr>
          <w:rFonts w:ascii="Arial" w:hAnsi="Arial" w:cs="Arial"/>
          <w:noProof/>
          <w:color w:val="000000" w:themeColor="text1"/>
          <w:sz w:val="22"/>
        </w:rPr>
        <w:drawing>
          <wp:inline distT="0" distB="0" distL="0" distR="0" wp14:anchorId="5F0157D4" wp14:editId="519351D5">
            <wp:extent cx="8647281" cy="5192973"/>
            <wp:effectExtent l="0" t="0" r="190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email">
                      <a:extLst>
                        <a:ext uri="{28A0092B-C50C-407E-A947-70E740481C1C}">
                          <a14:useLocalDpi xmlns:a14="http://schemas.microsoft.com/office/drawing/2010/main"/>
                        </a:ext>
                      </a:extLst>
                    </a:blip>
                    <a:stretch>
                      <a:fillRect/>
                    </a:stretch>
                  </pic:blipFill>
                  <pic:spPr>
                    <a:xfrm>
                      <a:off x="0" y="0"/>
                      <a:ext cx="8667344" cy="5205021"/>
                    </a:xfrm>
                    <a:prstGeom prst="rect">
                      <a:avLst/>
                    </a:prstGeom>
                  </pic:spPr>
                </pic:pic>
              </a:graphicData>
            </a:graphic>
          </wp:inline>
        </w:drawing>
      </w:r>
    </w:p>
    <w:p w14:paraId="300E44C6" w14:textId="77777777" w:rsidR="008651F7" w:rsidRDefault="008651F7" w:rsidP="008651F7">
      <w:pPr>
        <w:spacing w:line="480" w:lineRule="auto"/>
        <w:rPr>
          <w:rFonts w:ascii="Arial" w:hAnsi="Arial" w:cs="Arial"/>
          <w:color w:val="000000" w:themeColor="text1"/>
          <w:sz w:val="22"/>
        </w:rPr>
        <w:sectPr w:rsidR="008651F7" w:rsidSect="00E00510">
          <w:pgSz w:w="16840" w:h="11900" w:orient="landscape"/>
          <w:pgMar w:top="1440" w:right="1440" w:bottom="1440" w:left="1440" w:header="720" w:footer="720" w:gutter="0"/>
          <w:cols w:space="720"/>
          <w:docGrid w:linePitch="360"/>
        </w:sectPr>
      </w:pPr>
    </w:p>
    <w:p w14:paraId="2E712444" w14:textId="77777777" w:rsidR="008651F7" w:rsidRPr="00954686" w:rsidRDefault="008651F7" w:rsidP="008651F7">
      <w:pPr>
        <w:spacing w:line="480" w:lineRule="auto"/>
        <w:jc w:val="center"/>
        <w:rPr>
          <w:rFonts w:ascii="Arial" w:hAnsi="Arial" w:cs="Arial"/>
          <w:color w:val="000000" w:themeColor="text1"/>
          <w:sz w:val="36"/>
          <w:u w:val="single"/>
        </w:rPr>
      </w:pPr>
      <w:r w:rsidRPr="00954686">
        <w:rPr>
          <w:rFonts w:ascii="Arial" w:hAnsi="Arial" w:cs="Arial"/>
          <w:b/>
          <w:color w:val="000000" w:themeColor="text1"/>
          <w:sz w:val="36"/>
          <w:u w:val="single"/>
        </w:rPr>
        <w:lastRenderedPageBreak/>
        <w:t>Appendix C:</w:t>
      </w:r>
      <w:r w:rsidRPr="00954686">
        <w:rPr>
          <w:rFonts w:ascii="Arial" w:hAnsi="Arial" w:cs="Arial"/>
          <w:color w:val="000000" w:themeColor="text1"/>
          <w:sz w:val="36"/>
          <w:u w:val="single"/>
        </w:rPr>
        <w:t xml:space="preserve"> School X’s Eight Reading Behaviours</w:t>
      </w:r>
    </w:p>
    <w:p w14:paraId="4589115B" w14:textId="77777777" w:rsidR="008651F7" w:rsidRPr="00706DF1" w:rsidRDefault="008651F7" w:rsidP="008651F7">
      <w:pPr>
        <w:rPr>
          <w:color w:val="000000" w:themeColor="text1"/>
        </w:rPr>
      </w:pPr>
      <w:r>
        <w:rPr>
          <w:rFonts w:ascii="Arial" w:hAnsi="Arial" w:cs="Arial"/>
          <w:noProof/>
          <w:color w:val="000000" w:themeColor="text1"/>
          <w:sz w:val="22"/>
        </w:rPr>
        <mc:AlternateContent>
          <mc:Choice Requires="wps">
            <w:drawing>
              <wp:anchor distT="0" distB="0" distL="114300" distR="114300" simplePos="0" relativeHeight="251659264" behindDoc="0" locked="0" layoutInCell="1" allowOverlap="1" wp14:anchorId="1BB72ED9" wp14:editId="5D8D05D5">
                <wp:simplePos x="0" y="0"/>
                <wp:positionH relativeFrom="column">
                  <wp:posOffset>-21265</wp:posOffset>
                </wp:positionH>
                <wp:positionV relativeFrom="paragraph">
                  <wp:posOffset>82726</wp:posOffset>
                </wp:positionV>
                <wp:extent cx="9069277" cy="5557343"/>
                <wp:effectExtent l="0" t="0" r="0" b="5715"/>
                <wp:wrapNone/>
                <wp:docPr id="2" name="Text Box 2"/>
                <wp:cNvGraphicFramePr/>
                <a:graphic xmlns:a="http://schemas.openxmlformats.org/drawingml/2006/main">
                  <a:graphicData uri="http://schemas.microsoft.com/office/word/2010/wordprocessingShape">
                    <wps:wsp>
                      <wps:cNvSpPr txBox="1"/>
                      <wps:spPr>
                        <a:xfrm>
                          <a:off x="0" y="0"/>
                          <a:ext cx="9069277" cy="5557343"/>
                        </a:xfrm>
                        <a:prstGeom prst="rect">
                          <a:avLst/>
                        </a:prstGeom>
                        <a:solidFill>
                          <a:schemeClr val="lt1"/>
                        </a:solidFill>
                        <a:ln w="6350">
                          <a:noFill/>
                        </a:ln>
                      </wps:spPr>
                      <wps:txbx>
                        <w:txbxContent>
                          <w:p w14:paraId="189184FB" w14:textId="77777777" w:rsidR="008651F7" w:rsidRDefault="008651F7" w:rsidP="008651F7">
                            <w:r w:rsidRPr="00581036">
                              <w:rPr>
                                <w:rFonts w:ascii="Arial" w:hAnsi="Arial" w:cs="Arial"/>
                                <w:noProof/>
                                <w:color w:val="000000" w:themeColor="text1"/>
                                <w:sz w:val="22"/>
                              </w:rPr>
                              <w:drawing>
                                <wp:inline distT="0" distB="0" distL="0" distR="0" wp14:anchorId="0D594489" wp14:editId="34A6E608">
                                  <wp:extent cx="8846185" cy="48803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8885253" cy="490189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B72ED9" id="Text Box 2" o:spid="_x0000_s1027" type="#_x0000_t202" style="position:absolute;margin-left:-1.65pt;margin-top:6.5pt;width:714.1pt;height:43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" fillcolor="white [3201]" stroked="f" strokeweight=".5pt">
                <v:textbox>
                  <w:txbxContent>
                    <w:p w14:paraId="189184FB" w14:textId="77777777" w:rsidR="008651F7" w:rsidRDefault="008651F7" w:rsidP="008651F7">
                      <w:r w:rsidRPr="00581036">
                        <w:rPr>
                          <w:rFonts w:ascii="Arial" w:hAnsi="Arial" w:cs="Arial"/>
                          <w:noProof/>
                          <w:color w:val="000000" w:themeColor="text1"/>
                          <w:sz w:val="22"/>
                        </w:rPr>
                        <w:drawing>
                          <wp:inline distT="0" distB="0" distL="0" distR="0" wp14:anchorId="0D594489" wp14:editId="34A6E608">
                            <wp:extent cx="8846185" cy="48803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8885253" cy="4901898"/>
                                    </a:xfrm>
                                    <a:prstGeom prst="rect">
                                      <a:avLst/>
                                    </a:prstGeom>
                                  </pic:spPr>
                                </pic:pic>
                              </a:graphicData>
                            </a:graphic>
                          </wp:inline>
                        </w:drawing>
                      </w:r>
                    </w:p>
                  </w:txbxContent>
                </v:textbox>
              </v:shape>
            </w:pict>
          </mc:Fallback>
        </mc:AlternateContent>
      </w:r>
    </w:p>
    <w:p w14:paraId="366BA2EE" w14:textId="77777777" w:rsidR="008651F7" w:rsidRPr="00706DF1" w:rsidRDefault="008651F7" w:rsidP="008651F7">
      <w:pPr>
        <w:rPr>
          <w:color w:val="000000" w:themeColor="text1"/>
        </w:rPr>
      </w:pPr>
    </w:p>
    <w:p w14:paraId="5A565A41" w14:textId="77777777" w:rsidR="008651F7" w:rsidRPr="00706DF1" w:rsidRDefault="008651F7" w:rsidP="008651F7">
      <w:pPr>
        <w:rPr>
          <w:color w:val="000000" w:themeColor="text1"/>
        </w:rPr>
      </w:pPr>
    </w:p>
    <w:p w14:paraId="3DD148A1" w14:textId="77777777" w:rsidR="008651F7" w:rsidRDefault="008651F7" w:rsidP="008651F7">
      <w:pPr>
        <w:rPr>
          <w:color w:val="000000" w:themeColor="text1"/>
        </w:rPr>
      </w:pPr>
    </w:p>
    <w:p w14:paraId="20DC1A3D" w14:textId="77777777" w:rsidR="008651F7" w:rsidRDefault="008651F7" w:rsidP="008651F7">
      <w:pPr>
        <w:rPr>
          <w:color w:val="000000" w:themeColor="text1"/>
        </w:rPr>
      </w:pPr>
    </w:p>
    <w:p w14:paraId="36E75028" w14:textId="77777777" w:rsidR="008651F7" w:rsidRDefault="008651F7" w:rsidP="008651F7">
      <w:pPr>
        <w:rPr>
          <w:color w:val="000000" w:themeColor="text1"/>
        </w:rPr>
      </w:pPr>
    </w:p>
    <w:p w14:paraId="62FAD8A2" w14:textId="77777777" w:rsidR="008651F7" w:rsidRDefault="008651F7" w:rsidP="008651F7">
      <w:pPr>
        <w:rPr>
          <w:color w:val="000000" w:themeColor="text1"/>
        </w:rPr>
      </w:pPr>
    </w:p>
    <w:p w14:paraId="4C55B157" w14:textId="77777777" w:rsidR="008651F7" w:rsidRDefault="008651F7" w:rsidP="008651F7">
      <w:pPr>
        <w:rPr>
          <w:color w:val="000000" w:themeColor="text1"/>
        </w:rPr>
      </w:pPr>
    </w:p>
    <w:p w14:paraId="0E81456E" w14:textId="77777777" w:rsidR="008651F7" w:rsidRDefault="008651F7" w:rsidP="008651F7">
      <w:pPr>
        <w:rPr>
          <w:color w:val="000000" w:themeColor="text1"/>
        </w:rPr>
      </w:pPr>
    </w:p>
    <w:p w14:paraId="105132E1" w14:textId="77777777" w:rsidR="008651F7" w:rsidRDefault="008651F7" w:rsidP="008651F7">
      <w:pPr>
        <w:rPr>
          <w:color w:val="000000" w:themeColor="text1"/>
        </w:rPr>
      </w:pPr>
    </w:p>
    <w:p w14:paraId="161991C5" w14:textId="77777777" w:rsidR="008651F7" w:rsidRDefault="008651F7" w:rsidP="008651F7">
      <w:pPr>
        <w:rPr>
          <w:color w:val="000000" w:themeColor="text1"/>
        </w:rPr>
      </w:pPr>
    </w:p>
    <w:p w14:paraId="6DF9F699" w14:textId="77777777" w:rsidR="008651F7" w:rsidRDefault="008651F7" w:rsidP="008651F7">
      <w:pPr>
        <w:rPr>
          <w:color w:val="000000" w:themeColor="text1"/>
        </w:rPr>
      </w:pPr>
    </w:p>
    <w:p w14:paraId="29764917" w14:textId="77777777" w:rsidR="008651F7" w:rsidRDefault="008651F7" w:rsidP="008651F7">
      <w:pPr>
        <w:rPr>
          <w:color w:val="000000" w:themeColor="text1"/>
        </w:rPr>
      </w:pPr>
    </w:p>
    <w:p w14:paraId="39DEB46C" w14:textId="77777777" w:rsidR="008651F7" w:rsidRDefault="008651F7" w:rsidP="008651F7">
      <w:pPr>
        <w:rPr>
          <w:color w:val="000000" w:themeColor="text1"/>
        </w:rPr>
      </w:pPr>
    </w:p>
    <w:p w14:paraId="2FBC6E80" w14:textId="77777777" w:rsidR="008651F7" w:rsidRDefault="008651F7" w:rsidP="008651F7">
      <w:pPr>
        <w:rPr>
          <w:color w:val="000000" w:themeColor="text1"/>
        </w:rPr>
      </w:pPr>
    </w:p>
    <w:p w14:paraId="6AE7E11D" w14:textId="77777777" w:rsidR="008651F7" w:rsidRDefault="008651F7" w:rsidP="008651F7">
      <w:pPr>
        <w:rPr>
          <w:color w:val="000000" w:themeColor="text1"/>
        </w:rPr>
      </w:pPr>
    </w:p>
    <w:p w14:paraId="5CB413B7" w14:textId="77777777" w:rsidR="008651F7" w:rsidRDefault="008651F7" w:rsidP="008651F7">
      <w:pPr>
        <w:rPr>
          <w:color w:val="000000" w:themeColor="text1"/>
        </w:rPr>
      </w:pPr>
    </w:p>
    <w:p w14:paraId="036528D4" w14:textId="77777777" w:rsidR="008651F7" w:rsidRDefault="008651F7" w:rsidP="008651F7">
      <w:pPr>
        <w:rPr>
          <w:color w:val="000000" w:themeColor="text1"/>
        </w:rPr>
      </w:pPr>
    </w:p>
    <w:p w14:paraId="5ADBFC38" w14:textId="77777777" w:rsidR="008651F7" w:rsidRDefault="008651F7" w:rsidP="008651F7">
      <w:pPr>
        <w:rPr>
          <w:color w:val="000000" w:themeColor="text1"/>
        </w:rPr>
        <w:sectPr w:rsidR="008651F7" w:rsidSect="00581036">
          <w:pgSz w:w="16840" w:h="11900" w:orient="landscape"/>
          <w:pgMar w:top="1440" w:right="1440" w:bottom="1440" w:left="1440" w:header="720" w:footer="720" w:gutter="0"/>
          <w:cols w:space="720"/>
          <w:docGrid w:linePitch="360"/>
        </w:sectPr>
      </w:pPr>
    </w:p>
    <w:p w14:paraId="4467DAD1" w14:textId="77777777" w:rsidR="008651F7" w:rsidRDefault="008651F7" w:rsidP="008651F7">
      <w:pPr>
        <w:spacing w:line="480" w:lineRule="auto"/>
        <w:jc w:val="center"/>
        <w:rPr>
          <w:rFonts w:ascii="Arial" w:hAnsi="Arial" w:cs="Arial"/>
          <w:color w:val="000000" w:themeColor="text1"/>
          <w:sz w:val="36"/>
          <w:u w:val="single"/>
        </w:rPr>
      </w:pPr>
      <w:r w:rsidRPr="00954686">
        <w:rPr>
          <w:rFonts w:ascii="Arial" w:hAnsi="Arial" w:cs="Arial"/>
          <w:b/>
          <w:color w:val="000000" w:themeColor="text1"/>
          <w:sz w:val="36"/>
          <w:u w:val="single"/>
        </w:rPr>
        <w:lastRenderedPageBreak/>
        <w:t xml:space="preserve">Appendix </w:t>
      </w:r>
      <w:r>
        <w:rPr>
          <w:rFonts w:ascii="Arial" w:hAnsi="Arial" w:cs="Arial"/>
          <w:b/>
          <w:color w:val="000000" w:themeColor="text1"/>
          <w:sz w:val="36"/>
          <w:u w:val="single"/>
        </w:rPr>
        <w:t>D</w:t>
      </w:r>
      <w:r w:rsidRPr="00954686">
        <w:rPr>
          <w:rFonts w:ascii="Arial" w:hAnsi="Arial" w:cs="Arial"/>
          <w:b/>
          <w:color w:val="000000" w:themeColor="text1"/>
          <w:sz w:val="36"/>
          <w:u w:val="single"/>
        </w:rPr>
        <w:t>:</w:t>
      </w:r>
      <w:r w:rsidRPr="00954686">
        <w:rPr>
          <w:rFonts w:ascii="Arial" w:hAnsi="Arial" w:cs="Arial"/>
          <w:color w:val="000000" w:themeColor="text1"/>
          <w:sz w:val="36"/>
          <w:u w:val="single"/>
        </w:rPr>
        <w:t xml:space="preserve"> </w:t>
      </w:r>
      <w:r>
        <w:rPr>
          <w:rFonts w:ascii="Arial" w:hAnsi="Arial" w:cs="Arial"/>
          <w:color w:val="000000" w:themeColor="text1"/>
          <w:sz w:val="36"/>
          <w:u w:val="single"/>
        </w:rPr>
        <w:t>Inference Grid used in the Intervention</w:t>
      </w:r>
    </w:p>
    <w:p w14:paraId="5F426209" w14:textId="77777777" w:rsidR="008651F7" w:rsidRPr="00954686" w:rsidRDefault="008651F7" w:rsidP="008651F7">
      <w:pPr>
        <w:spacing w:line="480" w:lineRule="auto"/>
        <w:jc w:val="center"/>
        <w:rPr>
          <w:rFonts w:ascii="Arial" w:hAnsi="Arial" w:cs="Arial"/>
          <w:color w:val="000000" w:themeColor="text1"/>
          <w:sz w:val="36"/>
          <w:u w:val="single"/>
        </w:rPr>
      </w:pPr>
      <w:r w:rsidRPr="00954686">
        <w:rPr>
          <w:rFonts w:ascii="Arial" w:hAnsi="Arial" w:cs="Arial"/>
          <w:noProof/>
          <w:color w:val="000000" w:themeColor="text1"/>
          <w:sz w:val="36"/>
        </w:rPr>
        <w:drawing>
          <wp:inline distT="0" distB="0" distL="0" distR="0" wp14:anchorId="0625B5C4" wp14:editId="6FBADD91">
            <wp:extent cx="8463516" cy="5050015"/>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email">
                      <a:extLst>
                        <a:ext uri="{28A0092B-C50C-407E-A947-70E740481C1C}">
                          <a14:useLocalDpi xmlns:a14="http://schemas.microsoft.com/office/drawing/2010/main"/>
                        </a:ext>
                      </a:extLst>
                    </a:blip>
                    <a:stretch>
                      <a:fillRect/>
                    </a:stretch>
                  </pic:blipFill>
                  <pic:spPr>
                    <a:xfrm>
                      <a:off x="0" y="0"/>
                      <a:ext cx="8472016" cy="5055086"/>
                    </a:xfrm>
                    <a:prstGeom prst="rect">
                      <a:avLst/>
                    </a:prstGeom>
                  </pic:spPr>
                </pic:pic>
              </a:graphicData>
            </a:graphic>
          </wp:inline>
        </w:drawing>
      </w:r>
    </w:p>
    <w:p w14:paraId="10B7D282" w14:textId="77777777" w:rsidR="008651F7" w:rsidRDefault="008651F7" w:rsidP="008651F7">
      <w:pPr>
        <w:spacing w:line="480" w:lineRule="auto"/>
        <w:jc w:val="center"/>
        <w:rPr>
          <w:rFonts w:ascii="Arial" w:hAnsi="Arial" w:cs="Arial"/>
          <w:color w:val="000000" w:themeColor="text1"/>
          <w:sz w:val="36"/>
          <w:u w:val="single"/>
        </w:rPr>
      </w:pPr>
      <w:r w:rsidRPr="00954686">
        <w:rPr>
          <w:rFonts w:ascii="Arial" w:hAnsi="Arial" w:cs="Arial"/>
          <w:b/>
          <w:color w:val="000000" w:themeColor="text1"/>
          <w:sz w:val="36"/>
          <w:u w:val="single"/>
        </w:rPr>
        <w:lastRenderedPageBreak/>
        <w:t>Appendix E:</w:t>
      </w:r>
      <w:r w:rsidRPr="00954686">
        <w:rPr>
          <w:rFonts w:ascii="Arial" w:hAnsi="Arial" w:cs="Arial"/>
          <w:color w:val="000000" w:themeColor="text1"/>
          <w:sz w:val="36"/>
          <w:u w:val="single"/>
        </w:rPr>
        <w:t xml:space="preserve"> Mark Scheme</w:t>
      </w:r>
    </w:p>
    <w:p w14:paraId="77137387" w14:textId="77777777" w:rsidR="008651F7" w:rsidRDefault="008651F7" w:rsidP="008651F7">
      <w:pPr>
        <w:spacing w:line="480" w:lineRule="auto"/>
        <w:jc w:val="center"/>
        <w:rPr>
          <w:rFonts w:ascii="Arial" w:hAnsi="Arial" w:cs="Arial"/>
          <w:color w:val="000000" w:themeColor="text1"/>
          <w:sz w:val="36"/>
          <w:u w:val="single"/>
        </w:rPr>
      </w:pPr>
    </w:p>
    <w:tbl>
      <w:tblPr>
        <w:tblStyle w:val="TableGrid"/>
        <w:tblW w:w="0" w:type="auto"/>
        <w:tblLook w:val="04A0" w:firstRow="1" w:lastRow="0" w:firstColumn="1" w:lastColumn="0" w:noHBand="0" w:noVBand="1"/>
      </w:tblPr>
      <w:tblGrid>
        <w:gridCol w:w="3633"/>
        <w:gridCol w:w="3633"/>
        <w:gridCol w:w="3568"/>
        <w:gridCol w:w="3116"/>
      </w:tblGrid>
      <w:tr w:rsidR="008651F7" w:rsidRPr="00AC5A1A" w14:paraId="251B2B4E" w14:textId="77777777" w:rsidTr="00202073">
        <w:tc>
          <w:tcPr>
            <w:tcW w:w="3633" w:type="dxa"/>
          </w:tcPr>
          <w:p w14:paraId="40440BFC" w14:textId="77777777" w:rsidR="008651F7" w:rsidRPr="00AC5A1A" w:rsidRDefault="008651F7" w:rsidP="00202073">
            <w:pPr>
              <w:jc w:val="center"/>
              <w:rPr>
                <w:sz w:val="36"/>
              </w:rPr>
            </w:pPr>
            <w:r w:rsidRPr="00AC5A1A">
              <w:rPr>
                <w:sz w:val="36"/>
              </w:rPr>
              <w:t>1</w:t>
            </w:r>
            <w:r>
              <w:rPr>
                <w:sz w:val="36"/>
              </w:rPr>
              <w:t xml:space="preserve"> mark</w:t>
            </w:r>
          </w:p>
        </w:tc>
        <w:tc>
          <w:tcPr>
            <w:tcW w:w="3633" w:type="dxa"/>
          </w:tcPr>
          <w:p w14:paraId="0D8CABD3" w14:textId="77777777" w:rsidR="008651F7" w:rsidRPr="00AC5A1A" w:rsidRDefault="008651F7" w:rsidP="00202073">
            <w:pPr>
              <w:jc w:val="center"/>
              <w:rPr>
                <w:sz w:val="36"/>
              </w:rPr>
            </w:pPr>
            <w:r>
              <w:rPr>
                <w:sz w:val="36"/>
              </w:rPr>
              <w:t>1 mark</w:t>
            </w:r>
          </w:p>
        </w:tc>
        <w:tc>
          <w:tcPr>
            <w:tcW w:w="3568" w:type="dxa"/>
          </w:tcPr>
          <w:p w14:paraId="68A878FE" w14:textId="77777777" w:rsidR="008651F7" w:rsidRPr="00AC5A1A" w:rsidRDefault="008651F7" w:rsidP="00202073">
            <w:pPr>
              <w:jc w:val="center"/>
              <w:rPr>
                <w:sz w:val="36"/>
              </w:rPr>
            </w:pPr>
            <w:r>
              <w:rPr>
                <w:sz w:val="36"/>
              </w:rPr>
              <w:t>2 marks</w:t>
            </w:r>
          </w:p>
        </w:tc>
        <w:tc>
          <w:tcPr>
            <w:tcW w:w="3116" w:type="dxa"/>
          </w:tcPr>
          <w:p w14:paraId="2236A315" w14:textId="77777777" w:rsidR="008651F7" w:rsidRPr="00AC5A1A" w:rsidRDefault="008651F7" w:rsidP="00202073">
            <w:pPr>
              <w:jc w:val="center"/>
              <w:rPr>
                <w:sz w:val="36"/>
              </w:rPr>
            </w:pPr>
            <w:r>
              <w:rPr>
                <w:sz w:val="36"/>
              </w:rPr>
              <w:t>2 marks</w:t>
            </w:r>
          </w:p>
        </w:tc>
      </w:tr>
      <w:tr w:rsidR="008651F7" w:rsidRPr="00AC5A1A" w14:paraId="0D989131" w14:textId="77777777" w:rsidTr="00202073">
        <w:tc>
          <w:tcPr>
            <w:tcW w:w="3633" w:type="dxa"/>
          </w:tcPr>
          <w:p w14:paraId="1E591E8A" w14:textId="77777777" w:rsidR="008651F7" w:rsidRPr="00AC5A1A" w:rsidRDefault="008651F7" w:rsidP="00202073">
            <w:pPr>
              <w:spacing w:line="360" w:lineRule="auto"/>
              <w:rPr>
                <w:sz w:val="28"/>
              </w:rPr>
            </w:pPr>
            <w:r>
              <w:rPr>
                <w:sz w:val="28"/>
              </w:rPr>
              <w:t>Learners</w:t>
            </w:r>
            <w:r w:rsidRPr="00AC5A1A">
              <w:rPr>
                <w:sz w:val="28"/>
              </w:rPr>
              <w:t xml:space="preserve"> </w:t>
            </w:r>
            <w:r w:rsidRPr="00E222D8">
              <w:rPr>
                <w:b/>
                <w:sz w:val="28"/>
              </w:rPr>
              <w:t>briefly describe</w:t>
            </w:r>
            <w:r>
              <w:rPr>
                <w:sz w:val="28"/>
              </w:rPr>
              <w:t xml:space="preserve"> the information shown in the source (e.g. the number of people Mary I killed, the number of people burned at the stake).</w:t>
            </w:r>
          </w:p>
        </w:tc>
        <w:tc>
          <w:tcPr>
            <w:tcW w:w="3633" w:type="dxa"/>
          </w:tcPr>
          <w:p w14:paraId="5BF54762" w14:textId="77777777" w:rsidR="008651F7" w:rsidRPr="00AC5A1A" w:rsidRDefault="008651F7" w:rsidP="00202073">
            <w:pPr>
              <w:spacing w:line="360" w:lineRule="auto"/>
              <w:rPr>
                <w:sz w:val="28"/>
              </w:rPr>
            </w:pPr>
            <w:r>
              <w:rPr>
                <w:sz w:val="28"/>
              </w:rPr>
              <w:t xml:space="preserve">Learners </w:t>
            </w:r>
            <w:r w:rsidRPr="00E222D8">
              <w:rPr>
                <w:b/>
                <w:sz w:val="28"/>
              </w:rPr>
              <w:t xml:space="preserve">describe </w:t>
            </w:r>
            <w:r>
              <w:rPr>
                <w:sz w:val="28"/>
              </w:rPr>
              <w:t xml:space="preserve">the origin of the source (ie. written by a Protestant) and acknowledge that this origin may affect its reliability. </w:t>
            </w:r>
          </w:p>
        </w:tc>
        <w:tc>
          <w:tcPr>
            <w:tcW w:w="3568" w:type="dxa"/>
          </w:tcPr>
          <w:p w14:paraId="6BC05DBB" w14:textId="77777777" w:rsidR="008651F7" w:rsidRPr="00AC5A1A" w:rsidRDefault="008651F7" w:rsidP="00202073">
            <w:pPr>
              <w:spacing w:line="360" w:lineRule="auto"/>
              <w:rPr>
                <w:sz w:val="28"/>
              </w:rPr>
            </w:pPr>
            <w:r>
              <w:rPr>
                <w:sz w:val="28"/>
              </w:rPr>
              <w:t xml:space="preserve">Learners evaluate </w:t>
            </w:r>
            <w:r w:rsidRPr="001A7C51">
              <w:rPr>
                <w:b/>
                <w:sz w:val="28"/>
              </w:rPr>
              <w:t xml:space="preserve">why </w:t>
            </w:r>
            <w:r>
              <w:rPr>
                <w:sz w:val="28"/>
              </w:rPr>
              <w:t>this may affect the reliability of the source (ie. Protestants and their relationship with Mary Tudor)</w:t>
            </w:r>
          </w:p>
        </w:tc>
        <w:tc>
          <w:tcPr>
            <w:tcW w:w="3116" w:type="dxa"/>
          </w:tcPr>
          <w:p w14:paraId="4DD8B4B0" w14:textId="77777777" w:rsidR="008651F7" w:rsidRDefault="008651F7" w:rsidP="00202073">
            <w:pPr>
              <w:spacing w:line="360" w:lineRule="auto"/>
              <w:rPr>
                <w:sz w:val="28"/>
              </w:rPr>
            </w:pPr>
            <w:r>
              <w:rPr>
                <w:sz w:val="28"/>
              </w:rPr>
              <w:t xml:space="preserve">Learners </w:t>
            </w:r>
            <w:r w:rsidRPr="00E222D8">
              <w:rPr>
                <w:b/>
                <w:sz w:val="28"/>
              </w:rPr>
              <w:t>expand</w:t>
            </w:r>
            <w:r>
              <w:rPr>
                <w:sz w:val="28"/>
              </w:rPr>
              <w:t xml:space="preserve"> on their evaluation, also noting how the time when the source was written can affect its reliability (ie. written after Mary’s death, when Protestants had more religious freedom).</w:t>
            </w:r>
          </w:p>
        </w:tc>
      </w:tr>
    </w:tbl>
    <w:p w14:paraId="3106C2B1" w14:textId="77777777" w:rsidR="008651F7" w:rsidRPr="00AC5A1A" w:rsidRDefault="008651F7" w:rsidP="008651F7">
      <w:pPr>
        <w:spacing w:line="360" w:lineRule="auto"/>
        <w:rPr>
          <w:sz w:val="28"/>
        </w:rPr>
      </w:pPr>
    </w:p>
    <w:p w14:paraId="6B67DB7C" w14:textId="77777777" w:rsidR="008651F7" w:rsidRDefault="008651F7" w:rsidP="008651F7">
      <w:pPr>
        <w:spacing w:line="480" w:lineRule="auto"/>
        <w:jc w:val="center"/>
        <w:rPr>
          <w:rFonts w:ascii="Arial" w:hAnsi="Arial" w:cs="Arial"/>
          <w:color w:val="000000" w:themeColor="text1"/>
          <w:sz w:val="36"/>
          <w:u w:val="single"/>
        </w:rPr>
      </w:pPr>
    </w:p>
    <w:p w14:paraId="0A5C266D" w14:textId="77777777" w:rsidR="008651F7" w:rsidRDefault="008651F7" w:rsidP="008651F7">
      <w:pPr>
        <w:rPr>
          <w:color w:val="000000" w:themeColor="text1"/>
        </w:rPr>
        <w:sectPr w:rsidR="008651F7" w:rsidSect="00581036">
          <w:pgSz w:w="16840" w:h="11900" w:orient="landscape"/>
          <w:pgMar w:top="1440" w:right="1440" w:bottom="1440" w:left="1440" w:header="720" w:footer="720" w:gutter="0"/>
          <w:cols w:space="720"/>
          <w:docGrid w:linePitch="360"/>
        </w:sectPr>
      </w:pPr>
    </w:p>
    <w:p w14:paraId="0C3AD92D" w14:textId="77777777" w:rsidR="008651F7" w:rsidRPr="00790CC9" w:rsidRDefault="008651F7" w:rsidP="008651F7">
      <w:pPr>
        <w:spacing w:line="480" w:lineRule="auto"/>
        <w:jc w:val="center"/>
        <w:rPr>
          <w:rFonts w:ascii="Arial" w:hAnsi="Arial" w:cs="Arial"/>
          <w:color w:val="000000" w:themeColor="text1"/>
          <w:sz w:val="36"/>
          <w:u w:val="single"/>
        </w:rPr>
      </w:pPr>
      <w:r w:rsidRPr="00790CC9">
        <w:rPr>
          <w:rFonts w:ascii="Arial" w:hAnsi="Arial" w:cs="Arial"/>
          <w:b/>
          <w:color w:val="000000" w:themeColor="text1"/>
          <w:sz w:val="36"/>
          <w:u w:val="single"/>
        </w:rPr>
        <w:t xml:space="preserve">Appendix </w:t>
      </w:r>
      <w:r>
        <w:rPr>
          <w:rFonts w:ascii="Arial" w:hAnsi="Arial" w:cs="Arial"/>
          <w:b/>
          <w:color w:val="000000" w:themeColor="text1"/>
          <w:sz w:val="36"/>
          <w:u w:val="single"/>
        </w:rPr>
        <w:t>F</w:t>
      </w:r>
      <w:r w:rsidRPr="00790CC9">
        <w:rPr>
          <w:rFonts w:ascii="Arial" w:hAnsi="Arial" w:cs="Arial"/>
          <w:b/>
          <w:color w:val="000000" w:themeColor="text1"/>
          <w:sz w:val="36"/>
          <w:u w:val="single"/>
        </w:rPr>
        <w:t>:</w:t>
      </w:r>
      <w:r w:rsidRPr="00790CC9">
        <w:rPr>
          <w:rFonts w:ascii="Arial" w:hAnsi="Arial" w:cs="Arial"/>
          <w:color w:val="000000" w:themeColor="text1"/>
          <w:sz w:val="36"/>
          <w:u w:val="single"/>
        </w:rPr>
        <w:t xml:space="preserve"> Pre- and post-test resource</w:t>
      </w:r>
    </w:p>
    <w:p w14:paraId="48AA41F4" w14:textId="77777777" w:rsidR="008651F7" w:rsidRDefault="00361698">
      <w:pPr>
        <w:rPr>
          <w:color w:val="000000" w:themeColor="text1"/>
        </w:rPr>
      </w:pPr>
      <w:r w:rsidRPr="00361698">
        <w:rPr>
          <w:noProof/>
          <w:color w:val="000000" w:themeColor="text1"/>
        </w:rPr>
        <w:drawing>
          <wp:inline distT="0" distB="0" distL="0" distR="0" wp14:anchorId="686D748A" wp14:editId="4A1CCB71">
            <wp:extent cx="5308600" cy="8089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email">
                      <a:extLst>
                        <a:ext uri="{28A0092B-C50C-407E-A947-70E740481C1C}">
                          <a14:useLocalDpi xmlns:a14="http://schemas.microsoft.com/office/drawing/2010/main"/>
                        </a:ext>
                      </a:extLst>
                    </a:blip>
                    <a:stretch>
                      <a:fillRect/>
                    </a:stretch>
                  </pic:blipFill>
                  <pic:spPr>
                    <a:xfrm>
                      <a:off x="0" y="0"/>
                      <a:ext cx="5308600" cy="8089900"/>
                    </a:xfrm>
                    <a:prstGeom prst="rect">
                      <a:avLst/>
                    </a:prstGeom>
                  </pic:spPr>
                </pic:pic>
              </a:graphicData>
            </a:graphic>
          </wp:inline>
        </w:drawing>
      </w:r>
    </w:p>
    <w:p w14:paraId="46B106BB" w14:textId="77777777" w:rsidR="0093215A" w:rsidRDefault="0093215A">
      <w:pPr>
        <w:rPr>
          <w:color w:val="000000" w:themeColor="text1"/>
        </w:rPr>
      </w:pPr>
    </w:p>
    <w:p w14:paraId="105C0CA7" w14:textId="77777777" w:rsidR="0093215A" w:rsidRDefault="0093215A" w:rsidP="0093215A">
      <w:pPr>
        <w:spacing w:line="480" w:lineRule="auto"/>
        <w:jc w:val="center"/>
        <w:rPr>
          <w:rFonts w:ascii="Arial" w:hAnsi="Arial" w:cs="Arial"/>
          <w:color w:val="000000" w:themeColor="text1"/>
          <w:sz w:val="36"/>
          <w:u w:val="single"/>
        </w:rPr>
      </w:pPr>
      <w:r w:rsidRPr="00790CC9">
        <w:rPr>
          <w:rFonts w:ascii="Arial" w:hAnsi="Arial" w:cs="Arial"/>
          <w:b/>
          <w:color w:val="000000" w:themeColor="text1"/>
          <w:sz w:val="36"/>
          <w:u w:val="single"/>
        </w:rPr>
        <w:t xml:space="preserve">Appendix </w:t>
      </w:r>
      <w:r>
        <w:rPr>
          <w:rFonts w:ascii="Arial" w:hAnsi="Arial" w:cs="Arial"/>
          <w:b/>
          <w:color w:val="000000" w:themeColor="text1"/>
          <w:sz w:val="36"/>
          <w:u w:val="single"/>
        </w:rPr>
        <w:t>G</w:t>
      </w:r>
      <w:r w:rsidRPr="00790CC9">
        <w:rPr>
          <w:rFonts w:ascii="Arial" w:hAnsi="Arial" w:cs="Arial"/>
          <w:b/>
          <w:color w:val="000000" w:themeColor="text1"/>
          <w:sz w:val="36"/>
          <w:u w:val="single"/>
        </w:rPr>
        <w:t>:</w:t>
      </w:r>
      <w:r w:rsidRPr="00790CC9">
        <w:rPr>
          <w:rFonts w:ascii="Arial" w:hAnsi="Arial" w:cs="Arial"/>
          <w:color w:val="000000" w:themeColor="text1"/>
          <w:sz w:val="36"/>
          <w:u w:val="single"/>
        </w:rPr>
        <w:t xml:space="preserve"> P</w:t>
      </w:r>
      <w:r>
        <w:rPr>
          <w:rFonts w:ascii="Arial" w:hAnsi="Arial" w:cs="Arial"/>
          <w:color w:val="000000" w:themeColor="text1"/>
          <w:sz w:val="36"/>
          <w:u w:val="single"/>
        </w:rPr>
        <w:t>upil work 1 (post-test answer)</w:t>
      </w:r>
    </w:p>
    <w:p w14:paraId="365E188B" w14:textId="77777777" w:rsidR="0093215A" w:rsidRPr="0093215A" w:rsidRDefault="0093215A" w:rsidP="0093215A">
      <w:pPr>
        <w:spacing w:line="480" w:lineRule="auto"/>
        <w:jc w:val="center"/>
        <w:rPr>
          <w:rFonts w:ascii="Arial" w:hAnsi="Arial" w:cs="Arial"/>
          <w:color w:val="000000" w:themeColor="text1"/>
          <w:sz w:val="36"/>
        </w:rPr>
      </w:pPr>
      <w:r w:rsidRPr="0093215A">
        <w:rPr>
          <w:rFonts w:ascii="Arial" w:hAnsi="Arial" w:cs="Arial"/>
          <w:noProof/>
          <w:color w:val="000000" w:themeColor="text1"/>
          <w:sz w:val="36"/>
          <w:u w:val="single"/>
        </w:rPr>
        <w:drawing>
          <wp:inline distT="0" distB="0" distL="0" distR="0" wp14:anchorId="3725F974" wp14:editId="4C086401">
            <wp:extent cx="5727700" cy="80575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email">
                      <a:extLst>
                        <a:ext uri="{28A0092B-C50C-407E-A947-70E740481C1C}">
                          <a14:useLocalDpi xmlns:a14="http://schemas.microsoft.com/office/drawing/2010/main"/>
                        </a:ext>
                      </a:extLst>
                    </a:blip>
                    <a:stretch>
                      <a:fillRect/>
                    </a:stretch>
                  </pic:blipFill>
                  <pic:spPr>
                    <a:xfrm>
                      <a:off x="0" y="0"/>
                      <a:ext cx="5727700" cy="8057515"/>
                    </a:xfrm>
                    <a:prstGeom prst="rect">
                      <a:avLst/>
                    </a:prstGeom>
                  </pic:spPr>
                </pic:pic>
              </a:graphicData>
            </a:graphic>
          </wp:inline>
        </w:drawing>
      </w:r>
    </w:p>
    <w:p w14:paraId="52E056F9" w14:textId="77777777" w:rsidR="0020596F" w:rsidRDefault="0020596F" w:rsidP="0020596F">
      <w:pPr>
        <w:spacing w:line="480" w:lineRule="auto"/>
        <w:jc w:val="center"/>
        <w:rPr>
          <w:rFonts w:ascii="Arial" w:hAnsi="Arial" w:cs="Arial"/>
          <w:color w:val="000000" w:themeColor="text1"/>
          <w:sz w:val="36"/>
          <w:u w:val="single"/>
        </w:rPr>
      </w:pPr>
      <w:r w:rsidRPr="00790CC9">
        <w:rPr>
          <w:rFonts w:ascii="Arial" w:hAnsi="Arial" w:cs="Arial"/>
          <w:b/>
          <w:color w:val="000000" w:themeColor="text1"/>
          <w:sz w:val="36"/>
          <w:u w:val="single"/>
        </w:rPr>
        <w:t xml:space="preserve">Appendix </w:t>
      </w:r>
      <w:r>
        <w:rPr>
          <w:rFonts w:ascii="Arial" w:hAnsi="Arial" w:cs="Arial"/>
          <w:b/>
          <w:color w:val="000000" w:themeColor="text1"/>
          <w:sz w:val="36"/>
          <w:u w:val="single"/>
        </w:rPr>
        <w:t>H</w:t>
      </w:r>
      <w:r w:rsidRPr="00790CC9">
        <w:rPr>
          <w:rFonts w:ascii="Arial" w:hAnsi="Arial" w:cs="Arial"/>
          <w:b/>
          <w:color w:val="000000" w:themeColor="text1"/>
          <w:sz w:val="36"/>
          <w:u w:val="single"/>
        </w:rPr>
        <w:t>:</w:t>
      </w:r>
      <w:r w:rsidRPr="00790CC9">
        <w:rPr>
          <w:rFonts w:ascii="Arial" w:hAnsi="Arial" w:cs="Arial"/>
          <w:color w:val="000000" w:themeColor="text1"/>
          <w:sz w:val="36"/>
          <w:u w:val="single"/>
        </w:rPr>
        <w:t xml:space="preserve"> P</w:t>
      </w:r>
      <w:r>
        <w:rPr>
          <w:rFonts w:ascii="Arial" w:hAnsi="Arial" w:cs="Arial"/>
          <w:color w:val="000000" w:themeColor="text1"/>
          <w:sz w:val="36"/>
          <w:u w:val="single"/>
        </w:rPr>
        <w:t>upil work 2 (post-test answer)</w:t>
      </w:r>
    </w:p>
    <w:p w14:paraId="03757D6E" w14:textId="77777777" w:rsidR="005534A9" w:rsidRPr="005534A9" w:rsidRDefault="000E6F6D" w:rsidP="005534A9">
      <w:pPr>
        <w:spacing w:line="480" w:lineRule="auto"/>
        <w:jc w:val="center"/>
        <w:rPr>
          <w:rFonts w:ascii="Arial" w:hAnsi="Arial" w:cs="Arial"/>
          <w:color w:val="000000" w:themeColor="text1"/>
          <w:sz w:val="36"/>
        </w:rPr>
      </w:pPr>
      <w:r w:rsidRPr="000E6F6D">
        <w:rPr>
          <w:rFonts w:ascii="Arial" w:hAnsi="Arial" w:cs="Arial"/>
          <w:b/>
          <w:noProof/>
          <w:color w:val="000000" w:themeColor="text1"/>
          <w:sz w:val="36"/>
          <w:u w:val="single"/>
        </w:rPr>
        <w:drawing>
          <wp:inline distT="0" distB="0" distL="0" distR="0" wp14:anchorId="1F15C7AC" wp14:editId="2199D4C6">
            <wp:extent cx="5435600" cy="8013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email">
                      <a:extLst>
                        <a:ext uri="{28A0092B-C50C-407E-A947-70E740481C1C}">
                          <a14:useLocalDpi xmlns:a14="http://schemas.microsoft.com/office/drawing/2010/main"/>
                        </a:ext>
                      </a:extLst>
                    </a:blip>
                    <a:stretch>
                      <a:fillRect/>
                    </a:stretch>
                  </pic:blipFill>
                  <pic:spPr>
                    <a:xfrm>
                      <a:off x="0" y="0"/>
                      <a:ext cx="5435600" cy="8013700"/>
                    </a:xfrm>
                    <a:prstGeom prst="rect">
                      <a:avLst/>
                    </a:prstGeom>
                  </pic:spPr>
                </pic:pic>
              </a:graphicData>
            </a:graphic>
          </wp:inline>
        </w:drawing>
      </w:r>
    </w:p>
    <w:p w14:paraId="4D5998D0" w14:textId="77777777" w:rsidR="009F57A3" w:rsidRDefault="009F57A3" w:rsidP="009F57A3">
      <w:pPr>
        <w:spacing w:line="480" w:lineRule="auto"/>
        <w:jc w:val="center"/>
        <w:rPr>
          <w:rFonts w:ascii="Arial" w:hAnsi="Arial" w:cs="Arial"/>
          <w:color w:val="000000" w:themeColor="text1"/>
          <w:sz w:val="36"/>
          <w:u w:val="single"/>
        </w:rPr>
      </w:pPr>
      <w:r w:rsidRPr="00790CC9">
        <w:rPr>
          <w:rFonts w:ascii="Arial" w:hAnsi="Arial" w:cs="Arial"/>
          <w:b/>
          <w:color w:val="000000" w:themeColor="text1"/>
          <w:sz w:val="36"/>
          <w:u w:val="single"/>
        </w:rPr>
        <w:t xml:space="preserve">Appendix </w:t>
      </w:r>
      <w:r>
        <w:rPr>
          <w:rFonts w:ascii="Arial" w:hAnsi="Arial" w:cs="Arial"/>
          <w:b/>
          <w:color w:val="000000" w:themeColor="text1"/>
          <w:sz w:val="36"/>
          <w:u w:val="single"/>
        </w:rPr>
        <w:t>I</w:t>
      </w:r>
      <w:r w:rsidRPr="00790CC9">
        <w:rPr>
          <w:rFonts w:ascii="Arial" w:hAnsi="Arial" w:cs="Arial"/>
          <w:b/>
          <w:color w:val="000000" w:themeColor="text1"/>
          <w:sz w:val="36"/>
          <w:u w:val="single"/>
        </w:rPr>
        <w:t>:</w:t>
      </w:r>
      <w:r w:rsidRPr="00790CC9">
        <w:rPr>
          <w:rFonts w:ascii="Arial" w:hAnsi="Arial" w:cs="Arial"/>
          <w:color w:val="000000" w:themeColor="text1"/>
          <w:sz w:val="36"/>
          <w:u w:val="single"/>
        </w:rPr>
        <w:t xml:space="preserve"> P</w:t>
      </w:r>
      <w:r>
        <w:rPr>
          <w:rFonts w:ascii="Arial" w:hAnsi="Arial" w:cs="Arial"/>
          <w:color w:val="000000" w:themeColor="text1"/>
          <w:sz w:val="36"/>
          <w:u w:val="single"/>
        </w:rPr>
        <w:t>upil work 3 (post-test answer)</w:t>
      </w:r>
    </w:p>
    <w:p w14:paraId="014831B8" w14:textId="77777777" w:rsidR="0020596F" w:rsidRPr="00004B18" w:rsidRDefault="00004B18" w:rsidP="00004B18">
      <w:pPr>
        <w:spacing w:line="480" w:lineRule="auto"/>
        <w:jc w:val="center"/>
        <w:rPr>
          <w:rFonts w:ascii="Arial" w:hAnsi="Arial" w:cs="Arial"/>
          <w:color w:val="000000" w:themeColor="text1"/>
          <w:sz w:val="36"/>
        </w:rPr>
      </w:pPr>
      <w:r w:rsidRPr="00004B18">
        <w:rPr>
          <w:rFonts w:ascii="Arial" w:hAnsi="Arial" w:cs="Arial"/>
          <w:b/>
          <w:noProof/>
          <w:color w:val="000000" w:themeColor="text1"/>
          <w:sz w:val="36"/>
          <w:u w:val="single"/>
        </w:rPr>
        <w:drawing>
          <wp:inline distT="0" distB="0" distL="0" distR="0" wp14:anchorId="7FEDBE60" wp14:editId="2EAD6BB9">
            <wp:extent cx="5329036" cy="8249055"/>
            <wp:effectExtent l="0" t="0" r="508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email">
                      <a:extLst>
                        <a:ext uri="{28A0092B-C50C-407E-A947-70E740481C1C}">
                          <a14:useLocalDpi xmlns:a14="http://schemas.microsoft.com/office/drawing/2010/main"/>
                        </a:ext>
                      </a:extLst>
                    </a:blip>
                    <a:stretch>
                      <a:fillRect/>
                    </a:stretch>
                  </pic:blipFill>
                  <pic:spPr>
                    <a:xfrm>
                      <a:off x="0" y="0"/>
                      <a:ext cx="5332067" cy="8253747"/>
                    </a:xfrm>
                    <a:prstGeom prst="rect">
                      <a:avLst/>
                    </a:prstGeom>
                  </pic:spPr>
                </pic:pic>
              </a:graphicData>
            </a:graphic>
          </wp:inline>
        </w:drawing>
      </w:r>
    </w:p>
    <w:p w14:paraId="49A7FE44" w14:textId="77777777" w:rsidR="0020596F" w:rsidRDefault="0020596F" w:rsidP="0020596F">
      <w:pPr>
        <w:spacing w:line="480" w:lineRule="auto"/>
        <w:jc w:val="center"/>
        <w:rPr>
          <w:rFonts w:ascii="Arial" w:hAnsi="Arial" w:cs="Arial"/>
          <w:color w:val="000000" w:themeColor="text1"/>
          <w:sz w:val="36"/>
          <w:u w:val="single"/>
        </w:rPr>
      </w:pPr>
      <w:r w:rsidRPr="00790CC9">
        <w:rPr>
          <w:rFonts w:ascii="Arial" w:hAnsi="Arial" w:cs="Arial"/>
          <w:b/>
          <w:color w:val="000000" w:themeColor="text1"/>
          <w:sz w:val="36"/>
          <w:u w:val="single"/>
        </w:rPr>
        <w:t xml:space="preserve">Appendix </w:t>
      </w:r>
      <w:r w:rsidR="009F57A3">
        <w:rPr>
          <w:rFonts w:ascii="Arial" w:hAnsi="Arial" w:cs="Arial"/>
          <w:b/>
          <w:color w:val="000000" w:themeColor="text1"/>
          <w:sz w:val="36"/>
          <w:u w:val="single"/>
        </w:rPr>
        <w:t>J</w:t>
      </w:r>
      <w:r w:rsidRPr="00790CC9">
        <w:rPr>
          <w:rFonts w:ascii="Arial" w:hAnsi="Arial" w:cs="Arial"/>
          <w:b/>
          <w:color w:val="000000" w:themeColor="text1"/>
          <w:sz w:val="36"/>
          <w:u w:val="single"/>
        </w:rPr>
        <w:t>:</w:t>
      </w:r>
      <w:r w:rsidRPr="00790CC9">
        <w:rPr>
          <w:rFonts w:ascii="Arial" w:hAnsi="Arial" w:cs="Arial"/>
          <w:color w:val="000000" w:themeColor="text1"/>
          <w:sz w:val="36"/>
          <w:u w:val="single"/>
        </w:rPr>
        <w:t xml:space="preserve"> P</w:t>
      </w:r>
      <w:r>
        <w:rPr>
          <w:rFonts w:ascii="Arial" w:hAnsi="Arial" w:cs="Arial"/>
          <w:color w:val="000000" w:themeColor="text1"/>
          <w:sz w:val="36"/>
          <w:u w:val="single"/>
        </w:rPr>
        <w:t xml:space="preserve">upil work </w:t>
      </w:r>
      <w:r w:rsidR="009F57A3">
        <w:rPr>
          <w:rFonts w:ascii="Arial" w:hAnsi="Arial" w:cs="Arial"/>
          <w:color w:val="000000" w:themeColor="text1"/>
          <w:sz w:val="36"/>
          <w:u w:val="single"/>
        </w:rPr>
        <w:t>4</w:t>
      </w:r>
      <w:r>
        <w:rPr>
          <w:rFonts w:ascii="Arial" w:hAnsi="Arial" w:cs="Arial"/>
          <w:color w:val="000000" w:themeColor="text1"/>
          <w:sz w:val="36"/>
          <w:u w:val="single"/>
        </w:rPr>
        <w:t xml:space="preserve"> (post-test answer)</w:t>
      </w:r>
    </w:p>
    <w:p w14:paraId="4CD246CD" w14:textId="77777777" w:rsidR="0020596F" w:rsidRDefault="005534A9" w:rsidP="0020596F">
      <w:pPr>
        <w:spacing w:line="480" w:lineRule="auto"/>
        <w:jc w:val="center"/>
        <w:rPr>
          <w:rFonts w:ascii="Arial" w:hAnsi="Arial" w:cs="Arial"/>
          <w:color w:val="000000" w:themeColor="text1"/>
          <w:sz w:val="36"/>
          <w:u w:val="single"/>
        </w:rPr>
      </w:pPr>
      <w:r w:rsidRPr="0020596F">
        <w:rPr>
          <w:rFonts w:ascii="Arial" w:hAnsi="Arial" w:cs="Arial"/>
          <w:noProof/>
          <w:color w:val="000000" w:themeColor="text1"/>
          <w:sz w:val="36"/>
        </w:rPr>
        <w:drawing>
          <wp:inline distT="0" distB="0" distL="0" distR="0" wp14:anchorId="2A92D0DD" wp14:editId="77027E25">
            <wp:extent cx="5727024" cy="7461115"/>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email">
                      <a:extLst>
                        <a:ext uri="{28A0092B-C50C-407E-A947-70E740481C1C}">
                          <a14:useLocalDpi xmlns:a14="http://schemas.microsoft.com/office/drawing/2010/main"/>
                        </a:ext>
                      </a:extLst>
                    </a:blip>
                    <a:stretch>
                      <a:fillRect/>
                    </a:stretch>
                  </pic:blipFill>
                  <pic:spPr>
                    <a:xfrm>
                      <a:off x="0" y="0"/>
                      <a:ext cx="5734542" cy="7470909"/>
                    </a:xfrm>
                    <a:prstGeom prst="rect">
                      <a:avLst/>
                    </a:prstGeom>
                  </pic:spPr>
                </pic:pic>
              </a:graphicData>
            </a:graphic>
          </wp:inline>
        </w:drawing>
      </w:r>
    </w:p>
    <w:p w14:paraId="39F31272" w14:textId="77777777" w:rsidR="0093215A" w:rsidRPr="008651F7" w:rsidRDefault="0093215A">
      <w:pPr>
        <w:rPr>
          <w:color w:val="000000" w:themeColor="text1"/>
        </w:rPr>
      </w:pPr>
    </w:p>
    <w:sectPr w:rsidR="0093215A" w:rsidRPr="008651F7" w:rsidSect="00763F5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A0D6A9" w14:textId="77777777" w:rsidR="00BB4B07" w:rsidRDefault="00BB4B07">
      <w:r>
        <w:separator/>
      </w:r>
    </w:p>
  </w:endnote>
  <w:endnote w:type="continuationSeparator" w:id="0">
    <w:p w14:paraId="386F4864" w14:textId="77777777" w:rsidR="00BB4B07" w:rsidRDefault="00BB4B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84351651"/>
      <w:docPartObj>
        <w:docPartGallery w:val="Page Numbers (Bottom of Page)"/>
        <w:docPartUnique/>
      </w:docPartObj>
    </w:sdtPr>
    <w:sdtEndPr>
      <w:rPr>
        <w:rStyle w:val="PageNumber"/>
      </w:rPr>
    </w:sdtEndPr>
    <w:sdtContent>
      <w:p w14:paraId="3D176F70" w14:textId="77777777" w:rsidR="000E5E6D" w:rsidRDefault="00E05DCF" w:rsidP="000E5E6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1AF53A" w14:textId="77777777" w:rsidR="000E5E6D" w:rsidRDefault="00BB4B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20448883"/>
      <w:docPartObj>
        <w:docPartGallery w:val="Page Numbers (Bottom of Page)"/>
        <w:docPartUnique/>
      </w:docPartObj>
    </w:sdtPr>
    <w:sdtEndPr>
      <w:rPr>
        <w:rStyle w:val="PageNumber"/>
      </w:rPr>
    </w:sdtEndPr>
    <w:sdtContent>
      <w:p w14:paraId="2AE3574F" w14:textId="77777777" w:rsidR="000E5E6D" w:rsidRDefault="00E05DCF" w:rsidP="000E5E6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993E80" w14:textId="77777777" w:rsidR="000E5E6D" w:rsidRDefault="00BB4B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025CE1" w14:textId="77777777" w:rsidR="00BB4B07" w:rsidRDefault="00BB4B07">
      <w:r>
        <w:separator/>
      </w:r>
    </w:p>
  </w:footnote>
  <w:footnote w:type="continuationSeparator" w:id="0">
    <w:p w14:paraId="098BCB4D" w14:textId="77777777" w:rsidR="00BB4B07" w:rsidRDefault="00BB4B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40413"/>
    <w:multiLevelType w:val="hybridMultilevel"/>
    <w:tmpl w:val="1316B5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1A331B"/>
    <w:multiLevelType w:val="hybridMultilevel"/>
    <w:tmpl w:val="BA88A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C173EB"/>
    <w:multiLevelType w:val="hybridMultilevel"/>
    <w:tmpl w:val="ADEA7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C87105"/>
    <w:multiLevelType w:val="hybridMultilevel"/>
    <w:tmpl w:val="13F87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C7B"/>
    <w:rsid w:val="00000C30"/>
    <w:rsid w:val="00004B18"/>
    <w:rsid w:val="0000578A"/>
    <w:rsid w:val="00012D51"/>
    <w:rsid w:val="0001548F"/>
    <w:rsid w:val="00015900"/>
    <w:rsid w:val="0002012A"/>
    <w:rsid w:val="00021B9A"/>
    <w:rsid w:val="00031BCD"/>
    <w:rsid w:val="00036CF7"/>
    <w:rsid w:val="00040410"/>
    <w:rsid w:val="000407E4"/>
    <w:rsid w:val="00044073"/>
    <w:rsid w:val="00045962"/>
    <w:rsid w:val="000465D1"/>
    <w:rsid w:val="00052AAA"/>
    <w:rsid w:val="00054011"/>
    <w:rsid w:val="00056C2B"/>
    <w:rsid w:val="00061223"/>
    <w:rsid w:val="00061418"/>
    <w:rsid w:val="000618CE"/>
    <w:rsid w:val="00074C5C"/>
    <w:rsid w:val="00075FF6"/>
    <w:rsid w:val="000830FA"/>
    <w:rsid w:val="00094E49"/>
    <w:rsid w:val="00096B97"/>
    <w:rsid w:val="000A0922"/>
    <w:rsid w:val="000A409F"/>
    <w:rsid w:val="000A539B"/>
    <w:rsid w:val="000B4B1D"/>
    <w:rsid w:val="000B70B8"/>
    <w:rsid w:val="000C1E26"/>
    <w:rsid w:val="000C23D0"/>
    <w:rsid w:val="000D3704"/>
    <w:rsid w:val="000E386F"/>
    <w:rsid w:val="000E3B69"/>
    <w:rsid w:val="000E4EC7"/>
    <w:rsid w:val="000E52F7"/>
    <w:rsid w:val="000E6F6D"/>
    <w:rsid w:val="000F29AA"/>
    <w:rsid w:val="000F2D01"/>
    <w:rsid w:val="00100E38"/>
    <w:rsid w:val="00102664"/>
    <w:rsid w:val="00106847"/>
    <w:rsid w:val="00106C9D"/>
    <w:rsid w:val="001078BE"/>
    <w:rsid w:val="0011617C"/>
    <w:rsid w:val="00117EDF"/>
    <w:rsid w:val="00125A9C"/>
    <w:rsid w:val="00137A2B"/>
    <w:rsid w:val="00137AF8"/>
    <w:rsid w:val="00145152"/>
    <w:rsid w:val="00145EAA"/>
    <w:rsid w:val="001473DB"/>
    <w:rsid w:val="00151A76"/>
    <w:rsid w:val="00153052"/>
    <w:rsid w:val="00156C1B"/>
    <w:rsid w:val="001573AF"/>
    <w:rsid w:val="001607BB"/>
    <w:rsid w:val="00170156"/>
    <w:rsid w:val="0017021B"/>
    <w:rsid w:val="00177DDC"/>
    <w:rsid w:val="00184E10"/>
    <w:rsid w:val="00185514"/>
    <w:rsid w:val="00196C50"/>
    <w:rsid w:val="001A31FA"/>
    <w:rsid w:val="001A40E2"/>
    <w:rsid w:val="001A4D73"/>
    <w:rsid w:val="001B31F5"/>
    <w:rsid w:val="001D4CBF"/>
    <w:rsid w:val="001D546D"/>
    <w:rsid w:val="001E14CC"/>
    <w:rsid w:val="001E206F"/>
    <w:rsid w:val="001E6372"/>
    <w:rsid w:val="001F768F"/>
    <w:rsid w:val="001F77C8"/>
    <w:rsid w:val="002003F1"/>
    <w:rsid w:val="0020596F"/>
    <w:rsid w:val="0020599B"/>
    <w:rsid w:val="00226D8E"/>
    <w:rsid w:val="00233D31"/>
    <w:rsid w:val="002361D7"/>
    <w:rsid w:val="00254391"/>
    <w:rsid w:val="002548D1"/>
    <w:rsid w:val="00261C4D"/>
    <w:rsid w:val="00263145"/>
    <w:rsid w:val="0026565B"/>
    <w:rsid w:val="00275D3E"/>
    <w:rsid w:val="0028649E"/>
    <w:rsid w:val="002902CE"/>
    <w:rsid w:val="0029562A"/>
    <w:rsid w:val="00296A77"/>
    <w:rsid w:val="002978F9"/>
    <w:rsid w:val="002A12EC"/>
    <w:rsid w:val="002C1207"/>
    <w:rsid w:val="002C21DE"/>
    <w:rsid w:val="002C5C2F"/>
    <w:rsid w:val="002C6680"/>
    <w:rsid w:val="002C70E4"/>
    <w:rsid w:val="002D01F6"/>
    <w:rsid w:val="002D4CE3"/>
    <w:rsid w:val="002F1F6D"/>
    <w:rsid w:val="002F2F4B"/>
    <w:rsid w:val="002F3450"/>
    <w:rsid w:val="002F5B43"/>
    <w:rsid w:val="002F5D05"/>
    <w:rsid w:val="003011CF"/>
    <w:rsid w:val="00304D67"/>
    <w:rsid w:val="003100B4"/>
    <w:rsid w:val="003148F2"/>
    <w:rsid w:val="003207FC"/>
    <w:rsid w:val="00324069"/>
    <w:rsid w:val="00334013"/>
    <w:rsid w:val="003363F8"/>
    <w:rsid w:val="00337996"/>
    <w:rsid w:val="00354331"/>
    <w:rsid w:val="00354C89"/>
    <w:rsid w:val="00361698"/>
    <w:rsid w:val="00364567"/>
    <w:rsid w:val="00371252"/>
    <w:rsid w:val="00371750"/>
    <w:rsid w:val="00393FD5"/>
    <w:rsid w:val="003A000F"/>
    <w:rsid w:val="003A084E"/>
    <w:rsid w:val="003A0EB1"/>
    <w:rsid w:val="003C0040"/>
    <w:rsid w:val="003C012A"/>
    <w:rsid w:val="003C0CBB"/>
    <w:rsid w:val="003C39B6"/>
    <w:rsid w:val="003D3E10"/>
    <w:rsid w:val="003E030B"/>
    <w:rsid w:val="003E2877"/>
    <w:rsid w:val="003E7588"/>
    <w:rsid w:val="00400329"/>
    <w:rsid w:val="004024B1"/>
    <w:rsid w:val="004066E0"/>
    <w:rsid w:val="0040682B"/>
    <w:rsid w:val="004127CC"/>
    <w:rsid w:val="00420C75"/>
    <w:rsid w:val="00424315"/>
    <w:rsid w:val="00424E77"/>
    <w:rsid w:val="00435B42"/>
    <w:rsid w:val="00437873"/>
    <w:rsid w:val="00440826"/>
    <w:rsid w:val="00443F8A"/>
    <w:rsid w:val="00447F7D"/>
    <w:rsid w:val="0045055C"/>
    <w:rsid w:val="00451B5E"/>
    <w:rsid w:val="00454FB5"/>
    <w:rsid w:val="00462C4C"/>
    <w:rsid w:val="00464990"/>
    <w:rsid w:val="00465965"/>
    <w:rsid w:val="00467D38"/>
    <w:rsid w:val="004734A4"/>
    <w:rsid w:val="004903F0"/>
    <w:rsid w:val="0049047C"/>
    <w:rsid w:val="004919E8"/>
    <w:rsid w:val="004920C9"/>
    <w:rsid w:val="00494648"/>
    <w:rsid w:val="0049646C"/>
    <w:rsid w:val="004A7AED"/>
    <w:rsid w:val="004C34C1"/>
    <w:rsid w:val="004D464E"/>
    <w:rsid w:val="004D7D00"/>
    <w:rsid w:val="004E066A"/>
    <w:rsid w:val="004E3EB6"/>
    <w:rsid w:val="004E462B"/>
    <w:rsid w:val="004E7A66"/>
    <w:rsid w:val="004F19CA"/>
    <w:rsid w:val="0050384E"/>
    <w:rsid w:val="00510EF8"/>
    <w:rsid w:val="005113E6"/>
    <w:rsid w:val="00513F87"/>
    <w:rsid w:val="00524E1E"/>
    <w:rsid w:val="00526076"/>
    <w:rsid w:val="00526129"/>
    <w:rsid w:val="005335CB"/>
    <w:rsid w:val="00534FB6"/>
    <w:rsid w:val="00535C3D"/>
    <w:rsid w:val="005534A9"/>
    <w:rsid w:val="00555216"/>
    <w:rsid w:val="00555FA6"/>
    <w:rsid w:val="00555FD6"/>
    <w:rsid w:val="005614B3"/>
    <w:rsid w:val="005660B4"/>
    <w:rsid w:val="00575B81"/>
    <w:rsid w:val="00581030"/>
    <w:rsid w:val="0058252D"/>
    <w:rsid w:val="00583DD4"/>
    <w:rsid w:val="0058496A"/>
    <w:rsid w:val="005A6839"/>
    <w:rsid w:val="005B7B51"/>
    <w:rsid w:val="005C39A9"/>
    <w:rsid w:val="005D30C4"/>
    <w:rsid w:val="005D6CA9"/>
    <w:rsid w:val="005E1251"/>
    <w:rsid w:val="005E54D5"/>
    <w:rsid w:val="005F1108"/>
    <w:rsid w:val="005F6D88"/>
    <w:rsid w:val="006053DE"/>
    <w:rsid w:val="00612CFC"/>
    <w:rsid w:val="006161A9"/>
    <w:rsid w:val="00630AC4"/>
    <w:rsid w:val="00634787"/>
    <w:rsid w:val="0063598D"/>
    <w:rsid w:val="00645762"/>
    <w:rsid w:val="006474F6"/>
    <w:rsid w:val="00664EFE"/>
    <w:rsid w:val="00665D20"/>
    <w:rsid w:val="006677EB"/>
    <w:rsid w:val="006715B2"/>
    <w:rsid w:val="00673589"/>
    <w:rsid w:val="00682631"/>
    <w:rsid w:val="006826F5"/>
    <w:rsid w:val="00684C64"/>
    <w:rsid w:val="00693133"/>
    <w:rsid w:val="00693433"/>
    <w:rsid w:val="00694230"/>
    <w:rsid w:val="006A0140"/>
    <w:rsid w:val="006A0C5F"/>
    <w:rsid w:val="006A309A"/>
    <w:rsid w:val="006C0A79"/>
    <w:rsid w:val="006C2DCA"/>
    <w:rsid w:val="006C51EF"/>
    <w:rsid w:val="006C575C"/>
    <w:rsid w:val="006D4E14"/>
    <w:rsid w:val="006D707E"/>
    <w:rsid w:val="006E7348"/>
    <w:rsid w:val="006E7882"/>
    <w:rsid w:val="006F3299"/>
    <w:rsid w:val="006F3825"/>
    <w:rsid w:val="006F6EB4"/>
    <w:rsid w:val="007010CC"/>
    <w:rsid w:val="00701133"/>
    <w:rsid w:val="00701EA7"/>
    <w:rsid w:val="0070358C"/>
    <w:rsid w:val="007043A0"/>
    <w:rsid w:val="007119EF"/>
    <w:rsid w:val="00712232"/>
    <w:rsid w:val="007162AA"/>
    <w:rsid w:val="0072231D"/>
    <w:rsid w:val="007257BD"/>
    <w:rsid w:val="007315EC"/>
    <w:rsid w:val="00731D1C"/>
    <w:rsid w:val="0073382E"/>
    <w:rsid w:val="00741A62"/>
    <w:rsid w:val="00745D8A"/>
    <w:rsid w:val="00750154"/>
    <w:rsid w:val="0075351A"/>
    <w:rsid w:val="007535BA"/>
    <w:rsid w:val="00763F54"/>
    <w:rsid w:val="00765708"/>
    <w:rsid w:val="00770AA8"/>
    <w:rsid w:val="007736E7"/>
    <w:rsid w:val="00780C83"/>
    <w:rsid w:val="00781A6A"/>
    <w:rsid w:val="00783C08"/>
    <w:rsid w:val="00786059"/>
    <w:rsid w:val="007879EB"/>
    <w:rsid w:val="00787D62"/>
    <w:rsid w:val="00797314"/>
    <w:rsid w:val="007A13D9"/>
    <w:rsid w:val="007B0571"/>
    <w:rsid w:val="007B31B6"/>
    <w:rsid w:val="007C5E8E"/>
    <w:rsid w:val="007D2E8C"/>
    <w:rsid w:val="007E04C5"/>
    <w:rsid w:val="007F017B"/>
    <w:rsid w:val="00803E76"/>
    <w:rsid w:val="008056A4"/>
    <w:rsid w:val="0080598A"/>
    <w:rsid w:val="0081066D"/>
    <w:rsid w:val="00812079"/>
    <w:rsid w:val="00815681"/>
    <w:rsid w:val="008250BC"/>
    <w:rsid w:val="008252B0"/>
    <w:rsid w:val="008268C5"/>
    <w:rsid w:val="008278C0"/>
    <w:rsid w:val="00840384"/>
    <w:rsid w:val="008424F5"/>
    <w:rsid w:val="00850636"/>
    <w:rsid w:val="008552EE"/>
    <w:rsid w:val="008651F7"/>
    <w:rsid w:val="00865E59"/>
    <w:rsid w:val="008701C7"/>
    <w:rsid w:val="0087237B"/>
    <w:rsid w:val="008805F2"/>
    <w:rsid w:val="00880D1D"/>
    <w:rsid w:val="008839BC"/>
    <w:rsid w:val="00885217"/>
    <w:rsid w:val="00885657"/>
    <w:rsid w:val="008864B4"/>
    <w:rsid w:val="008866DA"/>
    <w:rsid w:val="008872B1"/>
    <w:rsid w:val="00891624"/>
    <w:rsid w:val="00893319"/>
    <w:rsid w:val="0089593A"/>
    <w:rsid w:val="008A1048"/>
    <w:rsid w:val="008A23E7"/>
    <w:rsid w:val="008A45C5"/>
    <w:rsid w:val="008A512E"/>
    <w:rsid w:val="008A7129"/>
    <w:rsid w:val="008A7526"/>
    <w:rsid w:val="008B398C"/>
    <w:rsid w:val="008D0DA5"/>
    <w:rsid w:val="008D4381"/>
    <w:rsid w:val="008D5A9B"/>
    <w:rsid w:val="008D5B94"/>
    <w:rsid w:val="008E35BC"/>
    <w:rsid w:val="008F418C"/>
    <w:rsid w:val="008F4B7F"/>
    <w:rsid w:val="008F7EB2"/>
    <w:rsid w:val="00904437"/>
    <w:rsid w:val="00905FDA"/>
    <w:rsid w:val="00920C1F"/>
    <w:rsid w:val="009211F0"/>
    <w:rsid w:val="00921BDA"/>
    <w:rsid w:val="00927734"/>
    <w:rsid w:val="0093215A"/>
    <w:rsid w:val="00932DED"/>
    <w:rsid w:val="00935F8A"/>
    <w:rsid w:val="00946E83"/>
    <w:rsid w:val="00951381"/>
    <w:rsid w:val="009613FD"/>
    <w:rsid w:val="009626A8"/>
    <w:rsid w:val="00962A69"/>
    <w:rsid w:val="00966CB6"/>
    <w:rsid w:val="00970E9D"/>
    <w:rsid w:val="00973B0F"/>
    <w:rsid w:val="00977CDB"/>
    <w:rsid w:val="009842BE"/>
    <w:rsid w:val="00984ACB"/>
    <w:rsid w:val="0098570D"/>
    <w:rsid w:val="009948A8"/>
    <w:rsid w:val="009A55FA"/>
    <w:rsid w:val="009B14EB"/>
    <w:rsid w:val="009B15C4"/>
    <w:rsid w:val="009B4FB6"/>
    <w:rsid w:val="009B5105"/>
    <w:rsid w:val="009D3E63"/>
    <w:rsid w:val="009E0801"/>
    <w:rsid w:val="009E4F02"/>
    <w:rsid w:val="009E786D"/>
    <w:rsid w:val="009F3F82"/>
    <w:rsid w:val="009F57A3"/>
    <w:rsid w:val="009F5DF5"/>
    <w:rsid w:val="00A069CA"/>
    <w:rsid w:val="00A31E1E"/>
    <w:rsid w:val="00A326F4"/>
    <w:rsid w:val="00A3317A"/>
    <w:rsid w:val="00A40DDD"/>
    <w:rsid w:val="00A44B10"/>
    <w:rsid w:val="00A46509"/>
    <w:rsid w:val="00A54B3D"/>
    <w:rsid w:val="00A57FF5"/>
    <w:rsid w:val="00A703F5"/>
    <w:rsid w:val="00A8641F"/>
    <w:rsid w:val="00A93CAE"/>
    <w:rsid w:val="00AA48BD"/>
    <w:rsid w:val="00AA625B"/>
    <w:rsid w:val="00AA7BCF"/>
    <w:rsid w:val="00AB02ED"/>
    <w:rsid w:val="00AB239B"/>
    <w:rsid w:val="00AC5475"/>
    <w:rsid w:val="00AD4A2E"/>
    <w:rsid w:val="00AD6659"/>
    <w:rsid w:val="00AE17E1"/>
    <w:rsid w:val="00B04819"/>
    <w:rsid w:val="00B12032"/>
    <w:rsid w:val="00B16DF5"/>
    <w:rsid w:val="00B321FD"/>
    <w:rsid w:val="00B33F1F"/>
    <w:rsid w:val="00B344DE"/>
    <w:rsid w:val="00B51A6F"/>
    <w:rsid w:val="00B5707A"/>
    <w:rsid w:val="00B60F0B"/>
    <w:rsid w:val="00B652A9"/>
    <w:rsid w:val="00B655AD"/>
    <w:rsid w:val="00B833EC"/>
    <w:rsid w:val="00B8653E"/>
    <w:rsid w:val="00B87303"/>
    <w:rsid w:val="00B92120"/>
    <w:rsid w:val="00B923A2"/>
    <w:rsid w:val="00BA5008"/>
    <w:rsid w:val="00BA53CA"/>
    <w:rsid w:val="00BA5D0B"/>
    <w:rsid w:val="00BA5FB2"/>
    <w:rsid w:val="00BA7801"/>
    <w:rsid w:val="00BB3148"/>
    <w:rsid w:val="00BB3D38"/>
    <w:rsid w:val="00BB4408"/>
    <w:rsid w:val="00BB48F8"/>
    <w:rsid w:val="00BB4B07"/>
    <w:rsid w:val="00BC6670"/>
    <w:rsid w:val="00BD3C6C"/>
    <w:rsid w:val="00BD4FFE"/>
    <w:rsid w:val="00BD56E9"/>
    <w:rsid w:val="00BD676B"/>
    <w:rsid w:val="00BE4285"/>
    <w:rsid w:val="00BF029E"/>
    <w:rsid w:val="00BF05BC"/>
    <w:rsid w:val="00BF1062"/>
    <w:rsid w:val="00BF24B3"/>
    <w:rsid w:val="00BF58A4"/>
    <w:rsid w:val="00C0199E"/>
    <w:rsid w:val="00C01B0C"/>
    <w:rsid w:val="00C102D2"/>
    <w:rsid w:val="00C221C8"/>
    <w:rsid w:val="00C24B5B"/>
    <w:rsid w:val="00C30452"/>
    <w:rsid w:val="00C443A2"/>
    <w:rsid w:val="00C47343"/>
    <w:rsid w:val="00C75851"/>
    <w:rsid w:val="00C779E7"/>
    <w:rsid w:val="00C952DE"/>
    <w:rsid w:val="00CA343C"/>
    <w:rsid w:val="00CB1CE8"/>
    <w:rsid w:val="00CB34B3"/>
    <w:rsid w:val="00CB5161"/>
    <w:rsid w:val="00CC0D54"/>
    <w:rsid w:val="00CD3A65"/>
    <w:rsid w:val="00CD45FF"/>
    <w:rsid w:val="00CD4B05"/>
    <w:rsid w:val="00CE714D"/>
    <w:rsid w:val="00CE7454"/>
    <w:rsid w:val="00CF1786"/>
    <w:rsid w:val="00D17229"/>
    <w:rsid w:val="00D21FFE"/>
    <w:rsid w:val="00D34C7B"/>
    <w:rsid w:val="00D43661"/>
    <w:rsid w:val="00D4367A"/>
    <w:rsid w:val="00D54991"/>
    <w:rsid w:val="00D64613"/>
    <w:rsid w:val="00D658D4"/>
    <w:rsid w:val="00D66CEA"/>
    <w:rsid w:val="00D72323"/>
    <w:rsid w:val="00D82801"/>
    <w:rsid w:val="00D86CEC"/>
    <w:rsid w:val="00D96E78"/>
    <w:rsid w:val="00DC3A21"/>
    <w:rsid w:val="00DD09DA"/>
    <w:rsid w:val="00DD359D"/>
    <w:rsid w:val="00DE6B1A"/>
    <w:rsid w:val="00DF2DA0"/>
    <w:rsid w:val="00E05DCF"/>
    <w:rsid w:val="00E1033E"/>
    <w:rsid w:val="00E1060C"/>
    <w:rsid w:val="00E32755"/>
    <w:rsid w:val="00E335C5"/>
    <w:rsid w:val="00E409F6"/>
    <w:rsid w:val="00E4458D"/>
    <w:rsid w:val="00E44DD3"/>
    <w:rsid w:val="00E50999"/>
    <w:rsid w:val="00E517BA"/>
    <w:rsid w:val="00E5257A"/>
    <w:rsid w:val="00E86C80"/>
    <w:rsid w:val="00E87649"/>
    <w:rsid w:val="00E92350"/>
    <w:rsid w:val="00E93170"/>
    <w:rsid w:val="00E95D6C"/>
    <w:rsid w:val="00E95FFB"/>
    <w:rsid w:val="00E97862"/>
    <w:rsid w:val="00EB5788"/>
    <w:rsid w:val="00EB7104"/>
    <w:rsid w:val="00EC1E58"/>
    <w:rsid w:val="00EC7B94"/>
    <w:rsid w:val="00EC7F5B"/>
    <w:rsid w:val="00ED0F28"/>
    <w:rsid w:val="00ED4173"/>
    <w:rsid w:val="00EE13D3"/>
    <w:rsid w:val="00EE1ED9"/>
    <w:rsid w:val="00EE206A"/>
    <w:rsid w:val="00EE314E"/>
    <w:rsid w:val="00EE5EA3"/>
    <w:rsid w:val="00EE7E08"/>
    <w:rsid w:val="00EF364A"/>
    <w:rsid w:val="00F002C3"/>
    <w:rsid w:val="00F105CA"/>
    <w:rsid w:val="00F16C81"/>
    <w:rsid w:val="00F2282B"/>
    <w:rsid w:val="00F27A1E"/>
    <w:rsid w:val="00F30F40"/>
    <w:rsid w:val="00F31A5A"/>
    <w:rsid w:val="00F31B6F"/>
    <w:rsid w:val="00F5248A"/>
    <w:rsid w:val="00F53715"/>
    <w:rsid w:val="00F60044"/>
    <w:rsid w:val="00F72134"/>
    <w:rsid w:val="00F73DD8"/>
    <w:rsid w:val="00F73DFB"/>
    <w:rsid w:val="00F75652"/>
    <w:rsid w:val="00F76E1F"/>
    <w:rsid w:val="00F81DC8"/>
    <w:rsid w:val="00F86A30"/>
    <w:rsid w:val="00F934C4"/>
    <w:rsid w:val="00F94CCE"/>
    <w:rsid w:val="00F9593C"/>
    <w:rsid w:val="00F96EFB"/>
    <w:rsid w:val="00FA114A"/>
    <w:rsid w:val="00FA70DF"/>
    <w:rsid w:val="00FA7E3D"/>
    <w:rsid w:val="00FB21FA"/>
    <w:rsid w:val="00FB2B8D"/>
    <w:rsid w:val="00FB3E46"/>
    <w:rsid w:val="00FB653F"/>
    <w:rsid w:val="00FC2B21"/>
    <w:rsid w:val="00FC2CE4"/>
    <w:rsid w:val="00FC6D26"/>
    <w:rsid w:val="00FD5DF5"/>
    <w:rsid w:val="00FE55BA"/>
    <w:rsid w:val="00FF4143"/>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D818E"/>
  <w14:defaultImageDpi w14:val="32767"/>
  <w15:chartTrackingRefBased/>
  <w15:docId w15:val="{92BAD77D-61BB-F844-B88D-6AFEC19F4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34C7B"/>
  </w:style>
  <w:style w:type="paragraph" w:styleId="Heading2">
    <w:name w:val="heading 2"/>
    <w:basedOn w:val="Normal"/>
    <w:next w:val="Normal"/>
    <w:link w:val="Heading2Char"/>
    <w:qFormat/>
    <w:rsid w:val="000A539B"/>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0A539B"/>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34C7B"/>
    <w:pPr>
      <w:tabs>
        <w:tab w:val="center" w:pos="4680"/>
        <w:tab w:val="right" w:pos="9360"/>
      </w:tabs>
    </w:pPr>
  </w:style>
  <w:style w:type="character" w:customStyle="1" w:styleId="FooterChar">
    <w:name w:val="Footer Char"/>
    <w:basedOn w:val="DefaultParagraphFont"/>
    <w:link w:val="Footer"/>
    <w:uiPriority w:val="99"/>
    <w:rsid w:val="00D34C7B"/>
  </w:style>
  <w:style w:type="character" w:styleId="PageNumber">
    <w:name w:val="page number"/>
    <w:basedOn w:val="DefaultParagraphFont"/>
    <w:uiPriority w:val="99"/>
    <w:semiHidden/>
    <w:unhideWhenUsed/>
    <w:rsid w:val="00D34C7B"/>
  </w:style>
  <w:style w:type="paragraph" w:styleId="ListParagraph">
    <w:name w:val="List Paragraph"/>
    <w:basedOn w:val="Normal"/>
    <w:uiPriority w:val="34"/>
    <w:qFormat/>
    <w:rsid w:val="00D34C7B"/>
    <w:pPr>
      <w:ind w:left="720"/>
      <w:contextualSpacing/>
    </w:pPr>
  </w:style>
  <w:style w:type="paragraph" w:styleId="Header">
    <w:name w:val="header"/>
    <w:basedOn w:val="Normal"/>
    <w:link w:val="HeaderChar"/>
    <w:unhideWhenUsed/>
    <w:rsid w:val="00D34C7B"/>
    <w:pPr>
      <w:tabs>
        <w:tab w:val="center" w:pos="4680"/>
        <w:tab w:val="right" w:pos="9360"/>
      </w:tabs>
    </w:pPr>
  </w:style>
  <w:style w:type="character" w:customStyle="1" w:styleId="HeaderChar">
    <w:name w:val="Header Char"/>
    <w:basedOn w:val="DefaultParagraphFont"/>
    <w:link w:val="Header"/>
    <w:rsid w:val="00D34C7B"/>
  </w:style>
  <w:style w:type="paragraph" w:styleId="BalloonText">
    <w:name w:val="Balloon Text"/>
    <w:basedOn w:val="Normal"/>
    <w:link w:val="BalloonTextChar"/>
    <w:uiPriority w:val="99"/>
    <w:semiHidden/>
    <w:unhideWhenUsed/>
    <w:rsid w:val="00D34C7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34C7B"/>
    <w:rPr>
      <w:rFonts w:ascii="Times New Roman" w:hAnsi="Times New Roman" w:cs="Times New Roman"/>
      <w:sz w:val="18"/>
      <w:szCs w:val="18"/>
    </w:rPr>
  </w:style>
  <w:style w:type="table" w:styleId="TableGrid">
    <w:name w:val="Table Grid"/>
    <w:basedOn w:val="TableNormal"/>
    <w:uiPriority w:val="39"/>
    <w:rsid w:val="00D34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0A539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0A539B"/>
    <w:rPr>
      <w:rFonts w:ascii="Times New Roman" w:eastAsia="Times New Roman" w:hAnsi="Times New Roman" w:cs="Times New Roman"/>
      <w:sz w:val="40"/>
      <w:szCs w:val="20"/>
      <w:lang w:eastAsia="en-GB"/>
    </w:rPr>
  </w:style>
  <w:style w:type="paragraph" w:styleId="NormalWeb">
    <w:name w:val="Normal (Web)"/>
    <w:basedOn w:val="Normal"/>
    <w:uiPriority w:val="99"/>
    <w:rsid w:val="000A539B"/>
    <w:pPr>
      <w:spacing w:before="100" w:after="100"/>
    </w:pPr>
    <w:rPr>
      <w:rFonts w:ascii="Times New Roman" w:eastAsia="Times New Roman" w:hAnsi="Times New Roman" w:cs="Times New Roma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3.tiff"/><Relationship Id="rId18" Type="http://schemas.openxmlformats.org/officeDocument/2006/relationships/image" Target="media/image8.tiff"/><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microsoft.com/office/2007/relationships/hdphoto" Target="media/hdphoto1.wdp"/><Relationship Id="rId17" Type="http://schemas.openxmlformats.org/officeDocument/2006/relationships/image" Target="media/image7.tiff"/><Relationship Id="rId2" Type="http://schemas.openxmlformats.org/officeDocument/2006/relationships/styles" Target="styles.xml"/><Relationship Id="rId16" Type="http://schemas.openxmlformats.org/officeDocument/2006/relationships/image" Target="media/image6.tiff"/><Relationship Id="rId20" Type="http://schemas.openxmlformats.org/officeDocument/2006/relationships/image" Target="media/image10.tif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5.tiff"/><Relationship Id="rId10" Type="http://schemas.openxmlformats.org/officeDocument/2006/relationships/footer" Target="footer2.xml"/><Relationship Id="rId19" Type="http://schemas.openxmlformats.org/officeDocument/2006/relationships/image" Target="media/image9.tiff"/><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tif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456</TotalTime>
  <Pages>43</Pages>
  <Words>9251</Words>
  <Characters>52735</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Chesworth (1800118)</dc:creator>
  <cp:keywords/>
  <dc:description/>
  <cp:lastModifiedBy>Robert Chesworth (1800118)</cp:lastModifiedBy>
  <cp:revision>488</cp:revision>
  <dcterms:created xsi:type="dcterms:W3CDTF">2019-05-04T14:23:00Z</dcterms:created>
  <dcterms:modified xsi:type="dcterms:W3CDTF">2019-05-05T13:24:00Z</dcterms:modified>
</cp:coreProperties>
</file>