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32CBE" w14:textId="77777777" w:rsidR="00A55BF3" w:rsidRPr="00A55BF3" w:rsidRDefault="00A55BF3" w:rsidP="00A55BF3">
      <w:pPr>
        <w:spacing w:after="240" w:line="360" w:lineRule="auto"/>
        <w:jc w:val="center"/>
        <w:rPr>
          <w:b/>
          <w:bCs/>
        </w:rPr>
      </w:pPr>
    </w:p>
    <w:p w14:paraId="3AA3198B" w14:textId="77777777" w:rsidR="00A55BF3" w:rsidRPr="00A55BF3" w:rsidRDefault="00A55BF3" w:rsidP="00A55BF3">
      <w:pPr>
        <w:spacing w:after="240" w:line="360" w:lineRule="auto"/>
        <w:jc w:val="center"/>
        <w:rPr>
          <w:b/>
          <w:bCs/>
        </w:rPr>
      </w:pPr>
    </w:p>
    <w:p w14:paraId="11ECA907" w14:textId="77777777" w:rsidR="00A55BF3" w:rsidRPr="00A55BF3" w:rsidRDefault="00A55BF3" w:rsidP="00A55BF3">
      <w:pPr>
        <w:spacing w:after="240" w:line="360" w:lineRule="auto"/>
        <w:jc w:val="center"/>
        <w:rPr>
          <w:b/>
          <w:bCs/>
        </w:rPr>
      </w:pPr>
    </w:p>
    <w:p w14:paraId="5B4D4C0F" w14:textId="77777777" w:rsidR="00A55BF3" w:rsidRPr="00A55BF3" w:rsidRDefault="00A55BF3" w:rsidP="00A55BF3">
      <w:pPr>
        <w:spacing w:after="240" w:line="360" w:lineRule="auto"/>
        <w:jc w:val="center"/>
        <w:rPr>
          <w:b/>
          <w:bCs/>
        </w:rPr>
      </w:pPr>
    </w:p>
    <w:p w14:paraId="16289AD0" w14:textId="3F1D1F79" w:rsidR="002741A8" w:rsidRPr="00A55BF3" w:rsidRDefault="007B51CC" w:rsidP="00A55BF3">
      <w:pPr>
        <w:spacing w:after="240" w:line="360" w:lineRule="auto"/>
        <w:jc w:val="center"/>
      </w:pPr>
      <w:r w:rsidRPr="00A55BF3">
        <w:rPr>
          <w:b/>
          <w:bCs/>
        </w:rPr>
        <w:t>Green Haven Florists: Business Consultancy Report</w:t>
      </w:r>
    </w:p>
    <w:p w14:paraId="2EC7CDAB" w14:textId="77777777" w:rsidR="002741A8" w:rsidRPr="00A55BF3" w:rsidRDefault="007B51CC" w:rsidP="00A55BF3">
      <w:pPr>
        <w:spacing w:after="240" w:line="360" w:lineRule="auto"/>
        <w:jc w:val="center"/>
      </w:pPr>
      <w:r w:rsidRPr="00A55BF3">
        <w:t>Individual Report</w:t>
      </w:r>
    </w:p>
    <w:p w14:paraId="4229E420" w14:textId="2672F566" w:rsidR="002741A8" w:rsidRPr="00A55BF3" w:rsidRDefault="002741A8" w:rsidP="00A55BF3">
      <w:pPr>
        <w:spacing w:after="240" w:line="360" w:lineRule="auto"/>
        <w:jc w:val="center"/>
      </w:pPr>
    </w:p>
    <w:p w14:paraId="5C2172A5" w14:textId="1C3BD224" w:rsidR="002741A8" w:rsidRPr="00A55BF3" w:rsidRDefault="007B51CC" w:rsidP="00A55BF3">
      <w:pPr>
        <w:spacing w:after="240" w:line="360" w:lineRule="auto"/>
        <w:jc w:val="center"/>
      </w:pPr>
      <w:r w:rsidRPr="00A55BF3">
        <w:rPr>
          <w:b/>
          <w:bCs/>
        </w:rPr>
        <w:t xml:space="preserve">Student Name: </w:t>
      </w:r>
      <w:r w:rsidR="003D18AF">
        <w:rPr>
          <w:b/>
          <w:bCs/>
        </w:rPr>
        <w:t xml:space="preserve">Ewelina Bernas </w:t>
      </w:r>
    </w:p>
    <w:p w14:paraId="0A3807AD" w14:textId="364EAF7D" w:rsidR="002741A8" w:rsidRPr="00A55BF3" w:rsidRDefault="007B51CC" w:rsidP="00A55BF3">
      <w:pPr>
        <w:spacing w:after="240" w:line="360" w:lineRule="auto"/>
        <w:jc w:val="center"/>
      </w:pPr>
      <w:r w:rsidRPr="00A55BF3">
        <w:t xml:space="preserve">Student ID: </w:t>
      </w:r>
      <w:r w:rsidR="003D18AF">
        <w:t>2509446</w:t>
      </w:r>
    </w:p>
    <w:p w14:paraId="228B2242" w14:textId="77777777" w:rsidR="002741A8" w:rsidRPr="00A55BF3" w:rsidRDefault="007B51CC" w:rsidP="00A55BF3">
      <w:pPr>
        <w:spacing w:after="240" w:line="360" w:lineRule="auto"/>
        <w:jc w:val="center"/>
      </w:pPr>
      <w:r w:rsidRPr="00A55BF3">
        <w:t>Assignment Title: Individual Report Green Haven Florists</w:t>
      </w:r>
    </w:p>
    <w:p w14:paraId="4EAE1079" w14:textId="77777777" w:rsidR="002741A8" w:rsidRPr="00A55BF3" w:rsidRDefault="007B51CC" w:rsidP="00A55BF3">
      <w:pPr>
        <w:spacing w:after="240" w:line="360" w:lineRule="auto"/>
        <w:jc w:val="center"/>
      </w:pPr>
      <w:r w:rsidRPr="00A55BF3">
        <w:t>Module Name: Problem Solving and Decision Making</w:t>
      </w:r>
    </w:p>
    <w:p w14:paraId="06BACB46" w14:textId="77777777" w:rsidR="002741A8" w:rsidRPr="00A55BF3" w:rsidRDefault="007B51CC" w:rsidP="00A55BF3">
      <w:pPr>
        <w:spacing w:after="240" w:line="360" w:lineRule="auto"/>
        <w:jc w:val="center"/>
      </w:pPr>
      <w:r w:rsidRPr="00A55BF3">
        <w:t>Module Code: LCLM4004</w:t>
      </w:r>
    </w:p>
    <w:p w14:paraId="6BF80F61" w14:textId="7B44C0AF" w:rsidR="00A55BF3" w:rsidRPr="00A55BF3" w:rsidRDefault="007B51CC" w:rsidP="00A55BF3">
      <w:pPr>
        <w:spacing w:after="240" w:line="360" w:lineRule="auto"/>
        <w:jc w:val="center"/>
      </w:pPr>
      <w:r w:rsidRPr="00A55BF3">
        <w:t>Lecturer's Name:</w:t>
      </w:r>
      <w:r w:rsidR="003D18AF">
        <w:t xml:space="preserve"> Mr</w:t>
      </w:r>
      <w:r w:rsidRPr="00A55BF3">
        <w:t xml:space="preserve"> </w:t>
      </w:r>
      <w:r w:rsidR="003D18AF" w:rsidRPr="003D18AF">
        <w:t>Chijioke Uba</w:t>
      </w:r>
    </w:p>
    <w:p w14:paraId="0C3B46D1" w14:textId="601833C2" w:rsidR="0011280C" w:rsidRDefault="007B51CC" w:rsidP="00A55BF3">
      <w:pPr>
        <w:spacing w:after="240" w:line="360" w:lineRule="auto"/>
        <w:jc w:val="center"/>
      </w:pPr>
      <w:r w:rsidRPr="00A55BF3">
        <w:t xml:space="preserve">Date of Submission: </w:t>
      </w:r>
      <w:r w:rsidR="003D18AF">
        <w:t>24th March 2026</w:t>
      </w:r>
    </w:p>
    <w:p w14:paraId="11EA9F1C" w14:textId="77777777" w:rsidR="0011280C" w:rsidRDefault="0011280C">
      <w:r>
        <w:br w:type="page"/>
      </w:r>
    </w:p>
    <w:p w14:paraId="300F3A16" w14:textId="77777777" w:rsidR="002741A8" w:rsidRPr="00A55BF3" w:rsidRDefault="002741A8" w:rsidP="00A55BF3">
      <w:pPr>
        <w:spacing w:after="240" w:line="360" w:lineRule="auto"/>
        <w:jc w:val="center"/>
      </w:pPr>
    </w:p>
    <w:sdt>
      <w:sdtPr>
        <w:rPr>
          <w:rFonts w:ascii="Arial" w:eastAsia="Arial" w:hAnsi="Arial" w:cs="Arial"/>
          <w:color w:val="auto"/>
          <w:sz w:val="24"/>
          <w:szCs w:val="24"/>
          <w:lang w:val=""/>
        </w:rPr>
        <w:id w:val="1026292017"/>
        <w:docPartObj>
          <w:docPartGallery w:val="Table of Contents"/>
          <w:docPartUnique/>
        </w:docPartObj>
      </w:sdtPr>
      <w:sdtEndPr>
        <w:rPr>
          <w:b/>
          <w:bCs/>
          <w:noProof/>
        </w:rPr>
      </w:sdtEndPr>
      <w:sdtContent>
        <w:p w14:paraId="66104929" w14:textId="47443445" w:rsidR="0011280C" w:rsidRDefault="0011280C">
          <w:pPr>
            <w:pStyle w:val="TOCHeading"/>
          </w:pPr>
          <w:r>
            <w:t>Contents</w:t>
          </w:r>
        </w:p>
        <w:p w14:paraId="51ACF744" w14:textId="2172B095" w:rsidR="0011280C" w:rsidRDefault="0011280C">
          <w:pPr>
            <w:pStyle w:val="TOC1"/>
            <w:tabs>
              <w:tab w:val="right" w:leader="dot" w:pos="9016"/>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225178567" w:history="1">
            <w:r w:rsidRPr="00437EC7">
              <w:rPr>
                <w:rStyle w:val="Hyperlink"/>
                <w:noProof/>
              </w:rPr>
              <w:t>1. Overview of the Case Study and Problem Identification</w:t>
            </w:r>
            <w:r>
              <w:rPr>
                <w:noProof/>
                <w:webHidden/>
              </w:rPr>
              <w:tab/>
            </w:r>
            <w:r>
              <w:rPr>
                <w:noProof/>
                <w:webHidden/>
              </w:rPr>
              <w:fldChar w:fldCharType="begin"/>
            </w:r>
            <w:r>
              <w:rPr>
                <w:noProof/>
                <w:webHidden/>
              </w:rPr>
              <w:instrText xml:space="preserve"> PAGEREF _Toc225178567 \h </w:instrText>
            </w:r>
            <w:r>
              <w:rPr>
                <w:noProof/>
                <w:webHidden/>
              </w:rPr>
            </w:r>
            <w:r>
              <w:rPr>
                <w:noProof/>
                <w:webHidden/>
              </w:rPr>
              <w:fldChar w:fldCharType="separate"/>
            </w:r>
            <w:r>
              <w:rPr>
                <w:noProof/>
                <w:webHidden/>
              </w:rPr>
              <w:t>5</w:t>
            </w:r>
            <w:r>
              <w:rPr>
                <w:noProof/>
                <w:webHidden/>
              </w:rPr>
              <w:fldChar w:fldCharType="end"/>
            </w:r>
          </w:hyperlink>
        </w:p>
        <w:p w14:paraId="7396C04B" w14:textId="377232F4" w:rsidR="0011280C" w:rsidRDefault="0011280C">
          <w:pPr>
            <w:pStyle w:val="TOC1"/>
            <w:tabs>
              <w:tab w:val="right" w:leader="dot" w:pos="9016"/>
            </w:tabs>
            <w:rPr>
              <w:rFonts w:asciiTheme="minorHAnsi" w:eastAsiaTheme="minorEastAsia" w:hAnsiTheme="minorHAnsi" w:cstheme="minorBidi"/>
              <w:noProof/>
              <w:sz w:val="22"/>
              <w:szCs w:val="22"/>
              <w:lang w:val="en-US"/>
            </w:rPr>
          </w:pPr>
          <w:hyperlink w:anchor="_Toc225178568" w:history="1">
            <w:r w:rsidRPr="00437EC7">
              <w:rPr>
                <w:rStyle w:val="Hyperlink"/>
                <w:noProof/>
              </w:rPr>
              <w:t>2. Proposed Solutions</w:t>
            </w:r>
            <w:r>
              <w:rPr>
                <w:noProof/>
                <w:webHidden/>
              </w:rPr>
              <w:tab/>
            </w:r>
            <w:r>
              <w:rPr>
                <w:noProof/>
                <w:webHidden/>
              </w:rPr>
              <w:fldChar w:fldCharType="begin"/>
            </w:r>
            <w:r>
              <w:rPr>
                <w:noProof/>
                <w:webHidden/>
              </w:rPr>
              <w:instrText xml:space="preserve"> PAGEREF _Toc225178568 \h </w:instrText>
            </w:r>
            <w:r>
              <w:rPr>
                <w:noProof/>
                <w:webHidden/>
              </w:rPr>
            </w:r>
            <w:r>
              <w:rPr>
                <w:noProof/>
                <w:webHidden/>
              </w:rPr>
              <w:fldChar w:fldCharType="separate"/>
            </w:r>
            <w:r>
              <w:rPr>
                <w:noProof/>
                <w:webHidden/>
              </w:rPr>
              <w:t>5</w:t>
            </w:r>
            <w:r>
              <w:rPr>
                <w:noProof/>
                <w:webHidden/>
              </w:rPr>
              <w:fldChar w:fldCharType="end"/>
            </w:r>
          </w:hyperlink>
        </w:p>
        <w:p w14:paraId="795C0038" w14:textId="13F69A2F" w:rsidR="0011280C" w:rsidRDefault="0011280C">
          <w:pPr>
            <w:pStyle w:val="TOC2"/>
            <w:tabs>
              <w:tab w:val="right" w:leader="dot" w:pos="9016"/>
            </w:tabs>
            <w:rPr>
              <w:rFonts w:asciiTheme="minorHAnsi" w:eastAsiaTheme="minorEastAsia" w:hAnsiTheme="minorHAnsi" w:cstheme="minorBidi"/>
              <w:noProof/>
              <w:sz w:val="22"/>
              <w:szCs w:val="22"/>
              <w:lang w:val="en-US"/>
            </w:rPr>
          </w:pPr>
          <w:hyperlink w:anchor="_Toc225178569" w:history="1">
            <w:r w:rsidRPr="00437EC7">
              <w:rPr>
                <w:rStyle w:val="Hyperlink"/>
                <w:noProof/>
              </w:rPr>
              <w:t>Solution 1: Digital Transformation and E-Commerce Enhancement</w:t>
            </w:r>
            <w:r>
              <w:rPr>
                <w:noProof/>
                <w:webHidden/>
              </w:rPr>
              <w:tab/>
            </w:r>
            <w:r>
              <w:rPr>
                <w:noProof/>
                <w:webHidden/>
              </w:rPr>
              <w:fldChar w:fldCharType="begin"/>
            </w:r>
            <w:r>
              <w:rPr>
                <w:noProof/>
                <w:webHidden/>
              </w:rPr>
              <w:instrText xml:space="preserve"> PAGEREF _Toc225178569 \h </w:instrText>
            </w:r>
            <w:r>
              <w:rPr>
                <w:noProof/>
                <w:webHidden/>
              </w:rPr>
            </w:r>
            <w:r>
              <w:rPr>
                <w:noProof/>
                <w:webHidden/>
              </w:rPr>
              <w:fldChar w:fldCharType="separate"/>
            </w:r>
            <w:r>
              <w:rPr>
                <w:noProof/>
                <w:webHidden/>
              </w:rPr>
              <w:t>5</w:t>
            </w:r>
            <w:r>
              <w:rPr>
                <w:noProof/>
                <w:webHidden/>
              </w:rPr>
              <w:fldChar w:fldCharType="end"/>
            </w:r>
          </w:hyperlink>
        </w:p>
        <w:p w14:paraId="598151AA" w14:textId="38A09992" w:rsidR="0011280C" w:rsidRDefault="0011280C">
          <w:pPr>
            <w:pStyle w:val="TOC1"/>
            <w:tabs>
              <w:tab w:val="right" w:leader="dot" w:pos="9016"/>
            </w:tabs>
            <w:rPr>
              <w:rFonts w:asciiTheme="minorHAnsi" w:eastAsiaTheme="minorEastAsia" w:hAnsiTheme="minorHAnsi" w:cstheme="minorBidi"/>
              <w:noProof/>
              <w:sz w:val="22"/>
              <w:szCs w:val="22"/>
              <w:lang w:val="en-US"/>
            </w:rPr>
          </w:pPr>
          <w:hyperlink w:anchor="_Toc225178570" w:history="1">
            <w:r w:rsidRPr="00437EC7">
              <w:rPr>
                <w:rStyle w:val="Hyperlink"/>
                <w:noProof/>
              </w:rPr>
              <w:t>3. Solution Evaluation and Selection.</w:t>
            </w:r>
            <w:r>
              <w:rPr>
                <w:noProof/>
                <w:webHidden/>
              </w:rPr>
              <w:tab/>
            </w:r>
            <w:r>
              <w:rPr>
                <w:noProof/>
                <w:webHidden/>
              </w:rPr>
              <w:fldChar w:fldCharType="begin"/>
            </w:r>
            <w:r>
              <w:rPr>
                <w:noProof/>
                <w:webHidden/>
              </w:rPr>
              <w:instrText xml:space="preserve"> PAGEREF _Toc225178570 \h </w:instrText>
            </w:r>
            <w:r>
              <w:rPr>
                <w:noProof/>
                <w:webHidden/>
              </w:rPr>
            </w:r>
            <w:r>
              <w:rPr>
                <w:noProof/>
                <w:webHidden/>
              </w:rPr>
              <w:fldChar w:fldCharType="separate"/>
            </w:r>
            <w:r>
              <w:rPr>
                <w:noProof/>
                <w:webHidden/>
              </w:rPr>
              <w:t>6</w:t>
            </w:r>
            <w:r>
              <w:rPr>
                <w:noProof/>
                <w:webHidden/>
              </w:rPr>
              <w:fldChar w:fldCharType="end"/>
            </w:r>
          </w:hyperlink>
        </w:p>
        <w:p w14:paraId="5126C132" w14:textId="73943408" w:rsidR="0011280C" w:rsidRDefault="0011280C">
          <w:pPr>
            <w:pStyle w:val="TOC2"/>
            <w:tabs>
              <w:tab w:val="right" w:leader="dot" w:pos="9016"/>
            </w:tabs>
            <w:rPr>
              <w:rFonts w:asciiTheme="minorHAnsi" w:eastAsiaTheme="minorEastAsia" w:hAnsiTheme="minorHAnsi" w:cstheme="minorBidi"/>
              <w:noProof/>
              <w:sz w:val="22"/>
              <w:szCs w:val="22"/>
              <w:lang w:val="en-US"/>
            </w:rPr>
          </w:pPr>
          <w:hyperlink w:anchor="_Toc225178571" w:history="1">
            <w:r w:rsidRPr="00437EC7">
              <w:rPr>
                <w:rStyle w:val="Hyperlink"/>
                <w:noProof/>
              </w:rPr>
              <w:t>3a. Grid Analysis</w:t>
            </w:r>
            <w:r>
              <w:rPr>
                <w:noProof/>
                <w:webHidden/>
              </w:rPr>
              <w:tab/>
            </w:r>
            <w:r>
              <w:rPr>
                <w:noProof/>
                <w:webHidden/>
              </w:rPr>
              <w:fldChar w:fldCharType="begin"/>
            </w:r>
            <w:r>
              <w:rPr>
                <w:noProof/>
                <w:webHidden/>
              </w:rPr>
              <w:instrText xml:space="preserve"> PAGEREF _Toc225178571 \h </w:instrText>
            </w:r>
            <w:r>
              <w:rPr>
                <w:noProof/>
                <w:webHidden/>
              </w:rPr>
            </w:r>
            <w:r>
              <w:rPr>
                <w:noProof/>
                <w:webHidden/>
              </w:rPr>
              <w:fldChar w:fldCharType="separate"/>
            </w:r>
            <w:r>
              <w:rPr>
                <w:noProof/>
                <w:webHidden/>
              </w:rPr>
              <w:t>6</w:t>
            </w:r>
            <w:r>
              <w:rPr>
                <w:noProof/>
                <w:webHidden/>
              </w:rPr>
              <w:fldChar w:fldCharType="end"/>
            </w:r>
          </w:hyperlink>
        </w:p>
        <w:p w14:paraId="56CE7E38" w14:textId="6CA12976" w:rsidR="0011280C" w:rsidRDefault="0011280C">
          <w:pPr>
            <w:pStyle w:val="TOC2"/>
            <w:tabs>
              <w:tab w:val="right" w:leader="dot" w:pos="9016"/>
            </w:tabs>
            <w:rPr>
              <w:rFonts w:asciiTheme="minorHAnsi" w:eastAsiaTheme="minorEastAsia" w:hAnsiTheme="minorHAnsi" w:cstheme="minorBidi"/>
              <w:noProof/>
              <w:sz w:val="22"/>
              <w:szCs w:val="22"/>
              <w:lang w:val="en-US"/>
            </w:rPr>
          </w:pPr>
          <w:hyperlink w:anchor="_Toc225178572" w:history="1">
            <w:r w:rsidRPr="00437EC7">
              <w:rPr>
                <w:rStyle w:val="Hyperlink"/>
                <w:noProof/>
              </w:rPr>
              <w:t>3b. Rationale and Preferred Solution.</w:t>
            </w:r>
            <w:r>
              <w:rPr>
                <w:noProof/>
                <w:webHidden/>
              </w:rPr>
              <w:tab/>
            </w:r>
            <w:r>
              <w:rPr>
                <w:noProof/>
                <w:webHidden/>
              </w:rPr>
              <w:fldChar w:fldCharType="begin"/>
            </w:r>
            <w:r>
              <w:rPr>
                <w:noProof/>
                <w:webHidden/>
              </w:rPr>
              <w:instrText xml:space="preserve"> PAGEREF _Toc225178572 \h </w:instrText>
            </w:r>
            <w:r>
              <w:rPr>
                <w:noProof/>
                <w:webHidden/>
              </w:rPr>
            </w:r>
            <w:r>
              <w:rPr>
                <w:noProof/>
                <w:webHidden/>
              </w:rPr>
              <w:fldChar w:fldCharType="separate"/>
            </w:r>
            <w:r>
              <w:rPr>
                <w:noProof/>
                <w:webHidden/>
              </w:rPr>
              <w:t>6</w:t>
            </w:r>
            <w:r>
              <w:rPr>
                <w:noProof/>
                <w:webHidden/>
              </w:rPr>
              <w:fldChar w:fldCharType="end"/>
            </w:r>
          </w:hyperlink>
        </w:p>
        <w:p w14:paraId="4ACD0921" w14:textId="2EE79231" w:rsidR="0011280C" w:rsidRDefault="0011280C">
          <w:pPr>
            <w:pStyle w:val="TOC1"/>
            <w:tabs>
              <w:tab w:val="right" w:leader="dot" w:pos="9016"/>
            </w:tabs>
            <w:rPr>
              <w:rFonts w:asciiTheme="minorHAnsi" w:eastAsiaTheme="minorEastAsia" w:hAnsiTheme="minorHAnsi" w:cstheme="minorBidi"/>
              <w:noProof/>
              <w:sz w:val="22"/>
              <w:szCs w:val="22"/>
              <w:lang w:val="en-US"/>
            </w:rPr>
          </w:pPr>
          <w:hyperlink w:anchor="_Toc225178573" w:history="1">
            <w:r w:rsidRPr="00437EC7">
              <w:rPr>
                <w:rStyle w:val="Hyperlink"/>
                <w:noProof/>
              </w:rPr>
              <w:t>4. Risk Analysis and Feasibility.</w:t>
            </w:r>
            <w:r>
              <w:rPr>
                <w:noProof/>
                <w:webHidden/>
              </w:rPr>
              <w:tab/>
            </w:r>
            <w:r>
              <w:rPr>
                <w:noProof/>
                <w:webHidden/>
              </w:rPr>
              <w:fldChar w:fldCharType="begin"/>
            </w:r>
            <w:r>
              <w:rPr>
                <w:noProof/>
                <w:webHidden/>
              </w:rPr>
              <w:instrText xml:space="preserve"> PAGEREF _Toc225178573 \h </w:instrText>
            </w:r>
            <w:r>
              <w:rPr>
                <w:noProof/>
                <w:webHidden/>
              </w:rPr>
            </w:r>
            <w:r>
              <w:rPr>
                <w:noProof/>
                <w:webHidden/>
              </w:rPr>
              <w:fldChar w:fldCharType="separate"/>
            </w:r>
            <w:r>
              <w:rPr>
                <w:noProof/>
                <w:webHidden/>
              </w:rPr>
              <w:t>7</w:t>
            </w:r>
            <w:r>
              <w:rPr>
                <w:noProof/>
                <w:webHidden/>
              </w:rPr>
              <w:fldChar w:fldCharType="end"/>
            </w:r>
          </w:hyperlink>
        </w:p>
        <w:p w14:paraId="36E40836" w14:textId="5D9D7081" w:rsidR="0011280C" w:rsidRDefault="0011280C">
          <w:pPr>
            <w:pStyle w:val="TOC2"/>
            <w:tabs>
              <w:tab w:val="right" w:leader="dot" w:pos="9016"/>
            </w:tabs>
            <w:rPr>
              <w:rFonts w:asciiTheme="minorHAnsi" w:eastAsiaTheme="minorEastAsia" w:hAnsiTheme="minorHAnsi" w:cstheme="minorBidi"/>
              <w:noProof/>
              <w:sz w:val="22"/>
              <w:szCs w:val="22"/>
              <w:lang w:val="en-US"/>
            </w:rPr>
          </w:pPr>
          <w:hyperlink w:anchor="_Toc225178574" w:history="1">
            <w:r w:rsidRPr="00437EC7">
              <w:rPr>
                <w:rStyle w:val="Hyperlink"/>
                <w:noProof/>
              </w:rPr>
              <w:t>4a. Risk Analysis</w:t>
            </w:r>
            <w:r>
              <w:rPr>
                <w:noProof/>
                <w:webHidden/>
              </w:rPr>
              <w:tab/>
            </w:r>
            <w:r>
              <w:rPr>
                <w:noProof/>
                <w:webHidden/>
              </w:rPr>
              <w:fldChar w:fldCharType="begin"/>
            </w:r>
            <w:r>
              <w:rPr>
                <w:noProof/>
                <w:webHidden/>
              </w:rPr>
              <w:instrText xml:space="preserve"> PAGEREF _Toc225178574 \h </w:instrText>
            </w:r>
            <w:r>
              <w:rPr>
                <w:noProof/>
                <w:webHidden/>
              </w:rPr>
            </w:r>
            <w:r>
              <w:rPr>
                <w:noProof/>
                <w:webHidden/>
              </w:rPr>
              <w:fldChar w:fldCharType="separate"/>
            </w:r>
            <w:r>
              <w:rPr>
                <w:noProof/>
                <w:webHidden/>
              </w:rPr>
              <w:t>7</w:t>
            </w:r>
            <w:r>
              <w:rPr>
                <w:noProof/>
                <w:webHidden/>
              </w:rPr>
              <w:fldChar w:fldCharType="end"/>
            </w:r>
          </w:hyperlink>
        </w:p>
        <w:p w14:paraId="651BD58F" w14:textId="569DFEB5" w:rsidR="0011280C" w:rsidRDefault="0011280C">
          <w:pPr>
            <w:pStyle w:val="TOC2"/>
            <w:tabs>
              <w:tab w:val="right" w:leader="dot" w:pos="9016"/>
            </w:tabs>
            <w:rPr>
              <w:rFonts w:asciiTheme="minorHAnsi" w:eastAsiaTheme="minorEastAsia" w:hAnsiTheme="minorHAnsi" w:cstheme="minorBidi"/>
              <w:noProof/>
              <w:sz w:val="22"/>
              <w:szCs w:val="22"/>
              <w:lang w:val="en-US"/>
            </w:rPr>
          </w:pPr>
          <w:hyperlink w:anchor="_Toc225178575" w:history="1">
            <w:r w:rsidRPr="00437EC7">
              <w:rPr>
                <w:rStyle w:val="Hyperlink"/>
                <w:noProof/>
              </w:rPr>
              <w:t>4b. Feasibility Assessment</w:t>
            </w:r>
            <w:r>
              <w:rPr>
                <w:noProof/>
                <w:webHidden/>
              </w:rPr>
              <w:tab/>
            </w:r>
            <w:r>
              <w:rPr>
                <w:noProof/>
                <w:webHidden/>
              </w:rPr>
              <w:fldChar w:fldCharType="begin"/>
            </w:r>
            <w:r>
              <w:rPr>
                <w:noProof/>
                <w:webHidden/>
              </w:rPr>
              <w:instrText xml:space="preserve"> PAGEREF _Toc225178575 \h </w:instrText>
            </w:r>
            <w:r>
              <w:rPr>
                <w:noProof/>
                <w:webHidden/>
              </w:rPr>
            </w:r>
            <w:r>
              <w:rPr>
                <w:noProof/>
                <w:webHidden/>
              </w:rPr>
              <w:fldChar w:fldCharType="separate"/>
            </w:r>
            <w:r>
              <w:rPr>
                <w:noProof/>
                <w:webHidden/>
              </w:rPr>
              <w:t>7</w:t>
            </w:r>
            <w:r>
              <w:rPr>
                <w:noProof/>
                <w:webHidden/>
              </w:rPr>
              <w:fldChar w:fldCharType="end"/>
            </w:r>
          </w:hyperlink>
        </w:p>
        <w:p w14:paraId="77DCB5E6" w14:textId="25753D66" w:rsidR="0011280C" w:rsidRDefault="0011280C">
          <w:pPr>
            <w:pStyle w:val="TOC1"/>
            <w:tabs>
              <w:tab w:val="right" w:leader="dot" w:pos="9016"/>
            </w:tabs>
            <w:rPr>
              <w:rFonts w:asciiTheme="minorHAnsi" w:eastAsiaTheme="minorEastAsia" w:hAnsiTheme="minorHAnsi" w:cstheme="minorBidi"/>
              <w:noProof/>
              <w:sz w:val="22"/>
              <w:szCs w:val="22"/>
              <w:lang w:val="en-US"/>
            </w:rPr>
          </w:pPr>
          <w:hyperlink w:anchor="_Toc225178576" w:history="1">
            <w:r w:rsidRPr="00437EC7">
              <w:rPr>
                <w:rStyle w:val="Hyperlink"/>
                <w:noProof/>
              </w:rPr>
              <w:t>5. Implementation Plan</w:t>
            </w:r>
            <w:r>
              <w:rPr>
                <w:noProof/>
                <w:webHidden/>
              </w:rPr>
              <w:tab/>
            </w:r>
            <w:r>
              <w:rPr>
                <w:noProof/>
                <w:webHidden/>
              </w:rPr>
              <w:fldChar w:fldCharType="begin"/>
            </w:r>
            <w:r>
              <w:rPr>
                <w:noProof/>
                <w:webHidden/>
              </w:rPr>
              <w:instrText xml:space="preserve"> PAGEREF _Toc225178576 \h </w:instrText>
            </w:r>
            <w:r>
              <w:rPr>
                <w:noProof/>
                <w:webHidden/>
              </w:rPr>
            </w:r>
            <w:r>
              <w:rPr>
                <w:noProof/>
                <w:webHidden/>
              </w:rPr>
              <w:fldChar w:fldCharType="separate"/>
            </w:r>
            <w:r>
              <w:rPr>
                <w:noProof/>
                <w:webHidden/>
              </w:rPr>
              <w:t>8</w:t>
            </w:r>
            <w:r>
              <w:rPr>
                <w:noProof/>
                <w:webHidden/>
              </w:rPr>
              <w:fldChar w:fldCharType="end"/>
            </w:r>
          </w:hyperlink>
        </w:p>
        <w:p w14:paraId="693B286C" w14:textId="0CE7934B" w:rsidR="0011280C" w:rsidRDefault="0011280C">
          <w:pPr>
            <w:pStyle w:val="TOC2"/>
            <w:tabs>
              <w:tab w:val="right" w:leader="dot" w:pos="9016"/>
            </w:tabs>
            <w:rPr>
              <w:rFonts w:asciiTheme="minorHAnsi" w:eastAsiaTheme="minorEastAsia" w:hAnsiTheme="minorHAnsi" w:cstheme="minorBidi"/>
              <w:noProof/>
              <w:sz w:val="22"/>
              <w:szCs w:val="22"/>
              <w:lang w:val="en-US"/>
            </w:rPr>
          </w:pPr>
          <w:hyperlink w:anchor="_Toc225178577" w:history="1">
            <w:r w:rsidRPr="00437EC7">
              <w:rPr>
                <w:rStyle w:val="Hyperlink"/>
                <w:noProof/>
              </w:rPr>
              <w:t>5a. Formulated Implementation Plan.</w:t>
            </w:r>
            <w:r>
              <w:rPr>
                <w:noProof/>
                <w:webHidden/>
              </w:rPr>
              <w:tab/>
            </w:r>
            <w:r>
              <w:rPr>
                <w:noProof/>
                <w:webHidden/>
              </w:rPr>
              <w:fldChar w:fldCharType="begin"/>
            </w:r>
            <w:r>
              <w:rPr>
                <w:noProof/>
                <w:webHidden/>
              </w:rPr>
              <w:instrText xml:space="preserve"> PAGEREF _Toc225178577 \h </w:instrText>
            </w:r>
            <w:r>
              <w:rPr>
                <w:noProof/>
                <w:webHidden/>
              </w:rPr>
            </w:r>
            <w:r>
              <w:rPr>
                <w:noProof/>
                <w:webHidden/>
              </w:rPr>
              <w:fldChar w:fldCharType="separate"/>
            </w:r>
            <w:r>
              <w:rPr>
                <w:noProof/>
                <w:webHidden/>
              </w:rPr>
              <w:t>8</w:t>
            </w:r>
            <w:r>
              <w:rPr>
                <w:noProof/>
                <w:webHidden/>
              </w:rPr>
              <w:fldChar w:fldCharType="end"/>
            </w:r>
          </w:hyperlink>
        </w:p>
        <w:p w14:paraId="1D8A986B" w14:textId="0C9E1A2F" w:rsidR="0011280C" w:rsidRDefault="0011280C">
          <w:pPr>
            <w:pStyle w:val="TOC2"/>
            <w:tabs>
              <w:tab w:val="right" w:leader="dot" w:pos="9016"/>
            </w:tabs>
            <w:rPr>
              <w:rFonts w:asciiTheme="minorHAnsi" w:eastAsiaTheme="minorEastAsia" w:hAnsiTheme="minorHAnsi" w:cstheme="minorBidi"/>
              <w:noProof/>
              <w:sz w:val="22"/>
              <w:szCs w:val="22"/>
              <w:lang w:val="en-US"/>
            </w:rPr>
          </w:pPr>
          <w:hyperlink w:anchor="_Toc225178578" w:history="1">
            <w:r w:rsidRPr="00437EC7">
              <w:rPr>
                <w:rStyle w:val="Hyperlink"/>
                <w:noProof/>
              </w:rPr>
              <w:t>5b. Rationale of Implementation Strategy.</w:t>
            </w:r>
            <w:r>
              <w:rPr>
                <w:noProof/>
                <w:webHidden/>
              </w:rPr>
              <w:tab/>
            </w:r>
            <w:r>
              <w:rPr>
                <w:noProof/>
                <w:webHidden/>
              </w:rPr>
              <w:fldChar w:fldCharType="begin"/>
            </w:r>
            <w:r>
              <w:rPr>
                <w:noProof/>
                <w:webHidden/>
              </w:rPr>
              <w:instrText xml:space="preserve"> PAGEREF _Toc225178578 \h </w:instrText>
            </w:r>
            <w:r>
              <w:rPr>
                <w:noProof/>
                <w:webHidden/>
              </w:rPr>
            </w:r>
            <w:r>
              <w:rPr>
                <w:noProof/>
                <w:webHidden/>
              </w:rPr>
              <w:fldChar w:fldCharType="separate"/>
            </w:r>
            <w:r>
              <w:rPr>
                <w:noProof/>
                <w:webHidden/>
              </w:rPr>
              <w:t>8</w:t>
            </w:r>
            <w:r>
              <w:rPr>
                <w:noProof/>
                <w:webHidden/>
              </w:rPr>
              <w:fldChar w:fldCharType="end"/>
            </w:r>
          </w:hyperlink>
        </w:p>
        <w:p w14:paraId="69060AE6" w14:textId="7395439D" w:rsidR="0011280C" w:rsidRDefault="0011280C">
          <w:pPr>
            <w:pStyle w:val="TOC1"/>
            <w:tabs>
              <w:tab w:val="right" w:leader="dot" w:pos="9016"/>
            </w:tabs>
            <w:rPr>
              <w:rFonts w:asciiTheme="minorHAnsi" w:eastAsiaTheme="minorEastAsia" w:hAnsiTheme="minorHAnsi" w:cstheme="minorBidi"/>
              <w:noProof/>
              <w:sz w:val="22"/>
              <w:szCs w:val="22"/>
              <w:lang w:val="en-US"/>
            </w:rPr>
          </w:pPr>
          <w:hyperlink w:anchor="_Toc225178579" w:history="1">
            <w:r w:rsidRPr="00437EC7">
              <w:rPr>
                <w:rStyle w:val="Hyperlink"/>
                <w:noProof/>
              </w:rPr>
              <w:t>6. SMART Objectives and Key Performance Indicators.</w:t>
            </w:r>
            <w:r>
              <w:rPr>
                <w:noProof/>
                <w:webHidden/>
              </w:rPr>
              <w:tab/>
            </w:r>
            <w:r>
              <w:rPr>
                <w:noProof/>
                <w:webHidden/>
              </w:rPr>
              <w:fldChar w:fldCharType="begin"/>
            </w:r>
            <w:r>
              <w:rPr>
                <w:noProof/>
                <w:webHidden/>
              </w:rPr>
              <w:instrText xml:space="preserve"> PAGEREF _Toc225178579 \h </w:instrText>
            </w:r>
            <w:r>
              <w:rPr>
                <w:noProof/>
                <w:webHidden/>
              </w:rPr>
            </w:r>
            <w:r>
              <w:rPr>
                <w:noProof/>
                <w:webHidden/>
              </w:rPr>
              <w:fldChar w:fldCharType="separate"/>
            </w:r>
            <w:r>
              <w:rPr>
                <w:noProof/>
                <w:webHidden/>
              </w:rPr>
              <w:t>9</w:t>
            </w:r>
            <w:r>
              <w:rPr>
                <w:noProof/>
                <w:webHidden/>
              </w:rPr>
              <w:fldChar w:fldCharType="end"/>
            </w:r>
          </w:hyperlink>
        </w:p>
        <w:p w14:paraId="27DD0514" w14:textId="146D0914" w:rsidR="0011280C" w:rsidRDefault="0011280C">
          <w:pPr>
            <w:pStyle w:val="TOC2"/>
            <w:tabs>
              <w:tab w:val="right" w:leader="dot" w:pos="9016"/>
            </w:tabs>
            <w:rPr>
              <w:rFonts w:asciiTheme="minorHAnsi" w:eastAsiaTheme="minorEastAsia" w:hAnsiTheme="minorHAnsi" w:cstheme="minorBidi"/>
              <w:noProof/>
              <w:sz w:val="22"/>
              <w:szCs w:val="22"/>
              <w:lang w:val="en-US"/>
            </w:rPr>
          </w:pPr>
          <w:hyperlink w:anchor="_Toc225178580" w:history="1">
            <w:r w:rsidRPr="00437EC7">
              <w:rPr>
                <w:rStyle w:val="Hyperlink"/>
                <w:noProof/>
              </w:rPr>
              <w:t>6a. KPI and SMART Objectives</w:t>
            </w:r>
            <w:r>
              <w:rPr>
                <w:noProof/>
                <w:webHidden/>
              </w:rPr>
              <w:tab/>
            </w:r>
            <w:r>
              <w:rPr>
                <w:noProof/>
                <w:webHidden/>
              </w:rPr>
              <w:fldChar w:fldCharType="begin"/>
            </w:r>
            <w:r>
              <w:rPr>
                <w:noProof/>
                <w:webHidden/>
              </w:rPr>
              <w:instrText xml:space="preserve"> PAGEREF _Toc225178580 \h </w:instrText>
            </w:r>
            <w:r>
              <w:rPr>
                <w:noProof/>
                <w:webHidden/>
              </w:rPr>
            </w:r>
            <w:r>
              <w:rPr>
                <w:noProof/>
                <w:webHidden/>
              </w:rPr>
              <w:fldChar w:fldCharType="separate"/>
            </w:r>
            <w:r>
              <w:rPr>
                <w:noProof/>
                <w:webHidden/>
              </w:rPr>
              <w:t>9</w:t>
            </w:r>
            <w:r>
              <w:rPr>
                <w:noProof/>
                <w:webHidden/>
              </w:rPr>
              <w:fldChar w:fldCharType="end"/>
            </w:r>
          </w:hyperlink>
        </w:p>
        <w:p w14:paraId="65189CD7" w14:textId="3D637DF1" w:rsidR="0011280C" w:rsidRDefault="0011280C">
          <w:pPr>
            <w:pStyle w:val="TOC2"/>
            <w:tabs>
              <w:tab w:val="right" w:leader="dot" w:pos="9016"/>
            </w:tabs>
            <w:rPr>
              <w:rFonts w:asciiTheme="minorHAnsi" w:eastAsiaTheme="minorEastAsia" w:hAnsiTheme="minorHAnsi" w:cstheme="minorBidi"/>
              <w:noProof/>
              <w:sz w:val="22"/>
              <w:szCs w:val="22"/>
              <w:lang w:val="en-US"/>
            </w:rPr>
          </w:pPr>
          <w:hyperlink w:anchor="_Toc225178581" w:history="1">
            <w:r w:rsidRPr="00437EC7">
              <w:rPr>
                <w:rStyle w:val="Hyperlink"/>
                <w:noProof/>
              </w:rPr>
              <w:t>6 b. Monitoring and Evaluation Framework.</w:t>
            </w:r>
            <w:r>
              <w:rPr>
                <w:noProof/>
                <w:webHidden/>
              </w:rPr>
              <w:tab/>
            </w:r>
            <w:r>
              <w:rPr>
                <w:noProof/>
                <w:webHidden/>
              </w:rPr>
              <w:fldChar w:fldCharType="begin"/>
            </w:r>
            <w:r>
              <w:rPr>
                <w:noProof/>
                <w:webHidden/>
              </w:rPr>
              <w:instrText xml:space="preserve"> PAGEREF _Toc225178581 \h </w:instrText>
            </w:r>
            <w:r>
              <w:rPr>
                <w:noProof/>
                <w:webHidden/>
              </w:rPr>
            </w:r>
            <w:r>
              <w:rPr>
                <w:noProof/>
                <w:webHidden/>
              </w:rPr>
              <w:fldChar w:fldCharType="separate"/>
            </w:r>
            <w:r>
              <w:rPr>
                <w:noProof/>
                <w:webHidden/>
              </w:rPr>
              <w:t>9</w:t>
            </w:r>
            <w:r>
              <w:rPr>
                <w:noProof/>
                <w:webHidden/>
              </w:rPr>
              <w:fldChar w:fldCharType="end"/>
            </w:r>
          </w:hyperlink>
        </w:p>
        <w:p w14:paraId="7C45D65E" w14:textId="2DB850C7" w:rsidR="0011280C" w:rsidRDefault="0011280C">
          <w:pPr>
            <w:pStyle w:val="TOC1"/>
            <w:tabs>
              <w:tab w:val="right" w:leader="dot" w:pos="9016"/>
            </w:tabs>
            <w:rPr>
              <w:rFonts w:asciiTheme="minorHAnsi" w:eastAsiaTheme="minorEastAsia" w:hAnsiTheme="minorHAnsi" w:cstheme="minorBidi"/>
              <w:noProof/>
              <w:sz w:val="22"/>
              <w:szCs w:val="22"/>
              <w:lang w:val="en-US"/>
            </w:rPr>
          </w:pPr>
          <w:hyperlink w:anchor="_Toc225178582" w:history="1">
            <w:r w:rsidRPr="00437EC7">
              <w:rPr>
                <w:rStyle w:val="Hyperlink"/>
                <w:noProof/>
              </w:rPr>
              <w:t>7. Key Findings Summary</w:t>
            </w:r>
            <w:r>
              <w:rPr>
                <w:noProof/>
                <w:webHidden/>
              </w:rPr>
              <w:tab/>
            </w:r>
            <w:r>
              <w:rPr>
                <w:noProof/>
                <w:webHidden/>
              </w:rPr>
              <w:fldChar w:fldCharType="begin"/>
            </w:r>
            <w:r>
              <w:rPr>
                <w:noProof/>
                <w:webHidden/>
              </w:rPr>
              <w:instrText xml:space="preserve"> PAGEREF _Toc225178582 \h </w:instrText>
            </w:r>
            <w:r>
              <w:rPr>
                <w:noProof/>
                <w:webHidden/>
              </w:rPr>
            </w:r>
            <w:r>
              <w:rPr>
                <w:noProof/>
                <w:webHidden/>
              </w:rPr>
              <w:fldChar w:fldCharType="separate"/>
            </w:r>
            <w:r>
              <w:rPr>
                <w:noProof/>
                <w:webHidden/>
              </w:rPr>
              <w:t>9</w:t>
            </w:r>
            <w:r>
              <w:rPr>
                <w:noProof/>
                <w:webHidden/>
              </w:rPr>
              <w:fldChar w:fldCharType="end"/>
            </w:r>
          </w:hyperlink>
        </w:p>
        <w:p w14:paraId="1E3DD46E" w14:textId="254C681E" w:rsidR="0011280C" w:rsidRDefault="0011280C">
          <w:pPr>
            <w:pStyle w:val="TOC1"/>
            <w:tabs>
              <w:tab w:val="right" w:leader="dot" w:pos="9016"/>
            </w:tabs>
            <w:rPr>
              <w:rFonts w:asciiTheme="minorHAnsi" w:eastAsiaTheme="minorEastAsia" w:hAnsiTheme="minorHAnsi" w:cstheme="minorBidi"/>
              <w:noProof/>
              <w:sz w:val="22"/>
              <w:szCs w:val="22"/>
              <w:lang w:val="en-US"/>
            </w:rPr>
          </w:pPr>
          <w:hyperlink w:anchor="_Toc225178583" w:history="1">
            <w:r w:rsidRPr="00437EC7">
              <w:rPr>
                <w:rStyle w:val="Hyperlink"/>
                <w:noProof/>
              </w:rPr>
              <w:t>References</w:t>
            </w:r>
            <w:r>
              <w:rPr>
                <w:noProof/>
                <w:webHidden/>
              </w:rPr>
              <w:tab/>
            </w:r>
            <w:r>
              <w:rPr>
                <w:noProof/>
                <w:webHidden/>
              </w:rPr>
              <w:fldChar w:fldCharType="begin"/>
            </w:r>
            <w:r>
              <w:rPr>
                <w:noProof/>
                <w:webHidden/>
              </w:rPr>
              <w:instrText xml:space="preserve"> PAGEREF _Toc225178583 \h </w:instrText>
            </w:r>
            <w:r>
              <w:rPr>
                <w:noProof/>
                <w:webHidden/>
              </w:rPr>
            </w:r>
            <w:r>
              <w:rPr>
                <w:noProof/>
                <w:webHidden/>
              </w:rPr>
              <w:fldChar w:fldCharType="separate"/>
            </w:r>
            <w:r>
              <w:rPr>
                <w:noProof/>
                <w:webHidden/>
              </w:rPr>
              <w:t>11</w:t>
            </w:r>
            <w:r>
              <w:rPr>
                <w:noProof/>
                <w:webHidden/>
              </w:rPr>
              <w:fldChar w:fldCharType="end"/>
            </w:r>
          </w:hyperlink>
        </w:p>
        <w:p w14:paraId="450B323D" w14:textId="77A82586" w:rsidR="0011280C" w:rsidRDefault="0011280C">
          <w:pPr>
            <w:pStyle w:val="TOC1"/>
            <w:tabs>
              <w:tab w:val="right" w:leader="dot" w:pos="9016"/>
            </w:tabs>
            <w:rPr>
              <w:rFonts w:asciiTheme="minorHAnsi" w:eastAsiaTheme="minorEastAsia" w:hAnsiTheme="minorHAnsi" w:cstheme="minorBidi"/>
              <w:noProof/>
              <w:sz w:val="22"/>
              <w:szCs w:val="22"/>
              <w:lang w:val="en-US"/>
            </w:rPr>
          </w:pPr>
          <w:hyperlink w:anchor="_Toc225178584" w:history="1">
            <w:r w:rsidRPr="00437EC7">
              <w:rPr>
                <w:rStyle w:val="Hyperlink"/>
                <w:noProof/>
              </w:rPr>
              <w:t>Appendix A: Grid Analysis</w:t>
            </w:r>
            <w:r>
              <w:rPr>
                <w:noProof/>
                <w:webHidden/>
              </w:rPr>
              <w:tab/>
            </w:r>
            <w:r>
              <w:rPr>
                <w:noProof/>
                <w:webHidden/>
              </w:rPr>
              <w:fldChar w:fldCharType="begin"/>
            </w:r>
            <w:r>
              <w:rPr>
                <w:noProof/>
                <w:webHidden/>
              </w:rPr>
              <w:instrText xml:space="preserve"> PAGEREF _Toc225178584 \h </w:instrText>
            </w:r>
            <w:r>
              <w:rPr>
                <w:noProof/>
                <w:webHidden/>
              </w:rPr>
            </w:r>
            <w:r>
              <w:rPr>
                <w:noProof/>
                <w:webHidden/>
              </w:rPr>
              <w:fldChar w:fldCharType="separate"/>
            </w:r>
            <w:r>
              <w:rPr>
                <w:noProof/>
                <w:webHidden/>
              </w:rPr>
              <w:t>12</w:t>
            </w:r>
            <w:r>
              <w:rPr>
                <w:noProof/>
                <w:webHidden/>
              </w:rPr>
              <w:fldChar w:fldCharType="end"/>
            </w:r>
          </w:hyperlink>
        </w:p>
        <w:p w14:paraId="5993236D" w14:textId="6E0EE096" w:rsidR="0011280C" w:rsidRDefault="0011280C">
          <w:pPr>
            <w:pStyle w:val="TOC1"/>
            <w:tabs>
              <w:tab w:val="right" w:leader="dot" w:pos="9016"/>
            </w:tabs>
            <w:rPr>
              <w:rFonts w:asciiTheme="minorHAnsi" w:eastAsiaTheme="minorEastAsia" w:hAnsiTheme="minorHAnsi" w:cstheme="minorBidi"/>
              <w:noProof/>
              <w:sz w:val="22"/>
              <w:szCs w:val="22"/>
              <w:lang w:val="en-US"/>
            </w:rPr>
          </w:pPr>
          <w:hyperlink w:anchor="_Toc225178585" w:history="1">
            <w:r w:rsidRPr="00437EC7">
              <w:rPr>
                <w:rStyle w:val="Hyperlink"/>
                <w:noProof/>
              </w:rPr>
              <w:t>Appendix B: Risk Analysis Matrix</w:t>
            </w:r>
            <w:r>
              <w:rPr>
                <w:noProof/>
                <w:webHidden/>
              </w:rPr>
              <w:tab/>
            </w:r>
            <w:r>
              <w:rPr>
                <w:noProof/>
                <w:webHidden/>
              </w:rPr>
              <w:fldChar w:fldCharType="begin"/>
            </w:r>
            <w:r>
              <w:rPr>
                <w:noProof/>
                <w:webHidden/>
              </w:rPr>
              <w:instrText xml:space="preserve"> PAGEREF _Toc225178585 \h </w:instrText>
            </w:r>
            <w:r>
              <w:rPr>
                <w:noProof/>
                <w:webHidden/>
              </w:rPr>
            </w:r>
            <w:r>
              <w:rPr>
                <w:noProof/>
                <w:webHidden/>
              </w:rPr>
              <w:fldChar w:fldCharType="separate"/>
            </w:r>
            <w:r>
              <w:rPr>
                <w:noProof/>
                <w:webHidden/>
              </w:rPr>
              <w:t>13</w:t>
            </w:r>
            <w:r>
              <w:rPr>
                <w:noProof/>
                <w:webHidden/>
              </w:rPr>
              <w:fldChar w:fldCharType="end"/>
            </w:r>
          </w:hyperlink>
        </w:p>
        <w:p w14:paraId="7CC3018F" w14:textId="49CF48DC" w:rsidR="0011280C" w:rsidRDefault="0011280C">
          <w:pPr>
            <w:pStyle w:val="TOC1"/>
            <w:tabs>
              <w:tab w:val="right" w:leader="dot" w:pos="9016"/>
            </w:tabs>
            <w:rPr>
              <w:rFonts w:asciiTheme="minorHAnsi" w:eastAsiaTheme="minorEastAsia" w:hAnsiTheme="minorHAnsi" w:cstheme="minorBidi"/>
              <w:noProof/>
              <w:sz w:val="22"/>
              <w:szCs w:val="22"/>
              <w:lang w:val="en-US"/>
            </w:rPr>
          </w:pPr>
          <w:hyperlink w:anchor="_Toc225178586" w:history="1">
            <w:r w:rsidRPr="00437EC7">
              <w:rPr>
                <w:rStyle w:val="Hyperlink"/>
                <w:noProof/>
              </w:rPr>
              <w:t>Appendix C: Implementation Timeline</w:t>
            </w:r>
            <w:r>
              <w:rPr>
                <w:noProof/>
                <w:webHidden/>
              </w:rPr>
              <w:tab/>
            </w:r>
            <w:r>
              <w:rPr>
                <w:noProof/>
                <w:webHidden/>
              </w:rPr>
              <w:fldChar w:fldCharType="begin"/>
            </w:r>
            <w:r>
              <w:rPr>
                <w:noProof/>
                <w:webHidden/>
              </w:rPr>
              <w:instrText xml:space="preserve"> PAGEREF _Toc225178586 \h </w:instrText>
            </w:r>
            <w:r>
              <w:rPr>
                <w:noProof/>
                <w:webHidden/>
              </w:rPr>
            </w:r>
            <w:r>
              <w:rPr>
                <w:noProof/>
                <w:webHidden/>
              </w:rPr>
              <w:fldChar w:fldCharType="separate"/>
            </w:r>
            <w:r>
              <w:rPr>
                <w:noProof/>
                <w:webHidden/>
              </w:rPr>
              <w:t>14</w:t>
            </w:r>
            <w:r>
              <w:rPr>
                <w:noProof/>
                <w:webHidden/>
              </w:rPr>
              <w:fldChar w:fldCharType="end"/>
            </w:r>
          </w:hyperlink>
        </w:p>
        <w:p w14:paraId="0727C298" w14:textId="77777777" w:rsidR="003D18AF" w:rsidRDefault="0011280C">
          <w:pPr>
            <w:rPr>
              <w:b/>
              <w:bCs/>
              <w:noProof/>
            </w:rPr>
          </w:pPr>
          <w:r>
            <w:rPr>
              <w:b/>
              <w:bCs/>
              <w:noProof/>
            </w:rPr>
            <w:fldChar w:fldCharType="end"/>
          </w:r>
        </w:p>
        <w:p w14:paraId="73C8A91D" w14:textId="77777777" w:rsidR="003D18AF" w:rsidRDefault="003D18AF">
          <w:pPr>
            <w:rPr>
              <w:b/>
              <w:bCs/>
              <w:noProof/>
            </w:rPr>
          </w:pPr>
          <w:r>
            <w:rPr>
              <w:b/>
              <w:bCs/>
              <w:noProof/>
            </w:rPr>
            <w:br w:type="page"/>
          </w:r>
        </w:p>
        <w:p w14:paraId="28142A9E" w14:textId="77777777" w:rsidR="003D18AF" w:rsidRDefault="003D18AF"/>
        <w:p w14:paraId="12B50C6C" w14:textId="77777777" w:rsidR="003D18AF" w:rsidRDefault="003D18AF">
          <w:r>
            <w:br w:type="page"/>
          </w:r>
        </w:p>
        <w:p w14:paraId="19D38469" w14:textId="28B3BF0D" w:rsidR="0011280C" w:rsidRDefault="00000000"/>
      </w:sdtContent>
    </w:sdt>
    <w:p w14:paraId="5918652A" w14:textId="2028E30C" w:rsidR="002741A8" w:rsidRDefault="002741A8" w:rsidP="00A55BF3">
      <w:pPr>
        <w:pageBreakBefore/>
        <w:spacing w:after="240" w:line="360" w:lineRule="auto"/>
      </w:pPr>
    </w:p>
    <w:p w14:paraId="09121A70" w14:textId="77777777" w:rsidR="002741A8" w:rsidRPr="00A55BF3" w:rsidRDefault="007B51CC" w:rsidP="00A55BF3">
      <w:pPr>
        <w:pStyle w:val="Heading1"/>
        <w:rPr>
          <w:sz w:val="24"/>
          <w:szCs w:val="24"/>
        </w:rPr>
      </w:pPr>
      <w:bookmarkStart w:id="0" w:name="_Toc225178567"/>
      <w:r w:rsidRPr="00A55BF3">
        <w:rPr>
          <w:sz w:val="24"/>
          <w:szCs w:val="24"/>
        </w:rPr>
        <w:t>1. Overview of the Case Study and Problem Identification</w:t>
      </w:r>
      <w:bookmarkEnd w:id="0"/>
    </w:p>
    <w:p w14:paraId="4F497C06" w14:textId="5825BD50" w:rsidR="00246C06" w:rsidRPr="00A55BF3" w:rsidRDefault="00246C06" w:rsidP="00A55BF3">
      <w:pPr>
        <w:pStyle w:val="NormalWeb"/>
        <w:spacing w:before="0" w:beforeAutospacing="0" w:after="240" w:afterAutospacing="0" w:line="360" w:lineRule="auto"/>
        <w:rPr>
          <w:rFonts w:ascii="Arial" w:hAnsi="Arial" w:cs="Arial"/>
        </w:rPr>
      </w:pPr>
      <w:r w:rsidRPr="00A55BF3">
        <w:rPr>
          <w:rFonts w:ascii="Arial" w:hAnsi="Arial" w:cs="Arial"/>
        </w:rPr>
        <w:t xml:space="preserve">Green Haven Florists is an independent flower retailer company based in Norwich and was started by Liam and Priya Patel in 2016; the company has already gained a good reputation in personalised arrangements, environmental friendliness, and local involvement. The business has, however, seen a horrific financial decline as it has seen its in-store sales reduce by 30 per cent in the last year. The root causes of this decline include several factors, which are intertwined together: changing consumer behaviour of shopping online; increased cost of doing business due to the supply chain disruption; and stiff competition given by online delivery services and emerging local competition with robust digital footprints. The customer feedback </w:t>
      </w:r>
      <w:r w:rsidR="00DD19CC">
        <w:rPr>
          <w:rFonts w:ascii="Arial" w:hAnsi="Arial" w:cs="Arial"/>
        </w:rPr>
        <w:t>indicates</w:t>
      </w:r>
      <w:r w:rsidRPr="00A55BF3">
        <w:rPr>
          <w:rFonts w:ascii="Arial" w:hAnsi="Arial" w:cs="Arial"/>
        </w:rPr>
        <w:t xml:space="preserve"> that they are happy with the quality of products but unhappy with the dated website and low flexibility in deliveries. On the internal side, there is low digital marketing strength and the use of word-of-mouth, which are the weaknesses in competition. The company is also dealing with an existential crisis that needs to be dealt with using strategic intervention to modernise business without losing its core values of quality and sustainability (West et al., 2015).</w:t>
      </w:r>
    </w:p>
    <w:p w14:paraId="4512A1A5" w14:textId="77777777" w:rsidR="002741A8" w:rsidRPr="00A55BF3" w:rsidRDefault="007B51CC" w:rsidP="00A55BF3">
      <w:pPr>
        <w:pStyle w:val="Heading1"/>
        <w:rPr>
          <w:sz w:val="24"/>
          <w:szCs w:val="24"/>
        </w:rPr>
      </w:pPr>
      <w:bookmarkStart w:id="1" w:name="_Toc225178568"/>
      <w:r w:rsidRPr="00A55BF3">
        <w:rPr>
          <w:sz w:val="24"/>
          <w:szCs w:val="24"/>
        </w:rPr>
        <w:t>2. Proposed Solutions</w:t>
      </w:r>
      <w:bookmarkEnd w:id="1"/>
    </w:p>
    <w:p w14:paraId="76D017AC" w14:textId="77777777" w:rsidR="002741A8" w:rsidRPr="00A55BF3" w:rsidRDefault="007B51CC" w:rsidP="00A55BF3">
      <w:pPr>
        <w:pStyle w:val="Heading2"/>
        <w:spacing w:before="0" w:after="240" w:line="360" w:lineRule="auto"/>
        <w:rPr>
          <w:sz w:val="24"/>
          <w:szCs w:val="24"/>
        </w:rPr>
      </w:pPr>
      <w:bookmarkStart w:id="2" w:name="_Toc225178569"/>
      <w:r w:rsidRPr="00A55BF3">
        <w:rPr>
          <w:sz w:val="24"/>
          <w:szCs w:val="24"/>
        </w:rPr>
        <w:t>Solution 1: Digital Transformation and E-Commerce Enhancement</w:t>
      </w:r>
      <w:bookmarkEnd w:id="2"/>
    </w:p>
    <w:p w14:paraId="16040020" w14:textId="6F90047F" w:rsidR="009F1399" w:rsidRPr="00A55BF3" w:rsidRDefault="009F1399" w:rsidP="00A55BF3">
      <w:pPr>
        <w:pStyle w:val="NormalWeb"/>
        <w:spacing w:before="0" w:beforeAutospacing="0" w:after="240" w:afterAutospacing="0" w:line="360" w:lineRule="auto"/>
        <w:rPr>
          <w:rFonts w:ascii="Arial" w:hAnsi="Arial" w:cs="Arial"/>
        </w:rPr>
      </w:pPr>
      <w:r w:rsidRPr="00A55BF3">
        <w:rPr>
          <w:rFonts w:ascii="Arial" w:hAnsi="Arial" w:cs="Arial"/>
        </w:rPr>
        <w:t>The proposed solution would include redesigning the company website with</w:t>
      </w:r>
      <w:r w:rsidR="002955BF">
        <w:rPr>
          <w:rFonts w:ascii="Arial" w:hAnsi="Arial" w:cs="Arial"/>
        </w:rPr>
        <w:t xml:space="preserve"> a</w:t>
      </w:r>
      <w:r w:rsidRPr="00A55BF3">
        <w:rPr>
          <w:rFonts w:ascii="Arial" w:hAnsi="Arial" w:cs="Arial"/>
        </w:rPr>
        <w:t xml:space="preserve"> better user experience, creating a subscription flower service, and targeted marketing on social media. An updated online store would allow the delivery of the product on the same day with the help of local shipping companies, competing directly with major retailers. Digital marketing, Instagram and TikTok would capitalise on the concept of visual storytelling on customised arrangements and sustainability. Kotler and Keller (2016) argue that small retail companies that want to stay relevant to the market must go through a digital transformation. The subscription approach will deal with the desire of customers to have comfort as well as create foreseeable revenues. The implementation would involve a cost of about 3,500-5,000 as a start-up cost and a continuous marketing fund. This will directly tackle the falling sales online and still maintain the experience of the in-store services to the walk-in customers.</w:t>
      </w:r>
    </w:p>
    <w:p w14:paraId="32859A87" w14:textId="77777777" w:rsidR="009F1399" w:rsidRPr="00A55BF3" w:rsidRDefault="009F1399" w:rsidP="00A55BF3">
      <w:pPr>
        <w:pStyle w:val="NormalWeb"/>
        <w:spacing w:before="0" w:beforeAutospacing="0" w:after="240" w:afterAutospacing="0" w:line="360" w:lineRule="auto"/>
        <w:rPr>
          <w:rFonts w:ascii="Arial" w:hAnsi="Arial" w:cs="Arial"/>
        </w:rPr>
      </w:pPr>
      <w:r w:rsidRPr="00A55BF3">
        <w:rPr>
          <w:rFonts w:ascii="Arial" w:hAnsi="Arial" w:cs="Arial"/>
          <w:b/>
          <w:bCs/>
        </w:rPr>
        <w:lastRenderedPageBreak/>
        <w:t>Solution 2: Local Community and Retail Experiential-Based Solutions</w:t>
      </w:r>
      <w:r w:rsidRPr="00A55BF3">
        <w:rPr>
          <w:rFonts w:ascii="Arial" w:hAnsi="Arial" w:cs="Arial"/>
        </w:rPr>
        <w:t>.</w:t>
      </w:r>
    </w:p>
    <w:p w14:paraId="4A85EAC9" w14:textId="143A568F" w:rsidR="009F1399" w:rsidRPr="00A55BF3" w:rsidRDefault="009F1399" w:rsidP="00A55BF3">
      <w:pPr>
        <w:pStyle w:val="NormalWeb"/>
        <w:spacing w:before="0" w:beforeAutospacing="0" w:after="240" w:afterAutospacing="0" w:line="360" w:lineRule="auto"/>
        <w:rPr>
          <w:rFonts w:ascii="Arial" w:hAnsi="Arial" w:cs="Arial"/>
        </w:rPr>
      </w:pPr>
      <w:r w:rsidRPr="00A55BF3">
        <w:rPr>
          <w:rFonts w:ascii="Arial" w:hAnsi="Arial" w:cs="Arial"/>
        </w:rPr>
        <w:t>The solution would reposition Green Haven as a neighbourhood centre, bringing in-store classes (floristry classes and seasonal arrangement classes), collaborating with the local business on corporate giftings, and introducing a local sustainability programme. The weekly workshops would be generating more income</w:t>
      </w:r>
      <w:r w:rsidR="005B5EF4">
        <w:rPr>
          <w:rFonts w:ascii="Arial" w:hAnsi="Arial" w:cs="Arial"/>
        </w:rPr>
        <w:t xml:space="preserve">, </w:t>
      </w:r>
      <w:r w:rsidRPr="00A55BF3">
        <w:rPr>
          <w:rFonts w:ascii="Arial" w:hAnsi="Arial" w:cs="Arial"/>
        </w:rPr>
        <w:t xml:space="preserve">creating customer loyalty and bringing foot traffic. Forming strategic alliances with local cafes, offices and event venues would establish B2B revenue and cross-promotion. According to Porter (1980), </w:t>
      </w:r>
      <w:r w:rsidR="009410E0">
        <w:rPr>
          <w:rFonts w:ascii="Arial" w:hAnsi="Arial" w:cs="Arial"/>
        </w:rPr>
        <w:t xml:space="preserve">the </w:t>
      </w:r>
      <w:r w:rsidRPr="00A55BF3">
        <w:rPr>
          <w:rFonts w:ascii="Arial" w:hAnsi="Arial" w:cs="Arial"/>
        </w:rPr>
        <w:t>sustainable competitive advantages of small business organisations are differentiation and community engagement. This model capitalises on the reputation of the community and personal contacts that Green Haven has. Investment is low (around 1000-2000 pounds), which is for training and advertising materials</w:t>
      </w:r>
      <w:r w:rsidR="00FB0293" w:rsidRPr="00A55BF3">
        <w:rPr>
          <w:rFonts w:ascii="Arial" w:hAnsi="Arial" w:cs="Arial"/>
        </w:rPr>
        <w:t xml:space="preserve"> (Ateljević et al., 2023)</w:t>
      </w:r>
      <w:r w:rsidRPr="00A55BF3">
        <w:rPr>
          <w:rFonts w:ascii="Arial" w:hAnsi="Arial" w:cs="Arial"/>
        </w:rPr>
        <w:t>. Nevertheless, this strategy is based on a high dependency on foot traffic recovery and might not respond to falling in-store sales in a short period of time.</w:t>
      </w:r>
    </w:p>
    <w:p w14:paraId="0E8CEE46" w14:textId="77777777" w:rsidR="009F1399" w:rsidRPr="00A55BF3" w:rsidRDefault="009F1399" w:rsidP="00A55BF3">
      <w:pPr>
        <w:pStyle w:val="Heading1"/>
        <w:rPr>
          <w:sz w:val="24"/>
          <w:szCs w:val="24"/>
        </w:rPr>
      </w:pPr>
      <w:bookmarkStart w:id="3" w:name="_Toc225178570"/>
      <w:r w:rsidRPr="00A55BF3">
        <w:rPr>
          <w:sz w:val="24"/>
          <w:szCs w:val="24"/>
        </w:rPr>
        <w:t>3. Solution Evaluation and Selection.</w:t>
      </w:r>
      <w:bookmarkEnd w:id="3"/>
    </w:p>
    <w:p w14:paraId="4F9DB152" w14:textId="77777777" w:rsidR="009F1399" w:rsidRPr="00A55BF3" w:rsidRDefault="009F1399" w:rsidP="00A55BF3">
      <w:pPr>
        <w:pStyle w:val="Heading2"/>
        <w:rPr>
          <w:sz w:val="24"/>
          <w:szCs w:val="24"/>
        </w:rPr>
      </w:pPr>
      <w:bookmarkStart w:id="4" w:name="_Toc225178571"/>
      <w:r w:rsidRPr="00A55BF3">
        <w:rPr>
          <w:sz w:val="24"/>
          <w:szCs w:val="24"/>
        </w:rPr>
        <w:t>3a. Grid Analysis</w:t>
      </w:r>
      <w:bookmarkEnd w:id="4"/>
    </w:p>
    <w:p w14:paraId="6FA871F9" w14:textId="77777777" w:rsidR="009F1399" w:rsidRPr="00A55BF3" w:rsidRDefault="009F1399" w:rsidP="00A55BF3">
      <w:pPr>
        <w:pStyle w:val="NormalWeb"/>
        <w:spacing w:before="0" w:beforeAutospacing="0" w:after="240" w:afterAutospacing="0" w:line="360" w:lineRule="auto"/>
        <w:rPr>
          <w:rFonts w:ascii="Arial" w:hAnsi="Arial" w:cs="Arial"/>
        </w:rPr>
      </w:pPr>
      <w:r w:rsidRPr="00A55BF3">
        <w:rPr>
          <w:rFonts w:ascii="Arial" w:hAnsi="Arial" w:cs="Arial"/>
        </w:rPr>
        <w:t>The grid analysis comparing both solutions in terms of five criteria, namely cost-effectiveness, implementation speed, scalability, competitive differentiation, and alignment with customer feedback, has been done. The scores (15) are provided in Appendix A. Solution 1 (Digital Transformation) scores higher on the alignment of customer feedback (5/5), competitive differentiation (5/5), and scalability (5/5), although it will require moderate initial investment (score 3/5). Solution 2 (Community-Centred Retail) has good cost-effectiveness (5/5) and implementation speed (5/5), although it is poorer in scalability (2/5) and competitive difference in the larger market (3/5). In general, Solution 1 scored 22/25 and Solution 2 scored 16/25, which means that Solution 1 is better suited to strategic value to the operational issues of Green Haven (Johnson et al., 2008).</w:t>
      </w:r>
    </w:p>
    <w:p w14:paraId="2C295FD5" w14:textId="77777777" w:rsidR="009F1399" w:rsidRPr="00A55BF3" w:rsidRDefault="009F1399" w:rsidP="00A55BF3">
      <w:pPr>
        <w:pStyle w:val="Heading2"/>
        <w:rPr>
          <w:sz w:val="24"/>
          <w:szCs w:val="24"/>
        </w:rPr>
      </w:pPr>
      <w:bookmarkStart w:id="5" w:name="_Toc225178572"/>
      <w:r w:rsidRPr="00A55BF3">
        <w:rPr>
          <w:sz w:val="24"/>
          <w:szCs w:val="24"/>
        </w:rPr>
        <w:t>3b. Rationale and Preferred Solution.</w:t>
      </w:r>
      <w:bookmarkEnd w:id="5"/>
    </w:p>
    <w:p w14:paraId="4A4E4A51" w14:textId="58C718D9" w:rsidR="009F1399" w:rsidRPr="00A55BF3" w:rsidRDefault="009F1399" w:rsidP="00A55BF3">
      <w:pPr>
        <w:pStyle w:val="NormalWeb"/>
        <w:spacing w:before="0" w:beforeAutospacing="0" w:after="240" w:afterAutospacing="0" w:line="360" w:lineRule="auto"/>
        <w:rPr>
          <w:rFonts w:ascii="Arial" w:hAnsi="Arial" w:cs="Arial"/>
        </w:rPr>
      </w:pPr>
      <w:r w:rsidRPr="00A55BF3">
        <w:rPr>
          <w:rFonts w:ascii="Arial" w:hAnsi="Arial" w:cs="Arial"/>
        </w:rPr>
        <w:t xml:space="preserve">The choice of the solution is digital transformation. Solution 2, as it currently stands, would save the company on costs immediately, but the customers specifically state the inadequacy of the websites and the lack of delivery choices as major sources of frustration. Digital investment directly supports the main revenue loss, which is lost </w:t>
      </w:r>
      <w:r w:rsidRPr="00A55BF3">
        <w:rPr>
          <w:rFonts w:ascii="Arial" w:hAnsi="Arial" w:cs="Arial"/>
        </w:rPr>
        <w:lastRenderedPageBreak/>
        <w:t>online sales, and makes Green Haven a competitor to the existing online retailers. Moreover, e-commerce can be scaled up to a national level, unlike community-based retail, which is confined to a geographical location like Norwich. The solution complies with the current retailing strategies</w:t>
      </w:r>
      <w:r w:rsidR="006B6886">
        <w:rPr>
          <w:rFonts w:ascii="Arial" w:hAnsi="Arial" w:cs="Arial"/>
        </w:rPr>
        <w:t>,</w:t>
      </w:r>
      <w:r w:rsidRPr="00A55BF3">
        <w:rPr>
          <w:rFonts w:ascii="Arial" w:hAnsi="Arial" w:cs="Arial"/>
        </w:rPr>
        <w:t xml:space="preserve"> highlighting the presence of the omnichannel (Bryson et al., </w:t>
      </w:r>
      <w:r w:rsidR="00AC6CC1" w:rsidRPr="00A55BF3">
        <w:rPr>
          <w:rFonts w:ascii="Arial" w:hAnsi="Arial" w:cs="Arial"/>
        </w:rPr>
        <w:t>2015</w:t>
      </w:r>
      <w:r w:rsidRPr="00A55BF3">
        <w:rPr>
          <w:rFonts w:ascii="Arial" w:hAnsi="Arial" w:cs="Arial"/>
        </w:rPr>
        <w:t>). Nevertheless, the implementation plan will also include the features of Solution 2 (partnerships and social media storytelling) as the supporting tactics, forming a hybrid strategy that will merge the efficiency of digital and the sense of community that Green Haven has.</w:t>
      </w:r>
    </w:p>
    <w:p w14:paraId="3885DA65" w14:textId="77777777" w:rsidR="009F1399" w:rsidRPr="00A55BF3" w:rsidRDefault="009F1399" w:rsidP="00A55BF3">
      <w:pPr>
        <w:pStyle w:val="Heading1"/>
        <w:rPr>
          <w:sz w:val="24"/>
          <w:szCs w:val="24"/>
        </w:rPr>
      </w:pPr>
      <w:bookmarkStart w:id="6" w:name="_Toc225178573"/>
      <w:r w:rsidRPr="00A55BF3">
        <w:rPr>
          <w:sz w:val="24"/>
          <w:szCs w:val="24"/>
        </w:rPr>
        <w:t>4. Risk Analysis and Feasibility.</w:t>
      </w:r>
      <w:bookmarkEnd w:id="6"/>
    </w:p>
    <w:p w14:paraId="02182DC9" w14:textId="77777777" w:rsidR="009F1399" w:rsidRPr="00A55BF3" w:rsidRDefault="009F1399" w:rsidP="00A55BF3">
      <w:pPr>
        <w:pStyle w:val="Heading2"/>
        <w:rPr>
          <w:sz w:val="24"/>
          <w:szCs w:val="24"/>
        </w:rPr>
      </w:pPr>
      <w:bookmarkStart w:id="7" w:name="_Toc225178574"/>
      <w:r w:rsidRPr="00A55BF3">
        <w:rPr>
          <w:sz w:val="24"/>
          <w:szCs w:val="24"/>
        </w:rPr>
        <w:t>4a. Risk Analysis</w:t>
      </w:r>
      <w:bookmarkEnd w:id="7"/>
    </w:p>
    <w:p w14:paraId="74A12A5E" w14:textId="27117C46" w:rsidR="009F1399" w:rsidRPr="00A55BF3" w:rsidRDefault="009F1399" w:rsidP="00A55BF3">
      <w:pPr>
        <w:pStyle w:val="NormalWeb"/>
        <w:spacing w:before="0" w:beforeAutospacing="0" w:after="240" w:afterAutospacing="0" w:line="360" w:lineRule="auto"/>
        <w:rPr>
          <w:rFonts w:ascii="Arial" w:hAnsi="Arial" w:cs="Arial"/>
        </w:rPr>
      </w:pPr>
      <w:r w:rsidRPr="00A55BF3">
        <w:rPr>
          <w:rFonts w:ascii="Arial" w:hAnsi="Arial" w:cs="Arial"/>
        </w:rPr>
        <w:t xml:space="preserve">There are four main risks that are identified and evaluated in Appendix B, and they include technical risk, which is the failure of platforms to support online sales; mitigation measures </w:t>
      </w:r>
      <w:r w:rsidR="00901496">
        <w:rPr>
          <w:rFonts w:ascii="Arial" w:hAnsi="Arial" w:cs="Arial"/>
        </w:rPr>
        <w:t>include</w:t>
      </w:r>
      <w:r w:rsidRPr="00A55BF3">
        <w:rPr>
          <w:rFonts w:ascii="Arial" w:hAnsi="Arial" w:cs="Arial"/>
        </w:rPr>
        <w:t xml:space="preserve"> consider</w:t>
      </w:r>
      <w:r w:rsidR="00901496">
        <w:rPr>
          <w:rFonts w:ascii="Arial" w:hAnsi="Arial" w:cs="Arial"/>
        </w:rPr>
        <w:t>ing</w:t>
      </w:r>
      <w:r w:rsidRPr="00A55BF3">
        <w:rPr>
          <w:rFonts w:ascii="Arial" w:hAnsi="Arial" w:cs="Arial"/>
        </w:rPr>
        <w:t xml:space="preserve"> only dependable hosting service providers with 99.9% uptime. The financial risk is the cash flow strain resulting from the 4000 investment; the </w:t>
      </w:r>
      <w:r w:rsidR="00901496">
        <w:rPr>
          <w:rFonts w:ascii="Arial" w:hAnsi="Arial" w:cs="Arial"/>
        </w:rPr>
        <w:t xml:space="preserve">reduction </w:t>
      </w:r>
      <w:r w:rsidRPr="00A55BF3">
        <w:rPr>
          <w:rFonts w:ascii="Arial" w:hAnsi="Arial" w:cs="Arial"/>
        </w:rPr>
        <w:t>process is to invest in increments and monitor ROI every month. Market risk appreciates the competitive reaction of online retailers; mitigation will focus on the premium positioning and sustainability narrative of Green Haven. The low level of operational risk is caused by the lack of internal digital expertise; the mitigation measures are outsourcing web development and recruiting social media support on a part-time basis. The overall number of risks is moderate (8/16 on the probability-impact scale) considering these mitigation measures (</w:t>
      </w:r>
      <w:r w:rsidR="004F1809" w:rsidRPr="00A55BF3">
        <w:rPr>
          <w:rFonts w:ascii="Arial" w:hAnsi="Arial" w:cs="Arial"/>
        </w:rPr>
        <w:t>Arbabi et al.</w:t>
      </w:r>
      <w:r w:rsidRPr="00A55BF3">
        <w:rPr>
          <w:rFonts w:ascii="Arial" w:hAnsi="Arial" w:cs="Arial"/>
        </w:rPr>
        <w:t xml:space="preserve">, </w:t>
      </w:r>
      <w:r w:rsidR="004F1809" w:rsidRPr="00A55BF3">
        <w:rPr>
          <w:rFonts w:ascii="Arial" w:hAnsi="Arial" w:cs="Arial"/>
        </w:rPr>
        <w:t>2022</w:t>
      </w:r>
      <w:r w:rsidRPr="00A55BF3">
        <w:rPr>
          <w:rFonts w:ascii="Arial" w:hAnsi="Arial" w:cs="Arial"/>
        </w:rPr>
        <w:t>).</w:t>
      </w:r>
    </w:p>
    <w:p w14:paraId="65E35AC0" w14:textId="77777777" w:rsidR="009F1399" w:rsidRPr="00A55BF3" w:rsidRDefault="009F1399" w:rsidP="00A55BF3">
      <w:pPr>
        <w:pStyle w:val="Heading2"/>
        <w:rPr>
          <w:sz w:val="24"/>
          <w:szCs w:val="24"/>
        </w:rPr>
      </w:pPr>
      <w:bookmarkStart w:id="8" w:name="_Toc225178575"/>
      <w:r w:rsidRPr="00A55BF3">
        <w:rPr>
          <w:sz w:val="24"/>
          <w:szCs w:val="24"/>
        </w:rPr>
        <w:t>4b. Feasibility Assessment</w:t>
      </w:r>
      <w:bookmarkEnd w:id="8"/>
    </w:p>
    <w:p w14:paraId="5E1D593B" w14:textId="18627FE8" w:rsidR="009F1399" w:rsidRPr="00A55BF3" w:rsidRDefault="009F1399" w:rsidP="00A55BF3">
      <w:pPr>
        <w:pStyle w:val="NormalWeb"/>
        <w:spacing w:before="0" w:beforeAutospacing="0" w:after="240" w:afterAutospacing="0" w:line="360" w:lineRule="auto"/>
        <w:rPr>
          <w:rFonts w:ascii="Arial" w:hAnsi="Arial" w:cs="Arial"/>
        </w:rPr>
      </w:pPr>
      <w:r w:rsidRPr="00A55BF3">
        <w:rPr>
          <w:rFonts w:ascii="Arial" w:hAnsi="Arial" w:cs="Arial"/>
        </w:rPr>
        <w:t xml:space="preserve">The solution is operationally viable. The existing e-commerce systems in the UK (e.g., Shopify) can be utilised to serve floristry companies with the logistics and payments functionality. Technical needs are easy to handle; the cost of web development is reduced to a great extent. The low investment requirements and the fact that the revenue could be recovered within a short period of time (a 15% growth in online orders would compensate for the implementation cost in half a year) help support financial feasibility. Feasibility Time limits are good; an implementation plan of 12 weeks is attainable. Cultural feasibility lies in the provision that Liam and Priya will have to devote time to digital upskilling. All these tests suggest a high degree of feasibility and affordable resource base and reasonable levels of risk (Bryson et al., </w:t>
      </w:r>
      <w:r w:rsidR="00AC6CC1" w:rsidRPr="00A55BF3">
        <w:rPr>
          <w:rFonts w:ascii="Arial" w:hAnsi="Arial" w:cs="Arial"/>
        </w:rPr>
        <w:lastRenderedPageBreak/>
        <w:t>2015</w:t>
      </w:r>
      <w:r w:rsidRPr="00A55BF3">
        <w:rPr>
          <w:rFonts w:ascii="Arial" w:hAnsi="Arial" w:cs="Arial"/>
        </w:rPr>
        <w:t xml:space="preserve">). </w:t>
      </w:r>
      <w:r w:rsidR="003F148C">
        <w:rPr>
          <w:rFonts w:ascii="Arial" w:hAnsi="Arial" w:cs="Arial"/>
        </w:rPr>
        <w:t>T</w:t>
      </w:r>
      <w:r w:rsidRPr="00A55BF3">
        <w:rPr>
          <w:rFonts w:ascii="Arial" w:hAnsi="Arial" w:cs="Arial"/>
        </w:rPr>
        <w:t xml:space="preserve">he implementation must be done </w:t>
      </w:r>
      <w:r w:rsidR="004A100E">
        <w:rPr>
          <w:rFonts w:ascii="Arial" w:hAnsi="Arial" w:cs="Arial"/>
        </w:rPr>
        <w:t>through</w:t>
      </w:r>
      <w:r w:rsidRPr="00A55BF3">
        <w:rPr>
          <w:rFonts w:ascii="Arial" w:hAnsi="Arial" w:cs="Arial"/>
        </w:rPr>
        <w:t xml:space="preserve"> systematic monitoring and a backup plan.</w:t>
      </w:r>
    </w:p>
    <w:p w14:paraId="26F51257" w14:textId="77777777" w:rsidR="009F1399" w:rsidRPr="00A55BF3" w:rsidRDefault="009F1399" w:rsidP="00A55BF3">
      <w:pPr>
        <w:pStyle w:val="Heading1"/>
        <w:rPr>
          <w:sz w:val="24"/>
          <w:szCs w:val="24"/>
        </w:rPr>
      </w:pPr>
      <w:bookmarkStart w:id="9" w:name="_Toc225178576"/>
      <w:r w:rsidRPr="00A55BF3">
        <w:rPr>
          <w:sz w:val="24"/>
          <w:szCs w:val="24"/>
        </w:rPr>
        <w:t>5. Implementation Plan</w:t>
      </w:r>
      <w:bookmarkEnd w:id="9"/>
    </w:p>
    <w:p w14:paraId="22CD4848" w14:textId="77777777" w:rsidR="009F1399" w:rsidRPr="00A55BF3" w:rsidRDefault="009F1399" w:rsidP="00A55BF3">
      <w:pPr>
        <w:pStyle w:val="Heading2"/>
        <w:rPr>
          <w:sz w:val="24"/>
          <w:szCs w:val="24"/>
        </w:rPr>
      </w:pPr>
      <w:bookmarkStart w:id="10" w:name="_Toc225178577"/>
      <w:r w:rsidRPr="00A55BF3">
        <w:rPr>
          <w:sz w:val="24"/>
          <w:szCs w:val="24"/>
        </w:rPr>
        <w:t>5a. Formulated Implementation Plan.</w:t>
      </w:r>
      <w:bookmarkEnd w:id="10"/>
    </w:p>
    <w:p w14:paraId="385AC03B" w14:textId="46A99A35" w:rsidR="009F1399" w:rsidRPr="00A55BF3" w:rsidRDefault="009F1399" w:rsidP="00A55BF3">
      <w:pPr>
        <w:pStyle w:val="NormalWeb"/>
        <w:spacing w:before="0" w:beforeAutospacing="0" w:after="240" w:afterAutospacing="0" w:line="360" w:lineRule="auto"/>
        <w:rPr>
          <w:rFonts w:ascii="Arial" w:hAnsi="Arial" w:cs="Arial"/>
        </w:rPr>
      </w:pPr>
      <w:r w:rsidRPr="00A55BF3">
        <w:rPr>
          <w:rFonts w:ascii="Arial" w:hAnsi="Arial" w:cs="Arial"/>
        </w:rPr>
        <w:t xml:space="preserve">Phase 1 (Weeks 1-3): Planning and Vendor Selection. Liam and Priya will choose an e-commerce platform (Shopify is suggested), a web designer, and a relationship with the delivery partners. Responsibility: Liam and Priya and </w:t>
      </w:r>
      <w:r w:rsidR="004A100E">
        <w:rPr>
          <w:rFonts w:ascii="Arial" w:hAnsi="Arial" w:cs="Arial"/>
        </w:rPr>
        <w:t xml:space="preserve">the </w:t>
      </w:r>
      <w:r w:rsidRPr="00A55BF3">
        <w:rPr>
          <w:rFonts w:ascii="Arial" w:hAnsi="Arial" w:cs="Arial"/>
        </w:rPr>
        <w:t xml:space="preserve">support of external consultants. Phase 2 (Weeks 4-8): Content Development and Platform Development. A web designer develops the site with product lists and subscription service development and safe payment integration. At the same time, the product photography and sustainability messages are created. Responsibility: Priya, Liam, and the web designer regarding content approval. Phase 3 (Weeks 910): Digital Marketing Infrastructure. Instagram/TikTok profiles are organised; the first content calendar is made. The association with local influencers is institutionalised. d. Responsibility: Part-time social media manager (external contractor). Phase 4 (Weeks 1112): Testing, Staff Training and Soft Launch. Stress-testing of the platform, employee training on order management systems, and soft launching to the current customer base. Responsibility: All staff. Phase 5 (Continuous): Complete Launch and Optimisation. Public awareness marketing, analytics tracking and platform improvements through iteration. Accountable party: Liam, Priya and </w:t>
      </w:r>
      <w:r w:rsidR="00802745">
        <w:rPr>
          <w:rFonts w:ascii="Arial" w:hAnsi="Arial" w:cs="Arial"/>
        </w:rPr>
        <w:t xml:space="preserve">the </w:t>
      </w:r>
      <w:r w:rsidRPr="00A55BF3">
        <w:rPr>
          <w:rFonts w:ascii="Arial" w:hAnsi="Arial" w:cs="Arial"/>
        </w:rPr>
        <w:t>social media manager. The complete schedule is displayed in Appendix C.</w:t>
      </w:r>
    </w:p>
    <w:p w14:paraId="0C8D7B9E" w14:textId="77777777" w:rsidR="009F1399" w:rsidRPr="00A55BF3" w:rsidRDefault="009F1399" w:rsidP="00A55BF3">
      <w:pPr>
        <w:pStyle w:val="Heading2"/>
        <w:rPr>
          <w:sz w:val="24"/>
          <w:szCs w:val="24"/>
        </w:rPr>
      </w:pPr>
      <w:bookmarkStart w:id="11" w:name="_Toc225178578"/>
      <w:r w:rsidRPr="00A55BF3">
        <w:rPr>
          <w:sz w:val="24"/>
          <w:szCs w:val="24"/>
        </w:rPr>
        <w:t>5b. Rationale of Implementation Strategy.</w:t>
      </w:r>
      <w:bookmarkEnd w:id="11"/>
    </w:p>
    <w:p w14:paraId="2ACC0A42" w14:textId="14ECF594" w:rsidR="009F1399" w:rsidRPr="00A55BF3" w:rsidRDefault="009F1399" w:rsidP="00A55BF3">
      <w:pPr>
        <w:pStyle w:val="NormalWeb"/>
        <w:spacing w:before="0" w:beforeAutospacing="0" w:after="240" w:afterAutospacing="0" w:line="360" w:lineRule="auto"/>
        <w:rPr>
          <w:rFonts w:ascii="Arial" w:hAnsi="Arial" w:cs="Arial"/>
        </w:rPr>
      </w:pPr>
      <w:r w:rsidRPr="00A55BF3">
        <w:rPr>
          <w:rFonts w:ascii="Arial" w:hAnsi="Arial" w:cs="Arial"/>
        </w:rPr>
        <w:t xml:space="preserve">The initial stage approach spreads out the activities in a logical way and addresses the resources' limitations. Phase 1 is early vendor selection, which is directional. The development of platforms and content (Phase 2) is performed concurrently to speed up the timeline without affecting the quality. Phase 3 (digital infrastructure) is implemented at the same time as the platform development, which enables marketing immediately after the launch. The testing and soft launch (Phases 4 and 5) is a two-week period that alleviates the risk of launch and allows the staff to be ready. Staggered schedules will ensure that Liam and Priya are not overworked and also that </w:t>
      </w:r>
      <w:r w:rsidR="008C7B3A">
        <w:rPr>
          <w:rFonts w:ascii="Arial" w:hAnsi="Arial" w:cs="Arial"/>
        </w:rPr>
        <w:t xml:space="preserve">the </w:t>
      </w:r>
      <w:r w:rsidRPr="00A55BF3">
        <w:rPr>
          <w:rFonts w:ascii="Arial" w:hAnsi="Arial" w:cs="Arial"/>
        </w:rPr>
        <w:t xml:space="preserve">costs of outside-sourced expertise are minimised. This plan is based on the principles of agile project management, which focuses on flexibility and iterative </w:t>
      </w:r>
      <w:r w:rsidRPr="00A55BF3">
        <w:rPr>
          <w:rFonts w:ascii="Arial" w:hAnsi="Arial" w:cs="Arial"/>
        </w:rPr>
        <w:lastRenderedPageBreak/>
        <w:t>learning (Highsmith, 2009). Progress will be evaluated on a monthly basis, and the hindrances will be detected early on allow</w:t>
      </w:r>
      <w:r w:rsidR="008C7B3A">
        <w:rPr>
          <w:rFonts w:ascii="Arial" w:hAnsi="Arial" w:cs="Arial"/>
        </w:rPr>
        <w:t xml:space="preserve">ing </w:t>
      </w:r>
      <w:r w:rsidRPr="00A55BF3">
        <w:rPr>
          <w:rFonts w:ascii="Arial" w:hAnsi="Arial" w:cs="Arial"/>
        </w:rPr>
        <w:t>tactical adjustments without sacrificing timeline integrity</w:t>
      </w:r>
      <w:r w:rsidR="001C6170" w:rsidRPr="00A55BF3">
        <w:rPr>
          <w:rFonts w:ascii="Arial" w:hAnsi="Arial" w:cs="Arial"/>
        </w:rPr>
        <w:t xml:space="preserve"> (Olszewski et al., 2023).</w:t>
      </w:r>
    </w:p>
    <w:p w14:paraId="70B23FBE" w14:textId="77777777" w:rsidR="009F1399" w:rsidRPr="00A55BF3" w:rsidRDefault="009F1399" w:rsidP="00A55BF3">
      <w:pPr>
        <w:pStyle w:val="Heading1"/>
        <w:rPr>
          <w:sz w:val="24"/>
          <w:szCs w:val="24"/>
        </w:rPr>
      </w:pPr>
      <w:bookmarkStart w:id="12" w:name="_Toc225178579"/>
      <w:r w:rsidRPr="00A55BF3">
        <w:rPr>
          <w:sz w:val="24"/>
          <w:szCs w:val="24"/>
        </w:rPr>
        <w:t>6. SMART Objectives and Key Performance Indicators.</w:t>
      </w:r>
      <w:bookmarkEnd w:id="12"/>
    </w:p>
    <w:p w14:paraId="01445DF4" w14:textId="77777777" w:rsidR="009F1399" w:rsidRPr="00A55BF3" w:rsidRDefault="009F1399" w:rsidP="00A55BF3">
      <w:pPr>
        <w:pStyle w:val="Heading2"/>
        <w:rPr>
          <w:sz w:val="24"/>
          <w:szCs w:val="24"/>
        </w:rPr>
      </w:pPr>
      <w:bookmarkStart w:id="13" w:name="_Toc225178580"/>
      <w:r w:rsidRPr="00A55BF3">
        <w:rPr>
          <w:sz w:val="24"/>
          <w:szCs w:val="24"/>
        </w:rPr>
        <w:t>6a. KPI and SMART Objectives</w:t>
      </w:r>
      <w:bookmarkEnd w:id="13"/>
    </w:p>
    <w:p w14:paraId="36D50BC5" w14:textId="77777777" w:rsidR="009F1399" w:rsidRPr="00A55BF3" w:rsidRDefault="009F1399" w:rsidP="00A55BF3">
      <w:pPr>
        <w:pStyle w:val="NormalWeb"/>
        <w:spacing w:before="0" w:beforeAutospacing="0" w:after="240" w:afterAutospacing="0" w:line="360" w:lineRule="auto"/>
        <w:rPr>
          <w:rFonts w:ascii="Arial" w:hAnsi="Arial" w:cs="Arial"/>
        </w:rPr>
      </w:pPr>
      <w:r w:rsidRPr="00A55BF3">
        <w:rPr>
          <w:rFonts w:ascii="Arial" w:hAnsi="Arial" w:cs="Arial"/>
        </w:rPr>
        <w:t>Key KPI: Online Revenue as a Percentage of the Revenue. Target: Raise the current less than 15% to 35% in 12 months after implementation, which will bring in extra revenue of £8,000-12,000/annum.</w:t>
      </w:r>
    </w:p>
    <w:p w14:paraId="26314BE7" w14:textId="77777777" w:rsidR="009F1399" w:rsidRPr="00A55BF3" w:rsidRDefault="009F1399" w:rsidP="00A55BF3">
      <w:pPr>
        <w:pStyle w:val="NormalWeb"/>
        <w:spacing w:before="0" w:beforeAutospacing="0" w:after="240" w:afterAutospacing="0" w:line="360" w:lineRule="auto"/>
        <w:rPr>
          <w:rFonts w:ascii="Arial" w:hAnsi="Arial" w:cs="Arial"/>
        </w:rPr>
      </w:pPr>
      <w:r w:rsidRPr="00A55BF3">
        <w:rPr>
          <w:rFonts w:ascii="Arial" w:hAnsi="Arial" w:cs="Arial"/>
        </w:rPr>
        <w:t>SMART Objectives: (1) Reach 150 online orders every month in the 6th month after the launch, which will be measured by platform analytics. (2) Increase the number of Instagram followers to 3,000 and TikTok followers to 1,500 in 6 months, which can be monitored using social media insights. (3) Secure 5 B2B corporate deals that will produce at least 100 or more monthly recurring revenue every month. (4) Reach 85 per cent customer contentment on usability on the websites after 3 months through post-purchase surveys (Doran, 1981).</w:t>
      </w:r>
    </w:p>
    <w:p w14:paraId="4C3998DC" w14:textId="77777777" w:rsidR="009F1399" w:rsidRPr="00A55BF3" w:rsidRDefault="009F1399" w:rsidP="00A55BF3">
      <w:pPr>
        <w:pStyle w:val="Heading2"/>
        <w:rPr>
          <w:sz w:val="24"/>
          <w:szCs w:val="24"/>
        </w:rPr>
      </w:pPr>
      <w:bookmarkStart w:id="14" w:name="_Toc225178581"/>
      <w:r w:rsidRPr="00A55BF3">
        <w:rPr>
          <w:sz w:val="24"/>
          <w:szCs w:val="24"/>
        </w:rPr>
        <w:t>6 b. Monitoring and Evaluation Framework.</w:t>
      </w:r>
      <w:bookmarkEnd w:id="14"/>
    </w:p>
    <w:p w14:paraId="58AA15C0" w14:textId="7BD218FE" w:rsidR="009F1399" w:rsidRPr="00A55BF3" w:rsidRDefault="009F1399" w:rsidP="00A55BF3">
      <w:pPr>
        <w:pStyle w:val="NormalWeb"/>
        <w:spacing w:before="0" w:beforeAutospacing="0" w:after="240" w:afterAutospacing="0" w:line="360" w:lineRule="auto"/>
        <w:rPr>
          <w:rFonts w:ascii="Arial" w:hAnsi="Arial" w:cs="Arial"/>
        </w:rPr>
      </w:pPr>
      <w:r w:rsidRPr="00A55BF3">
        <w:rPr>
          <w:rFonts w:ascii="Arial" w:hAnsi="Arial" w:cs="Arial"/>
        </w:rPr>
        <w:t xml:space="preserve">The monitoring of online revenue will be done weekly through Shopify analytics, and monthly variance analysis comparing actual to target will be done. The analytics of the website (conversion rate, bounce rate, and average order value) will be discussed after every two weeks in order to determine the optimisation opportunities. The growth of social media will be monitored on a daily basis; the measure of engagement (likes, comments, and shares) will be done on a monthly basis to optimise the content strategy. The partnership tracker spreadsheet will be used to track B2B partnerships on an individual basis. This will be done through a customer satisfaction survey after purchase; the qualitative feedback will be used to identify particular issues of usability. This will be fixed. The synthesis of all the metrics, analysis of strategy efficacy and defining the necessity of tactical changes will be presented through quarterly business reviews with Liam and Priya. Such a methodological process makes it possible to make evidence-based decisions and correct the course fast (Bryson et al., </w:t>
      </w:r>
      <w:r w:rsidR="00AC6CC1" w:rsidRPr="00A55BF3">
        <w:rPr>
          <w:rFonts w:ascii="Arial" w:hAnsi="Arial" w:cs="Arial"/>
        </w:rPr>
        <w:t>2015</w:t>
      </w:r>
      <w:r w:rsidRPr="00A55BF3">
        <w:rPr>
          <w:rFonts w:ascii="Arial" w:hAnsi="Arial" w:cs="Arial"/>
        </w:rPr>
        <w:t>).</w:t>
      </w:r>
    </w:p>
    <w:p w14:paraId="10113AD3" w14:textId="77777777" w:rsidR="009F1399" w:rsidRPr="00A55BF3" w:rsidRDefault="009F1399" w:rsidP="00A55BF3">
      <w:pPr>
        <w:pStyle w:val="Heading1"/>
        <w:rPr>
          <w:sz w:val="24"/>
          <w:szCs w:val="24"/>
        </w:rPr>
      </w:pPr>
      <w:bookmarkStart w:id="15" w:name="_Toc225178582"/>
      <w:r w:rsidRPr="00A55BF3">
        <w:rPr>
          <w:sz w:val="24"/>
          <w:szCs w:val="24"/>
        </w:rPr>
        <w:t>7. Key Findings Summary</w:t>
      </w:r>
      <w:bookmarkEnd w:id="15"/>
    </w:p>
    <w:p w14:paraId="000A5C7D" w14:textId="2376F833" w:rsidR="009F1399" w:rsidRPr="00A55BF3" w:rsidRDefault="009F1399" w:rsidP="00A55BF3">
      <w:pPr>
        <w:pStyle w:val="NormalWeb"/>
        <w:numPr>
          <w:ilvl w:val="0"/>
          <w:numId w:val="4"/>
        </w:numPr>
        <w:spacing w:before="0" w:beforeAutospacing="0" w:after="240" w:afterAutospacing="0" w:line="360" w:lineRule="auto"/>
        <w:rPr>
          <w:rFonts w:ascii="Arial" w:hAnsi="Arial" w:cs="Arial"/>
        </w:rPr>
      </w:pPr>
      <w:r w:rsidRPr="00A55BF3">
        <w:rPr>
          <w:rFonts w:ascii="Arial" w:hAnsi="Arial" w:cs="Arial"/>
        </w:rPr>
        <w:lastRenderedPageBreak/>
        <w:t>Green Haven Florists is experiencing an existential loss of revenue because of online competition from the retailer and lack of digital capabilities in the e-commerce business; online sales remain high because of positive customer reviews of the products, but discontent with the online experience is recorded.</w:t>
      </w:r>
    </w:p>
    <w:p w14:paraId="288AE4DA" w14:textId="6BBB5CED" w:rsidR="009F1399" w:rsidRPr="00A55BF3" w:rsidRDefault="009F1399" w:rsidP="00A55BF3">
      <w:pPr>
        <w:pStyle w:val="NormalWeb"/>
        <w:numPr>
          <w:ilvl w:val="0"/>
          <w:numId w:val="4"/>
        </w:numPr>
        <w:spacing w:before="0" w:beforeAutospacing="0" w:after="240" w:afterAutospacing="0" w:line="360" w:lineRule="auto"/>
        <w:rPr>
          <w:rFonts w:ascii="Arial" w:hAnsi="Arial" w:cs="Arial"/>
        </w:rPr>
      </w:pPr>
      <w:r w:rsidRPr="00A55BF3">
        <w:rPr>
          <w:rFonts w:ascii="Arial" w:hAnsi="Arial" w:cs="Arial"/>
        </w:rPr>
        <w:t>Digital transformation using e-commerce platform improvement, subscription services, and social media marketing has been found to be strategically better compared to community-centred retail options with a 22/25 score on grid analysis criteria.</w:t>
      </w:r>
    </w:p>
    <w:p w14:paraId="737A56EF" w14:textId="77777777" w:rsidR="009F1399" w:rsidRPr="00A55BF3" w:rsidRDefault="009F1399" w:rsidP="00A55BF3">
      <w:pPr>
        <w:pStyle w:val="NormalWeb"/>
        <w:numPr>
          <w:ilvl w:val="0"/>
          <w:numId w:val="4"/>
        </w:numPr>
        <w:spacing w:before="0" w:beforeAutospacing="0" w:after="240" w:afterAutospacing="0" w:line="360" w:lineRule="auto"/>
        <w:rPr>
          <w:rFonts w:ascii="Arial" w:hAnsi="Arial" w:cs="Arial"/>
        </w:rPr>
      </w:pPr>
      <w:r w:rsidRPr="00A55BF3">
        <w:rPr>
          <w:rFonts w:ascii="Arial" w:hAnsi="Arial" w:cs="Arial"/>
        </w:rPr>
        <w:t>Risk assessment: The overall risk is moderate and has manageable mitigation techniques; the technical, financial, operational, and market risks are all at an acceptable risk level.</w:t>
      </w:r>
    </w:p>
    <w:p w14:paraId="37661133" w14:textId="5A2026CC" w:rsidR="009F1399" w:rsidRPr="00A55BF3" w:rsidRDefault="009F1399" w:rsidP="00A55BF3">
      <w:pPr>
        <w:pStyle w:val="NormalWeb"/>
        <w:numPr>
          <w:ilvl w:val="0"/>
          <w:numId w:val="4"/>
        </w:numPr>
        <w:spacing w:before="0" w:beforeAutospacing="0" w:after="240" w:afterAutospacing="0" w:line="360" w:lineRule="auto"/>
        <w:rPr>
          <w:rFonts w:ascii="Arial" w:hAnsi="Arial" w:cs="Arial"/>
        </w:rPr>
      </w:pPr>
      <w:r w:rsidRPr="00A55BF3">
        <w:rPr>
          <w:rFonts w:ascii="Arial" w:hAnsi="Arial" w:cs="Arial"/>
        </w:rPr>
        <w:t>A 12-week phased implementation schedule is a logically distributed schedule of activities throughout the planning, development, marketing and launch phases, with specific responsibility allocations and realistic schedules.</w:t>
      </w:r>
    </w:p>
    <w:p w14:paraId="61AEAD76" w14:textId="77777777" w:rsidR="009F1399" w:rsidRPr="00A55BF3" w:rsidRDefault="009F1399" w:rsidP="00A55BF3">
      <w:pPr>
        <w:pStyle w:val="NormalWeb"/>
        <w:numPr>
          <w:ilvl w:val="0"/>
          <w:numId w:val="4"/>
        </w:numPr>
        <w:spacing w:before="0" w:beforeAutospacing="0" w:after="240" w:afterAutospacing="0" w:line="360" w:lineRule="auto"/>
        <w:rPr>
          <w:rFonts w:ascii="Arial" w:hAnsi="Arial" w:cs="Arial"/>
        </w:rPr>
      </w:pPr>
      <w:r w:rsidRPr="00A55BF3">
        <w:rPr>
          <w:rFonts w:ascii="Arial" w:hAnsi="Arial" w:cs="Arial"/>
        </w:rPr>
        <w:t>The primary KPI also seeks to achieve 35% contribution to online revenue within 12 months with SMART goals of order volume, social media growth, B2B partnerships and customer satisfaction.</w:t>
      </w:r>
    </w:p>
    <w:p w14:paraId="05418334" w14:textId="525A7D43" w:rsidR="009F1399" w:rsidRPr="00A55BF3" w:rsidRDefault="009F1399" w:rsidP="00A55BF3">
      <w:pPr>
        <w:pStyle w:val="NormalWeb"/>
        <w:numPr>
          <w:ilvl w:val="0"/>
          <w:numId w:val="4"/>
        </w:numPr>
        <w:spacing w:before="0" w:beforeAutospacing="0" w:after="240" w:afterAutospacing="0" w:line="360" w:lineRule="auto"/>
        <w:rPr>
          <w:rFonts w:ascii="Arial" w:hAnsi="Arial" w:cs="Arial"/>
        </w:rPr>
      </w:pPr>
      <w:r w:rsidRPr="00A55BF3">
        <w:rPr>
          <w:rFonts w:ascii="Arial" w:hAnsi="Arial" w:cs="Arial"/>
        </w:rPr>
        <w:t>A regular monitoring system with weekly, fortnightly, and quarterly review cycles allows agile correcting of the course and evidence-based decision-making during the implementation.</w:t>
      </w:r>
    </w:p>
    <w:p w14:paraId="3C632A24" w14:textId="3D53149E" w:rsidR="002741A8" w:rsidRPr="00A55BF3" w:rsidRDefault="007B51CC" w:rsidP="00A55BF3">
      <w:pPr>
        <w:spacing w:after="240" w:line="360" w:lineRule="auto"/>
        <w:jc w:val="both"/>
      </w:pPr>
      <w:r w:rsidRPr="00A55BF3">
        <w:t>.</w:t>
      </w:r>
    </w:p>
    <w:p w14:paraId="43548616" w14:textId="77777777" w:rsidR="002741A8" w:rsidRPr="00A55BF3" w:rsidRDefault="002741A8" w:rsidP="00A55BF3">
      <w:pPr>
        <w:pageBreakBefore/>
        <w:spacing w:after="240" w:line="360" w:lineRule="auto"/>
      </w:pPr>
    </w:p>
    <w:p w14:paraId="1CA8E01F" w14:textId="77777777" w:rsidR="002741A8" w:rsidRPr="00A55BF3" w:rsidRDefault="007B51CC" w:rsidP="00A55BF3">
      <w:pPr>
        <w:pStyle w:val="Heading1"/>
        <w:jc w:val="center"/>
        <w:rPr>
          <w:sz w:val="24"/>
          <w:szCs w:val="24"/>
        </w:rPr>
      </w:pPr>
      <w:bookmarkStart w:id="16" w:name="_Toc225178583"/>
      <w:r w:rsidRPr="00A55BF3">
        <w:rPr>
          <w:sz w:val="24"/>
          <w:szCs w:val="24"/>
        </w:rPr>
        <w:t>References</w:t>
      </w:r>
      <w:bookmarkEnd w:id="16"/>
    </w:p>
    <w:p w14:paraId="23F40167" w14:textId="77777777" w:rsidR="004F1809" w:rsidRPr="00A55BF3" w:rsidRDefault="004F1809" w:rsidP="00A55BF3">
      <w:pPr>
        <w:spacing w:after="240" w:line="360" w:lineRule="auto"/>
        <w:ind w:left="720" w:hanging="720"/>
        <w:jc w:val="both"/>
        <w:rPr>
          <w:rFonts w:eastAsia="Times New Roman"/>
          <w:color w:val="222222"/>
          <w:shd w:val="clear" w:color="auto" w:fill="FFFFFF"/>
        </w:rPr>
      </w:pPr>
      <w:r w:rsidRPr="00A55BF3">
        <w:rPr>
          <w:rFonts w:eastAsia="Times New Roman"/>
          <w:color w:val="222222"/>
          <w:shd w:val="clear" w:color="auto" w:fill="FFFFFF"/>
        </w:rPr>
        <w:t>Arbabi, H., Vahedi-Nouri, B., Iranmanesh, S. and Tavakkoli-Moghaddam, R., 2022. A data-driven multi-criteria decision-making approach for assessing new product conceptual designs. </w:t>
      </w:r>
      <w:r w:rsidRPr="00A55BF3">
        <w:rPr>
          <w:rFonts w:eastAsia="Times New Roman"/>
          <w:i/>
          <w:iCs/>
          <w:color w:val="222222"/>
          <w:shd w:val="clear" w:color="auto" w:fill="FFFFFF"/>
        </w:rPr>
        <w:t>Proceedings of the Institution of Mechanical Engineers, Part B: Journal of Engineering Manufacture</w:t>
      </w:r>
      <w:r w:rsidRPr="00A55BF3">
        <w:rPr>
          <w:rFonts w:eastAsia="Times New Roman"/>
          <w:color w:val="222222"/>
          <w:shd w:val="clear" w:color="auto" w:fill="FFFFFF"/>
        </w:rPr>
        <w:t>, </w:t>
      </w:r>
      <w:r w:rsidRPr="00A55BF3">
        <w:rPr>
          <w:rFonts w:eastAsia="Times New Roman"/>
          <w:i/>
          <w:iCs/>
          <w:color w:val="222222"/>
          <w:shd w:val="clear" w:color="auto" w:fill="FFFFFF"/>
        </w:rPr>
        <w:t>236</w:t>
      </w:r>
      <w:r w:rsidRPr="00A55BF3">
        <w:rPr>
          <w:rFonts w:eastAsia="Times New Roman"/>
          <w:color w:val="222222"/>
          <w:shd w:val="clear" w:color="auto" w:fill="FFFFFF"/>
        </w:rPr>
        <w:t>(14), pp.1900-1911.</w:t>
      </w:r>
    </w:p>
    <w:p w14:paraId="7C5B8A1A" w14:textId="2FB73EE1" w:rsidR="00F87F20" w:rsidRPr="00A55BF3" w:rsidRDefault="00F87F20" w:rsidP="00A55BF3">
      <w:pPr>
        <w:spacing w:after="240" w:line="360" w:lineRule="auto"/>
        <w:ind w:left="720" w:hanging="720"/>
        <w:jc w:val="both"/>
        <w:rPr>
          <w:rFonts w:eastAsia="Times New Roman"/>
          <w:color w:val="222222"/>
          <w:shd w:val="clear" w:color="auto" w:fill="FFFFFF"/>
        </w:rPr>
      </w:pPr>
      <w:r w:rsidRPr="00A55BF3">
        <w:rPr>
          <w:rFonts w:eastAsia="Times New Roman"/>
          <w:color w:val="222222"/>
          <w:shd w:val="clear" w:color="auto" w:fill="FFFFFF"/>
        </w:rPr>
        <w:t>Ateljević, J., Kulović, D., Đoković, F. and Bavčić, M., 2023. </w:t>
      </w:r>
      <w:r w:rsidRPr="00A55BF3">
        <w:rPr>
          <w:rFonts w:eastAsia="Times New Roman"/>
          <w:i/>
          <w:iCs/>
          <w:color w:val="222222"/>
          <w:shd w:val="clear" w:color="auto" w:fill="FFFFFF"/>
        </w:rPr>
        <w:t>Business strategy and competitive advantage: A reinterpretation of Michael Porter’s work</w:t>
      </w:r>
      <w:r w:rsidRPr="00A55BF3">
        <w:rPr>
          <w:rFonts w:eastAsia="Times New Roman"/>
          <w:color w:val="222222"/>
          <w:shd w:val="clear" w:color="auto" w:fill="FFFFFF"/>
        </w:rPr>
        <w:t>. Routledge.</w:t>
      </w:r>
    </w:p>
    <w:p w14:paraId="15AACED8" w14:textId="349CBF16" w:rsidR="002741A8" w:rsidRPr="00A55BF3" w:rsidRDefault="00AC6CC1" w:rsidP="00A55BF3">
      <w:pPr>
        <w:spacing w:after="240" w:line="360" w:lineRule="auto"/>
        <w:ind w:left="720" w:hanging="720"/>
        <w:jc w:val="both"/>
      </w:pPr>
      <w:r w:rsidRPr="00A55BF3">
        <w:rPr>
          <w:rFonts w:eastAsia="Times New Roman"/>
          <w:color w:val="222222"/>
          <w:shd w:val="clear" w:color="auto" w:fill="FFFFFF"/>
        </w:rPr>
        <w:t>Bryson, J.M., Crosby, B.C. and Stone, M.M., 2015. Designing and implementing cross</w:t>
      </w:r>
      <w:r w:rsidRPr="00A55BF3">
        <w:rPr>
          <w:rFonts w:ascii="Cambria Math" w:eastAsia="Times New Roman" w:hAnsi="Cambria Math" w:cs="Cambria Math"/>
          <w:color w:val="222222"/>
          <w:shd w:val="clear" w:color="auto" w:fill="FFFFFF"/>
        </w:rPr>
        <w:t>‐</w:t>
      </w:r>
      <w:r w:rsidRPr="00A55BF3">
        <w:rPr>
          <w:rFonts w:eastAsia="Times New Roman"/>
          <w:color w:val="222222"/>
          <w:shd w:val="clear" w:color="auto" w:fill="FFFFFF"/>
        </w:rPr>
        <w:t>sector collaborations: Needed and challenging. </w:t>
      </w:r>
      <w:r w:rsidRPr="00A55BF3">
        <w:rPr>
          <w:rFonts w:eastAsia="Times New Roman"/>
          <w:i/>
          <w:iCs/>
          <w:color w:val="222222"/>
          <w:shd w:val="clear" w:color="auto" w:fill="FFFFFF"/>
        </w:rPr>
        <w:t>Public administration review</w:t>
      </w:r>
      <w:r w:rsidRPr="00A55BF3">
        <w:rPr>
          <w:rFonts w:eastAsia="Times New Roman"/>
          <w:color w:val="222222"/>
          <w:shd w:val="clear" w:color="auto" w:fill="FFFFFF"/>
        </w:rPr>
        <w:t>, </w:t>
      </w:r>
      <w:r w:rsidRPr="00A55BF3">
        <w:rPr>
          <w:rFonts w:eastAsia="Times New Roman"/>
          <w:i/>
          <w:iCs/>
          <w:color w:val="222222"/>
          <w:shd w:val="clear" w:color="auto" w:fill="FFFFFF"/>
        </w:rPr>
        <w:t>75</w:t>
      </w:r>
      <w:r w:rsidRPr="00A55BF3">
        <w:rPr>
          <w:rFonts w:eastAsia="Times New Roman"/>
          <w:color w:val="222222"/>
          <w:shd w:val="clear" w:color="auto" w:fill="FFFFFF"/>
        </w:rPr>
        <w:t>(5), pp.647-663.</w:t>
      </w:r>
    </w:p>
    <w:p w14:paraId="54CDF62E" w14:textId="77777777" w:rsidR="002741A8" w:rsidRPr="00A55BF3" w:rsidRDefault="007B51CC" w:rsidP="00A55BF3">
      <w:pPr>
        <w:spacing w:after="240" w:line="360" w:lineRule="auto"/>
        <w:ind w:left="720" w:hanging="720"/>
        <w:jc w:val="both"/>
      </w:pPr>
      <w:r w:rsidRPr="00A55BF3">
        <w:t>Doran, G.T., 1981. There's a SMART way to write management's goals and objectives. Management Review, 70(11), pp.35-36.</w:t>
      </w:r>
    </w:p>
    <w:p w14:paraId="7C6A2803" w14:textId="77777777" w:rsidR="002741A8" w:rsidRPr="00A55BF3" w:rsidRDefault="007B51CC" w:rsidP="00A55BF3">
      <w:pPr>
        <w:spacing w:after="240" w:line="360" w:lineRule="auto"/>
        <w:ind w:left="720" w:hanging="720"/>
        <w:jc w:val="both"/>
      </w:pPr>
      <w:r w:rsidRPr="00A55BF3">
        <w:t>Highsmith, J., 2009. Agile Project Management: Creating Innovative Products. 2nd edn. Boston: Addison-Wesley.</w:t>
      </w:r>
    </w:p>
    <w:p w14:paraId="0F8DEB1C" w14:textId="77777777" w:rsidR="002741A8" w:rsidRPr="00A55BF3" w:rsidRDefault="007B51CC" w:rsidP="00A55BF3">
      <w:pPr>
        <w:spacing w:after="240" w:line="360" w:lineRule="auto"/>
        <w:ind w:left="720" w:hanging="720"/>
        <w:jc w:val="both"/>
      </w:pPr>
      <w:r w:rsidRPr="00A55BF3">
        <w:t>Johnson, G., Scholes, K. and Whittington, R., 2008. Exploring Corporate Strategy. 8th edn. Harlow: Financial Times Press.</w:t>
      </w:r>
    </w:p>
    <w:p w14:paraId="528159ED" w14:textId="77777777" w:rsidR="002741A8" w:rsidRPr="00A55BF3" w:rsidRDefault="007B51CC" w:rsidP="00A55BF3">
      <w:pPr>
        <w:spacing w:after="240" w:line="360" w:lineRule="auto"/>
        <w:ind w:left="720" w:hanging="720"/>
        <w:jc w:val="both"/>
      </w:pPr>
      <w:r w:rsidRPr="00A55BF3">
        <w:t>Kotler, P. and Keller, K.L., 2016. Marketing Management. 15th edn. Boston: Pearson.</w:t>
      </w:r>
    </w:p>
    <w:p w14:paraId="0C4EF0E0" w14:textId="77777777" w:rsidR="001C6170" w:rsidRPr="00A55BF3" w:rsidRDefault="001C6170" w:rsidP="00A55BF3">
      <w:pPr>
        <w:spacing w:after="240" w:line="360" w:lineRule="auto"/>
        <w:ind w:left="720" w:hanging="720"/>
        <w:jc w:val="both"/>
        <w:rPr>
          <w:rFonts w:eastAsia="Times New Roman"/>
          <w:color w:val="222222"/>
          <w:shd w:val="clear" w:color="auto" w:fill="FFFFFF"/>
        </w:rPr>
      </w:pPr>
      <w:r w:rsidRPr="00A55BF3">
        <w:rPr>
          <w:rFonts w:eastAsia="Times New Roman"/>
          <w:color w:val="222222"/>
          <w:shd w:val="clear" w:color="auto" w:fill="FFFFFF"/>
        </w:rPr>
        <w:t>Olszewski, M., 2023. Agile project management as a stage for creativity: a conceptual framework of five creativity-conducive spaces. </w:t>
      </w:r>
      <w:r w:rsidRPr="00A55BF3">
        <w:rPr>
          <w:rFonts w:eastAsia="Times New Roman"/>
          <w:i/>
          <w:iCs/>
          <w:color w:val="222222"/>
          <w:shd w:val="clear" w:color="auto" w:fill="FFFFFF"/>
        </w:rPr>
        <w:t>International Journal of Managing Projects in Business</w:t>
      </w:r>
      <w:r w:rsidRPr="00A55BF3">
        <w:rPr>
          <w:rFonts w:eastAsia="Times New Roman"/>
          <w:color w:val="222222"/>
          <w:shd w:val="clear" w:color="auto" w:fill="FFFFFF"/>
        </w:rPr>
        <w:t>, </w:t>
      </w:r>
      <w:r w:rsidRPr="00A55BF3">
        <w:rPr>
          <w:rFonts w:eastAsia="Times New Roman"/>
          <w:i/>
          <w:iCs/>
          <w:color w:val="222222"/>
          <w:shd w:val="clear" w:color="auto" w:fill="FFFFFF"/>
        </w:rPr>
        <w:t>16</w:t>
      </w:r>
      <w:r w:rsidRPr="00A55BF3">
        <w:rPr>
          <w:rFonts w:eastAsia="Times New Roman"/>
          <w:color w:val="222222"/>
          <w:shd w:val="clear" w:color="auto" w:fill="FFFFFF"/>
        </w:rPr>
        <w:t>(3), pp.496-520.</w:t>
      </w:r>
    </w:p>
    <w:p w14:paraId="58F97A28" w14:textId="77777777" w:rsidR="002741A8" w:rsidRPr="00A55BF3" w:rsidRDefault="007B51CC" w:rsidP="00A55BF3">
      <w:pPr>
        <w:spacing w:after="240" w:line="360" w:lineRule="auto"/>
        <w:ind w:left="720" w:hanging="720"/>
        <w:jc w:val="both"/>
      </w:pPr>
      <w:r w:rsidRPr="00A55BF3">
        <w:t>Porter, M.E., 1980. Competitive Strategy: Techniques for Analyzing Industries and Competitors. New York: Free Press.</w:t>
      </w:r>
    </w:p>
    <w:p w14:paraId="75D03C6D" w14:textId="77777777" w:rsidR="002741A8" w:rsidRPr="00A55BF3" w:rsidRDefault="007B51CC" w:rsidP="00A55BF3">
      <w:pPr>
        <w:spacing w:after="240" w:line="360" w:lineRule="auto"/>
        <w:ind w:left="720" w:hanging="720"/>
        <w:jc w:val="both"/>
      </w:pPr>
      <w:r w:rsidRPr="00A55BF3">
        <w:t>West, M.A., Armit, K., Loewenthal, L., Eckert, R., West, T. and Lee, A., 2015. Leadership and Leadership Development in Health Care: The Evidence Base. London: The Centre for Excellent in Leadership.</w:t>
      </w:r>
    </w:p>
    <w:p w14:paraId="50AB1104" w14:textId="77777777" w:rsidR="002741A8" w:rsidRPr="00A55BF3" w:rsidRDefault="002741A8" w:rsidP="00A55BF3">
      <w:pPr>
        <w:pageBreakBefore/>
        <w:spacing w:after="240" w:line="360" w:lineRule="auto"/>
      </w:pPr>
    </w:p>
    <w:p w14:paraId="4DB8A430" w14:textId="77777777" w:rsidR="002741A8" w:rsidRPr="00A55BF3" w:rsidRDefault="007B51CC" w:rsidP="00A55BF3">
      <w:pPr>
        <w:pStyle w:val="Heading1"/>
        <w:rPr>
          <w:sz w:val="24"/>
          <w:szCs w:val="24"/>
        </w:rPr>
      </w:pPr>
      <w:bookmarkStart w:id="17" w:name="_Toc225178584"/>
      <w:r w:rsidRPr="00A55BF3">
        <w:rPr>
          <w:sz w:val="24"/>
          <w:szCs w:val="24"/>
        </w:rPr>
        <w:t>Appendix A: Grid Analysis</w:t>
      </w:r>
      <w:bookmarkEnd w:id="17"/>
    </w:p>
    <w:p w14:paraId="3F7FA831" w14:textId="77777777" w:rsidR="002741A8" w:rsidRPr="00A55BF3" w:rsidRDefault="007B51CC" w:rsidP="00A55BF3">
      <w:pPr>
        <w:spacing w:after="240" w:line="360" w:lineRule="auto"/>
      </w:pPr>
      <w:r w:rsidRPr="00A55BF3">
        <w:t>Evaluation of proposed solutions across five criteria (rated 1–5, where 5 is highest)</w:t>
      </w:r>
    </w:p>
    <w:tbl>
      <w:tblPr>
        <w:tblW w:w="902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95"/>
        <w:gridCol w:w="1788"/>
        <w:gridCol w:w="2014"/>
        <w:gridCol w:w="1462"/>
        <w:gridCol w:w="1867"/>
      </w:tblGrid>
      <w:tr w:rsidR="002741A8" w:rsidRPr="00A55BF3" w14:paraId="1B3B9890" w14:textId="77777777">
        <w:tc>
          <w:tcPr>
            <w:tcW w:w="2256" w:type="dxa"/>
            <w:tcBorders>
              <w:top w:val="single" w:sz="0" w:space="0" w:color="auto"/>
              <w:left w:val="single" w:sz="0" w:space="0" w:color="auto"/>
              <w:bottom w:val="single" w:sz="0" w:space="0" w:color="auto"/>
              <w:right w:val="single" w:sz="0" w:space="0" w:color="auto"/>
            </w:tcBorders>
            <w:shd w:val="clear" w:color="auto" w:fill="D5E8F0"/>
            <w:tcMar>
              <w:top w:w="80" w:type="dxa"/>
              <w:left w:w="120" w:type="dxa"/>
              <w:bottom w:w="80" w:type="dxa"/>
              <w:right w:w="120" w:type="dxa"/>
            </w:tcMar>
          </w:tcPr>
          <w:p w14:paraId="1F644914" w14:textId="77777777" w:rsidR="002741A8" w:rsidRPr="00A55BF3" w:rsidRDefault="007B51CC" w:rsidP="00A55BF3">
            <w:pPr>
              <w:spacing w:after="240" w:line="360" w:lineRule="auto"/>
            </w:pPr>
            <w:r w:rsidRPr="00A55BF3">
              <w:rPr>
                <w:b/>
                <w:bCs/>
              </w:rPr>
              <w:t>Criterion</w:t>
            </w:r>
          </w:p>
        </w:tc>
        <w:tc>
          <w:tcPr>
            <w:tcW w:w="1757" w:type="dxa"/>
            <w:tcBorders>
              <w:top w:val="single" w:sz="0" w:space="0" w:color="auto"/>
              <w:left w:val="single" w:sz="0" w:space="0" w:color="auto"/>
              <w:bottom w:val="single" w:sz="0" w:space="0" w:color="auto"/>
              <w:right w:val="single" w:sz="0" w:space="0" w:color="auto"/>
            </w:tcBorders>
            <w:shd w:val="clear" w:color="auto" w:fill="D5E8F0"/>
            <w:tcMar>
              <w:top w:w="80" w:type="dxa"/>
              <w:left w:w="120" w:type="dxa"/>
              <w:bottom w:w="80" w:type="dxa"/>
              <w:right w:w="120" w:type="dxa"/>
            </w:tcMar>
          </w:tcPr>
          <w:p w14:paraId="65543F9B" w14:textId="77777777" w:rsidR="002741A8" w:rsidRPr="00A55BF3" w:rsidRDefault="007B51CC" w:rsidP="00A55BF3">
            <w:pPr>
              <w:spacing w:after="240" w:line="360" w:lineRule="auto"/>
            </w:pPr>
            <w:r w:rsidRPr="00A55BF3">
              <w:rPr>
                <w:b/>
                <w:bCs/>
              </w:rPr>
              <w:t>Cost-Effectiveness</w:t>
            </w:r>
          </w:p>
        </w:tc>
        <w:tc>
          <w:tcPr>
            <w:tcW w:w="1757" w:type="dxa"/>
            <w:tcBorders>
              <w:top w:val="single" w:sz="0" w:space="0" w:color="auto"/>
              <w:left w:val="single" w:sz="0" w:space="0" w:color="auto"/>
              <w:bottom w:val="single" w:sz="0" w:space="0" w:color="auto"/>
              <w:right w:val="single" w:sz="0" w:space="0" w:color="auto"/>
            </w:tcBorders>
            <w:shd w:val="clear" w:color="auto" w:fill="D5E8F0"/>
            <w:tcMar>
              <w:top w:w="80" w:type="dxa"/>
              <w:left w:w="120" w:type="dxa"/>
              <w:bottom w:w="80" w:type="dxa"/>
              <w:right w:w="120" w:type="dxa"/>
            </w:tcMar>
          </w:tcPr>
          <w:p w14:paraId="6C19181D" w14:textId="77777777" w:rsidR="002741A8" w:rsidRPr="00A55BF3" w:rsidRDefault="007B51CC" w:rsidP="00A55BF3">
            <w:pPr>
              <w:spacing w:after="240" w:line="360" w:lineRule="auto"/>
            </w:pPr>
            <w:r w:rsidRPr="00A55BF3">
              <w:rPr>
                <w:b/>
                <w:bCs/>
              </w:rPr>
              <w:t>Implementation Speed</w:t>
            </w:r>
          </w:p>
        </w:tc>
        <w:tc>
          <w:tcPr>
            <w:tcW w:w="1756" w:type="dxa"/>
            <w:tcBorders>
              <w:top w:val="single" w:sz="0" w:space="0" w:color="auto"/>
              <w:left w:val="single" w:sz="0" w:space="0" w:color="auto"/>
              <w:bottom w:val="single" w:sz="0" w:space="0" w:color="auto"/>
              <w:right w:val="single" w:sz="0" w:space="0" w:color="auto"/>
            </w:tcBorders>
            <w:shd w:val="clear" w:color="auto" w:fill="D5E8F0"/>
            <w:tcMar>
              <w:top w:w="80" w:type="dxa"/>
              <w:left w:w="120" w:type="dxa"/>
              <w:bottom w:w="80" w:type="dxa"/>
              <w:right w:w="120" w:type="dxa"/>
            </w:tcMar>
          </w:tcPr>
          <w:p w14:paraId="19BF0593" w14:textId="77777777" w:rsidR="002741A8" w:rsidRPr="00A55BF3" w:rsidRDefault="007B51CC" w:rsidP="00A55BF3">
            <w:pPr>
              <w:spacing w:after="240" w:line="360" w:lineRule="auto"/>
            </w:pPr>
            <w:r w:rsidRPr="00A55BF3">
              <w:rPr>
                <w:b/>
                <w:bCs/>
              </w:rPr>
              <w:t>Scalability</w:t>
            </w:r>
          </w:p>
        </w:tc>
        <w:tc>
          <w:tcPr>
            <w:tcW w:w="1756" w:type="dxa"/>
            <w:tcBorders>
              <w:top w:val="single" w:sz="0" w:space="0" w:color="auto"/>
              <w:left w:val="single" w:sz="0" w:space="0" w:color="auto"/>
              <w:bottom w:val="single" w:sz="0" w:space="0" w:color="auto"/>
              <w:right w:val="single" w:sz="0" w:space="0" w:color="auto"/>
            </w:tcBorders>
            <w:shd w:val="clear" w:color="auto" w:fill="D5E8F0"/>
            <w:tcMar>
              <w:top w:w="80" w:type="dxa"/>
              <w:left w:w="120" w:type="dxa"/>
              <w:bottom w:w="80" w:type="dxa"/>
              <w:right w:w="120" w:type="dxa"/>
            </w:tcMar>
          </w:tcPr>
          <w:p w14:paraId="5045A79A" w14:textId="77777777" w:rsidR="002741A8" w:rsidRPr="00A55BF3" w:rsidRDefault="007B51CC" w:rsidP="00A55BF3">
            <w:pPr>
              <w:spacing w:after="240" w:line="360" w:lineRule="auto"/>
            </w:pPr>
            <w:r w:rsidRPr="00A55BF3">
              <w:rPr>
                <w:b/>
                <w:bCs/>
              </w:rPr>
              <w:t>Competitive Differentiation</w:t>
            </w:r>
          </w:p>
        </w:tc>
      </w:tr>
      <w:tr w:rsidR="002741A8" w:rsidRPr="00A55BF3" w14:paraId="5BF70369" w14:textId="77777777">
        <w:tc>
          <w:tcPr>
            <w:tcW w:w="22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58588914" w14:textId="77777777" w:rsidR="002741A8" w:rsidRPr="00A55BF3" w:rsidRDefault="007B51CC" w:rsidP="00A55BF3">
            <w:pPr>
              <w:spacing w:after="240" w:line="360" w:lineRule="auto"/>
            </w:pPr>
            <w:r w:rsidRPr="00A55BF3">
              <w:t>Solution 1: Digital Transformation</w:t>
            </w:r>
          </w:p>
        </w:tc>
        <w:tc>
          <w:tcPr>
            <w:tcW w:w="1757"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578FAA04" w14:textId="77777777" w:rsidR="002741A8" w:rsidRPr="00A55BF3" w:rsidRDefault="007B51CC" w:rsidP="00A55BF3">
            <w:pPr>
              <w:spacing w:after="240" w:line="360" w:lineRule="auto"/>
            </w:pPr>
            <w:r w:rsidRPr="00A55BF3">
              <w:t>3/5</w:t>
            </w:r>
          </w:p>
        </w:tc>
        <w:tc>
          <w:tcPr>
            <w:tcW w:w="1757"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3D7A4EEB" w14:textId="77777777" w:rsidR="002741A8" w:rsidRPr="00A55BF3" w:rsidRDefault="007B51CC" w:rsidP="00A55BF3">
            <w:pPr>
              <w:spacing w:after="240" w:line="360" w:lineRule="auto"/>
            </w:pPr>
            <w:r w:rsidRPr="00A55BF3">
              <w:t>3/5</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183263B1" w14:textId="77777777" w:rsidR="002741A8" w:rsidRPr="00A55BF3" w:rsidRDefault="007B51CC" w:rsidP="00A55BF3">
            <w:pPr>
              <w:spacing w:after="240" w:line="360" w:lineRule="auto"/>
            </w:pPr>
            <w:r w:rsidRPr="00A55BF3">
              <w:t>5/5</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60273A5E" w14:textId="77777777" w:rsidR="002741A8" w:rsidRPr="00A55BF3" w:rsidRDefault="007B51CC" w:rsidP="00A55BF3">
            <w:pPr>
              <w:spacing w:after="240" w:line="360" w:lineRule="auto"/>
            </w:pPr>
            <w:r w:rsidRPr="00A55BF3">
              <w:t>5/5</w:t>
            </w:r>
          </w:p>
        </w:tc>
      </w:tr>
      <w:tr w:rsidR="002741A8" w:rsidRPr="00A55BF3" w14:paraId="22FD8530" w14:textId="77777777">
        <w:tc>
          <w:tcPr>
            <w:tcW w:w="22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2E4AB620" w14:textId="77777777" w:rsidR="002741A8" w:rsidRPr="00A55BF3" w:rsidRDefault="007B51CC" w:rsidP="00A55BF3">
            <w:pPr>
              <w:spacing w:after="240" w:line="360" w:lineRule="auto"/>
            </w:pPr>
            <w:r w:rsidRPr="00A55BF3">
              <w:t>Solution 2: Community-Centred Retail</w:t>
            </w:r>
          </w:p>
        </w:tc>
        <w:tc>
          <w:tcPr>
            <w:tcW w:w="1757"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0339C172" w14:textId="77777777" w:rsidR="002741A8" w:rsidRPr="00A55BF3" w:rsidRDefault="007B51CC" w:rsidP="00A55BF3">
            <w:pPr>
              <w:spacing w:after="240" w:line="360" w:lineRule="auto"/>
            </w:pPr>
            <w:r w:rsidRPr="00A55BF3">
              <w:t>5/5</w:t>
            </w:r>
          </w:p>
        </w:tc>
        <w:tc>
          <w:tcPr>
            <w:tcW w:w="1757"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59BEE165" w14:textId="77777777" w:rsidR="002741A8" w:rsidRPr="00A55BF3" w:rsidRDefault="007B51CC" w:rsidP="00A55BF3">
            <w:pPr>
              <w:spacing w:after="240" w:line="360" w:lineRule="auto"/>
            </w:pPr>
            <w:r w:rsidRPr="00A55BF3">
              <w:t>5/5</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0AD9B544" w14:textId="77777777" w:rsidR="002741A8" w:rsidRPr="00A55BF3" w:rsidRDefault="007B51CC" w:rsidP="00A55BF3">
            <w:pPr>
              <w:spacing w:after="240" w:line="360" w:lineRule="auto"/>
            </w:pPr>
            <w:r w:rsidRPr="00A55BF3">
              <w:t>2/5</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5D0BA674" w14:textId="77777777" w:rsidR="002741A8" w:rsidRPr="00A55BF3" w:rsidRDefault="007B51CC" w:rsidP="00A55BF3">
            <w:pPr>
              <w:spacing w:after="240" w:line="360" w:lineRule="auto"/>
            </w:pPr>
            <w:r w:rsidRPr="00A55BF3">
              <w:t>3/5</w:t>
            </w:r>
          </w:p>
        </w:tc>
      </w:tr>
      <w:tr w:rsidR="002741A8" w:rsidRPr="00A55BF3" w14:paraId="0834B814" w14:textId="77777777">
        <w:tc>
          <w:tcPr>
            <w:tcW w:w="2256" w:type="dxa"/>
            <w:tcBorders>
              <w:top w:val="single" w:sz="0" w:space="0" w:color="auto"/>
              <w:left w:val="single" w:sz="0" w:space="0" w:color="auto"/>
              <w:bottom w:val="single" w:sz="0" w:space="0" w:color="auto"/>
              <w:right w:val="single" w:sz="0" w:space="0" w:color="auto"/>
            </w:tcBorders>
            <w:shd w:val="clear" w:color="auto" w:fill="E8F0D5"/>
            <w:tcMar>
              <w:top w:w="80" w:type="dxa"/>
              <w:left w:w="120" w:type="dxa"/>
              <w:bottom w:w="80" w:type="dxa"/>
              <w:right w:w="120" w:type="dxa"/>
            </w:tcMar>
          </w:tcPr>
          <w:p w14:paraId="72EB3C21" w14:textId="77777777" w:rsidR="002741A8" w:rsidRPr="00A55BF3" w:rsidRDefault="007B51CC" w:rsidP="00A55BF3">
            <w:pPr>
              <w:spacing w:after="240" w:line="360" w:lineRule="auto"/>
            </w:pPr>
            <w:r w:rsidRPr="00A55BF3">
              <w:rPr>
                <w:b/>
                <w:bCs/>
              </w:rPr>
              <w:t>TOTAL SCORE</w:t>
            </w:r>
          </w:p>
        </w:tc>
        <w:tc>
          <w:tcPr>
            <w:tcW w:w="1757" w:type="dxa"/>
            <w:tcBorders>
              <w:top w:val="single" w:sz="0" w:space="0" w:color="auto"/>
              <w:left w:val="single" w:sz="0" w:space="0" w:color="auto"/>
              <w:bottom w:val="single" w:sz="0" w:space="0" w:color="auto"/>
              <w:right w:val="single" w:sz="0" w:space="0" w:color="auto"/>
            </w:tcBorders>
            <w:shd w:val="clear" w:color="auto" w:fill="E8F0D5"/>
            <w:tcMar>
              <w:top w:w="80" w:type="dxa"/>
              <w:left w:w="120" w:type="dxa"/>
              <w:bottom w:w="80" w:type="dxa"/>
              <w:right w:w="120" w:type="dxa"/>
            </w:tcMar>
          </w:tcPr>
          <w:p w14:paraId="456EB8F2" w14:textId="77777777" w:rsidR="002741A8" w:rsidRPr="00A55BF3" w:rsidRDefault="002741A8" w:rsidP="00A55BF3">
            <w:pPr>
              <w:spacing w:after="240" w:line="360" w:lineRule="auto"/>
            </w:pPr>
          </w:p>
        </w:tc>
        <w:tc>
          <w:tcPr>
            <w:tcW w:w="1757" w:type="dxa"/>
            <w:tcBorders>
              <w:top w:val="single" w:sz="0" w:space="0" w:color="auto"/>
              <w:left w:val="single" w:sz="0" w:space="0" w:color="auto"/>
              <w:bottom w:val="single" w:sz="0" w:space="0" w:color="auto"/>
              <w:right w:val="single" w:sz="0" w:space="0" w:color="auto"/>
            </w:tcBorders>
            <w:shd w:val="clear" w:color="auto" w:fill="E8F0D5"/>
            <w:tcMar>
              <w:top w:w="80" w:type="dxa"/>
              <w:left w:w="120" w:type="dxa"/>
              <w:bottom w:w="80" w:type="dxa"/>
              <w:right w:w="120" w:type="dxa"/>
            </w:tcMar>
          </w:tcPr>
          <w:p w14:paraId="43B9F89A" w14:textId="77777777" w:rsidR="002741A8" w:rsidRPr="00A55BF3" w:rsidRDefault="002741A8" w:rsidP="00A55BF3">
            <w:pPr>
              <w:spacing w:after="240" w:line="360" w:lineRule="auto"/>
            </w:pPr>
          </w:p>
        </w:tc>
        <w:tc>
          <w:tcPr>
            <w:tcW w:w="1756" w:type="dxa"/>
            <w:tcBorders>
              <w:top w:val="single" w:sz="0" w:space="0" w:color="auto"/>
              <w:left w:val="single" w:sz="0" w:space="0" w:color="auto"/>
              <w:bottom w:val="single" w:sz="0" w:space="0" w:color="auto"/>
              <w:right w:val="single" w:sz="0" w:space="0" w:color="auto"/>
            </w:tcBorders>
            <w:shd w:val="clear" w:color="auto" w:fill="E8F0D5"/>
            <w:tcMar>
              <w:top w:w="80" w:type="dxa"/>
              <w:left w:w="120" w:type="dxa"/>
              <w:bottom w:w="80" w:type="dxa"/>
              <w:right w:w="120" w:type="dxa"/>
            </w:tcMar>
          </w:tcPr>
          <w:p w14:paraId="5082F9DF" w14:textId="77777777" w:rsidR="002741A8" w:rsidRPr="00A55BF3" w:rsidRDefault="007B51CC" w:rsidP="00A55BF3">
            <w:pPr>
              <w:spacing w:after="240" w:line="360" w:lineRule="auto"/>
            </w:pPr>
            <w:r w:rsidRPr="00A55BF3">
              <w:t>Solution 1: 22/25 Solution 2: 16/25</w:t>
            </w:r>
          </w:p>
        </w:tc>
        <w:tc>
          <w:tcPr>
            <w:tcW w:w="1756" w:type="dxa"/>
            <w:tcBorders>
              <w:top w:val="single" w:sz="0" w:space="0" w:color="auto"/>
              <w:left w:val="single" w:sz="0" w:space="0" w:color="auto"/>
              <w:bottom w:val="single" w:sz="0" w:space="0" w:color="auto"/>
              <w:right w:val="single" w:sz="0" w:space="0" w:color="auto"/>
            </w:tcBorders>
            <w:shd w:val="clear" w:color="auto" w:fill="E8F0D5"/>
            <w:tcMar>
              <w:top w:w="80" w:type="dxa"/>
              <w:left w:w="120" w:type="dxa"/>
              <w:bottom w:w="80" w:type="dxa"/>
              <w:right w:w="120" w:type="dxa"/>
            </w:tcMar>
          </w:tcPr>
          <w:p w14:paraId="4BB8B641" w14:textId="77777777" w:rsidR="002741A8" w:rsidRPr="00A55BF3" w:rsidRDefault="002741A8" w:rsidP="00A55BF3">
            <w:pPr>
              <w:spacing w:after="240" w:line="360" w:lineRule="auto"/>
            </w:pPr>
          </w:p>
        </w:tc>
      </w:tr>
    </w:tbl>
    <w:p w14:paraId="69869049" w14:textId="77777777" w:rsidR="002741A8" w:rsidRPr="00A55BF3" w:rsidRDefault="002741A8" w:rsidP="00A55BF3">
      <w:pPr>
        <w:pageBreakBefore/>
        <w:spacing w:after="240" w:line="360" w:lineRule="auto"/>
      </w:pPr>
    </w:p>
    <w:p w14:paraId="6A5A231F" w14:textId="77777777" w:rsidR="002741A8" w:rsidRPr="00A55BF3" w:rsidRDefault="007B51CC" w:rsidP="00A55BF3">
      <w:pPr>
        <w:pStyle w:val="Heading1"/>
        <w:rPr>
          <w:sz w:val="24"/>
          <w:szCs w:val="24"/>
        </w:rPr>
      </w:pPr>
      <w:bookmarkStart w:id="18" w:name="_Toc225178585"/>
      <w:r w:rsidRPr="00A55BF3">
        <w:rPr>
          <w:sz w:val="24"/>
          <w:szCs w:val="24"/>
        </w:rPr>
        <w:t>Appendix B: Risk Analysis Matrix</w:t>
      </w:r>
      <w:bookmarkEnd w:id="18"/>
    </w:p>
    <w:p w14:paraId="1F025DF7" w14:textId="77777777" w:rsidR="002741A8" w:rsidRPr="00A55BF3" w:rsidRDefault="007B51CC" w:rsidP="00A55BF3">
      <w:pPr>
        <w:spacing w:after="240" w:line="360" w:lineRule="auto"/>
      </w:pPr>
      <w:r w:rsidRPr="00A55BF3">
        <w:t>Assessment of principal risks associated with digital transformation implementation</w:t>
      </w:r>
    </w:p>
    <w:tbl>
      <w:tblPr>
        <w:tblW w:w="902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6"/>
        <w:gridCol w:w="1805"/>
        <w:gridCol w:w="1805"/>
        <w:gridCol w:w="1805"/>
        <w:gridCol w:w="1805"/>
      </w:tblGrid>
      <w:tr w:rsidR="002741A8" w:rsidRPr="00A55BF3" w14:paraId="19A0C2F5" w14:textId="77777777">
        <w:tc>
          <w:tcPr>
            <w:tcW w:w="1756" w:type="dxa"/>
            <w:tcBorders>
              <w:top w:val="single" w:sz="0" w:space="0" w:color="auto"/>
              <w:left w:val="single" w:sz="0" w:space="0" w:color="auto"/>
              <w:bottom w:val="single" w:sz="0" w:space="0" w:color="auto"/>
              <w:right w:val="single" w:sz="0" w:space="0" w:color="auto"/>
            </w:tcBorders>
            <w:shd w:val="clear" w:color="auto" w:fill="D5E8F0"/>
            <w:tcMar>
              <w:top w:w="80" w:type="dxa"/>
              <w:left w:w="120" w:type="dxa"/>
              <w:bottom w:w="80" w:type="dxa"/>
              <w:right w:w="120" w:type="dxa"/>
            </w:tcMar>
          </w:tcPr>
          <w:p w14:paraId="38DB9051" w14:textId="77777777" w:rsidR="002741A8" w:rsidRPr="00A55BF3" w:rsidRDefault="007B51CC" w:rsidP="00A55BF3">
            <w:pPr>
              <w:spacing w:after="240" w:line="360" w:lineRule="auto"/>
            </w:pPr>
            <w:r w:rsidRPr="00A55BF3">
              <w:rPr>
                <w:b/>
                <w:bCs/>
              </w:rPr>
              <w:t>Risk Type</w:t>
            </w:r>
          </w:p>
        </w:tc>
        <w:tc>
          <w:tcPr>
            <w:tcW w:w="1756" w:type="dxa"/>
            <w:tcBorders>
              <w:top w:val="single" w:sz="0" w:space="0" w:color="auto"/>
              <w:left w:val="single" w:sz="0" w:space="0" w:color="auto"/>
              <w:bottom w:val="single" w:sz="0" w:space="0" w:color="auto"/>
              <w:right w:val="single" w:sz="0" w:space="0" w:color="auto"/>
            </w:tcBorders>
            <w:shd w:val="clear" w:color="auto" w:fill="D5E8F0"/>
            <w:tcMar>
              <w:top w:w="80" w:type="dxa"/>
              <w:left w:w="120" w:type="dxa"/>
              <w:bottom w:w="80" w:type="dxa"/>
              <w:right w:w="120" w:type="dxa"/>
            </w:tcMar>
          </w:tcPr>
          <w:p w14:paraId="5A3C471F" w14:textId="77777777" w:rsidR="002741A8" w:rsidRPr="00A55BF3" w:rsidRDefault="007B51CC" w:rsidP="00A55BF3">
            <w:pPr>
              <w:spacing w:after="240" w:line="360" w:lineRule="auto"/>
            </w:pPr>
            <w:r w:rsidRPr="00A55BF3">
              <w:rPr>
                <w:b/>
                <w:bCs/>
              </w:rPr>
              <w:t>Probability</w:t>
            </w:r>
          </w:p>
        </w:tc>
        <w:tc>
          <w:tcPr>
            <w:tcW w:w="1756" w:type="dxa"/>
            <w:tcBorders>
              <w:top w:val="single" w:sz="0" w:space="0" w:color="auto"/>
              <w:left w:val="single" w:sz="0" w:space="0" w:color="auto"/>
              <w:bottom w:val="single" w:sz="0" w:space="0" w:color="auto"/>
              <w:right w:val="single" w:sz="0" w:space="0" w:color="auto"/>
            </w:tcBorders>
            <w:shd w:val="clear" w:color="auto" w:fill="D5E8F0"/>
            <w:tcMar>
              <w:top w:w="80" w:type="dxa"/>
              <w:left w:w="120" w:type="dxa"/>
              <w:bottom w:w="80" w:type="dxa"/>
              <w:right w:w="120" w:type="dxa"/>
            </w:tcMar>
          </w:tcPr>
          <w:p w14:paraId="558145FB" w14:textId="77777777" w:rsidR="002741A8" w:rsidRPr="00A55BF3" w:rsidRDefault="007B51CC" w:rsidP="00A55BF3">
            <w:pPr>
              <w:spacing w:after="240" w:line="360" w:lineRule="auto"/>
            </w:pPr>
            <w:r w:rsidRPr="00A55BF3">
              <w:rPr>
                <w:b/>
                <w:bCs/>
              </w:rPr>
              <w:t>Impact</w:t>
            </w:r>
          </w:p>
        </w:tc>
        <w:tc>
          <w:tcPr>
            <w:tcW w:w="1756" w:type="dxa"/>
            <w:tcBorders>
              <w:top w:val="single" w:sz="0" w:space="0" w:color="auto"/>
              <w:left w:val="single" w:sz="0" w:space="0" w:color="auto"/>
              <w:bottom w:val="single" w:sz="0" w:space="0" w:color="auto"/>
              <w:right w:val="single" w:sz="0" w:space="0" w:color="auto"/>
            </w:tcBorders>
            <w:shd w:val="clear" w:color="auto" w:fill="D5E8F0"/>
            <w:tcMar>
              <w:top w:w="80" w:type="dxa"/>
              <w:left w:w="120" w:type="dxa"/>
              <w:bottom w:w="80" w:type="dxa"/>
              <w:right w:w="120" w:type="dxa"/>
            </w:tcMar>
          </w:tcPr>
          <w:p w14:paraId="5B66803B" w14:textId="77777777" w:rsidR="002741A8" w:rsidRPr="00A55BF3" w:rsidRDefault="007B51CC" w:rsidP="00A55BF3">
            <w:pPr>
              <w:spacing w:after="240" w:line="360" w:lineRule="auto"/>
            </w:pPr>
            <w:r w:rsidRPr="00A55BF3">
              <w:rPr>
                <w:b/>
                <w:bCs/>
              </w:rPr>
              <w:t>Risk Score</w:t>
            </w:r>
          </w:p>
        </w:tc>
        <w:tc>
          <w:tcPr>
            <w:tcW w:w="1756" w:type="dxa"/>
            <w:tcBorders>
              <w:top w:val="single" w:sz="0" w:space="0" w:color="auto"/>
              <w:left w:val="single" w:sz="0" w:space="0" w:color="auto"/>
              <w:bottom w:val="single" w:sz="0" w:space="0" w:color="auto"/>
              <w:right w:val="single" w:sz="0" w:space="0" w:color="auto"/>
            </w:tcBorders>
            <w:shd w:val="clear" w:color="auto" w:fill="D5E8F0"/>
            <w:tcMar>
              <w:top w:w="80" w:type="dxa"/>
              <w:left w:w="120" w:type="dxa"/>
              <w:bottom w:w="80" w:type="dxa"/>
              <w:right w:w="120" w:type="dxa"/>
            </w:tcMar>
          </w:tcPr>
          <w:p w14:paraId="06522D4E" w14:textId="77777777" w:rsidR="002741A8" w:rsidRPr="00A55BF3" w:rsidRDefault="007B51CC" w:rsidP="00A55BF3">
            <w:pPr>
              <w:spacing w:after="240" w:line="360" w:lineRule="auto"/>
            </w:pPr>
            <w:r w:rsidRPr="00A55BF3">
              <w:rPr>
                <w:b/>
                <w:bCs/>
              </w:rPr>
              <w:t>Mitigation Strategy</w:t>
            </w:r>
          </w:p>
        </w:tc>
      </w:tr>
      <w:tr w:rsidR="002741A8" w:rsidRPr="00A55BF3" w14:paraId="0AA4053A" w14:textId="77777777">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4763FEA1" w14:textId="77777777" w:rsidR="002741A8" w:rsidRPr="00A55BF3" w:rsidRDefault="007B51CC" w:rsidP="00A55BF3">
            <w:pPr>
              <w:spacing w:after="240" w:line="360" w:lineRule="auto"/>
            </w:pPr>
            <w:r w:rsidRPr="00A55BF3">
              <w:t>Technical</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622C4738" w14:textId="77777777" w:rsidR="002741A8" w:rsidRPr="00A55BF3" w:rsidRDefault="007B51CC" w:rsidP="00A55BF3">
            <w:pPr>
              <w:spacing w:after="240" w:line="360" w:lineRule="auto"/>
            </w:pPr>
            <w:r w:rsidRPr="00A55BF3">
              <w:t>Medium (3/5)</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57B51C4A" w14:textId="77777777" w:rsidR="002741A8" w:rsidRPr="00A55BF3" w:rsidRDefault="007B51CC" w:rsidP="00A55BF3">
            <w:pPr>
              <w:spacing w:after="240" w:line="360" w:lineRule="auto"/>
            </w:pPr>
            <w:r w:rsidRPr="00A55BF3">
              <w:t>High (4/5)</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5A0B20C4" w14:textId="77777777" w:rsidR="002741A8" w:rsidRPr="00A55BF3" w:rsidRDefault="007B51CC" w:rsidP="00A55BF3">
            <w:pPr>
              <w:spacing w:after="240" w:line="360" w:lineRule="auto"/>
            </w:pPr>
            <w:r w:rsidRPr="00A55BF3">
              <w:t>12/16</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77F4EFE4" w14:textId="77777777" w:rsidR="002741A8" w:rsidRPr="00A55BF3" w:rsidRDefault="007B51CC" w:rsidP="00A55BF3">
            <w:pPr>
              <w:spacing w:after="240" w:line="360" w:lineRule="auto"/>
            </w:pPr>
            <w:r w:rsidRPr="00A55BF3">
              <w:t>High-availability hosting; automated backups</w:t>
            </w:r>
          </w:p>
        </w:tc>
      </w:tr>
      <w:tr w:rsidR="002741A8" w:rsidRPr="00A55BF3" w14:paraId="3E93A8C3" w14:textId="77777777">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51693E3D" w14:textId="77777777" w:rsidR="002741A8" w:rsidRPr="00A55BF3" w:rsidRDefault="007B51CC" w:rsidP="00A55BF3">
            <w:pPr>
              <w:spacing w:after="240" w:line="360" w:lineRule="auto"/>
            </w:pPr>
            <w:r w:rsidRPr="00A55BF3">
              <w:t>Financial</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4D857E87" w14:textId="77777777" w:rsidR="002741A8" w:rsidRPr="00A55BF3" w:rsidRDefault="007B51CC" w:rsidP="00A55BF3">
            <w:pPr>
              <w:spacing w:after="240" w:line="360" w:lineRule="auto"/>
            </w:pPr>
            <w:r w:rsidRPr="00A55BF3">
              <w:t>Low (2/5)</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1553EF1E" w14:textId="77777777" w:rsidR="002741A8" w:rsidRPr="00A55BF3" w:rsidRDefault="007B51CC" w:rsidP="00A55BF3">
            <w:pPr>
              <w:spacing w:after="240" w:line="360" w:lineRule="auto"/>
            </w:pPr>
            <w:r w:rsidRPr="00A55BF3">
              <w:t>Medium (3/5)</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5008FEDB" w14:textId="77777777" w:rsidR="002741A8" w:rsidRPr="00A55BF3" w:rsidRDefault="007B51CC" w:rsidP="00A55BF3">
            <w:pPr>
              <w:spacing w:after="240" w:line="360" w:lineRule="auto"/>
            </w:pPr>
            <w:r w:rsidRPr="00A55BF3">
              <w:t>6/16</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0425F0CD" w14:textId="77777777" w:rsidR="002741A8" w:rsidRPr="00A55BF3" w:rsidRDefault="007B51CC" w:rsidP="00A55BF3">
            <w:pPr>
              <w:spacing w:after="240" w:line="360" w:lineRule="auto"/>
            </w:pPr>
            <w:r w:rsidRPr="00A55BF3">
              <w:t>Phased investment; monthly ROI tracking</w:t>
            </w:r>
          </w:p>
        </w:tc>
      </w:tr>
      <w:tr w:rsidR="002741A8" w:rsidRPr="00A55BF3" w14:paraId="170E2465" w14:textId="77777777">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41BE14D6" w14:textId="77777777" w:rsidR="002741A8" w:rsidRPr="00A55BF3" w:rsidRDefault="007B51CC" w:rsidP="00A55BF3">
            <w:pPr>
              <w:spacing w:after="240" w:line="360" w:lineRule="auto"/>
            </w:pPr>
            <w:r w:rsidRPr="00A55BF3">
              <w:t>Market</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343220F9" w14:textId="77777777" w:rsidR="002741A8" w:rsidRPr="00A55BF3" w:rsidRDefault="007B51CC" w:rsidP="00A55BF3">
            <w:pPr>
              <w:spacing w:after="240" w:line="360" w:lineRule="auto"/>
            </w:pPr>
            <w:r w:rsidRPr="00A55BF3">
              <w:t>Medium (3/5)</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0227B206" w14:textId="77777777" w:rsidR="002741A8" w:rsidRPr="00A55BF3" w:rsidRDefault="007B51CC" w:rsidP="00A55BF3">
            <w:pPr>
              <w:spacing w:after="240" w:line="360" w:lineRule="auto"/>
            </w:pPr>
            <w:r w:rsidRPr="00A55BF3">
              <w:t>High (4/5)</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47E5412F" w14:textId="77777777" w:rsidR="002741A8" w:rsidRPr="00A55BF3" w:rsidRDefault="007B51CC" w:rsidP="00A55BF3">
            <w:pPr>
              <w:spacing w:after="240" w:line="360" w:lineRule="auto"/>
            </w:pPr>
            <w:r w:rsidRPr="00A55BF3">
              <w:t>12/16</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410279F9" w14:textId="77777777" w:rsidR="002741A8" w:rsidRPr="00A55BF3" w:rsidRDefault="007B51CC" w:rsidP="00A55BF3">
            <w:pPr>
              <w:spacing w:after="240" w:line="360" w:lineRule="auto"/>
            </w:pPr>
            <w:r w:rsidRPr="00A55BF3">
              <w:t>Premium positioning; sustainability narrative</w:t>
            </w:r>
          </w:p>
        </w:tc>
      </w:tr>
      <w:tr w:rsidR="002741A8" w:rsidRPr="00A55BF3" w14:paraId="69A0E12B" w14:textId="77777777">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1496EF7D" w14:textId="77777777" w:rsidR="002741A8" w:rsidRPr="00A55BF3" w:rsidRDefault="007B51CC" w:rsidP="00A55BF3">
            <w:pPr>
              <w:spacing w:after="240" w:line="360" w:lineRule="auto"/>
            </w:pPr>
            <w:r w:rsidRPr="00A55BF3">
              <w:t>Operational</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7D6E5C1B" w14:textId="77777777" w:rsidR="002741A8" w:rsidRPr="00A55BF3" w:rsidRDefault="007B51CC" w:rsidP="00A55BF3">
            <w:pPr>
              <w:spacing w:after="240" w:line="360" w:lineRule="auto"/>
            </w:pPr>
            <w:r w:rsidRPr="00A55BF3">
              <w:t>Medium (3/5)</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0DD085E0" w14:textId="77777777" w:rsidR="002741A8" w:rsidRPr="00A55BF3" w:rsidRDefault="007B51CC" w:rsidP="00A55BF3">
            <w:pPr>
              <w:spacing w:after="240" w:line="360" w:lineRule="auto"/>
            </w:pPr>
            <w:r w:rsidRPr="00A55BF3">
              <w:t>Medium (3/5)</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13ACA4D7" w14:textId="77777777" w:rsidR="002741A8" w:rsidRPr="00A55BF3" w:rsidRDefault="007B51CC" w:rsidP="00A55BF3">
            <w:pPr>
              <w:spacing w:after="240" w:line="360" w:lineRule="auto"/>
            </w:pPr>
            <w:r w:rsidRPr="00A55BF3">
              <w:t>9/16</w:t>
            </w:r>
          </w:p>
        </w:tc>
        <w:tc>
          <w:tcPr>
            <w:tcW w:w="1756" w:type="dxa"/>
            <w:tcBorders>
              <w:top w:val="single" w:sz="0" w:space="0" w:color="auto"/>
              <w:left w:val="single" w:sz="0" w:space="0" w:color="auto"/>
              <w:bottom w:val="single" w:sz="0" w:space="0" w:color="auto"/>
              <w:right w:val="single" w:sz="0" w:space="0" w:color="auto"/>
            </w:tcBorders>
            <w:tcMar>
              <w:top w:w="80" w:type="dxa"/>
              <w:left w:w="120" w:type="dxa"/>
              <w:bottom w:w="80" w:type="dxa"/>
              <w:right w:w="120" w:type="dxa"/>
            </w:tcMar>
          </w:tcPr>
          <w:p w14:paraId="613C8400" w14:textId="77777777" w:rsidR="002741A8" w:rsidRPr="00A55BF3" w:rsidRDefault="007B51CC" w:rsidP="00A55BF3">
            <w:pPr>
              <w:spacing w:after="240" w:line="360" w:lineRule="auto"/>
            </w:pPr>
            <w:r w:rsidRPr="00A55BF3">
              <w:t>Outsource development; hire digital support</w:t>
            </w:r>
          </w:p>
        </w:tc>
      </w:tr>
    </w:tbl>
    <w:p w14:paraId="5BEB2169" w14:textId="77777777" w:rsidR="002741A8" w:rsidRPr="00A55BF3" w:rsidRDefault="007B51CC" w:rsidP="00A55BF3">
      <w:pPr>
        <w:spacing w:after="240" w:line="360" w:lineRule="auto"/>
      </w:pPr>
      <w:r w:rsidRPr="00A55BF3">
        <w:t>Overall Risk Assessment: 8/16 (Moderate). Risks are manageable through identified mitigation strategies.</w:t>
      </w:r>
    </w:p>
    <w:p w14:paraId="666D9D79" w14:textId="77777777" w:rsidR="002741A8" w:rsidRPr="00A55BF3" w:rsidRDefault="002741A8" w:rsidP="00A55BF3">
      <w:pPr>
        <w:pageBreakBefore/>
        <w:spacing w:after="240" w:line="360" w:lineRule="auto"/>
      </w:pPr>
    </w:p>
    <w:p w14:paraId="163F0D1E" w14:textId="77777777" w:rsidR="002741A8" w:rsidRPr="00A55BF3" w:rsidRDefault="007B51CC" w:rsidP="00A55BF3">
      <w:pPr>
        <w:pStyle w:val="Heading1"/>
        <w:rPr>
          <w:sz w:val="24"/>
          <w:szCs w:val="24"/>
        </w:rPr>
      </w:pPr>
      <w:bookmarkStart w:id="19" w:name="_Toc225178586"/>
      <w:r w:rsidRPr="00A55BF3">
        <w:rPr>
          <w:sz w:val="24"/>
          <w:szCs w:val="24"/>
        </w:rPr>
        <w:t>Appendix C: Implementation Timeline</w:t>
      </w:r>
      <w:bookmarkEnd w:id="19"/>
    </w:p>
    <w:p w14:paraId="0BE6E96E" w14:textId="77777777" w:rsidR="002741A8" w:rsidRPr="00A55BF3" w:rsidRDefault="007B51CC" w:rsidP="00A55BF3">
      <w:pPr>
        <w:spacing w:after="240" w:line="360" w:lineRule="auto"/>
      </w:pPr>
      <w:r w:rsidRPr="00A55BF3">
        <w:t>12-week phased implementation schedule with milestones, activities, and responsible parties</w:t>
      </w:r>
    </w:p>
    <w:tbl>
      <w:tblPr>
        <w:tblW w:w="902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6"/>
        <w:gridCol w:w="1650"/>
        <w:gridCol w:w="1688"/>
        <w:gridCol w:w="2208"/>
        <w:gridCol w:w="2374"/>
      </w:tblGrid>
      <w:tr w:rsidR="002741A8" w:rsidRPr="00A55BF3" w14:paraId="3D62809B" w14:textId="77777777">
        <w:tc>
          <w:tcPr>
            <w:tcW w:w="1130" w:type="dxa"/>
            <w:tcBorders>
              <w:top w:val="single" w:sz="0" w:space="0" w:color="auto"/>
              <w:left w:val="single" w:sz="0" w:space="0" w:color="auto"/>
              <w:bottom w:val="single" w:sz="0" w:space="0" w:color="auto"/>
              <w:right w:val="single" w:sz="0" w:space="0" w:color="auto"/>
            </w:tcBorders>
            <w:shd w:val="clear" w:color="auto" w:fill="D5E8F0"/>
            <w:tcMar>
              <w:top w:w="60" w:type="dxa"/>
              <w:left w:w="80" w:type="dxa"/>
              <w:bottom w:w="60" w:type="dxa"/>
              <w:right w:w="80" w:type="dxa"/>
            </w:tcMar>
          </w:tcPr>
          <w:p w14:paraId="3495D6E9" w14:textId="77777777" w:rsidR="002741A8" w:rsidRPr="00A55BF3" w:rsidRDefault="007B51CC" w:rsidP="00A55BF3">
            <w:pPr>
              <w:spacing w:after="240" w:line="360" w:lineRule="auto"/>
            </w:pPr>
            <w:r w:rsidRPr="00A55BF3">
              <w:rPr>
                <w:b/>
                <w:bCs/>
              </w:rPr>
              <w:t>Phase</w:t>
            </w:r>
          </w:p>
        </w:tc>
        <w:tc>
          <w:tcPr>
            <w:tcW w:w="1700" w:type="dxa"/>
            <w:tcBorders>
              <w:top w:val="single" w:sz="0" w:space="0" w:color="auto"/>
              <w:left w:val="single" w:sz="0" w:space="0" w:color="auto"/>
              <w:bottom w:val="single" w:sz="0" w:space="0" w:color="auto"/>
              <w:right w:val="single" w:sz="0" w:space="0" w:color="auto"/>
            </w:tcBorders>
            <w:shd w:val="clear" w:color="auto" w:fill="D5E8F0"/>
            <w:tcMar>
              <w:top w:w="60" w:type="dxa"/>
              <w:left w:w="80" w:type="dxa"/>
              <w:bottom w:w="60" w:type="dxa"/>
              <w:right w:w="80" w:type="dxa"/>
            </w:tcMar>
          </w:tcPr>
          <w:p w14:paraId="73627A17" w14:textId="77777777" w:rsidR="002741A8" w:rsidRPr="00A55BF3" w:rsidRDefault="007B51CC" w:rsidP="00A55BF3">
            <w:pPr>
              <w:spacing w:after="240" w:line="360" w:lineRule="auto"/>
            </w:pPr>
            <w:r w:rsidRPr="00A55BF3">
              <w:rPr>
                <w:b/>
                <w:bCs/>
              </w:rPr>
              <w:t>Timeline</w:t>
            </w:r>
          </w:p>
        </w:tc>
        <w:tc>
          <w:tcPr>
            <w:tcW w:w="1700" w:type="dxa"/>
            <w:tcBorders>
              <w:top w:val="single" w:sz="0" w:space="0" w:color="auto"/>
              <w:left w:val="single" w:sz="0" w:space="0" w:color="auto"/>
              <w:bottom w:val="single" w:sz="0" w:space="0" w:color="auto"/>
              <w:right w:val="single" w:sz="0" w:space="0" w:color="auto"/>
            </w:tcBorders>
            <w:shd w:val="clear" w:color="auto" w:fill="D5E8F0"/>
            <w:tcMar>
              <w:top w:w="60" w:type="dxa"/>
              <w:left w:w="80" w:type="dxa"/>
              <w:bottom w:w="60" w:type="dxa"/>
              <w:right w:w="80" w:type="dxa"/>
            </w:tcMar>
          </w:tcPr>
          <w:p w14:paraId="23F2AF35" w14:textId="77777777" w:rsidR="002741A8" w:rsidRPr="00A55BF3" w:rsidRDefault="007B51CC" w:rsidP="00A55BF3">
            <w:pPr>
              <w:spacing w:after="240" w:line="360" w:lineRule="auto"/>
            </w:pPr>
            <w:r w:rsidRPr="00A55BF3">
              <w:rPr>
                <w:b/>
                <w:bCs/>
              </w:rPr>
              <w:t>Key Activities</w:t>
            </w:r>
          </w:p>
        </w:tc>
        <w:tc>
          <w:tcPr>
            <w:tcW w:w="2248" w:type="dxa"/>
            <w:tcBorders>
              <w:top w:val="single" w:sz="0" w:space="0" w:color="auto"/>
              <w:left w:val="single" w:sz="0" w:space="0" w:color="auto"/>
              <w:bottom w:val="single" w:sz="0" w:space="0" w:color="auto"/>
              <w:right w:val="single" w:sz="0" w:space="0" w:color="auto"/>
            </w:tcBorders>
            <w:shd w:val="clear" w:color="auto" w:fill="D5E8F0"/>
            <w:tcMar>
              <w:top w:w="60" w:type="dxa"/>
              <w:left w:w="80" w:type="dxa"/>
              <w:bottom w:w="60" w:type="dxa"/>
              <w:right w:w="80" w:type="dxa"/>
            </w:tcMar>
          </w:tcPr>
          <w:p w14:paraId="3038387B" w14:textId="77777777" w:rsidR="002741A8" w:rsidRPr="00A55BF3" w:rsidRDefault="007B51CC" w:rsidP="00A55BF3">
            <w:pPr>
              <w:spacing w:after="240" w:line="360" w:lineRule="auto"/>
            </w:pPr>
            <w:r w:rsidRPr="00A55BF3">
              <w:rPr>
                <w:b/>
                <w:bCs/>
              </w:rPr>
              <w:t>Responsibility</w:t>
            </w:r>
          </w:p>
        </w:tc>
        <w:tc>
          <w:tcPr>
            <w:tcW w:w="2248" w:type="dxa"/>
            <w:tcBorders>
              <w:top w:val="single" w:sz="0" w:space="0" w:color="auto"/>
              <w:left w:val="single" w:sz="0" w:space="0" w:color="auto"/>
              <w:bottom w:val="single" w:sz="0" w:space="0" w:color="auto"/>
              <w:right w:val="single" w:sz="0" w:space="0" w:color="auto"/>
            </w:tcBorders>
            <w:shd w:val="clear" w:color="auto" w:fill="D5E8F0"/>
            <w:tcMar>
              <w:top w:w="60" w:type="dxa"/>
              <w:left w:w="80" w:type="dxa"/>
              <w:bottom w:w="60" w:type="dxa"/>
              <w:right w:w="80" w:type="dxa"/>
            </w:tcMar>
          </w:tcPr>
          <w:p w14:paraId="77DB914F" w14:textId="77777777" w:rsidR="002741A8" w:rsidRPr="00A55BF3" w:rsidRDefault="007B51CC" w:rsidP="00A55BF3">
            <w:pPr>
              <w:spacing w:after="240" w:line="360" w:lineRule="auto"/>
            </w:pPr>
            <w:r w:rsidRPr="00A55BF3">
              <w:rPr>
                <w:b/>
                <w:bCs/>
              </w:rPr>
              <w:t>Milestone/Outcome</w:t>
            </w:r>
          </w:p>
        </w:tc>
      </w:tr>
      <w:tr w:rsidR="002741A8" w:rsidRPr="00A55BF3" w14:paraId="7175D5E9" w14:textId="77777777">
        <w:tc>
          <w:tcPr>
            <w:tcW w:w="1130"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06EC8C5C" w14:textId="77777777" w:rsidR="002741A8" w:rsidRPr="00A55BF3" w:rsidRDefault="007B51CC" w:rsidP="00A55BF3">
            <w:pPr>
              <w:spacing w:after="240" w:line="360" w:lineRule="auto"/>
            </w:pPr>
            <w:r w:rsidRPr="00A55BF3">
              <w:t>1</w:t>
            </w:r>
          </w:p>
        </w:tc>
        <w:tc>
          <w:tcPr>
            <w:tcW w:w="1700"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3BD154ED" w14:textId="77777777" w:rsidR="002741A8" w:rsidRPr="00A55BF3" w:rsidRDefault="007B51CC" w:rsidP="00A55BF3">
            <w:pPr>
              <w:spacing w:after="240" w:line="360" w:lineRule="auto"/>
            </w:pPr>
            <w:r w:rsidRPr="00A55BF3">
              <w:t>W1–3</w:t>
            </w:r>
          </w:p>
        </w:tc>
        <w:tc>
          <w:tcPr>
            <w:tcW w:w="1700"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68B3E814" w14:textId="77777777" w:rsidR="002741A8" w:rsidRPr="00A55BF3" w:rsidRDefault="007B51CC" w:rsidP="00A55BF3">
            <w:pPr>
              <w:spacing w:after="240" w:line="360" w:lineRule="auto"/>
            </w:pPr>
            <w:r w:rsidRPr="00A55BF3">
              <w:t>Platform selection; vendor engagement; delivery partnerships</w:t>
            </w:r>
          </w:p>
        </w:tc>
        <w:tc>
          <w:tcPr>
            <w:tcW w:w="2248"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58DB3B41" w14:textId="77777777" w:rsidR="002741A8" w:rsidRPr="00A55BF3" w:rsidRDefault="007B51CC" w:rsidP="00A55BF3">
            <w:pPr>
              <w:spacing w:after="240" w:line="360" w:lineRule="auto"/>
            </w:pPr>
            <w:r w:rsidRPr="00A55BF3">
              <w:t>Liam &amp; Priya + Consultant</w:t>
            </w:r>
          </w:p>
        </w:tc>
        <w:tc>
          <w:tcPr>
            <w:tcW w:w="2248"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6D7D0D58" w14:textId="77777777" w:rsidR="002741A8" w:rsidRPr="00A55BF3" w:rsidRDefault="007B51CC" w:rsidP="00A55BF3">
            <w:pPr>
              <w:spacing w:after="240" w:line="360" w:lineRule="auto"/>
            </w:pPr>
            <w:r w:rsidRPr="00A55BF3">
              <w:t>Contracts signed; vendor confirmed</w:t>
            </w:r>
          </w:p>
        </w:tc>
      </w:tr>
      <w:tr w:rsidR="002741A8" w:rsidRPr="00A55BF3" w14:paraId="38727D37" w14:textId="77777777">
        <w:tc>
          <w:tcPr>
            <w:tcW w:w="1130"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509C4FE4" w14:textId="77777777" w:rsidR="002741A8" w:rsidRPr="00A55BF3" w:rsidRDefault="007B51CC" w:rsidP="00A55BF3">
            <w:pPr>
              <w:spacing w:after="240" w:line="360" w:lineRule="auto"/>
            </w:pPr>
            <w:r w:rsidRPr="00A55BF3">
              <w:t>2</w:t>
            </w:r>
          </w:p>
        </w:tc>
        <w:tc>
          <w:tcPr>
            <w:tcW w:w="1700"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17B1CE99" w14:textId="77777777" w:rsidR="002741A8" w:rsidRPr="00A55BF3" w:rsidRDefault="007B51CC" w:rsidP="00A55BF3">
            <w:pPr>
              <w:spacing w:after="240" w:line="360" w:lineRule="auto"/>
            </w:pPr>
            <w:r w:rsidRPr="00A55BF3">
              <w:t>W4–8</w:t>
            </w:r>
          </w:p>
        </w:tc>
        <w:tc>
          <w:tcPr>
            <w:tcW w:w="1700"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1B4F8539" w14:textId="77777777" w:rsidR="002741A8" w:rsidRPr="00A55BF3" w:rsidRDefault="007B51CC" w:rsidP="00A55BF3">
            <w:pPr>
              <w:spacing w:after="240" w:line="360" w:lineRule="auto"/>
            </w:pPr>
            <w:r w:rsidRPr="00A55BF3">
              <w:t>Website build; product photography; content creation; subscription module</w:t>
            </w:r>
          </w:p>
        </w:tc>
        <w:tc>
          <w:tcPr>
            <w:tcW w:w="2248"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54B693AD" w14:textId="77777777" w:rsidR="002741A8" w:rsidRPr="00A55BF3" w:rsidRDefault="007B51CC" w:rsidP="00A55BF3">
            <w:pPr>
              <w:spacing w:after="240" w:line="360" w:lineRule="auto"/>
            </w:pPr>
            <w:r w:rsidRPr="00A55BF3">
              <w:t>Web designer; Liam &amp; Priya</w:t>
            </w:r>
          </w:p>
        </w:tc>
        <w:tc>
          <w:tcPr>
            <w:tcW w:w="2248"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7B4C47FC" w14:textId="77777777" w:rsidR="002741A8" w:rsidRPr="00A55BF3" w:rsidRDefault="007B51CC" w:rsidP="00A55BF3">
            <w:pPr>
              <w:spacing w:after="240" w:line="360" w:lineRule="auto"/>
            </w:pPr>
            <w:r w:rsidRPr="00A55BF3">
              <w:t>Beta site ready; content approved</w:t>
            </w:r>
          </w:p>
        </w:tc>
      </w:tr>
      <w:tr w:rsidR="002741A8" w:rsidRPr="00A55BF3" w14:paraId="342DAEC3" w14:textId="77777777">
        <w:tc>
          <w:tcPr>
            <w:tcW w:w="1130"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1B3A8BC3" w14:textId="77777777" w:rsidR="002741A8" w:rsidRPr="00A55BF3" w:rsidRDefault="007B51CC" w:rsidP="00A55BF3">
            <w:pPr>
              <w:spacing w:after="240" w:line="360" w:lineRule="auto"/>
            </w:pPr>
            <w:r w:rsidRPr="00A55BF3">
              <w:t>3</w:t>
            </w:r>
          </w:p>
        </w:tc>
        <w:tc>
          <w:tcPr>
            <w:tcW w:w="1700"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30107715" w14:textId="77777777" w:rsidR="002741A8" w:rsidRPr="00A55BF3" w:rsidRDefault="007B51CC" w:rsidP="00A55BF3">
            <w:pPr>
              <w:spacing w:after="240" w:line="360" w:lineRule="auto"/>
            </w:pPr>
            <w:r w:rsidRPr="00A55BF3">
              <w:t>W9–10</w:t>
            </w:r>
          </w:p>
        </w:tc>
        <w:tc>
          <w:tcPr>
            <w:tcW w:w="1700"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02B51FCC" w14:textId="77777777" w:rsidR="002741A8" w:rsidRPr="00A55BF3" w:rsidRDefault="007B51CC" w:rsidP="00A55BF3">
            <w:pPr>
              <w:spacing w:after="240" w:line="360" w:lineRule="auto"/>
            </w:pPr>
            <w:r w:rsidRPr="00A55BF3">
              <w:t>Social media setup; content calendar; influencer outreach</w:t>
            </w:r>
          </w:p>
        </w:tc>
        <w:tc>
          <w:tcPr>
            <w:tcW w:w="2248"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79918D4D" w14:textId="77777777" w:rsidR="002741A8" w:rsidRPr="00A55BF3" w:rsidRDefault="007B51CC" w:rsidP="00A55BF3">
            <w:pPr>
              <w:spacing w:after="240" w:line="360" w:lineRule="auto"/>
            </w:pPr>
            <w:r w:rsidRPr="00A55BF3">
              <w:t>Social media manager (external)</w:t>
            </w:r>
          </w:p>
        </w:tc>
        <w:tc>
          <w:tcPr>
            <w:tcW w:w="2248"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5FE6CC04" w14:textId="77777777" w:rsidR="002741A8" w:rsidRPr="00A55BF3" w:rsidRDefault="007B51CC" w:rsidP="00A55BF3">
            <w:pPr>
              <w:spacing w:after="240" w:line="360" w:lineRule="auto"/>
            </w:pPr>
            <w:r w:rsidRPr="00A55BF3">
              <w:t>Accounts active; content scheduled</w:t>
            </w:r>
          </w:p>
        </w:tc>
      </w:tr>
      <w:tr w:rsidR="002741A8" w:rsidRPr="00A55BF3" w14:paraId="6CB8174F" w14:textId="77777777">
        <w:tc>
          <w:tcPr>
            <w:tcW w:w="1130"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57964B9A" w14:textId="77777777" w:rsidR="002741A8" w:rsidRPr="00A55BF3" w:rsidRDefault="007B51CC" w:rsidP="00A55BF3">
            <w:pPr>
              <w:spacing w:after="240" w:line="360" w:lineRule="auto"/>
            </w:pPr>
            <w:r w:rsidRPr="00A55BF3">
              <w:t>4–5</w:t>
            </w:r>
          </w:p>
        </w:tc>
        <w:tc>
          <w:tcPr>
            <w:tcW w:w="1700"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3BDF27D7" w14:textId="77777777" w:rsidR="002741A8" w:rsidRPr="00A55BF3" w:rsidRDefault="007B51CC" w:rsidP="00A55BF3">
            <w:pPr>
              <w:spacing w:after="240" w:line="360" w:lineRule="auto"/>
            </w:pPr>
            <w:r w:rsidRPr="00A55BF3">
              <w:t>W11–12</w:t>
            </w:r>
          </w:p>
        </w:tc>
        <w:tc>
          <w:tcPr>
            <w:tcW w:w="1700"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7B083539" w14:textId="77777777" w:rsidR="002741A8" w:rsidRPr="00A55BF3" w:rsidRDefault="007B51CC" w:rsidP="00A55BF3">
            <w:pPr>
              <w:spacing w:after="240" w:line="360" w:lineRule="auto"/>
            </w:pPr>
            <w:r w:rsidRPr="00A55BF3">
              <w:t xml:space="preserve">QA testing; staff training; soft launch; </w:t>
            </w:r>
            <w:r w:rsidRPr="00A55BF3">
              <w:lastRenderedPageBreak/>
              <w:t>public launch campaign</w:t>
            </w:r>
          </w:p>
        </w:tc>
        <w:tc>
          <w:tcPr>
            <w:tcW w:w="2248"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04EECEE9" w14:textId="77777777" w:rsidR="002741A8" w:rsidRPr="00A55BF3" w:rsidRDefault="007B51CC" w:rsidP="00A55BF3">
            <w:pPr>
              <w:spacing w:after="240" w:line="360" w:lineRule="auto"/>
            </w:pPr>
            <w:r w:rsidRPr="00A55BF3">
              <w:lastRenderedPageBreak/>
              <w:t>All staff; consultant</w:t>
            </w:r>
          </w:p>
        </w:tc>
        <w:tc>
          <w:tcPr>
            <w:tcW w:w="2248" w:type="dxa"/>
            <w:tcBorders>
              <w:top w:val="single" w:sz="0" w:space="0" w:color="auto"/>
              <w:left w:val="single" w:sz="0" w:space="0" w:color="auto"/>
              <w:bottom w:val="single" w:sz="0" w:space="0" w:color="auto"/>
              <w:right w:val="single" w:sz="0" w:space="0" w:color="auto"/>
            </w:tcBorders>
            <w:tcMar>
              <w:top w:w="60" w:type="dxa"/>
              <w:left w:w="80" w:type="dxa"/>
              <w:bottom w:w="60" w:type="dxa"/>
              <w:right w:w="80" w:type="dxa"/>
            </w:tcMar>
          </w:tcPr>
          <w:p w14:paraId="58847638" w14:textId="77777777" w:rsidR="002741A8" w:rsidRPr="00A55BF3" w:rsidRDefault="007B51CC" w:rsidP="00A55BF3">
            <w:pPr>
              <w:spacing w:after="240" w:line="360" w:lineRule="auto"/>
            </w:pPr>
            <w:r w:rsidRPr="00A55BF3">
              <w:t>Platform live; initial sales</w:t>
            </w:r>
          </w:p>
        </w:tc>
      </w:tr>
    </w:tbl>
    <w:p w14:paraId="6D633126" w14:textId="1D35AF23" w:rsidR="002741A8" w:rsidRPr="00A55BF3" w:rsidRDefault="007B51CC" w:rsidP="00A55BF3">
      <w:pPr>
        <w:spacing w:after="240" w:line="360" w:lineRule="auto"/>
      </w:pPr>
      <w:r w:rsidRPr="00A55BF3">
        <w:t xml:space="preserve"> All activities run in parallel where possible to compress timeline. Weekly check-ins between Liam, Priya, and consultant ensure progress tracking and rapid issue resolution.</w:t>
      </w:r>
    </w:p>
    <w:sectPr w:rsidR="002741A8" w:rsidRPr="00A55BF3">
      <w:footerReference w:type="even"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5C9F8" w14:textId="77777777" w:rsidR="00777B82" w:rsidRDefault="00777B82" w:rsidP="00A55BF3">
      <w:r>
        <w:separator/>
      </w:r>
    </w:p>
  </w:endnote>
  <w:endnote w:type="continuationSeparator" w:id="0">
    <w:p w14:paraId="4DC4FB70" w14:textId="77777777" w:rsidR="00777B82" w:rsidRDefault="00777B82" w:rsidP="00A55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327885"/>
      <w:docPartObj>
        <w:docPartGallery w:val="Page Numbers (Bottom of Page)"/>
        <w:docPartUnique/>
      </w:docPartObj>
    </w:sdtPr>
    <w:sdtContent>
      <w:p w14:paraId="5DD105BA" w14:textId="398202F1" w:rsidR="00A55BF3" w:rsidRDefault="00A55BF3" w:rsidP="00857D3F">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082B4D" w14:textId="77777777" w:rsidR="00A55BF3" w:rsidRDefault="00A55B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22321441"/>
      <w:docPartObj>
        <w:docPartGallery w:val="Page Numbers (Bottom of Page)"/>
        <w:docPartUnique/>
      </w:docPartObj>
    </w:sdtPr>
    <w:sdtContent>
      <w:p w14:paraId="090CF552" w14:textId="03519F77" w:rsidR="00A55BF3" w:rsidRDefault="00A55BF3" w:rsidP="00857D3F">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11280C">
          <w:rPr>
            <w:rStyle w:val="PageNumber"/>
            <w:noProof/>
          </w:rPr>
          <w:t>1</w:t>
        </w:r>
        <w:r>
          <w:rPr>
            <w:rStyle w:val="PageNumber"/>
          </w:rPr>
          <w:fldChar w:fldCharType="end"/>
        </w:r>
      </w:p>
    </w:sdtContent>
  </w:sdt>
  <w:p w14:paraId="1B2EA472" w14:textId="77777777" w:rsidR="00A55BF3" w:rsidRDefault="00A55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43B1C" w14:textId="77777777" w:rsidR="00777B82" w:rsidRDefault="00777B82" w:rsidP="00A55BF3">
      <w:r>
        <w:separator/>
      </w:r>
    </w:p>
  </w:footnote>
  <w:footnote w:type="continuationSeparator" w:id="0">
    <w:p w14:paraId="28DD436E" w14:textId="77777777" w:rsidR="00777B82" w:rsidRDefault="00777B82" w:rsidP="00A55B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D1365"/>
    <w:multiLevelType w:val="hybridMultilevel"/>
    <w:tmpl w:val="1FEE571E"/>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B161AE"/>
    <w:multiLevelType w:val="hybridMultilevel"/>
    <w:tmpl w:val="4D6ED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C8043F"/>
    <w:multiLevelType w:val="hybridMultilevel"/>
    <w:tmpl w:val="FFFFFFFF"/>
    <w:lvl w:ilvl="0" w:tplc="1A663C0E">
      <w:start w:val="1"/>
      <w:numFmt w:val="bullet"/>
      <w:lvlText w:val="●"/>
      <w:lvlJc w:val="left"/>
      <w:pPr>
        <w:ind w:left="720" w:hanging="360"/>
      </w:pPr>
    </w:lvl>
    <w:lvl w:ilvl="1" w:tplc="58786C38">
      <w:start w:val="1"/>
      <w:numFmt w:val="bullet"/>
      <w:lvlText w:val="○"/>
      <w:lvlJc w:val="left"/>
      <w:pPr>
        <w:ind w:left="1440" w:hanging="360"/>
      </w:pPr>
    </w:lvl>
    <w:lvl w:ilvl="2" w:tplc="1298CD18">
      <w:start w:val="1"/>
      <w:numFmt w:val="bullet"/>
      <w:lvlText w:val="■"/>
      <w:lvlJc w:val="left"/>
      <w:pPr>
        <w:ind w:left="2160" w:hanging="360"/>
      </w:pPr>
    </w:lvl>
    <w:lvl w:ilvl="3" w:tplc="CC8EE760">
      <w:start w:val="1"/>
      <w:numFmt w:val="bullet"/>
      <w:lvlText w:val="●"/>
      <w:lvlJc w:val="left"/>
      <w:pPr>
        <w:ind w:left="2880" w:hanging="360"/>
      </w:pPr>
    </w:lvl>
    <w:lvl w:ilvl="4" w:tplc="D6CE4256">
      <w:start w:val="1"/>
      <w:numFmt w:val="bullet"/>
      <w:lvlText w:val="○"/>
      <w:lvlJc w:val="left"/>
      <w:pPr>
        <w:ind w:left="3600" w:hanging="360"/>
      </w:pPr>
    </w:lvl>
    <w:lvl w:ilvl="5" w:tplc="4B4E7CAA">
      <w:start w:val="1"/>
      <w:numFmt w:val="bullet"/>
      <w:lvlText w:val="■"/>
      <w:lvlJc w:val="left"/>
      <w:pPr>
        <w:ind w:left="4320" w:hanging="360"/>
      </w:pPr>
    </w:lvl>
    <w:lvl w:ilvl="6" w:tplc="E996D9A6">
      <w:start w:val="1"/>
      <w:numFmt w:val="bullet"/>
      <w:lvlText w:val="●"/>
      <w:lvlJc w:val="left"/>
      <w:pPr>
        <w:ind w:left="5040" w:hanging="360"/>
      </w:pPr>
    </w:lvl>
    <w:lvl w:ilvl="7" w:tplc="562AD93E">
      <w:start w:val="1"/>
      <w:numFmt w:val="bullet"/>
      <w:lvlText w:val="●"/>
      <w:lvlJc w:val="left"/>
      <w:pPr>
        <w:ind w:left="5760" w:hanging="360"/>
      </w:pPr>
    </w:lvl>
    <w:lvl w:ilvl="8" w:tplc="A68CBDDC">
      <w:start w:val="1"/>
      <w:numFmt w:val="bullet"/>
      <w:lvlText w:val="●"/>
      <w:lvlJc w:val="left"/>
      <w:pPr>
        <w:ind w:left="6480" w:hanging="360"/>
      </w:pPr>
    </w:lvl>
  </w:abstractNum>
  <w:abstractNum w:abstractNumId="3" w15:restartNumberingAfterBreak="0">
    <w:nsid w:val="6BD52989"/>
    <w:multiLevelType w:val="hybridMultilevel"/>
    <w:tmpl w:val="FFFFFFFF"/>
    <w:lvl w:ilvl="0" w:tplc="2D8A73DE">
      <w:start w:val="1"/>
      <w:numFmt w:val="bullet"/>
      <w:lvlText w:val="•"/>
      <w:lvlJc w:val="left"/>
      <w:pPr>
        <w:ind w:left="720" w:hanging="360"/>
      </w:pPr>
    </w:lvl>
    <w:lvl w:ilvl="1" w:tplc="8E7211A4">
      <w:numFmt w:val="decimal"/>
      <w:lvlText w:val=""/>
      <w:lvlJc w:val="left"/>
    </w:lvl>
    <w:lvl w:ilvl="2" w:tplc="04D0FEFC">
      <w:numFmt w:val="decimal"/>
      <w:lvlText w:val=""/>
      <w:lvlJc w:val="left"/>
    </w:lvl>
    <w:lvl w:ilvl="3" w:tplc="CE289054">
      <w:numFmt w:val="decimal"/>
      <w:lvlText w:val=""/>
      <w:lvlJc w:val="left"/>
    </w:lvl>
    <w:lvl w:ilvl="4" w:tplc="6E485B5C">
      <w:numFmt w:val="decimal"/>
      <w:lvlText w:val=""/>
      <w:lvlJc w:val="left"/>
    </w:lvl>
    <w:lvl w:ilvl="5" w:tplc="3F32CA16">
      <w:numFmt w:val="decimal"/>
      <w:lvlText w:val=""/>
      <w:lvlJc w:val="left"/>
    </w:lvl>
    <w:lvl w:ilvl="6" w:tplc="4F04B132">
      <w:numFmt w:val="decimal"/>
      <w:lvlText w:val=""/>
      <w:lvlJc w:val="left"/>
    </w:lvl>
    <w:lvl w:ilvl="7" w:tplc="5E9AC236">
      <w:numFmt w:val="decimal"/>
      <w:lvlText w:val=""/>
      <w:lvlJc w:val="left"/>
    </w:lvl>
    <w:lvl w:ilvl="8" w:tplc="48183E56">
      <w:numFmt w:val="decimal"/>
      <w:lvlText w:val=""/>
      <w:lvlJc w:val="left"/>
    </w:lvl>
  </w:abstractNum>
  <w:num w:numId="1" w16cid:durableId="1080835336">
    <w:abstractNumId w:val="2"/>
    <w:lvlOverride w:ilvl="0">
      <w:startOverride w:val="1"/>
    </w:lvlOverride>
  </w:num>
  <w:num w:numId="2" w16cid:durableId="884486347">
    <w:abstractNumId w:val="3"/>
    <w:lvlOverride w:ilvl="0">
      <w:startOverride w:val="1"/>
    </w:lvlOverride>
  </w:num>
  <w:num w:numId="3" w16cid:durableId="2091920967">
    <w:abstractNumId w:val="1"/>
  </w:num>
  <w:num w:numId="4" w16cid:durableId="269824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1A8"/>
    <w:rsid w:val="000F195D"/>
    <w:rsid w:val="0011280C"/>
    <w:rsid w:val="00130363"/>
    <w:rsid w:val="001863F0"/>
    <w:rsid w:val="001C6170"/>
    <w:rsid w:val="00246C06"/>
    <w:rsid w:val="002741A8"/>
    <w:rsid w:val="002955BF"/>
    <w:rsid w:val="003972E6"/>
    <w:rsid w:val="003D18AF"/>
    <w:rsid w:val="003F148C"/>
    <w:rsid w:val="004108B8"/>
    <w:rsid w:val="004A100E"/>
    <w:rsid w:val="004F1809"/>
    <w:rsid w:val="00573831"/>
    <w:rsid w:val="0059461F"/>
    <w:rsid w:val="005B5EF4"/>
    <w:rsid w:val="006202B5"/>
    <w:rsid w:val="006B6886"/>
    <w:rsid w:val="00777B82"/>
    <w:rsid w:val="007B51CC"/>
    <w:rsid w:val="00802745"/>
    <w:rsid w:val="0087054F"/>
    <w:rsid w:val="008C7B3A"/>
    <w:rsid w:val="00901496"/>
    <w:rsid w:val="009410E0"/>
    <w:rsid w:val="009A0263"/>
    <w:rsid w:val="009F1399"/>
    <w:rsid w:val="00A55BF3"/>
    <w:rsid w:val="00AC6CC1"/>
    <w:rsid w:val="00DD19CC"/>
    <w:rsid w:val="00F87F20"/>
    <w:rsid w:val="00FB0293"/>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E4DB1"/>
  <w15:docId w15:val="{3BCA1781-B443-3541-8CCC-8344F384E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sz w:val="32"/>
      <w:szCs w:val="32"/>
    </w:rPr>
  </w:style>
  <w:style w:type="paragraph" w:styleId="Heading2">
    <w:name w:val="heading 2"/>
    <w:uiPriority w:val="9"/>
    <w:unhideWhenUsed/>
    <w:qFormat/>
    <w:pPr>
      <w:spacing w:before="200" w:after="100"/>
      <w:outlineLvl w:val="1"/>
    </w:pPr>
    <w:rPr>
      <w:b/>
      <w:bCs/>
      <w:sz w:val="28"/>
      <w:szCs w:val="28"/>
    </w:rPr>
  </w:style>
  <w:style w:type="paragraph" w:styleId="Heading3">
    <w:name w:val="heading 3"/>
    <w:uiPriority w:val="9"/>
    <w:semiHidden/>
    <w:unhideWhenUsed/>
    <w:qFormat/>
    <w:pPr>
      <w:spacing w:before="160" w:after="80"/>
      <w:outlineLvl w:val="2"/>
    </w:pPr>
    <w:rPr>
      <w:b/>
      <w:bCs/>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9F1399"/>
    <w:pPr>
      <w:spacing w:before="100" w:beforeAutospacing="1" w:after="100" w:afterAutospacing="1"/>
    </w:pPr>
    <w:rPr>
      <w:rFonts w:ascii="Times New Roman" w:eastAsiaTheme="minorEastAsia" w:hAnsi="Times New Roman" w:cs="Times New Roman"/>
    </w:rPr>
  </w:style>
  <w:style w:type="paragraph" w:styleId="Header">
    <w:name w:val="header"/>
    <w:basedOn w:val="Normal"/>
    <w:link w:val="HeaderChar"/>
    <w:uiPriority w:val="99"/>
    <w:unhideWhenUsed/>
    <w:rsid w:val="00A55BF3"/>
    <w:pPr>
      <w:tabs>
        <w:tab w:val="center" w:pos="4680"/>
        <w:tab w:val="right" w:pos="9360"/>
      </w:tabs>
    </w:pPr>
  </w:style>
  <w:style w:type="character" w:customStyle="1" w:styleId="HeaderChar">
    <w:name w:val="Header Char"/>
    <w:basedOn w:val="DefaultParagraphFont"/>
    <w:link w:val="Header"/>
    <w:uiPriority w:val="99"/>
    <w:rsid w:val="00A55BF3"/>
  </w:style>
  <w:style w:type="paragraph" w:styleId="Footer">
    <w:name w:val="footer"/>
    <w:basedOn w:val="Normal"/>
    <w:link w:val="FooterChar"/>
    <w:uiPriority w:val="99"/>
    <w:unhideWhenUsed/>
    <w:rsid w:val="00A55BF3"/>
    <w:pPr>
      <w:tabs>
        <w:tab w:val="center" w:pos="4680"/>
        <w:tab w:val="right" w:pos="9360"/>
      </w:tabs>
    </w:pPr>
  </w:style>
  <w:style w:type="character" w:customStyle="1" w:styleId="FooterChar">
    <w:name w:val="Footer Char"/>
    <w:basedOn w:val="DefaultParagraphFont"/>
    <w:link w:val="Footer"/>
    <w:uiPriority w:val="99"/>
    <w:rsid w:val="00A55BF3"/>
  </w:style>
  <w:style w:type="character" w:styleId="PageNumber">
    <w:name w:val="page number"/>
    <w:basedOn w:val="DefaultParagraphFont"/>
    <w:uiPriority w:val="99"/>
    <w:semiHidden/>
    <w:unhideWhenUsed/>
    <w:rsid w:val="00A55BF3"/>
  </w:style>
  <w:style w:type="paragraph" w:styleId="TOCHeading">
    <w:name w:val="TOC Heading"/>
    <w:basedOn w:val="Heading1"/>
    <w:next w:val="Normal"/>
    <w:uiPriority w:val="39"/>
    <w:unhideWhenUsed/>
    <w:qFormat/>
    <w:rsid w:val="0011280C"/>
    <w:pPr>
      <w:keepNext/>
      <w:keepLines/>
      <w:spacing w:after="0" w:line="259" w:lineRule="auto"/>
      <w:outlineLvl w:val="9"/>
    </w:pPr>
    <w:rPr>
      <w:rFonts w:asciiTheme="majorHAnsi" w:eastAsiaTheme="majorEastAsia" w:hAnsiTheme="majorHAnsi" w:cstheme="majorBidi"/>
      <w:b w:val="0"/>
      <w:bCs w:val="0"/>
      <w:color w:val="0F4761" w:themeColor="accent1" w:themeShade="BF"/>
      <w:lang w:val="en-US"/>
    </w:rPr>
  </w:style>
  <w:style w:type="paragraph" w:styleId="TOC1">
    <w:name w:val="toc 1"/>
    <w:basedOn w:val="Normal"/>
    <w:next w:val="Normal"/>
    <w:autoRedefine/>
    <w:uiPriority w:val="39"/>
    <w:unhideWhenUsed/>
    <w:rsid w:val="0011280C"/>
    <w:pPr>
      <w:spacing w:after="100"/>
    </w:pPr>
  </w:style>
  <w:style w:type="paragraph" w:styleId="TOC2">
    <w:name w:val="toc 2"/>
    <w:basedOn w:val="Normal"/>
    <w:next w:val="Normal"/>
    <w:autoRedefine/>
    <w:uiPriority w:val="39"/>
    <w:unhideWhenUsed/>
    <w:rsid w:val="0011280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DFE5A-205A-4B50-B631-C5AFFA74A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2830</Words>
  <Characters>16131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Ewelina Bernaś</cp:lastModifiedBy>
  <cp:revision>5</cp:revision>
  <dcterms:created xsi:type="dcterms:W3CDTF">2026-03-23T12:16:00Z</dcterms:created>
  <dcterms:modified xsi:type="dcterms:W3CDTF">2026-03-24T09:47:00Z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293d2d93-5cab-4263-8dec-0b242326ae3e</vt:lpwstr>
  </property>
</Properties>
</file>