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A2BC7" w14:textId="77777777" w:rsidR="00003CFD" w:rsidRPr="003E1488" w:rsidRDefault="00003CFD" w:rsidP="0003049E"/>
    <w:p w14:paraId="020E38DB" w14:textId="77777777" w:rsidR="00003CFD" w:rsidRPr="003E1488" w:rsidRDefault="00003CFD" w:rsidP="00003CFD"/>
    <w:p w14:paraId="76A7C893" w14:textId="77777777" w:rsidR="00003CFD" w:rsidRPr="003E1488" w:rsidRDefault="00003CFD" w:rsidP="00003CFD"/>
    <w:p w14:paraId="1DC6B741" w14:textId="77777777" w:rsidR="00003CFD" w:rsidRPr="003E1488" w:rsidRDefault="00003CFD" w:rsidP="00003CFD"/>
    <w:p w14:paraId="6B70E8CA" w14:textId="77777777" w:rsidR="00003CFD" w:rsidRPr="003E1488" w:rsidRDefault="00003CFD" w:rsidP="00003CFD">
      <w:pPr>
        <w:jc w:val="center"/>
      </w:pPr>
    </w:p>
    <w:p w14:paraId="659F85B7" w14:textId="77777777" w:rsidR="00003CFD" w:rsidRPr="003E1488" w:rsidRDefault="00003CFD" w:rsidP="00003CFD">
      <w:pPr>
        <w:jc w:val="center"/>
        <w:rPr>
          <w:b/>
          <w:bCs/>
          <w:sz w:val="40"/>
          <w:szCs w:val="40"/>
        </w:rPr>
      </w:pPr>
      <w:r w:rsidRPr="003E1488">
        <w:rPr>
          <w:b/>
          <w:bCs/>
          <w:sz w:val="40"/>
          <w:szCs w:val="40"/>
        </w:rPr>
        <w:t>Managing Food and Beverages</w:t>
      </w:r>
    </w:p>
    <w:p w14:paraId="33D9B2BF" w14:textId="77777777" w:rsidR="00003CFD" w:rsidRDefault="00003CFD" w:rsidP="00003CFD">
      <w:pPr>
        <w:jc w:val="center"/>
        <w:rPr>
          <w:b/>
          <w:bCs/>
          <w:sz w:val="40"/>
          <w:szCs w:val="40"/>
        </w:rPr>
      </w:pPr>
      <w:r w:rsidRPr="00632DB8">
        <w:rPr>
          <w:b/>
          <w:bCs/>
          <w:sz w:val="40"/>
          <w:szCs w:val="40"/>
        </w:rPr>
        <w:t>Student ID:</w:t>
      </w:r>
      <w:r w:rsidR="00632DB8">
        <w:rPr>
          <w:b/>
          <w:bCs/>
          <w:sz w:val="40"/>
          <w:szCs w:val="40"/>
        </w:rPr>
        <w:t xml:space="preserve"> 2121099</w:t>
      </w:r>
    </w:p>
    <w:p w14:paraId="14E09793" w14:textId="7FC4438C" w:rsidR="00825C1F" w:rsidRPr="00632DB8" w:rsidRDefault="00825C1F" w:rsidP="00003CFD">
      <w:pPr>
        <w:jc w:val="center"/>
        <w:rPr>
          <w:b/>
          <w:bCs/>
          <w:sz w:val="40"/>
          <w:szCs w:val="40"/>
        </w:rPr>
      </w:pPr>
      <w:proofErr w:type="spellStart"/>
      <w:r>
        <w:rPr>
          <w:b/>
          <w:bCs/>
          <w:sz w:val="40"/>
          <w:szCs w:val="40"/>
        </w:rPr>
        <w:t>Hasna</w:t>
      </w:r>
      <w:proofErr w:type="spellEnd"/>
      <w:r>
        <w:rPr>
          <w:b/>
          <w:bCs/>
          <w:sz w:val="40"/>
          <w:szCs w:val="40"/>
        </w:rPr>
        <w:t xml:space="preserve"> Begum </w:t>
      </w:r>
      <w:proofErr w:type="spellStart"/>
      <w:r>
        <w:rPr>
          <w:b/>
          <w:bCs/>
          <w:sz w:val="40"/>
          <w:szCs w:val="40"/>
        </w:rPr>
        <w:t>Kolpona</w:t>
      </w:r>
      <w:proofErr w:type="spellEnd"/>
      <w:r>
        <w:rPr>
          <w:b/>
          <w:bCs/>
          <w:sz w:val="40"/>
          <w:szCs w:val="40"/>
        </w:rPr>
        <w:t xml:space="preserve"> </w:t>
      </w:r>
    </w:p>
    <w:p w14:paraId="41AB0721" w14:textId="77777777" w:rsidR="00003CFD" w:rsidRPr="003E1488" w:rsidRDefault="00003CFD" w:rsidP="00003CFD">
      <w:pPr>
        <w:jc w:val="center"/>
      </w:pPr>
    </w:p>
    <w:p w14:paraId="593D4A3D" w14:textId="77777777" w:rsidR="00853533" w:rsidRPr="003E1488" w:rsidRDefault="002A5C5D" w:rsidP="00853533">
      <w:pPr>
        <w:pStyle w:val="Heading1"/>
      </w:pPr>
      <w:r w:rsidRPr="003E1488">
        <w:br w:type="column"/>
      </w:r>
    </w:p>
    <w:sdt>
      <w:sdtPr>
        <w:rPr>
          <w:rFonts w:ascii="Times New Roman" w:eastAsiaTheme="minorHAnsi" w:hAnsi="Times New Roman" w:cstheme="minorBidi"/>
          <w:color w:val="auto"/>
          <w:kern w:val="2"/>
          <w:sz w:val="24"/>
          <w:szCs w:val="24"/>
        </w:rPr>
        <w:id w:val="922616348"/>
        <w:docPartObj>
          <w:docPartGallery w:val="Table of Contents"/>
          <w:docPartUnique/>
        </w:docPartObj>
      </w:sdtPr>
      <w:sdtEndPr>
        <w:rPr>
          <w:b/>
          <w:bCs/>
        </w:rPr>
      </w:sdtEndPr>
      <w:sdtContent>
        <w:p w14:paraId="1F55EA6B" w14:textId="77777777" w:rsidR="00853533" w:rsidRPr="003E1488" w:rsidRDefault="00853533" w:rsidP="00853533">
          <w:pPr>
            <w:pStyle w:val="TOCHeading"/>
            <w:jc w:val="center"/>
            <w:rPr>
              <w:rFonts w:ascii="Times New Roman" w:hAnsi="Times New Roman" w:cs="Times New Roman"/>
              <w:b/>
              <w:bCs/>
              <w:color w:val="auto"/>
              <w:sz w:val="36"/>
              <w:szCs w:val="36"/>
            </w:rPr>
          </w:pPr>
          <w:r w:rsidRPr="003E1488">
            <w:rPr>
              <w:rFonts w:ascii="Times New Roman" w:hAnsi="Times New Roman" w:cs="Times New Roman"/>
              <w:b/>
              <w:bCs/>
              <w:color w:val="auto"/>
              <w:sz w:val="36"/>
              <w:szCs w:val="36"/>
            </w:rPr>
            <w:t>Table of Contents</w:t>
          </w:r>
        </w:p>
        <w:p w14:paraId="3E0EBFB2" w14:textId="77777777" w:rsidR="00853533" w:rsidRPr="003E1488" w:rsidRDefault="00D110A6">
          <w:pPr>
            <w:pStyle w:val="TOC1"/>
            <w:tabs>
              <w:tab w:val="right" w:leader="dot" w:pos="9350"/>
            </w:tabs>
          </w:pPr>
          <w:r w:rsidRPr="003E1488">
            <w:fldChar w:fldCharType="begin"/>
          </w:r>
          <w:r w:rsidR="00853533" w:rsidRPr="003E1488">
            <w:instrText xml:space="preserve"> TOC \o "1-3" \h \z \u </w:instrText>
          </w:r>
          <w:r w:rsidRPr="003E1488">
            <w:fldChar w:fldCharType="separate"/>
          </w:r>
          <w:hyperlink w:anchor="_Toc213202033" w:history="1">
            <w:r w:rsidR="00853533" w:rsidRPr="003E1488">
              <w:rPr>
                <w:rStyle w:val="Hyperlink"/>
              </w:rPr>
              <w:t>Introduction</w:t>
            </w:r>
            <w:r w:rsidR="00853533" w:rsidRPr="003E1488">
              <w:rPr>
                <w:webHidden/>
              </w:rPr>
              <w:tab/>
            </w:r>
            <w:r w:rsidRPr="003E1488">
              <w:rPr>
                <w:webHidden/>
              </w:rPr>
              <w:fldChar w:fldCharType="begin"/>
            </w:r>
            <w:r w:rsidR="00853533" w:rsidRPr="003E1488">
              <w:rPr>
                <w:webHidden/>
              </w:rPr>
              <w:instrText xml:space="preserve"> PAGEREF _Toc213202033 \h </w:instrText>
            </w:r>
            <w:r w:rsidRPr="003E1488">
              <w:rPr>
                <w:webHidden/>
              </w:rPr>
            </w:r>
            <w:r w:rsidRPr="003E1488">
              <w:rPr>
                <w:webHidden/>
              </w:rPr>
              <w:fldChar w:fldCharType="separate"/>
            </w:r>
            <w:r w:rsidR="00853533" w:rsidRPr="003E1488">
              <w:rPr>
                <w:webHidden/>
              </w:rPr>
              <w:t>3</w:t>
            </w:r>
            <w:r w:rsidRPr="003E1488">
              <w:rPr>
                <w:webHidden/>
              </w:rPr>
              <w:fldChar w:fldCharType="end"/>
            </w:r>
          </w:hyperlink>
        </w:p>
        <w:p w14:paraId="56DCEBAD" w14:textId="77777777" w:rsidR="00853533" w:rsidRPr="003E1488" w:rsidRDefault="00853533">
          <w:pPr>
            <w:pStyle w:val="TOC1"/>
            <w:tabs>
              <w:tab w:val="right" w:leader="dot" w:pos="9350"/>
            </w:tabs>
          </w:pPr>
          <w:hyperlink w:anchor="_Toc213202034" w:history="1">
            <w:r w:rsidRPr="003E1488">
              <w:rPr>
                <w:rStyle w:val="Hyperlink"/>
              </w:rPr>
              <w:t>Body</w:t>
            </w:r>
            <w:r w:rsidRPr="003E1488">
              <w:rPr>
                <w:webHidden/>
              </w:rPr>
              <w:tab/>
            </w:r>
            <w:r w:rsidR="00D110A6" w:rsidRPr="003E1488">
              <w:rPr>
                <w:webHidden/>
              </w:rPr>
              <w:fldChar w:fldCharType="begin"/>
            </w:r>
            <w:r w:rsidRPr="003E1488">
              <w:rPr>
                <w:webHidden/>
              </w:rPr>
              <w:instrText xml:space="preserve"> PAGEREF _Toc213202034 \h </w:instrText>
            </w:r>
            <w:r w:rsidR="00D110A6" w:rsidRPr="003E1488">
              <w:rPr>
                <w:webHidden/>
              </w:rPr>
            </w:r>
            <w:r w:rsidR="00D110A6" w:rsidRPr="003E1488">
              <w:rPr>
                <w:webHidden/>
              </w:rPr>
              <w:fldChar w:fldCharType="separate"/>
            </w:r>
            <w:r w:rsidRPr="003E1488">
              <w:rPr>
                <w:webHidden/>
              </w:rPr>
              <w:t>3</w:t>
            </w:r>
            <w:r w:rsidR="00D110A6" w:rsidRPr="003E1488">
              <w:rPr>
                <w:webHidden/>
              </w:rPr>
              <w:fldChar w:fldCharType="end"/>
            </w:r>
          </w:hyperlink>
        </w:p>
        <w:p w14:paraId="744A27C8" w14:textId="77777777" w:rsidR="00853533" w:rsidRPr="003E1488" w:rsidRDefault="00853533">
          <w:pPr>
            <w:pStyle w:val="TOC2"/>
            <w:tabs>
              <w:tab w:val="right" w:leader="dot" w:pos="9350"/>
            </w:tabs>
          </w:pPr>
          <w:hyperlink w:anchor="_Toc213202035" w:history="1">
            <w:r w:rsidRPr="003E1488">
              <w:rPr>
                <w:rStyle w:val="Hyperlink"/>
              </w:rPr>
              <w:t>Description</w:t>
            </w:r>
            <w:r w:rsidRPr="003E1488">
              <w:rPr>
                <w:webHidden/>
              </w:rPr>
              <w:tab/>
            </w:r>
            <w:r w:rsidR="00D110A6" w:rsidRPr="003E1488">
              <w:rPr>
                <w:webHidden/>
              </w:rPr>
              <w:fldChar w:fldCharType="begin"/>
            </w:r>
            <w:r w:rsidRPr="003E1488">
              <w:rPr>
                <w:webHidden/>
              </w:rPr>
              <w:instrText xml:space="preserve"> PAGEREF _Toc213202035 \h </w:instrText>
            </w:r>
            <w:r w:rsidR="00D110A6" w:rsidRPr="003E1488">
              <w:rPr>
                <w:webHidden/>
              </w:rPr>
            </w:r>
            <w:r w:rsidR="00D110A6" w:rsidRPr="003E1488">
              <w:rPr>
                <w:webHidden/>
              </w:rPr>
              <w:fldChar w:fldCharType="separate"/>
            </w:r>
            <w:r w:rsidRPr="003E1488">
              <w:rPr>
                <w:webHidden/>
              </w:rPr>
              <w:t>3</w:t>
            </w:r>
            <w:r w:rsidR="00D110A6" w:rsidRPr="003E1488">
              <w:rPr>
                <w:webHidden/>
              </w:rPr>
              <w:fldChar w:fldCharType="end"/>
            </w:r>
          </w:hyperlink>
        </w:p>
        <w:p w14:paraId="5BE51EFD" w14:textId="77777777" w:rsidR="00853533" w:rsidRPr="003E1488" w:rsidRDefault="00853533">
          <w:pPr>
            <w:pStyle w:val="TOC2"/>
            <w:tabs>
              <w:tab w:val="right" w:leader="dot" w:pos="9350"/>
            </w:tabs>
          </w:pPr>
          <w:hyperlink w:anchor="_Toc213202036" w:history="1">
            <w:r w:rsidRPr="003E1488">
              <w:rPr>
                <w:rStyle w:val="Hyperlink"/>
              </w:rPr>
              <w:t>Feelings</w:t>
            </w:r>
            <w:r w:rsidRPr="003E1488">
              <w:rPr>
                <w:webHidden/>
              </w:rPr>
              <w:tab/>
            </w:r>
            <w:r w:rsidR="00D110A6" w:rsidRPr="003E1488">
              <w:rPr>
                <w:webHidden/>
              </w:rPr>
              <w:fldChar w:fldCharType="begin"/>
            </w:r>
            <w:r w:rsidRPr="003E1488">
              <w:rPr>
                <w:webHidden/>
              </w:rPr>
              <w:instrText xml:space="preserve"> PAGEREF _Toc213202036 \h </w:instrText>
            </w:r>
            <w:r w:rsidR="00D110A6" w:rsidRPr="003E1488">
              <w:rPr>
                <w:webHidden/>
              </w:rPr>
            </w:r>
            <w:r w:rsidR="00D110A6" w:rsidRPr="003E1488">
              <w:rPr>
                <w:webHidden/>
              </w:rPr>
              <w:fldChar w:fldCharType="separate"/>
            </w:r>
            <w:r w:rsidRPr="003E1488">
              <w:rPr>
                <w:webHidden/>
              </w:rPr>
              <w:t>4</w:t>
            </w:r>
            <w:r w:rsidR="00D110A6" w:rsidRPr="003E1488">
              <w:rPr>
                <w:webHidden/>
              </w:rPr>
              <w:fldChar w:fldCharType="end"/>
            </w:r>
          </w:hyperlink>
        </w:p>
        <w:p w14:paraId="7FE2A8FF" w14:textId="77777777" w:rsidR="00853533" w:rsidRPr="003E1488" w:rsidRDefault="00853533">
          <w:pPr>
            <w:pStyle w:val="TOC2"/>
            <w:tabs>
              <w:tab w:val="right" w:leader="dot" w:pos="9350"/>
            </w:tabs>
          </w:pPr>
          <w:hyperlink w:anchor="_Toc213202037" w:history="1">
            <w:r w:rsidRPr="003E1488">
              <w:rPr>
                <w:rStyle w:val="Hyperlink"/>
              </w:rPr>
              <w:t>Evaluation</w:t>
            </w:r>
            <w:r w:rsidRPr="003E1488">
              <w:rPr>
                <w:webHidden/>
              </w:rPr>
              <w:tab/>
            </w:r>
            <w:r w:rsidR="00D110A6" w:rsidRPr="003E1488">
              <w:rPr>
                <w:webHidden/>
              </w:rPr>
              <w:fldChar w:fldCharType="begin"/>
            </w:r>
            <w:r w:rsidRPr="003E1488">
              <w:rPr>
                <w:webHidden/>
              </w:rPr>
              <w:instrText xml:space="preserve"> PAGEREF _Toc213202037 \h </w:instrText>
            </w:r>
            <w:r w:rsidR="00D110A6" w:rsidRPr="003E1488">
              <w:rPr>
                <w:webHidden/>
              </w:rPr>
            </w:r>
            <w:r w:rsidR="00D110A6" w:rsidRPr="003E1488">
              <w:rPr>
                <w:webHidden/>
              </w:rPr>
              <w:fldChar w:fldCharType="separate"/>
            </w:r>
            <w:r w:rsidRPr="003E1488">
              <w:rPr>
                <w:webHidden/>
              </w:rPr>
              <w:t>4</w:t>
            </w:r>
            <w:r w:rsidR="00D110A6" w:rsidRPr="003E1488">
              <w:rPr>
                <w:webHidden/>
              </w:rPr>
              <w:fldChar w:fldCharType="end"/>
            </w:r>
          </w:hyperlink>
        </w:p>
        <w:p w14:paraId="357A3DB7" w14:textId="77777777" w:rsidR="00853533" w:rsidRPr="003E1488" w:rsidRDefault="00853533">
          <w:pPr>
            <w:pStyle w:val="TOC2"/>
            <w:tabs>
              <w:tab w:val="right" w:leader="dot" w:pos="9350"/>
            </w:tabs>
          </w:pPr>
          <w:hyperlink w:anchor="_Toc213202038" w:history="1">
            <w:r w:rsidRPr="003E1488">
              <w:rPr>
                <w:rStyle w:val="Hyperlink"/>
              </w:rPr>
              <w:t>Analysis (Linking Theory and Practice)</w:t>
            </w:r>
            <w:r w:rsidRPr="003E1488">
              <w:rPr>
                <w:webHidden/>
              </w:rPr>
              <w:tab/>
            </w:r>
            <w:r w:rsidR="00D110A6" w:rsidRPr="003E1488">
              <w:rPr>
                <w:webHidden/>
              </w:rPr>
              <w:fldChar w:fldCharType="begin"/>
            </w:r>
            <w:r w:rsidRPr="003E1488">
              <w:rPr>
                <w:webHidden/>
              </w:rPr>
              <w:instrText xml:space="preserve"> PAGEREF _Toc213202038 \h </w:instrText>
            </w:r>
            <w:r w:rsidR="00D110A6" w:rsidRPr="003E1488">
              <w:rPr>
                <w:webHidden/>
              </w:rPr>
            </w:r>
            <w:r w:rsidR="00D110A6" w:rsidRPr="003E1488">
              <w:rPr>
                <w:webHidden/>
              </w:rPr>
              <w:fldChar w:fldCharType="separate"/>
            </w:r>
            <w:r w:rsidRPr="003E1488">
              <w:rPr>
                <w:webHidden/>
              </w:rPr>
              <w:t>5</w:t>
            </w:r>
            <w:r w:rsidR="00D110A6" w:rsidRPr="003E1488">
              <w:rPr>
                <w:webHidden/>
              </w:rPr>
              <w:fldChar w:fldCharType="end"/>
            </w:r>
          </w:hyperlink>
        </w:p>
        <w:p w14:paraId="2D9E71B8" w14:textId="77777777" w:rsidR="00853533" w:rsidRPr="003E1488" w:rsidRDefault="00853533">
          <w:pPr>
            <w:pStyle w:val="TOC2"/>
            <w:tabs>
              <w:tab w:val="right" w:leader="dot" w:pos="9350"/>
            </w:tabs>
          </w:pPr>
          <w:hyperlink w:anchor="_Toc213202039" w:history="1">
            <w:r w:rsidRPr="003E1488">
              <w:rPr>
                <w:rStyle w:val="Hyperlink"/>
              </w:rPr>
              <w:t>Action</w:t>
            </w:r>
            <w:r w:rsidRPr="003E1488">
              <w:rPr>
                <w:webHidden/>
              </w:rPr>
              <w:tab/>
            </w:r>
            <w:r w:rsidR="00D110A6" w:rsidRPr="003E1488">
              <w:rPr>
                <w:webHidden/>
              </w:rPr>
              <w:fldChar w:fldCharType="begin"/>
            </w:r>
            <w:r w:rsidRPr="003E1488">
              <w:rPr>
                <w:webHidden/>
              </w:rPr>
              <w:instrText xml:space="preserve"> PAGEREF _Toc213202039 \h </w:instrText>
            </w:r>
            <w:r w:rsidR="00D110A6" w:rsidRPr="003E1488">
              <w:rPr>
                <w:webHidden/>
              </w:rPr>
            </w:r>
            <w:r w:rsidR="00D110A6" w:rsidRPr="003E1488">
              <w:rPr>
                <w:webHidden/>
              </w:rPr>
              <w:fldChar w:fldCharType="separate"/>
            </w:r>
            <w:r w:rsidRPr="003E1488">
              <w:rPr>
                <w:webHidden/>
              </w:rPr>
              <w:t>6</w:t>
            </w:r>
            <w:r w:rsidR="00D110A6" w:rsidRPr="003E1488">
              <w:rPr>
                <w:webHidden/>
              </w:rPr>
              <w:fldChar w:fldCharType="end"/>
            </w:r>
          </w:hyperlink>
        </w:p>
        <w:p w14:paraId="327D6A53" w14:textId="77777777" w:rsidR="00853533" w:rsidRPr="003E1488" w:rsidRDefault="00853533">
          <w:pPr>
            <w:pStyle w:val="TOC1"/>
            <w:tabs>
              <w:tab w:val="right" w:leader="dot" w:pos="9350"/>
            </w:tabs>
          </w:pPr>
          <w:hyperlink w:anchor="_Toc213202040" w:history="1">
            <w:r w:rsidRPr="003E1488">
              <w:rPr>
                <w:rStyle w:val="Hyperlink"/>
              </w:rPr>
              <w:t>Conclusion</w:t>
            </w:r>
            <w:r w:rsidRPr="003E1488">
              <w:rPr>
                <w:webHidden/>
              </w:rPr>
              <w:tab/>
            </w:r>
            <w:r w:rsidR="00D110A6" w:rsidRPr="003E1488">
              <w:rPr>
                <w:webHidden/>
              </w:rPr>
              <w:fldChar w:fldCharType="begin"/>
            </w:r>
            <w:r w:rsidRPr="003E1488">
              <w:rPr>
                <w:webHidden/>
              </w:rPr>
              <w:instrText xml:space="preserve"> PAGEREF _Toc213202040 \h </w:instrText>
            </w:r>
            <w:r w:rsidR="00D110A6" w:rsidRPr="003E1488">
              <w:rPr>
                <w:webHidden/>
              </w:rPr>
            </w:r>
            <w:r w:rsidR="00D110A6" w:rsidRPr="003E1488">
              <w:rPr>
                <w:webHidden/>
              </w:rPr>
              <w:fldChar w:fldCharType="separate"/>
            </w:r>
            <w:r w:rsidRPr="003E1488">
              <w:rPr>
                <w:webHidden/>
              </w:rPr>
              <w:t>7</w:t>
            </w:r>
            <w:r w:rsidR="00D110A6" w:rsidRPr="003E1488">
              <w:rPr>
                <w:webHidden/>
              </w:rPr>
              <w:fldChar w:fldCharType="end"/>
            </w:r>
          </w:hyperlink>
        </w:p>
        <w:p w14:paraId="1064BAC3" w14:textId="77777777" w:rsidR="00853533" w:rsidRPr="003E1488" w:rsidRDefault="00853533">
          <w:pPr>
            <w:pStyle w:val="TOC1"/>
            <w:tabs>
              <w:tab w:val="right" w:leader="dot" w:pos="9350"/>
            </w:tabs>
          </w:pPr>
          <w:hyperlink w:anchor="_Toc213202041" w:history="1">
            <w:r w:rsidRPr="003E1488">
              <w:rPr>
                <w:rStyle w:val="Hyperlink"/>
              </w:rPr>
              <w:t>References</w:t>
            </w:r>
            <w:r w:rsidRPr="003E1488">
              <w:rPr>
                <w:webHidden/>
              </w:rPr>
              <w:tab/>
            </w:r>
            <w:r w:rsidR="00D110A6" w:rsidRPr="003E1488">
              <w:rPr>
                <w:webHidden/>
              </w:rPr>
              <w:fldChar w:fldCharType="begin"/>
            </w:r>
            <w:r w:rsidRPr="003E1488">
              <w:rPr>
                <w:webHidden/>
              </w:rPr>
              <w:instrText xml:space="preserve"> PAGEREF _Toc213202041 \h </w:instrText>
            </w:r>
            <w:r w:rsidR="00D110A6" w:rsidRPr="003E1488">
              <w:rPr>
                <w:webHidden/>
              </w:rPr>
            </w:r>
            <w:r w:rsidR="00D110A6" w:rsidRPr="003E1488">
              <w:rPr>
                <w:webHidden/>
              </w:rPr>
              <w:fldChar w:fldCharType="separate"/>
            </w:r>
            <w:r w:rsidRPr="003E1488">
              <w:rPr>
                <w:webHidden/>
              </w:rPr>
              <w:t>9</w:t>
            </w:r>
            <w:r w:rsidR="00D110A6" w:rsidRPr="003E1488">
              <w:rPr>
                <w:webHidden/>
              </w:rPr>
              <w:fldChar w:fldCharType="end"/>
            </w:r>
          </w:hyperlink>
        </w:p>
        <w:p w14:paraId="035D7EB2" w14:textId="77777777" w:rsidR="00853533" w:rsidRPr="003E1488" w:rsidRDefault="00D110A6">
          <w:r w:rsidRPr="003E1488">
            <w:rPr>
              <w:b/>
              <w:bCs/>
            </w:rPr>
            <w:fldChar w:fldCharType="end"/>
          </w:r>
        </w:p>
      </w:sdtContent>
    </w:sdt>
    <w:p w14:paraId="34D21A74" w14:textId="77777777" w:rsidR="004B79D4" w:rsidRPr="003E1488" w:rsidRDefault="002A5C5D" w:rsidP="00853533">
      <w:pPr>
        <w:pStyle w:val="Heading1"/>
      </w:pPr>
      <w:r w:rsidRPr="003E1488">
        <w:br w:type="column"/>
      </w:r>
      <w:bookmarkStart w:id="0" w:name="_Toc213202033"/>
      <w:r w:rsidR="004B79D4" w:rsidRPr="003E1488">
        <w:t>Introduction</w:t>
      </w:r>
      <w:bookmarkEnd w:id="0"/>
    </w:p>
    <w:p w14:paraId="7B4D98EC" w14:textId="77777777" w:rsidR="004B79D4" w:rsidRPr="003E1488" w:rsidRDefault="004B79D4" w:rsidP="004B79D4">
      <w:r w:rsidRPr="003E1488">
        <w:t xml:space="preserve">In my </w:t>
      </w:r>
      <w:r w:rsidR="001C4300" w:rsidRPr="003E1488">
        <w:t>ten-week</w:t>
      </w:r>
      <w:r w:rsidRPr="003E1488">
        <w:t xml:space="preserve"> placement in the Holiday Inn London Kensington, a 4-star hotel with a total of 706 rooms mostly used by business </w:t>
      </w:r>
      <w:proofErr w:type="spellStart"/>
      <w:r w:rsidR="001C4300" w:rsidRPr="003E1488">
        <w:t>travelers</w:t>
      </w:r>
      <w:proofErr w:type="spellEnd"/>
      <w:r w:rsidRPr="003E1488">
        <w:t xml:space="preserve"> and international tourists, I had been into the Food and Beverage department</w:t>
      </w:r>
      <w:r w:rsidR="00A10C9B" w:rsidRPr="003E1488">
        <w:t xml:space="preserve"> (Holiday inn London Kensington, n.d.)</w:t>
      </w:r>
      <w:r w:rsidRPr="003E1488">
        <w:t>. The F&amp;B operation of the hotel also consists of The Boulevard Restaurant, The Lounge Bar, and a busy Conference and Banqueting section that is used to conduct corporate events and private parties. My main job description as a Food and Beverage Assistant included the preparation of the breakfast buffet, table service, aiding in the organization of the events, and helping the bar staff during the evening shifts. I have collaborated with Ms. Laura Mitchell, the Assistant F&amp;B Manager, who helped me to see the working day routine, sustainability, and the level of service to the guests. The reflective learning log uses the Reflective Cycle of Gibbs (1988) to relate the theoretical knowledge covered in the Sustainability for the Hospitality Industry and Food and Beverage Operations modules, with the practical experience. This will be done to assess the level at which sustainability and operational efficiency is inculcated in the F&amp;B operations and to determine the level of how my understanding of the department has developed since Level 4.</w:t>
      </w:r>
    </w:p>
    <w:p w14:paraId="6AF08C32" w14:textId="77777777" w:rsidR="004B79D4" w:rsidRPr="003E1488" w:rsidRDefault="004B79D4" w:rsidP="00853533">
      <w:pPr>
        <w:pStyle w:val="Heading1"/>
      </w:pPr>
      <w:bookmarkStart w:id="1" w:name="_Toc213202034"/>
      <w:r w:rsidRPr="003E1488">
        <w:t>Body</w:t>
      </w:r>
      <w:bookmarkEnd w:id="1"/>
    </w:p>
    <w:p w14:paraId="293F3AC0" w14:textId="77777777" w:rsidR="004B79D4" w:rsidRPr="003E1488" w:rsidRDefault="004B79D4" w:rsidP="00853533">
      <w:pPr>
        <w:pStyle w:val="Heading2"/>
        <w:rPr>
          <w:rStyle w:val="Heading1Char"/>
        </w:rPr>
      </w:pPr>
      <w:bookmarkStart w:id="2" w:name="_Toc213202035"/>
      <w:r w:rsidRPr="003E1488">
        <w:t>Description</w:t>
      </w:r>
      <w:bookmarkEnd w:id="2"/>
    </w:p>
    <w:p w14:paraId="79BD9078" w14:textId="77777777" w:rsidR="004B79D4" w:rsidRPr="003E1488" w:rsidRDefault="004B79D4" w:rsidP="004B79D4">
      <w:r w:rsidRPr="003E1488">
        <w:t>The most memorable experience of the placement was the time when I was involved in the hotel activity called the Zero Waste Breakfast Initiative which was presented as the solution to decreasing food waste and enhancing cost-effectiveness. Under the guidance of Ms. Mitchell, the program was meant to track buffet waste by weighing the amount of food left over and to adjust the portions and production volumes respectively. My role was to write down the information at the breakfast buffet, interact with kitchen employees, and receive feedback on clients about the presentation of portions. The other experience was working at a corporate party of 150 people where I witnessed the operational coordination of the hotel between the service and kitchen department. These experience opportunities enabled me to observe the application of sustainability and service quality theories in actual hospitality setting.</w:t>
      </w:r>
    </w:p>
    <w:p w14:paraId="785C38B0" w14:textId="77777777" w:rsidR="004B79D4" w:rsidRPr="003E1488" w:rsidRDefault="004B79D4" w:rsidP="00853533">
      <w:pPr>
        <w:pStyle w:val="Heading2"/>
      </w:pPr>
      <w:bookmarkStart w:id="3" w:name="_Toc213202036"/>
      <w:r w:rsidRPr="003E1488">
        <w:t>Feelings</w:t>
      </w:r>
      <w:bookmarkEnd w:id="3"/>
    </w:p>
    <w:p w14:paraId="04F7A3C3" w14:textId="77777777" w:rsidR="004B79D4" w:rsidRPr="003E1488" w:rsidRDefault="004B79D4" w:rsidP="004B79D4">
      <w:r w:rsidRPr="003E1488">
        <w:t>Initially, I was not sure of how sustainability principles can be adopted efficiently in a fast-paced service setting. The original understanding of sustainability that I had developed at Level 4 was that sustainability was more about environmental policies and not operational behaviour on everyday operational basis</w:t>
      </w:r>
      <w:r w:rsidR="003E1488">
        <w:t xml:space="preserve"> (Wu, 2024)</w:t>
      </w:r>
      <w:r w:rsidRPr="003E1488">
        <w:t>. Nevertheless, with practical participation, I started to value the fact that sustainability was closely tied with operational planning, cost control and customer satisfaction. The first time I was recording buffet waste I was motivated, but a little disappointed because not everyone in the staff appeared to be interested in the initiative. Gradually, as the outcomes demonstrated a quantifiable decrease in waste, I have felt very significant in making contributions and pride in all the projects that have environmental and financial advantages.</w:t>
      </w:r>
    </w:p>
    <w:p w14:paraId="2B523201" w14:textId="77777777" w:rsidR="004B79D4" w:rsidRPr="003E1488" w:rsidRDefault="004B79D4" w:rsidP="00853533">
      <w:pPr>
        <w:pStyle w:val="Heading2"/>
      </w:pPr>
      <w:bookmarkStart w:id="4" w:name="_Toc213202037"/>
      <w:r w:rsidRPr="003E1488">
        <w:t>Evaluation</w:t>
      </w:r>
      <w:bookmarkEnd w:id="4"/>
    </w:p>
    <w:p w14:paraId="0B5512C1" w14:textId="77777777" w:rsidR="004B79D4" w:rsidRPr="003E1488" w:rsidRDefault="004B79D4" w:rsidP="004B79D4">
      <w:r w:rsidRPr="003E1488">
        <w:t>A number of good things came out of these efforts. First, the Zero Waste Breakfast system was able to minimize the waste generated in the buffet annually in terms of daily waste: about 18% in six weeks, which was announced to the department at a meeting. This was done by improved prediction of the guest numbers as well as curbing overproduction. There was a slight improvement in the coordination and interaction of F&amp;B personnel and kitchen managers. Nevertheless, there were still difficulties. There were employees who were not embracing the change, as they considered the data recording as an additional job and not a collective one. Moreover, not much was trained about the way to involve guests in sustainability, including how to explain why portions are lowered or how local sources are used. In general, the project proved that sustainability can be both economically and ethically beneficial when it is not spoken of in a theoretical way but practically is related to operations. However, the loopholes made the role of regular employee training and management participation more vital</w:t>
      </w:r>
      <w:r w:rsidR="008910C4">
        <w:t xml:space="preserve"> (Khalil, 2024)</w:t>
      </w:r>
      <w:r w:rsidRPr="003E1488">
        <w:t>.</w:t>
      </w:r>
    </w:p>
    <w:p w14:paraId="59BD270A" w14:textId="77777777" w:rsidR="004B79D4" w:rsidRPr="003E1488" w:rsidRDefault="004B79D4" w:rsidP="00853533">
      <w:pPr>
        <w:pStyle w:val="Heading2"/>
      </w:pPr>
      <w:bookmarkStart w:id="5" w:name="_Toc213202038"/>
      <w:r w:rsidRPr="003E1488">
        <w:t>Analysis (Linking Theory and Practice)</w:t>
      </w:r>
      <w:bookmarkEnd w:id="5"/>
    </w:p>
    <w:p w14:paraId="488F9BED" w14:textId="77777777" w:rsidR="004B79D4" w:rsidRPr="003E1488" w:rsidRDefault="004B79D4" w:rsidP="004B79D4">
      <w:r w:rsidRPr="003E1488">
        <w:t>My placement experiences vividly depict the implementation of Elkington (1997) Triple Bottom Line (TBL) model that proposes the maintenance of balance between people, planet and profit</w:t>
      </w:r>
      <w:r w:rsidR="008910C4">
        <w:t xml:space="preserve"> (Molina, 2023)</w:t>
      </w:r>
      <w:r w:rsidRPr="003E1488">
        <w:t xml:space="preserve">. The emphasis of the Holiday Inn on minimizing food waste was taken to cover the planet element whereas the savings in cost related to the profit aspect. Nevertheless, the people dimension, which is employee engagement, was still lower, which implied the lack of balance in the sustainability plan. </w:t>
      </w:r>
      <w:r w:rsidR="002B65EA">
        <w:t>Vovk</w:t>
      </w:r>
      <w:r w:rsidRPr="003E1488">
        <w:t xml:space="preserve"> et al. (20</w:t>
      </w:r>
      <w:r w:rsidR="002B65EA">
        <w:t>24</w:t>
      </w:r>
      <w:r w:rsidRPr="003E1488">
        <w:t xml:space="preserve">) argue that sustainable operations in the hospitality sector require systemic management and the commitment of employees, </w:t>
      </w:r>
      <w:proofErr w:type="spellStart"/>
      <w:r w:rsidRPr="003E1488">
        <w:t>behavioral</w:t>
      </w:r>
      <w:proofErr w:type="spellEnd"/>
      <w:r w:rsidRPr="003E1488">
        <w:t xml:space="preserve"> commitment. Operational systems like food waste tracking at the Holiday inn were well-organized, but there was no consistency in behavioural motivation. Such a disconnect is in line with </w:t>
      </w:r>
      <w:r w:rsidR="002B65EA">
        <w:t>Sheehy et al.</w:t>
      </w:r>
      <w:r w:rsidRPr="003E1488">
        <w:t xml:space="preserve"> (20</w:t>
      </w:r>
      <w:r w:rsidR="002B65EA">
        <w:t>21</w:t>
      </w:r>
      <w:r w:rsidRPr="003E1488">
        <w:t>) who point out that sustainability programs usually fail because the workers do not have a personal connection to the corporate values. Concerning the Food and Beverage Operations theory, the initiative was also based on the principles of Lean Operations (</w:t>
      </w:r>
      <w:r w:rsidR="002B65EA" w:rsidRPr="002B65EA">
        <w:t>Ugrinov</w:t>
      </w:r>
      <w:r w:rsidRPr="003E1488">
        <w:t>, 20</w:t>
      </w:r>
      <w:r w:rsidR="002B65EA">
        <w:t>24</w:t>
      </w:r>
      <w:r w:rsidRPr="003E1488">
        <w:t>) whose goal is to eradicate waste and add customer value. Smaller buffet trays and portion control were directly a result of lean thinking of overproduction reduction</w:t>
      </w:r>
      <w:r w:rsidR="004A3A47">
        <w:t xml:space="preserve"> (</w:t>
      </w:r>
      <w:proofErr w:type="spellStart"/>
      <w:r w:rsidR="004A3A47" w:rsidRPr="004A3A47">
        <w:t>Ίτσκος</w:t>
      </w:r>
      <w:proofErr w:type="spellEnd"/>
      <w:r w:rsidR="004A3A47">
        <w:t>, 2021)</w:t>
      </w:r>
      <w:r w:rsidRPr="003E1488">
        <w:t>. Also, the enhanced ability to predict the number of guests showed the good application of demand management models as mentioned in the module. I saw the hotel in use of Service Blueprinting during the banquet service. Detailed schedules were used to chronicle all the steps like in the kitchen preparation up to the guest service making coordination smooth</w:t>
      </w:r>
      <w:r w:rsidR="004A3A47">
        <w:t xml:space="preserve"> (Chang, 2023)</w:t>
      </w:r>
      <w:r w:rsidRPr="003E1488">
        <w:t>. Communication failures were however witnessed at times when the timing of the events were altered and this showed how difficult it is to keep the services consistent when time runs out.</w:t>
      </w:r>
    </w:p>
    <w:p w14:paraId="485D9F26" w14:textId="77777777" w:rsidR="004B79D4" w:rsidRPr="003E1488" w:rsidRDefault="004B79D4" w:rsidP="004B79D4">
      <w:r w:rsidRPr="003E1488">
        <w:t>Relating such practices to theory, I discovered that the work systems were in good correspondence with the academic models; however, the human aspect of sustainability (staff motivation, cross-departmental communication) was underdeveloped. The sustainability was introduced as an integrated system of leadership, training, and culture in the lecture, but in reality, it was more operative and metrics-based. In addition, the experience enriched my knowledge in the Corporate Social Responsibility (CSR) in hospitality. The parent company, IHG, of Holiday Inn market its sustainability program, Journey to Tomorrow, that is targeted at waste minimization, water conservation, and community investment</w:t>
      </w:r>
      <w:r w:rsidR="004A3A47">
        <w:t xml:space="preserve"> (</w:t>
      </w:r>
      <w:r w:rsidR="004A3A47" w:rsidRPr="004A3A47">
        <w:t>Stoimenov</w:t>
      </w:r>
      <w:r w:rsidR="004A3A47">
        <w:t>, 2023)</w:t>
      </w:r>
      <w:r w:rsidRPr="003E1488">
        <w:t>. The way these objectives were converted into an action plan at the property level allowed me to realize that CSR is something that is more than a marketing strategy but an ongoing process that involves the involvement of the employees and their education of the guests. Lastly, the process of reflection following the Gibbs (1988) model enabled me to see each of the stages in a systematic way and proceed to the next level of description and analysis of the attitudes and the areas of improvement. This reflective process cycle has enhanced my critical sensitivity of how theory is incorporating yet unlike operations in the real world of hospitality.</w:t>
      </w:r>
    </w:p>
    <w:p w14:paraId="4AAF5CA8" w14:textId="77777777" w:rsidR="004B79D4" w:rsidRPr="003E1488" w:rsidRDefault="004B79D4" w:rsidP="004B79D4">
      <w:bookmarkStart w:id="6" w:name="_Toc213202039"/>
      <w:r w:rsidRPr="003E1488">
        <w:rPr>
          <w:rStyle w:val="Heading2Char"/>
        </w:rPr>
        <w:t>Action</w:t>
      </w:r>
      <w:bookmarkEnd w:id="6"/>
      <w:r w:rsidRPr="003E1488">
        <w:rPr>
          <w:rStyle w:val="Heading2Char"/>
        </w:rPr>
        <w:t>Plan</w:t>
      </w:r>
    </w:p>
    <w:p w14:paraId="4482696E" w14:textId="77777777" w:rsidR="004B79D4" w:rsidRPr="003E1488" w:rsidRDefault="004B79D4" w:rsidP="001C4300">
      <w:pPr>
        <w:pStyle w:val="ListParagraph"/>
        <w:numPr>
          <w:ilvl w:val="0"/>
          <w:numId w:val="3"/>
        </w:numPr>
      </w:pPr>
      <w:r w:rsidRPr="003E1488">
        <w:t>In the future, I will improve as an analytical and managerial person by:</w:t>
      </w:r>
    </w:p>
    <w:p w14:paraId="5A1376FA" w14:textId="77777777" w:rsidR="004B79D4" w:rsidRPr="003E1488" w:rsidRDefault="004B79D4" w:rsidP="001C4300">
      <w:pPr>
        <w:pStyle w:val="ListParagraph"/>
        <w:numPr>
          <w:ilvl w:val="0"/>
          <w:numId w:val="3"/>
        </w:numPr>
      </w:pPr>
      <w:r w:rsidRPr="003E1488">
        <w:t>Taking part in sustainability and cost-control workshops to enrich my knowledge about the performance metrics.</w:t>
      </w:r>
    </w:p>
    <w:p w14:paraId="37C842BE" w14:textId="77777777" w:rsidR="004B79D4" w:rsidRPr="003E1488" w:rsidRDefault="004B79D4" w:rsidP="001C4300">
      <w:pPr>
        <w:pStyle w:val="ListParagraph"/>
        <w:numPr>
          <w:ilvl w:val="0"/>
          <w:numId w:val="3"/>
        </w:numPr>
      </w:pPr>
      <w:r w:rsidRPr="003E1488">
        <w:t>Coming up with communication plans to motivate employees to participate in sustainability initiatives.</w:t>
      </w:r>
    </w:p>
    <w:p w14:paraId="18B53869" w14:textId="77777777" w:rsidR="004B79D4" w:rsidRPr="003E1488" w:rsidRDefault="004B79D4" w:rsidP="001C4300">
      <w:pPr>
        <w:pStyle w:val="ListParagraph"/>
        <w:numPr>
          <w:ilvl w:val="0"/>
          <w:numId w:val="3"/>
        </w:numPr>
      </w:pPr>
      <w:r w:rsidRPr="003E1488">
        <w:t>Using reflective models on a regular basis to review my professional development and decision-making.</w:t>
      </w:r>
    </w:p>
    <w:p w14:paraId="7B41CF42" w14:textId="77777777" w:rsidR="004B79D4" w:rsidRPr="003E1488" w:rsidRDefault="004B79D4" w:rsidP="001C4300">
      <w:pPr>
        <w:pStyle w:val="ListParagraph"/>
        <w:numPr>
          <w:ilvl w:val="0"/>
          <w:numId w:val="3"/>
        </w:numPr>
      </w:pPr>
      <w:r w:rsidRPr="003E1488">
        <w:t>Research on the leadership aspects that aim to incorporate CSR and sustainability in everyday activities.</w:t>
      </w:r>
    </w:p>
    <w:p w14:paraId="26B9233F" w14:textId="77777777" w:rsidR="004B79D4" w:rsidRPr="003E1488" w:rsidRDefault="004B79D4" w:rsidP="001C4300">
      <w:pPr>
        <w:pStyle w:val="ListParagraph"/>
        <w:numPr>
          <w:ilvl w:val="0"/>
          <w:numId w:val="3"/>
        </w:numPr>
      </w:pPr>
      <w:r w:rsidRPr="003E1488">
        <w:t>Another suggestion that I will offer Holiday Inn is to ensure that brief sustainability presentations are conducted at the beginning of every shift to ensure the staff awareness and responsibility.</w:t>
      </w:r>
    </w:p>
    <w:p w14:paraId="2789DC90" w14:textId="77777777" w:rsidR="004B79D4" w:rsidRPr="003E1488" w:rsidRDefault="004B79D4" w:rsidP="00853533">
      <w:pPr>
        <w:pStyle w:val="Heading1"/>
      </w:pPr>
      <w:bookmarkStart w:id="7" w:name="_Toc213202040"/>
      <w:r w:rsidRPr="003E1488">
        <w:t>Conclusion</w:t>
      </w:r>
      <w:bookmarkEnd w:id="7"/>
    </w:p>
    <w:p w14:paraId="6EDF4E63" w14:textId="77777777" w:rsidR="00853533" w:rsidRPr="003E1488" w:rsidRDefault="004B79D4" w:rsidP="004B79D4">
      <w:r w:rsidRPr="003E1488">
        <w:t>To sum up, my 10-week F&amp;B internship at the Holiday Inn London Kensington offered me a great amount of practical knowledge on how the idea of sustainability and the efficiency of operations can coexist in the context of a modern hospitality venue. Linking the theories of the Sustainability for the Hospitality Industry and Food and Beverage Operations modules with the practice in the workplace, I was able to see the actual results of strategic management of waste and resources control. The reflection showed not only the successful moments, including the quantifiable reduction of waste, but the future development, especially the involvement of staff members and communication. By using the reflective model of Gibbs, I understood that people and culture are just as important as systems and policies in making the operations sustainable. This position has helped me improve my professional capability greatly, to match the theoretical knowledge with what is being experienced in the hospitality industry.</w:t>
      </w:r>
    </w:p>
    <w:p w14:paraId="07CF1026" w14:textId="77777777" w:rsidR="00353F22" w:rsidRPr="003E1488" w:rsidRDefault="00853533" w:rsidP="00853533">
      <w:pPr>
        <w:pStyle w:val="Heading1"/>
      </w:pPr>
      <w:r w:rsidRPr="003E1488">
        <w:br w:type="column"/>
      </w:r>
      <w:bookmarkStart w:id="8" w:name="_Toc213202041"/>
      <w:r w:rsidRPr="003E1488">
        <w:t>References</w:t>
      </w:r>
      <w:bookmarkEnd w:id="8"/>
    </w:p>
    <w:p w14:paraId="2DAB2FBD" w14:textId="77777777" w:rsidR="004A3A47" w:rsidRDefault="004A3A47" w:rsidP="004A3A47">
      <w:r w:rsidRPr="00A22E50">
        <w:t xml:space="preserve">Camilleri, M.A., 2021. Sustainable production and consumption of food. </w:t>
      </w:r>
      <w:proofErr w:type="spellStart"/>
      <w:r w:rsidRPr="00A22E50">
        <w:t>Mise</w:t>
      </w:r>
      <w:proofErr w:type="spellEnd"/>
      <w:r w:rsidRPr="00A22E50">
        <w:t>-</w:t>
      </w:r>
      <w:proofErr w:type="spellStart"/>
      <w:r w:rsidRPr="00A22E50">
        <w:t>en</w:t>
      </w:r>
      <w:proofErr w:type="spellEnd"/>
      <w:r w:rsidRPr="00A22E50">
        <w:t>-place circular economy policies and waste management practices in tourism cities. </w:t>
      </w:r>
      <w:r w:rsidRPr="004A3A47">
        <w:rPr>
          <w:i/>
          <w:iCs/>
        </w:rPr>
        <w:t>Sustainability</w:t>
      </w:r>
      <w:r w:rsidRPr="00A22E50">
        <w:t>, </w:t>
      </w:r>
      <w:r w:rsidRPr="004A3A47">
        <w:rPr>
          <w:i/>
          <w:iCs/>
        </w:rPr>
        <w:t>13</w:t>
      </w:r>
      <w:r w:rsidRPr="00A22E50">
        <w:t>(17), p.9986.</w:t>
      </w:r>
    </w:p>
    <w:p w14:paraId="1B532667" w14:textId="77777777" w:rsidR="004A3A47" w:rsidRDefault="004A3A47" w:rsidP="004A3A47">
      <w:r w:rsidRPr="004A3A47">
        <w:t>Chang, T.Y. and Chiu, Y.C., 2023. Exploiting service design in service quality: Escorting the customer’s experiential value in the journey of a star-rated hotel. </w:t>
      </w:r>
      <w:r w:rsidRPr="004A3A47">
        <w:rPr>
          <w:i/>
          <w:iCs/>
        </w:rPr>
        <w:t>Systems</w:t>
      </w:r>
      <w:r w:rsidRPr="004A3A47">
        <w:t>, </w:t>
      </w:r>
      <w:r w:rsidRPr="004A3A47">
        <w:rPr>
          <w:i/>
          <w:iCs/>
        </w:rPr>
        <w:t>11</w:t>
      </w:r>
      <w:r w:rsidRPr="004A3A47">
        <w:t>(4), p.206.</w:t>
      </w:r>
    </w:p>
    <w:p w14:paraId="5FF4EE7F" w14:textId="77777777" w:rsidR="004A3A47" w:rsidRDefault="004A3A47" w:rsidP="004A3A47">
      <w:r w:rsidRPr="003E1488">
        <w:t xml:space="preserve">Holiday inn London Kensington. (no date) </w:t>
      </w:r>
      <w:r w:rsidRPr="004A3A47">
        <w:rPr>
          <w:i/>
          <w:iCs/>
        </w:rPr>
        <w:t>Kensington London Hotel| Holiday inn London Kensington</w:t>
      </w:r>
      <w:r w:rsidRPr="003E1488">
        <w:t xml:space="preserve">. Available at: https://www.hilondonkensington.com/ (Accessed: 05 November 2025). </w:t>
      </w:r>
    </w:p>
    <w:p w14:paraId="526E5700" w14:textId="77777777" w:rsidR="004A3A47" w:rsidRDefault="004A3A47" w:rsidP="004A3A47">
      <w:r w:rsidRPr="008910C4">
        <w:t>Khalil, N., Che Abdullah, S.N., Haron, S.N. and Hamid, M.Y., 2024. A review of green practices and initiatives from stakeholder’s perspectives towards sustainable hotel operations and performance impact. </w:t>
      </w:r>
      <w:r w:rsidRPr="004A3A47">
        <w:rPr>
          <w:i/>
          <w:iCs/>
        </w:rPr>
        <w:t>Journal of Facilities Management</w:t>
      </w:r>
      <w:r w:rsidRPr="008910C4">
        <w:t>, </w:t>
      </w:r>
      <w:r w:rsidRPr="004A3A47">
        <w:rPr>
          <w:i/>
          <w:iCs/>
        </w:rPr>
        <w:t>22</w:t>
      </w:r>
      <w:r w:rsidRPr="008910C4">
        <w:t>(4), pp.653-682.</w:t>
      </w:r>
    </w:p>
    <w:p w14:paraId="6E0C852C" w14:textId="77777777" w:rsidR="004A3A47" w:rsidRDefault="004A3A47" w:rsidP="004A3A47">
      <w:r w:rsidRPr="008910C4">
        <w:t>Molina, A. and Rajagopal, 2023. People, Planet, and Profit: Crossing the Triple Bottom Line. In </w:t>
      </w:r>
      <w:r w:rsidRPr="004A3A47">
        <w:rPr>
          <w:i/>
          <w:iCs/>
        </w:rPr>
        <w:t>Challenge-Based Learning, Research, and Innovation: Leveraging Industry, Government, and Society</w:t>
      </w:r>
      <w:r w:rsidRPr="008910C4">
        <w:t> (pp. 35-65). Cham: Springer International Publishing.</w:t>
      </w:r>
    </w:p>
    <w:p w14:paraId="715DD195" w14:textId="77777777" w:rsidR="004A3A47" w:rsidRDefault="004A3A47" w:rsidP="004A3A47">
      <w:r w:rsidRPr="002B65EA">
        <w:t>Sheehy, B. and Farneti, F., 2021. Corporate social responsibility, sustainability, sustainable development and corporate sustainability: What is the difference, and does it matter?. </w:t>
      </w:r>
      <w:r w:rsidRPr="004A3A47">
        <w:rPr>
          <w:i/>
          <w:iCs/>
        </w:rPr>
        <w:t>Sustainability</w:t>
      </w:r>
      <w:r w:rsidRPr="002B65EA">
        <w:t>, </w:t>
      </w:r>
      <w:r w:rsidRPr="004A3A47">
        <w:rPr>
          <w:i/>
          <w:iCs/>
        </w:rPr>
        <w:t>13</w:t>
      </w:r>
      <w:r w:rsidRPr="002B65EA">
        <w:t>(11), p.5965.</w:t>
      </w:r>
    </w:p>
    <w:p w14:paraId="373E30D9" w14:textId="77777777" w:rsidR="004A3A47" w:rsidRPr="00A10C9B" w:rsidRDefault="004A3A47" w:rsidP="004A3A47">
      <w:r w:rsidRPr="004A3A47">
        <w:t>Stoimenov, V., 2023. Good Practices in Hotel Branding–Sustainability Trends of Intercontinental Hotel Group. </w:t>
      </w:r>
      <w:proofErr w:type="spellStart"/>
      <w:r w:rsidRPr="004A3A47">
        <w:rPr>
          <w:i/>
          <w:iCs/>
        </w:rPr>
        <w:t>Предприемачество</w:t>
      </w:r>
      <w:proofErr w:type="spellEnd"/>
      <w:r w:rsidRPr="004A3A47">
        <w:t>, </w:t>
      </w:r>
      <w:r w:rsidRPr="004A3A47">
        <w:rPr>
          <w:i/>
          <w:iCs/>
        </w:rPr>
        <w:t>11</w:t>
      </w:r>
      <w:r w:rsidRPr="004A3A47">
        <w:t>(1), pp.108-131.</w:t>
      </w:r>
    </w:p>
    <w:p w14:paraId="67E4C813" w14:textId="77777777" w:rsidR="004A3A47" w:rsidRDefault="004A3A47" w:rsidP="004A3A47">
      <w:r w:rsidRPr="002B65EA">
        <w:t xml:space="preserve">Ugrinov, S., </w:t>
      </w:r>
      <w:proofErr w:type="spellStart"/>
      <w:r w:rsidRPr="002B65EA">
        <w:t>Ćoćkalo</w:t>
      </w:r>
      <w:proofErr w:type="spellEnd"/>
      <w:r w:rsidRPr="002B65EA">
        <w:t>, D. and Bakator, M., 2024. OPTIMIZATION AND SUSTAINABILITY OF SUPPLY CHAINS IN THE FOOD AND BEVERAGE INDUSTRY. </w:t>
      </w:r>
      <w:proofErr w:type="spellStart"/>
      <w:r w:rsidRPr="004A3A47">
        <w:rPr>
          <w:i/>
          <w:iCs/>
        </w:rPr>
        <w:t>Ekonomika</w:t>
      </w:r>
      <w:proofErr w:type="spellEnd"/>
      <w:r w:rsidRPr="002B65EA">
        <w:t>, </w:t>
      </w:r>
      <w:r w:rsidRPr="004A3A47">
        <w:rPr>
          <w:i/>
          <w:iCs/>
        </w:rPr>
        <w:t>70</w:t>
      </w:r>
      <w:r w:rsidRPr="002B65EA">
        <w:t>(4).</w:t>
      </w:r>
    </w:p>
    <w:p w14:paraId="4EDC7989" w14:textId="77777777" w:rsidR="004A3A47" w:rsidRDefault="004A3A47" w:rsidP="004A3A47">
      <w:r w:rsidRPr="002B65EA">
        <w:t>Vovk, I. and Vovk, Y., 2024. Sustainable personnel management in the hospitality industry: Enhancing organizational performance through employee engagement and commitment. </w:t>
      </w:r>
      <w:r w:rsidRPr="004A3A47">
        <w:rPr>
          <w:i/>
          <w:iCs/>
        </w:rPr>
        <w:t>Economics, Management and Sustainability</w:t>
      </w:r>
      <w:r w:rsidRPr="002B65EA">
        <w:t>, </w:t>
      </w:r>
      <w:r w:rsidRPr="004A3A47">
        <w:rPr>
          <w:i/>
          <w:iCs/>
        </w:rPr>
        <w:t>9</w:t>
      </w:r>
      <w:r w:rsidRPr="002B65EA">
        <w:t>(2), pp.44-58.</w:t>
      </w:r>
    </w:p>
    <w:p w14:paraId="7B2F678A" w14:textId="77777777" w:rsidR="004A3A47" w:rsidRDefault="004A3A47" w:rsidP="004A3A47">
      <w:r w:rsidRPr="003E1488">
        <w:t>Wu, D., Ding, H. and Cheng, Y., 2024. How does environmental policy affect operations and supply chain management: A literature review. </w:t>
      </w:r>
      <w:r w:rsidRPr="004A3A47">
        <w:rPr>
          <w:i/>
          <w:iCs/>
        </w:rPr>
        <w:t>Computers &amp; Industrial Engineering</w:t>
      </w:r>
      <w:r w:rsidRPr="003E1488">
        <w:t>, </w:t>
      </w:r>
      <w:r w:rsidRPr="004A3A47">
        <w:rPr>
          <w:i/>
          <w:iCs/>
        </w:rPr>
        <w:t>197</w:t>
      </w:r>
      <w:r w:rsidRPr="003E1488">
        <w:t>, p.110580.</w:t>
      </w:r>
    </w:p>
    <w:p w14:paraId="64A4131D" w14:textId="77777777" w:rsidR="004A3A47" w:rsidRDefault="004A3A47" w:rsidP="004A3A47">
      <w:proofErr w:type="spellStart"/>
      <w:r w:rsidRPr="004A3A47">
        <w:t>Ίτσκος</w:t>
      </w:r>
      <w:proofErr w:type="spellEnd"/>
      <w:r w:rsidRPr="004A3A47">
        <w:t>, Ν., 2021. Minimization of waste in the food industry by applying lean production practices.</w:t>
      </w:r>
    </w:p>
    <w:sectPr w:rsidR="004A3A47" w:rsidSect="00D110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A6F12"/>
    <w:multiLevelType w:val="hybridMultilevel"/>
    <w:tmpl w:val="C850361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45B02745"/>
    <w:multiLevelType w:val="hybridMultilevel"/>
    <w:tmpl w:val="99D2A2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726A30"/>
    <w:multiLevelType w:val="hybridMultilevel"/>
    <w:tmpl w:val="FBDA5C3E"/>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00439B"/>
    <w:multiLevelType w:val="hybridMultilevel"/>
    <w:tmpl w:val="C03C4F3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281565901">
    <w:abstractNumId w:val="3"/>
  </w:num>
  <w:num w:numId="2" w16cid:durableId="592054618">
    <w:abstractNumId w:val="2"/>
  </w:num>
  <w:num w:numId="3" w16cid:durableId="786772509">
    <w:abstractNumId w:val="0"/>
  </w:num>
  <w:num w:numId="4" w16cid:durableId="6001828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37B"/>
    <w:rsid w:val="00003CFD"/>
    <w:rsid w:val="0003049E"/>
    <w:rsid w:val="001C4300"/>
    <w:rsid w:val="001D4F40"/>
    <w:rsid w:val="002A5C5D"/>
    <w:rsid w:val="002B65EA"/>
    <w:rsid w:val="002E5FA8"/>
    <w:rsid w:val="00353F22"/>
    <w:rsid w:val="003E1488"/>
    <w:rsid w:val="003E214D"/>
    <w:rsid w:val="004A3A47"/>
    <w:rsid w:val="004B79D4"/>
    <w:rsid w:val="00520E7C"/>
    <w:rsid w:val="00632DB8"/>
    <w:rsid w:val="00825C1F"/>
    <w:rsid w:val="008320A6"/>
    <w:rsid w:val="00853533"/>
    <w:rsid w:val="008910C4"/>
    <w:rsid w:val="008A4A3C"/>
    <w:rsid w:val="0098237B"/>
    <w:rsid w:val="009B240C"/>
    <w:rsid w:val="00A10C9B"/>
    <w:rsid w:val="00A22E50"/>
    <w:rsid w:val="00B40886"/>
    <w:rsid w:val="00D110A6"/>
    <w:rsid w:val="00F34B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2BAD7"/>
  <w15:docId w15:val="{640D0A80-FC3E-6646-995C-7A5D14CA1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37B"/>
    <w:pPr>
      <w:spacing w:line="480" w:lineRule="auto"/>
      <w:jc w:val="both"/>
    </w:pPr>
    <w:rPr>
      <w:rFonts w:ascii="Times New Roman" w:hAnsi="Times New Roman"/>
      <w:lang w:val="en-GB"/>
    </w:rPr>
  </w:style>
  <w:style w:type="paragraph" w:styleId="Heading1">
    <w:name w:val="heading 1"/>
    <w:basedOn w:val="Normal"/>
    <w:next w:val="Normal"/>
    <w:link w:val="Heading1Char"/>
    <w:uiPriority w:val="9"/>
    <w:qFormat/>
    <w:rsid w:val="00853533"/>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853533"/>
    <w:pPr>
      <w:keepNext/>
      <w:keepLines/>
      <w:spacing w:before="160" w:after="80"/>
      <w:outlineLvl w:val="1"/>
    </w:pPr>
    <w:rPr>
      <w:rFonts w:eastAsiaTheme="majorEastAsia" w:cstheme="majorBidi"/>
      <w:b/>
      <w:i/>
      <w:sz w:val="28"/>
      <w:szCs w:val="32"/>
    </w:rPr>
  </w:style>
  <w:style w:type="paragraph" w:styleId="Heading3">
    <w:name w:val="heading 3"/>
    <w:basedOn w:val="Normal"/>
    <w:next w:val="Normal"/>
    <w:link w:val="Heading3Char"/>
    <w:uiPriority w:val="9"/>
    <w:semiHidden/>
    <w:unhideWhenUsed/>
    <w:qFormat/>
    <w:rsid w:val="009823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823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823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823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23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23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23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533"/>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853533"/>
    <w:rPr>
      <w:rFonts w:ascii="Times New Roman" w:eastAsiaTheme="majorEastAsia" w:hAnsi="Times New Roman" w:cstheme="majorBidi"/>
      <w:b/>
      <w:i/>
      <w:sz w:val="28"/>
      <w:szCs w:val="32"/>
    </w:rPr>
  </w:style>
  <w:style w:type="character" w:customStyle="1" w:styleId="Heading3Char">
    <w:name w:val="Heading 3 Char"/>
    <w:basedOn w:val="DefaultParagraphFont"/>
    <w:link w:val="Heading3"/>
    <w:uiPriority w:val="9"/>
    <w:semiHidden/>
    <w:rsid w:val="0098237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823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823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823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23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23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237B"/>
    <w:rPr>
      <w:rFonts w:eastAsiaTheme="majorEastAsia" w:cstheme="majorBidi"/>
      <w:color w:val="272727" w:themeColor="text1" w:themeTint="D8"/>
    </w:rPr>
  </w:style>
  <w:style w:type="paragraph" w:styleId="Title">
    <w:name w:val="Title"/>
    <w:basedOn w:val="Normal"/>
    <w:next w:val="Normal"/>
    <w:link w:val="TitleChar"/>
    <w:uiPriority w:val="10"/>
    <w:qFormat/>
    <w:rsid w:val="009823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3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23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3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237B"/>
    <w:pPr>
      <w:spacing w:before="160"/>
      <w:jc w:val="center"/>
    </w:pPr>
    <w:rPr>
      <w:i/>
      <w:iCs/>
      <w:color w:val="404040" w:themeColor="text1" w:themeTint="BF"/>
    </w:rPr>
  </w:style>
  <w:style w:type="character" w:customStyle="1" w:styleId="QuoteChar">
    <w:name w:val="Quote Char"/>
    <w:basedOn w:val="DefaultParagraphFont"/>
    <w:link w:val="Quote"/>
    <w:uiPriority w:val="29"/>
    <w:rsid w:val="0098237B"/>
    <w:rPr>
      <w:i/>
      <w:iCs/>
      <w:color w:val="404040" w:themeColor="text1" w:themeTint="BF"/>
    </w:rPr>
  </w:style>
  <w:style w:type="paragraph" w:styleId="ListParagraph">
    <w:name w:val="List Paragraph"/>
    <w:basedOn w:val="Normal"/>
    <w:uiPriority w:val="34"/>
    <w:qFormat/>
    <w:rsid w:val="0098237B"/>
    <w:pPr>
      <w:ind w:left="720"/>
      <w:contextualSpacing/>
    </w:pPr>
  </w:style>
  <w:style w:type="character" w:styleId="IntenseEmphasis">
    <w:name w:val="Intense Emphasis"/>
    <w:basedOn w:val="DefaultParagraphFont"/>
    <w:uiPriority w:val="21"/>
    <w:qFormat/>
    <w:rsid w:val="0098237B"/>
    <w:rPr>
      <w:i/>
      <w:iCs/>
      <w:color w:val="2F5496" w:themeColor="accent1" w:themeShade="BF"/>
    </w:rPr>
  </w:style>
  <w:style w:type="paragraph" w:styleId="IntenseQuote">
    <w:name w:val="Intense Quote"/>
    <w:basedOn w:val="Normal"/>
    <w:next w:val="Normal"/>
    <w:link w:val="IntenseQuoteChar"/>
    <w:uiPriority w:val="30"/>
    <w:qFormat/>
    <w:rsid w:val="009823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237B"/>
    <w:rPr>
      <w:i/>
      <w:iCs/>
      <w:color w:val="2F5496" w:themeColor="accent1" w:themeShade="BF"/>
    </w:rPr>
  </w:style>
  <w:style w:type="character" w:styleId="IntenseReference">
    <w:name w:val="Intense Reference"/>
    <w:basedOn w:val="DefaultParagraphFont"/>
    <w:uiPriority w:val="32"/>
    <w:qFormat/>
    <w:rsid w:val="0098237B"/>
    <w:rPr>
      <w:b/>
      <w:bCs/>
      <w:smallCaps/>
      <w:color w:val="2F5496" w:themeColor="accent1" w:themeShade="BF"/>
      <w:spacing w:val="5"/>
    </w:rPr>
  </w:style>
  <w:style w:type="paragraph" w:styleId="TOCHeading">
    <w:name w:val="TOC Heading"/>
    <w:basedOn w:val="Heading1"/>
    <w:next w:val="Normal"/>
    <w:uiPriority w:val="39"/>
    <w:unhideWhenUsed/>
    <w:qFormat/>
    <w:rsid w:val="00853533"/>
    <w:pPr>
      <w:spacing w:before="240" w:after="0" w:line="259" w:lineRule="auto"/>
      <w:jc w:val="left"/>
      <w:outlineLvl w:val="9"/>
    </w:pPr>
    <w:rPr>
      <w:rFonts w:asciiTheme="majorHAnsi" w:hAnsiTheme="majorHAnsi"/>
      <w:b w:val="0"/>
      <w:color w:val="2F5496" w:themeColor="accent1" w:themeShade="BF"/>
      <w:kern w:val="0"/>
      <w:sz w:val="32"/>
      <w:szCs w:val="32"/>
    </w:rPr>
  </w:style>
  <w:style w:type="paragraph" w:styleId="TOC1">
    <w:name w:val="toc 1"/>
    <w:basedOn w:val="Normal"/>
    <w:next w:val="Normal"/>
    <w:autoRedefine/>
    <w:uiPriority w:val="39"/>
    <w:unhideWhenUsed/>
    <w:rsid w:val="00853533"/>
    <w:pPr>
      <w:spacing w:after="100"/>
    </w:pPr>
  </w:style>
  <w:style w:type="paragraph" w:styleId="TOC2">
    <w:name w:val="toc 2"/>
    <w:basedOn w:val="Normal"/>
    <w:next w:val="Normal"/>
    <w:autoRedefine/>
    <w:uiPriority w:val="39"/>
    <w:unhideWhenUsed/>
    <w:rsid w:val="00853533"/>
    <w:pPr>
      <w:spacing w:after="100"/>
      <w:ind w:left="240"/>
    </w:pPr>
  </w:style>
  <w:style w:type="character" w:styleId="Hyperlink">
    <w:name w:val="Hyperlink"/>
    <w:basedOn w:val="DefaultParagraphFont"/>
    <w:uiPriority w:val="99"/>
    <w:unhideWhenUsed/>
    <w:rsid w:val="00853533"/>
    <w:rPr>
      <w:color w:val="0563C1" w:themeColor="hyperlink"/>
      <w:u w:val="single"/>
    </w:rPr>
  </w:style>
  <w:style w:type="character" w:customStyle="1" w:styleId="UnresolvedMention1">
    <w:name w:val="Unresolved Mention1"/>
    <w:basedOn w:val="DefaultParagraphFont"/>
    <w:uiPriority w:val="99"/>
    <w:semiHidden/>
    <w:unhideWhenUsed/>
    <w:rsid w:val="00A10C9B"/>
    <w:rPr>
      <w:color w:val="605E5C"/>
      <w:shd w:val="clear" w:color="auto" w:fill="E1DFDD"/>
    </w:rPr>
  </w:style>
  <w:style w:type="paragraph" w:styleId="BalloonText">
    <w:name w:val="Balloon Text"/>
    <w:basedOn w:val="Normal"/>
    <w:link w:val="BalloonTextChar"/>
    <w:uiPriority w:val="99"/>
    <w:semiHidden/>
    <w:unhideWhenUsed/>
    <w:rsid w:val="00632D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2DB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0E74C5-26B2-48DB-A353-184223C7AF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1818</Words>
  <Characters>10364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Omer irfan</dc:creator>
  <cp:keywords/>
  <dc:description/>
  <cp:lastModifiedBy>Hasna Kolpana (2121099)</cp:lastModifiedBy>
  <cp:revision>2</cp:revision>
  <dcterms:created xsi:type="dcterms:W3CDTF">2025-11-06T09:03:00Z</dcterms:created>
  <dcterms:modified xsi:type="dcterms:W3CDTF">2025-11-06T09:03:00Z</dcterms:modified>
</cp:coreProperties>
</file>