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F8BFF" w14:textId="0DE0B570" w:rsidR="003A226A" w:rsidRPr="003A226A" w:rsidRDefault="003A226A" w:rsidP="003A226A">
      <w:pPr>
        <w:rPr>
          <w:rFonts w:cstheme="minorHAnsi"/>
          <w:sz w:val="24"/>
          <w:szCs w:val="24"/>
        </w:rPr>
      </w:pPr>
      <w:r w:rsidRPr="003A226A">
        <w:rPr>
          <w:rFonts w:cstheme="minorHAnsi"/>
          <w:sz w:val="24"/>
          <w:szCs w:val="24"/>
        </w:rPr>
        <w:t xml:space="preserve">Literature </w:t>
      </w:r>
      <w:r w:rsidRPr="003A226A">
        <w:rPr>
          <w:rFonts w:cstheme="minorHAnsi"/>
          <w:sz w:val="24"/>
          <w:szCs w:val="24"/>
        </w:rPr>
        <w:t>R</w:t>
      </w:r>
      <w:r w:rsidRPr="003A226A">
        <w:rPr>
          <w:rFonts w:cstheme="minorHAnsi"/>
          <w:sz w:val="24"/>
          <w:szCs w:val="24"/>
        </w:rPr>
        <w:t>e</w:t>
      </w:r>
      <w:r w:rsidRPr="003A226A">
        <w:rPr>
          <w:rFonts w:cstheme="minorHAnsi"/>
          <w:sz w:val="24"/>
          <w:szCs w:val="24"/>
        </w:rPr>
        <w:t>port</w:t>
      </w:r>
    </w:p>
    <w:p w14:paraId="594A879B" w14:textId="77777777" w:rsidR="003A226A" w:rsidRPr="003A226A" w:rsidRDefault="003A226A" w:rsidP="003A226A">
      <w:pPr>
        <w:rPr>
          <w:rFonts w:cstheme="minorHAnsi"/>
          <w:b/>
          <w:bCs/>
          <w:sz w:val="24"/>
          <w:szCs w:val="24"/>
        </w:rPr>
      </w:pPr>
      <w:r w:rsidRPr="003A226A">
        <w:rPr>
          <w:rFonts w:cstheme="minorHAnsi"/>
          <w:b/>
          <w:bCs/>
          <w:sz w:val="24"/>
          <w:szCs w:val="24"/>
        </w:rPr>
        <w:t xml:space="preserve">AMENDED DRAFT RESEARCH TITLE QUESTION: An analysis of the suitability of using police officers as a resource in response to mental health calls and research into police officers’ thoughts and attitudes on mental health interventions and outcomes. </w:t>
      </w:r>
    </w:p>
    <w:p w14:paraId="3070D725" w14:textId="77777777" w:rsidR="003A226A" w:rsidRPr="003A226A" w:rsidRDefault="003A226A" w:rsidP="003A226A">
      <w:pPr>
        <w:rPr>
          <w:rFonts w:cstheme="minorHAnsi"/>
          <w:sz w:val="24"/>
          <w:szCs w:val="24"/>
        </w:rPr>
      </w:pPr>
    </w:p>
    <w:p w14:paraId="6A35318D" w14:textId="31AB6B36" w:rsidR="003A226A" w:rsidRPr="003A226A" w:rsidRDefault="003A226A" w:rsidP="003A226A">
      <w:pPr>
        <w:rPr>
          <w:rFonts w:cstheme="minorHAnsi"/>
          <w:sz w:val="24"/>
          <w:szCs w:val="24"/>
        </w:rPr>
      </w:pPr>
      <w:r w:rsidRPr="003A226A">
        <w:rPr>
          <w:rFonts w:cstheme="minorHAnsi"/>
          <w:sz w:val="24"/>
          <w:szCs w:val="24"/>
        </w:rPr>
        <w:t>Introduction:</w:t>
      </w:r>
    </w:p>
    <w:p w14:paraId="15BAEFED" w14:textId="77777777" w:rsidR="003A226A" w:rsidRPr="003A226A" w:rsidRDefault="003A226A" w:rsidP="003A226A">
      <w:pPr>
        <w:rPr>
          <w:rFonts w:cstheme="minorHAnsi"/>
          <w:sz w:val="24"/>
          <w:szCs w:val="24"/>
        </w:rPr>
      </w:pPr>
      <w:r w:rsidRPr="003A226A">
        <w:rPr>
          <w:rFonts w:cstheme="minorHAnsi"/>
          <w:sz w:val="24"/>
          <w:szCs w:val="24"/>
        </w:rPr>
        <w:t xml:space="preserve">The field of research regarding the policing of mental health is growing, with a large debate on the powers, training and effectiveness of outcomes relating to the role of police officers in intervening in mental health calls as well as interacting with individuals impacted with mental health issues. With both academic and public debate now on this issue at an inflection point due to the recent landmark change in protocol in which the largest police force in the UK, The Metropolitan Police (The Met) has taken a stance outside of any other police force, to no longer respond to mental health calls unless they meet a specific threshold. </w:t>
      </w:r>
    </w:p>
    <w:p w14:paraId="3F931AAF" w14:textId="77777777" w:rsidR="003A226A" w:rsidRPr="003A226A" w:rsidRDefault="003A226A" w:rsidP="003A226A">
      <w:pPr>
        <w:rPr>
          <w:rFonts w:cstheme="minorHAnsi"/>
          <w:sz w:val="24"/>
          <w:szCs w:val="24"/>
        </w:rPr>
      </w:pPr>
    </w:p>
    <w:p w14:paraId="09737F46" w14:textId="77777777" w:rsidR="003A226A" w:rsidRPr="003A226A" w:rsidRDefault="003A226A" w:rsidP="003A226A">
      <w:pPr>
        <w:rPr>
          <w:rFonts w:cstheme="minorHAnsi"/>
          <w:sz w:val="24"/>
          <w:szCs w:val="24"/>
        </w:rPr>
      </w:pPr>
      <w:r w:rsidRPr="003A226A">
        <w:rPr>
          <w:rFonts w:cstheme="minorHAnsi"/>
          <w:sz w:val="24"/>
          <w:szCs w:val="24"/>
        </w:rPr>
        <w:t>The announcement, which became force policy on the 31</w:t>
      </w:r>
      <w:r w:rsidRPr="003A226A">
        <w:rPr>
          <w:rFonts w:cstheme="minorHAnsi"/>
          <w:sz w:val="24"/>
          <w:szCs w:val="24"/>
          <w:vertAlign w:val="superscript"/>
        </w:rPr>
        <w:t>st</w:t>
      </w:r>
      <w:r w:rsidRPr="003A226A">
        <w:rPr>
          <w:rFonts w:cstheme="minorHAnsi"/>
          <w:sz w:val="24"/>
          <w:szCs w:val="24"/>
        </w:rPr>
        <w:t xml:space="preserve"> of October 2021 caused concern among public debate as well as within corresponding agencies however the caveat being that in fact the policy in practice means the Met Police will introduce a ‘threshold’, therefore police will only attend mental health incidents when there is a clear threat to life or a risk of serious harm. Thereby the implication was that police within the Met would in future be attending fewer mental health calls (BBC, 2023).</w:t>
      </w:r>
    </w:p>
    <w:p w14:paraId="2EE64FC9" w14:textId="77777777" w:rsidR="003A226A" w:rsidRPr="003A226A" w:rsidRDefault="003A226A" w:rsidP="003A226A">
      <w:pPr>
        <w:rPr>
          <w:rFonts w:cstheme="minorHAnsi"/>
          <w:sz w:val="24"/>
          <w:szCs w:val="24"/>
        </w:rPr>
      </w:pPr>
    </w:p>
    <w:p w14:paraId="548FA411" w14:textId="77777777" w:rsidR="003A226A" w:rsidRPr="003A226A" w:rsidRDefault="003A226A" w:rsidP="003A226A">
      <w:pPr>
        <w:rPr>
          <w:rFonts w:cstheme="minorHAnsi"/>
          <w:sz w:val="24"/>
          <w:szCs w:val="24"/>
        </w:rPr>
      </w:pPr>
      <w:r w:rsidRPr="003A226A">
        <w:rPr>
          <w:rFonts w:cstheme="minorHAnsi"/>
          <w:sz w:val="24"/>
          <w:szCs w:val="24"/>
        </w:rPr>
        <w:t>The aim of this research will be to explore the suitability and effectiveness of policing mental health and research into the attitudes and thoughts police officers have regarding the interventions they have been involved in using and their understanding of mental health.</w:t>
      </w:r>
    </w:p>
    <w:p w14:paraId="2595F60C" w14:textId="77777777" w:rsidR="003A226A" w:rsidRPr="003A226A" w:rsidRDefault="003A226A" w:rsidP="003A226A">
      <w:pPr>
        <w:rPr>
          <w:rFonts w:cstheme="minorHAnsi"/>
          <w:sz w:val="24"/>
          <w:szCs w:val="24"/>
        </w:rPr>
      </w:pPr>
    </w:p>
    <w:p w14:paraId="050CE3FC" w14:textId="77777777" w:rsidR="003A226A" w:rsidRPr="003A226A" w:rsidRDefault="003A226A" w:rsidP="003A226A">
      <w:pPr>
        <w:rPr>
          <w:rFonts w:cstheme="minorHAnsi"/>
          <w:sz w:val="24"/>
          <w:szCs w:val="24"/>
        </w:rPr>
      </w:pPr>
      <w:r w:rsidRPr="003A226A">
        <w:rPr>
          <w:rFonts w:cstheme="minorHAnsi"/>
          <w:sz w:val="24"/>
          <w:szCs w:val="24"/>
        </w:rPr>
        <w:t xml:space="preserve">The Policing and Crime Act 2017 s80-83 introduced amendments to the Mental Health Act 1983, these amendments feature policing powers relevant to mental health (College of Policing, 2024). </w:t>
      </w:r>
    </w:p>
    <w:p w14:paraId="5A92E1CF" w14:textId="77777777" w:rsidR="003A226A" w:rsidRPr="003A226A" w:rsidRDefault="003A226A" w:rsidP="003A226A">
      <w:pPr>
        <w:rPr>
          <w:rFonts w:cstheme="minorHAnsi"/>
          <w:sz w:val="24"/>
          <w:szCs w:val="24"/>
        </w:rPr>
      </w:pPr>
    </w:p>
    <w:p w14:paraId="4FEDA2EE" w14:textId="77777777" w:rsidR="003A226A" w:rsidRPr="003A226A" w:rsidRDefault="003A226A" w:rsidP="003A226A">
      <w:pPr>
        <w:rPr>
          <w:rFonts w:cstheme="minorHAnsi"/>
          <w:sz w:val="24"/>
          <w:szCs w:val="24"/>
        </w:rPr>
      </w:pPr>
      <w:r w:rsidRPr="003A226A">
        <w:rPr>
          <w:rFonts w:cstheme="minorHAnsi"/>
          <w:sz w:val="24"/>
          <w:szCs w:val="24"/>
        </w:rPr>
        <w:t xml:space="preserve">Principally these amendments included the extension of powers under section 135 and section 136 of the mental health act. Section 135 pertaining to officers’ ability to effectively detain an individual If the premises specified in the warrant are a place of safety meanwhile in section 136 used primarily when mentally disordered persons are found in public places, allows a constable to detain a mentally disordered person in need of immediate care or control, if the constable decides this is required for the protection of the person (The National Archives, 2017). </w:t>
      </w:r>
    </w:p>
    <w:p w14:paraId="6A907168" w14:textId="77777777" w:rsidR="003A226A" w:rsidRPr="003A226A" w:rsidRDefault="003A226A" w:rsidP="003A226A">
      <w:pPr>
        <w:rPr>
          <w:rFonts w:cstheme="minorHAnsi"/>
          <w:sz w:val="24"/>
          <w:szCs w:val="24"/>
        </w:rPr>
      </w:pPr>
    </w:p>
    <w:p w14:paraId="425B80AB" w14:textId="77777777" w:rsidR="003A226A" w:rsidRPr="003A226A" w:rsidRDefault="003A226A" w:rsidP="003A226A">
      <w:pPr>
        <w:rPr>
          <w:rFonts w:cstheme="minorHAnsi"/>
          <w:sz w:val="24"/>
          <w:szCs w:val="24"/>
        </w:rPr>
      </w:pPr>
      <w:r w:rsidRPr="003A226A">
        <w:rPr>
          <w:rFonts w:cstheme="minorHAnsi"/>
          <w:sz w:val="24"/>
          <w:szCs w:val="24"/>
        </w:rPr>
        <w:t xml:space="preserve">However whilst these powers are attributed to police constables and there is </w:t>
      </w:r>
      <w:proofErr w:type="spellStart"/>
      <w:r w:rsidRPr="003A226A">
        <w:rPr>
          <w:rFonts w:cstheme="minorHAnsi"/>
          <w:sz w:val="24"/>
          <w:szCs w:val="24"/>
        </w:rPr>
        <w:t>a</w:t>
      </w:r>
      <w:proofErr w:type="spellEnd"/>
      <w:r w:rsidRPr="003A226A">
        <w:rPr>
          <w:rFonts w:cstheme="minorHAnsi"/>
          <w:sz w:val="24"/>
          <w:szCs w:val="24"/>
        </w:rPr>
        <w:t xml:space="preserve"> expectation upon them to be utilised when required, the legislation enshrining these powers does not include what support is offered to constables when dealing with mentally disordered persons, nor what guidance is provided to officers to inform their decision making and the knowledge base of a given police constable on the needs and specifics of a mental health condition of such person. There is a lack of research for the processes and support across multi discipline teams used to inform the decision making behind the inaction of these powers, which ultimately while lying with a police constable opens a debate on what expertise do police officers possess to make such a judgement. It could then be argued that if police are not sufficiently trained and knowledgeable regarding mental health then are they even the most appropriate resource to intervene in mental health incidents. This gap in the research presents an opportunity to explore the attitudes and experiences of frontline officers on how well-equipped police officers feel they are and how sufficient they found their training for the purposes of providing effective support to mentally disordered persons in crisis and if they deem these interventions to have successful outcomes.</w:t>
      </w:r>
    </w:p>
    <w:p w14:paraId="4B63EA73" w14:textId="77777777" w:rsidR="003A226A" w:rsidRPr="003A226A" w:rsidRDefault="003A226A" w:rsidP="003A226A">
      <w:pPr>
        <w:rPr>
          <w:rFonts w:cstheme="minorHAnsi"/>
          <w:sz w:val="24"/>
          <w:szCs w:val="24"/>
        </w:rPr>
      </w:pPr>
    </w:p>
    <w:p w14:paraId="53261ECF" w14:textId="77777777" w:rsidR="003A226A" w:rsidRPr="003A226A" w:rsidRDefault="003A226A" w:rsidP="003A226A">
      <w:pPr>
        <w:rPr>
          <w:rFonts w:cstheme="minorHAnsi"/>
          <w:b/>
          <w:bCs/>
          <w:sz w:val="24"/>
          <w:szCs w:val="24"/>
          <w:u w:val="single"/>
        </w:rPr>
      </w:pPr>
      <w:r w:rsidRPr="003A226A">
        <w:rPr>
          <w:rFonts w:cstheme="minorHAnsi"/>
          <w:b/>
          <w:bCs/>
          <w:sz w:val="24"/>
          <w:szCs w:val="24"/>
          <w:u w:val="single"/>
        </w:rPr>
        <w:t xml:space="preserve">Sum up and link to your own research – research not yet completed through questionnaires - </w:t>
      </w:r>
      <w:r w:rsidRPr="003A226A">
        <w:rPr>
          <w:rFonts w:cstheme="minorHAnsi"/>
          <w:sz w:val="24"/>
          <w:szCs w:val="24"/>
        </w:rPr>
        <w:t xml:space="preserve">My research will seek to find out frontline officer’s own views on the frequency and level of involvement of police in mental health calls, and if officers feel they are appropriately trained and equipped to support and protect mentally disordered persons. My findings will also seek to establish how effective officers believe police intervention is during mental health calls and if they believe police are the most appropriate resource to be utilised in mental health calls as well as if officers feel they </w:t>
      </w:r>
      <w:proofErr w:type="gramStart"/>
      <w:r w:rsidRPr="003A226A">
        <w:rPr>
          <w:rFonts w:cstheme="minorHAnsi"/>
          <w:sz w:val="24"/>
          <w:szCs w:val="24"/>
        </w:rPr>
        <w:t>have an understanding of</w:t>
      </w:r>
      <w:proofErr w:type="gramEnd"/>
      <w:r w:rsidRPr="003A226A">
        <w:rPr>
          <w:rFonts w:cstheme="minorHAnsi"/>
          <w:sz w:val="24"/>
          <w:szCs w:val="24"/>
        </w:rPr>
        <w:t xml:space="preserve"> various mental health conditions.</w:t>
      </w:r>
    </w:p>
    <w:p w14:paraId="7878CDA7" w14:textId="77777777" w:rsidR="003A226A" w:rsidRPr="003A226A" w:rsidRDefault="003A226A" w:rsidP="003A226A">
      <w:pPr>
        <w:rPr>
          <w:rFonts w:cstheme="minorHAnsi"/>
          <w:sz w:val="24"/>
          <w:szCs w:val="24"/>
        </w:rPr>
      </w:pPr>
    </w:p>
    <w:p w14:paraId="4D76736F" w14:textId="77777777" w:rsidR="003A226A" w:rsidRPr="003A226A" w:rsidRDefault="003A226A" w:rsidP="003A226A">
      <w:pPr>
        <w:rPr>
          <w:rFonts w:cstheme="minorHAnsi"/>
          <w:sz w:val="24"/>
          <w:szCs w:val="24"/>
        </w:rPr>
      </w:pPr>
      <w:r w:rsidRPr="003A226A">
        <w:rPr>
          <w:rFonts w:cstheme="minorHAnsi"/>
          <w:sz w:val="24"/>
          <w:szCs w:val="24"/>
        </w:rPr>
        <w:t>However, in the themes of a study conducted as recently as 2018 results for the opinions of frontline officers reflected that they did not feel they should be dealing with mental health calls as well as finding the training officers received to be, insufficient (Holloway, 2018). With police officers believing that other services needed to be more involved and co-ordinate to provide support structures and processes for successful interventions (Holloway, 2018).</w:t>
      </w:r>
    </w:p>
    <w:p w14:paraId="5437353A" w14:textId="77777777" w:rsidR="003A226A" w:rsidRPr="003A226A" w:rsidRDefault="003A226A" w:rsidP="003A226A">
      <w:pPr>
        <w:rPr>
          <w:rFonts w:cstheme="minorHAnsi"/>
          <w:sz w:val="24"/>
          <w:szCs w:val="24"/>
        </w:rPr>
      </w:pPr>
    </w:p>
    <w:p w14:paraId="6501CBFB" w14:textId="77777777" w:rsidR="003A226A" w:rsidRPr="003A226A" w:rsidRDefault="003A226A" w:rsidP="003A226A">
      <w:pPr>
        <w:rPr>
          <w:rFonts w:cstheme="minorHAnsi"/>
          <w:sz w:val="24"/>
          <w:szCs w:val="24"/>
        </w:rPr>
      </w:pPr>
    </w:p>
    <w:p w14:paraId="10FB5B31" w14:textId="77777777" w:rsidR="003A226A" w:rsidRPr="003A226A" w:rsidRDefault="003A226A" w:rsidP="003A226A">
      <w:pPr>
        <w:rPr>
          <w:rFonts w:cstheme="minorHAnsi"/>
          <w:sz w:val="24"/>
          <w:szCs w:val="24"/>
        </w:rPr>
      </w:pPr>
      <w:r w:rsidRPr="003A226A">
        <w:rPr>
          <w:rFonts w:cstheme="minorHAnsi"/>
          <w:sz w:val="24"/>
          <w:szCs w:val="24"/>
        </w:rPr>
        <w:t xml:space="preserve">The findings of a study into the mental health of police officers themselves gives insight into the police attitudes on mental health and the stigmas attached to mental health. Kotera and Edwards found the culture within policing generally inhibits any open and honest discussion around mental health issues with senior management and colleagues (Edwards &amp; Kotera, 2020). </w:t>
      </w:r>
    </w:p>
    <w:p w14:paraId="15E615B5" w14:textId="77777777" w:rsidR="003A226A" w:rsidRPr="003A226A" w:rsidRDefault="003A226A" w:rsidP="003A226A">
      <w:pPr>
        <w:rPr>
          <w:rFonts w:cstheme="minorHAnsi"/>
          <w:sz w:val="24"/>
          <w:szCs w:val="24"/>
        </w:rPr>
      </w:pPr>
    </w:p>
    <w:p w14:paraId="36DB8F5B" w14:textId="77777777" w:rsidR="003A226A" w:rsidRPr="003A226A" w:rsidRDefault="003A226A" w:rsidP="003A226A">
      <w:pPr>
        <w:rPr>
          <w:rFonts w:cstheme="minorHAnsi"/>
          <w:sz w:val="24"/>
          <w:szCs w:val="24"/>
        </w:rPr>
      </w:pPr>
      <w:r w:rsidRPr="003A226A">
        <w:rPr>
          <w:rFonts w:cstheme="minorHAnsi"/>
          <w:sz w:val="24"/>
          <w:szCs w:val="24"/>
        </w:rPr>
        <w:t xml:space="preserve">Furthermore, the theme for their findings outlined that stigmatising attitudes and discrimination, self-stigma and lack of empathy were found at an induvial and institutional level within the police service (Edwards &amp; Kotera, 2020) (Bullock &amp; Garland, 2018). With studies such as this identifying a negative reaction of police officers towards the presence of mental even among fellow officers this could be argued as reflecting a poor understanding and lack of compassion for persons suffering with mental health issues. In addition, this means that policing may have to address issues with its attitudes and culture of officers to give confidence in their ability to intervene with mental disordered persons successfully. However, the findings themselves infer that the presence of these negative attitudes on mental health could suggest police officers are not predisposed to be dealing with persons in mental health crisis. </w:t>
      </w:r>
    </w:p>
    <w:p w14:paraId="20175E4B" w14:textId="77777777" w:rsidR="003A226A" w:rsidRPr="003A226A" w:rsidRDefault="003A226A" w:rsidP="003A226A">
      <w:pPr>
        <w:rPr>
          <w:rFonts w:cstheme="minorHAnsi"/>
          <w:sz w:val="24"/>
          <w:szCs w:val="24"/>
        </w:rPr>
      </w:pPr>
    </w:p>
    <w:p w14:paraId="3B891A9E" w14:textId="77777777" w:rsidR="003A226A" w:rsidRPr="003A226A" w:rsidRDefault="003A226A" w:rsidP="003A226A">
      <w:pPr>
        <w:rPr>
          <w:rFonts w:cstheme="minorHAnsi"/>
          <w:sz w:val="24"/>
          <w:szCs w:val="24"/>
        </w:rPr>
      </w:pPr>
    </w:p>
    <w:p w14:paraId="15CF0228" w14:textId="77777777" w:rsidR="003A226A" w:rsidRPr="003A226A" w:rsidRDefault="003A226A" w:rsidP="003A226A">
      <w:pPr>
        <w:rPr>
          <w:rFonts w:cstheme="minorHAnsi"/>
          <w:sz w:val="24"/>
          <w:szCs w:val="24"/>
        </w:rPr>
      </w:pPr>
      <w:r w:rsidRPr="003A226A">
        <w:rPr>
          <w:rFonts w:cstheme="minorHAnsi"/>
          <w:sz w:val="24"/>
          <w:szCs w:val="24"/>
        </w:rPr>
        <w:t>On the other hand, an inspection by Her Majesties Inspectorate of Constabulary Fire and Rescue Services, found that the police approach to people with mental health problems is generally supportive, considerate, and compassionate. This is caveated with the viewpoint of the inspection itself being that there are only so much the police can do to improve the overall picture regarding a person’s mental health with the inspection insisting police intervention should primarily be a last resort and not a first port of call (Her Majesties Inspectorate of Constabulary Fire and Rescue Services, 2018). The inspection findings also point to the need for additional support and earlier intervention from other services, as police officers are becoming overburdened and overwhelmed with mental health calls.</w:t>
      </w:r>
    </w:p>
    <w:p w14:paraId="41927B71" w14:textId="77777777" w:rsidR="003A226A" w:rsidRPr="003A226A" w:rsidRDefault="003A226A" w:rsidP="003A226A">
      <w:pPr>
        <w:rPr>
          <w:rFonts w:cstheme="minorHAnsi"/>
          <w:sz w:val="24"/>
          <w:szCs w:val="24"/>
        </w:rPr>
      </w:pPr>
    </w:p>
    <w:p w14:paraId="2B967FC2" w14:textId="77777777" w:rsidR="003A226A" w:rsidRPr="003A226A" w:rsidRDefault="003A226A" w:rsidP="003A226A">
      <w:pPr>
        <w:rPr>
          <w:rFonts w:cstheme="minorHAnsi"/>
          <w:sz w:val="24"/>
          <w:szCs w:val="24"/>
        </w:rPr>
      </w:pPr>
      <w:r w:rsidRPr="003A226A">
        <w:rPr>
          <w:rFonts w:cstheme="minorHAnsi"/>
          <w:sz w:val="24"/>
          <w:szCs w:val="24"/>
        </w:rPr>
        <w:t xml:space="preserve">The HMICFRS inspection insinuates other services are relying on the 24/7 availability of the police </w:t>
      </w:r>
      <w:proofErr w:type="gramStart"/>
      <w:r w:rsidRPr="003A226A">
        <w:rPr>
          <w:rFonts w:cstheme="minorHAnsi"/>
          <w:sz w:val="24"/>
          <w:szCs w:val="24"/>
        </w:rPr>
        <w:t>in order to</w:t>
      </w:r>
      <w:proofErr w:type="gramEnd"/>
      <w:r w:rsidRPr="003A226A">
        <w:rPr>
          <w:rFonts w:cstheme="minorHAnsi"/>
          <w:sz w:val="24"/>
          <w:szCs w:val="24"/>
        </w:rPr>
        <w:t xml:space="preserve"> pick up the pieces when it comes to mentally disordered persons who they have failed to intervene with earlier.</w:t>
      </w:r>
    </w:p>
    <w:p w14:paraId="47B009EC" w14:textId="77777777" w:rsidR="003A226A" w:rsidRPr="003A226A" w:rsidRDefault="003A226A" w:rsidP="003A226A">
      <w:pPr>
        <w:rPr>
          <w:rFonts w:cstheme="minorHAnsi"/>
          <w:sz w:val="24"/>
          <w:szCs w:val="24"/>
        </w:rPr>
      </w:pPr>
    </w:p>
    <w:p w14:paraId="47797169" w14:textId="77777777" w:rsidR="003A226A" w:rsidRPr="003A226A" w:rsidRDefault="003A226A" w:rsidP="003A226A">
      <w:pPr>
        <w:rPr>
          <w:rFonts w:cstheme="minorHAnsi"/>
          <w:sz w:val="24"/>
          <w:szCs w:val="24"/>
        </w:rPr>
      </w:pPr>
      <w:r w:rsidRPr="003A226A">
        <w:rPr>
          <w:rFonts w:cstheme="minorHAnsi"/>
          <w:sz w:val="24"/>
          <w:szCs w:val="24"/>
        </w:rPr>
        <w:t xml:space="preserve">This creates concerns about whether the police should be involved in responding to mental health problems to the extent they are or if they are just being utilised because of their availability to cover up the cracks in the inability in more suited and trained mental health services to intervene. </w:t>
      </w:r>
    </w:p>
    <w:p w14:paraId="19009859" w14:textId="77777777" w:rsidR="003A226A" w:rsidRPr="003A226A" w:rsidRDefault="003A226A" w:rsidP="003A226A">
      <w:pPr>
        <w:rPr>
          <w:rFonts w:cstheme="minorHAnsi"/>
          <w:sz w:val="24"/>
          <w:szCs w:val="24"/>
        </w:rPr>
      </w:pPr>
    </w:p>
    <w:p w14:paraId="46E14195" w14:textId="77777777" w:rsidR="003A226A" w:rsidRPr="003A226A" w:rsidRDefault="003A226A" w:rsidP="003A226A">
      <w:pPr>
        <w:rPr>
          <w:rFonts w:cstheme="minorHAnsi"/>
          <w:sz w:val="24"/>
          <w:szCs w:val="24"/>
        </w:rPr>
      </w:pPr>
      <w:r w:rsidRPr="003A226A">
        <w:rPr>
          <w:rFonts w:cstheme="minorHAnsi"/>
          <w:sz w:val="24"/>
          <w:szCs w:val="24"/>
        </w:rPr>
        <w:t xml:space="preserve">The dangerous position officers are then placed in stems from dealing with people with mental health problems in a complex and high-risk situation and they find themselves responsible for the safety and welfare of people that other professionals would be better placed to deal with (Her Majesties Inspectorate of Constabulary Fire and Rescue Services, 2018). This raises concerns of police officers having the skills they need to support people with mental health problems, as well as identifying concerns that the police are working </w:t>
      </w:r>
      <w:r w:rsidRPr="003A226A">
        <w:rPr>
          <w:rFonts w:cstheme="minorHAnsi"/>
          <w:sz w:val="24"/>
          <w:szCs w:val="24"/>
        </w:rPr>
        <w:lastRenderedPageBreak/>
        <w:t xml:space="preserve">beyond their duty specifically by transporting someone to hospital because an ambulance isn’t available, waiting with someone in hospital until a mental health place is found and checking on someone where there is concern for their safety with (Her Majesties Inspectorate of Constabulary Fire and Rescue Services, 2018). </w:t>
      </w:r>
    </w:p>
    <w:p w14:paraId="4A9DD442" w14:textId="77777777" w:rsidR="003A226A" w:rsidRPr="003A226A" w:rsidRDefault="003A226A" w:rsidP="003A226A">
      <w:pPr>
        <w:rPr>
          <w:rFonts w:cstheme="minorHAnsi"/>
          <w:sz w:val="24"/>
          <w:szCs w:val="24"/>
        </w:rPr>
      </w:pPr>
    </w:p>
    <w:p w14:paraId="23E4CDBB" w14:textId="77777777" w:rsidR="003A226A" w:rsidRPr="003A226A" w:rsidRDefault="003A226A" w:rsidP="003A226A">
      <w:pPr>
        <w:rPr>
          <w:rFonts w:cstheme="minorHAnsi"/>
          <w:sz w:val="24"/>
          <w:szCs w:val="24"/>
        </w:rPr>
      </w:pPr>
      <w:r w:rsidRPr="003A226A">
        <w:rPr>
          <w:rFonts w:cstheme="minorHAnsi"/>
          <w:sz w:val="24"/>
          <w:szCs w:val="24"/>
        </w:rPr>
        <w:t xml:space="preserve">Despite this the report concluded that the police are overall good at recognising when people are in crisis and responding to people at risk with a good understanding on how to respond to mental health problems. </w:t>
      </w:r>
    </w:p>
    <w:p w14:paraId="1BB54C0A" w14:textId="77777777" w:rsidR="003A226A" w:rsidRPr="003A226A" w:rsidRDefault="003A226A" w:rsidP="003A226A">
      <w:pPr>
        <w:rPr>
          <w:rFonts w:cstheme="minorHAnsi"/>
          <w:sz w:val="24"/>
          <w:szCs w:val="24"/>
        </w:rPr>
      </w:pPr>
    </w:p>
    <w:p w14:paraId="1532CB97" w14:textId="77777777" w:rsidR="003A226A" w:rsidRPr="003A226A" w:rsidRDefault="003A226A" w:rsidP="003A226A">
      <w:pPr>
        <w:rPr>
          <w:rFonts w:cstheme="minorHAnsi"/>
          <w:sz w:val="24"/>
          <w:szCs w:val="24"/>
        </w:rPr>
      </w:pPr>
      <w:r w:rsidRPr="003A226A">
        <w:rPr>
          <w:rFonts w:cstheme="minorHAnsi"/>
          <w:sz w:val="24"/>
          <w:szCs w:val="24"/>
        </w:rPr>
        <w:t xml:space="preserve">Meanwhile, despite co-responding police mental health programs being increasingly used to respond to mentally disordered persons in the public, there is limited understanding of the effectiveness of such programmes with articles claiming co-responding police mental health programs were found to have strong linkages with community services and lead to reduced pressure on the justice system, however showing limited evidence of other impacts (Shapiro et al, 2015). The findings of Shapiro et al study was therefore not able to establish how successful the police mental health intervention </w:t>
      </w:r>
      <w:proofErr w:type="gramStart"/>
      <w:r w:rsidRPr="003A226A">
        <w:rPr>
          <w:rFonts w:cstheme="minorHAnsi"/>
          <w:sz w:val="24"/>
          <w:szCs w:val="24"/>
        </w:rPr>
        <w:t>are</w:t>
      </w:r>
      <w:proofErr w:type="gramEnd"/>
      <w:r w:rsidRPr="003A226A">
        <w:rPr>
          <w:rFonts w:cstheme="minorHAnsi"/>
          <w:sz w:val="24"/>
          <w:szCs w:val="24"/>
        </w:rPr>
        <w:t xml:space="preserve"> to the person in crisis. </w:t>
      </w:r>
    </w:p>
    <w:p w14:paraId="58B91CEC" w14:textId="77777777" w:rsidR="003A226A" w:rsidRPr="003A226A" w:rsidRDefault="003A226A" w:rsidP="003A226A">
      <w:pPr>
        <w:rPr>
          <w:rFonts w:cstheme="minorHAnsi"/>
          <w:sz w:val="24"/>
          <w:szCs w:val="24"/>
        </w:rPr>
      </w:pPr>
    </w:p>
    <w:p w14:paraId="509764FF" w14:textId="77777777" w:rsidR="003A226A" w:rsidRPr="003A226A" w:rsidRDefault="003A226A" w:rsidP="003A226A">
      <w:pPr>
        <w:rPr>
          <w:rFonts w:cstheme="minorHAnsi"/>
          <w:sz w:val="24"/>
          <w:szCs w:val="24"/>
        </w:rPr>
      </w:pPr>
      <w:r w:rsidRPr="003A226A">
        <w:rPr>
          <w:rFonts w:cstheme="minorHAnsi"/>
          <w:sz w:val="24"/>
          <w:szCs w:val="24"/>
        </w:rPr>
        <w:t xml:space="preserve">In England and Wales, there are three mainly used but not necessarily universal, mental health interventions associated with policing, Liaison and Diversion, Street Triage and specialist staff embedded in Police Contact Control Rooms (Kane et al, 2017). </w:t>
      </w:r>
    </w:p>
    <w:p w14:paraId="5B0A6D9E" w14:textId="77777777" w:rsidR="003A226A" w:rsidRPr="003A226A" w:rsidRDefault="003A226A" w:rsidP="003A226A">
      <w:pPr>
        <w:rPr>
          <w:rFonts w:cstheme="minorHAnsi"/>
          <w:sz w:val="24"/>
          <w:szCs w:val="24"/>
        </w:rPr>
      </w:pPr>
    </w:p>
    <w:p w14:paraId="3A1C1E37" w14:textId="77777777" w:rsidR="003A226A" w:rsidRPr="003A226A" w:rsidRDefault="003A226A" w:rsidP="003A226A">
      <w:pPr>
        <w:rPr>
          <w:rFonts w:cstheme="minorHAnsi"/>
          <w:sz w:val="24"/>
          <w:szCs w:val="24"/>
        </w:rPr>
      </w:pPr>
      <w:r w:rsidRPr="003A226A">
        <w:rPr>
          <w:rFonts w:cstheme="minorHAnsi"/>
          <w:sz w:val="24"/>
          <w:szCs w:val="24"/>
        </w:rPr>
        <w:t>Police officers encountering mentally disordered people can be particularly challenging to both parties. As these encounters often take much more time than other calls and require officers to have the training and skills to find successful interventions and not to escalate a situation. However, for police this can often involve repeat contacts with the same individuals relating to mostly a person with mental illness committing a minor or “nuisance” offence and occasionally involve volatile situations, risking the safety of all parties (Kane et al, 2017). These situations may not actually merit a police response and when considering the negatives of repeat interactions between persons in mental health crisis with officers it could lead to these persons forming an aversion to police and worsen a given episode of psychosis. Furthermore, if police officers are interacting with individuals on a repeat basis this may affect their opinions on how successful previous outcomes were and cause concern about how positive these interventions have proved to be.</w:t>
      </w:r>
    </w:p>
    <w:p w14:paraId="63BFF952" w14:textId="77777777" w:rsidR="003A226A" w:rsidRPr="003A226A" w:rsidRDefault="003A226A" w:rsidP="003A226A">
      <w:pPr>
        <w:rPr>
          <w:rFonts w:cstheme="minorHAnsi"/>
          <w:sz w:val="24"/>
          <w:szCs w:val="24"/>
        </w:rPr>
      </w:pPr>
    </w:p>
    <w:p w14:paraId="56CCBAB8" w14:textId="77777777" w:rsidR="003A226A" w:rsidRPr="003A226A" w:rsidRDefault="003A226A" w:rsidP="003A226A">
      <w:pPr>
        <w:rPr>
          <w:rFonts w:cstheme="minorHAnsi"/>
          <w:sz w:val="24"/>
          <w:szCs w:val="24"/>
        </w:rPr>
      </w:pPr>
      <w:r w:rsidRPr="003A226A">
        <w:rPr>
          <w:rFonts w:cstheme="minorHAnsi"/>
          <w:sz w:val="24"/>
          <w:szCs w:val="24"/>
        </w:rPr>
        <w:t xml:space="preserve">The long-standing belief remains that the police are duty bound to intervene in incidents with persons with mental illness, deriving from two common-law principles: the powers and authority afforded to police in order to protect the safety and welfare of the public, and the state's authority dictating that protections are granted to those who cannot care for themselves, such as those who are acutely mentally ill (Lamb et al, 2002). </w:t>
      </w:r>
    </w:p>
    <w:p w14:paraId="07240F52" w14:textId="77777777" w:rsidR="003A226A" w:rsidRPr="003A226A" w:rsidRDefault="003A226A" w:rsidP="003A226A">
      <w:pPr>
        <w:rPr>
          <w:rFonts w:cstheme="minorHAnsi"/>
          <w:sz w:val="24"/>
          <w:szCs w:val="24"/>
        </w:rPr>
      </w:pPr>
    </w:p>
    <w:p w14:paraId="0D6C748A" w14:textId="77777777" w:rsidR="003A226A" w:rsidRPr="003A226A" w:rsidRDefault="003A226A" w:rsidP="003A226A">
      <w:pPr>
        <w:rPr>
          <w:rFonts w:cstheme="minorHAnsi"/>
          <w:sz w:val="24"/>
          <w:szCs w:val="24"/>
        </w:rPr>
      </w:pPr>
      <w:r w:rsidRPr="003A226A">
        <w:rPr>
          <w:rFonts w:cstheme="minorHAnsi"/>
          <w:sz w:val="24"/>
          <w:szCs w:val="24"/>
        </w:rPr>
        <w:t>Regardless of the perception, people with mental health issues are more likely to be the victims of crime as opposed to perpetrators, where a study has shown, many people with mental health issues report not being believed and, in some instances, blamed when they attempted to report a crime to the police, or seek help from other services (Pettitt et al, 2013). This suggests that despite being at risk the individuals are having their concerns dismissed, likely due to their mental health conditions and the stigma and presentation of their condition when interacting with police.</w:t>
      </w:r>
    </w:p>
    <w:p w14:paraId="14BF8B02" w14:textId="77777777" w:rsidR="003A226A" w:rsidRPr="003A226A" w:rsidRDefault="003A226A" w:rsidP="003A226A">
      <w:pPr>
        <w:rPr>
          <w:rFonts w:cstheme="minorHAnsi"/>
          <w:sz w:val="24"/>
          <w:szCs w:val="24"/>
        </w:rPr>
      </w:pPr>
    </w:p>
    <w:p w14:paraId="13447A09" w14:textId="77777777" w:rsidR="003A226A" w:rsidRPr="003A226A" w:rsidRDefault="003A226A" w:rsidP="003A226A">
      <w:pPr>
        <w:rPr>
          <w:rFonts w:cstheme="minorHAnsi"/>
          <w:sz w:val="24"/>
          <w:szCs w:val="24"/>
        </w:rPr>
      </w:pPr>
      <w:r w:rsidRPr="003A226A">
        <w:rPr>
          <w:rFonts w:cstheme="minorHAnsi"/>
          <w:sz w:val="24"/>
          <w:szCs w:val="24"/>
        </w:rPr>
        <w:t xml:space="preserve">The approach in England and Wales could be argued as having become too rigid as the research suggests that the policing remit is expanding to incorporate dealing with mental health calls and dealing with individuals who have mental health conditions due to their 24/7 availability service and not because of the suitability to the role. While in comparison policing in the United States is exploring ways to adapt to dealing with mental health in a more multi-faceted and catered way, re-organising to employ a specifically trained response for better effectiveness integrating a model, such as the Crisis Intervention Teams (CITs) (McGuire et al, 2021). </w:t>
      </w:r>
    </w:p>
    <w:p w14:paraId="450A687C" w14:textId="77777777" w:rsidR="003A226A" w:rsidRPr="003A226A" w:rsidRDefault="003A226A" w:rsidP="003A226A">
      <w:pPr>
        <w:rPr>
          <w:rFonts w:cstheme="minorHAnsi"/>
          <w:sz w:val="24"/>
          <w:szCs w:val="24"/>
        </w:rPr>
      </w:pPr>
    </w:p>
    <w:p w14:paraId="3B57463F" w14:textId="77777777" w:rsidR="003A226A" w:rsidRPr="003A226A" w:rsidRDefault="003A226A" w:rsidP="003A226A">
      <w:pPr>
        <w:rPr>
          <w:rFonts w:cstheme="minorHAnsi"/>
          <w:sz w:val="24"/>
          <w:szCs w:val="24"/>
        </w:rPr>
      </w:pPr>
      <w:proofErr w:type="gramStart"/>
      <w:r w:rsidRPr="003A226A">
        <w:rPr>
          <w:rFonts w:cstheme="minorHAnsi"/>
          <w:sz w:val="24"/>
          <w:szCs w:val="24"/>
        </w:rPr>
        <w:t>The vast majority of</w:t>
      </w:r>
      <w:proofErr w:type="gramEnd"/>
      <w:r w:rsidRPr="003A226A">
        <w:rPr>
          <w:rFonts w:cstheme="minorHAnsi"/>
          <w:sz w:val="24"/>
          <w:szCs w:val="24"/>
        </w:rPr>
        <w:t xml:space="preserve"> research into the suitability and effectiveness of police officers in dealing with mental health incidents tends to conclude that more support and understanding is needed as well as a requirement for police to liaise more collaboratively with mental health services for more positive outcomes but there appears to be a lack of consideration for how well-equipped officers feel they are prepared to interact with mental health incidents. This theme continues in the respect that little consideration is giving to police officer training and expertise on recognising mental health conditions or deciphering what condition could be presented by a person and how this effects the interaction between the police officer and the mentally disordered person. Ultimately, with the discussion not being fully addressed if another service would be better suited to intervening in a mental health incident there is a lack of capacity for change and a persistence to continue the status quo with a police response. All the while with no consideration for what police officers think on the matter as the ones on the frontline performing the duties expected of them. </w:t>
      </w:r>
    </w:p>
    <w:p w14:paraId="1E2EB9A1" w14:textId="77777777" w:rsidR="003A226A" w:rsidRPr="003A226A" w:rsidRDefault="003A226A" w:rsidP="003A226A">
      <w:pPr>
        <w:rPr>
          <w:rFonts w:cstheme="minorHAnsi"/>
          <w:sz w:val="24"/>
          <w:szCs w:val="24"/>
        </w:rPr>
      </w:pPr>
    </w:p>
    <w:p w14:paraId="019407B2" w14:textId="77777777" w:rsidR="003A226A" w:rsidRPr="003A226A" w:rsidRDefault="003A226A" w:rsidP="003A226A">
      <w:pPr>
        <w:rPr>
          <w:rFonts w:cstheme="minorHAnsi"/>
          <w:sz w:val="24"/>
          <w:szCs w:val="24"/>
        </w:rPr>
      </w:pPr>
    </w:p>
    <w:p w14:paraId="26F7DF9A" w14:textId="77777777" w:rsidR="003A226A" w:rsidRPr="003A226A" w:rsidRDefault="003A226A" w:rsidP="003A226A">
      <w:pPr>
        <w:rPr>
          <w:rFonts w:cstheme="minorHAnsi"/>
          <w:sz w:val="24"/>
          <w:szCs w:val="24"/>
        </w:rPr>
      </w:pPr>
    </w:p>
    <w:p w14:paraId="0E49E9AC" w14:textId="3309081D" w:rsidR="003A226A" w:rsidRDefault="003A226A" w:rsidP="003A226A">
      <w:pPr>
        <w:rPr>
          <w:rFonts w:cstheme="minorHAnsi"/>
          <w:sz w:val="24"/>
          <w:szCs w:val="24"/>
        </w:rPr>
      </w:pPr>
    </w:p>
    <w:p w14:paraId="7C8906E4" w14:textId="451A0A7F" w:rsidR="003A226A" w:rsidRDefault="003A226A" w:rsidP="003A226A">
      <w:pPr>
        <w:rPr>
          <w:rFonts w:cstheme="minorHAnsi"/>
          <w:sz w:val="24"/>
          <w:szCs w:val="24"/>
        </w:rPr>
      </w:pPr>
    </w:p>
    <w:p w14:paraId="13118EEB" w14:textId="77777777" w:rsidR="003A226A" w:rsidRPr="003A226A" w:rsidRDefault="003A226A" w:rsidP="003A226A">
      <w:pPr>
        <w:rPr>
          <w:rFonts w:cstheme="minorHAnsi"/>
          <w:sz w:val="24"/>
          <w:szCs w:val="24"/>
        </w:rPr>
      </w:pPr>
    </w:p>
    <w:p w14:paraId="4496187B" w14:textId="77777777" w:rsidR="003A226A" w:rsidRPr="003A226A" w:rsidRDefault="003A226A" w:rsidP="003A226A">
      <w:pPr>
        <w:rPr>
          <w:rFonts w:cstheme="minorHAnsi"/>
          <w:sz w:val="24"/>
          <w:szCs w:val="24"/>
          <w:u w:val="single"/>
        </w:rPr>
      </w:pPr>
      <w:r w:rsidRPr="003A226A">
        <w:rPr>
          <w:rFonts w:cstheme="minorHAnsi"/>
          <w:sz w:val="24"/>
          <w:szCs w:val="24"/>
          <w:u w:val="single"/>
        </w:rPr>
        <w:lastRenderedPageBreak/>
        <w:t>References</w:t>
      </w:r>
    </w:p>
    <w:p w14:paraId="4D35F03A" w14:textId="77777777" w:rsidR="003A226A" w:rsidRPr="003A226A" w:rsidRDefault="003A226A" w:rsidP="003A226A">
      <w:pPr>
        <w:rPr>
          <w:rFonts w:cstheme="minorHAnsi"/>
          <w:sz w:val="24"/>
          <w:szCs w:val="24"/>
        </w:rPr>
      </w:pPr>
    </w:p>
    <w:p w14:paraId="294DB272" w14:textId="77777777" w:rsidR="003A226A" w:rsidRPr="003A226A" w:rsidRDefault="003A226A" w:rsidP="003A226A">
      <w:pPr>
        <w:rPr>
          <w:rFonts w:cstheme="minorHAnsi"/>
          <w:sz w:val="24"/>
          <w:szCs w:val="24"/>
        </w:rPr>
      </w:pPr>
      <w:r w:rsidRPr="003A226A">
        <w:rPr>
          <w:rFonts w:cstheme="minorHAnsi"/>
          <w:sz w:val="24"/>
          <w:szCs w:val="24"/>
        </w:rPr>
        <w:t xml:space="preserve">BBC. (2023). </w:t>
      </w:r>
      <w:r w:rsidRPr="003A226A">
        <w:rPr>
          <w:rFonts w:cstheme="minorHAnsi"/>
          <w:i/>
          <w:iCs/>
          <w:sz w:val="24"/>
          <w:szCs w:val="24"/>
        </w:rPr>
        <w:t>Metropolitan Police: Move to attend fewer mental health calls sparks alarm</w:t>
      </w:r>
      <w:r w:rsidRPr="003A226A">
        <w:rPr>
          <w:rFonts w:cstheme="minorHAnsi"/>
          <w:sz w:val="24"/>
          <w:szCs w:val="24"/>
        </w:rPr>
        <w:t xml:space="preserve">. [Online]. Available at: </w:t>
      </w:r>
      <w:hyperlink r:id="rId4" w:history="1">
        <w:r w:rsidRPr="003A226A">
          <w:rPr>
            <w:rStyle w:val="Hyperlink"/>
            <w:rFonts w:cstheme="minorHAnsi"/>
            <w:sz w:val="24"/>
            <w:szCs w:val="24"/>
          </w:rPr>
          <w:t>https://www.bbc.co.uk/news/uk-65741824</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 </w:t>
      </w:r>
    </w:p>
    <w:p w14:paraId="24C37CEF" w14:textId="77777777" w:rsidR="003A226A" w:rsidRPr="003A226A" w:rsidRDefault="003A226A" w:rsidP="003A226A">
      <w:pPr>
        <w:rPr>
          <w:rFonts w:cstheme="minorHAnsi"/>
          <w:sz w:val="24"/>
          <w:szCs w:val="24"/>
        </w:rPr>
      </w:pPr>
    </w:p>
    <w:p w14:paraId="7A9C952B" w14:textId="77777777" w:rsidR="003A226A" w:rsidRPr="003A226A" w:rsidRDefault="003A226A" w:rsidP="003A226A">
      <w:pPr>
        <w:rPr>
          <w:rFonts w:cstheme="minorHAnsi"/>
          <w:sz w:val="24"/>
          <w:szCs w:val="24"/>
        </w:rPr>
      </w:pPr>
      <w:r w:rsidRPr="003A226A">
        <w:rPr>
          <w:rFonts w:cstheme="minorHAnsi"/>
          <w:sz w:val="24"/>
          <w:szCs w:val="24"/>
        </w:rPr>
        <w:t xml:space="preserve">Bullock, K &amp; Garland, J. (2018). </w:t>
      </w:r>
      <w:r w:rsidRPr="003A226A">
        <w:rPr>
          <w:rFonts w:cstheme="minorHAnsi"/>
          <w:i/>
          <w:iCs/>
          <w:sz w:val="24"/>
          <w:szCs w:val="24"/>
        </w:rPr>
        <w:t>Police officers, mental (ill-)health and spoiled identity</w:t>
      </w:r>
      <w:r w:rsidRPr="003A226A">
        <w:rPr>
          <w:rFonts w:cstheme="minorHAnsi"/>
          <w:sz w:val="24"/>
          <w:szCs w:val="24"/>
        </w:rPr>
        <w:t>. Criminology &amp; Criminal Justice, 18(2), 173–189.</w:t>
      </w:r>
    </w:p>
    <w:p w14:paraId="6413833D" w14:textId="77777777" w:rsidR="003A226A" w:rsidRPr="003A226A" w:rsidRDefault="003A226A" w:rsidP="003A226A">
      <w:pPr>
        <w:rPr>
          <w:rFonts w:cstheme="minorHAnsi"/>
          <w:sz w:val="24"/>
          <w:szCs w:val="24"/>
        </w:rPr>
      </w:pPr>
    </w:p>
    <w:p w14:paraId="5B9E954C" w14:textId="77777777" w:rsidR="003A226A" w:rsidRPr="003A226A" w:rsidRDefault="003A226A" w:rsidP="003A226A">
      <w:pPr>
        <w:rPr>
          <w:rFonts w:cstheme="minorHAnsi"/>
          <w:sz w:val="24"/>
          <w:szCs w:val="24"/>
        </w:rPr>
      </w:pPr>
      <w:r w:rsidRPr="003A226A">
        <w:rPr>
          <w:rFonts w:cstheme="minorHAnsi"/>
          <w:sz w:val="24"/>
          <w:szCs w:val="24"/>
        </w:rPr>
        <w:t>College of Policing. (2024</w:t>
      </w:r>
      <w:r w:rsidRPr="003A226A">
        <w:rPr>
          <w:rFonts w:cstheme="minorHAnsi"/>
          <w:i/>
          <w:iCs/>
          <w:sz w:val="24"/>
          <w:szCs w:val="24"/>
        </w:rPr>
        <w:t>). Mental health</w:t>
      </w:r>
      <w:r w:rsidRPr="003A226A">
        <w:rPr>
          <w:rFonts w:cstheme="minorHAnsi"/>
          <w:sz w:val="24"/>
          <w:szCs w:val="24"/>
        </w:rPr>
        <w:t xml:space="preserve">. [Online]. Available at: </w:t>
      </w:r>
      <w:hyperlink r:id="rId5" w:history="1">
        <w:r w:rsidRPr="003A226A">
          <w:rPr>
            <w:rStyle w:val="Hyperlink"/>
            <w:rFonts w:cstheme="minorHAnsi"/>
            <w:sz w:val="24"/>
            <w:szCs w:val="24"/>
          </w:rPr>
          <w:t>https://www.college.police.uk/app/mental-health</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 </w:t>
      </w:r>
    </w:p>
    <w:p w14:paraId="6DD27227" w14:textId="77777777" w:rsidR="003A226A" w:rsidRPr="003A226A" w:rsidRDefault="003A226A" w:rsidP="003A226A">
      <w:pPr>
        <w:rPr>
          <w:rFonts w:cstheme="minorHAnsi"/>
          <w:sz w:val="24"/>
          <w:szCs w:val="24"/>
        </w:rPr>
      </w:pPr>
    </w:p>
    <w:p w14:paraId="3D723170" w14:textId="77777777" w:rsidR="003A226A" w:rsidRPr="003A226A" w:rsidRDefault="003A226A" w:rsidP="003A226A">
      <w:pPr>
        <w:rPr>
          <w:rFonts w:cstheme="minorHAnsi"/>
          <w:i/>
          <w:iCs/>
          <w:sz w:val="24"/>
          <w:szCs w:val="24"/>
        </w:rPr>
      </w:pPr>
      <w:r w:rsidRPr="003A226A">
        <w:rPr>
          <w:rFonts w:cstheme="minorHAnsi"/>
          <w:sz w:val="24"/>
          <w:szCs w:val="24"/>
        </w:rPr>
        <w:t xml:space="preserve">Edwards, A &amp; Kotera, Y. (2020). </w:t>
      </w:r>
      <w:r w:rsidRPr="003A226A">
        <w:rPr>
          <w:rFonts w:cstheme="minorHAnsi"/>
          <w:i/>
          <w:iCs/>
          <w:sz w:val="24"/>
          <w:szCs w:val="24"/>
        </w:rPr>
        <w:t xml:space="preserve">Mental Health in the UK Police Force: </w:t>
      </w:r>
      <w:proofErr w:type="gramStart"/>
      <w:r w:rsidRPr="003A226A">
        <w:rPr>
          <w:rFonts w:cstheme="minorHAnsi"/>
          <w:i/>
          <w:iCs/>
          <w:sz w:val="24"/>
          <w:szCs w:val="24"/>
        </w:rPr>
        <w:t>a Qualitative</w:t>
      </w:r>
      <w:proofErr w:type="gramEnd"/>
    </w:p>
    <w:p w14:paraId="60DF657C" w14:textId="77777777" w:rsidR="003A226A" w:rsidRPr="003A226A" w:rsidRDefault="003A226A" w:rsidP="003A226A">
      <w:pPr>
        <w:rPr>
          <w:rFonts w:cstheme="minorHAnsi"/>
          <w:sz w:val="24"/>
          <w:szCs w:val="24"/>
        </w:rPr>
      </w:pPr>
      <w:r w:rsidRPr="003A226A">
        <w:rPr>
          <w:rFonts w:cstheme="minorHAnsi"/>
          <w:i/>
          <w:iCs/>
          <w:sz w:val="24"/>
          <w:szCs w:val="24"/>
        </w:rPr>
        <w:t xml:space="preserve">Investigation into the Stigma with Mental Illness. </w:t>
      </w:r>
      <w:r w:rsidRPr="003A226A">
        <w:rPr>
          <w:rFonts w:cstheme="minorHAnsi"/>
          <w:sz w:val="24"/>
          <w:szCs w:val="24"/>
        </w:rPr>
        <w:t xml:space="preserve">International Journal of Mental Health and Addiction </w:t>
      </w:r>
      <w:hyperlink r:id="rId6" w:history="1">
        <w:r w:rsidRPr="003A226A">
          <w:rPr>
            <w:rStyle w:val="Hyperlink"/>
            <w:rFonts w:cstheme="minorHAnsi"/>
            <w:sz w:val="24"/>
            <w:szCs w:val="24"/>
          </w:rPr>
          <w:t>https://doi.org/10.1007/s11469-019-00214-x</w:t>
        </w:r>
      </w:hyperlink>
      <w:r w:rsidRPr="003A226A">
        <w:rPr>
          <w:rFonts w:cstheme="minorHAnsi"/>
          <w:sz w:val="24"/>
          <w:szCs w:val="24"/>
        </w:rPr>
        <w:t xml:space="preserve">. </w:t>
      </w:r>
    </w:p>
    <w:p w14:paraId="7545310B" w14:textId="77777777" w:rsidR="003A226A" w:rsidRPr="003A226A" w:rsidRDefault="003A226A" w:rsidP="003A226A">
      <w:pPr>
        <w:rPr>
          <w:rFonts w:cstheme="minorHAnsi"/>
          <w:sz w:val="24"/>
          <w:szCs w:val="24"/>
        </w:rPr>
      </w:pPr>
    </w:p>
    <w:p w14:paraId="7A775B85" w14:textId="77777777" w:rsidR="003A226A" w:rsidRPr="003A226A" w:rsidRDefault="003A226A" w:rsidP="003A226A">
      <w:pPr>
        <w:rPr>
          <w:rFonts w:cstheme="minorHAnsi"/>
          <w:sz w:val="24"/>
          <w:szCs w:val="24"/>
        </w:rPr>
      </w:pPr>
      <w:r w:rsidRPr="003A226A">
        <w:rPr>
          <w:rFonts w:cstheme="minorHAnsi"/>
          <w:sz w:val="24"/>
          <w:szCs w:val="24"/>
        </w:rPr>
        <w:t xml:space="preserve">Her Majesties Inspectorate of Constabulary Fire and Rescue Services. (2018). </w:t>
      </w:r>
      <w:r w:rsidRPr="003A226A">
        <w:rPr>
          <w:rFonts w:cstheme="minorHAnsi"/>
          <w:i/>
          <w:iCs/>
          <w:sz w:val="24"/>
          <w:szCs w:val="24"/>
        </w:rPr>
        <w:t>Policing and Mental Health Picking Up the Pieces</w:t>
      </w:r>
      <w:r w:rsidRPr="003A226A">
        <w:rPr>
          <w:rFonts w:cstheme="minorHAnsi"/>
          <w:sz w:val="24"/>
          <w:szCs w:val="24"/>
        </w:rPr>
        <w:t xml:space="preserve">. [Online]. Available at: </w:t>
      </w:r>
      <w:hyperlink r:id="rId7" w:history="1">
        <w:r w:rsidRPr="003A226A">
          <w:rPr>
            <w:rStyle w:val="Hyperlink"/>
            <w:rFonts w:cstheme="minorHAnsi"/>
            <w:sz w:val="24"/>
            <w:szCs w:val="24"/>
          </w:rPr>
          <w:t>Policing and mental health: Picking up the pieces - His Majesty’s Inspectorate of Constabulary and Fire &amp; Rescue Services (justiceinspectorates.gov.uk)</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w:t>
      </w:r>
    </w:p>
    <w:p w14:paraId="4FFEE624" w14:textId="77777777" w:rsidR="003A226A" w:rsidRPr="003A226A" w:rsidRDefault="003A226A" w:rsidP="003A226A">
      <w:pPr>
        <w:rPr>
          <w:rFonts w:cstheme="minorHAnsi"/>
          <w:sz w:val="24"/>
          <w:szCs w:val="24"/>
        </w:rPr>
      </w:pPr>
    </w:p>
    <w:p w14:paraId="00CFD16B" w14:textId="77777777" w:rsidR="003A226A" w:rsidRPr="003A226A" w:rsidRDefault="003A226A" w:rsidP="003A226A">
      <w:pPr>
        <w:rPr>
          <w:rFonts w:cstheme="minorHAnsi"/>
          <w:sz w:val="24"/>
          <w:szCs w:val="24"/>
        </w:rPr>
      </w:pPr>
      <w:r w:rsidRPr="003A226A">
        <w:rPr>
          <w:rFonts w:cstheme="minorHAnsi"/>
          <w:sz w:val="24"/>
          <w:szCs w:val="24"/>
        </w:rPr>
        <w:t xml:space="preserve">Holloway, D. (2018). </w:t>
      </w:r>
      <w:r w:rsidRPr="003A226A">
        <w:rPr>
          <w:rFonts w:cstheme="minorHAnsi"/>
          <w:i/>
          <w:iCs/>
          <w:sz w:val="24"/>
          <w:szCs w:val="24"/>
        </w:rPr>
        <w:t xml:space="preserve">Do police officers receive sufficient training in mental health? A </w:t>
      </w:r>
      <w:proofErr w:type="gramStart"/>
      <w:r w:rsidRPr="003A226A">
        <w:rPr>
          <w:rFonts w:cstheme="minorHAnsi"/>
          <w:i/>
          <w:iCs/>
          <w:sz w:val="24"/>
          <w:szCs w:val="24"/>
        </w:rPr>
        <w:t>front line</w:t>
      </w:r>
      <w:proofErr w:type="gramEnd"/>
      <w:r w:rsidRPr="003A226A">
        <w:rPr>
          <w:rFonts w:cstheme="minorHAnsi"/>
          <w:i/>
          <w:iCs/>
          <w:sz w:val="24"/>
          <w:szCs w:val="24"/>
        </w:rPr>
        <w:t xml:space="preserve"> perspective of police officers attitudes and beliefs on attending mental health calls</w:t>
      </w:r>
      <w:r w:rsidRPr="003A226A">
        <w:rPr>
          <w:rFonts w:cstheme="minorHAnsi"/>
          <w:sz w:val="24"/>
          <w:szCs w:val="24"/>
        </w:rPr>
        <w:t xml:space="preserve">. [Online]. Available at: </w:t>
      </w:r>
      <w:hyperlink r:id="rId8" w:history="1">
        <w:r w:rsidRPr="003A226A">
          <w:rPr>
            <w:rStyle w:val="Hyperlink"/>
            <w:rFonts w:cstheme="minorHAnsi"/>
            <w:sz w:val="24"/>
            <w:szCs w:val="24"/>
          </w:rPr>
          <w:t>https://repository.canterbury.ac.uk/item/8vz28/do-police-officers-receive-sufficient-training-in-mental-health-a-front-line-perspective-of-police-officers-attitudes-and-beliefs-on-attending-mental-health-calls</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w:t>
      </w:r>
    </w:p>
    <w:p w14:paraId="3FA19D49" w14:textId="77777777" w:rsidR="003A226A" w:rsidRPr="003A226A" w:rsidRDefault="003A226A" w:rsidP="003A226A">
      <w:pPr>
        <w:rPr>
          <w:rFonts w:cstheme="minorHAnsi"/>
          <w:sz w:val="24"/>
          <w:szCs w:val="24"/>
        </w:rPr>
      </w:pPr>
    </w:p>
    <w:p w14:paraId="361BC1D4" w14:textId="77777777" w:rsidR="003A226A" w:rsidRPr="003A226A" w:rsidRDefault="003A226A" w:rsidP="003A226A">
      <w:pPr>
        <w:rPr>
          <w:rFonts w:cstheme="minorHAnsi"/>
          <w:sz w:val="24"/>
          <w:szCs w:val="24"/>
        </w:rPr>
      </w:pPr>
      <w:r w:rsidRPr="003A226A">
        <w:rPr>
          <w:rFonts w:cstheme="minorHAnsi"/>
          <w:sz w:val="24"/>
          <w:szCs w:val="24"/>
        </w:rPr>
        <w:t xml:space="preserve">Kane, E, Evans, E &amp; </w:t>
      </w:r>
      <w:proofErr w:type="spellStart"/>
      <w:r w:rsidRPr="003A226A">
        <w:rPr>
          <w:rFonts w:cstheme="minorHAnsi"/>
          <w:sz w:val="24"/>
          <w:szCs w:val="24"/>
        </w:rPr>
        <w:t>Shokraneh</w:t>
      </w:r>
      <w:proofErr w:type="spellEnd"/>
      <w:r w:rsidRPr="003A226A">
        <w:rPr>
          <w:rFonts w:cstheme="minorHAnsi"/>
          <w:sz w:val="24"/>
          <w:szCs w:val="24"/>
        </w:rPr>
        <w:t>, F. (2017</w:t>
      </w:r>
      <w:r w:rsidRPr="003A226A">
        <w:rPr>
          <w:rFonts w:cstheme="minorHAnsi"/>
          <w:i/>
          <w:iCs/>
          <w:sz w:val="24"/>
          <w:szCs w:val="24"/>
        </w:rPr>
        <w:t>).  Effectiveness of current policing-related mental health interventions in England and Wales and Crisis Intervention Teams as a future potential model: a systematic review</w:t>
      </w:r>
      <w:r w:rsidRPr="003A226A">
        <w:rPr>
          <w:rFonts w:cstheme="minorHAnsi"/>
          <w:sz w:val="24"/>
          <w:szCs w:val="24"/>
        </w:rPr>
        <w:t xml:space="preserve">. </w:t>
      </w:r>
      <w:proofErr w:type="spellStart"/>
      <w:r w:rsidRPr="003A226A">
        <w:rPr>
          <w:rFonts w:cstheme="minorHAnsi"/>
          <w:sz w:val="24"/>
          <w:szCs w:val="24"/>
        </w:rPr>
        <w:t>Syst</w:t>
      </w:r>
      <w:proofErr w:type="spellEnd"/>
      <w:r w:rsidRPr="003A226A">
        <w:rPr>
          <w:rFonts w:cstheme="minorHAnsi"/>
          <w:sz w:val="24"/>
          <w:szCs w:val="24"/>
        </w:rPr>
        <w:t xml:space="preserve"> Rev 6, 85 </w:t>
      </w:r>
      <w:hyperlink r:id="rId9" w:history="1">
        <w:r w:rsidRPr="003A226A">
          <w:rPr>
            <w:rStyle w:val="Hyperlink"/>
            <w:rFonts w:cstheme="minorHAnsi"/>
            <w:sz w:val="24"/>
            <w:szCs w:val="24"/>
          </w:rPr>
          <w:t>https://doi.org/10.1186/s13643-017-0478-7</w:t>
        </w:r>
      </w:hyperlink>
      <w:r w:rsidRPr="003A226A">
        <w:rPr>
          <w:rFonts w:cstheme="minorHAnsi"/>
          <w:sz w:val="24"/>
          <w:szCs w:val="24"/>
        </w:rPr>
        <w:t xml:space="preserve">. </w:t>
      </w:r>
    </w:p>
    <w:p w14:paraId="61E7ABD1" w14:textId="77777777" w:rsidR="003A226A" w:rsidRPr="003A226A" w:rsidRDefault="003A226A" w:rsidP="003A226A">
      <w:pPr>
        <w:rPr>
          <w:rFonts w:cstheme="minorHAnsi"/>
          <w:sz w:val="24"/>
          <w:szCs w:val="24"/>
        </w:rPr>
      </w:pPr>
    </w:p>
    <w:p w14:paraId="0FB76DE9" w14:textId="77777777" w:rsidR="003A226A" w:rsidRPr="003A226A" w:rsidRDefault="003A226A" w:rsidP="003A226A">
      <w:pPr>
        <w:rPr>
          <w:rFonts w:cstheme="minorHAnsi"/>
          <w:sz w:val="24"/>
          <w:szCs w:val="24"/>
        </w:rPr>
      </w:pPr>
      <w:r w:rsidRPr="003A226A">
        <w:rPr>
          <w:rFonts w:cstheme="minorHAnsi"/>
          <w:sz w:val="24"/>
          <w:szCs w:val="24"/>
        </w:rPr>
        <w:t xml:space="preserve">Lamb, H, R, Weinberger, L, Walter J. (2002). </w:t>
      </w:r>
      <w:r w:rsidRPr="003A226A">
        <w:rPr>
          <w:rFonts w:cstheme="minorHAnsi"/>
          <w:i/>
          <w:iCs/>
          <w:sz w:val="24"/>
          <w:szCs w:val="24"/>
        </w:rPr>
        <w:t>The Police and Mental Health</w:t>
      </w:r>
      <w:r w:rsidRPr="003A226A">
        <w:rPr>
          <w:rFonts w:cstheme="minorHAnsi"/>
          <w:sz w:val="24"/>
          <w:szCs w:val="24"/>
        </w:rPr>
        <w:t xml:space="preserve">. Psychiatric Services. 53:1266-1271. </w:t>
      </w:r>
    </w:p>
    <w:p w14:paraId="0B00363A" w14:textId="77777777" w:rsidR="003A226A" w:rsidRPr="003A226A" w:rsidRDefault="003A226A" w:rsidP="003A226A">
      <w:pPr>
        <w:rPr>
          <w:rFonts w:cstheme="minorHAnsi"/>
          <w:sz w:val="24"/>
          <w:szCs w:val="24"/>
        </w:rPr>
      </w:pPr>
    </w:p>
    <w:p w14:paraId="222CF37D" w14:textId="77777777" w:rsidR="003A226A" w:rsidRPr="003A226A" w:rsidRDefault="003A226A" w:rsidP="003A226A">
      <w:pPr>
        <w:rPr>
          <w:rFonts w:cstheme="minorHAnsi"/>
          <w:sz w:val="24"/>
          <w:szCs w:val="24"/>
        </w:rPr>
      </w:pPr>
      <w:r w:rsidRPr="003A226A">
        <w:rPr>
          <w:rFonts w:cstheme="minorHAnsi"/>
          <w:sz w:val="24"/>
          <w:szCs w:val="24"/>
        </w:rPr>
        <w:lastRenderedPageBreak/>
        <w:t xml:space="preserve">McGuire, J, Evans, E, Kane, E. (2021). </w:t>
      </w:r>
      <w:r w:rsidRPr="003A226A">
        <w:rPr>
          <w:rFonts w:cstheme="minorHAnsi"/>
          <w:i/>
          <w:iCs/>
          <w:sz w:val="24"/>
          <w:szCs w:val="24"/>
        </w:rPr>
        <w:t xml:space="preserve">People with Mental Health Problems: A Systematic Review of Policing Interventions. In: Evidence-Based Policing and Community Crime Prevention. Advances in Preventing and Treating Violence and </w:t>
      </w:r>
      <w:proofErr w:type="gramStart"/>
      <w:r w:rsidRPr="003A226A">
        <w:rPr>
          <w:rFonts w:cstheme="minorHAnsi"/>
          <w:i/>
          <w:iCs/>
          <w:sz w:val="24"/>
          <w:szCs w:val="24"/>
        </w:rPr>
        <w:t>Aggression</w:t>
      </w:r>
      <w:r w:rsidRPr="003A226A">
        <w:rPr>
          <w:rFonts w:cstheme="minorHAnsi"/>
          <w:sz w:val="24"/>
          <w:szCs w:val="24"/>
        </w:rPr>
        <w:t xml:space="preserve"> .</w:t>
      </w:r>
      <w:proofErr w:type="gramEnd"/>
      <w:r w:rsidRPr="003A226A">
        <w:rPr>
          <w:rFonts w:cstheme="minorHAnsi"/>
          <w:sz w:val="24"/>
          <w:szCs w:val="24"/>
        </w:rPr>
        <w:t xml:space="preserve"> Springer, Cham. </w:t>
      </w:r>
      <w:hyperlink r:id="rId10" w:history="1">
        <w:r w:rsidRPr="003A226A">
          <w:rPr>
            <w:rStyle w:val="Hyperlink"/>
            <w:rFonts w:cstheme="minorHAnsi"/>
            <w:sz w:val="24"/>
            <w:szCs w:val="24"/>
          </w:rPr>
          <w:t>https://doi.org/10.1007/978-3-030-76363-3_8</w:t>
        </w:r>
      </w:hyperlink>
      <w:r w:rsidRPr="003A226A">
        <w:rPr>
          <w:rFonts w:cstheme="minorHAnsi"/>
          <w:sz w:val="24"/>
          <w:szCs w:val="24"/>
        </w:rPr>
        <w:t xml:space="preserve">. </w:t>
      </w:r>
    </w:p>
    <w:p w14:paraId="3185C087" w14:textId="77777777" w:rsidR="003A226A" w:rsidRPr="003A226A" w:rsidRDefault="003A226A" w:rsidP="003A226A">
      <w:pPr>
        <w:rPr>
          <w:rFonts w:cstheme="minorHAnsi"/>
          <w:sz w:val="24"/>
          <w:szCs w:val="24"/>
        </w:rPr>
      </w:pPr>
    </w:p>
    <w:p w14:paraId="7337C4C5" w14:textId="77777777" w:rsidR="003A226A" w:rsidRPr="003A226A" w:rsidRDefault="003A226A" w:rsidP="003A226A">
      <w:pPr>
        <w:rPr>
          <w:rFonts w:cstheme="minorHAnsi"/>
          <w:sz w:val="24"/>
          <w:szCs w:val="24"/>
        </w:rPr>
      </w:pPr>
      <w:r w:rsidRPr="003A226A">
        <w:rPr>
          <w:rFonts w:cstheme="minorHAnsi"/>
          <w:sz w:val="24"/>
          <w:szCs w:val="24"/>
        </w:rPr>
        <w:t xml:space="preserve">Pettitt B et al. (2013). </w:t>
      </w:r>
      <w:r w:rsidRPr="003A226A">
        <w:rPr>
          <w:rFonts w:cstheme="minorHAnsi"/>
          <w:i/>
          <w:iCs/>
          <w:sz w:val="24"/>
          <w:szCs w:val="24"/>
        </w:rPr>
        <w:t xml:space="preserve">At </w:t>
      </w:r>
      <w:proofErr w:type="gramStart"/>
      <w:r w:rsidRPr="003A226A">
        <w:rPr>
          <w:rFonts w:cstheme="minorHAnsi"/>
          <w:i/>
          <w:iCs/>
          <w:sz w:val="24"/>
          <w:szCs w:val="24"/>
        </w:rPr>
        <w:t>risk, yet</w:t>
      </w:r>
      <w:proofErr w:type="gramEnd"/>
      <w:r w:rsidRPr="003A226A">
        <w:rPr>
          <w:rFonts w:cstheme="minorHAnsi"/>
          <w:i/>
          <w:iCs/>
          <w:sz w:val="24"/>
          <w:szCs w:val="24"/>
        </w:rPr>
        <w:t xml:space="preserve"> dismissed: the criminal victimisation of people with mental health problems</w:t>
      </w:r>
      <w:r w:rsidRPr="003A226A">
        <w:rPr>
          <w:rFonts w:cstheme="minorHAnsi"/>
          <w:sz w:val="24"/>
          <w:szCs w:val="24"/>
        </w:rPr>
        <w:t xml:space="preserve">. [Online]. Available at: </w:t>
      </w:r>
      <w:hyperlink r:id="rId11" w:history="1">
        <w:r w:rsidRPr="003A226A">
          <w:rPr>
            <w:rStyle w:val="Hyperlink"/>
            <w:rFonts w:cstheme="minorHAnsi"/>
            <w:sz w:val="24"/>
            <w:szCs w:val="24"/>
          </w:rPr>
          <w:t>https://www.scie-socialcareonline.org.uk/at-risk-yet-dismissed-the-criminal-victimisation-of-people-with-mental-health-problems/r/a11G0000002W5TfIAK</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w:t>
      </w:r>
    </w:p>
    <w:p w14:paraId="3D84AF94" w14:textId="77777777" w:rsidR="003A226A" w:rsidRPr="003A226A" w:rsidRDefault="003A226A" w:rsidP="003A226A">
      <w:pPr>
        <w:rPr>
          <w:rFonts w:cstheme="minorHAnsi"/>
          <w:sz w:val="24"/>
          <w:szCs w:val="24"/>
        </w:rPr>
      </w:pPr>
    </w:p>
    <w:p w14:paraId="26509DE7" w14:textId="77777777" w:rsidR="003A226A" w:rsidRPr="003A226A" w:rsidRDefault="003A226A" w:rsidP="003A226A">
      <w:pPr>
        <w:rPr>
          <w:rFonts w:cstheme="minorHAnsi"/>
          <w:sz w:val="24"/>
          <w:szCs w:val="24"/>
        </w:rPr>
      </w:pPr>
      <w:r w:rsidRPr="003A226A">
        <w:rPr>
          <w:rFonts w:cstheme="minorHAnsi"/>
          <w:sz w:val="24"/>
          <w:szCs w:val="24"/>
        </w:rPr>
        <w:t xml:space="preserve">Shapiro, G, K, </w:t>
      </w:r>
      <w:proofErr w:type="spellStart"/>
      <w:r w:rsidRPr="003A226A">
        <w:rPr>
          <w:rFonts w:cstheme="minorHAnsi"/>
          <w:sz w:val="24"/>
          <w:szCs w:val="24"/>
        </w:rPr>
        <w:t>Cusi</w:t>
      </w:r>
      <w:proofErr w:type="spellEnd"/>
      <w:r w:rsidRPr="003A226A">
        <w:rPr>
          <w:rFonts w:cstheme="minorHAnsi"/>
          <w:sz w:val="24"/>
          <w:szCs w:val="24"/>
        </w:rPr>
        <w:t>, A, Kirst, M </w:t>
      </w:r>
      <w:r w:rsidRPr="003A226A">
        <w:rPr>
          <w:rFonts w:cstheme="minorHAnsi"/>
          <w:i/>
          <w:iCs/>
          <w:sz w:val="24"/>
          <w:szCs w:val="24"/>
        </w:rPr>
        <w:t>et al.</w:t>
      </w:r>
      <w:r w:rsidRPr="003A226A">
        <w:rPr>
          <w:rFonts w:cstheme="minorHAnsi"/>
          <w:sz w:val="24"/>
          <w:szCs w:val="24"/>
        </w:rPr>
        <w:t xml:space="preserve"> (2015). </w:t>
      </w:r>
      <w:r w:rsidRPr="003A226A">
        <w:rPr>
          <w:rFonts w:cstheme="minorHAnsi"/>
          <w:i/>
          <w:iCs/>
          <w:sz w:val="24"/>
          <w:szCs w:val="24"/>
        </w:rPr>
        <w:t>Co-responding Police-Mental Health Programs</w:t>
      </w:r>
      <w:r w:rsidRPr="003A226A">
        <w:rPr>
          <w:rFonts w:cstheme="minorHAnsi"/>
          <w:sz w:val="24"/>
          <w:szCs w:val="24"/>
        </w:rPr>
        <w:t>: A Review. </w:t>
      </w:r>
      <w:proofErr w:type="spellStart"/>
      <w:r w:rsidRPr="003A226A">
        <w:rPr>
          <w:rFonts w:cstheme="minorHAnsi"/>
          <w:i/>
          <w:iCs/>
          <w:sz w:val="24"/>
          <w:szCs w:val="24"/>
        </w:rPr>
        <w:t>Adm</w:t>
      </w:r>
      <w:proofErr w:type="spellEnd"/>
      <w:r w:rsidRPr="003A226A">
        <w:rPr>
          <w:rFonts w:cstheme="minorHAnsi"/>
          <w:i/>
          <w:iCs/>
          <w:sz w:val="24"/>
          <w:szCs w:val="24"/>
        </w:rPr>
        <w:t xml:space="preserve"> Policy </w:t>
      </w:r>
      <w:proofErr w:type="spellStart"/>
      <w:r w:rsidRPr="003A226A">
        <w:rPr>
          <w:rFonts w:cstheme="minorHAnsi"/>
          <w:i/>
          <w:iCs/>
          <w:sz w:val="24"/>
          <w:szCs w:val="24"/>
        </w:rPr>
        <w:t>Ment</w:t>
      </w:r>
      <w:proofErr w:type="spellEnd"/>
      <w:r w:rsidRPr="003A226A">
        <w:rPr>
          <w:rFonts w:cstheme="minorHAnsi"/>
          <w:i/>
          <w:iCs/>
          <w:sz w:val="24"/>
          <w:szCs w:val="24"/>
        </w:rPr>
        <w:t xml:space="preserve"> Health</w:t>
      </w:r>
      <w:r w:rsidRPr="003A226A">
        <w:rPr>
          <w:rFonts w:cstheme="minorHAnsi"/>
          <w:sz w:val="24"/>
          <w:szCs w:val="24"/>
        </w:rPr>
        <w:t> </w:t>
      </w:r>
      <w:r w:rsidRPr="003A226A">
        <w:rPr>
          <w:rFonts w:cstheme="minorHAnsi"/>
          <w:b/>
          <w:bCs/>
          <w:sz w:val="24"/>
          <w:szCs w:val="24"/>
        </w:rPr>
        <w:t>42</w:t>
      </w:r>
      <w:r w:rsidRPr="003A226A">
        <w:rPr>
          <w:rFonts w:cstheme="minorHAnsi"/>
          <w:sz w:val="24"/>
          <w:szCs w:val="24"/>
        </w:rPr>
        <w:t xml:space="preserve">, 606–620 </w:t>
      </w:r>
      <w:hyperlink r:id="rId12" w:history="1">
        <w:r w:rsidRPr="003A226A">
          <w:rPr>
            <w:rStyle w:val="Hyperlink"/>
            <w:rFonts w:cstheme="minorHAnsi"/>
            <w:sz w:val="24"/>
            <w:szCs w:val="24"/>
          </w:rPr>
          <w:t>https://doi.org/10.1007/s10488-014-0594-9</w:t>
        </w:r>
      </w:hyperlink>
      <w:r w:rsidRPr="003A226A">
        <w:rPr>
          <w:rFonts w:cstheme="minorHAnsi"/>
          <w:sz w:val="24"/>
          <w:szCs w:val="24"/>
        </w:rPr>
        <w:t xml:space="preserve">. </w:t>
      </w:r>
    </w:p>
    <w:p w14:paraId="7DC67849" w14:textId="77777777" w:rsidR="003A226A" w:rsidRPr="003A226A" w:rsidRDefault="003A226A" w:rsidP="003A226A">
      <w:pPr>
        <w:rPr>
          <w:rFonts w:cstheme="minorHAnsi"/>
          <w:sz w:val="24"/>
          <w:szCs w:val="24"/>
        </w:rPr>
      </w:pPr>
    </w:p>
    <w:p w14:paraId="420192C3" w14:textId="77777777" w:rsidR="003A226A" w:rsidRPr="003A226A" w:rsidRDefault="003A226A" w:rsidP="003A226A">
      <w:pPr>
        <w:rPr>
          <w:rFonts w:cstheme="minorHAnsi"/>
          <w:sz w:val="24"/>
          <w:szCs w:val="24"/>
        </w:rPr>
      </w:pPr>
      <w:r w:rsidRPr="003A226A">
        <w:rPr>
          <w:rFonts w:cstheme="minorHAnsi"/>
          <w:sz w:val="24"/>
          <w:szCs w:val="24"/>
        </w:rPr>
        <w:t xml:space="preserve">The National Archives. (2017). </w:t>
      </w:r>
      <w:r w:rsidRPr="003A226A">
        <w:rPr>
          <w:rFonts w:cstheme="minorHAnsi"/>
          <w:i/>
          <w:iCs/>
          <w:sz w:val="24"/>
          <w:szCs w:val="24"/>
        </w:rPr>
        <w:t>Policing and Crime Act 2017.</w:t>
      </w:r>
      <w:r w:rsidRPr="003A226A">
        <w:rPr>
          <w:rFonts w:cstheme="minorHAnsi"/>
          <w:sz w:val="24"/>
          <w:szCs w:val="24"/>
        </w:rPr>
        <w:t xml:space="preserve"> [Online]. Available at: </w:t>
      </w:r>
      <w:hyperlink r:id="rId13" w:history="1">
        <w:r w:rsidRPr="003A226A">
          <w:rPr>
            <w:rStyle w:val="Hyperlink"/>
            <w:rFonts w:cstheme="minorHAnsi"/>
            <w:sz w:val="24"/>
            <w:szCs w:val="24"/>
          </w:rPr>
          <w:t>https://www.legislation.gov.uk/ukpga/2017/3/section/80</w:t>
        </w:r>
      </w:hyperlink>
      <w:r w:rsidRPr="003A226A">
        <w:rPr>
          <w:rFonts w:cstheme="minorHAnsi"/>
          <w:sz w:val="24"/>
          <w:szCs w:val="24"/>
        </w:rPr>
        <w:t>. Accessed on 1</w:t>
      </w:r>
      <w:r w:rsidRPr="003A226A">
        <w:rPr>
          <w:rFonts w:cstheme="minorHAnsi"/>
          <w:sz w:val="24"/>
          <w:szCs w:val="24"/>
          <w:vertAlign w:val="superscript"/>
        </w:rPr>
        <w:t>st</w:t>
      </w:r>
      <w:r w:rsidRPr="003A226A">
        <w:rPr>
          <w:rFonts w:cstheme="minorHAnsi"/>
          <w:sz w:val="24"/>
          <w:szCs w:val="24"/>
        </w:rPr>
        <w:t xml:space="preserve"> February 2024.</w:t>
      </w:r>
    </w:p>
    <w:p w14:paraId="516821A0" w14:textId="77777777" w:rsidR="003A226A" w:rsidRPr="003A226A" w:rsidRDefault="003A226A" w:rsidP="003A226A">
      <w:pPr>
        <w:rPr>
          <w:rFonts w:cstheme="minorHAnsi"/>
          <w:sz w:val="24"/>
          <w:szCs w:val="24"/>
        </w:rPr>
      </w:pPr>
    </w:p>
    <w:p w14:paraId="22DEC859" w14:textId="77777777" w:rsidR="003A226A" w:rsidRPr="003A226A" w:rsidRDefault="003A226A" w:rsidP="003A226A"/>
    <w:p w14:paraId="68243238" w14:textId="77777777" w:rsidR="00B3547C" w:rsidRDefault="00B3547C"/>
    <w:sectPr w:rsidR="00B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26A"/>
    <w:rsid w:val="003A226A"/>
    <w:rsid w:val="00B35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E3D1D"/>
  <w15:chartTrackingRefBased/>
  <w15:docId w15:val="{DE8C567A-B8EB-44DB-B77E-B1DEBED8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226A"/>
    <w:rPr>
      <w:color w:val="0563C1" w:themeColor="hyperlink"/>
      <w:u w:val="single"/>
    </w:rPr>
  </w:style>
  <w:style w:type="character" w:styleId="UnresolvedMention">
    <w:name w:val="Unresolved Mention"/>
    <w:basedOn w:val="DefaultParagraphFont"/>
    <w:uiPriority w:val="99"/>
    <w:semiHidden/>
    <w:unhideWhenUsed/>
    <w:rsid w:val="003A22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canterbury.ac.uk/item/8vz28/do-police-officers-receive-sufficient-training-in-mental-health-a-front-line-perspective-of-police-officers-attitudes-and-beliefs-on-attending-mental-health-calls" TargetMode="External"/><Relationship Id="rId13" Type="http://schemas.openxmlformats.org/officeDocument/2006/relationships/hyperlink" Target="https://www.legislation.gov.uk/ukpga/2017/3/section/80" TargetMode="External"/><Relationship Id="rId3" Type="http://schemas.openxmlformats.org/officeDocument/2006/relationships/webSettings" Target="webSettings.xml"/><Relationship Id="rId7" Type="http://schemas.openxmlformats.org/officeDocument/2006/relationships/hyperlink" Target="https://hmicfrs.justiceinspectorates.gov.uk/publications/policing-and-mental-health-picking-up-the-pieces/" TargetMode="External"/><Relationship Id="rId12" Type="http://schemas.openxmlformats.org/officeDocument/2006/relationships/hyperlink" Target="https://doi.org/10.1007/s10488-014-0594-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1469-019-00214-x" TargetMode="External"/><Relationship Id="rId11" Type="http://schemas.openxmlformats.org/officeDocument/2006/relationships/hyperlink" Target="https://www.scie-socialcareonline.org.uk/at-risk-yet-dismissed-the-criminal-victimisation-of-people-with-mental-health-problems/r/a11G0000002W5TfIAK" TargetMode="External"/><Relationship Id="rId5" Type="http://schemas.openxmlformats.org/officeDocument/2006/relationships/hyperlink" Target="https://www.college.police.uk/app/mental-health" TargetMode="External"/><Relationship Id="rId15" Type="http://schemas.openxmlformats.org/officeDocument/2006/relationships/theme" Target="theme/theme1.xml"/><Relationship Id="rId10" Type="http://schemas.openxmlformats.org/officeDocument/2006/relationships/hyperlink" Target="https://doi.org/10.1007/978-3-030-76363-3_8" TargetMode="External"/><Relationship Id="rId4" Type="http://schemas.openxmlformats.org/officeDocument/2006/relationships/hyperlink" Target="https://www.bbc.co.uk/news/uk-65741824" TargetMode="External"/><Relationship Id="rId9" Type="http://schemas.openxmlformats.org/officeDocument/2006/relationships/hyperlink" Target="https://doi.org/10.1186/s13643-017-0478-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2575</Words>
  <Characters>14681</Characters>
  <Application>Microsoft Office Word</Application>
  <DocSecurity>0</DocSecurity>
  <Lines>122</Lines>
  <Paragraphs>34</Paragraphs>
  <ScaleCrop>false</ScaleCrop>
  <Company>Gwent Police</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Pearce, Michael</dc:creator>
  <cp:keywords/>
  <dc:description/>
  <cp:lastModifiedBy>Pearce, Michael</cp:lastModifiedBy>
  <cp:revision>2</cp:revision>
  <dcterms:created xsi:type="dcterms:W3CDTF">2024-02-05T19:14:00Z</dcterms:created>
  <dcterms:modified xsi:type="dcterms:W3CDTF">2024-02-05T19:14:00Z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2024-02-05T19:11:56Z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43f69df4-b2a4-4719-b256-6dceecb758eb</vt:lpwstr>
  </property>
  <property fmtid="{D5CDD505-2E9C-101B-9397-08002B2CF9AE}" pid="8" name="MSIP_Label_f2acd28b-79a3-4a0f-b0ff-4b75658b1549_ContentBits">
    <vt:lpwstr>0</vt:lpwstr>
  </property>
</Properties>
</file>