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6CA180B7" w14:textId="5EAB0C27" w:rsidR="00EF1691" w:rsidRPr="00174642" w:rsidRDefault="003F5683" w:rsidP="00F11D77">
      <w:pPr>
        <w:pStyle w:val="Heading1"/>
        <w:rPr>
          <w:rFonts w:ascii="Calibri" w:hAnsi="Calibri" w:cs="Calibri"/>
          <w:sz w:val="24"/>
          <w:szCs w:val="24"/>
          <w:lang w:val="en"/>
        </w:rPr>
      </w:pPr>
      <w:r w:rsidRPr="00174642">
        <w:rPr>
          <w:rFonts w:ascii="Calibri" w:hAnsi="Calibri" w:cs="Calibri"/>
          <w:sz w:val="24"/>
          <w:szCs w:val="24"/>
          <w:lang w:val="en"/>
        </w:rPr>
        <w:t>Authentic</w:t>
      </w:r>
      <w:r w:rsidR="00066B3B" w:rsidRPr="00174642">
        <w:rPr>
          <w:rFonts w:ascii="Calibri" w:hAnsi="Calibri" w:cs="Calibri"/>
          <w:sz w:val="24"/>
          <w:szCs w:val="24"/>
          <w:lang w:val="en"/>
        </w:rPr>
        <w:t>ating</w:t>
      </w:r>
      <w:r w:rsidRPr="00174642">
        <w:rPr>
          <w:rFonts w:ascii="Calibri" w:hAnsi="Calibri" w:cs="Calibri"/>
          <w:sz w:val="24"/>
          <w:szCs w:val="24"/>
          <w:lang w:val="en"/>
        </w:rPr>
        <w:t xml:space="preserve"> </w:t>
      </w:r>
      <w:r w:rsidR="00066B3B" w:rsidRPr="00174642">
        <w:rPr>
          <w:rFonts w:ascii="Calibri" w:hAnsi="Calibri" w:cs="Calibri"/>
          <w:sz w:val="24"/>
          <w:szCs w:val="24"/>
          <w:lang w:val="en"/>
        </w:rPr>
        <w:t xml:space="preserve">veneration through </w:t>
      </w:r>
      <w:r w:rsidR="005F1449" w:rsidRPr="00174642">
        <w:rPr>
          <w:rFonts w:ascii="Calibri" w:hAnsi="Calibri" w:cs="Calibri"/>
          <w:sz w:val="24"/>
          <w:szCs w:val="24"/>
          <w:lang w:val="en"/>
        </w:rPr>
        <w:t xml:space="preserve">[commercial] </w:t>
      </w:r>
      <w:r w:rsidRPr="00174642">
        <w:rPr>
          <w:rFonts w:ascii="Calibri" w:hAnsi="Calibri" w:cs="Calibri"/>
          <w:sz w:val="24"/>
          <w:szCs w:val="24"/>
          <w:lang w:val="en"/>
        </w:rPr>
        <w:t xml:space="preserve">trial by fire: Burning </w:t>
      </w:r>
      <w:r w:rsidR="00B61213">
        <w:rPr>
          <w:rFonts w:ascii="Calibri" w:hAnsi="Calibri" w:cs="Calibri"/>
          <w:sz w:val="24"/>
          <w:szCs w:val="24"/>
          <w:lang w:val="en"/>
        </w:rPr>
        <w:t>m</w:t>
      </w:r>
      <w:r w:rsidRPr="00174642">
        <w:rPr>
          <w:rFonts w:ascii="Calibri" w:hAnsi="Calibri" w:cs="Calibri"/>
          <w:sz w:val="24"/>
          <w:szCs w:val="24"/>
          <w:lang w:val="en"/>
        </w:rPr>
        <w:t xml:space="preserve">oney in </w:t>
      </w:r>
      <w:r w:rsidR="00210A1E" w:rsidRPr="00174642">
        <w:rPr>
          <w:rFonts w:ascii="Calibri" w:hAnsi="Calibri" w:cs="Calibri"/>
          <w:sz w:val="24"/>
          <w:szCs w:val="24"/>
          <w:lang w:val="en"/>
        </w:rPr>
        <w:t xml:space="preserve">immediate-practical </w:t>
      </w:r>
      <w:r w:rsidRPr="00174642">
        <w:rPr>
          <w:rFonts w:ascii="Calibri" w:hAnsi="Calibri" w:cs="Calibri"/>
          <w:sz w:val="24"/>
          <w:szCs w:val="24"/>
          <w:lang w:val="en"/>
        </w:rPr>
        <w:t>Chinese religio</w:t>
      </w:r>
      <w:r w:rsidR="00B61213">
        <w:rPr>
          <w:rFonts w:ascii="Calibri" w:hAnsi="Calibri" w:cs="Calibri"/>
          <w:sz w:val="24"/>
          <w:szCs w:val="24"/>
          <w:lang w:val="en"/>
        </w:rPr>
        <w:t>us actions</w:t>
      </w:r>
    </w:p>
    <w:p w14:paraId="747B9C24" w14:textId="40472DF3" w:rsidR="003F5683" w:rsidRPr="00174642" w:rsidRDefault="003F5683" w:rsidP="00592BED">
      <w:pPr>
        <w:pStyle w:val="NormalWeb"/>
        <w:jc w:val="both"/>
        <w:rPr>
          <w:rFonts w:ascii="Calibri" w:eastAsia="Times New Roman" w:hAnsi="Calibri" w:cs="Calibri"/>
          <w:sz w:val="24"/>
          <w:szCs w:val="24"/>
          <w:lang w:val="en"/>
        </w:rPr>
      </w:pPr>
      <w:r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One of the </w:t>
      </w:r>
      <w:r w:rsidR="001431B2">
        <w:rPr>
          <w:rFonts w:ascii="Calibri" w:eastAsia="Times New Roman" w:hAnsi="Calibri" w:cs="Calibri"/>
          <w:sz w:val="24"/>
          <w:szCs w:val="24"/>
          <w:lang w:val="en"/>
        </w:rPr>
        <w:t>simplest</w:t>
      </w:r>
      <w:r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actions available to </w:t>
      </w:r>
      <w:r w:rsidR="00066B3B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Chinese society </w:t>
      </w:r>
      <w:r w:rsidR="00592BED" w:rsidRPr="00174642">
        <w:rPr>
          <w:rFonts w:ascii="Calibri" w:eastAsia="Times New Roman" w:hAnsi="Calibri" w:cs="Calibri"/>
          <w:sz w:val="24"/>
          <w:szCs w:val="24"/>
          <w:lang w:val="en"/>
        </w:rPr>
        <w:t>to</w:t>
      </w:r>
      <w:r w:rsidR="00066B3B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express veneration for ancestors is </w:t>
      </w:r>
      <w:r w:rsidR="00A3498B">
        <w:rPr>
          <w:rFonts w:ascii="Calibri" w:eastAsia="Times New Roman" w:hAnsi="Calibri" w:cs="Calibri"/>
          <w:sz w:val="24"/>
          <w:szCs w:val="24"/>
          <w:lang w:val="en"/>
        </w:rPr>
        <w:t>a</w:t>
      </w:r>
      <w:r w:rsidR="00066B3B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</w:t>
      </w:r>
      <w:r w:rsidR="00AE4EBC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ceremonially </w:t>
      </w:r>
      <w:r w:rsidR="00066B3B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burning </w:t>
      </w:r>
      <w:r w:rsidR="00A3498B">
        <w:rPr>
          <w:rFonts w:ascii="Calibri" w:eastAsia="Times New Roman" w:hAnsi="Calibri" w:cs="Calibri"/>
          <w:sz w:val="24"/>
          <w:szCs w:val="24"/>
          <w:lang w:val="en"/>
        </w:rPr>
        <w:t xml:space="preserve">of </w:t>
      </w:r>
      <w:r w:rsidR="00AE4EBC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imitation </w:t>
      </w:r>
      <w:r w:rsidR="00066B3B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money. </w:t>
      </w:r>
      <w:r w:rsidR="00251C04">
        <w:rPr>
          <w:rFonts w:ascii="Calibri" w:eastAsia="Times New Roman" w:hAnsi="Calibri" w:cs="Calibri"/>
          <w:sz w:val="24"/>
          <w:szCs w:val="24"/>
          <w:lang w:val="en"/>
        </w:rPr>
        <w:t>T</w:t>
      </w:r>
      <w:r w:rsidR="00AE4EBC" w:rsidRPr="00174642">
        <w:rPr>
          <w:rFonts w:ascii="Calibri" w:eastAsia="Times New Roman" w:hAnsi="Calibri" w:cs="Calibri"/>
          <w:sz w:val="24"/>
          <w:szCs w:val="24"/>
          <w:lang w:val="en"/>
        </w:rPr>
        <w:t>his is more commonly a</w:t>
      </w:r>
      <w:r w:rsidR="00592BED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</w:t>
      </w:r>
      <w:r w:rsidR="00066B3B" w:rsidRPr="00174642">
        <w:rPr>
          <w:rFonts w:ascii="Calibri" w:eastAsia="Times New Roman" w:hAnsi="Calibri" w:cs="Calibri"/>
          <w:sz w:val="24"/>
          <w:szCs w:val="24"/>
          <w:lang w:val="en"/>
        </w:rPr>
        <w:t>trade of petty society or</w:t>
      </w:r>
      <w:r w:rsidR="00B61213">
        <w:rPr>
          <w:rFonts w:ascii="Calibri" w:eastAsia="Times New Roman" w:hAnsi="Calibri" w:cs="Calibri"/>
          <w:sz w:val="24"/>
          <w:szCs w:val="24"/>
          <w:lang w:val="en"/>
        </w:rPr>
        <w:t xml:space="preserve"> </w:t>
      </w:r>
      <w:r w:rsidR="00066B3B" w:rsidRPr="00174642">
        <w:rPr>
          <w:rFonts w:ascii="Calibri" w:eastAsia="Times New Roman" w:hAnsi="Calibri" w:cs="Calibri"/>
          <w:sz w:val="24"/>
          <w:szCs w:val="24"/>
          <w:lang w:val="en"/>
        </w:rPr>
        <w:t>the Chinese peasantry</w:t>
      </w:r>
      <w:r w:rsidR="00592BED" w:rsidRPr="00174642">
        <w:rPr>
          <w:rFonts w:ascii="Calibri" w:eastAsia="Times New Roman" w:hAnsi="Calibri" w:cs="Calibri"/>
          <w:sz w:val="24"/>
          <w:szCs w:val="24"/>
          <w:lang w:val="en"/>
        </w:rPr>
        <w:t>,</w:t>
      </w:r>
      <w:r w:rsidR="00066B3B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owing to the comparably cheap real-world cost</w:t>
      </w:r>
      <w:r w:rsidR="00592BED" w:rsidRPr="00174642">
        <w:rPr>
          <w:rFonts w:ascii="Calibri" w:eastAsia="Times New Roman" w:hAnsi="Calibri" w:cs="Calibri"/>
          <w:sz w:val="24"/>
          <w:szCs w:val="24"/>
          <w:lang w:val="en"/>
        </w:rPr>
        <w:t>,</w:t>
      </w:r>
      <w:r w:rsidR="00AE4EBC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however,</w:t>
      </w:r>
      <w:r w:rsidR="00066B3B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the principle of acknowledging past family members </w:t>
      </w:r>
      <w:r w:rsidR="00B61213">
        <w:rPr>
          <w:rFonts w:ascii="Calibri" w:eastAsia="Times New Roman" w:hAnsi="Calibri" w:cs="Calibri"/>
          <w:sz w:val="24"/>
          <w:szCs w:val="24"/>
          <w:lang w:val="en"/>
        </w:rPr>
        <w:t xml:space="preserve">or grieving for the recently deceased </w:t>
      </w:r>
      <w:r w:rsidR="00251C04">
        <w:rPr>
          <w:rFonts w:ascii="Calibri" w:eastAsia="Times New Roman" w:hAnsi="Calibri" w:cs="Calibri"/>
          <w:sz w:val="24"/>
          <w:szCs w:val="24"/>
          <w:lang w:val="en"/>
        </w:rPr>
        <w:t>i</w:t>
      </w:r>
      <w:r w:rsidR="0028465B" w:rsidRPr="00174642">
        <w:rPr>
          <w:rFonts w:ascii="Calibri" w:eastAsia="Times New Roman" w:hAnsi="Calibri" w:cs="Calibri"/>
          <w:sz w:val="24"/>
          <w:szCs w:val="24"/>
          <w:lang w:val="en"/>
        </w:rPr>
        <w:t>s</w:t>
      </w:r>
      <w:r w:rsidR="00AE4EBC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</w:t>
      </w:r>
      <w:r w:rsidR="00B61213">
        <w:rPr>
          <w:rFonts w:ascii="Calibri" w:eastAsia="Times New Roman" w:hAnsi="Calibri" w:cs="Calibri"/>
          <w:sz w:val="24"/>
          <w:szCs w:val="24"/>
          <w:lang w:val="en"/>
        </w:rPr>
        <w:t xml:space="preserve">a </w:t>
      </w:r>
      <w:r w:rsidR="009D2433" w:rsidRPr="00174642">
        <w:rPr>
          <w:rFonts w:ascii="Calibri" w:eastAsia="Times New Roman" w:hAnsi="Calibri" w:cs="Calibri"/>
          <w:sz w:val="24"/>
          <w:szCs w:val="24"/>
          <w:lang w:val="en"/>
        </w:rPr>
        <w:t>critical pathway to establishing and maintaining relationships with those family members now in</w:t>
      </w:r>
      <w:r w:rsidR="00592BED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the afterlife</w:t>
      </w:r>
      <w:r w:rsidR="009D2433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. </w:t>
      </w:r>
    </w:p>
    <w:p w14:paraId="43694B82" w14:textId="62231C59" w:rsidR="00592BED" w:rsidRPr="00174642" w:rsidRDefault="0028465B" w:rsidP="00B61213">
      <w:pPr>
        <w:pStyle w:val="NormalWeb"/>
        <w:jc w:val="both"/>
        <w:rPr>
          <w:rFonts w:ascii="Calibri" w:hAnsi="Calibri" w:cs="Calibri"/>
          <w:sz w:val="24"/>
          <w:szCs w:val="24"/>
        </w:rPr>
      </w:pPr>
      <w:r w:rsidRPr="00174642">
        <w:rPr>
          <w:rFonts w:ascii="Calibri" w:hAnsi="Calibri" w:cs="Calibri"/>
          <w:sz w:val="24"/>
          <w:szCs w:val="24"/>
        </w:rPr>
        <w:t xml:space="preserve">The purpose and motivation of this burning of money is twofold; primarily that </w:t>
      </w:r>
      <w:r w:rsidR="00B61213">
        <w:rPr>
          <w:rFonts w:ascii="Calibri" w:hAnsi="Calibri" w:cs="Calibri"/>
          <w:sz w:val="24"/>
          <w:szCs w:val="24"/>
        </w:rPr>
        <w:t xml:space="preserve">the transference of worth of the offering </w:t>
      </w:r>
      <w:r w:rsidRPr="00174642">
        <w:rPr>
          <w:rFonts w:ascii="Calibri" w:hAnsi="Calibri" w:cs="Calibri"/>
          <w:sz w:val="24"/>
          <w:szCs w:val="24"/>
        </w:rPr>
        <w:t>make</w:t>
      </w:r>
      <w:r w:rsidR="00B61213">
        <w:rPr>
          <w:rFonts w:ascii="Calibri" w:hAnsi="Calibri" w:cs="Calibri"/>
          <w:sz w:val="24"/>
          <w:szCs w:val="24"/>
        </w:rPr>
        <w:t>s</w:t>
      </w:r>
      <w:r w:rsidRPr="00174642">
        <w:rPr>
          <w:rFonts w:ascii="Calibri" w:hAnsi="Calibri" w:cs="Calibri"/>
          <w:sz w:val="24"/>
          <w:szCs w:val="24"/>
        </w:rPr>
        <w:t xml:space="preserve"> the afterlife more comfortable for ancestors, secondarily, that those actioning the sacrifice may reap the benefit of benevolence from relations in the afterlife </w:t>
      </w:r>
      <w:r w:rsidR="00B61213">
        <w:rPr>
          <w:rFonts w:ascii="Calibri" w:hAnsi="Calibri" w:cs="Calibri"/>
          <w:sz w:val="24"/>
          <w:szCs w:val="24"/>
        </w:rPr>
        <w:t>while still present in their own life</w:t>
      </w:r>
      <w:r w:rsidRPr="00174642">
        <w:rPr>
          <w:rFonts w:ascii="Calibri" w:hAnsi="Calibri" w:cs="Calibri"/>
          <w:sz w:val="24"/>
          <w:szCs w:val="24"/>
        </w:rPr>
        <w:t xml:space="preserve">. </w:t>
      </w:r>
    </w:p>
    <w:p w14:paraId="6DAC4DAA" w14:textId="18C12EBE" w:rsidR="00EF1691" w:rsidRPr="00174642" w:rsidRDefault="00470086">
      <w:pPr>
        <w:numPr>
          <w:ilvl w:val="0"/>
          <w:numId w:val="2"/>
        </w:numPr>
        <w:rPr>
          <w:rFonts w:ascii="Calibri" w:hAnsi="Calibri" w:cs="Calibri"/>
          <w:sz w:val="24"/>
          <w:szCs w:val="24"/>
          <w:lang w:val="en"/>
        </w:rPr>
      </w:pPr>
      <w:hyperlink w:anchor="1" w:history="1">
        <w:r w:rsidR="00F77CA5" w:rsidRPr="00174642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1. </w:t>
        </w:r>
        <w:r w:rsidR="00210A1E" w:rsidRPr="00174642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What is </w:t>
        </w:r>
        <w:r w:rsidR="00336A56">
          <w:rPr>
            <w:rStyle w:val="Hyperlink"/>
            <w:rFonts w:ascii="Calibri" w:hAnsi="Calibri" w:cs="Calibri"/>
            <w:sz w:val="24"/>
            <w:szCs w:val="24"/>
            <w:lang w:val="en"/>
          </w:rPr>
          <w:t>burnin</w:t>
        </w:r>
        <w:r w:rsidR="00336A56">
          <w:rPr>
            <w:rStyle w:val="Hyperlink"/>
            <w:rFonts w:ascii="Calibri" w:hAnsi="Calibri" w:cs="Calibri"/>
            <w:sz w:val="24"/>
            <w:szCs w:val="24"/>
            <w:lang w:val="en"/>
          </w:rPr>
          <w:t>g</w:t>
        </w:r>
        <w:r w:rsidR="00210A1E" w:rsidRPr="00174642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 money</w:t>
        </w:r>
        <w:r w:rsidR="00BF2119">
          <w:rPr>
            <w:rStyle w:val="Hyperlink"/>
            <w:rFonts w:ascii="Calibri" w:hAnsi="Calibri" w:cs="Calibri"/>
            <w:sz w:val="24"/>
            <w:szCs w:val="24"/>
            <w:lang w:val="en"/>
          </w:rPr>
          <w:t>?</w:t>
        </w:r>
      </w:hyperlink>
      <w:r w:rsidR="00F77CA5" w:rsidRPr="00174642">
        <w:rPr>
          <w:rFonts w:ascii="Calibri" w:hAnsi="Calibri" w:cs="Calibri"/>
          <w:sz w:val="24"/>
          <w:szCs w:val="24"/>
          <w:lang w:val="en"/>
        </w:rPr>
        <w:t xml:space="preserve"> </w:t>
      </w:r>
    </w:p>
    <w:p w14:paraId="062C5930" w14:textId="47C7854C" w:rsidR="00EF1691" w:rsidRPr="00174642" w:rsidRDefault="00470086">
      <w:pPr>
        <w:numPr>
          <w:ilvl w:val="1"/>
          <w:numId w:val="2"/>
        </w:numPr>
        <w:rPr>
          <w:rFonts w:ascii="Calibri" w:hAnsi="Calibri" w:cs="Calibri"/>
          <w:sz w:val="24"/>
          <w:szCs w:val="24"/>
          <w:lang w:val="en"/>
        </w:rPr>
      </w:pPr>
      <w:hyperlink w:anchor="1.1" w:history="1">
        <w:r w:rsidR="00F77CA5" w:rsidRPr="00174642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1.1 </w:t>
        </w:r>
        <w:r w:rsidR="00336A56">
          <w:rPr>
            <w:rStyle w:val="Hyperlink"/>
            <w:rFonts w:ascii="Calibri" w:hAnsi="Calibri" w:cs="Calibri"/>
            <w:sz w:val="24"/>
            <w:szCs w:val="24"/>
            <w:lang w:val="en"/>
          </w:rPr>
          <w:t>The fiat value of burning money</w:t>
        </w:r>
      </w:hyperlink>
    </w:p>
    <w:p w14:paraId="6E664599" w14:textId="51159AFD" w:rsidR="00EF1691" w:rsidRPr="00174642" w:rsidRDefault="00470086">
      <w:pPr>
        <w:numPr>
          <w:ilvl w:val="1"/>
          <w:numId w:val="2"/>
        </w:numPr>
        <w:rPr>
          <w:rFonts w:ascii="Calibri" w:hAnsi="Calibri" w:cs="Calibri"/>
          <w:sz w:val="24"/>
          <w:szCs w:val="24"/>
          <w:lang w:val="en"/>
        </w:rPr>
      </w:pPr>
      <w:hyperlink w:anchor="1.2" w:history="1">
        <w:r w:rsidR="00F77CA5" w:rsidRPr="00174642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1.2 </w:t>
        </w:r>
        <w:r w:rsidR="00336A56">
          <w:rPr>
            <w:rStyle w:val="Hyperlink"/>
            <w:rFonts w:ascii="Calibri" w:hAnsi="Calibri" w:cs="Calibri"/>
            <w:sz w:val="24"/>
            <w:szCs w:val="24"/>
            <w:lang w:val="en"/>
          </w:rPr>
          <w:t>Exchange rates in the afterlife</w:t>
        </w:r>
      </w:hyperlink>
    </w:p>
    <w:p w14:paraId="64890381" w14:textId="14AF2FDF" w:rsidR="00EF1691" w:rsidRPr="00336A56" w:rsidRDefault="00470086">
      <w:pPr>
        <w:numPr>
          <w:ilvl w:val="0"/>
          <w:numId w:val="2"/>
        </w:numPr>
        <w:rPr>
          <w:rStyle w:val="Hyperlink"/>
          <w:rFonts w:ascii="Calibri" w:hAnsi="Calibri" w:cs="Calibri"/>
          <w:color w:val="auto"/>
          <w:sz w:val="24"/>
          <w:szCs w:val="24"/>
          <w:u w:val="none"/>
          <w:lang w:val="en"/>
        </w:rPr>
      </w:pPr>
      <w:hyperlink w:anchor="2" w:history="1">
        <w:r w:rsidR="00F77CA5" w:rsidRPr="00174642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2. </w:t>
        </w:r>
        <w:r w:rsidR="00336A56">
          <w:rPr>
            <w:rStyle w:val="Hyperlink"/>
            <w:rFonts w:ascii="Calibri" w:hAnsi="Calibri" w:cs="Calibri"/>
            <w:sz w:val="24"/>
            <w:szCs w:val="24"/>
            <w:lang w:val="en"/>
          </w:rPr>
          <w:t>Defining ‘immediate-practical’ ceremony</w:t>
        </w:r>
      </w:hyperlink>
    </w:p>
    <w:p w14:paraId="12063F18" w14:textId="45AE2A8B" w:rsidR="00336A56" w:rsidRPr="00336A56" w:rsidRDefault="00683635" w:rsidP="00336A56">
      <w:pPr>
        <w:numPr>
          <w:ilvl w:val="1"/>
          <w:numId w:val="2"/>
        </w:numPr>
        <w:rPr>
          <w:rFonts w:ascii="Calibri" w:hAnsi="Calibri" w:cs="Calibri"/>
          <w:sz w:val="24"/>
          <w:szCs w:val="24"/>
          <w:lang w:val="en"/>
        </w:rPr>
      </w:pPr>
      <w:hyperlink w:anchor="_2.1_The_root" w:history="1">
        <w:r w:rsidR="00336A56" w:rsidRPr="00683635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2.1 </w:t>
        </w:r>
        <w:r w:rsidR="008F073C" w:rsidRPr="00683635">
          <w:rPr>
            <w:rStyle w:val="Hyperlink"/>
            <w:rFonts w:ascii="Calibri" w:hAnsi="Calibri" w:cs="Calibri"/>
            <w:sz w:val="24"/>
            <w:szCs w:val="24"/>
            <w:lang w:val="en"/>
          </w:rPr>
          <w:t>The root of the immediate-practical ceremony</w:t>
        </w:r>
      </w:hyperlink>
    </w:p>
    <w:p w14:paraId="77584EB1" w14:textId="53578D94" w:rsidR="00EF1691" w:rsidRDefault="007B4BFB">
      <w:pPr>
        <w:numPr>
          <w:ilvl w:val="0"/>
          <w:numId w:val="2"/>
        </w:numPr>
        <w:rPr>
          <w:rFonts w:ascii="Calibri" w:hAnsi="Calibri" w:cs="Calibri"/>
          <w:sz w:val="24"/>
          <w:szCs w:val="24"/>
          <w:lang w:val="en"/>
        </w:rPr>
      </w:pPr>
      <w:hyperlink w:anchor="_3._The_sustenance" w:history="1">
        <w:r w:rsidR="00F77CA5" w:rsidRPr="007B4BFB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3. </w:t>
        </w:r>
        <w:r w:rsidR="00336A56" w:rsidRPr="007B4BFB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The </w:t>
        </w:r>
        <w:r w:rsidR="00F10581" w:rsidRPr="007B4BFB">
          <w:rPr>
            <w:rStyle w:val="Hyperlink"/>
            <w:rFonts w:ascii="Calibri" w:hAnsi="Calibri" w:cs="Calibri"/>
            <w:sz w:val="24"/>
            <w:szCs w:val="24"/>
            <w:lang w:val="en"/>
          </w:rPr>
          <w:t>sustenance of the practice</w:t>
        </w:r>
      </w:hyperlink>
    </w:p>
    <w:p w14:paraId="04B587D0" w14:textId="29C957F1" w:rsidR="00336A56" w:rsidRPr="00174642" w:rsidRDefault="007B4BFB" w:rsidP="00336A56">
      <w:pPr>
        <w:numPr>
          <w:ilvl w:val="1"/>
          <w:numId w:val="2"/>
        </w:numPr>
        <w:rPr>
          <w:rFonts w:ascii="Calibri" w:hAnsi="Calibri" w:cs="Calibri"/>
          <w:sz w:val="24"/>
          <w:szCs w:val="24"/>
          <w:lang w:val="en"/>
        </w:rPr>
      </w:pPr>
      <w:hyperlink w:anchor="_3.1_Principal_endurance" w:history="1">
        <w:r w:rsidR="00336A56" w:rsidRPr="007B4BFB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3.1 </w:t>
        </w:r>
        <w:r w:rsidR="00F10581" w:rsidRPr="007B4BFB">
          <w:rPr>
            <w:rStyle w:val="Hyperlink"/>
            <w:rFonts w:ascii="Calibri" w:hAnsi="Calibri" w:cs="Calibri"/>
            <w:sz w:val="24"/>
            <w:szCs w:val="24"/>
            <w:lang w:val="en"/>
          </w:rPr>
          <w:t>Princip</w:t>
        </w:r>
        <w:r w:rsidR="008F073C" w:rsidRPr="007B4BFB">
          <w:rPr>
            <w:rStyle w:val="Hyperlink"/>
            <w:rFonts w:ascii="Calibri" w:hAnsi="Calibri" w:cs="Calibri"/>
            <w:sz w:val="24"/>
            <w:szCs w:val="24"/>
            <w:lang w:val="en"/>
          </w:rPr>
          <w:t>al</w:t>
        </w:r>
        <w:r w:rsidR="00F10581" w:rsidRPr="007B4BFB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 </w:t>
        </w:r>
        <w:r w:rsidR="008F073C" w:rsidRPr="007B4BFB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endurance </w:t>
        </w:r>
        <w:r w:rsidR="00F10581" w:rsidRPr="007B4BFB">
          <w:rPr>
            <w:rStyle w:val="Hyperlink"/>
            <w:rFonts w:ascii="Calibri" w:hAnsi="Calibri" w:cs="Calibri"/>
            <w:sz w:val="24"/>
            <w:szCs w:val="24"/>
            <w:lang w:val="en"/>
          </w:rPr>
          <w:t>over practical</w:t>
        </w:r>
        <w:r w:rsidR="008F073C" w:rsidRPr="007B4BFB">
          <w:rPr>
            <w:rStyle w:val="Hyperlink"/>
            <w:rFonts w:ascii="Calibri" w:hAnsi="Calibri" w:cs="Calibri"/>
            <w:sz w:val="24"/>
            <w:szCs w:val="24"/>
            <w:lang w:val="en"/>
          </w:rPr>
          <w:t xml:space="preserve"> implications</w:t>
        </w:r>
      </w:hyperlink>
    </w:p>
    <w:p w14:paraId="7BE26ADC" w14:textId="64FE7042" w:rsidR="00EF1691" w:rsidRPr="007B4BFB" w:rsidRDefault="00470086" w:rsidP="007B4BFB">
      <w:pPr>
        <w:numPr>
          <w:ilvl w:val="0"/>
          <w:numId w:val="2"/>
        </w:numPr>
        <w:rPr>
          <w:rFonts w:ascii="Calibri" w:hAnsi="Calibri" w:cs="Calibri"/>
          <w:sz w:val="24"/>
          <w:szCs w:val="24"/>
          <w:lang w:val="en"/>
        </w:rPr>
      </w:pPr>
      <w:hyperlink w:anchor="Bib" w:history="1">
        <w:r w:rsidR="00F77CA5" w:rsidRPr="00174642">
          <w:rPr>
            <w:rStyle w:val="Hyperlink"/>
            <w:rFonts w:ascii="Calibri" w:hAnsi="Calibri" w:cs="Calibri"/>
            <w:sz w:val="24"/>
            <w:szCs w:val="24"/>
            <w:lang w:val="en"/>
          </w:rPr>
          <w:t>Bibliography</w:t>
        </w:r>
      </w:hyperlink>
      <w:r w:rsidR="00F77CA5" w:rsidRPr="007B4BFB">
        <w:rPr>
          <w:rFonts w:ascii="Calibri" w:hAnsi="Calibri" w:cs="Calibri"/>
          <w:sz w:val="24"/>
          <w:szCs w:val="24"/>
          <w:lang w:val="en"/>
        </w:rPr>
        <w:tab/>
      </w:r>
    </w:p>
    <w:p w14:paraId="382A6991" w14:textId="77777777" w:rsidR="00EF1691" w:rsidRPr="00174642" w:rsidRDefault="00470086">
      <w:pPr>
        <w:numPr>
          <w:ilvl w:val="0"/>
          <w:numId w:val="2"/>
        </w:numPr>
        <w:rPr>
          <w:rFonts w:ascii="Calibri" w:hAnsi="Calibri" w:cs="Calibri"/>
          <w:sz w:val="24"/>
          <w:szCs w:val="24"/>
          <w:lang w:val="en"/>
        </w:rPr>
      </w:pPr>
      <w:hyperlink w:anchor="Oth" w:history="1">
        <w:r w:rsidR="00F77CA5" w:rsidRPr="00174642">
          <w:rPr>
            <w:rStyle w:val="Hyperlink"/>
            <w:rFonts w:ascii="Calibri" w:hAnsi="Calibri" w:cs="Calibri"/>
            <w:sz w:val="24"/>
            <w:szCs w:val="24"/>
            <w:lang w:val="en"/>
          </w:rPr>
          <w:t>Other Internet Resources</w:t>
        </w:r>
      </w:hyperlink>
    </w:p>
    <w:p w14:paraId="567465E7" w14:textId="77777777" w:rsidR="00EF1691" w:rsidRPr="00174642" w:rsidRDefault="00470086" w:rsidP="00336A56">
      <w:pPr>
        <w:spacing w:before="0" w:beforeAutospacing="0" w:after="0" w:afterAutospacing="0"/>
        <w:rPr>
          <w:rFonts w:ascii="Calibri" w:hAnsi="Calibri" w:cs="Calibri"/>
          <w:sz w:val="24"/>
          <w:szCs w:val="24"/>
          <w:lang w:val="en"/>
        </w:rPr>
      </w:pPr>
      <w:r w:rsidRPr="00174642">
        <w:rPr>
          <w:rFonts w:ascii="Calibri" w:hAnsi="Calibri" w:cs="Calibri"/>
          <w:noProof/>
          <w:sz w:val="24"/>
          <w:szCs w:val="24"/>
          <w:lang w:val="en"/>
        </w:rPr>
        <w:pict w14:anchorId="410CB5CC">
          <v:rect id="_x0000_i1031" alt="" style="width:479.45pt;height:.05pt;mso-width-percent:0;mso-height-percent:0;mso-width-percent:0;mso-height-percent:0" o:hralign="center" o:hrstd="t" o:hr="t" fillcolor="#aaa" stroked="f"/>
        </w:pict>
      </w:r>
    </w:p>
    <w:p w14:paraId="4A763532" w14:textId="241AF2AE" w:rsidR="00EF1691" w:rsidRPr="00174642" w:rsidRDefault="00F77CA5">
      <w:pPr>
        <w:pStyle w:val="Heading2"/>
        <w:rPr>
          <w:rFonts w:ascii="Calibri" w:hAnsi="Calibri" w:cs="Calibri"/>
          <w:sz w:val="24"/>
          <w:szCs w:val="24"/>
          <w:lang w:val="en"/>
        </w:rPr>
      </w:pPr>
      <w:bookmarkStart w:id="0" w:name="1"/>
      <w:r w:rsidRPr="00174642">
        <w:rPr>
          <w:rFonts w:ascii="Calibri" w:hAnsi="Calibri" w:cs="Calibri"/>
          <w:sz w:val="24"/>
          <w:szCs w:val="24"/>
          <w:lang w:val="en"/>
        </w:rPr>
        <w:t xml:space="preserve">1. </w:t>
      </w:r>
      <w:r w:rsidR="0028465B" w:rsidRPr="00174642">
        <w:rPr>
          <w:rFonts w:ascii="Calibri" w:hAnsi="Calibri" w:cs="Calibri"/>
          <w:sz w:val="24"/>
          <w:szCs w:val="24"/>
          <w:lang w:val="en"/>
        </w:rPr>
        <w:t xml:space="preserve">What is </w:t>
      </w:r>
      <w:r w:rsidR="00336A56">
        <w:rPr>
          <w:rFonts w:ascii="Calibri" w:hAnsi="Calibri" w:cs="Calibri"/>
          <w:sz w:val="24"/>
          <w:szCs w:val="24"/>
          <w:lang w:val="en"/>
        </w:rPr>
        <w:t>burning</w:t>
      </w:r>
      <w:r w:rsidR="0028465B" w:rsidRPr="00174642">
        <w:rPr>
          <w:rFonts w:ascii="Calibri" w:hAnsi="Calibri" w:cs="Calibri"/>
          <w:sz w:val="24"/>
          <w:szCs w:val="24"/>
          <w:lang w:val="en"/>
        </w:rPr>
        <w:t xml:space="preserve"> money?</w:t>
      </w:r>
      <w:bookmarkEnd w:id="0"/>
    </w:p>
    <w:p w14:paraId="059D0A1C" w14:textId="6EE189BF" w:rsidR="00924185" w:rsidRDefault="00BC6EDA" w:rsidP="00AA0ADB">
      <w:pPr>
        <w:pStyle w:val="paragraph"/>
        <w:jc w:val="both"/>
        <w:textAlignment w:val="baseline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Burning money [noun, not verb] is</w:t>
      </w:r>
      <w:r w:rsidR="00453DB9" w:rsidRPr="00174642">
        <w:rPr>
          <w:rFonts w:ascii="Calibri" w:hAnsi="Calibri" w:cs="Calibri"/>
          <w:lang w:val="en"/>
        </w:rPr>
        <w:t xml:space="preserve"> most accessible </w:t>
      </w:r>
      <w:r w:rsidR="00B120E4">
        <w:rPr>
          <w:rFonts w:ascii="Calibri" w:hAnsi="Calibri" w:cs="Calibri"/>
          <w:lang w:val="en"/>
        </w:rPr>
        <w:t xml:space="preserve">as </w:t>
      </w:r>
      <w:r w:rsidR="00453DB9" w:rsidRPr="00174642">
        <w:rPr>
          <w:rFonts w:ascii="Calibri" w:hAnsi="Calibri" w:cs="Calibri"/>
          <w:lang w:val="en"/>
        </w:rPr>
        <w:t xml:space="preserve">incense paper or Joss paper bearing </w:t>
      </w:r>
      <w:r w:rsidR="00B61213">
        <w:rPr>
          <w:rFonts w:ascii="Calibri" w:hAnsi="Calibri" w:cs="Calibri"/>
          <w:lang w:val="en"/>
        </w:rPr>
        <w:t xml:space="preserve">an aesthetic </w:t>
      </w:r>
      <w:r w:rsidR="00453DB9" w:rsidRPr="00174642">
        <w:rPr>
          <w:rFonts w:ascii="Calibri" w:hAnsi="Calibri" w:cs="Calibri"/>
          <w:lang w:val="en"/>
        </w:rPr>
        <w:t xml:space="preserve">similarity to </w:t>
      </w:r>
      <w:r w:rsidR="00453DB9" w:rsidRPr="00B61213">
        <w:rPr>
          <w:rFonts w:ascii="Calibri" w:hAnsi="Calibri" w:cs="Calibri"/>
        </w:rPr>
        <w:t>bank</w:t>
      </w:r>
      <w:r w:rsidR="00453DB9" w:rsidRPr="00174642">
        <w:rPr>
          <w:rFonts w:ascii="Calibri" w:hAnsi="Calibri" w:cs="Calibri"/>
          <w:lang w:val="en"/>
        </w:rPr>
        <w:t xml:space="preserve"> notes </w:t>
      </w:r>
      <w:r w:rsidR="00B120E4">
        <w:rPr>
          <w:rFonts w:ascii="Calibri" w:hAnsi="Calibri" w:cs="Calibri"/>
          <w:lang w:val="en"/>
        </w:rPr>
        <w:t xml:space="preserve">and </w:t>
      </w:r>
      <w:r w:rsidR="00453DB9" w:rsidRPr="00174642">
        <w:rPr>
          <w:rFonts w:ascii="Calibri" w:hAnsi="Calibri" w:cs="Calibri"/>
          <w:lang w:val="en"/>
        </w:rPr>
        <w:t>can be purchased using real-world money and or credit in most, if not all, Chinese marketplaces</w:t>
      </w:r>
      <w:r w:rsidR="00924185">
        <w:rPr>
          <w:rFonts w:ascii="Calibri" w:hAnsi="Calibri" w:cs="Calibri"/>
          <w:lang w:val="en"/>
        </w:rPr>
        <w:t>, internet markets and Asian/Chinese supermarkets around the world</w:t>
      </w:r>
      <w:r w:rsidR="00453DB9" w:rsidRPr="00174642">
        <w:rPr>
          <w:rFonts w:ascii="Calibri" w:hAnsi="Calibri" w:cs="Calibri"/>
          <w:lang w:val="en"/>
        </w:rPr>
        <w:t xml:space="preserve">. These paper notes would not pass for actual fiat currency in any </w:t>
      </w:r>
      <w:r w:rsidR="00924185">
        <w:rPr>
          <w:rFonts w:ascii="Calibri" w:hAnsi="Calibri" w:cs="Calibri"/>
          <w:lang w:val="en"/>
        </w:rPr>
        <w:t xml:space="preserve">real-world </w:t>
      </w:r>
      <w:r w:rsidR="00453DB9" w:rsidRPr="00174642">
        <w:rPr>
          <w:rFonts w:ascii="Calibri" w:hAnsi="Calibri" w:cs="Calibri"/>
          <w:lang w:val="en"/>
        </w:rPr>
        <w:t>transaction</w:t>
      </w:r>
      <w:r w:rsidR="00AA0ADB" w:rsidRPr="00174642">
        <w:rPr>
          <w:rFonts w:ascii="Calibri" w:hAnsi="Calibri" w:cs="Calibri"/>
          <w:lang w:val="en"/>
        </w:rPr>
        <w:t>,</w:t>
      </w:r>
      <w:r w:rsidR="00453DB9" w:rsidRPr="00174642">
        <w:rPr>
          <w:rFonts w:ascii="Calibri" w:hAnsi="Calibri" w:cs="Calibri"/>
          <w:lang w:val="en"/>
        </w:rPr>
        <w:t xml:space="preserve"> presenting as obvious simulacra</w:t>
      </w:r>
      <w:r w:rsidR="00924185">
        <w:rPr>
          <w:rFonts w:ascii="Calibri" w:hAnsi="Calibri" w:cs="Calibri"/>
          <w:lang w:val="en"/>
        </w:rPr>
        <w:t>.</w:t>
      </w:r>
      <w:r w:rsidR="00AA0ADB" w:rsidRPr="00174642">
        <w:rPr>
          <w:rFonts w:ascii="Calibri" w:hAnsi="Calibri" w:cs="Calibri"/>
          <w:lang w:val="en"/>
        </w:rPr>
        <w:t xml:space="preserve"> </w:t>
      </w:r>
      <w:r w:rsidR="00924185" w:rsidRPr="00174642">
        <w:rPr>
          <w:rFonts w:ascii="Calibri" w:hAnsi="Calibri" w:cs="Calibri"/>
          <w:lang w:val="en"/>
        </w:rPr>
        <w:t>These notes are often referred to as Hell Bank Notes, Spirit Money, Ghost Money</w:t>
      </w:r>
      <w:r w:rsidR="002C5CE9">
        <w:rPr>
          <w:rFonts w:ascii="Calibri" w:hAnsi="Calibri" w:cs="Calibri"/>
          <w:lang w:val="en"/>
        </w:rPr>
        <w:t>,</w:t>
      </w:r>
      <w:r w:rsidR="00924185" w:rsidRPr="00174642">
        <w:rPr>
          <w:rFonts w:ascii="Calibri" w:hAnsi="Calibri" w:cs="Calibri"/>
          <w:lang w:val="en"/>
        </w:rPr>
        <w:t xml:space="preserve"> or Ancestor Money</w:t>
      </w:r>
      <w:r w:rsidR="00924185">
        <w:rPr>
          <w:rFonts w:ascii="Calibri" w:hAnsi="Calibri" w:cs="Calibri"/>
          <w:lang w:val="en"/>
        </w:rPr>
        <w:t>,</w:t>
      </w:r>
      <w:r w:rsidR="009A72E4">
        <w:rPr>
          <w:rFonts w:ascii="Calibri" w:hAnsi="Calibri" w:cs="Calibri"/>
          <w:lang w:val="en"/>
        </w:rPr>
        <w:t xml:space="preserve"> and are</w:t>
      </w:r>
      <w:r w:rsidR="00924185" w:rsidRPr="00174642">
        <w:rPr>
          <w:rFonts w:ascii="Calibri" w:hAnsi="Calibri" w:cs="Calibri"/>
          <w:lang w:val="en"/>
        </w:rPr>
        <w:t xml:space="preserve"> marketed as a means </w:t>
      </w:r>
      <w:r w:rsidR="00AA4496">
        <w:rPr>
          <w:rFonts w:ascii="Calibri" w:hAnsi="Calibri" w:cs="Calibri"/>
          <w:lang w:val="en"/>
        </w:rPr>
        <w:t>by</w:t>
      </w:r>
      <w:r w:rsidR="00924185" w:rsidRPr="00174642">
        <w:rPr>
          <w:rFonts w:ascii="Calibri" w:hAnsi="Calibri" w:cs="Calibri"/>
          <w:lang w:val="en"/>
        </w:rPr>
        <w:t xml:space="preserve"> wh</w:t>
      </w:r>
      <w:r w:rsidR="00924185">
        <w:rPr>
          <w:rFonts w:ascii="Calibri" w:hAnsi="Calibri" w:cs="Calibri"/>
          <w:lang w:val="en"/>
        </w:rPr>
        <w:t>ich</w:t>
      </w:r>
      <w:r w:rsidR="009A72E4">
        <w:rPr>
          <w:rFonts w:ascii="Calibri" w:hAnsi="Calibri" w:cs="Calibri"/>
          <w:lang w:val="en"/>
        </w:rPr>
        <w:t>, if set alight in reverence,</w:t>
      </w:r>
      <w:r w:rsidR="00924185" w:rsidRPr="00174642">
        <w:rPr>
          <w:rFonts w:ascii="Calibri" w:hAnsi="Calibri" w:cs="Calibri"/>
          <w:lang w:val="en"/>
        </w:rPr>
        <w:t xml:space="preserve"> </w:t>
      </w:r>
      <w:r w:rsidR="00AA4496">
        <w:rPr>
          <w:rFonts w:ascii="Calibri" w:hAnsi="Calibri" w:cs="Calibri"/>
          <w:lang w:val="en"/>
        </w:rPr>
        <w:t>one acknowledges and</w:t>
      </w:r>
      <w:r w:rsidR="00924185" w:rsidRPr="00174642">
        <w:rPr>
          <w:rFonts w:ascii="Calibri" w:hAnsi="Calibri" w:cs="Calibri"/>
          <w:lang w:val="en"/>
        </w:rPr>
        <w:t xml:space="preserve"> stre</w:t>
      </w:r>
      <w:r w:rsidR="00924185">
        <w:rPr>
          <w:rFonts w:ascii="Calibri" w:hAnsi="Calibri" w:cs="Calibri"/>
          <w:lang w:val="en"/>
        </w:rPr>
        <w:t>n</w:t>
      </w:r>
      <w:r w:rsidR="00924185" w:rsidRPr="00174642">
        <w:rPr>
          <w:rFonts w:ascii="Calibri" w:hAnsi="Calibri" w:cs="Calibri"/>
          <w:lang w:val="en"/>
        </w:rPr>
        <w:t>gthen the ties with deceased relatives.</w:t>
      </w:r>
    </w:p>
    <w:p w14:paraId="2234717B" w14:textId="60B72E27" w:rsidR="00924185" w:rsidRDefault="00AA0ADB" w:rsidP="00AA0ADB">
      <w:pPr>
        <w:pStyle w:val="paragraph"/>
        <w:jc w:val="both"/>
        <w:textAlignment w:val="baseline"/>
        <w:rPr>
          <w:rFonts w:ascii="Calibri" w:hAnsi="Calibri" w:cs="Calibri"/>
          <w:lang w:val="en"/>
        </w:rPr>
      </w:pPr>
      <w:r w:rsidRPr="00174642">
        <w:rPr>
          <w:rFonts w:ascii="Calibri" w:hAnsi="Calibri" w:cs="Calibri"/>
          <w:lang w:val="en"/>
        </w:rPr>
        <w:t xml:space="preserve">The principle of burnt offerings </w:t>
      </w:r>
      <w:r w:rsidR="008261AD">
        <w:rPr>
          <w:rFonts w:ascii="Calibri" w:hAnsi="Calibri" w:cs="Calibri"/>
          <w:lang w:val="en"/>
        </w:rPr>
        <w:t xml:space="preserve">is </w:t>
      </w:r>
      <w:r w:rsidR="00924185">
        <w:rPr>
          <w:rFonts w:ascii="Calibri" w:hAnsi="Calibri" w:cs="Calibri"/>
          <w:lang w:val="en"/>
        </w:rPr>
        <w:t>not exclusive to cash</w:t>
      </w:r>
      <w:r w:rsidRPr="00174642">
        <w:rPr>
          <w:rFonts w:ascii="Calibri" w:hAnsi="Calibri" w:cs="Calibri"/>
          <w:lang w:val="en"/>
        </w:rPr>
        <w:t>; mock</w:t>
      </w:r>
      <w:r w:rsidR="00924185">
        <w:rPr>
          <w:rFonts w:ascii="Calibri" w:hAnsi="Calibri" w:cs="Calibri"/>
          <w:lang w:val="en"/>
        </w:rPr>
        <w:t xml:space="preserve"> [laminated]</w:t>
      </w:r>
      <w:r w:rsidRPr="00174642">
        <w:rPr>
          <w:rFonts w:ascii="Calibri" w:hAnsi="Calibri" w:cs="Calibri"/>
          <w:lang w:val="en"/>
        </w:rPr>
        <w:t xml:space="preserve"> credit cards, bonds, and certifications of stocks </w:t>
      </w:r>
      <w:r w:rsidR="00924185">
        <w:rPr>
          <w:rFonts w:ascii="Calibri" w:hAnsi="Calibri" w:cs="Calibri"/>
          <w:lang w:val="en"/>
        </w:rPr>
        <w:t xml:space="preserve">&amp; shares </w:t>
      </w:r>
      <w:r w:rsidRPr="00174642">
        <w:rPr>
          <w:rFonts w:ascii="Calibri" w:hAnsi="Calibri" w:cs="Calibri"/>
          <w:lang w:val="en"/>
        </w:rPr>
        <w:t>as well as more practical replicas of laptops and mobile phones</w:t>
      </w:r>
      <w:r w:rsidR="00924185">
        <w:rPr>
          <w:rFonts w:ascii="Calibri" w:hAnsi="Calibri" w:cs="Calibri"/>
          <w:lang w:val="en"/>
        </w:rPr>
        <w:t>, as an example,</w:t>
      </w:r>
      <w:r w:rsidRPr="00174642">
        <w:rPr>
          <w:rFonts w:ascii="Calibri" w:hAnsi="Calibri" w:cs="Calibri"/>
          <w:lang w:val="en"/>
        </w:rPr>
        <w:t xml:space="preserve"> have deepened the pool of available </w:t>
      </w:r>
      <w:r w:rsidR="00924185">
        <w:rPr>
          <w:rFonts w:ascii="Calibri" w:hAnsi="Calibri" w:cs="Calibri"/>
          <w:lang w:val="en"/>
        </w:rPr>
        <w:t xml:space="preserve">representative </w:t>
      </w:r>
      <w:r w:rsidRPr="00174642">
        <w:rPr>
          <w:rFonts w:ascii="Calibri" w:hAnsi="Calibri" w:cs="Calibri"/>
          <w:lang w:val="en"/>
        </w:rPr>
        <w:t>‘wealth’ for those in the spirit world</w:t>
      </w:r>
      <w:r w:rsidR="008261AD">
        <w:rPr>
          <w:rFonts w:ascii="Calibri" w:hAnsi="Calibri" w:cs="Calibri"/>
          <w:lang w:val="en"/>
        </w:rPr>
        <w:t xml:space="preserve">, but </w:t>
      </w:r>
      <w:r w:rsidR="00316409">
        <w:rPr>
          <w:rFonts w:ascii="Calibri" w:hAnsi="Calibri" w:cs="Calibri"/>
          <w:lang w:val="en"/>
        </w:rPr>
        <w:t>cash</w:t>
      </w:r>
      <w:r w:rsidR="008261AD">
        <w:rPr>
          <w:rFonts w:ascii="Calibri" w:hAnsi="Calibri" w:cs="Calibri"/>
          <w:lang w:val="en"/>
        </w:rPr>
        <w:t xml:space="preserve"> is the most common manifestation of wealth for/in the afterlife. </w:t>
      </w:r>
    </w:p>
    <w:p w14:paraId="36F875F9" w14:textId="03CD49C8" w:rsidR="000268D0" w:rsidRPr="00174642" w:rsidRDefault="001B5B00" w:rsidP="006D3685">
      <w:pPr>
        <w:pStyle w:val="Heading1"/>
        <w:jc w:val="both"/>
        <w:rPr>
          <w:rFonts w:ascii="Calibri" w:hAnsi="Calibri" w:cs="Calibri"/>
          <w:b w:val="0"/>
          <w:bCs/>
          <w:sz w:val="24"/>
          <w:szCs w:val="24"/>
          <w:lang w:val="en"/>
        </w:rPr>
      </w:pPr>
      <w:r>
        <w:rPr>
          <w:rStyle w:val="normaltextrun"/>
          <w:rFonts w:ascii="Calibri" w:hAnsi="Calibri" w:cs="Calibri"/>
          <w:b w:val="0"/>
          <w:bCs/>
          <w:sz w:val="24"/>
          <w:szCs w:val="24"/>
        </w:rPr>
        <w:lastRenderedPageBreak/>
        <w:t xml:space="preserve">Burning money </w:t>
      </w:r>
      <w:r w:rsidR="00122957" w:rsidRPr="00174642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is not necessarily tied to the Chinese mainland, with </w:t>
      </w:r>
      <w:r w:rsidR="0027116B">
        <w:rPr>
          <w:rStyle w:val="normaltextrun"/>
          <w:rFonts w:ascii="Calibri" w:hAnsi="Calibri" w:cs="Calibri"/>
          <w:b w:val="0"/>
          <w:bCs/>
          <w:sz w:val="24"/>
          <w:szCs w:val="24"/>
        </w:rPr>
        <w:t>acknowledgments</w:t>
      </w:r>
      <w:r w:rsidR="00924185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 of </w:t>
      </w:r>
      <w:r w:rsidR="0027116B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the </w:t>
      </w:r>
      <w:r w:rsidR="00924185">
        <w:rPr>
          <w:rStyle w:val="normaltextrun"/>
          <w:rFonts w:ascii="Calibri" w:hAnsi="Calibri" w:cs="Calibri"/>
          <w:b w:val="0"/>
          <w:bCs/>
          <w:sz w:val="24"/>
          <w:szCs w:val="24"/>
        </w:rPr>
        <w:t>practice</w:t>
      </w:r>
      <w:r w:rsidR="00122957" w:rsidRPr="00174642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 </w:t>
      </w:r>
      <w:r w:rsidR="0027116B">
        <w:rPr>
          <w:rStyle w:val="normaltextrun"/>
          <w:rFonts w:ascii="Calibri" w:hAnsi="Calibri" w:cs="Calibri"/>
          <w:b w:val="0"/>
          <w:bCs/>
          <w:sz w:val="24"/>
          <w:szCs w:val="24"/>
        </w:rPr>
        <w:t>by Chinese communities in</w:t>
      </w:r>
      <w:r w:rsidR="00122957" w:rsidRPr="00174642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 </w:t>
      </w:r>
      <w:r w:rsidR="000268D0" w:rsidRPr="00174642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Taiwan, </w:t>
      </w:r>
      <w:r w:rsidR="00122957" w:rsidRPr="00174642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Malaysia, </w:t>
      </w:r>
      <w:r w:rsidR="000268D0" w:rsidRPr="00174642">
        <w:rPr>
          <w:rStyle w:val="normaltextrun"/>
          <w:rFonts w:ascii="Calibri" w:hAnsi="Calibri" w:cs="Calibri"/>
          <w:b w:val="0"/>
          <w:bCs/>
          <w:sz w:val="24"/>
          <w:szCs w:val="24"/>
        </w:rPr>
        <w:t>Singapore, South Africa</w:t>
      </w:r>
      <w:r w:rsidR="0027116B">
        <w:rPr>
          <w:rStyle w:val="normaltextrun"/>
          <w:rFonts w:ascii="Calibri" w:hAnsi="Calibri" w:cs="Calibri"/>
          <w:b w:val="0"/>
          <w:bCs/>
          <w:sz w:val="24"/>
          <w:szCs w:val="24"/>
        </w:rPr>
        <w:t>,</w:t>
      </w:r>
      <w:r w:rsidR="000268D0" w:rsidRPr="00174642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 and North America</w:t>
      </w:r>
      <w:r w:rsidR="00122957" w:rsidRPr="00174642">
        <w:rPr>
          <w:rStyle w:val="normaltextrun"/>
          <w:rFonts w:ascii="Calibri" w:hAnsi="Calibri" w:cs="Calibri"/>
          <w:b w:val="0"/>
          <w:bCs/>
          <w:sz w:val="24"/>
          <w:szCs w:val="24"/>
        </w:rPr>
        <w:t>.</w:t>
      </w:r>
      <w:r w:rsidR="006D3685" w:rsidRPr="00174642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 This diaspora necessitates that </w:t>
      </w:r>
      <w:r w:rsidR="00024B08">
        <w:rPr>
          <w:rStyle w:val="normaltextrun"/>
          <w:rFonts w:ascii="Calibri" w:hAnsi="Calibri" w:cs="Calibri"/>
          <w:b w:val="0"/>
          <w:bCs/>
          <w:sz w:val="24"/>
          <w:szCs w:val="24"/>
        </w:rPr>
        <w:t>burning money is</w:t>
      </w:r>
      <w:r w:rsidR="006D3685" w:rsidRPr="00174642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 </w:t>
      </w:r>
      <w:r w:rsidR="006D3685" w:rsidRPr="00174642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also readily available in </w:t>
      </w:r>
      <w:r w:rsidR="0027116B">
        <w:rPr>
          <w:rFonts w:ascii="Calibri" w:hAnsi="Calibri" w:cs="Calibri"/>
          <w:b w:val="0"/>
          <w:bCs/>
          <w:sz w:val="24"/>
          <w:szCs w:val="24"/>
          <w:lang w:val="en"/>
        </w:rPr>
        <w:t>relevant local currencies;</w:t>
      </w:r>
      <w:r w:rsidR="006D3685" w:rsidRPr="00174642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</w:t>
      </w:r>
      <w:r w:rsidR="006D3685" w:rsidRPr="00174642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American </w:t>
      </w:r>
      <w:r w:rsidR="006D3685" w:rsidRPr="00174642">
        <w:rPr>
          <w:rFonts w:ascii="Calibri" w:hAnsi="Calibri" w:cs="Calibri"/>
          <w:b w:val="0"/>
          <w:bCs/>
          <w:sz w:val="24"/>
          <w:szCs w:val="24"/>
          <w:lang w:val="en"/>
        </w:rPr>
        <w:t>Dollars</w:t>
      </w:r>
      <w:r w:rsidR="0027116B">
        <w:rPr>
          <w:rFonts w:ascii="Calibri" w:hAnsi="Calibri" w:cs="Calibri"/>
          <w:b w:val="0"/>
          <w:bCs/>
          <w:sz w:val="24"/>
          <w:szCs w:val="24"/>
          <w:lang w:val="en"/>
        </w:rPr>
        <w:t>, Chinese Yuan, HK Dollars</w:t>
      </w:r>
      <w:r w:rsidR="006D3685" w:rsidRPr="00174642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and</w:t>
      </w:r>
      <w:r w:rsidR="006D3685" w:rsidRPr="00174642">
        <w:rPr>
          <w:rFonts w:ascii="Calibri" w:hAnsi="Calibri" w:cs="Calibri"/>
          <w:b w:val="0"/>
          <w:bCs/>
          <w:sz w:val="24"/>
          <w:szCs w:val="24"/>
          <w:lang w:val="en"/>
        </w:rPr>
        <w:t>/or</w:t>
      </w:r>
      <w:r w:rsidR="006D3685" w:rsidRPr="00174642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Hell Bank currencies</w:t>
      </w:r>
      <w:r w:rsidR="00024B08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etc</w:t>
      </w:r>
      <w:r w:rsidR="006D3685" w:rsidRPr="00174642">
        <w:rPr>
          <w:rFonts w:ascii="Calibri" w:hAnsi="Calibri" w:cs="Calibri"/>
          <w:b w:val="0"/>
          <w:bCs/>
          <w:sz w:val="24"/>
          <w:szCs w:val="24"/>
          <w:lang w:val="en"/>
        </w:rPr>
        <w:t>.</w:t>
      </w:r>
      <w:r w:rsidR="006D2825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While the </w:t>
      </w:r>
      <w:r w:rsidR="006D2825" w:rsidRPr="00C02E88">
        <w:rPr>
          <w:rFonts w:ascii="Calibri" w:hAnsi="Calibri" w:cs="Calibri"/>
          <w:b w:val="0"/>
          <w:bCs/>
          <w:sz w:val="24"/>
          <w:szCs w:val="24"/>
        </w:rPr>
        <w:t>colour</w:t>
      </w:r>
      <w:r w:rsidR="006D2825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of the money changes the</w:t>
      </w:r>
      <w:r w:rsidR="006D2825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 practice is imbued with </w:t>
      </w:r>
      <w:r w:rsidR="006D2825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the </w:t>
      </w:r>
      <w:r w:rsidR="000A7717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flavour and </w:t>
      </w:r>
      <w:r w:rsidR="006D2825">
        <w:rPr>
          <w:rStyle w:val="normaltextrun"/>
          <w:rFonts w:ascii="Calibri" w:hAnsi="Calibri" w:cs="Calibri"/>
          <w:b w:val="0"/>
          <w:bCs/>
          <w:sz w:val="24"/>
          <w:szCs w:val="24"/>
        </w:rPr>
        <w:t>rituals of the Chinese</w:t>
      </w:r>
      <w:r w:rsidR="000A7717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 practitioners</w:t>
      </w:r>
      <w:r w:rsidR="006D2825">
        <w:rPr>
          <w:rStyle w:val="normaltextrun"/>
          <w:rFonts w:ascii="Calibri" w:hAnsi="Calibri" w:cs="Calibri"/>
          <w:b w:val="0"/>
          <w:bCs/>
          <w:sz w:val="24"/>
          <w:szCs w:val="24"/>
        </w:rPr>
        <w:t xml:space="preserve">. </w:t>
      </w:r>
    </w:p>
    <w:p w14:paraId="04FEE3C8" w14:textId="1044AD2A" w:rsidR="008206FB" w:rsidRPr="0027116B" w:rsidRDefault="0027116B" w:rsidP="0027116B">
      <w:pPr>
        <w:pStyle w:val="NormalWeb"/>
        <w:jc w:val="both"/>
        <w:rPr>
          <w:rStyle w:val="normaltextrun"/>
          <w:rFonts w:ascii="Calibri" w:eastAsia="Times New Roman" w:hAnsi="Calibri" w:cs="Calibri"/>
          <w:sz w:val="24"/>
          <w:szCs w:val="24"/>
          <w:lang w:val="en"/>
        </w:rPr>
      </w:pPr>
      <w:r w:rsidRPr="0027116B">
        <w:rPr>
          <w:rFonts w:ascii="Calibri" w:hAnsi="Calibri" w:cs="Calibri"/>
          <w:sz w:val="24"/>
          <w:szCs w:val="24"/>
          <w:lang w:val="en"/>
        </w:rPr>
        <w:t xml:space="preserve">The </w:t>
      </w:r>
      <w:r w:rsidR="00AC58EC">
        <w:rPr>
          <w:rFonts w:ascii="Calibri" w:hAnsi="Calibri" w:cs="Calibri"/>
          <w:sz w:val="24"/>
          <w:szCs w:val="24"/>
          <w:lang w:val="en"/>
        </w:rPr>
        <w:t>timing of</w:t>
      </w:r>
      <w:r w:rsidRPr="0027116B">
        <w:rPr>
          <w:rFonts w:ascii="Calibri" w:hAnsi="Calibri" w:cs="Calibri"/>
          <w:sz w:val="24"/>
          <w:szCs w:val="24"/>
          <w:lang w:val="en"/>
        </w:rPr>
        <w:t xml:space="preserve"> </w:t>
      </w:r>
      <w:r w:rsidR="00AC58EC">
        <w:rPr>
          <w:rFonts w:ascii="Calibri" w:hAnsi="Calibri" w:cs="Calibri"/>
          <w:sz w:val="24"/>
          <w:szCs w:val="24"/>
          <w:lang w:val="en"/>
        </w:rPr>
        <w:t xml:space="preserve">money </w:t>
      </w:r>
      <w:r w:rsidR="00C02E88">
        <w:rPr>
          <w:rFonts w:ascii="Calibri" w:hAnsi="Calibri" w:cs="Calibri"/>
          <w:sz w:val="24"/>
          <w:szCs w:val="24"/>
          <w:lang w:val="en"/>
        </w:rPr>
        <w:t xml:space="preserve">burning </w:t>
      </w:r>
      <w:r w:rsidR="00AC58EC">
        <w:rPr>
          <w:rFonts w:ascii="Calibri" w:hAnsi="Calibri" w:cs="Calibri"/>
          <w:sz w:val="24"/>
          <w:szCs w:val="24"/>
          <w:lang w:val="en"/>
        </w:rPr>
        <w:t>varies</w:t>
      </w:r>
      <w:r w:rsidR="00C02E88">
        <w:rPr>
          <w:rFonts w:ascii="Calibri" w:hAnsi="Calibri" w:cs="Calibri"/>
          <w:sz w:val="24"/>
          <w:szCs w:val="24"/>
          <w:lang w:val="en"/>
        </w:rPr>
        <w:t>;</w:t>
      </w:r>
      <w:r w:rsidR="00AC58EC">
        <w:rPr>
          <w:rFonts w:ascii="Calibri" w:hAnsi="Calibri" w:cs="Calibri"/>
          <w:sz w:val="24"/>
          <w:szCs w:val="24"/>
          <w:lang w:val="en"/>
        </w:rPr>
        <w:t xml:space="preserve"> it </w:t>
      </w:r>
      <w:r w:rsidRPr="0027116B">
        <w:rPr>
          <w:rFonts w:ascii="Calibri" w:hAnsi="Calibri" w:cs="Calibri"/>
          <w:sz w:val="24"/>
          <w:szCs w:val="24"/>
          <w:lang w:val="en"/>
        </w:rPr>
        <w:t xml:space="preserve">is most common but not exclusive to individual ancestorial veneration. The practice also serves as a suitable and popular ritual </w:t>
      </w:r>
      <w:r w:rsidR="005451F5">
        <w:rPr>
          <w:rFonts w:ascii="Calibri" w:hAnsi="Calibri" w:cs="Calibri"/>
          <w:sz w:val="24"/>
          <w:szCs w:val="24"/>
          <w:lang w:val="en"/>
        </w:rPr>
        <w:t xml:space="preserve">for </w:t>
      </w:r>
      <w:r w:rsidR="008206FB" w:rsidRPr="0027116B">
        <w:rPr>
          <w:rFonts w:ascii="Calibri" w:hAnsi="Calibri" w:cs="Calibri"/>
          <w:sz w:val="24"/>
          <w:szCs w:val="24"/>
          <w:lang w:val="en"/>
        </w:rPr>
        <w:t>holidays and special occasions</w:t>
      </w:r>
      <w:r w:rsidRPr="0027116B">
        <w:rPr>
          <w:rFonts w:ascii="Calibri" w:hAnsi="Calibri" w:cs="Calibri"/>
          <w:sz w:val="24"/>
          <w:szCs w:val="24"/>
          <w:lang w:val="en"/>
        </w:rPr>
        <w:t>; th</w:t>
      </w:r>
      <w:r w:rsidR="005451F5">
        <w:rPr>
          <w:rFonts w:ascii="Calibri" w:hAnsi="Calibri" w:cs="Calibri"/>
          <w:sz w:val="24"/>
          <w:szCs w:val="24"/>
          <w:lang w:val="en"/>
        </w:rPr>
        <w:t>e practice is commonly shared in communities</w:t>
      </w:r>
      <w:r w:rsidRPr="0027116B">
        <w:rPr>
          <w:rFonts w:ascii="Calibri" w:hAnsi="Calibri" w:cs="Calibri"/>
          <w:sz w:val="24"/>
          <w:szCs w:val="24"/>
          <w:lang w:val="en"/>
        </w:rPr>
        <w:t xml:space="preserve"> </w:t>
      </w:r>
      <w:r w:rsidR="009D2433" w:rsidRPr="0027116B">
        <w:rPr>
          <w:rFonts w:ascii="Calibri" w:hAnsi="Calibri" w:cs="Calibri"/>
          <w:sz w:val="24"/>
          <w:szCs w:val="24"/>
          <w:lang w:val="en"/>
        </w:rPr>
        <w:t>on the 15</w:t>
      </w:r>
      <w:r w:rsidR="009D2433" w:rsidRPr="0027116B">
        <w:rPr>
          <w:rFonts w:ascii="Calibri" w:hAnsi="Calibri" w:cs="Calibri"/>
          <w:sz w:val="24"/>
          <w:szCs w:val="24"/>
          <w:vertAlign w:val="superscript"/>
          <w:lang w:val="en"/>
        </w:rPr>
        <w:t>th</w:t>
      </w:r>
      <w:r w:rsidR="009D2433" w:rsidRPr="0027116B">
        <w:rPr>
          <w:rFonts w:ascii="Calibri" w:hAnsi="Calibri" w:cs="Calibri"/>
          <w:sz w:val="24"/>
          <w:szCs w:val="24"/>
          <w:lang w:val="en"/>
        </w:rPr>
        <w:t xml:space="preserve"> day of the seventh moon of the </w:t>
      </w:r>
      <w:r w:rsidR="005F370E">
        <w:rPr>
          <w:rFonts w:ascii="Calibri" w:hAnsi="Calibri" w:cs="Calibri"/>
          <w:sz w:val="24"/>
          <w:szCs w:val="24"/>
          <w:lang w:val="en"/>
        </w:rPr>
        <w:t xml:space="preserve">Hungry </w:t>
      </w:r>
      <w:r w:rsidR="009D2433" w:rsidRPr="0027116B">
        <w:rPr>
          <w:rFonts w:ascii="Calibri" w:hAnsi="Calibri" w:cs="Calibri"/>
          <w:sz w:val="24"/>
          <w:szCs w:val="24"/>
          <w:lang w:val="en"/>
        </w:rPr>
        <w:t>Ghost</w:t>
      </w:r>
      <w:r w:rsidR="00676781">
        <w:rPr>
          <w:rFonts w:ascii="Calibri" w:hAnsi="Calibri" w:cs="Calibri"/>
          <w:sz w:val="24"/>
          <w:szCs w:val="24"/>
          <w:lang w:val="en"/>
        </w:rPr>
        <w:t>s</w:t>
      </w:r>
      <w:r w:rsidR="009D2433" w:rsidRPr="0027116B">
        <w:rPr>
          <w:rFonts w:ascii="Calibri" w:hAnsi="Calibri" w:cs="Calibri"/>
          <w:sz w:val="24"/>
          <w:szCs w:val="24"/>
          <w:lang w:val="en"/>
        </w:rPr>
        <w:t xml:space="preserve"> Festival</w:t>
      </w:r>
      <w:r w:rsidR="00FA3620">
        <w:rPr>
          <w:rStyle w:val="FootnoteReference"/>
          <w:rFonts w:ascii="Calibri" w:hAnsi="Calibri" w:cs="Calibri"/>
          <w:sz w:val="24"/>
          <w:szCs w:val="24"/>
          <w:lang w:val="en"/>
        </w:rPr>
        <w:footnoteReference w:id="1"/>
      </w:r>
    </w:p>
    <w:p w14:paraId="201926E9" w14:textId="41FD56F1" w:rsidR="001F67AC" w:rsidRPr="00174642" w:rsidRDefault="001F67AC" w:rsidP="00F10581">
      <w:pPr>
        <w:pStyle w:val="Heading3"/>
        <w:ind w:firstLine="720"/>
        <w:rPr>
          <w:rFonts w:ascii="Calibri" w:hAnsi="Calibri" w:cs="Calibri"/>
          <w:sz w:val="24"/>
          <w:szCs w:val="24"/>
          <w:lang w:val="en"/>
        </w:rPr>
      </w:pPr>
      <w:bookmarkStart w:id="1" w:name="1.1"/>
      <w:r w:rsidRPr="00174642">
        <w:rPr>
          <w:rFonts w:ascii="Calibri" w:hAnsi="Calibri" w:cs="Calibri"/>
          <w:sz w:val="24"/>
          <w:szCs w:val="24"/>
          <w:lang w:val="en"/>
        </w:rPr>
        <w:t>1.</w:t>
      </w:r>
      <w:r w:rsidR="00336A56">
        <w:rPr>
          <w:rFonts w:ascii="Calibri" w:hAnsi="Calibri" w:cs="Calibri"/>
          <w:sz w:val="24"/>
          <w:szCs w:val="24"/>
          <w:lang w:val="en"/>
        </w:rPr>
        <w:t>1</w:t>
      </w:r>
      <w:r w:rsidRPr="00174642">
        <w:rPr>
          <w:rFonts w:ascii="Calibri" w:hAnsi="Calibri" w:cs="Calibri"/>
          <w:sz w:val="24"/>
          <w:szCs w:val="24"/>
          <w:lang w:val="en"/>
        </w:rPr>
        <w:t xml:space="preserve"> </w:t>
      </w:r>
      <w:r w:rsidR="005F1449" w:rsidRPr="00174642">
        <w:rPr>
          <w:rFonts w:ascii="Calibri" w:hAnsi="Calibri" w:cs="Calibri"/>
          <w:sz w:val="24"/>
          <w:szCs w:val="24"/>
          <w:lang w:val="en"/>
        </w:rPr>
        <w:t xml:space="preserve">The fiat value of </w:t>
      </w:r>
      <w:r w:rsidRPr="00174642">
        <w:rPr>
          <w:rFonts w:ascii="Calibri" w:hAnsi="Calibri" w:cs="Calibri"/>
          <w:sz w:val="24"/>
          <w:szCs w:val="24"/>
          <w:lang w:val="en"/>
        </w:rPr>
        <w:t>burning money</w:t>
      </w:r>
    </w:p>
    <w:p w14:paraId="46150521" w14:textId="3A453BA1" w:rsidR="006D3685" w:rsidRPr="00174642" w:rsidRDefault="001F67AC" w:rsidP="0027116B">
      <w:pPr>
        <w:pStyle w:val="Heading1"/>
        <w:jc w:val="both"/>
        <w:rPr>
          <w:rFonts w:ascii="Calibri" w:hAnsi="Calibri" w:cs="Calibri"/>
          <w:b w:val="0"/>
          <w:bCs/>
          <w:sz w:val="24"/>
          <w:szCs w:val="24"/>
        </w:rPr>
      </w:pPr>
      <w:r w:rsidRPr="00174642">
        <w:rPr>
          <w:rFonts w:ascii="Calibri" w:hAnsi="Calibri" w:cs="Calibri"/>
          <w:b w:val="0"/>
          <w:bCs/>
          <w:sz w:val="24"/>
          <w:szCs w:val="24"/>
          <w:lang w:val="en"/>
        </w:rPr>
        <w:t>Replication</w:t>
      </w:r>
      <w:r w:rsidRPr="00174642">
        <w:rPr>
          <w:rFonts w:ascii="Calibri" w:hAnsi="Calibri" w:cs="Calibri"/>
          <w:b w:val="0"/>
          <w:bCs/>
          <w:sz w:val="24"/>
          <w:szCs w:val="24"/>
          <w:lang w:val="en"/>
        </w:rPr>
        <w:t>s</w:t>
      </w:r>
      <w:r w:rsidRPr="00174642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of the material world in </w:t>
      </w:r>
      <w:r w:rsidRPr="00174642">
        <w:rPr>
          <w:rFonts w:ascii="Calibri" w:hAnsi="Calibri" w:cs="Calibri"/>
          <w:b w:val="0"/>
          <w:bCs/>
          <w:sz w:val="24"/>
          <w:szCs w:val="24"/>
          <w:lang w:val="en"/>
        </w:rPr>
        <w:t>joss p</w:t>
      </w:r>
      <w:r w:rsidRPr="00174642">
        <w:rPr>
          <w:rFonts w:ascii="Calibri" w:hAnsi="Calibri" w:cs="Calibri"/>
          <w:b w:val="0"/>
          <w:bCs/>
          <w:sz w:val="24"/>
          <w:szCs w:val="24"/>
          <w:lang w:val="en"/>
        </w:rPr>
        <w:t>aper</w:t>
      </w:r>
      <w:r w:rsidRPr="00174642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, stannous foiled papers or </w:t>
      </w:r>
      <w:r w:rsidR="0027116B">
        <w:rPr>
          <w:rFonts w:ascii="Calibri" w:hAnsi="Calibri" w:cs="Calibri"/>
          <w:b w:val="0"/>
          <w:bCs/>
          <w:sz w:val="24"/>
          <w:szCs w:val="24"/>
        </w:rPr>
        <w:t>p</w:t>
      </w:r>
      <w:r w:rsidR="000268D0" w:rsidRPr="00174642">
        <w:rPr>
          <w:rFonts w:ascii="Calibri" w:hAnsi="Calibri" w:cs="Calibri"/>
          <w:b w:val="0"/>
          <w:bCs/>
          <w:sz w:val="24"/>
          <w:szCs w:val="24"/>
        </w:rPr>
        <w:t>apier-mâché</w:t>
      </w:r>
      <w:r w:rsidRPr="00174642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form</w:t>
      </w:r>
      <w:r w:rsidR="000268D0" w:rsidRPr="00174642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can come at a variety of real-world cost. </w:t>
      </w:r>
      <w:r w:rsidR="006D3685" w:rsidRPr="00174642">
        <w:rPr>
          <w:rFonts w:ascii="Calibri" w:hAnsi="Calibri" w:cs="Calibri"/>
          <w:b w:val="0"/>
          <w:bCs/>
          <w:sz w:val="24"/>
          <w:szCs w:val="24"/>
          <w:lang w:val="en"/>
        </w:rPr>
        <w:t>As of today</w:t>
      </w:r>
      <w:r w:rsidR="0027116B">
        <w:rPr>
          <w:rStyle w:val="FootnoteReference"/>
          <w:rFonts w:ascii="Calibri" w:hAnsi="Calibri" w:cs="Calibri"/>
          <w:b w:val="0"/>
          <w:bCs/>
          <w:sz w:val="24"/>
          <w:szCs w:val="24"/>
          <w:lang w:val="en"/>
        </w:rPr>
        <w:footnoteReference w:id="2"/>
      </w:r>
      <w:r w:rsidR="009D2433" w:rsidRPr="00174642">
        <w:rPr>
          <w:rFonts w:ascii="Calibri" w:hAnsi="Calibri" w:cs="Calibri"/>
          <w:b w:val="0"/>
          <w:bCs/>
          <w:sz w:val="24"/>
          <w:szCs w:val="24"/>
          <w:lang w:val="en"/>
        </w:rPr>
        <w:t>,</w:t>
      </w:r>
      <w:r w:rsidR="006D3685" w:rsidRPr="00174642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consumers can purchase 68 x 800,000,000,000 Dollar </w:t>
      </w:r>
      <w:r w:rsidR="00BF2119">
        <w:rPr>
          <w:rFonts w:ascii="Calibri" w:hAnsi="Calibri" w:cs="Calibri"/>
          <w:b w:val="0"/>
          <w:bCs/>
          <w:sz w:val="24"/>
          <w:szCs w:val="24"/>
          <w:lang w:val="en"/>
        </w:rPr>
        <w:t>‘</w:t>
      </w:r>
      <w:r w:rsidR="006D3685" w:rsidRPr="00174642">
        <w:rPr>
          <w:rFonts w:ascii="Calibri" w:hAnsi="Calibri" w:cs="Calibri"/>
          <w:b w:val="0"/>
          <w:bCs/>
          <w:sz w:val="24"/>
          <w:szCs w:val="24"/>
          <w:lang w:val="en"/>
        </w:rPr>
        <w:t>Hell Bank Notes</w:t>
      </w:r>
      <w:r w:rsidR="00BF2119">
        <w:rPr>
          <w:rFonts w:ascii="Calibri" w:hAnsi="Calibri" w:cs="Calibri"/>
          <w:b w:val="0"/>
          <w:bCs/>
          <w:sz w:val="24"/>
          <w:szCs w:val="24"/>
          <w:lang w:val="en"/>
        </w:rPr>
        <w:t>’</w:t>
      </w:r>
      <w:r w:rsidR="006D3685" w:rsidRPr="00174642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for around US$16</w:t>
      </w:r>
      <w:r w:rsidR="008B5B2F" w:rsidRPr="00174642">
        <w:rPr>
          <w:rStyle w:val="FootnoteReference"/>
          <w:rFonts w:ascii="Calibri" w:hAnsi="Calibri" w:cs="Calibri"/>
          <w:b w:val="0"/>
          <w:bCs/>
          <w:sz w:val="24"/>
          <w:szCs w:val="24"/>
          <w:lang w:val="en"/>
        </w:rPr>
        <w:footnoteReference w:id="3"/>
      </w:r>
      <w:r w:rsidR="006D3685" w:rsidRPr="00174642">
        <w:rPr>
          <w:rStyle w:val="a-size-large"/>
          <w:rFonts w:ascii="Calibri" w:hAnsi="Calibri" w:cs="Calibri"/>
          <w:b w:val="0"/>
          <w:bCs/>
          <w:sz w:val="24"/>
          <w:szCs w:val="24"/>
        </w:rPr>
        <w:t xml:space="preserve"> </w:t>
      </w:r>
    </w:p>
    <w:p w14:paraId="2F98C786" w14:textId="1CDF8390" w:rsidR="00FC72F3" w:rsidRPr="00174642" w:rsidRDefault="00BF2119" w:rsidP="00BF2119">
      <w:pPr>
        <w:pStyle w:val="paragraph"/>
        <w:jc w:val="both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As a collective practice t</w:t>
      </w:r>
      <w:r w:rsidR="006D3685" w:rsidRPr="00174642">
        <w:rPr>
          <w:rStyle w:val="normaltextrun"/>
          <w:rFonts w:ascii="Calibri" w:hAnsi="Calibri" w:cs="Calibri"/>
        </w:rPr>
        <w:t>he full scale of actual fiat currency used in this</w:t>
      </w:r>
      <w:r w:rsidR="004709DB">
        <w:rPr>
          <w:rStyle w:val="normaltextrun"/>
          <w:rFonts w:ascii="Calibri" w:hAnsi="Calibri" w:cs="Calibri"/>
        </w:rPr>
        <w:t xml:space="preserve"> practice </w:t>
      </w:r>
      <w:r w:rsidR="008B5B2F" w:rsidRPr="00174642">
        <w:rPr>
          <w:rStyle w:val="normaltextrun"/>
          <w:rFonts w:ascii="Calibri" w:hAnsi="Calibri" w:cs="Calibri"/>
        </w:rPr>
        <w:t>is incalculable.</w:t>
      </w:r>
      <w:r w:rsidR="00FC72F3" w:rsidRPr="00174642">
        <w:rPr>
          <w:rStyle w:val="FootnoteReference"/>
          <w:rFonts w:ascii="Calibri" w:hAnsi="Calibri" w:cs="Calibri"/>
        </w:rPr>
        <w:footnoteReference w:id="4"/>
      </w:r>
      <w:r w:rsidR="008B5B2F" w:rsidRPr="00174642">
        <w:rPr>
          <w:rStyle w:val="normaltextrun"/>
          <w:rFonts w:ascii="Calibri" w:hAnsi="Calibri" w:cs="Calibri"/>
        </w:rPr>
        <w:t xml:space="preserve"> </w:t>
      </w:r>
      <w:r w:rsidR="009D2433" w:rsidRPr="00174642">
        <w:rPr>
          <w:rStyle w:val="normaltextrun"/>
          <w:rFonts w:ascii="Calibri" w:hAnsi="Calibri" w:cs="Calibri"/>
        </w:rPr>
        <w:t xml:space="preserve">However, references show that </w:t>
      </w:r>
      <w:r w:rsidR="00122957" w:rsidRPr="00174642">
        <w:rPr>
          <w:rStyle w:val="normaltextrun"/>
          <w:rFonts w:ascii="Calibri" w:hAnsi="Calibri" w:cs="Calibri"/>
        </w:rPr>
        <w:t xml:space="preserve">In Taiwan alone, the annual revenue of temples received from </w:t>
      </w:r>
      <w:r w:rsidR="00554EB4">
        <w:rPr>
          <w:rStyle w:val="normaltextrun"/>
          <w:rFonts w:ascii="Calibri" w:hAnsi="Calibri" w:cs="Calibri"/>
        </w:rPr>
        <w:t xml:space="preserve">sales of </w:t>
      </w:r>
      <w:r w:rsidR="00122957" w:rsidRPr="00174642">
        <w:rPr>
          <w:rStyle w:val="normaltextrun"/>
          <w:rFonts w:ascii="Calibri" w:hAnsi="Calibri" w:cs="Calibri"/>
        </w:rPr>
        <w:t>burning joss paper was US$400 million (NT$13 billion) as of 2014.</w:t>
      </w:r>
      <w:r w:rsidR="0093166F">
        <w:rPr>
          <w:rStyle w:val="FootnoteReference"/>
          <w:rFonts w:ascii="Calibri" w:hAnsi="Calibri" w:cs="Calibri"/>
        </w:rPr>
        <w:footnoteReference w:id="5"/>
      </w:r>
      <w:r w:rsidR="005F1449" w:rsidRPr="00174642">
        <w:rPr>
          <w:rFonts w:ascii="Calibri" w:hAnsi="Calibri" w:cs="Calibri"/>
        </w:rPr>
        <w:t xml:space="preserve"> </w:t>
      </w:r>
    </w:p>
    <w:p w14:paraId="6DB5990C" w14:textId="41919F09" w:rsidR="00EF1691" w:rsidRPr="00174642" w:rsidRDefault="00F77CA5" w:rsidP="00F10581">
      <w:pPr>
        <w:pStyle w:val="Heading3"/>
        <w:ind w:firstLine="720"/>
        <w:rPr>
          <w:rFonts w:ascii="Calibri" w:hAnsi="Calibri" w:cs="Calibri"/>
          <w:sz w:val="24"/>
          <w:szCs w:val="24"/>
          <w:lang w:val="en"/>
        </w:rPr>
      </w:pPr>
      <w:r w:rsidRPr="00174642">
        <w:rPr>
          <w:rFonts w:ascii="Calibri" w:hAnsi="Calibri" w:cs="Calibri"/>
          <w:sz w:val="24"/>
          <w:szCs w:val="24"/>
          <w:lang w:val="en"/>
        </w:rPr>
        <w:t>1.</w:t>
      </w:r>
      <w:r w:rsidR="00336A56">
        <w:rPr>
          <w:rFonts w:ascii="Calibri" w:hAnsi="Calibri" w:cs="Calibri"/>
          <w:sz w:val="24"/>
          <w:szCs w:val="24"/>
          <w:lang w:val="en"/>
        </w:rPr>
        <w:t>2</w:t>
      </w:r>
      <w:r w:rsidRPr="00174642">
        <w:rPr>
          <w:rFonts w:ascii="Calibri" w:hAnsi="Calibri" w:cs="Calibri"/>
          <w:sz w:val="24"/>
          <w:szCs w:val="24"/>
          <w:lang w:val="en"/>
        </w:rPr>
        <w:t xml:space="preserve"> </w:t>
      </w:r>
      <w:r w:rsidR="00AA0ADB" w:rsidRPr="00174642">
        <w:rPr>
          <w:rFonts w:ascii="Calibri" w:hAnsi="Calibri" w:cs="Calibri"/>
          <w:sz w:val="24"/>
          <w:szCs w:val="24"/>
          <w:lang w:val="en"/>
        </w:rPr>
        <w:t>Exchange rates in the afterlife</w:t>
      </w:r>
      <w:bookmarkEnd w:id="1"/>
    </w:p>
    <w:p w14:paraId="7744CB47" w14:textId="5AE5FB59" w:rsidR="00AA0ADB" w:rsidRPr="00174642" w:rsidRDefault="004628EA" w:rsidP="00BF2119">
      <w:pPr>
        <w:pStyle w:val="NormalWeb"/>
        <w:jc w:val="both"/>
        <w:rPr>
          <w:rFonts w:ascii="Calibri" w:eastAsia="Times New Roman" w:hAnsi="Calibri" w:cs="Calibri"/>
          <w:sz w:val="24"/>
          <w:szCs w:val="24"/>
          <w:lang w:val="en"/>
        </w:rPr>
      </w:pPr>
      <w:bookmarkStart w:id="2" w:name="1.2"/>
      <w:r w:rsidRPr="00174642">
        <w:rPr>
          <w:rFonts w:ascii="Calibri" w:eastAsia="Times New Roman" w:hAnsi="Calibri" w:cs="Calibri"/>
          <w:sz w:val="24"/>
          <w:szCs w:val="24"/>
          <w:lang w:val="en"/>
        </w:rPr>
        <w:t>It is not uncom</w:t>
      </w:r>
      <w:r w:rsidR="008206FB" w:rsidRPr="00174642">
        <w:rPr>
          <w:rFonts w:ascii="Calibri" w:eastAsia="Times New Roman" w:hAnsi="Calibri" w:cs="Calibri"/>
          <w:sz w:val="24"/>
          <w:szCs w:val="24"/>
          <w:lang w:val="en"/>
        </w:rPr>
        <w:t>m</w:t>
      </w:r>
      <w:r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on for value </w:t>
      </w:r>
      <w:r w:rsidR="00BF2119">
        <w:rPr>
          <w:rFonts w:ascii="Calibri" w:eastAsia="Times New Roman" w:hAnsi="Calibri" w:cs="Calibri"/>
          <w:sz w:val="24"/>
          <w:szCs w:val="24"/>
          <w:lang w:val="en"/>
        </w:rPr>
        <w:t xml:space="preserve">or worth </w:t>
      </w:r>
      <w:r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to change over time. </w:t>
      </w:r>
      <w:r w:rsidR="00C6700C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Anecdotal evidence, particularly in Shanghai </w:t>
      </w:r>
      <w:r w:rsidR="00BF2119" w:rsidRPr="00174642">
        <w:rPr>
          <w:rFonts w:ascii="Calibri" w:eastAsia="Times New Roman" w:hAnsi="Calibri" w:cs="Calibri"/>
          <w:sz w:val="24"/>
          <w:szCs w:val="24"/>
          <w:lang w:val="en"/>
        </w:rPr>
        <w:t>print media</w:t>
      </w:r>
      <w:r w:rsidR="00C6700C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</w:t>
      </w:r>
      <w:r w:rsidR="00BF2119" w:rsidRPr="002C5CE9">
        <w:rPr>
          <w:rFonts w:ascii="Calibri" w:eastAsia="Times New Roman" w:hAnsi="Calibri" w:cs="Calibri"/>
          <w:sz w:val="24"/>
          <w:szCs w:val="24"/>
        </w:rPr>
        <w:t>satirising</w:t>
      </w:r>
      <w:r w:rsidR="00C6700C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the practice of burning money</w:t>
      </w:r>
      <w:r w:rsidR="00BF2119">
        <w:rPr>
          <w:rFonts w:ascii="Calibri" w:eastAsia="Times New Roman" w:hAnsi="Calibri" w:cs="Calibri"/>
          <w:sz w:val="24"/>
          <w:szCs w:val="24"/>
          <w:lang w:val="en"/>
        </w:rPr>
        <w:t>,</w:t>
      </w:r>
      <w:r w:rsidR="00C6700C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recounts a </w:t>
      </w:r>
      <w:r w:rsidR="00C6700C" w:rsidRPr="00174642">
        <w:rPr>
          <w:rFonts w:ascii="Calibri" w:eastAsia="Times New Roman" w:hAnsi="Calibri" w:cs="Calibri"/>
          <w:sz w:val="24"/>
          <w:szCs w:val="24"/>
          <w:lang w:val="en"/>
        </w:rPr>
        <w:lastRenderedPageBreak/>
        <w:t>b</w:t>
      </w:r>
      <w:r w:rsidR="00BF2119">
        <w:rPr>
          <w:rFonts w:ascii="Calibri" w:eastAsia="Times New Roman" w:hAnsi="Calibri" w:cs="Calibri"/>
          <w:sz w:val="24"/>
          <w:szCs w:val="24"/>
          <w:lang w:val="en"/>
        </w:rPr>
        <w:t>u</w:t>
      </w:r>
      <w:r w:rsidR="00C6700C" w:rsidRPr="00174642">
        <w:rPr>
          <w:rFonts w:ascii="Calibri" w:eastAsia="Times New Roman" w:hAnsi="Calibri" w:cs="Calibri"/>
          <w:sz w:val="24"/>
          <w:szCs w:val="24"/>
          <w:lang w:val="en"/>
        </w:rPr>
        <w:t>r</w:t>
      </w:r>
      <w:r w:rsidR="00BF2119">
        <w:rPr>
          <w:rFonts w:ascii="Calibri" w:eastAsia="Times New Roman" w:hAnsi="Calibri" w:cs="Calibri"/>
          <w:sz w:val="24"/>
          <w:szCs w:val="24"/>
          <w:lang w:val="en"/>
        </w:rPr>
        <w:t>nin</w:t>
      </w:r>
      <w:r w:rsidR="00C6700C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g money </w:t>
      </w:r>
      <w:r w:rsidR="00BF2119" w:rsidRPr="00174642">
        <w:rPr>
          <w:rFonts w:ascii="Calibri" w:eastAsia="Times New Roman" w:hAnsi="Calibri" w:cs="Calibri"/>
          <w:sz w:val="24"/>
          <w:szCs w:val="24"/>
          <w:lang w:val="en"/>
        </w:rPr>
        <w:t>sale</w:t>
      </w:r>
      <w:r w:rsidR="00BF2119">
        <w:rPr>
          <w:rFonts w:ascii="Calibri" w:eastAsia="Times New Roman" w:hAnsi="Calibri" w:cs="Calibri"/>
          <w:sz w:val="24"/>
          <w:szCs w:val="24"/>
          <w:lang w:val="en"/>
        </w:rPr>
        <w:t>sman’s</w:t>
      </w:r>
      <w:r w:rsidR="00C6700C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rate of inflation </w:t>
      </w:r>
      <w:r w:rsidR="00BF2119">
        <w:rPr>
          <w:rFonts w:ascii="Calibri" w:eastAsia="Times New Roman" w:hAnsi="Calibri" w:cs="Calibri"/>
          <w:sz w:val="24"/>
          <w:szCs w:val="24"/>
          <w:lang w:val="en"/>
        </w:rPr>
        <w:t>at</w:t>
      </w:r>
      <w:r w:rsidR="009D14D0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around 150% over two years and an additional 40% on top of that </w:t>
      </w:r>
      <w:r w:rsidR="00F947C9">
        <w:rPr>
          <w:rFonts w:ascii="Calibri" w:eastAsia="Times New Roman" w:hAnsi="Calibri" w:cs="Calibri"/>
          <w:sz w:val="24"/>
          <w:szCs w:val="24"/>
          <w:lang w:val="en"/>
        </w:rPr>
        <w:t xml:space="preserve">to ensure </w:t>
      </w:r>
      <w:r w:rsidR="004F53D6">
        <w:rPr>
          <w:rFonts w:ascii="Calibri" w:eastAsia="Times New Roman" w:hAnsi="Calibri" w:cs="Calibri"/>
          <w:sz w:val="24"/>
          <w:szCs w:val="24"/>
          <w:lang w:val="en"/>
        </w:rPr>
        <w:t xml:space="preserve">the deceased </w:t>
      </w:r>
      <w:r w:rsidR="00F947C9">
        <w:rPr>
          <w:rFonts w:ascii="Calibri" w:eastAsia="Times New Roman" w:hAnsi="Calibri" w:cs="Calibri"/>
          <w:sz w:val="24"/>
          <w:szCs w:val="24"/>
          <w:lang w:val="en"/>
        </w:rPr>
        <w:t>could</w:t>
      </w:r>
      <w:r w:rsidR="009D14D0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travel ‘comfortably’ to </w:t>
      </w:r>
      <w:r w:rsidR="00BF2119">
        <w:rPr>
          <w:rFonts w:ascii="Calibri" w:eastAsia="Times New Roman" w:hAnsi="Calibri" w:cs="Calibri"/>
          <w:sz w:val="24"/>
          <w:szCs w:val="24"/>
          <w:lang w:val="en"/>
        </w:rPr>
        <w:t>A</w:t>
      </w:r>
      <w:r w:rsidR="009D14D0" w:rsidRPr="00174642">
        <w:rPr>
          <w:rFonts w:ascii="Calibri" w:eastAsia="Times New Roman" w:hAnsi="Calibri" w:cs="Calibri"/>
          <w:sz w:val="24"/>
          <w:szCs w:val="24"/>
          <w:lang w:val="en"/>
        </w:rPr>
        <w:t>merica</w:t>
      </w:r>
      <w:r w:rsidR="004F53D6">
        <w:rPr>
          <w:rFonts w:ascii="Calibri" w:eastAsia="Times New Roman" w:hAnsi="Calibri" w:cs="Calibri"/>
          <w:sz w:val="24"/>
          <w:szCs w:val="24"/>
          <w:lang w:val="en"/>
        </w:rPr>
        <w:t xml:space="preserve"> -</w:t>
      </w:r>
      <w:r w:rsidR="009D14D0" w:rsidRPr="00174642">
        <w:rPr>
          <w:rFonts w:ascii="Calibri" w:eastAsia="Times New Roman" w:hAnsi="Calibri" w:cs="Calibri"/>
          <w:sz w:val="24"/>
          <w:szCs w:val="24"/>
          <w:lang w:val="en"/>
        </w:rPr>
        <w:t xml:space="preserve"> in the afterlife.</w:t>
      </w:r>
      <w:r w:rsidR="009C46E3">
        <w:rPr>
          <w:rStyle w:val="FootnoteReference"/>
          <w:rFonts w:ascii="Calibri" w:eastAsia="Times New Roman" w:hAnsi="Calibri" w:cs="Calibri"/>
          <w:sz w:val="24"/>
          <w:szCs w:val="24"/>
          <w:lang w:val="en"/>
        </w:rPr>
        <w:footnoteReference w:id="6"/>
      </w:r>
    </w:p>
    <w:p w14:paraId="6714B717" w14:textId="68835DBC" w:rsidR="005F1449" w:rsidRPr="00174642" w:rsidRDefault="005F1449" w:rsidP="005F1449">
      <w:pPr>
        <w:pStyle w:val="Heading2"/>
        <w:rPr>
          <w:rFonts w:ascii="Calibri" w:hAnsi="Calibri" w:cs="Calibri"/>
          <w:sz w:val="24"/>
          <w:szCs w:val="24"/>
          <w:lang w:val="en"/>
        </w:rPr>
      </w:pPr>
      <w:r w:rsidRPr="00174642">
        <w:rPr>
          <w:rFonts w:ascii="Calibri" w:hAnsi="Calibri" w:cs="Calibri"/>
          <w:sz w:val="24"/>
          <w:szCs w:val="24"/>
          <w:lang w:val="en"/>
        </w:rPr>
        <w:t xml:space="preserve">2. </w:t>
      </w:r>
      <w:r w:rsidR="009D2433" w:rsidRPr="00174642">
        <w:rPr>
          <w:rFonts w:ascii="Calibri" w:hAnsi="Calibri" w:cs="Calibri"/>
          <w:sz w:val="24"/>
          <w:szCs w:val="24"/>
          <w:lang w:val="en"/>
        </w:rPr>
        <w:t xml:space="preserve">Defining </w:t>
      </w:r>
      <w:r w:rsidR="008206FB" w:rsidRPr="00174642">
        <w:rPr>
          <w:rFonts w:ascii="Calibri" w:hAnsi="Calibri" w:cs="Calibri"/>
          <w:sz w:val="24"/>
          <w:szCs w:val="24"/>
          <w:lang w:val="en"/>
        </w:rPr>
        <w:t>i</w:t>
      </w:r>
      <w:r w:rsidRPr="00174642">
        <w:rPr>
          <w:rFonts w:ascii="Calibri" w:hAnsi="Calibri" w:cs="Calibri"/>
          <w:sz w:val="24"/>
          <w:szCs w:val="24"/>
          <w:lang w:val="en"/>
        </w:rPr>
        <w:t>mmediate-</w:t>
      </w:r>
      <w:r w:rsidR="008206FB" w:rsidRPr="00174642">
        <w:rPr>
          <w:rFonts w:ascii="Calibri" w:hAnsi="Calibri" w:cs="Calibri"/>
          <w:sz w:val="24"/>
          <w:szCs w:val="24"/>
          <w:lang w:val="en"/>
        </w:rPr>
        <w:t>p</w:t>
      </w:r>
      <w:r w:rsidRPr="00174642">
        <w:rPr>
          <w:rFonts w:ascii="Calibri" w:hAnsi="Calibri" w:cs="Calibri"/>
          <w:sz w:val="24"/>
          <w:szCs w:val="24"/>
          <w:lang w:val="en"/>
        </w:rPr>
        <w:t xml:space="preserve">ractical ceremony and </w:t>
      </w:r>
      <w:r w:rsidR="008206FB" w:rsidRPr="00174642">
        <w:rPr>
          <w:rFonts w:ascii="Calibri" w:hAnsi="Calibri" w:cs="Calibri"/>
          <w:sz w:val="24"/>
          <w:szCs w:val="24"/>
          <w:lang w:val="en"/>
        </w:rPr>
        <w:t>h</w:t>
      </w:r>
      <w:r w:rsidRPr="00174642">
        <w:rPr>
          <w:rFonts w:ascii="Calibri" w:hAnsi="Calibri" w:cs="Calibri"/>
          <w:sz w:val="24"/>
          <w:szCs w:val="24"/>
          <w:lang w:val="en"/>
        </w:rPr>
        <w:t>ow does it work?</w:t>
      </w:r>
    </w:p>
    <w:p w14:paraId="3DA266DF" w14:textId="2B47CB86" w:rsidR="001D3570" w:rsidRDefault="000E76A9" w:rsidP="00777A05">
      <w:pPr>
        <w:pStyle w:val="paragraph"/>
        <w:jc w:val="both"/>
        <w:textAlignment w:val="baseline"/>
        <w:rPr>
          <w:rStyle w:val="normaltextrun"/>
          <w:rFonts w:ascii="Calibri" w:hAnsi="Calibri" w:cs="Calibri"/>
        </w:rPr>
      </w:pPr>
      <w:r>
        <w:rPr>
          <w:rFonts w:ascii="Calibri" w:hAnsi="Calibri" w:cs="Calibri"/>
          <w:lang w:val="en"/>
        </w:rPr>
        <w:t xml:space="preserve">Burning money is an immediate-practical action </w:t>
      </w:r>
      <w:r w:rsidR="00333003">
        <w:rPr>
          <w:rFonts w:ascii="Calibri" w:hAnsi="Calibri" w:cs="Calibri"/>
          <w:lang w:val="en"/>
        </w:rPr>
        <w:t xml:space="preserve">in Chinese Religion(s). </w:t>
      </w:r>
      <w:r w:rsidR="00777A05">
        <w:rPr>
          <w:rFonts w:ascii="Calibri" w:hAnsi="Calibri" w:cs="Calibri"/>
          <w:lang w:val="en"/>
        </w:rPr>
        <w:t xml:space="preserve">Adam </w:t>
      </w:r>
      <w:proofErr w:type="spellStart"/>
      <w:r w:rsidR="00777A05">
        <w:rPr>
          <w:rFonts w:ascii="Calibri" w:hAnsi="Calibri" w:cs="Calibri"/>
          <w:lang w:val="en"/>
        </w:rPr>
        <w:t>Yuet</w:t>
      </w:r>
      <w:proofErr w:type="spellEnd"/>
      <w:r w:rsidR="00777A05">
        <w:rPr>
          <w:rFonts w:ascii="Calibri" w:hAnsi="Calibri" w:cs="Calibri"/>
          <w:lang w:val="en"/>
        </w:rPr>
        <w:t xml:space="preserve"> Chau </w:t>
      </w:r>
      <w:r w:rsidR="00777A05">
        <w:rPr>
          <w:rStyle w:val="normaltextrun"/>
          <w:rFonts w:ascii="Calibri" w:hAnsi="Calibri" w:cs="Calibri"/>
        </w:rPr>
        <w:t>describes ‘</w:t>
      </w:r>
      <w:r w:rsidR="004628EA" w:rsidRPr="00174642">
        <w:rPr>
          <w:rStyle w:val="normaltextrun"/>
          <w:rFonts w:ascii="Calibri" w:hAnsi="Calibri" w:cs="Calibri"/>
        </w:rPr>
        <w:t>immediate-pra</w:t>
      </w:r>
      <w:r w:rsidR="00777A05">
        <w:rPr>
          <w:rStyle w:val="normaltextrun"/>
          <w:rFonts w:ascii="Calibri" w:hAnsi="Calibri" w:cs="Calibri"/>
        </w:rPr>
        <w:t>c</w:t>
      </w:r>
      <w:r w:rsidR="004628EA" w:rsidRPr="00174642">
        <w:rPr>
          <w:rStyle w:val="normaltextrun"/>
          <w:rFonts w:ascii="Calibri" w:hAnsi="Calibri" w:cs="Calibri"/>
        </w:rPr>
        <w:t>tical</w:t>
      </w:r>
      <w:r w:rsidR="00777A05">
        <w:rPr>
          <w:rStyle w:val="normaltextrun"/>
          <w:rFonts w:ascii="Calibri" w:hAnsi="Calibri" w:cs="Calibri"/>
        </w:rPr>
        <w:t>’</w:t>
      </w:r>
      <w:r w:rsidR="004628EA" w:rsidRPr="00174642">
        <w:rPr>
          <w:rStyle w:val="normaltextrun"/>
          <w:rFonts w:ascii="Calibri" w:hAnsi="Calibri" w:cs="Calibri"/>
        </w:rPr>
        <w:t xml:space="preserve"> actions </w:t>
      </w:r>
      <w:r w:rsidR="00777A05">
        <w:rPr>
          <w:rStyle w:val="normaltextrun"/>
          <w:rFonts w:ascii="Calibri" w:hAnsi="Calibri" w:cs="Calibri"/>
        </w:rPr>
        <w:t xml:space="preserve">as a core element </w:t>
      </w:r>
      <w:r w:rsidR="00333003">
        <w:rPr>
          <w:rStyle w:val="normaltextrun"/>
          <w:rFonts w:ascii="Calibri" w:hAnsi="Calibri" w:cs="Calibri"/>
        </w:rPr>
        <w:t>in</w:t>
      </w:r>
      <w:r w:rsidR="00777A05">
        <w:rPr>
          <w:rStyle w:val="normaltextrun"/>
          <w:rFonts w:ascii="Calibri" w:hAnsi="Calibri" w:cs="Calibri"/>
        </w:rPr>
        <w:t xml:space="preserve"> his rubric of </w:t>
      </w:r>
      <w:r w:rsidR="004628EA" w:rsidRPr="00174642">
        <w:rPr>
          <w:rStyle w:val="normaltextrun"/>
          <w:rFonts w:ascii="Calibri" w:hAnsi="Calibri" w:cs="Calibri"/>
        </w:rPr>
        <w:t>modalities of how Chinese ‘do’ religion. Chau de</w:t>
      </w:r>
      <w:r w:rsidR="00333003">
        <w:rPr>
          <w:rStyle w:val="normaltextrun"/>
          <w:rFonts w:ascii="Calibri" w:hAnsi="Calibri" w:cs="Calibri"/>
        </w:rPr>
        <w:t>fines</w:t>
      </w:r>
      <w:r w:rsidR="004628EA" w:rsidRPr="00174642">
        <w:rPr>
          <w:rStyle w:val="normaltextrun"/>
          <w:rFonts w:ascii="Calibri" w:hAnsi="Calibri" w:cs="Calibri"/>
        </w:rPr>
        <w:t xml:space="preserve"> it as:</w:t>
      </w:r>
      <w:r w:rsidR="004628EA" w:rsidRPr="001D3570">
        <w:rPr>
          <w:rStyle w:val="normaltextrun"/>
          <w:rFonts w:ascii="Calibri" w:hAnsi="Calibri" w:cs="Calibri"/>
        </w:rPr>
        <w:t xml:space="preserve"> </w:t>
      </w:r>
      <w:r w:rsidR="001D3570">
        <w:rPr>
          <w:rStyle w:val="normaltextrun"/>
          <w:rFonts w:ascii="Calibri" w:hAnsi="Calibri" w:cs="Calibri"/>
        </w:rPr>
        <w:t>‘</w:t>
      </w:r>
      <w:r w:rsidR="004628EA" w:rsidRPr="001D3570">
        <w:rPr>
          <w:rStyle w:val="normaltextrun"/>
          <w:rFonts w:ascii="Calibri" w:hAnsi="Calibri" w:cs="Calibri"/>
        </w:rPr>
        <w:t>aiming at quick results using simple ritual or magic techniques</w:t>
      </w:r>
      <w:r w:rsidR="001D3570" w:rsidRPr="001D3570">
        <w:rPr>
          <w:rStyle w:val="normaltextrun"/>
          <w:rFonts w:ascii="Calibri" w:hAnsi="Calibri" w:cs="Calibri"/>
        </w:rPr>
        <w:t xml:space="preserve">…[for] </w:t>
      </w:r>
      <w:r w:rsidR="004628EA" w:rsidRPr="001D3570">
        <w:rPr>
          <w:rStyle w:val="normaltextrun"/>
          <w:rFonts w:ascii="Calibri" w:hAnsi="Calibri" w:cs="Calibri"/>
        </w:rPr>
        <w:t>example</w:t>
      </w:r>
      <w:r w:rsidR="001D3570">
        <w:rPr>
          <w:rStyle w:val="normaltextrun"/>
          <w:rFonts w:ascii="Calibri" w:hAnsi="Calibri" w:cs="Calibri"/>
        </w:rPr>
        <w:t>…</w:t>
      </w:r>
      <w:r w:rsidR="004628EA" w:rsidRPr="001D3570">
        <w:rPr>
          <w:rStyle w:val="normaltextrun"/>
          <w:rFonts w:ascii="Calibri" w:hAnsi="Calibri" w:cs="Calibri"/>
        </w:rPr>
        <w:t xml:space="preserve">divination, divine medicine from a deity, </w:t>
      </w:r>
      <w:r w:rsidR="001D3570">
        <w:rPr>
          <w:rStyle w:val="normaltextrun"/>
          <w:rFonts w:ascii="Calibri" w:hAnsi="Calibri" w:cs="Calibri"/>
        </w:rPr>
        <w:t xml:space="preserve">the use of </w:t>
      </w:r>
      <w:r w:rsidR="004628EA" w:rsidRPr="001D3570">
        <w:rPr>
          <w:rStyle w:val="normaltextrun"/>
          <w:rFonts w:ascii="Calibri" w:hAnsi="Calibri" w:cs="Calibri"/>
        </w:rPr>
        <w:t xml:space="preserve">talismans, consulting a spirit-medium, calling back a stay soul, or </w:t>
      </w:r>
      <w:r w:rsidR="004628EA" w:rsidRPr="001D3570">
        <w:rPr>
          <w:rStyle w:val="normaltextrun"/>
          <w:rFonts w:ascii="Calibri" w:hAnsi="Calibri" w:cs="Calibri"/>
          <w:b/>
          <w:bCs/>
        </w:rPr>
        <w:t>simply offering incense</w:t>
      </w:r>
      <w:r w:rsidR="004628EA" w:rsidRPr="001D3570">
        <w:rPr>
          <w:rStyle w:val="normaltextrun"/>
          <w:rFonts w:ascii="Calibri" w:hAnsi="Calibri" w:cs="Calibri"/>
        </w:rPr>
        <w:t>.</w:t>
      </w:r>
      <w:r w:rsidR="001D3570">
        <w:rPr>
          <w:rStyle w:val="normaltextrun"/>
          <w:rFonts w:ascii="Calibri" w:hAnsi="Calibri" w:cs="Calibri"/>
        </w:rPr>
        <w:t>’</w:t>
      </w:r>
      <w:r w:rsidR="001D3570">
        <w:rPr>
          <w:rStyle w:val="FootnoteReference"/>
          <w:rFonts w:ascii="Calibri" w:hAnsi="Calibri" w:cs="Calibri"/>
        </w:rPr>
        <w:footnoteReference w:id="7"/>
      </w:r>
      <w:r w:rsidR="003F3D13">
        <w:rPr>
          <w:rStyle w:val="normaltextrun"/>
          <w:rFonts w:ascii="Calibri" w:hAnsi="Calibri" w:cs="Calibri"/>
        </w:rPr>
        <w:t xml:space="preserve"> Burning money would fit under offering incense. </w:t>
      </w:r>
    </w:p>
    <w:p w14:paraId="4621BD42" w14:textId="696C6289" w:rsidR="00E228D6" w:rsidRPr="00AF20C8" w:rsidRDefault="005C2851" w:rsidP="00AF20C8">
      <w:pPr>
        <w:pStyle w:val="paragraph"/>
        <w:jc w:val="both"/>
        <w:textAlignment w:val="baseline"/>
        <w:rPr>
          <w:rFonts w:ascii="Calibri" w:hAnsi="Calibri" w:cs="Calibri"/>
        </w:rPr>
      </w:pPr>
      <w:r w:rsidRPr="00174642">
        <w:rPr>
          <w:rStyle w:val="eop"/>
          <w:rFonts w:ascii="Calibri" w:hAnsi="Calibri" w:cs="Calibri"/>
        </w:rPr>
        <w:t>T</w:t>
      </w:r>
      <w:r w:rsidR="008206FB" w:rsidRPr="00174642">
        <w:rPr>
          <w:rStyle w:val="eop"/>
          <w:rFonts w:ascii="Calibri" w:hAnsi="Calibri" w:cs="Calibri"/>
        </w:rPr>
        <w:t>he</w:t>
      </w:r>
      <w:r w:rsidR="001D3570">
        <w:rPr>
          <w:rStyle w:val="eop"/>
          <w:rFonts w:ascii="Calibri" w:hAnsi="Calibri" w:cs="Calibri"/>
        </w:rPr>
        <w:t xml:space="preserve"> investment in and degree of show involved in these </w:t>
      </w:r>
      <w:r w:rsidR="008206FB" w:rsidRPr="00174642">
        <w:rPr>
          <w:rStyle w:val="eop"/>
          <w:rFonts w:ascii="Calibri" w:hAnsi="Calibri" w:cs="Calibri"/>
        </w:rPr>
        <w:t>ceremoni</w:t>
      </w:r>
      <w:r w:rsidR="00C83420">
        <w:rPr>
          <w:rStyle w:val="eop"/>
          <w:rFonts w:ascii="Calibri" w:hAnsi="Calibri" w:cs="Calibri"/>
        </w:rPr>
        <w:t>al offerings</w:t>
      </w:r>
      <w:r w:rsidR="008206FB" w:rsidRPr="00174642">
        <w:rPr>
          <w:rStyle w:val="eop"/>
          <w:rFonts w:ascii="Calibri" w:hAnsi="Calibri" w:cs="Calibri"/>
        </w:rPr>
        <w:t xml:space="preserve"> depend</w:t>
      </w:r>
      <w:r w:rsidR="001D3570">
        <w:rPr>
          <w:rStyle w:val="eop"/>
          <w:rFonts w:ascii="Calibri" w:hAnsi="Calibri" w:cs="Calibri"/>
        </w:rPr>
        <w:t>s</w:t>
      </w:r>
      <w:r w:rsidR="008206FB" w:rsidRPr="00174642">
        <w:rPr>
          <w:rStyle w:val="eop"/>
          <w:rFonts w:ascii="Calibri" w:hAnsi="Calibri" w:cs="Calibri"/>
        </w:rPr>
        <w:t xml:space="preserve"> on the </w:t>
      </w:r>
      <w:r w:rsidR="001D3570">
        <w:rPr>
          <w:rStyle w:val="eop"/>
          <w:rFonts w:ascii="Calibri" w:hAnsi="Calibri" w:cs="Calibri"/>
        </w:rPr>
        <w:t>actioner</w:t>
      </w:r>
      <w:r w:rsidR="008206FB" w:rsidRPr="00174642">
        <w:rPr>
          <w:rStyle w:val="eop"/>
          <w:rFonts w:ascii="Calibri" w:hAnsi="Calibri" w:cs="Calibri"/>
        </w:rPr>
        <w:t xml:space="preserve"> and </w:t>
      </w:r>
      <w:r w:rsidR="00C83420">
        <w:rPr>
          <w:rStyle w:val="eop"/>
          <w:rFonts w:ascii="Calibri" w:hAnsi="Calibri" w:cs="Calibri"/>
        </w:rPr>
        <w:t>the</w:t>
      </w:r>
      <w:r w:rsidR="009D2CF8">
        <w:rPr>
          <w:rStyle w:val="eop"/>
          <w:rFonts w:ascii="Calibri" w:hAnsi="Calibri" w:cs="Calibri"/>
        </w:rPr>
        <w:t xml:space="preserve"> </w:t>
      </w:r>
      <w:r w:rsidR="00C83420">
        <w:rPr>
          <w:rStyle w:val="eop"/>
          <w:rFonts w:ascii="Calibri" w:hAnsi="Calibri" w:cs="Calibri"/>
        </w:rPr>
        <w:t>ability</w:t>
      </w:r>
      <w:r w:rsidR="008206FB" w:rsidRPr="00174642">
        <w:rPr>
          <w:rStyle w:val="eop"/>
          <w:rFonts w:ascii="Calibri" w:hAnsi="Calibri" w:cs="Calibri"/>
        </w:rPr>
        <w:t xml:space="preserve"> to invest of themselves physically, </w:t>
      </w:r>
      <w:r w:rsidR="001D3570" w:rsidRPr="00174642">
        <w:rPr>
          <w:rStyle w:val="eop"/>
          <w:rFonts w:ascii="Calibri" w:hAnsi="Calibri" w:cs="Calibri"/>
        </w:rPr>
        <w:t>spiritually,</w:t>
      </w:r>
      <w:r w:rsidR="008206FB" w:rsidRPr="00174642">
        <w:rPr>
          <w:rStyle w:val="eop"/>
          <w:rFonts w:ascii="Calibri" w:hAnsi="Calibri" w:cs="Calibri"/>
        </w:rPr>
        <w:t xml:space="preserve"> and financially [not all relative</w:t>
      </w:r>
      <w:r w:rsidR="001D3570">
        <w:rPr>
          <w:rStyle w:val="eop"/>
          <w:rFonts w:ascii="Calibri" w:hAnsi="Calibri" w:cs="Calibri"/>
        </w:rPr>
        <w:t xml:space="preserve"> to each other</w:t>
      </w:r>
      <w:r w:rsidR="008206FB" w:rsidRPr="00174642">
        <w:rPr>
          <w:rStyle w:val="eop"/>
          <w:rFonts w:ascii="Calibri" w:hAnsi="Calibri" w:cs="Calibri"/>
        </w:rPr>
        <w:t xml:space="preserve">] </w:t>
      </w:r>
      <w:r w:rsidR="001D3570">
        <w:rPr>
          <w:rStyle w:val="eop"/>
          <w:rFonts w:ascii="Calibri" w:hAnsi="Calibri" w:cs="Calibri"/>
        </w:rPr>
        <w:t>in</w:t>
      </w:r>
      <w:r w:rsidR="008206FB" w:rsidRPr="00174642">
        <w:rPr>
          <w:rStyle w:val="eop"/>
          <w:rFonts w:ascii="Calibri" w:hAnsi="Calibri" w:cs="Calibri"/>
        </w:rPr>
        <w:t xml:space="preserve"> the </w:t>
      </w:r>
      <w:r w:rsidR="0052299D">
        <w:rPr>
          <w:rStyle w:val="eop"/>
          <w:rFonts w:ascii="Calibri" w:hAnsi="Calibri" w:cs="Calibri"/>
        </w:rPr>
        <w:t>practice</w:t>
      </w:r>
      <w:r w:rsidR="001D3570">
        <w:rPr>
          <w:rStyle w:val="eop"/>
          <w:rFonts w:ascii="Calibri" w:hAnsi="Calibri" w:cs="Calibri"/>
        </w:rPr>
        <w:t xml:space="preserve">. There is no strict guide </w:t>
      </w:r>
      <w:r w:rsidR="009D2CF8">
        <w:rPr>
          <w:rStyle w:val="eop"/>
          <w:rFonts w:ascii="Calibri" w:hAnsi="Calibri" w:cs="Calibri"/>
        </w:rPr>
        <w:t>for</w:t>
      </w:r>
      <w:r w:rsidR="001D3570">
        <w:rPr>
          <w:rStyle w:val="eop"/>
          <w:rFonts w:ascii="Calibri" w:hAnsi="Calibri" w:cs="Calibri"/>
        </w:rPr>
        <w:t xml:space="preserve"> ‘how much’ or ‘how little’ one might burn</w:t>
      </w:r>
      <w:r w:rsidR="00E30EE4">
        <w:rPr>
          <w:rStyle w:val="eop"/>
          <w:rFonts w:ascii="Calibri" w:hAnsi="Calibri" w:cs="Calibri"/>
        </w:rPr>
        <w:t>;</w:t>
      </w:r>
      <w:r w:rsidR="001D3570">
        <w:rPr>
          <w:rStyle w:val="eop"/>
          <w:rFonts w:ascii="Calibri" w:hAnsi="Calibri" w:cs="Calibri"/>
        </w:rPr>
        <w:t xml:space="preserve"> </w:t>
      </w:r>
      <w:r w:rsidR="00E30EE4">
        <w:rPr>
          <w:rStyle w:val="eop"/>
          <w:rFonts w:ascii="Calibri" w:hAnsi="Calibri" w:cs="Calibri"/>
        </w:rPr>
        <w:t>e</w:t>
      </w:r>
      <w:r w:rsidR="001D3570">
        <w:rPr>
          <w:rStyle w:val="eop"/>
          <w:rFonts w:ascii="Calibri" w:hAnsi="Calibri" w:cs="Calibri"/>
        </w:rPr>
        <w:t>xamples range</w:t>
      </w:r>
      <w:r w:rsidR="008206FB" w:rsidRPr="00174642">
        <w:rPr>
          <w:rStyle w:val="eop"/>
          <w:rFonts w:ascii="Calibri" w:hAnsi="Calibri" w:cs="Calibri"/>
        </w:rPr>
        <w:t xml:space="preserve"> </w:t>
      </w:r>
      <w:r w:rsidR="001D3570">
        <w:rPr>
          <w:rStyle w:val="eop"/>
          <w:rFonts w:ascii="Calibri" w:hAnsi="Calibri" w:cs="Calibri"/>
        </w:rPr>
        <w:t>f</w:t>
      </w:r>
      <w:r w:rsidR="008206FB" w:rsidRPr="00174642">
        <w:rPr>
          <w:rStyle w:val="eop"/>
          <w:rFonts w:ascii="Calibri" w:hAnsi="Calibri" w:cs="Calibri"/>
        </w:rPr>
        <w:t xml:space="preserve">rom a single man burning a handful of notes in a tin bucket outside his flat to individuals purchasing large elaborate </w:t>
      </w:r>
      <w:r w:rsidRPr="00174642">
        <w:rPr>
          <w:rStyle w:val="eop"/>
          <w:rFonts w:ascii="Calibri" w:hAnsi="Calibri" w:cs="Calibri"/>
        </w:rPr>
        <w:t xml:space="preserve">joss paper electronic devices and </w:t>
      </w:r>
      <w:r w:rsidR="00AF20C8">
        <w:rPr>
          <w:rStyle w:val="eop"/>
          <w:rFonts w:ascii="Calibri" w:hAnsi="Calibri" w:cs="Calibri"/>
        </w:rPr>
        <w:t xml:space="preserve">ordering </w:t>
      </w:r>
      <w:r w:rsidR="00AF20C8" w:rsidRPr="00174642">
        <w:rPr>
          <w:rStyle w:val="eop"/>
          <w:rFonts w:ascii="Calibri" w:hAnsi="Calibri" w:cs="Calibri"/>
        </w:rPr>
        <w:t>truckloads</w:t>
      </w:r>
      <w:r w:rsidRPr="00174642">
        <w:rPr>
          <w:rStyle w:val="eop"/>
          <w:rFonts w:ascii="Calibri" w:hAnsi="Calibri" w:cs="Calibri"/>
        </w:rPr>
        <w:t xml:space="preserve"> of </w:t>
      </w:r>
      <w:r w:rsidR="00AF20C8">
        <w:rPr>
          <w:rStyle w:val="eop"/>
          <w:rFonts w:ascii="Calibri" w:hAnsi="Calibri" w:cs="Calibri"/>
        </w:rPr>
        <w:t>mock-</w:t>
      </w:r>
      <w:r w:rsidRPr="00174642">
        <w:rPr>
          <w:rStyle w:val="eop"/>
          <w:rFonts w:ascii="Calibri" w:hAnsi="Calibri" w:cs="Calibri"/>
        </w:rPr>
        <w:t xml:space="preserve">cash to be burned in a necessarily </w:t>
      </w:r>
      <w:r w:rsidR="00E30EE4">
        <w:rPr>
          <w:rStyle w:val="eop"/>
          <w:rFonts w:ascii="Calibri" w:hAnsi="Calibri" w:cs="Calibri"/>
        </w:rPr>
        <w:t xml:space="preserve">visible </w:t>
      </w:r>
      <w:r w:rsidRPr="00174642">
        <w:rPr>
          <w:rStyle w:val="eop"/>
          <w:rFonts w:ascii="Calibri" w:hAnsi="Calibri" w:cs="Calibri"/>
        </w:rPr>
        <w:t>public space.</w:t>
      </w:r>
      <w:r w:rsidR="00E30EE4">
        <w:rPr>
          <w:rStyle w:val="FootnoteReference"/>
          <w:rFonts w:ascii="Calibri" w:hAnsi="Calibri" w:cs="Calibri"/>
        </w:rPr>
        <w:footnoteReference w:id="8"/>
      </w:r>
      <w:bookmarkStart w:id="3" w:name="_2.1_The_root"/>
      <w:bookmarkEnd w:id="3"/>
    </w:p>
    <w:p w14:paraId="272B86B9" w14:textId="4E379A28" w:rsidR="005F1449" w:rsidRPr="00683635" w:rsidRDefault="005F1449" w:rsidP="00683635">
      <w:pPr>
        <w:pStyle w:val="Heading2"/>
        <w:ind w:firstLine="720"/>
        <w:rPr>
          <w:rFonts w:ascii="Calibri" w:hAnsi="Calibri" w:cs="Calibri"/>
          <w:sz w:val="24"/>
          <w:szCs w:val="24"/>
          <w:lang w:val="en"/>
        </w:rPr>
      </w:pPr>
      <w:r w:rsidRPr="00683635">
        <w:rPr>
          <w:rFonts w:ascii="Calibri" w:hAnsi="Calibri" w:cs="Calibri"/>
          <w:sz w:val="24"/>
          <w:szCs w:val="24"/>
          <w:lang w:val="en"/>
        </w:rPr>
        <w:t>2</w:t>
      </w:r>
      <w:r w:rsidRPr="00683635">
        <w:rPr>
          <w:rFonts w:ascii="Calibri" w:hAnsi="Calibri" w:cs="Calibri"/>
          <w:sz w:val="24"/>
          <w:szCs w:val="24"/>
          <w:lang w:val="en"/>
        </w:rPr>
        <w:t>.</w:t>
      </w:r>
      <w:r w:rsidR="00336A56" w:rsidRPr="00683635">
        <w:rPr>
          <w:rFonts w:ascii="Calibri" w:hAnsi="Calibri" w:cs="Calibri"/>
          <w:sz w:val="24"/>
          <w:szCs w:val="24"/>
          <w:lang w:val="en"/>
        </w:rPr>
        <w:t>1</w:t>
      </w:r>
      <w:r w:rsidRPr="00683635">
        <w:rPr>
          <w:rFonts w:ascii="Calibri" w:hAnsi="Calibri" w:cs="Calibri"/>
          <w:sz w:val="24"/>
          <w:szCs w:val="24"/>
          <w:lang w:val="en"/>
        </w:rPr>
        <w:t xml:space="preserve"> </w:t>
      </w:r>
      <w:r w:rsidR="00291F91" w:rsidRPr="00683635">
        <w:rPr>
          <w:rFonts w:ascii="Calibri" w:hAnsi="Calibri" w:cs="Calibri"/>
          <w:sz w:val="24"/>
          <w:szCs w:val="24"/>
          <w:lang w:val="en"/>
        </w:rPr>
        <w:t xml:space="preserve">The root of this immediate-practical ceremony </w:t>
      </w:r>
    </w:p>
    <w:p w14:paraId="70764006" w14:textId="1C5AE642" w:rsidR="009D14D0" w:rsidRPr="001D3570" w:rsidRDefault="00E30EE4" w:rsidP="001D3570">
      <w:pPr>
        <w:pStyle w:val="NormalWeb"/>
        <w:jc w:val="both"/>
        <w:rPr>
          <w:rFonts w:ascii="Calibri" w:hAnsi="Calibri" w:cs="Calibri"/>
          <w:sz w:val="24"/>
          <w:szCs w:val="24"/>
          <w:lang w:val="en"/>
        </w:rPr>
      </w:pPr>
      <w:r>
        <w:rPr>
          <w:rFonts w:ascii="Calibri" w:hAnsi="Calibri" w:cs="Calibri"/>
          <w:sz w:val="24"/>
          <w:szCs w:val="24"/>
          <w:lang w:val="en"/>
        </w:rPr>
        <w:t>The</w:t>
      </w:r>
      <w:r w:rsidR="009D14D0" w:rsidRPr="001D3570">
        <w:rPr>
          <w:rFonts w:ascii="Calibri" w:hAnsi="Calibri" w:cs="Calibri"/>
          <w:sz w:val="24"/>
          <w:szCs w:val="24"/>
          <w:lang w:val="en"/>
        </w:rPr>
        <w:t xml:space="preserve"> practice is believed to be over 2500 years old and stems from the </w:t>
      </w:r>
      <w:r>
        <w:rPr>
          <w:rFonts w:ascii="Calibri" w:hAnsi="Calibri" w:cs="Calibri"/>
          <w:sz w:val="24"/>
          <w:szCs w:val="24"/>
          <w:lang w:val="en"/>
        </w:rPr>
        <w:t>amalgamation</w:t>
      </w:r>
      <w:r w:rsidR="009D14D0" w:rsidRPr="001D3570">
        <w:rPr>
          <w:rFonts w:ascii="Calibri" w:hAnsi="Calibri" w:cs="Calibri"/>
          <w:sz w:val="24"/>
          <w:szCs w:val="24"/>
          <w:lang w:val="en"/>
        </w:rPr>
        <w:t xml:space="preserve"> of Chinese Folk Religion – somew</w:t>
      </w:r>
      <w:r w:rsidR="00291F91">
        <w:rPr>
          <w:rFonts w:ascii="Calibri" w:hAnsi="Calibri" w:cs="Calibri"/>
          <w:sz w:val="24"/>
          <w:szCs w:val="24"/>
          <w:lang w:val="en"/>
        </w:rPr>
        <w:t>h</w:t>
      </w:r>
      <w:r w:rsidR="009D14D0" w:rsidRPr="001D3570">
        <w:rPr>
          <w:rFonts w:ascii="Calibri" w:hAnsi="Calibri" w:cs="Calibri"/>
          <w:sz w:val="24"/>
          <w:szCs w:val="24"/>
          <w:lang w:val="en"/>
        </w:rPr>
        <w:t xml:space="preserve">ere between </w:t>
      </w:r>
      <w:r w:rsidR="00291F91">
        <w:rPr>
          <w:rFonts w:ascii="Calibri" w:hAnsi="Calibri" w:cs="Calibri"/>
          <w:sz w:val="24"/>
          <w:szCs w:val="24"/>
          <w:lang w:val="en"/>
        </w:rPr>
        <w:t>‘</w:t>
      </w:r>
      <w:r w:rsidR="009D14D0" w:rsidRPr="001D3570">
        <w:rPr>
          <w:rFonts w:ascii="Calibri" w:hAnsi="Calibri" w:cs="Calibri"/>
          <w:sz w:val="24"/>
          <w:szCs w:val="24"/>
          <w:lang w:val="en"/>
        </w:rPr>
        <w:t>official</w:t>
      </w:r>
      <w:r w:rsidR="00291F91">
        <w:rPr>
          <w:rFonts w:ascii="Calibri" w:hAnsi="Calibri" w:cs="Calibri"/>
          <w:sz w:val="24"/>
          <w:szCs w:val="24"/>
          <w:lang w:val="en"/>
        </w:rPr>
        <w:t>’</w:t>
      </w:r>
      <w:r w:rsidR="009D14D0" w:rsidRPr="001D3570">
        <w:rPr>
          <w:rFonts w:ascii="Calibri" w:hAnsi="Calibri" w:cs="Calibri"/>
          <w:sz w:val="24"/>
          <w:szCs w:val="24"/>
          <w:lang w:val="en"/>
        </w:rPr>
        <w:t xml:space="preserve"> Taoism, </w:t>
      </w:r>
      <w:r w:rsidR="00291F91">
        <w:rPr>
          <w:rFonts w:ascii="Calibri" w:hAnsi="Calibri" w:cs="Calibri"/>
          <w:sz w:val="24"/>
          <w:szCs w:val="24"/>
          <w:lang w:val="en"/>
        </w:rPr>
        <w:t xml:space="preserve">Chinese </w:t>
      </w:r>
      <w:r w:rsidR="009D14D0" w:rsidRPr="001D3570">
        <w:rPr>
          <w:rFonts w:ascii="Calibri" w:hAnsi="Calibri" w:cs="Calibri"/>
          <w:sz w:val="24"/>
          <w:szCs w:val="24"/>
          <w:lang w:val="en"/>
        </w:rPr>
        <w:t xml:space="preserve">Buddhism, </w:t>
      </w:r>
      <w:r w:rsidR="00291F91">
        <w:rPr>
          <w:rFonts w:ascii="Calibri" w:hAnsi="Calibri" w:cs="Calibri"/>
          <w:sz w:val="24"/>
          <w:szCs w:val="24"/>
          <w:lang w:val="en"/>
        </w:rPr>
        <w:t xml:space="preserve">Chinese </w:t>
      </w:r>
      <w:r w:rsidR="009D14D0" w:rsidRPr="001D3570">
        <w:rPr>
          <w:rFonts w:ascii="Calibri" w:hAnsi="Calibri" w:cs="Calibri"/>
          <w:sz w:val="24"/>
          <w:szCs w:val="24"/>
          <w:lang w:val="en"/>
        </w:rPr>
        <w:t>Folk Religion</w:t>
      </w:r>
      <w:r w:rsidR="00291F91">
        <w:rPr>
          <w:rFonts w:ascii="Calibri" w:hAnsi="Calibri" w:cs="Calibri"/>
          <w:sz w:val="24"/>
          <w:szCs w:val="24"/>
          <w:lang w:val="en"/>
        </w:rPr>
        <w:t>,</w:t>
      </w:r>
      <w:r w:rsidR="009D14D0" w:rsidRPr="001D3570">
        <w:rPr>
          <w:rFonts w:ascii="Calibri" w:hAnsi="Calibri" w:cs="Calibri"/>
          <w:sz w:val="24"/>
          <w:szCs w:val="24"/>
          <w:lang w:val="en"/>
        </w:rPr>
        <w:t xml:space="preserve"> and a Confucian world view. </w:t>
      </w:r>
    </w:p>
    <w:p w14:paraId="32FCA297" w14:textId="003676D3" w:rsidR="00291F91" w:rsidRDefault="005F1449" w:rsidP="00291F91">
      <w:pPr>
        <w:pStyle w:val="Heading2"/>
        <w:rPr>
          <w:rFonts w:ascii="Calibri" w:hAnsi="Calibri" w:cs="Calibri"/>
          <w:sz w:val="24"/>
          <w:szCs w:val="24"/>
          <w:lang w:val="en"/>
        </w:rPr>
      </w:pPr>
      <w:bookmarkStart w:id="4" w:name="2"/>
      <w:bookmarkStart w:id="5" w:name="_3._The_sustenance"/>
      <w:bookmarkEnd w:id="5"/>
      <w:bookmarkEnd w:id="2"/>
      <w:r w:rsidRPr="00174642">
        <w:rPr>
          <w:rFonts w:ascii="Calibri" w:hAnsi="Calibri" w:cs="Calibri"/>
          <w:sz w:val="24"/>
          <w:szCs w:val="24"/>
          <w:lang w:val="en"/>
        </w:rPr>
        <w:t>3</w:t>
      </w:r>
      <w:r w:rsidR="00F77CA5" w:rsidRPr="00174642">
        <w:rPr>
          <w:rFonts w:ascii="Calibri" w:hAnsi="Calibri" w:cs="Calibri"/>
          <w:sz w:val="24"/>
          <w:szCs w:val="24"/>
          <w:lang w:val="en"/>
        </w:rPr>
        <w:t xml:space="preserve">. </w:t>
      </w:r>
      <w:r w:rsidR="00CF6AAB" w:rsidRPr="00174642">
        <w:rPr>
          <w:rFonts w:ascii="Calibri" w:hAnsi="Calibri" w:cs="Calibri"/>
          <w:sz w:val="24"/>
          <w:szCs w:val="24"/>
          <w:lang w:val="en"/>
        </w:rPr>
        <w:t xml:space="preserve">The </w:t>
      </w:r>
      <w:bookmarkEnd w:id="4"/>
      <w:r w:rsidR="00291F91">
        <w:rPr>
          <w:rFonts w:ascii="Calibri" w:hAnsi="Calibri" w:cs="Calibri"/>
          <w:sz w:val="24"/>
          <w:szCs w:val="24"/>
          <w:lang w:val="en"/>
        </w:rPr>
        <w:t>sustenance of the practice</w:t>
      </w:r>
    </w:p>
    <w:p w14:paraId="5C0FA9FE" w14:textId="0CADFA58" w:rsidR="00CF6AAB" w:rsidRPr="00291F91" w:rsidRDefault="005C2851" w:rsidP="00291F91">
      <w:pPr>
        <w:pStyle w:val="Heading2"/>
        <w:jc w:val="both"/>
        <w:rPr>
          <w:rFonts w:ascii="Calibri" w:hAnsi="Calibri" w:cs="Calibri"/>
          <w:b w:val="0"/>
          <w:bCs/>
          <w:sz w:val="24"/>
          <w:szCs w:val="24"/>
          <w:lang w:val="en"/>
        </w:rPr>
      </w:pPr>
      <w:r w:rsidRPr="00291F91">
        <w:rPr>
          <w:rFonts w:ascii="Calibri" w:hAnsi="Calibri" w:cs="Calibri"/>
          <w:b w:val="0"/>
          <w:bCs/>
          <w:sz w:val="24"/>
          <w:szCs w:val="24"/>
          <w:lang w:val="en"/>
        </w:rPr>
        <w:t>This practice endures</w:t>
      </w:r>
      <w:r w:rsidR="009D14D0"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throughout Chin</w:t>
      </w:r>
      <w:r w:rsidR="00B725C8">
        <w:rPr>
          <w:rFonts w:ascii="Calibri" w:hAnsi="Calibri" w:cs="Calibri"/>
          <w:b w:val="0"/>
          <w:bCs/>
          <w:sz w:val="24"/>
          <w:szCs w:val="24"/>
          <w:lang w:val="en"/>
        </w:rPr>
        <w:t>ese communities</w:t>
      </w:r>
      <w:r w:rsidR="009D14D0"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and</w:t>
      </w:r>
      <w:r w:rsidR="00EA63BD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will ostensibly continue to do so</w:t>
      </w:r>
      <w:r w:rsidR="00F70BDF">
        <w:rPr>
          <w:rFonts w:ascii="Calibri" w:hAnsi="Calibri" w:cs="Calibri"/>
          <w:b w:val="0"/>
          <w:bCs/>
          <w:sz w:val="24"/>
          <w:szCs w:val="24"/>
          <w:lang w:val="en"/>
        </w:rPr>
        <w:t>, but why?</w:t>
      </w:r>
      <w:r w:rsidR="00DF4BB2"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</w:t>
      </w:r>
      <w:r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The Confucian </w:t>
      </w:r>
      <w:r w:rsidR="00F11D77"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virtue </w:t>
      </w:r>
      <w:r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of ‘filial piety’ is </w:t>
      </w:r>
      <w:r w:rsidR="00F70BDF" w:rsidRPr="00F70BDF">
        <w:rPr>
          <w:rFonts w:ascii="Calibri" w:hAnsi="Calibri" w:cs="Calibri"/>
          <w:b w:val="0"/>
          <w:bCs/>
          <w:sz w:val="24"/>
          <w:szCs w:val="24"/>
        </w:rPr>
        <w:t>recognisably</w:t>
      </w:r>
      <w:r w:rsidR="00F70BDF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</w:t>
      </w:r>
      <w:r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embedded in Chinese society </w:t>
      </w:r>
      <w:r w:rsidR="00DF4BB2"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and worldview. This </w:t>
      </w:r>
      <w:r w:rsidR="00F11D77" w:rsidRPr="00291F91">
        <w:rPr>
          <w:rFonts w:ascii="Calibri" w:hAnsi="Calibri" w:cs="Calibri"/>
          <w:b w:val="0"/>
          <w:bCs/>
          <w:sz w:val="24"/>
          <w:szCs w:val="24"/>
          <w:lang w:val="en"/>
        </w:rPr>
        <w:t>virtue</w:t>
      </w:r>
      <w:r w:rsidR="00DF4BB2"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</w:t>
      </w:r>
      <w:r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holds </w:t>
      </w:r>
      <w:r w:rsidR="00F11D77"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that </w:t>
      </w:r>
      <w:r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ceremonial ancestorial </w:t>
      </w:r>
      <w:r w:rsidR="00291F91" w:rsidRPr="00291F91">
        <w:rPr>
          <w:rFonts w:ascii="Calibri" w:hAnsi="Calibri" w:cs="Calibri"/>
          <w:b w:val="0"/>
          <w:bCs/>
          <w:sz w:val="24"/>
          <w:szCs w:val="24"/>
          <w:lang w:val="en"/>
        </w:rPr>
        <w:t>acknowledgement</w:t>
      </w:r>
      <w:r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</w:t>
      </w:r>
      <w:r w:rsidR="00F11D77" w:rsidRPr="00291F91">
        <w:rPr>
          <w:rFonts w:ascii="Calibri" w:hAnsi="Calibri" w:cs="Calibri"/>
          <w:b w:val="0"/>
          <w:bCs/>
          <w:sz w:val="24"/>
          <w:szCs w:val="24"/>
          <w:lang w:val="en"/>
        </w:rPr>
        <w:t>is</w:t>
      </w:r>
      <w:r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</w:t>
      </w:r>
      <w:r w:rsidRPr="00291F91">
        <w:rPr>
          <w:rFonts w:ascii="Calibri" w:hAnsi="Calibri" w:cs="Calibri"/>
          <w:b w:val="0"/>
          <w:bCs/>
          <w:sz w:val="24"/>
          <w:szCs w:val="24"/>
          <w:lang w:val="en"/>
        </w:rPr>
        <w:lastRenderedPageBreak/>
        <w:t xml:space="preserve">a key component to living a good life. </w:t>
      </w:r>
      <w:r w:rsidR="00483830">
        <w:rPr>
          <w:rFonts w:ascii="Calibri" w:hAnsi="Calibri" w:cs="Calibri"/>
          <w:b w:val="0"/>
          <w:bCs/>
          <w:sz w:val="24"/>
          <w:szCs w:val="24"/>
          <w:lang w:val="en"/>
        </w:rPr>
        <w:t>Therefore, b</w:t>
      </w:r>
      <w:r w:rsidR="00F11D77" w:rsidRPr="00291F91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urning money </w:t>
      </w:r>
      <w:r w:rsidR="00FB4277">
        <w:rPr>
          <w:rFonts w:ascii="Calibri" w:hAnsi="Calibri" w:cs="Calibri"/>
          <w:b w:val="0"/>
          <w:bCs/>
          <w:sz w:val="24"/>
          <w:szCs w:val="24"/>
          <w:lang w:val="en"/>
        </w:rPr>
        <w:t>is a good way to display how ‘good’ you are.</w:t>
      </w:r>
    </w:p>
    <w:p w14:paraId="35ACA367" w14:textId="45C1CC39" w:rsidR="00CF6AAB" w:rsidRDefault="00291F91" w:rsidP="00F10581">
      <w:pPr>
        <w:pStyle w:val="Heading3"/>
        <w:ind w:firstLine="720"/>
        <w:rPr>
          <w:rFonts w:ascii="Calibri" w:hAnsi="Calibri" w:cs="Calibri"/>
          <w:sz w:val="24"/>
          <w:szCs w:val="24"/>
          <w:lang w:val="en"/>
        </w:rPr>
      </w:pPr>
      <w:bookmarkStart w:id="6" w:name="_3.1_Principal_endurance"/>
      <w:bookmarkEnd w:id="6"/>
      <w:r>
        <w:rPr>
          <w:rFonts w:ascii="Calibri" w:hAnsi="Calibri" w:cs="Calibri"/>
          <w:sz w:val="24"/>
          <w:szCs w:val="24"/>
          <w:lang w:val="en"/>
        </w:rPr>
        <w:t>3</w:t>
      </w:r>
      <w:r w:rsidR="00CF6AAB" w:rsidRPr="00174642">
        <w:rPr>
          <w:rFonts w:ascii="Calibri" w:hAnsi="Calibri" w:cs="Calibri"/>
          <w:sz w:val="24"/>
          <w:szCs w:val="24"/>
          <w:lang w:val="en"/>
        </w:rPr>
        <w:t xml:space="preserve">.1 </w:t>
      </w:r>
      <w:r w:rsidR="008F073C">
        <w:rPr>
          <w:rFonts w:ascii="Calibri" w:hAnsi="Calibri" w:cs="Calibri"/>
          <w:sz w:val="24"/>
          <w:szCs w:val="24"/>
          <w:lang w:val="en"/>
        </w:rPr>
        <w:t>Principal</w:t>
      </w:r>
      <w:r w:rsidR="00583CB4">
        <w:rPr>
          <w:rFonts w:ascii="Calibri" w:hAnsi="Calibri" w:cs="Calibri"/>
          <w:sz w:val="24"/>
          <w:szCs w:val="24"/>
          <w:lang w:val="en"/>
        </w:rPr>
        <w:t xml:space="preserve"> </w:t>
      </w:r>
      <w:r w:rsidR="00F10581">
        <w:rPr>
          <w:rFonts w:ascii="Calibri" w:hAnsi="Calibri" w:cs="Calibri"/>
          <w:sz w:val="24"/>
          <w:szCs w:val="24"/>
          <w:lang w:val="en"/>
        </w:rPr>
        <w:t xml:space="preserve">endurance </w:t>
      </w:r>
      <w:r w:rsidR="00583CB4">
        <w:rPr>
          <w:rFonts w:ascii="Calibri" w:hAnsi="Calibri" w:cs="Calibri"/>
          <w:sz w:val="24"/>
          <w:szCs w:val="24"/>
          <w:lang w:val="en"/>
        </w:rPr>
        <w:t>over practical</w:t>
      </w:r>
      <w:r w:rsidR="00F10581">
        <w:rPr>
          <w:rFonts w:ascii="Calibri" w:hAnsi="Calibri" w:cs="Calibri"/>
          <w:sz w:val="24"/>
          <w:szCs w:val="24"/>
          <w:lang w:val="en"/>
        </w:rPr>
        <w:t xml:space="preserve"> implications</w:t>
      </w:r>
    </w:p>
    <w:p w14:paraId="58E5E499" w14:textId="6E41B31A" w:rsidR="00F10581" w:rsidRDefault="00583CB4" w:rsidP="005101B2">
      <w:pPr>
        <w:pStyle w:val="Heading3"/>
        <w:jc w:val="both"/>
        <w:rPr>
          <w:rFonts w:ascii="Calibri" w:hAnsi="Calibri" w:cs="Calibri"/>
          <w:b w:val="0"/>
          <w:bCs/>
          <w:sz w:val="24"/>
          <w:szCs w:val="24"/>
          <w:lang w:val="en"/>
        </w:rPr>
      </w:pPr>
      <w:r w:rsidRPr="00583CB4">
        <w:rPr>
          <w:rFonts w:ascii="Calibri" w:hAnsi="Calibri" w:cs="Calibri"/>
          <w:b w:val="0"/>
          <w:bCs/>
          <w:sz w:val="24"/>
          <w:szCs w:val="24"/>
          <w:lang w:val="en"/>
        </w:rPr>
        <w:t>In Confucius</w:t>
      </w:r>
      <w:r w:rsidR="00FB4277">
        <w:rPr>
          <w:rFonts w:ascii="Calibri" w:hAnsi="Calibri" w:cs="Calibri"/>
          <w:b w:val="0"/>
          <w:bCs/>
          <w:sz w:val="24"/>
          <w:szCs w:val="24"/>
          <w:lang w:val="en"/>
        </w:rPr>
        <w:t>’</w:t>
      </w:r>
      <w:r w:rsidRPr="00583CB4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analects</w:t>
      </w:r>
      <w:r w:rsidR="00FB4277">
        <w:rPr>
          <w:rStyle w:val="FootnoteReference"/>
          <w:rFonts w:ascii="Calibri" w:hAnsi="Calibri" w:cs="Calibri"/>
          <w:b w:val="0"/>
          <w:bCs/>
          <w:sz w:val="24"/>
          <w:szCs w:val="24"/>
          <w:lang w:val="en"/>
        </w:rPr>
        <w:footnoteReference w:id="9"/>
      </w:r>
      <w:r w:rsidRPr="00583CB4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a discussion is recounted </w:t>
      </w:r>
      <w:r w:rsidR="007D1FC1">
        <w:rPr>
          <w:rFonts w:ascii="Calibri" w:hAnsi="Calibri" w:cs="Calibri"/>
          <w:b w:val="0"/>
          <w:bCs/>
          <w:sz w:val="24"/>
          <w:szCs w:val="24"/>
          <w:lang w:val="en"/>
        </w:rPr>
        <w:t>where</w:t>
      </w:r>
      <w:r w:rsidRPr="00583CB4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a disciple </w:t>
      </w:r>
      <w:r w:rsidR="007D1FC1">
        <w:rPr>
          <w:rFonts w:ascii="Calibri" w:hAnsi="Calibri" w:cs="Calibri"/>
          <w:b w:val="0"/>
          <w:bCs/>
          <w:sz w:val="24"/>
          <w:szCs w:val="24"/>
          <w:lang w:val="en"/>
        </w:rPr>
        <w:t>considers</w:t>
      </w:r>
      <w:r w:rsidRPr="00583CB4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sidestepping a ceremonial sacrifice of a sheep, presumably owing to the financial hardship this might entail. Confucius noted the difference between the two as the difference between grudging the loss of the sheep [item/material worth] and the grudge of losing the ceremony [principal/path to good living]. This may be why the ceremony endures but the scale of the ceremony is </w:t>
      </w:r>
      <w:r w:rsidR="00C22A4C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necessarily </w:t>
      </w:r>
      <w:r w:rsidRPr="00583CB4">
        <w:rPr>
          <w:rFonts w:ascii="Calibri" w:hAnsi="Calibri" w:cs="Calibri"/>
          <w:b w:val="0"/>
          <w:bCs/>
          <w:sz w:val="24"/>
          <w:szCs w:val="24"/>
          <w:lang w:val="en"/>
        </w:rPr>
        <w:t>more reflective of an individuals’</w:t>
      </w:r>
      <w:bookmarkStart w:id="7" w:name="Bib"/>
      <w:r w:rsidR="00E300F9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financial position at any given time</w:t>
      </w:r>
      <w:r w:rsidR="00423B20">
        <w:rPr>
          <w:rFonts w:ascii="Calibri" w:hAnsi="Calibri" w:cs="Calibri"/>
          <w:b w:val="0"/>
          <w:bCs/>
          <w:sz w:val="24"/>
          <w:szCs w:val="24"/>
          <w:lang w:val="en"/>
        </w:rPr>
        <w:t>;</w:t>
      </w:r>
      <w:r w:rsidR="009D74DB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 </w:t>
      </w:r>
      <w:r w:rsidR="00E300F9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it </w:t>
      </w:r>
      <w:r w:rsidR="009D74DB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is more beneficial to show </w:t>
      </w:r>
      <w:r w:rsidR="00423B20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a small </w:t>
      </w:r>
      <w:r w:rsidR="009D74DB">
        <w:rPr>
          <w:rFonts w:ascii="Calibri" w:hAnsi="Calibri" w:cs="Calibri"/>
          <w:b w:val="0"/>
          <w:bCs/>
          <w:sz w:val="24"/>
          <w:szCs w:val="24"/>
          <w:lang w:val="en"/>
        </w:rPr>
        <w:t>reverence th</w:t>
      </w:r>
      <w:r w:rsidR="00423B20">
        <w:rPr>
          <w:rFonts w:ascii="Calibri" w:hAnsi="Calibri" w:cs="Calibri"/>
          <w:b w:val="0"/>
          <w:bCs/>
          <w:sz w:val="24"/>
          <w:szCs w:val="24"/>
          <w:lang w:val="en"/>
        </w:rPr>
        <w:t xml:space="preserve">at is genuine than to make a large </w:t>
      </w:r>
      <w:r w:rsidR="00E228D6">
        <w:rPr>
          <w:rFonts w:ascii="Calibri" w:hAnsi="Calibri" w:cs="Calibri"/>
          <w:b w:val="0"/>
          <w:bCs/>
          <w:sz w:val="24"/>
          <w:szCs w:val="24"/>
          <w:lang w:val="en"/>
        </w:rPr>
        <w:t>show of disingenuous veneration.</w:t>
      </w:r>
    </w:p>
    <w:p w14:paraId="781E1C8F" w14:textId="77777777" w:rsidR="00842F37" w:rsidRPr="005101B2" w:rsidRDefault="00842F37" w:rsidP="005101B2">
      <w:pPr>
        <w:pStyle w:val="Heading3"/>
        <w:jc w:val="both"/>
        <w:rPr>
          <w:rFonts w:ascii="Calibri" w:hAnsi="Calibri" w:cs="Calibri"/>
          <w:b w:val="0"/>
          <w:bCs/>
          <w:sz w:val="24"/>
          <w:szCs w:val="24"/>
          <w:lang w:val="en"/>
        </w:rPr>
      </w:pPr>
    </w:p>
    <w:p w14:paraId="70E19F7B" w14:textId="77777777" w:rsidR="00312DE0" w:rsidRDefault="00312DE0">
      <w:pPr>
        <w:pStyle w:val="Heading2"/>
        <w:rPr>
          <w:rFonts w:ascii="Calibri" w:hAnsi="Calibri" w:cs="Calibri"/>
          <w:sz w:val="24"/>
          <w:szCs w:val="24"/>
          <w:lang w:val="en"/>
        </w:rPr>
      </w:pPr>
    </w:p>
    <w:p w14:paraId="743A4600" w14:textId="77777777" w:rsidR="00312DE0" w:rsidRDefault="00312DE0">
      <w:pPr>
        <w:pStyle w:val="Heading2"/>
        <w:rPr>
          <w:rFonts w:ascii="Calibri" w:hAnsi="Calibri" w:cs="Calibri"/>
          <w:sz w:val="24"/>
          <w:szCs w:val="24"/>
          <w:lang w:val="en"/>
        </w:rPr>
      </w:pPr>
    </w:p>
    <w:p w14:paraId="5BFACCB5" w14:textId="77777777" w:rsidR="00312DE0" w:rsidRDefault="00312DE0">
      <w:pPr>
        <w:pStyle w:val="Heading2"/>
        <w:rPr>
          <w:rFonts w:ascii="Calibri" w:hAnsi="Calibri" w:cs="Calibri"/>
          <w:sz w:val="24"/>
          <w:szCs w:val="24"/>
          <w:lang w:val="en"/>
        </w:rPr>
      </w:pPr>
    </w:p>
    <w:p w14:paraId="7BD4BD82" w14:textId="77777777" w:rsidR="00312DE0" w:rsidRDefault="00312DE0">
      <w:pPr>
        <w:pStyle w:val="Heading2"/>
        <w:rPr>
          <w:rFonts w:ascii="Calibri" w:hAnsi="Calibri" w:cs="Calibri"/>
          <w:sz w:val="24"/>
          <w:szCs w:val="24"/>
          <w:lang w:val="en"/>
        </w:rPr>
      </w:pPr>
    </w:p>
    <w:p w14:paraId="14B7A1F8" w14:textId="3AE7B797" w:rsidR="00312DE0" w:rsidRDefault="00312DE0">
      <w:pPr>
        <w:pStyle w:val="Heading2"/>
        <w:rPr>
          <w:rFonts w:ascii="Calibri" w:hAnsi="Calibri" w:cs="Calibri"/>
          <w:sz w:val="24"/>
          <w:szCs w:val="24"/>
          <w:lang w:val="en"/>
        </w:rPr>
      </w:pPr>
    </w:p>
    <w:p w14:paraId="667AED4D" w14:textId="4EDA015E" w:rsidR="00BE2A26" w:rsidRDefault="00BE2A26">
      <w:pPr>
        <w:pStyle w:val="Heading2"/>
        <w:rPr>
          <w:rFonts w:ascii="Calibri" w:hAnsi="Calibri" w:cs="Calibri"/>
          <w:sz w:val="24"/>
          <w:szCs w:val="24"/>
          <w:lang w:val="en"/>
        </w:rPr>
      </w:pPr>
    </w:p>
    <w:p w14:paraId="1C7349B1" w14:textId="0DDEDD47" w:rsidR="00BE2A26" w:rsidRDefault="00BE2A26">
      <w:pPr>
        <w:pStyle w:val="Heading2"/>
        <w:rPr>
          <w:rFonts w:ascii="Calibri" w:hAnsi="Calibri" w:cs="Calibri"/>
          <w:sz w:val="24"/>
          <w:szCs w:val="24"/>
          <w:lang w:val="en"/>
        </w:rPr>
      </w:pPr>
    </w:p>
    <w:p w14:paraId="39DB9554" w14:textId="77777777" w:rsidR="00BE2A26" w:rsidRDefault="00BE2A26">
      <w:pPr>
        <w:pStyle w:val="Heading2"/>
        <w:rPr>
          <w:rFonts w:ascii="Calibri" w:hAnsi="Calibri" w:cs="Calibri"/>
          <w:sz w:val="24"/>
          <w:szCs w:val="24"/>
          <w:lang w:val="en"/>
        </w:rPr>
      </w:pPr>
    </w:p>
    <w:p w14:paraId="5A4EAB3C" w14:textId="77777777" w:rsidR="00312DE0" w:rsidRDefault="00312DE0">
      <w:pPr>
        <w:pStyle w:val="Heading2"/>
        <w:rPr>
          <w:rFonts w:ascii="Calibri" w:hAnsi="Calibri" w:cs="Calibri"/>
          <w:sz w:val="24"/>
          <w:szCs w:val="24"/>
          <w:lang w:val="en"/>
        </w:rPr>
      </w:pPr>
    </w:p>
    <w:p w14:paraId="4001C866" w14:textId="77777777" w:rsidR="00312DE0" w:rsidRDefault="00312DE0">
      <w:pPr>
        <w:pStyle w:val="Heading2"/>
        <w:rPr>
          <w:rFonts w:ascii="Calibri" w:hAnsi="Calibri" w:cs="Calibri"/>
          <w:sz w:val="24"/>
          <w:szCs w:val="24"/>
          <w:lang w:val="en"/>
        </w:rPr>
      </w:pPr>
    </w:p>
    <w:p w14:paraId="53377845" w14:textId="170BEFF8" w:rsidR="00EF1691" w:rsidRPr="00174642" w:rsidRDefault="00F77CA5">
      <w:pPr>
        <w:pStyle w:val="Heading2"/>
        <w:rPr>
          <w:rFonts w:ascii="Calibri" w:hAnsi="Calibri" w:cs="Calibri"/>
          <w:sz w:val="24"/>
          <w:szCs w:val="24"/>
          <w:lang w:val="en"/>
        </w:rPr>
      </w:pPr>
      <w:r w:rsidRPr="00174642">
        <w:rPr>
          <w:rFonts w:ascii="Calibri" w:hAnsi="Calibri" w:cs="Calibri"/>
          <w:sz w:val="24"/>
          <w:szCs w:val="24"/>
          <w:lang w:val="en"/>
        </w:rPr>
        <w:lastRenderedPageBreak/>
        <w:t>Bibliography</w:t>
      </w:r>
      <w:bookmarkEnd w:id="7"/>
    </w:p>
    <w:p w14:paraId="5E14CE38" w14:textId="0CC0949B" w:rsidR="001215CB" w:rsidRPr="00E84E74" w:rsidRDefault="001215CB" w:rsidP="000D6633">
      <w:pPr>
        <w:pStyle w:val="ListParagraph"/>
        <w:numPr>
          <w:ilvl w:val="0"/>
          <w:numId w:val="7"/>
        </w:numPr>
        <w:jc w:val="both"/>
        <w:rPr>
          <w:rStyle w:val="markedcontent"/>
          <w:rFonts w:asciiTheme="minorHAnsi" w:hAnsiTheme="minorHAnsi" w:cstheme="minorHAnsi"/>
          <w:sz w:val="24"/>
          <w:szCs w:val="24"/>
        </w:rPr>
      </w:pPr>
      <w:r w:rsidRPr="00E84E74">
        <w:rPr>
          <w:rFonts w:asciiTheme="minorHAnsi" w:hAnsiTheme="minorHAnsi" w:cstheme="minorHAnsi"/>
          <w:sz w:val="24"/>
          <w:szCs w:val="24"/>
        </w:rPr>
        <w:t xml:space="preserve">Adam </w:t>
      </w:r>
      <w:proofErr w:type="spellStart"/>
      <w:r w:rsidRPr="00E84E74">
        <w:rPr>
          <w:rFonts w:asciiTheme="minorHAnsi" w:hAnsiTheme="minorHAnsi" w:cstheme="minorHAnsi"/>
          <w:sz w:val="24"/>
          <w:szCs w:val="24"/>
        </w:rPr>
        <w:t>Yuet</w:t>
      </w:r>
      <w:proofErr w:type="spellEnd"/>
      <w:r w:rsidRPr="00E84E74">
        <w:rPr>
          <w:rFonts w:asciiTheme="minorHAnsi" w:hAnsiTheme="minorHAnsi" w:cstheme="minorHAnsi"/>
          <w:sz w:val="24"/>
          <w:szCs w:val="24"/>
        </w:rPr>
        <w:t xml:space="preserve"> Chau, </w:t>
      </w:r>
      <w:r w:rsidR="001134DE" w:rsidRPr="00E84E74">
        <w:rPr>
          <w:rFonts w:asciiTheme="minorHAnsi" w:hAnsiTheme="minorHAnsi" w:cstheme="minorHAnsi"/>
          <w:sz w:val="24"/>
          <w:szCs w:val="24"/>
        </w:rPr>
        <w:t>Religion in China: Ties that Bind (China Today</w:t>
      </w:r>
      <w:r w:rsidRPr="00E84E74">
        <w:rPr>
          <w:rFonts w:asciiTheme="minorHAnsi" w:hAnsiTheme="minorHAnsi" w:cstheme="minorHAnsi"/>
          <w:sz w:val="24"/>
          <w:szCs w:val="24"/>
        </w:rPr>
        <w:t xml:space="preserve">), Polity, </w:t>
      </w:r>
      <w:r w:rsidRPr="00E84E74">
        <w:rPr>
          <w:rStyle w:val="markedcontent"/>
          <w:rFonts w:asciiTheme="minorHAnsi" w:hAnsiTheme="minorHAnsi" w:cstheme="minorHAnsi"/>
          <w:sz w:val="24"/>
          <w:szCs w:val="24"/>
        </w:rPr>
        <w:t xml:space="preserve">2019, </w:t>
      </w:r>
      <w:r w:rsidR="000D6633">
        <w:rPr>
          <w:rStyle w:val="markedcontent"/>
          <w:rFonts w:asciiTheme="minorHAnsi" w:hAnsiTheme="minorHAnsi" w:cstheme="minorHAnsi"/>
          <w:sz w:val="24"/>
          <w:szCs w:val="24"/>
        </w:rPr>
        <w:t>pp</w:t>
      </w:r>
      <w:r w:rsidRPr="00E84E74">
        <w:rPr>
          <w:rStyle w:val="markedcontent"/>
          <w:rFonts w:asciiTheme="minorHAnsi" w:hAnsiTheme="minorHAnsi" w:cstheme="minorHAnsi"/>
          <w:sz w:val="24"/>
          <w:szCs w:val="24"/>
        </w:rPr>
        <w:t>. 1-33</w:t>
      </w:r>
    </w:p>
    <w:p w14:paraId="162D2F06" w14:textId="7B6F604A" w:rsidR="00F46F87" w:rsidRPr="00F46F87" w:rsidRDefault="00F46F87" w:rsidP="000D6633">
      <w:pPr>
        <w:pStyle w:val="ListParagraph"/>
        <w:numPr>
          <w:ilvl w:val="0"/>
          <w:numId w:val="7"/>
        </w:numPr>
        <w:jc w:val="both"/>
        <w:rPr>
          <w:rStyle w:val="markedcontent"/>
          <w:rFonts w:ascii="Calibri" w:hAnsi="Calibri" w:cs="Calibri"/>
          <w:b/>
          <w:bCs/>
          <w:sz w:val="24"/>
          <w:szCs w:val="24"/>
          <w:vertAlign w:val="superscript"/>
        </w:rPr>
      </w:pPr>
      <w:r w:rsidRPr="00F46F87">
        <w:rPr>
          <w:rStyle w:val="markedcontent"/>
          <w:rFonts w:ascii="Calibri" w:hAnsi="Calibri" w:cs="Calibri"/>
          <w:sz w:val="24"/>
          <w:szCs w:val="24"/>
        </w:rPr>
        <w:t>Dan Waters</w:t>
      </w:r>
      <w:r>
        <w:rPr>
          <w:rStyle w:val="markedcontent"/>
          <w:rFonts w:ascii="Calibri" w:hAnsi="Calibri" w:cs="Calibri"/>
          <w:sz w:val="24"/>
          <w:szCs w:val="24"/>
        </w:rPr>
        <w:t>, Chinese Funerals, A Cast Study, Journal of the Hong Kong Branch of the Royal Asiatic Society, 1991, Vol.31, pp.104-134</w:t>
      </w:r>
    </w:p>
    <w:p w14:paraId="7ACDFA01" w14:textId="06C6BF7B" w:rsidR="00F46F87" w:rsidRPr="00E84E74" w:rsidRDefault="00F46F87" w:rsidP="000D6633">
      <w:pPr>
        <w:pStyle w:val="ListParagraph"/>
        <w:numPr>
          <w:ilvl w:val="0"/>
          <w:numId w:val="7"/>
        </w:numPr>
        <w:jc w:val="both"/>
        <w:rPr>
          <w:rStyle w:val="markedcontent"/>
          <w:rFonts w:ascii="Calibri" w:hAnsi="Calibri" w:cs="Calibri"/>
          <w:b/>
          <w:bCs/>
          <w:sz w:val="24"/>
          <w:szCs w:val="24"/>
          <w:vertAlign w:val="superscript"/>
        </w:rPr>
      </w:pPr>
      <w:r>
        <w:rPr>
          <w:rStyle w:val="markedcontent"/>
          <w:rFonts w:ascii="Calibri" w:hAnsi="Calibri" w:cs="Calibri"/>
          <w:sz w:val="24"/>
          <w:szCs w:val="24"/>
        </w:rPr>
        <w:t>C. Fred Blake, Lampooning the Paper Money Custom in Contemporary China, The Journal of Asian Studies, 2011, Vol. 70, pp. 449-469</w:t>
      </w:r>
    </w:p>
    <w:p w14:paraId="11AC8876" w14:textId="0BAC457A" w:rsidR="00E84E74" w:rsidRPr="00F46F87" w:rsidRDefault="00E84E74" w:rsidP="000D6633">
      <w:pPr>
        <w:pStyle w:val="ListParagraph"/>
        <w:numPr>
          <w:ilvl w:val="0"/>
          <w:numId w:val="7"/>
        </w:numPr>
        <w:jc w:val="both"/>
        <w:rPr>
          <w:rStyle w:val="markedcontent"/>
          <w:rFonts w:ascii="Calibri" w:hAnsi="Calibri" w:cs="Calibri"/>
          <w:b/>
          <w:bCs/>
          <w:sz w:val="24"/>
          <w:szCs w:val="24"/>
          <w:vertAlign w:val="superscript"/>
        </w:rPr>
      </w:pPr>
      <w:proofErr w:type="spellStart"/>
      <w:r>
        <w:rPr>
          <w:rStyle w:val="markedcontent"/>
          <w:rFonts w:ascii="Calibri" w:hAnsi="Calibri" w:cs="Calibri"/>
          <w:sz w:val="24"/>
          <w:szCs w:val="24"/>
        </w:rPr>
        <w:t>Fenggang</w:t>
      </w:r>
      <w:proofErr w:type="spellEnd"/>
      <w:r>
        <w:rPr>
          <w:rStyle w:val="markedcontent"/>
          <w:rFonts w:ascii="Calibri" w:hAnsi="Calibri" w:cs="Calibri"/>
          <w:sz w:val="24"/>
          <w:szCs w:val="24"/>
        </w:rPr>
        <w:t xml:space="preserve"> Yang and Anning Hu, Mapping Chinese Folk Religion in Mainland China and Taiwan, Journal for the Scientific Study of Religion, 2012, Vol. 51, No. 3, pp. 505-521</w:t>
      </w:r>
    </w:p>
    <w:p w14:paraId="0C2DEEDE" w14:textId="5FEDBB68" w:rsidR="009926A0" w:rsidRDefault="00E84E74" w:rsidP="000D6633">
      <w:pPr>
        <w:pStyle w:val="ListParagraph"/>
        <w:numPr>
          <w:ilvl w:val="0"/>
          <w:numId w:val="7"/>
        </w:numPr>
        <w:jc w:val="both"/>
        <w:rPr>
          <w:rFonts w:ascii="Calibri" w:hAnsi="Calibri" w:cs="Calibri"/>
          <w:sz w:val="24"/>
          <w:szCs w:val="24"/>
          <w:lang w:val="en"/>
        </w:rPr>
      </w:pPr>
      <w:r w:rsidRPr="00E84E74">
        <w:rPr>
          <w:rFonts w:ascii="Calibri" w:hAnsi="Calibri" w:cs="Calibri"/>
          <w:sz w:val="24"/>
          <w:szCs w:val="24"/>
          <w:lang w:val="en"/>
        </w:rPr>
        <w:t>Jun Hwan Park</w:t>
      </w:r>
      <w:r w:rsidRPr="00E84E74">
        <w:rPr>
          <w:rFonts w:ascii="Calibri" w:hAnsi="Calibri" w:cs="Calibri"/>
          <w:sz w:val="24"/>
          <w:szCs w:val="24"/>
          <w:lang w:val="en"/>
        </w:rPr>
        <w:t xml:space="preserve">, </w:t>
      </w:r>
      <w:r w:rsidR="009926A0" w:rsidRPr="00E84E74">
        <w:rPr>
          <w:rFonts w:ascii="Calibri" w:hAnsi="Calibri" w:cs="Calibri"/>
          <w:sz w:val="24"/>
          <w:szCs w:val="24"/>
          <w:lang w:val="en"/>
        </w:rPr>
        <w:t>"Money is the Filial Child. But, at the same time, it is also the Enemy!": Korean Shamanic Rituals for Luck and Fortune</w:t>
      </w:r>
      <w:r w:rsidRPr="00E84E74">
        <w:rPr>
          <w:rFonts w:ascii="Calibri" w:hAnsi="Calibri" w:cs="Calibri"/>
          <w:sz w:val="24"/>
          <w:szCs w:val="24"/>
          <w:lang w:val="en"/>
        </w:rPr>
        <w:t>,</w:t>
      </w:r>
      <w:r w:rsidRPr="00E84E74">
        <w:rPr>
          <w:rFonts w:ascii="Calibri" w:hAnsi="Calibri" w:cs="Calibri"/>
          <w:sz w:val="24"/>
          <w:szCs w:val="24"/>
          <w:lang w:val="en"/>
        </w:rPr>
        <w:t xml:space="preserve"> Journal of Korean Religions, 2012, Vol. 3, No. 2</w:t>
      </w:r>
      <w:r w:rsidRPr="00E84E74">
        <w:rPr>
          <w:rFonts w:ascii="Calibri" w:hAnsi="Calibri" w:cs="Calibri"/>
          <w:sz w:val="24"/>
          <w:szCs w:val="24"/>
          <w:lang w:val="en"/>
        </w:rPr>
        <w:t>, pp. 39-72</w:t>
      </w:r>
    </w:p>
    <w:p w14:paraId="46189FFE" w14:textId="77777777" w:rsidR="00C60F08" w:rsidRPr="00C60F08" w:rsidRDefault="00E84E74" w:rsidP="000D6633">
      <w:pPr>
        <w:pStyle w:val="ListParagraph"/>
        <w:numPr>
          <w:ilvl w:val="0"/>
          <w:numId w:val="7"/>
        </w:numPr>
        <w:jc w:val="both"/>
        <w:rPr>
          <w:rFonts w:ascii="Calibri" w:hAnsi="Calibri" w:cs="Calibri"/>
          <w:sz w:val="24"/>
          <w:szCs w:val="24"/>
          <w:lang w:val="en"/>
        </w:rPr>
      </w:pPr>
      <w:r>
        <w:rPr>
          <w:rFonts w:ascii="Calibri" w:hAnsi="Calibri" w:cs="Calibri"/>
          <w:sz w:val="24"/>
          <w:szCs w:val="24"/>
          <w:lang w:val="en"/>
        </w:rPr>
        <w:t>C. Fred Blake, Burning Money</w:t>
      </w:r>
      <w:r w:rsidR="00C60F08">
        <w:rPr>
          <w:rFonts w:ascii="Calibri" w:hAnsi="Calibri" w:cs="Calibri"/>
          <w:sz w:val="24"/>
          <w:szCs w:val="24"/>
          <w:lang w:val="en"/>
        </w:rPr>
        <w:t xml:space="preserve">, Chapter 4 ‘Liturgy’, </w:t>
      </w:r>
      <w:r w:rsidR="00C60F08" w:rsidRPr="00F46F87">
        <w:rPr>
          <w:rFonts w:ascii="Calibri" w:hAnsi="Calibri" w:cs="Calibri"/>
          <w:sz w:val="24"/>
          <w:szCs w:val="24"/>
        </w:rPr>
        <w:t>University of Hawai'i Press</w:t>
      </w:r>
      <w:r w:rsidR="00C60F08">
        <w:rPr>
          <w:rFonts w:ascii="Calibri" w:hAnsi="Calibri" w:cs="Calibri"/>
          <w:sz w:val="24"/>
          <w:szCs w:val="24"/>
        </w:rPr>
        <w:t>, 2011, Pg. 76-93</w:t>
      </w:r>
    </w:p>
    <w:p w14:paraId="31BD63BE" w14:textId="77777777" w:rsidR="000D6633" w:rsidRPr="000D6633" w:rsidRDefault="00C60F08" w:rsidP="000D6633">
      <w:pPr>
        <w:pStyle w:val="ListParagraph"/>
        <w:numPr>
          <w:ilvl w:val="0"/>
          <w:numId w:val="7"/>
        </w:numPr>
        <w:jc w:val="both"/>
        <w:rPr>
          <w:rFonts w:ascii="Calibri" w:hAnsi="Calibri" w:cs="Calibri"/>
          <w:sz w:val="24"/>
          <w:szCs w:val="24"/>
          <w:lang w:val="en"/>
        </w:rPr>
      </w:pPr>
      <w:r>
        <w:rPr>
          <w:rFonts w:ascii="Calibri" w:hAnsi="Calibri" w:cs="Calibri"/>
          <w:sz w:val="24"/>
          <w:szCs w:val="24"/>
        </w:rPr>
        <w:t>Ezra Pound</w:t>
      </w:r>
      <w:r w:rsidR="000D6633">
        <w:rPr>
          <w:rFonts w:ascii="Calibri" w:hAnsi="Calibri" w:cs="Calibri"/>
          <w:sz w:val="24"/>
          <w:szCs w:val="24"/>
        </w:rPr>
        <w:t>, Translation of</w:t>
      </w:r>
      <w:r>
        <w:rPr>
          <w:rFonts w:ascii="Calibri" w:hAnsi="Calibri" w:cs="Calibri"/>
          <w:sz w:val="24"/>
          <w:szCs w:val="24"/>
        </w:rPr>
        <w:t xml:space="preserve"> The Analects, The Hudson Review, The Hudson Review Inc.</w:t>
      </w:r>
      <w:r w:rsidR="000D6633">
        <w:rPr>
          <w:rFonts w:ascii="Calibri" w:hAnsi="Calibri" w:cs="Calibri"/>
          <w:sz w:val="24"/>
          <w:szCs w:val="24"/>
        </w:rPr>
        <w:t>, 1950, pp. 8-52</w:t>
      </w:r>
      <w:r>
        <w:rPr>
          <w:rFonts w:ascii="Calibri" w:hAnsi="Calibri" w:cs="Calibri"/>
          <w:sz w:val="24"/>
          <w:szCs w:val="24"/>
        </w:rPr>
        <w:t xml:space="preserve"> </w:t>
      </w:r>
    </w:p>
    <w:p w14:paraId="5F5028B3" w14:textId="39907AA0" w:rsidR="009926A0" w:rsidRPr="000D6633" w:rsidRDefault="000D6633" w:rsidP="000D6633">
      <w:pPr>
        <w:pStyle w:val="ListParagraph"/>
        <w:numPr>
          <w:ilvl w:val="0"/>
          <w:numId w:val="7"/>
        </w:numPr>
        <w:jc w:val="both"/>
        <w:rPr>
          <w:rFonts w:ascii="Calibri" w:hAnsi="Calibri" w:cs="Calibri"/>
          <w:sz w:val="24"/>
          <w:szCs w:val="24"/>
          <w:lang w:val="en"/>
        </w:rPr>
      </w:pPr>
      <w:r>
        <w:rPr>
          <w:rFonts w:ascii="Calibri" w:hAnsi="Calibri" w:cs="Calibri"/>
          <w:sz w:val="24"/>
          <w:szCs w:val="24"/>
        </w:rPr>
        <w:t xml:space="preserve">Kenneth </w:t>
      </w:r>
      <w:proofErr w:type="spellStart"/>
      <w:r>
        <w:rPr>
          <w:rFonts w:ascii="Calibri" w:hAnsi="Calibri" w:cs="Calibri"/>
          <w:sz w:val="24"/>
          <w:szCs w:val="24"/>
        </w:rPr>
        <w:t>Ch’en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r w:rsidR="002C5CE9">
        <w:rPr>
          <w:rFonts w:ascii="Calibri" w:hAnsi="Calibri" w:cs="Calibri"/>
          <w:sz w:val="24"/>
          <w:szCs w:val="24"/>
        </w:rPr>
        <w:t>Filial</w:t>
      </w:r>
      <w:r>
        <w:rPr>
          <w:rFonts w:ascii="Calibri" w:hAnsi="Calibri" w:cs="Calibri"/>
          <w:sz w:val="24"/>
          <w:szCs w:val="24"/>
        </w:rPr>
        <w:t xml:space="preserve"> Piety in Chinese Buddhism, Harvard Journal of Asiatic Studies, 1968, pp. 81-97</w:t>
      </w:r>
      <w:r w:rsidR="00C60F08">
        <w:rPr>
          <w:rFonts w:ascii="Calibri" w:hAnsi="Calibri" w:cs="Calibri"/>
          <w:sz w:val="24"/>
          <w:szCs w:val="24"/>
        </w:rPr>
        <w:t xml:space="preserve"> </w:t>
      </w:r>
      <w:r w:rsidR="00C60F08">
        <w:rPr>
          <w:rFonts w:ascii="Calibri" w:hAnsi="Calibri" w:cs="Calibri"/>
          <w:sz w:val="24"/>
          <w:szCs w:val="24"/>
          <w:lang w:val="en"/>
        </w:rPr>
        <w:t xml:space="preserve"> </w:t>
      </w:r>
    </w:p>
    <w:p w14:paraId="379D0655" w14:textId="77777777" w:rsidR="00EF1691" w:rsidRPr="00174642" w:rsidRDefault="00F77CA5">
      <w:pPr>
        <w:pStyle w:val="Heading2"/>
        <w:rPr>
          <w:rFonts w:ascii="Calibri" w:hAnsi="Calibri" w:cs="Calibri"/>
          <w:sz w:val="24"/>
          <w:szCs w:val="24"/>
          <w:lang w:val="en"/>
        </w:rPr>
      </w:pPr>
      <w:bookmarkStart w:id="8" w:name="Oth"/>
      <w:r w:rsidRPr="00174642">
        <w:rPr>
          <w:rFonts w:ascii="Calibri" w:hAnsi="Calibri" w:cs="Calibri"/>
          <w:sz w:val="24"/>
          <w:szCs w:val="24"/>
          <w:lang w:val="en"/>
        </w:rPr>
        <w:t>Other Internet Resources</w:t>
      </w:r>
      <w:bookmarkEnd w:id="8"/>
    </w:p>
    <w:p w14:paraId="46FDE40F" w14:textId="3B529791" w:rsidR="00AE4EBC" w:rsidRPr="00174642" w:rsidRDefault="00AE4EBC">
      <w:pPr>
        <w:numPr>
          <w:ilvl w:val="0"/>
          <w:numId w:val="6"/>
        </w:numPr>
        <w:rPr>
          <w:rFonts w:ascii="Calibri" w:hAnsi="Calibri" w:cs="Calibri"/>
          <w:sz w:val="24"/>
          <w:szCs w:val="24"/>
          <w:lang w:val="en"/>
        </w:rPr>
      </w:pPr>
      <w:hyperlink r:id="rId11" w:history="1">
        <w:r w:rsidRPr="00174642">
          <w:rPr>
            <w:rStyle w:val="Hyperlink"/>
            <w:rFonts w:ascii="Calibri" w:hAnsi="Calibri" w:cs="Calibri"/>
            <w:sz w:val="24"/>
            <w:szCs w:val="24"/>
            <w:lang w:val="en"/>
          </w:rPr>
          <w:t>https://bulletin.hds.harvard.edu/turning-ghosts-into-ancestors-in-contemporary-urban-china/</w:t>
        </w:r>
      </w:hyperlink>
    </w:p>
    <w:p w14:paraId="7F05B391" w14:textId="3E5F366C" w:rsidR="00144E5B" w:rsidRPr="00174642" w:rsidRDefault="00144E5B">
      <w:pPr>
        <w:numPr>
          <w:ilvl w:val="0"/>
          <w:numId w:val="6"/>
        </w:numPr>
        <w:rPr>
          <w:rFonts w:ascii="Calibri" w:hAnsi="Calibri" w:cs="Calibri"/>
          <w:sz w:val="24"/>
          <w:szCs w:val="24"/>
          <w:lang w:val="en"/>
        </w:rPr>
      </w:pPr>
      <w:hyperlink r:id="rId12" w:history="1">
        <w:r w:rsidRPr="00174642">
          <w:rPr>
            <w:rStyle w:val="Hyperlink"/>
            <w:rFonts w:ascii="Calibri" w:hAnsi="Calibri" w:cs="Calibri"/>
            <w:sz w:val="24"/>
            <w:szCs w:val="24"/>
            <w:lang w:val="en"/>
          </w:rPr>
          <w:t>https://www.joincake.com/blog/coins-on-graves/</w:t>
        </w:r>
      </w:hyperlink>
      <w:r w:rsidRPr="00174642">
        <w:rPr>
          <w:rFonts w:ascii="Calibri" w:hAnsi="Calibri" w:cs="Calibri"/>
          <w:sz w:val="24"/>
          <w:szCs w:val="24"/>
          <w:lang w:val="en"/>
        </w:rPr>
        <w:t xml:space="preserve"> </w:t>
      </w:r>
    </w:p>
    <w:p w14:paraId="65B7AE57" w14:textId="654B096C" w:rsidR="00144E5B" w:rsidRPr="00174642" w:rsidRDefault="00144E5B">
      <w:pPr>
        <w:numPr>
          <w:ilvl w:val="0"/>
          <w:numId w:val="6"/>
        </w:numPr>
        <w:rPr>
          <w:rFonts w:ascii="Calibri" w:hAnsi="Calibri" w:cs="Calibri"/>
          <w:sz w:val="24"/>
          <w:szCs w:val="24"/>
          <w:lang w:val="en"/>
        </w:rPr>
      </w:pPr>
      <w:hyperlink r:id="rId13" w:history="1">
        <w:r w:rsidRPr="00174642">
          <w:rPr>
            <w:rStyle w:val="Hyperlink"/>
            <w:rFonts w:ascii="Calibri" w:hAnsi="Calibri" w:cs="Calibri"/>
            <w:sz w:val="24"/>
            <w:szCs w:val="24"/>
            <w:lang w:val="en"/>
          </w:rPr>
          <w:t>https://www.joincake.com/blog/what-to-leave-at-a-grave/</w:t>
        </w:r>
      </w:hyperlink>
    </w:p>
    <w:p w14:paraId="0AB54F33" w14:textId="11270E7E" w:rsidR="009D14D0" w:rsidRDefault="009D14D0">
      <w:pPr>
        <w:numPr>
          <w:ilvl w:val="0"/>
          <w:numId w:val="6"/>
        </w:numPr>
        <w:rPr>
          <w:rFonts w:ascii="Calibri" w:hAnsi="Calibri" w:cs="Calibri"/>
          <w:sz w:val="24"/>
          <w:szCs w:val="24"/>
          <w:lang w:val="en"/>
        </w:rPr>
      </w:pPr>
      <w:hyperlink r:id="rId14" w:history="1">
        <w:r w:rsidRPr="00174642">
          <w:rPr>
            <w:rStyle w:val="Hyperlink"/>
            <w:rFonts w:ascii="Calibri" w:hAnsi="Calibri" w:cs="Calibri"/>
            <w:sz w:val="24"/>
            <w:szCs w:val="24"/>
            <w:lang w:val="en"/>
          </w:rPr>
          <w:t>https://theculturetrip.com/asia/china/articles/why-do-the-chinese-burn-fake-money-at-funerals/</w:t>
        </w:r>
      </w:hyperlink>
      <w:r w:rsidRPr="00174642">
        <w:rPr>
          <w:rFonts w:ascii="Calibri" w:hAnsi="Calibri" w:cs="Calibri"/>
          <w:sz w:val="24"/>
          <w:szCs w:val="24"/>
          <w:lang w:val="en"/>
        </w:rPr>
        <w:t xml:space="preserve"> </w:t>
      </w:r>
    </w:p>
    <w:p w14:paraId="2263C52D" w14:textId="68901B2C" w:rsidR="00F46F87" w:rsidRPr="00174642" w:rsidRDefault="00F46F87">
      <w:pPr>
        <w:numPr>
          <w:ilvl w:val="0"/>
          <w:numId w:val="6"/>
        </w:numPr>
        <w:rPr>
          <w:rFonts w:ascii="Calibri" w:hAnsi="Calibri" w:cs="Calibri"/>
          <w:sz w:val="24"/>
          <w:szCs w:val="24"/>
          <w:lang w:val="en"/>
        </w:rPr>
      </w:pPr>
      <w:hyperlink r:id="rId15" w:history="1">
        <w:r w:rsidRPr="00F46F87">
          <w:rPr>
            <w:rStyle w:val="Hyperlink"/>
            <w:rFonts w:ascii="Calibri" w:hAnsi="Calibri" w:cs="Calibri"/>
            <w:sz w:val="24"/>
            <w:szCs w:val="24"/>
          </w:rPr>
          <w:t>https://www.jstor.org/stable/23891029</w:t>
        </w:r>
      </w:hyperlink>
    </w:p>
    <w:p w14:paraId="2452CA0C" w14:textId="2809537F" w:rsidR="009D14D0" w:rsidRPr="00E84E74" w:rsidRDefault="00E84E74">
      <w:pPr>
        <w:numPr>
          <w:ilvl w:val="0"/>
          <w:numId w:val="6"/>
        </w:numPr>
        <w:rPr>
          <w:rFonts w:ascii="Calibri" w:hAnsi="Calibri" w:cs="Calibri"/>
          <w:sz w:val="24"/>
          <w:szCs w:val="24"/>
          <w:lang w:val="en"/>
        </w:rPr>
      </w:pPr>
      <w:hyperlink r:id="rId16" w:history="1">
        <w:r w:rsidRPr="00F46F87">
          <w:rPr>
            <w:rStyle w:val="Hyperlink"/>
            <w:rFonts w:ascii="Calibri" w:hAnsi="Calibri" w:cs="Calibri"/>
            <w:sz w:val="24"/>
            <w:szCs w:val="24"/>
          </w:rPr>
          <w:t>https://www.jstor.org/stable/41302314</w:t>
        </w:r>
      </w:hyperlink>
    </w:p>
    <w:p w14:paraId="08D4F20D" w14:textId="06D1FED1" w:rsidR="00E84E74" w:rsidRDefault="00E84E74">
      <w:pPr>
        <w:numPr>
          <w:ilvl w:val="0"/>
          <w:numId w:val="6"/>
        </w:numPr>
        <w:rPr>
          <w:rFonts w:ascii="Calibri" w:hAnsi="Calibri" w:cs="Calibri"/>
          <w:sz w:val="24"/>
          <w:szCs w:val="24"/>
          <w:lang w:val="en"/>
        </w:rPr>
      </w:pPr>
      <w:hyperlink r:id="rId17" w:history="1">
        <w:r w:rsidRPr="00047F64">
          <w:rPr>
            <w:rStyle w:val="Hyperlink"/>
            <w:rFonts w:ascii="Calibri" w:hAnsi="Calibri" w:cs="Calibri"/>
            <w:sz w:val="24"/>
            <w:szCs w:val="24"/>
            <w:lang w:val="en"/>
          </w:rPr>
          <w:t>https://www.jstor.org/stable/41681808</w:t>
        </w:r>
      </w:hyperlink>
    </w:p>
    <w:p w14:paraId="41295957" w14:textId="6A552808" w:rsidR="00E84E74" w:rsidRDefault="00E84E74">
      <w:pPr>
        <w:numPr>
          <w:ilvl w:val="0"/>
          <w:numId w:val="6"/>
        </w:numPr>
        <w:rPr>
          <w:rFonts w:ascii="Calibri" w:hAnsi="Calibri" w:cs="Calibri"/>
          <w:sz w:val="24"/>
          <w:szCs w:val="24"/>
          <w:lang w:val="en"/>
        </w:rPr>
      </w:pPr>
      <w:hyperlink r:id="rId18" w:history="1">
        <w:r w:rsidRPr="00F46F87">
          <w:rPr>
            <w:rStyle w:val="Hyperlink"/>
            <w:rFonts w:ascii="Calibri" w:hAnsi="Calibri" w:cs="Calibri"/>
            <w:sz w:val="24"/>
            <w:szCs w:val="24"/>
            <w:lang w:val="en"/>
          </w:rPr>
          <w:t>https://www.jstor.org/stable/23943367</w:t>
        </w:r>
      </w:hyperlink>
    </w:p>
    <w:p w14:paraId="0E1A596B" w14:textId="77777777" w:rsidR="00C60F08" w:rsidRPr="00F46F87" w:rsidRDefault="00C60F08" w:rsidP="00C60F08">
      <w:pPr>
        <w:numPr>
          <w:ilvl w:val="0"/>
          <w:numId w:val="6"/>
        </w:numPr>
        <w:rPr>
          <w:rFonts w:ascii="Calibri" w:hAnsi="Calibri" w:cs="Calibri"/>
          <w:sz w:val="24"/>
          <w:szCs w:val="24"/>
          <w:lang w:val="en"/>
        </w:rPr>
      </w:pPr>
      <w:hyperlink r:id="rId19" w:history="1">
        <w:r w:rsidRPr="00F46F87">
          <w:rPr>
            <w:rStyle w:val="Hyperlink"/>
            <w:rFonts w:ascii="Calibri" w:hAnsi="Calibri" w:cs="Calibri"/>
            <w:sz w:val="24"/>
            <w:szCs w:val="24"/>
          </w:rPr>
          <w:t>http://www.jstor.com/stable/j.ctt6wqgqz.8</w:t>
        </w:r>
      </w:hyperlink>
    </w:p>
    <w:p w14:paraId="057C7337" w14:textId="4EA104CE" w:rsidR="000D6633" w:rsidRDefault="000D6633" w:rsidP="000D6633">
      <w:pPr>
        <w:numPr>
          <w:ilvl w:val="0"/>
          <w:numId w:val="6"/>
        </w:numPr>
        <w:rPr>
          <w:rFonts w:ascii="Calibri" w:hAnsi="Calibri" w:cs="Calibri"/>
          <w:sz w:val="24"/>
          <w:szCs w:val="24"/>
          <w:lang w:val="en"/>
        </w:rPr>
      </w:pPr>
      <w:hyperlink r:id="rId20" w:history="1">
        <w:r w:rsidRPr="00F46F87">
          <w:rPr>
            <w:rStyle w:val="Hyperlink"/>
            <w:rFonts w:ascii="Calibri" w:hAnsi="Calibri" w:cs="Calibri"/>
            <w:sz w:val="24"/>
            <w:szCs w:val="24"/>
            <w:lang w:val="en"/>
          </w:rPr>
          <w:t>https://www.jstor.org/stable/3856836</w:t>
        </w:r>
      </w:hyperlink>
    </w:p>
    <w:p w14:paraId="0B331080" w14:textId="5B973D56" w:rsidR="00EF1691" w:rsidRPr="00CA0029" w:rsidRDefault="000D6633" w:rsidP="00CA0029">
      <w:pPr>
        <w:numPr>
          <w:ilvl w:val="0"/>
          <w:numId w:val="6"/>
        </w:numPr>
        <w:rPr>
          <w:rFonts w:ascii="Calibri" w:hAnsi="Calibri" w:cs="Calibri"/>
          <w:sz w:val="24"/>
          <w:szCs w:val="24"/>
          <w:lang w:val="en"/>
        </w:rPr>
      </w:pPr>
      <w:hyperlink r:id="rId21" w:history="1">
        <w:r w:rsidRPr="00047F64">
          <w:rPr>
            <w:rStyle w:val="Hyperlink"/>
            <w:rFonts w:ascii="Calibri" w:hAnsi="Calibri" w:cs="Calibri"/>
            <w:sz w:val="24"/>
            <w:szCs w:val="24"/>
          </w:rPr>
          <w:t>https://www.jstor.org/stable/2718595</w:t>
        </w:r>
      </w:hyperlink>
      <w:r w:rsidR="00CA0029">
        <w:rPr>
          <w:rFonts w:ascii="Calibri" w:hAnsi="Calibri" w:cs="Calibri"/>
          <w:sz w:val="24"/>
          <w:szCs w:val="24"/>
          <w:lang w:val="en"/>
        </w:rPr>
        <w:br/>
      </w:r>
      <w:r w:rsidR="00F77CA5" w:rsidRPr="00CA0029">
        <w:rPr>
          <w:rFonts w:ascii="Calibri" w:hAnsi="Calibri" w:cs="Calibri"/>
          <w:sz w:val="24"/>
          <w:szCs w:val="24"/>
          <w:lang w:val="en"/>
        </w:rPr>
        <w:br/>
      </w:r>
      <w:hyperlink r:id="rId22" w:history="1">
        <w:r w:rsidR="00144E5B" w:rsidRPr="00CA0029">
          <w:rPr>
            <w:rStyle w:val="Hyperlink"/>
            <w:rFonts w:ascii="Calibri" w:hAnsi="Calibri" w:cs="Calibri"/>
            <w:sz w:val="24"/>
            <w:szCs w:val="24"/>
            <w:lang w:val="en"/>
          </w:rPr>
          <w:t>Iain</w:t>
        </w:r>
      </w:hyperlink>
      <w:r w:rsidR="00144E5B" w:rsidRPr="00CA0029">
        <w:rPr>
          <w:rStyle w:val="Hyperlink"/>
          <w:rFonts w:ascii="Calibri" w:hAnsi="Calibri" w:cs="Calibri"/>
          <w:sz w:val="24"/>
          <w:szCs w:val="24"/>
          <w:lang w:val="en"/>
        </w:rPr>
        <w:t xml:space="preserve"> Allan Mills</w:t>
      </w:r>
      <w:r w:rsidR="00F77CA5" w:rsidRPr="00CA0029">
        <w:rPr>
          <w:rFonts w:ascii="Calibri" w:hAnsi="Calibri" w:cs="Calibri"/>
          <w:sz w:val="24"/>
          <w:szCs w:val="24"/>
          <w:lang w:val="en"/>
        </w:rPr>
        <w:t xml:space="preserve"> </w:t>
      </w:r>
      <w:r w:rsidR="001431B2">
        <w:rPr>
          <w:rFonts w:ascii="Calibri" w:hAnsi="Calibri" w:cs="Calibri"/>
          <w:sz w:val="24"/>
          <w:szCs w:val="24"/>
          <w:lang w:val="en"/>
        </w:rPr>
        <w:tab/>
      </w:r>
      <w:hyperlink r:id="rId23" w:history="1">
        <w:r w:rsidR="001431B2" w:rsidRPr="00047F64">
          <w:rPr>
            <w:rStyle w:val="Hyperlink"/>
            <w:rFonts w:ascii="Calibri" w:hAnsi="Calibri" w:cs="Calibri"/>
            <w:sz w:val="24"/>
            <w:szCs w:val="24"/>
            <w:lang w:val="en"/>
          </w:rPr>
          <w:t>1909299@student.uwtsd.ac.uk</w:t>
        </w:r>
      </w:hyperlink>
    </w:p>
    <w:sectPr w:rsidR="00EF1691" w:rsidRPr="00CA0029">
      <w:headerReference w:type="default" r:id="rId24"/>
      <w:pgSz w:w="12240" w:h="15840"/>
      <w:pgMar w:top="1440" w:right="1800" w:bottom="1440" w:left="18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1E858D" w14:textId="77777777" w:rsidR="00F77CA5" w:rsidRDefault="00F77CA5" w:rsidP="00941DFE">
      <w:pPr>
        <w:spacing w:before="0" w:after="0"/>
      </w:pPr>
      <w:r>
        <w:separator/>
      </w:r>
    </w:p>
  </w:endnote>
  <w:endnote w:type="continuationSeparator" w:id="0">
    <w:p w14:paraId="1952B033" w14:textId="77777777" w:rsidR="00F77CA5" w:rsidRDefault="00F77CA5" w:rsidP="00941DFE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A72EE6" w14:textId="77777777" w:rsidR="00F77CA5" w:rsidRDefault="00F77CA5" w:rsidP="00941DFE">
      <w:pPr>
        <w:spacing w:before="0" w:after="0"/>
      </w:pPr>
      <w:r>
        <w:separator/>
      </w:r>
    </w:p>
  </w:footnote>
  <w:footnote w:type="continuationSeparator" w:id="0">
    <w:p w14:paraId="17B9FFD4" w14:textId="77777777" w:rsidR="00F77CA5" w:rsidRDefault="00F77CA5" w:rsidP="00941DFE">
      <w:pPr>
        <w:spacing w:before="0" w:after="0"/>
      </w:pPr>
      <w:r>
        <w:continuationSeparator/>
      </w:r>
    </w:p>
  </w:footnote>
  <w:footnote w:id="1">
    <w:p w14:paraId="74839644" w14:textId="79933DCD" w:rsidR="00FA3620" w:rsidRPr="00676781" w:rsidRDefault="00FA3620" w:rsidP="00676781">
      <w:pPr>
        <w:jc w:val="both"/>
        <w:rPr>
          <w:rFonts w:ascii="Calibri" w:hAnsi="Calibri" w:cs="Calibri"/>
          <w:b/>
          <w:bCs/>
          <w:sz w:val="24"/>
          <w:szCs w:val="24"/>
          <w:vertAlign w:val="superscript"/>
        </w:rPr>
      </w:pPr>
      <w:r>
        <w:rPr>
          <w:rStyle w:val="FootnoteReference"/>
        </w:rPr>
        <w:footnoteRef/>
      </w:r>
      <w:r>
        <w:t xml:space="preserve"> </w:t>
      </w:r>
      <w:r w:rsidR="005F370E" w:rsidRPr="00676781">
        <w:rPr>
          <w:rStyle w:val="markedcontent"/>
          <w:rFonts w:ascii="Calibri" w:hAnsi="Calibri" w:cs="Calibri"/>
          <w:sz w:val="24"/>
          <w:szCs w:val="24"/>
        </w:rPr>
        <w:t>Dan Waters, Chinese Funerals, A Cast Study, Journal of the Hong Kong Branch of the Royal Asiatic Society, 1991, Vol.31, pp.104-134</w:t>
      </w:r>
    </w:p>
  </w:footnote>
  <w:footnote w:id="2">
    <w:p w14:paraId="614820D2" w14:textId="31EB9D72" w:rsidR="0027116B" w:rsidRPr="0027116B" w:rsidRDefault="0027116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November 2021</w:t>
      </w:r>
    </w:p>
  </w:footnote>
  <w:footnote w:id="3">
    <w:p w14:paraId="618377C0" w14:textId="557B18E3" w:rsidR="008B5B2F" w:rsidRPr="008B5B2F" w:rsidRDefault="008B5B2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5F1449" w:rsidRPr="00047F64">
          <w:rPr>
            <w:rStyle w:val="Hyperlink"/>
          </w:rPr>
          <w:t>https://www.amazon.com/Ancestor-Money-Chinese-Sacrificial-Offerings</w:t>
        </w:r>
      </w:hyperlink>
      <w:r w:rsidR="005F1449">
        <w:t xml:space="preserve"> </w:t>
      </w:r>
    </w:p>
  </w:footnote>
  <w:footnote w:id="4">
    <w:p w14:paraId="7B1CA290" w14:textId="787F3B46" w:rsidR="00FC72F3" w:rsidRPr="00FC72F3" w:rsidRDefault="00FC72F3" w:rsidP="00BF2119">
      <w:pPr>
        <w:pStyle w:val="FootnoteText"/>
        <w:jc w:val="both"/>
        <w:rPr>
          <w:lang w:val="en-US"/>
        </w:rPr>
      </w:pPr>
      <w:r>
        <w:rPr>
          <w:rStyle w:val="FootnoteReference"/>
        </w:rPr>
        <w:footnoteRef/>
      </w:r>
      <w:r>
        <w:t xml:space="preserve"> Some sources suggest that a</w:t>
      </w:r>
      <w:r>
        <w:t xml:space="preserve">s of 2019, there were 15,175 </w:t>
      </w:r>
      <w:hyperlink r:id="rId2" w:tooltip="Place of worship" w:history="1">
        <w:r>
          <w:rPr>
            <w:rStyle w:val="Hyperlink"/>
          </w:rPr>
          <w:t>religious buildings</w:t>
        </w:r>
      </w:hyperlink>
      <w:r>
        <w:t xml:space="preserve"> in Taiwan, approximately one </w:t>
      </w:r>
      <w:hyperlink r:id="rId3" w:tooltip="Place of worship" w:history="1">
        <w:r>
          <w:rPr>
            <w:rStyle w:val="Hyperlink"/>
          </w:rPr>
          <w:t>place of worship</w:t>
        </w:r>
      </w:hyperlink>
      <w:r>
        <w:t xml:space="preserve"> per 1,572 residents. </w:t>
      </w:r>
      <w:r>
        <w:t>This translates to around</w:t>
      </w:r>
      <w:r>
        <w:t xml:space="preserve"> one temple or church (church) or religious building for every square </w:t>
      </w:r>
      <w:r>
        <w:t>kilometre</w:t>
      </w:r>
      <w:r>
        <w:t xml:space="preserve">. </w:t>
      </w:r>
      <w:r w:rsidR="00BF2119">
        <w:t xml:space="preserve">Most of these locations will likely sell burning money and this is important to the local temple purse and local economy. </w:t>
      </w:r>
      <w:r>
        <w:t xml:space="preserve">The high density of place of worship is rare in the world, and it is the area with the highest density of religious buildings in the </w:t>
      </w:r>
      <w:hyperlink r:id="rId4" w:tooltip="List of countries and territories where Chinese is an official language" w:history="1">
        <w:r>
          <w:rPr>
            <w:rStyle w:val="Hyperlink"/>
          </w:rPr>
          <w:t>Chinese-speaking world</w:t>
        </w:r>
      </w:hyperlink>
      <w:r>
        <w:t xml:space="preserve">. </w:t>
      </w:r>
      <w:r w:rsidR="00C6700C">
        <w:t xml:space="preserve">For comparison we should note that </w:t>
      </w:r>
      <w:r>
        <w:t xml:space="preserve">Taiwan is considered to be the most religious region in the </w:t>
      </w:r>
      <w:hyperlink r:id="rId5" w:tooltip="List of countries and territories where Chinese is an official language" w:history="1">
        <w:r>
          <w:rPr>
            <w:rStyle w:val="Hyperlink"/>
          </w:rPr>
          <w:t>Chinese-speaking world</w:t>
        </w:r>
      </w:hyperlink>
      <w:r>
        <w:t xml:space="preserve">. </w:t>
      </w:r>
    </w:p>
  </w:footnote>
  <w:footnote w:id="5">
    <w:p w14:paraId="165AB590" w14:textId="5C6F92D4" w:rsidR="0093166F" w:rsidRPr="0093166F" w:rsidRDefault="0093166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hyperlink r:id="rId6" w:history="1">
        <w:r w:rsidR="005A22C0" w:rsidRPr="005A22C0">
          <w:rPr>
            <w:rStyle w:val="Hyperlink"/>
            <w:lang w:val="en"/>
          </w:rPr>
          <w:t>https://en.wikipedia.org/wiki/Joss_paper</w:t>
        </w:r>
      </w:hyperlink>
    </w:p>
  </w:footnote>
  <w:footnote w:id="6">
    <w:p w14:paraId="63AC0874" w14:textId="326A1E46" w:rsidR="009C46E3" w:rsidRPr="009C46E3" w:rsidRDefault="009C46E3" w:rsidP="009C46E3">
      <w:pPr>
        <w:jc w:val="both"/>
        <w:rPr>
          <w:rFonts w:ascii="Calibri" w:hAnsi="Calibri" w:cs="Calibri"/>
          <w:b/>
          <w:bCs/>
          <w:sz w:val="24"/>
          <w:szCs w:val="24"/>
          <w:vertAlign w:val="superscript"/>
        </w:rPr>
      </w:pPr>
      <w:r>
        <w:rPr>
          <w:rStyle w:val="FootnoteReference"/>
        </w:rPr>
        <w:footnoteRef/>
      </w:r>
      <w:r>
        <w:t xml:space="preserve"> </w:t>
      </w:r>
      <w:r w:rsidRPr="006B7210">
        <w:rPr>
          <w:rStyle w:val="markedcontent"/>
          <w:rFonts w:ascii="Calibri" w:hAnsi="Calibri" w:cs="Calibri"/>
          <w:sz w:val="24"/>
          <w:szCs w:val="24"/>
        </w:rPr>
        <w:t>C. Fred Blake, Lampooning the Paper Money Custom in Contemporary China, The Journal of Asian Studies, 2011, Vol. 70, pp. 449-469</w:t>
      </w:r>
    </w:p>
  </w:footnote>
  <w:footnote w:id="7">
    <w:p w14:paraId="48C46B8B" w14:textId="350A7275" w:rsidR="001D3570" w:rsidRPr="006B7210" w:rsidRDefault="001D3570" w:rsidP="006B7210">
      <w:pPr>
        <w:jc w:val="both"/>
        <w:rPr>
          <w:rFonts w:asciiTheme="minorHAnsi" w:hAnsiTheme="minorHAnsi" w:cstheme="minorHAnsi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0D6633" w:rsidRPr="006B7210">
        <w:rPr>
          <w:rFonts w:asciiTheme="minorHAnsi" w:hAnsiTheme="minorHAnsi" w:cstheme="minorHAnsi"/>
          <w:sz w:val="24"/>
          <w:szCs w:val="24"/>
        </w:rPr>
        <w:t xml:space="preserve">Adam </w:t>
      </w:r>
      <w:proofErr w:type="spellStart"/>
      <w:r w:rsidR="000D6633" w:rsidRPr="006B7210">
        <w:rPr>
          <w:rFonts w:asciiTheme="minorHAnsi" w:hAnsiTheme="minorHAnsi" w:cstheme="minorHAnsi"/>
          <w:sz w:val="24"/>
          <w:szCs w:val="24"/>
        </w:rPr>
        <w:t>Yuet</w:t>
      </w:r>
      <w:proofErr w:type="spellEnd"/>
      <w:r w:rsidR="000D6633" w:rsidRPr="006B7210">
        <w:rPr>
          <w:rFonts w:asciiTheme="minorHAnsi" w:hAnsiTheme="minorHAnsi" w:cstheme="minorHAnsi"/>
          <w:sz w:val="24"/>
          <w:szCs w:val="24"/>
        </w:rPr>
        <w:t xml:space="preserve"> Chau, Religion in China: Ties that Bind (China Today), Polity, </w:t>
      </w:r>
      <w:r w:rsidR="000D6633" w:rsidRPr="006B7210">
        <w:rPr>
          <w:rStyle w:val="markedcontent"/>
          <w:rFonts w:asciiTheme="minorHAnsi" w:hAnsiTheme="minorHAnsi" w:cstheme="minorHAnsi"/>
          <w:sz w:val="24"/>
          <w:szCs w:val="24"/>
        </w:rPr>
        <w:t>2019, pp. 1-33</w:t>
      </w:r>
    </w:p>
  </w:footnote>
  <w:footnote w:id="8">
    <w:p w14:paraId="324AD17C" w14:textId="4B6F8078" w:rsidR="00E30EE4" w:rsidRPr="00E30EE4" w:rsidRDefault="00E30EE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6B7210">
        <w:rPr>
          <w:rStyle w:val="markedcontent"/>
          <w:rFonts w:ascii="Calibri" w:hAnsi="Calibri" w:cs="Calibri"/>
          <w:sz w:val="24"/>
          <w:szCs w:val="24"/>
        </w:rPr>
        <w:t>C. Fred Blake, Lampooning the Paper Money Custom in Contemporary China, The Journal of Asian Studies, 2011, Vol. 70, pp. 449-469</w:t>
      </w:r>
    </w:p>
  </w:footnote>
  <w:footnote w:id="9">
    <w:p w14:paraId="10338019" w14:textId="77777777" w:rsidR="00FB4277" w:rsidRPr="000D6633" w:rsidRDefault="00FB4277" w:rsidP="00FB4277">
      <w:pPr>
        <w:pStyle w:val="ListParagraph"/>
        <w:numPr>
          <w:ilvl w:val="0"/>
          <w:numId w:val="7"/>
        </w:numPr>
        <w:jc w:val="both"/>
        <w:rPr>
          <w:rFonts w:ascii="Calibri" w:hAnsi="Calibri" w:cs="Calibri"/>
          <w:sz w:val="24"/>
          <w:szCs w:val="24"/>
          <w:lang w:val="e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 w:cs="Calibri"/>
          <w:sz w:val="24"/>
          <w:szCs w:val="24"/>
        </w:rPr>
        <w:t xml:space="preserve">Ezra Pound, Translation of The Analects, The Hudson Review, The Hudson Review Inc., 1950, pp. 8-52 </w:t>
      </w:r>
    </w:p>
    <w:p w14:paraId="33CDDCEF" w14:textId="22C5E7C5" w:rsidR="00FB4277" w:rsidRPr="00FB4277" w:rsidRDefault="00FB4277">
      <w:pPr>
        <w:pStyle w:val="FootnoteText"/>
        <w:rPr>
          <w:lang w:val="en-US"/>
        </w:rPr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6E1A97" w14:textId="6C18883A" w:rsidR="00941DFE" w:rsidRPr="00174642" w:rsidRDefault="00174642" w:rsidP="00174642">
    <w:pPr>
      <w:pStyle w:val="Header"/>
      <w:jc w:val="right"/>
      <w:rPr>
        <w:rFonts w:asciiTheme="minorHAnsi" w:hAnsiTheme="minorHAnsi" w:cstheme="minorHAnsi"/>
        <w:sz w:val="18"/>
        <w:szCs w:val="18"/>
      </w:rPr>
    </w:pPr>
    <w:r w:rsidRPr="00174642">
      <w:rPr>
        <w:rFonts w:asciiTheme="minorHAnsi" w:hAnsiTheme="minorHAnsi" w:cstheme="minorHAnsi"/>
        <w:sz w:val="18"/>
        <w:szCs w:val="18"/>
      </w:rPr>
      <w:t>Encyclopaedia Article [1000 words]</w:t>
    </w:r>
    <w:r>
      <w:rPr>
        <w:rFonts w:asciiTheme="minorHAnsi" w:hAnsiTheme="minorHAnsi" w:cstheme="minorHAnsi"/>
        <w:sz w:val="18"/>
        <w:szCs w:val="18"/>
      </w:rPr>
      <w:t xml:space="preserve"> </w:t>
    </w:r>
    <w:r>
      <w:rPr>
        <w:rFonts w:asciiTheme="minorHAnsi" w:hAnsiTheme="minorHAnsi" w:cstheme="minorHAnsi"/>
        <w:sz w:val="18"/>
        <w:szCs w:val="18"/>
      </w:rPr>
      <w:br/>
    </w:r>
    <w:r w:rsidRPr="00174642">
      <w:rPr>
        <w:rFonts w:asciiTheme="minorHAnsi" w:hAnsiTheme="minorHAnsi" w:cstheme="minorHAnsi"/>
        <w:sz w:val="18"/>
        <w:szCs w:val="18"/>
      </w:rPr>
      <w:t>Chinese Religions at the Grassroots (HPRS7004)</w:t>
    </w:r>
    <w:r w:rsidRPr="00174642">
      <w:rPr>
        <w:rFonts w:asciiTheme="minorHAnsi" w:hAnsiTheme="minorHAnsi" w:cstheme="minorHAnsi"/>
        <w:sz w:val="18"/>
        <w:szCs w:val="18"/>
      </w:rPr>
      <w:t xml:space="preserve"> </w:t>
    </w:r>
    <w:r w:rsidRPr="00174642">
      <w:rPr>
        <w:rFonts w:asciiTheme="minorHAnsi" w:hAnsiTheme="minorHAnsi" w:cstheme="minorHAnsi"/>
        <w:sz w:val="18"/>
        <w:szCs w:val="18"/>
      </w:rPr>
      <w:br/>
      <w:t>1909299 – Iain Allan Mills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4706A9"/>
    <w:multiLevelType w:val="hybridMultilevel"/>
    <w:tmpl w:val="F5E29B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B822821"/>
    <w:multiLevelType w:val="hybridMultilevel"/>
    <w:tmpl w:val="57F001E6"/>
    <w:lvl w:ilvl="0" w:tplc="E64A4BD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68E230F4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A1E07F0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E2C6220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AB87AB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19ACD1C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FFE61F4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4521A52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E9CE6D2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1DE6CDA"/>
    <w:multiLevelType w:val="hybridMultilevel"/>
    <w:tmpl w:val="63425914"/>
    <w:lvl w:ilvl="0" w:tplc="F054D0F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AE6A5600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0A0B36C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232F9F4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536CBDA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990A830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9CEE2E4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9A09B50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8765336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07F153D"/>
    <w:multiLevelType w:val="hybridMultilevel"/>
    <w:tmpl w:val="E7180796"/>
    <w:lvl w:ilvl="0" w:tplc="E7A249E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B1D8EDC2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DABA295A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4088DA6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DFA487A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6CE835C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C3E2B54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F6EFAF2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0EE31E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</w:num>
  <w:num w:numId="2">
    <w:abstractNumId w:val="3"/>
    <w:lvlOverride w:ilvl="0"/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  <w:num w:numId="4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1"/>
  </w:num>
  <w:num w:numId="6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embedSystemFonts/>
  <w:proofState w:spelling="clean" w:grammar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691"/>
    <w:rsid w:val="00024B08"/>
    <w:rsid w:val="000268D0"/>
    <w:rsid w:val="00066B3B"/>
    <w:rsid w:val="000A4076"/>
    <w:rsid w:val="000A7717"/>
    <w:rsid w:val="000B3DA8"/>
    <w:rsid w:val="000D6633"/>
    <w:rsid w:val="000E76A9"/>
    <w:rsid w:val="001134DE"/>
    <w:rsid w:val="001215CB"/>
    <w:rsid w:val="00122957"/>
    <w:rsid w:val="001431B2"/>
    <w:rsid w:val="00144E5B"/>
    <w:rsid w:val="00174642"/>
    <w:rsid w:val="001B5B00"/>
    <w:rsid w:val="001D3570"/>
    <w:rsid w:val="001F67AC"/>
    <w:rsid w:val="00210A1E"/>
    <w:rsid w:val="0023594E"/>
    <w:rsid w:val="00251C04"/>
    <w:rsid w:val="00252BD5"/>
    <w:rsid w:val="0027116B"/>
    <w:rsid w:val="0028465B"/>
    <w:rsid w:val="00291F91"/>
    <w:rsid w:val="002C5CE9"/>
    <w:rsid w:val="00312DE0"/>
    <w:rsid w:val="00316409"/>
    <w:rsid w:val="003262D5"/>
    <w:rsid w:val="00333003"/>
    <w:rsid w:val="00336A56"/>
    <w:rsid w:val="003F3D13"/>
    <w:rsid w:val="003F5683"/>
    <w:rsid w:val="00423B20"/>
    <w:rsid w:val="00453DB9"/>
    <w:rsid w:val="004628EA"/>
    <w:rsid w:val="00470086"/>
    <w:rsid w:val="004709DB"/>
    <w:rsid w:val="00483830"/>
    <w:rsid w:val="004F53D6"/>
    <w:rsid w:val="005101B2"/>
    <w:rsid w:val="0052299D"/>
    <w:rsid w:val="00527046"/>
    <w:rsid w:val="005451F5"/>
    <w:rsid w:val="00554EB4"/>
    <w:rsid w:val="00557154"/>
    <w:rsid w:val="00583CB4"/>
    <w:rsid w:val="00592BED"/>
    <w:rsid w:val="005A22C0"/>
    <w:rsid w:val="005C2851"/>
    <w:rsid w:val="005F1449"/>
    <w:rsid w:val="005F370E"/>
    <w:rsid w:val="005F60F6"/>
    <w:rsid w:val="00604D3A"/>
    <w:rsid w:val="00676781"/>
    <w:rsid w:val="00683635"/>
    <w:rsid w:val="006B7210"/>
    <w:rsid w:val="006D2825"/>
    <w:rsid w:val="006D3685"/>
    <w:rsid w:val="00777A05"/>
    <w:rsid w:val="007B4BFB"/>
    <w:rsid w:val="007D1FC1"/>
    <w:rsid w:val="008206FB"/>
    <w:rsid w:val="008261AD"/>
    <w:rsid w:val="00842F37"/>
    <w:rsid w:val="008B5B2F"/>
    <w:rsid w:val="008F073C"/>
    <w:rsid w:val="00924185"/>
    <w:rsid w:val="0093166F"/>
    <w:rsid w:val="00941DFE"/>
    <w:rsid w:val="009926A0"/>
    <w:rsid w:val="009A72E4"/>
    <w:rsid w:val="009C46E3"/>
    <w:rsid w:val="009D14D0"/>
    <w:rsid w:val="009D2433"/>
    <w:rsid w:val="009D2CF8"/>
    <w:rsid w:val="009D74DB"/>
    <w:rsid w:val="00A3498B"/>
    <w:rsid w:val="00A61F21"/>
    <w:rsid w:val="00AA0ADB"/>
    <w:rsid w:val="00AA4496"/>
    <w:rsid w:val="00AC58EC"/>
    <w:rsid w:val="00AE4EBC"/>
    <w:rsid w:val="00AF20C8"/>
    <w:rsid w:val="00B120E4"/>
    <w:rsid w:val="00B61213"/>
    <w:rsid w:val="00B725C8"/>
    <w:rsid w:val="00BC6EDA"/>
    <w:rsid w:val="00BE2A26"/>
    <w:rsid w:val="00BF2119"/>
    <w:rsid w:val="00C02E88"/>
    <w:rsid w:val="00C22A4C"/>
    <w:rsid w:val="00C469F9"/>
    <w:rsid w:val="00C60F08"/>
    <w:rsid w:val="00C6700C"/>
    <w:rsid w:val="00C83420"/>
    <w:rsid w:val="00C85638"/>
    <w:rsid w:val="00CA0029"/>
    <w:rsid w:val="00CF6AAB"/>
    <w:rsid w:val="00DD5F04"/>
    <w:rsid w:val="00DF4BB2"/>
    <w:rsid w:val="00E228D6"/>
    <w:rsid w:val="00E27372"/>
    <w:rsid w:val="00E300F9"/>
    <w:rsid w:val="00E30EE4"/>
    <w:rsid w:val="00E460E5"/>
    <w:rsid w:val="00E84E74"/>
    <w:rsid w:val="00EA63BD"/>
    <w:rsid w:val="00EF1691"/>
    <w:rsid w:val="00F001BC"/>
    <w:rsid w:val="00F10581"/>
    <w:rsid w:val="00F11D77"/>
    <w:rsid w:val="00F46F87"/>
    <w:rsid w:val="00F70BDF"/>
    <w:rsid w:val="00F77CA5"/>
    <w:rsid w:val="00F947C9"/>
    <w:rsid w:val="00FA3620"/>
    <w:rsid w:val="00FB4277"/>
    <w:rsid w:val="00FB790D"/>
    <w:rsid w:val="00FC72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oNotEmbedSmartTags/>
  <w:decimalSymbol w:val="."/>
  <w:listSeparator w:val=","/>
  <w14:docId w14:val="030E647B"/>
  <w15:chartTrackingRefBased/>
  <w15:docId w15:val="{14F9F14E-BFDA-0043-B69F-7386458ACC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before="100" w:beforeAutospacing="1" w:after="100" w:afterAutospacing="1"/>
    </w:pPr>
    <w:rPr>
      <w:rFonts w:ascii="Times" w:hAnsi="Times"/>
      <w:lang w:val="en-GB"/>
    </w:rPr>
  </w:style>
  <w:style w:type="paragraph" w:styleId="Heading1">
    <w:name w:val="heading 1"/>
    <w:basedOn w:val="Normal"/>
    <w:link w:val="Heading1Char"/>
    <w:uiPriority w:val="9"/>
    <w:qFormat/>
    <w:pPr>
      <w:outlineLvl w:val="0"/>
    </w:pPr>
    <w:rPr>
      <w:b/>
      <w:kern w:val="36"/>
      <w:sz w:val="48"/>
    </w:rPr>
  </w:style>
  <w:style w:type="paragraph" w:styleId="Heading2">
    <w:name w:val="heading 2"/>
    <w:basedOn w:val="Normal"/>
    <w:qFormat/>
    <w:pPr>
      <w:outlineLvl w:val="1"/>
    </w:pPr>
    <w:rPr>
      <w:b/>
      <w:sz w:val="36"/>
    </w:rPr>
  </w:style>
  <w:style w:type="paragraph" w:styleId="Heading3">
    <w:name w:val="heading 3"/>
    <w:basedOn w:val="Normal"/>
    <w:qFormat/>
    <w:pPr>
      <w:outlineLvl w:val="2"/>
    </w:pPr>
    <w:rPr>
      <w:b/>
      <w:sz w:val="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Pr>
      <w:color w:val="0000FF"/>
      <w:u w:val="single"/>
    </w:rPr>
  </w:style>
  <w:style w:type="character" w:styleId="FollowedHyperlink">
    <w:name w:val="FollowedHyperlink"/>
    <w:basedOn w:val="DefaultParagraphFont"/>
    <w:rPr>
      <w:color w:val="0000FF"/>
      <w:u w:val="single"/>
    </w:rPr>
  </w:style>
  <w:style w:type="paragraph" w:styleId="NormalWeb">
    <w:name w:val="Normal (Web)"/>
    <w:basedOn w:val="Normal"/>
    <w:rPr>
      <w:rFonts w:eastAsia="Times"/>
    </w:rPr>
  </w:style>
  <w:style w:type="paragraph" w:styleId="Header">
    <w:name w:val="header"/>
    <w:basedOn w:val="Normal"/>
    <w:link w:val="HeaderChar"/>
    <w:uiPriority w:val="99"/>
    <w:unhideWhenUsed/>
    <w:rsid w:val="00941DF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1DFE"/>
    <w:rPr>
      <w:rFonts w:ascii="Times" w:hAnsi="Times"/>
    </w:rPr>
  </w:style>
  <w:style w:type="paragraph" w:styleId="Footer">
    <w:name w:val="footer"/>
    <w:basedOn w:val="Normal"/>
    <w:link w:val="FooterChar"/>
    <w:uiPriority w:val="99"/>
    <w:unhideWhenUsed/>
    <w:rsid w:val="00941DF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41DFE"/>
    <w:rPr>
      <w:rFonts w:ascii="Times" w:hAnsi="Times"/>
    </w:rPr>
  </w:style>
  <w:style w:type="character" w:styleId="UnresolvedMention">
    <w:name w:val="Unresolved Mention"/>
    <w:basedOn w:val="DefaultParagraphFont"/>
    <w:uiPriority w:val="99"/>
    <w:semiHidden/>
    <w:unhideWhenUsed/>
    <w:rsid w:val="00144E5B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453DB9"/>
    <w:rPr>
      <w:rFonts w:ascii="Times New Roman" w:hAnsi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53DB9"/>
  </w:style>
  <w:style w:type="character" w:customStyle="1" w:styleId="eop">
    <w:name w:val="eop"/>
    <w:basedOn w:val="DefaultParagraphFont"/>
    <w:rsid w:val="00453DB9"/>
  </w:style>
  <w:style w:type="character" w:customStyle="1" w:styleId="a-size-large">
    <w:name w:val="a-size-large"/>
    <w:basedOn w:val="DefaultParagraphFont"/>
    <w:rsid w:val="006D3685"/>
  </w:style>
  <w:style w:type="paragraph" w:styleId="FootnoteText">
    <w:name w:val="footnote text"/>
    <w:basedOn w:val="Normal"/>
    <w:link w:val="FootnoteTextChar"/>
    <w:uiPriority w:val="99"/>
    <w:semiHidden/>
    <w:unhideWhenUsed/>
    <w:rsid w:val="008B5B2F"/>
    <w:pPr>
      <w:spacing w:before="0" w:after="0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B5B2F"/>
    <w:rPr>
      <w:rFonts w:ascii="Times" w:hAnsi="Times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8B5B2F"/>
    <w:rPr>
      <w:vertAlign w:val="superscript"/>
    </w:rPr>
  </w:style>
  <w:style w:type="character" w:customStyle="1" w:styleId="markedcontent">
    <w:name w:val="markedcontent"/>
    <w:basedOn w:val="DefaultParagraphFont"/>
    <w:rsid w:val="004628EA"/>
  </w:style>
  <w:style w:type="character" w:customStyle="1" w:styleId="Heading1Char">
    <w:name w:val="Heading 1 Char"/>
    <w:basedOn w:val="DefaultParagraphFont"/>
    <w:link w:val="Heading1"/>
    <w:uiPriority w:val="9"/>
    <w:rsid w:val="005C2851"/>
    <w:rPr>
      <w:rFonts w:ascii="Times" w:hAnsi="Times"/>
      <w:b/>
      <w:kern w:val="36"/>
      <w:sz w:val="48"/>
      <w:lang w:val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7116B"/>
    <w:pPr>
      <w:spacing w:before="0" w:after="0"/>
    </w:p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7116B"/>
    <w:rPr>
      <w:rFonts w:ascii="Times" w:hAnsi="Times"/>
      <w:lang w:val="en-GB"/>
    </w:rPr>
  </w:style>
  <w:style w:type="character" w:styleId="EndnoteReference">
    <w:name w:val="endnote reference"/>
    <w:basedOn w:val="DefaultParagraphFont"/>
    <w:uiPriority w:val="99"/>
    <w:semiHidden/>
    <w:unhideWhenUsed/>
    <w:rsid w:val="0027116B"/>
    <w:rPr>
      <w:vertAlign w:val="superscript"/>
    </w:rPr>
  </w:style>
  <w:style w:type="paragraph" w:styleId="ListParagraph">
    <w:name w:val="List Paragraph"/>
    <w:basedOn w:val="Normal"/>
    <w:uiPriority w:val="34"/>
    <w:qFormat/>
    <w:rsid w:val="001215C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578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404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078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3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328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477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56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615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2231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168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93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1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32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169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61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367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pixelsPerInch w:val="72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joincake.com/blog/what-to-leave-at-a-grave/" TargetMode="External"/><Relationship Id="rId18" Type="http://schemas.openxmlformats.org/officeDocument/2006/relationships/hyperlink" Target="https://www.jstor.org/stable/23943367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jstor.org/stable/2718595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joincake.com/blog/coins-on-graves/" TargetMode="External"/><Relationship Id="rId17" Type="http://schemas.openxmlformats.org/officeDocument/2006/relationships/hyperlink" Target="https://www.jstor.org/stable/41681808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jstor.org/stable/41302314" TargetMode="External"/><Relationship Id="rId20" Type="http://schemas.openxmlformats.org/officeDocument/2006/relationships/hyperlink" Target="https://www.jstor.org/stable/3856836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bulletin.hds.harvard.edu/turning-ghosts-into-ancestors-in-contemporary-urban-china/" TargetMode="External"/><Relationship Id="rId24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yperlink" Target="https://www.jstor.org/stable/23891029" TargetMode="External"/><Relationship Id="rId23" Type="http://schemas.openxmlformats.org/officeDocument/2006/relationships/hyperlink" Target="mailto:1909299@student.uwtsd.ac.uk" TargetMode="External"/><Relationship Id="rId10" Type="http://schemas.openxmlformats.org/officeDocument/2006/relationships/endnotes" Target="endnotes.xml"/><Relationship Id="rId19" Type="http://schemas.openxmlformats.org/officeDocument/2006/relationships/hyperlink" Target="http://www.jstor.com/stable/j.ctt6wqgqz.8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theculturetrip.com/asia/china/articles/why-do-the-chinese-burn-fake-money-at-funerals/" TargetMode="External"/><Relationship Id="rId22" Type="http://schemas.openxmlformats.org/officeDocument/2006/relationships/hyperlink" Target="file:///C:\private\etc\httpd\htdocs\entries\template\Your%20Web%20Address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en.wikipedia.org/wiki/Place_of_worship" TargetMode="External"/><Relationship Id="rId2" Type="http://schemas.openxmlformats.org/officeDocument/2006/relationships/hyperlink" Target="https://en.wikipedia.org/wiki/Place_of_worship" TargetMode="External"/><Relationship Id="rId1" Type="http://schemas.openxmlformats.org/officeDocument/2006/relationships/hyperlink" Target="https://www.amazon.com/Ancestor-Money-Chinese-Sacrificial-Offerings" TargetMode="External"/><Relationship Id="rId6" Type="http://schemas.openxmlformats.org/officeDocument/2006/relationships/hyperlink" Target="https://en.wikipedia.org/wiki/Joss_paper" TargetMode="External"/><Relationship Id="rId5" Type="http://schemas.openxmlformats.org/officeDocument/2006/relationships/hyperlink" Target="https://en.wikipedia.org/wiki/List_of_countries_and_territories_where_Chinese_is_an_official_language" TargetMode="External"/><Relationship Id="rId4" Type="http://schemas.openxmlformats.org/officeDocument/2006/relationships/hyperlink" Target="https://en.wikipedia.org/wiki/List_of_countries_and_territories_where_Chinese_is_an_official_langua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710267064438cf60c74fdefc7048d877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e8addedde671b9d387a062c93fd2faef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C2DCEC1-B220-4E68-8574-4FF2434E485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1452ED6-9965-4C07-87CD-C06FD757A7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3142406-DD7B-4E75-BA95-0ADD21C3329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50FD116-1CD7-403E-93E3-7C6DB1876EFC}">
  <ds:schemaRefs>
    <ds:schemaRef ds:uri="http://schemas.microsoft.com/office/infopath/2007/PartnerControls"/>
    <ds:schemaRef ds:uri="http://purl.org/dc/terms/"/>
    <ds:schemaRef ds:uri="http://schemas.microsoft.com/office/2006/documentManagement/types"/>
    <ds:schemaRef ds:uri="http://purl.org/dc/dcmitype/"/>
    <ds:schemaRef ds:uri="http://purl.org/dc/elements/1.1/"/>
    <ds:schemaRef ds:uri="9d0d5cce-d4dc-4043-8325-c992d2f588cd"/>
    <ds:schemaRef ds:uri="http://schemas.openxmlformats.org/package/2006/metadata/core-properties"/>
    <ds:schemaRef ds:uri="39a888ec-cc75-402e-856f-ff68cc5460ab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5</Pages>
  <Words>1396</Words>
  <Characters>7961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Title of entry</vt:lpstr>
    </vt:vector>
  </TitlesOfParts>
  <Company>Stanford University</Company>
  <LinksUpToDate>false</LinksUpToDate>
  <CharactersWithSpaces>9339</CharactersWithSpaces>
  <SharedDoc>false</SharedDoc>
  <HLinks>
    <vt:vector size="72" baseType="variant">
      <vt:variant>
        <vt:i4>4194403</vt:i4>
      </vt:variant>
      <vt:variant>
        <vt:i4>33</vt:i4>
      </vt:variant>
      <vt:variant>
        <vt:i4>0</vt:i4>
      </vt:variant>
      <vt:variant>
        <vt:i4>5</vt:i4>
      </vt:variant>
      <vt:variant>
        <vt:lpwstr>mailto:YourEmailAddress</vt:lpwstr>
      </vt:variant>
      <vt:variant>
        <vt:lpwstr/>
      </vt:variant>
      <vt:variant>
        <vt:i4>6029363</vt:i4>
      </vt:variant>
      <vt:variant>
        <vt:i4>30</vt:i4>
      </vt:variant>
      <vt:variant>
        <vt:i4>0</vt:i4>
      </vt:variant>
      <vt:variant>
        <vt:i4>5</vt:i4>
      </vt:variant>
      <vt:variant>
        <vt:lpwstr>file://localhost/private/etc/httpd/htdocs/entries/template/Your%20Web%20Address</vt:lpwstr>
      </vt:variant>
      <vt:variant>
        <vt:lpwstr/>
      </vt:variant>
      <vt:variant>
        <vt:i4>1966181</vt:i4>
      </vt:variant>
      <vt:variant>
        <vt:i4>27</vt:i4>
      </vt:variant>
      <vt:variant>
        <vt:i4>0</vt:i4>
      </vt:variant>
      <vt:variant>
        <vt:i4>5</vt:i4>
      </vt:variant>
      <vt:variant>
        <vt:lpwstr/>
      </vt:variant>
      <vt:variant>
        <vt:lpwstr>Rel</vt:lpwstr>
      </vt:variant>
      <vt:variant>
        <vt:i4>458868</vt:i4>
      </vt:variant>
      <vt:variant>
        <vt:i4>24</vt:i4>
      </vt:variant>
      <vt:variant>
        <vt:i4>0</vt:i4>
      </vt:variant>
      <vt:variant>
        <vt:i4>5</vt:i4>
      </vt:variant>
      <vt:variant>
        <vt:lpwstr/>
      </vt:variant>
      <vt:variant>
        <vt:lpwstr>Oth</vt:lpwstr>
      </vt:variant>
      <vt:variant>
        <vt:i4>105</vt:i4>
      </vt:variant>
      <vt:variant>
        <vt:i4>21</vt:i4>
      </vt:variant>
      <vt:variant>
        <vt:i4>0</vt:i4>
      </vt:variant>
      <vt:variant>
        <vt:i4>5</vt:i4>
      </vt:variant>
      <vt:variant>
        <vt:lpwstr/>
      </vt:variant>
      <vt:variant>
        <vt:lpwstr>Bib</vt:lpwstr>
      </vt:variant>
      <vt:variant>
        <vt:i4>7208960</vt:i4>
      </vt:variant>
      <vt:variant>
        <vt:i4>18</vt:i4>
      </vt:variant>
      <vt:variant>
        <vt:i4>0</vt:i4>
      </vt:variant>
      <vt:variant>
        <vt:i4>5</vt:i4>
      </vt:variant>
      <vt:variant>
        <vt:lpwstr/>
      </vt:variant>
      <vt:variant>
        <vt:lpwstr>n</vt:lpwstr>
      </vt:variant>
      <vt:variant>
        <vt:i4>3407872</vt:i4>
      </vt:variant>
      <vt:variant>
        <vt:i4>15</vt:i4>
      </vt:variant>
      <vt:variant>
        <vt:i4>0</vt:i4>
      </vt:variant>
      <vt:variant>
        <vt:i4>5</vt:i4>
      </vt:variant>
      <vt:variant>
        <vt:lpwstr/>
      </vt:variant>
      <vt:variant>
        <vt:lpwstr>4</vt:lpwstr>
      </vt:variant>
      <vt:variant>
        <vt:i4>3342336</vt:i4>
      </vt:variant>
      <vt:variant>
        <vt:i4>12</vt:i4>
      </vt:variant>
      <vt:variant>
        <vt:i4>0</vt:i4>
      </vt:variant>
      <vt:variant>
        <vt:i4>5</vt:i4>
      </vt:variant>
      <vt:variant>
        <vt:lpwstr/>
      </vt:variant>
      <vt:variant>
        <vt:lpwstr>3</vt:lpwstr>
      </vt:variant>
      <vt:variant>
        <vt:i4>3276800</vt:i4>
      </vt:variant>
      <vt:variant>
        <vt:i4>9</vt:i4>
      </vt:variant>
      <vt:variant>
        <vt:i4>0</vt:i4>
      </vt:variant>
      <vt:variant>
        <vt:i4>5</vt:i4>
      </vt:variant>
      <vt:variant>
        <vt:lpwstr/>
      </vt:variant>
      <vt:variant>
        <vt:lpwstr>2</vt:lpwstr>
      </vt:variant>
      <vt:variant>
        <vt:i4>196654</vt:i4>
      </vt:variant>
      <vt:variant>
        <vt:i4>6</vt:i4>
      </vt:variant>
      <vt:variant>
        <vt:i4>0</vt:i4>
      </vt:variant>
      <vt:variant>
        <vt:i4>5</vt:i4>
      </vt:variant>
      <vt:variant>
        <vt:lpwstr/>
      </vt:variant>
      <vt:variant>
        <vt:lpwstr>1.2</vt:lpwstr>
      </vt:variant>
      <vt:variant>
        <vt:i4>46</vt:i4>
      </vt:variant>
      <vt:variant>
        <vt:i4>3</vt:i4>
      </vt:variant>
      <vt:variant>
        <vt:i4>0</vt:i4>
      </vt:variant>
      <vt:variant>
        <vt:i4>5</vt:i4>
      </vt:variant>
      <vt:variant>
        <vt:lpwstr/>
      </vt:variant>
      <vt:variant>
        <vt:lpwstr>1.1</vt:lpwstr>
      </vt:variant>
      <vt:variant>
        <vt:i4>3211264</vt:i4>
      </vt:variant>
      <vt:variant>
        <vt:i4>0</vt:i4>
      </vt:variant>
      <vt:variant>
        <vt:i4>0</vt:i4>
      </vt:variant>
      <vt:variant>
        <vt:i4>5</vt:i4>
      </vt:variant>
      <vt:variant>
        <vt:lpwstr/>
      </vt:variant>
      <vt:variant>
        <vt:lpwstr>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Title of entry</dc:title>
  <dc:subject/>
  <dc:creator>Edward Zalta</dc:creator>
  <cp:keywords/>
  <cp:lastModifiedBy>Iain Mills</cp:lastModifiedBy>
  <cp:revision>2</cp:revision>
  <cp:lastPrinted>2021-11-24T17:20:00Z</cp:lastPrinted>
  <dcterms:created xsi:type="dcterms:W3CDTF">2021-11-24T19:43:00Z</dcterms:created>
  <dcterms:modified xsi:type="dcterms:W3CDTF">2021-11-24T19:43:00Z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