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17C19288" w:rsidR="00A930CB" w:rsidRPr="00D14017" w:rsidRDefault="00B47106" w:rsidP="00A930CB">
                <w:pPr>
                  <w:spacing w:before="120" w:after="120" w:line="360" w:lineRule="auto"/>
                  <w:rPr>
                    <w:rFonts w:ascii="Tahoma" w:hAnsi="Tahoma" w:cs="Tahoma"/>
                    <w:sz w:val="28"/>
                    <w:szCs w:val="28"/>
                  </w:rPr>
                </w:pPr>
                <w:proofErr w:type="spellStart"/>
                <w:r>
                  <w:rPr>
                    <w:rFonts w:ascii="Tahoma" w:hAnsi="Tahoma" w:cs="Tahoma"/>
                    <w:sz w:val="28"/>
                    <w:szCs w:val="28"/>
                  </w:rPr>
                  <w:t>Medi</w:t>
                </w:r>
                <w:proofErr w:type="spellEnd"/>
                <w:r>
                  <w:rPr>
                    <w:rFonts w:ascii="Tahoma" w:hAnsi="Tahoma" w:cs="Tahoma"/>
                    <w:sz w:val="28"/>
                    <w:szCs w:val="28"/>
                  </w:rPr>
                  <w:t>-Bethan Williams</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26AC8511" w:rsidR="00A930CB" w:rsidRPr="00D14017" w:rsidRDefault="00B47106" w:rsidP="00A930CB">
                <w:pPr>
                  <w:spacing w:before="120" w:after="120" w:line="360" w:lineRule="auto"/>
                  <w:rPr>
                    <w:rFonts w:ascii="Tahoma" w:hAnsi="Tahoma" w:cs="Tahoma"/>
                    <w:sz w:val="28"/>
                    <w:szCs w:val="28"/>
                  </w:rPr>
                </w:pPr>
                <w:r>
                  <w:rPr>
                    <w:rFonts w:ascii="Tahoma" w:hAnsi="Tahoma" w:cs="Tahoma"/>
                    <w:sz w:val="28"/>
                    <w:szCs w:val="28"/>
                  </w:rPr>
                  <w:t>2025488</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069EC451" w:rsidR="00A930CB" w:rsidRPr="007F1ACD" w:rsidRDefault="007A7DB8" w:rsidP="00A930CB">
                <w:pPr>
                  <w:spacing w:before="120" w:after="120" w:line="360" w:lineRule="auto"/>
                  <w:rPr>
                    <w:rFonts w:ascii="Tahoma" w:hAnsi="Tahoma" w:cs="Tahoma"/>
                    <w:sz w:val="28"/>
                    <w:szCs w:val="28"/>
                  </w:rPr>
                </w:pPr>
                <w:r w:rsidRPr="007F1ACD">
                  <w:rPr>
                    <w:rFonts w:ascii="Tahoma" w:hAnsi="Tahoma" w:cs="Tahoma"/>
                    <w:sz w:val="28"/>
                    <w:szCs w:val="28"/>
                  </w:rPr>
                  <w:t>BMSK</w:t>
                </w:r>
                <w:r w:rsidR="001C2120" w:rsidRPr="007F1ACD">
                  <w:rPr>
                    <w:rFonts w:ascii="Tahoma" w:hAnsi="Tahoma" w:cs="Tahoma"/>
                    <w:sz w:val="28"/>
                    <w:szCs w:val="28"/>
                  </w:rPr>
                  <w:t>400</w:t>
                </w:r>
                <w:r w:rsidR="008D0284" w:rsidRPr="007F1ACD">
                  <w:rPr>
                    <w:rFonts w:ascii="Tahoma" w:hAnsi="Tahoma" w:cs="Tahoma"/>
                    <w:sz w:val="28"/>
                    <w:szCs w:val="28"/>
                  </w:rPr>
                  <w:t>7</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0CA1CC39" w:rsidR="00A930CB" w:rsidRPr="007F1ACD" w:rsidRDefault="001C2120" w:rsidP="00A930CB">
                <w:pPr>
                  <w:spacing w:before="120" w:after="120" w:line="360" w:lineRule="auto"/>
                  <w:rPr>
                    <w:rFonts w:ascii="Tahoma" w:hAnsi="Tahoma" w:cs="Tahoma"/>
                    <w:sz w:val="28"/>
                    <w:szCs w:val="28"/>
                  </w:rPr>
                </w:pPr>
                <w:r w:rsidRPr="007F1ACD">
                  <w:rPr>
                    <w:rFonts w:ascii="Tahoma" w:hAnsi="Tahoma" w:cs="Tahoma"/>
                    <w:sz w:val="28"/>
                    <w:szCs w:val="28"/>
                  </w:rPr>
                  <w:t xml:space="preserve">Digital Skills and </w:t>
                </w:r>
                <w:r w:rsidR="008D0284" w:rsidRPr="007F1ACD">
                  <w:rPr>
                    <w:rFonts w:ascii="Tahoma" w:hAnsi="Tahoma" w:cs="Tahoma"/>
                    <w:sz w:val="28"/>
                    <w:szCs w:val="28"/>
                  </w:rPr>
                  <w:t>Personal Branding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 xml:space="preserve">By the act of making this submission, the student declares that this is the work of the student named above. The work </w:t>
          </w:r>
          <w:proofErr w:type="gramStart"/>
          <w:r w:rsidRPr="00A930CB">
            <w:rPr>
              <w:rFonts w:ascii="Tahoma" w:hAnsi="Tahoma" w:cs="Tahoma"/>
              <w:color w:val="000000"/>
              <w:sz w:val="24"/>
              <w:szCs w:val="24"/>
            </w:rPr>
            <w:t>has not, in whole or in part, been knowingly presented</w:t>
          </w:r>
          <w:proofErr w:type="gramEnd"/>
          <w:r w:rsidRPr="00A930CB">
            <w:rPr>
              <w:rFonts w:ascii="Tahoma" w:hAnsi="Tahoma" w:cs="Tahoma"/>
              <w:color w:val="000000"/>
              <w:sz w:val="24"/>
              <w:szCs w:val="24"/>
            </w:rPr>
            <w:t xml:space="preserve"> elsewhere for assessment, or where assessment has been built on a previous assessment, this has been identified. Where materials have been used from other </w:t>
          </w:r>
          <w:proofErr w:type="gramStart"/>
          <w:r w:rsidRPr="00A930CB">
            <w:rPr>
              <w:rFonts w:ascii="Tahoma" w:hAnsi="Tahoma" w:cs="Tahoma"/>
              <w:color w:val="000000"/>
              <w:sz w:val="24"/>
              <w:szCs w:val="24"/>
            </w:rPr>
            <w:t>sources</w:t>
          </w:r>
          <w:proofErr w:type="gramEnd"/>
          <w:r w:rsidRPr="00A930CB">
            <w:rPr>
              <w:rFonts w:ascii="Tahoma" w:hAnsi="Tahoma" w:cs="Tahoma"/>
              <w:color w:val="000000"/>
              <w:sz w:val="24"/>
              <w:szCs w:val="24"/>
            </w:rPr>
            <w:t xml:space="preserve"> it has been properly acknowledged. If this statement is untrue, the student acknowledges that an assessment offence has been committed.</w:t>
          </w:r>
        </w:p>
        <w:p w14:paraId="3AB3BB38" w14:textId="77777777" w:rsidR="00C52FBF" w:rsidRDefault="00C52FBF"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 xml:space="preserve">Attention </w:t>
          </w:r>
          <w:proofErr w:type="gramStart"/>
          <w:r w:rsidRPr="00A930CB">
            <w:rPr>
              <w:rFonts w:ascii="Tahoma" w:hAnsi="Tahoma" w:cs="Tahoma"/>
              <w:color w:val="000000"/>
              <w:sz w:val="24"/>
              <w:szCs w:val="24"/>
            </w:rPr>
            <w:t>is drawn</w:t>
          </w:r>
          <w:proofErr w:type="gramEnd"/>
          <w:r w:rsidRPr="00A930CB">
            <w:rPr>
              <w:rFonts w:ascii="Tahoma" w:hAnsi="Tahoma" w:cs="Tahoma"/>
              <w:color w:val="000000"/>
              <w:sz w:val="24"/>
              <w:szCs w:val="24"/>
            </w:rPr>
            <w:t xml:space="preserve"> to the plagiarism and unfair practice policies of both the University and of ILM.</w:t>
          </w:r>
        </w:p>
        <w:p w14:paraId="1C2239C6" w14:textId="77777777" w:rsidR="00C52FBF" w:rsidRDefault="00C52FBF" w:rsidP="00C52FBF">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 xml:space="preserve">identifying information </w:t>
          </w:r>
          <w:proofErr w:type="gramStart"/>
          <w:r w:rsidRPr="002F698C">
            <w:rPr>
              <w:rFonts w:cs="Arial"/>
              <w:color w:val="000000"/>
              <w:sz w:val="16"/>
              <w:szCs w:val="16"/>
            </w:rPr>
            <w:t>is removed</w:t>
          </w:r>
          <w:proofErr w:type="gramEnd"/>
          <w:r w:rsidRPr="002F698C">
            <w:rPr>
              <w:rFonts w:cs="Arial"/>
              <w:color w:val="000000"/>
              <w:sz w:val="16"/>
              <w:szCs w:val="16"/>
            </w:rPr>
            <w:t>.</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5AD938E6" w14:textId="2AFE9565" w:rsidR="00F426A4" w:rsidRDefault="00885114">
              <w:pPr>
                <w:pStyle w:val="TOC1"/>
                <w:tabs>
                  <w:tab w:val="right" w:leader="dot" w:pos="9350"/>
                </w:tabs>
                <w:rPr>
                  <w:rFonts w:eastAsiaTheme="minorEastAsia"/>
                  <w:noProof/>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85993976" w:history="1">
                <w:r w:rsidR="00F426A4" w:rsidRPr="004C6FCC">
                  <w:rPr>
                    <w:rStyle w:val="Hyperlink"/>
                    <w:b/>
                    <w:bCs/>
                    <w:noProof/>
                  </w:rPr>
                  <w:t>What</w:t>
                </w:r>
                <w:r w:rsidR="00F426A4" w:rsidRPr="004C6FCC">
                  <w:rPr>
                    <w:rStyle w:val="Hyperlink"/>
                    <w:noProof/>
                  </w:rPr>
                  <w:t xml:space="preserve"> has been the impact of 21</w:t>
                </w:r>
                <w:r w:rsidR="00F426A4" w:rsidRPr="004C6FCC">
                  <w:rPr>
                    <w:rStyle w:val="Hyperlink"/>
                    <w:noProof/>
                    <w:vertAlign w:val="superscript"/>
                  </w:rPr>
                  <w:t>st</w:t>
                </w:r>
                <w:r w:rsidR="00F426A4" w:rsidRPr="004C6FCC">
                  <w:rPr>
                    <w:rStyle w:val="Hyperlink"/>
                    <w:noProof/>
                  </w:rPr>
                  <w:t xml:space="preserve"> Century Technologies on the modern workplace?</w:t>
                </w:r>
                <w:r w:rsidR="00F426A4">
                  <w:rPr>
                    <w:noProof/>
                    <w:webHidden/>
                  </w:rPr>
                  <w:tab/>
                </w:r>
                <w:r w:rsidR="00F426A4">
                  <w:rPr>
                    <w:noProof/>
                    <w:webHidden/>
                  </w:rPr>
                  <w:fldChar w:fldCharType="begin"/>
                </w:r>
                <w:r w:rsidR="00F426A4">
                  <w:rPr>
                    <w:noProof/>
                    <w:webHidden/>
                  </w:rPr>
                  <w:instrText xml:space="preserve"> PAGEREF _Toc85993976 \h </w:instrText>
                </w:r>
                <w:r w:rsidR="00F426A4">
                  <w:rPr>
                    <w:noProof/>
                    <w:webHidden/>
                  </w:rPr>
                </w:r>
                <w:r w:rsidR="00F426A4">
                  <w:rPr>
                    <w:noProof/>
                    <w:webHidden/>
                  </w:rPr>
                  <w:fldChar w:fldCharType="separate"/>
                </w:r>
                <w:r w:rsidR="00F426A4">
                  <w:rPr>
                    <w:noProof/>
                    <w:webHidden/>
                  </w:rPr>
                  <w:t>3</w:t>
                </w:r>
                <w:r w:rsidR="00F426A4">
                  <w:rPr>
                    <w:noProof/>
                    <w:webHidden/>
                  </w:rPr>
                  <w:fldChar w:fldCharType="end"/>
                </w:r>
              </w:hyperlink>
            </w:p>
            <w:p w14:paraId="5A68AA37" w14:textId="27070A94" w:rsidR="00F426A4" w:rsidRDefault="00D87C28">
              <w:pPr>
                <w:pStyle w:val="TOC2"/>
                <w:tabs>
                  <w:tab w:val="right" w:leader="dot" w:pos="9350"/>
                </w:tabs>
                <w:rPr>
                  <w:rFonts w:eastAsiaTheme="minorEastAsia"/>
                  <w:noProof/>
                  <w:lang w:eastAsia="en-GB"/>
                </w:rPr>
              </w:pPr>
              <w:hyperlink w:anchor="_Toc85993977" w:history="1">
                <w:r w:rsidR="00F426A4" w:rsidRPr="004C6FCC">
                  <w:rPr>
                    <w:rStyle w:val="Hyperlink"/>
                    <w:b/>
                    <w:bCs/>
                    <w:noProof/>
                  </w:rPr>
                  <w:t>Evaluate</w:t>
                </w:r>
                <w:r w:rsidR="00F426A4" w:rsidRPr="004C6FCC">
                  <w:rPr>
                    <w:rStyle w:val="Hyperlink"/>
                    <w:noProof/>
                  </w:rPr>
                  <w:t xml:space="preserve"> the appropriate use of modern technologies and social media in the workplace generally</w:t>
                </w:r>
                <w:r w:rsidR="00F426A4">
                  <w:rPr>
                    <w:noProof/>
                    <w:webHidden/>
                  </w:rPr>
                  <w:tab/>
                </w:r>
                <w:r w:rsidR="00F426A4">
                  <w:rPr>
                    <w:noProof/>
                    <w:webHidden/>
                  </w:rPr>
                  <w:fldChar w:fldCharType="begin"/>
                </w:r>
                <w:r w:rsidR="00F426A4">
                  <w:rPr>
                    <w:noProof/>
                    <w:webHidden/>
                  </w:rPr>
                  <w:instrText xml:space="preserve"> PAGEREF _Toc85993977 \h </w:instrText>
                </w:r>
                <w:r w:rsidR="00F426A4">
                  <w:rPr>
                    <w:noProof/>
                    <w:webHidden/>
                  </w:rPr>
                </w:r>
                <w:r w:rsidR="00F426A4">
                  <w:rPr>
                    <w:noProof/>
                    <w:webHidden/>
                  </w:rPr>
                  <w:fldChar w:fldCharType="separate"/>
                </w:r>
                <w:r w:rsidR="00F426A4">
                  <w:rPr>
                    <w:noProof/>
                    <w:webHidden/>
                  </w:rPr>
                  <w:t>3</w:t>
                </w:r>
                <w:r w:rsidR="00F426A4">
                  <w:rPr>
                    <w:noProof/>
                    <w:webHidden/>
                  </w:rPr>
                  <w:fldChar w:fldCharType="end"/>
                </w:r>
              </w:hyperlink>
            </w:p>
            <w:p w14:paraId="7C56F7F0" w14:textId="7AE2C60A" w:rsidR="00F426A4" w:rsidRDefault="00D87C28">
              <w:pPr>
                <w:pStyle w:val="TOC2"/>
                <w:tabs>
                  <w:tab w:val="right" w:leader="dot" w:pos="9350"/>
                </w:tabs>
                <w:rPr>
                  <w:rFonts w:eastAsiaTheme="minorEastAsia"/>
                  <w:noProof/>
                  <w:lang w:eastAsia="en-GB"/>
                </w:rPr>
              </w:pPr>
              <w:hyperlink w:anchor="_Toc85993978" w:history="1">
                <w:r w:rsidR="00F426A4" w:rsidRPr="004C6FCC">
                  <w:rPr>
                    <w:rStyle w:val="Hyperlink"/>
                    <w:b/>
                    <w:bCs/>
                    <w:noProof/>
                  </w:rPr>
                  <w:t>Explore</w:t>
                </w:r>
                <w:r w:rsidR="00F426A4" w:rsidRPr="004C6FCC">
                  <w:rPr>
                    <w:rStyle w:val="Hyperlink"/>
                    <w:noProof/>
                  </w:rPr>
                  <w:t xml:space="preserve"> the use of modern technologies and social media in own workplace</w:t>
                </w:r>
                <w:r w:rsidR="00F426A4">
                  <w:rPr>
                    <w:noProof/>
                    <w:webHidden/>
                  </w:rPr>
                  <w:tab/>
                </w:r>
                <w:r w:rsidR="00F426A4">
                  <w:rPr>
                    <w:noProof/>
                    <w:webHidden/>
                  </w:rPr>
                  <w:fldChar w:fldCharType="begin"/>
                </w:r>
                <w:r w:rsidR="00F426A4">
                  <w:rPr>
                    <w:noProof/>
                    <w:webHidden/>
                  </w:rPr>
                  <w:instrText xml:space="preserve"> PAGEREF _Toc85993978 \h </w:instrText>
                </w:r>
                <w:r w:rsidR="00F426A4">
                  <w:rPr>
                    <w:noProof/>
                    <w:webHidden/>
                  </w:rPr>
                </w:r>
                <w:r w:rsidR="00F426A4">
                  <w:rPr>
                    <w:noProof/>
                    <w:webHidden/>
                  </w:rPr>
                  <w:fldChar w:fldCharType="separate"/>
                </w:r>
                <w:r w:rsidR="00F426A4">
                  <w:rPr>
                    <w:noProof/>
                    <w:webHidden/>
                  </w:rPr>
                  <w:t>6</w:t>
                </w:r>
                <w:r w:rsidR="00F426A4">
                  <w:rPr>
                    <w:noProof/>
                    <w:webHidden/>
                  </w:rPr>
                  <w:fldChar w:fldCharType="end"/>
                </w:r>
              </w:hyperlink>
            </w:p>
            <w:p w14:paraId="2F72AAF9" w14:textId="30A64775" w:rsidR="00F426A4" w:rsidRDefault="00D87C28">
              <w:pPr>
                <w:pStyle w:val="TOC1"/>
                <w:tabs>
                  <w:tab w:val="right" w:leader="dot" w:pos="9350"/>
                </w:tabs>
                <w:rPr>
                  <w:rFonts w:eastAsiaTheme="minorEastAsia"/>
                  <w:noProof/>
                  <w:lang w:eastAsia="en-GB"/>
                </w:rPr>
              </w:pPr>
              <w:hyperlink w:anchor="_Toc85993979" w:history="1">
                <w:r w:rsidR="00F426A4" w:rsidRPr="004C6FCC">
                  <w:rPr>
                    <w:rStyle w:val="Hyperlink"/>
                    <w:noProof/>
                  </w:rPr>
                  <w:t>How can Personal branding help YOU?</w:t>
                </w:r>
                <w:r w:rsidR="00F426A4">
                  <w:rPr>
                    <w:noProof/>
                    <w:webHidden/>
                  </w:rPr>
                  <w:tab/>
                </w:r>
                <w:r w:rsidR="00F426A4">
                  <w:rPr>
                    <w:noProof/>
                    <w:webHidden/>
                  </w:rPr>
                  <w:fldChar w:fldCharType="begin"/>
                </w:r>
                <w:r w:rsidR="00F426A4">
                  <w:rPr>
                    <w:noProof/>
                    <w:webHidden/>
                  </w:rPr>
                  <w:instrText xml:space="preserve"> PAGEREF _Toc85993979 \h </w:instrText>
                </w:r>
                <w:r w:rsidR="00F426A4">
                  <w:rPr>
                    <w:noProof/>
                    <w:webHidden/>
                  </w:rPr>
                </w:r>
                <w:r w:rsidR="00F426A4">
                  <w:rPr>
                    <w:noProof/>
                    <w:webHidden/>
                  </w:rPr>
                  <w:fldChar w:fldCharType="separate"/>
                </w:r>
                <w:r w:rsidR="00F426A4">
                  <w:rPr>
                    <w:noProof/>
                    <w:webHidden/>
                  </w:rPr>
                  <w:t>8</w:t>
                </w:r>
                <w:r w:rsidR="00F426A4">
                  <w:rPr>
                    <w:noProof/>
                    <w:webHidden/>
                  </w:rPr>
                  <w:fldChar w:fldCharType="end"/>
                </w:r>
              </w:hyperlink>
            </w:p>
            <w:p w14:paraId="5D15E4CD" w14:textId="41A90FF6" w:rsidR="00F426A4" w:rsidRDefault="00D87C28">
              <w:pPr>
                <w:pStyle w:val="TOC2"/>
                <w:tabs>
                  <w:tab w:val="right" w:leader="dot" w:pos="9350"/>
                </w:tabs>
                <w:rPr>
                  <w:rFonts w:eastAsiaTheme="minorEastAsia"/>
                  <w:noProof/>
                  <w:lang w:eastAsia="en-GB"/>
                </w:rPr>
              </w:pPr>
              <w:hyperlink w:anchor="_Toc85993980" w:history="1">
                <w:r w:rsidR="00F426A4" w:rsidRPr="004C6FCC">
                  <w:rPr>
                    <w:rStyle w:val="Hyperlink"/>
                    <w:noProof/>
                  </w:rPr>
                  <w:t xml:space="preserve">Your </w:t>
                </w:r>
                <w:r w:rsidR="00F426A4" w:rsidRPr="004C6FCC">
                  <w:rPr>
                    <w:rStyle w:val="Hyperlink"/>
                    <w:b/>
                    <w:bCs/>
                    <w:noProof/>
                  </w:rPr>
                  <w:t>LinkedIn Profile</w:t>
                </w:r>
                <w:r w:rsidR="00F426A4" w:rsidRPr="004C6FCC">
                  <w:rPr>
                    <w:rStyle w:val="Hyperlink"/>
                    <w:noProof/>
                  </w:rPr>
                  <w:t xml:space="preserve"> to promote your Personal Brand</w:t>
                </w:r>
                <w:r w:rsidR="00F426A4">
                  <w:rPr>
                    <w:noProof/>
                    <w:webHidden/>
                  </w:rPr>
                  <w:tab/>
                </w:r>
                <w:r w:rsidR="00F426A4">
                  <w:rPr>
                    <w:noProof/>
                    <w:webHidden/>
                  </w:rPr>
                  <w:fldChar w:fldCharType="begin"/>
                </w:r>
                <w:r w:rsidR="00F426A4">
                  <w:rPr>
                    <w:noProof/>
                    <w:webHidden/>
                  </w:rPr>
                  <w:instrText xml:space="preserve"> PAGEREF _Toc85993980 \h </w:instrText>
                </w:r>
                <w:r w:rsidR="00F426A4">
                  <w:rPr>
                    <w:noProof/>
                    <w:webHidden/>
                  </w:rPr>
                </w:r>
                <w:r w:rsidR="00F426A4">
                  <w:rPr>
                    <w:noProof/>
                    <w:webHidden/>
                  </w:rPr>
                  <w:fldChar w:fldCharType="separate"/>
                </w:r>
                <w:r w:rsidR="00F426A4">
                  <w:rPr>
                    <w:noProof/>
                    <w:webHidden/>
                  </w:rPr>
                  <w:t>9</w:t>
                </w:r>
                <w:r w:rsidR="00F426A4">
                  <w:rPr>
                    <w:noProof/>
                    <w:webHidden/>
                  </w:rPr>
                  <w:fldChar w:fldCharType="end"/>
                </w:r>
              </w:hyperlink>
            </w:p>
            <w:p w14:paraId="2BF77E37" w14:textId="34357910" w:rsidR="00F426A4" w:rsidRDefault="00D87C28">
              <w:pPr>
                <w:pStyle w:val="TOC2"/>
                <w:tabs>
                  <w:tab w:val="right" w:leader="dot" w:pos="9350"/>
                </w:tabs>
                <w:rPr>
                  <w:rFonts w:eastAsiaTheme="minorEastAsia"/>
                  <w:noProof/>
                  <w:lang w:eastAsia="en-GB"/>
                </w:rPr>
              </w:pPr>
              <w:hyperlink w:anchor="_Toc85993981" w:history="1">
                <w:r w:rsidR="00F426A4" w:rsidRPr="004C6FCC">
                  <w:rPr>
                    <w:rStyle w:val="Hyperlink"/>
                    <w:b/>
                    <w:bCs/>
                    <w:noProof/>
                  </w:rPr>
                  <w:t>Evaluate</w:t>
                </w:r>
                <w:r w:rsidR="00F426A4" w:rsidRPr="004C6FCC">
                  <w:rPr>
                    <w:rStyle w:val="Hyperlink"/>
                    <w:noProof/>
                  </w:rPr>
                  <w:t xml:space="preserve"> the value of other social media platforms to enhance networking and career prospects</w:t>
                </w:r>
                <w:r w:rsidR="00F426A4">
                  <w:rPr>
                    <w:noProof/>
                    <w:webHidden/>
                  </w:rPr>
                  <w:tab/>
                </w:r>
                <w:r w:rsidR="00F426A4">
                  <w:rPr>
                    <w:noProof/>
                    <w:webHidden/>
                  </w:rPr>
                  <w:fldChar w:fldCharType="begin"/>
                </w:r>
                <w:r w:rsidR="00F426A4">
                  <w:rPr>
                    <w:noProof/>
                    <w:webHidden/>
                  </w:rPr>
                  <w:instrText xml:space="preserve"> PAGEREF _Toc85993981 \h </w:instrText>
                </w:r>
                <w:r w:rsidR="00F426A4">
                  <w:rPr>
                    <w:noProof/>
                    <w:webHidden/>
                  </w:rPr>
                </w:r>
                <w:r w:rsidR="00F426A4">
                  <w:rPr>
                    <w:noProof/>
                    <w:webHidden/>
                  </w:rPr>
                  <w:fldChar w:fldCharType="separate"/>
                </w:r>
                <w:r w:rsidR="00F426A4">
                  <w:rPr>
                    <w:noProof/>
                    <w:webHidden/>
                  </w:rPr>
                  <w:t>10</w:t>
                </w:r>
                <w:r w:rsidR="00F426A4">
                  <w:rPr>
                    <w:noProof/>
                    <w:webHidden/>
                  </w:rPr>
                  <w:fldChar w:fldCharType="end"/>
                </w:r>
              </w:hyperlink>
            </w:p>
            <w:p w14:paraId="50B1D37B" w14:textId="3D460016" w:rsidR="00F426A4" w:rsidRDefault="00D87C28">
              <w:pPr>
                <w:pStyle w:val="TOC2"/>
                <w:tabs>
                  <w:tab w:val="right" w:leader="dot" w:pos="9350"/>
                </w:tabs>
                <w:rPr>
                  <w:rFonts w:eastAsiaTheme="minorEastAsia"/>
                  <w:noProof/>
                  <w:lang w:eastAsia="en-GB"/>
                </w:rPr>
              </w:pPr>
              <w:hyperlink w:anchor="_Toc85993982" w:history="1">
                <w:r w:rsidR="00F426A4" w:rsidRPr="004C6FCC">
                  <w:rPr>
                    <w:rStyle w:val="Hyperlink"/>
                    <w:b/>
                    <w:bCs/>
                    <w:noProof/>
                  </w:rPr>
                  <w:t>Examine</w:t>
                </w:r>
                <w:r w:rsidR="00F426A4" w:rsidRPr="004C6FCC">
                  <w:rPr>
                    <w:rStyle w:val="Hyperlink"/>
                    <w:noProof/>
                  </w:rPr>
                  <w:t xml:space="preserve"> the impact of Personal Branding on your own employability</w:t>
                </w:r>
                <w:r w:rsidR="00F426A4">
                  <w:rPr>
                    <w:noProof/>
                    <w:webHidden/>
                  </w:rPr>
                  <w:tab/>
                </w:r>
                <w:r w:rsidR="00F426A4">
                  <w:rPr>
                    <w:noProof/>
                    <w:webHidden/>
                  </w:rPr>
                  <w:fldChar w:fldCharType="begin"/>
                </w:r>
                <w:r w:rsidR="00F426A4">
                  <w:rPr>
                    <w:noProof/>
                    <w:webHidden/>
                  </w:rPr>
                  <w:instrText xml:space="preserve"> PAGEREF _Toc85993982 \h </w:instrText>
                </w:r>
                <w:r w:rsidR="00F426A4">
                  <w:rPr>
                    <w:noProof/>
                    <w:webHidden/>
                  </w:rPr>
                </w:r>
                <w:r w:rsidR="00F426A4">
                  <w:rPr>
                    <w:noProof/>
                    <w:webHidden/>
                  </w:rPr>
                  <w:fldChar w:fldCharType="separate"/>
                </w:r>
                <w:r w:rsidR="00F426A4">
                  <w:rPr>
                    <w:noProof/>
                    <w:webHidden/>
                  </w:rPr>
                  <w:t>11</w:t>
                </w:r>
                <w:r w:rsidR="00F426A4">
                  <w:rPr>
                    <w:noProof/>
                    <w:webHidden/>
                  </w:rPr>
                  <w:fldChar w:fldCharType="end"/>
                </w:r>
              </w:hyperlink>
            </w:p>
            <w:p w14:paraId="510AE4CF" w14:textId="6D17726E" w:rsidR="00F426A4" w:rsidRDefault="00D87C28">
              <w:pPr>
                <w:pStyle w:val="TOC2"/>
                <w:tabs>
                  <w:tab w:val="right" w:leader="dot" w:pos="9350"/>
                </w:tabs>
                <w:rPr>
                  <w:rFonts w:eastAsiaTheme="minorEastAsia"/>
                  <w:noProof/>
                  <w:lang w:eastAsia="en-GB"/>
                </w:rPr>
              </w:pPr>
              <w:hyperlink w:anchor="_Toc85993983" w:history="1">
                <w:r w:rsidR="00F426A4" w:rsidRPr="004C6FCC">
                  <w:rPr>
                    <w:rStyle w:val="Hyperlink"/>
                    <w:b/>
                    <w:bCs/>
                    <w:noProof/>
                  </w:rPr>
                  <w:t>Discuss</w:t>
                </w:r>
                <w:r w:rsidR="00F426A4" w:rsidRPr="004C6FCC">
                  <w:rPr>
                    <w:rStyle w:val="Hyperlink"/>
                    <w:noProof/>
                  </w:rPr>
                  <w:t xml:space="preserve"> personal and professional security and safety online.</w:t>
                </w:r>
                <w:r w:rsidR="00F426A4">
                  <w:rPr>
                    <w:noProof/>
                    <w:webHidden/>
                  </w:rPr>
                  <w:tab/>
                </w:r>
                <w:r w:rsidR="00F426A4">
                  <w:rPr>
                    <w:noProof/>
                    <w:webHidden/>
                  </w:rPr>
                  <w:fldChar w:fldCharType="begin"/>
                </w:r>
                <w:r w:rsidR="00F426A4">
                  <w:rPr>
                    <w:noProof/>
                    <w:webHidden/>
                  </w:rPr>
                  <w:instrText xml:space="preserve"> PAGEREF _Toc85993983 \h </w:instrText>
                </w:r>
                <w:r w:rsidR="00F426A4">
                  <w:rPr>
                    <w:noProof/>
                    <w:webHidden/>
                  </w:rPr>
                </w:r>
                <w:r w:rsidR="00F426A4">
                  <w:rPr>
                    <w:noProof/>
                    <w:webHidden/>
                  </w:rPr>
                  <w:fldChar w:fldCharType="separate"/>
                </w:r>
                <w:r w:rsidR="00F426A4">
                  <w:rPr>
                    <w:noProof/>
                    <w:webHidden/>
                  </w:rPr>
                  <w:t>11</w:t>
                </w:r>
                <w:r w:rsidR="00F426A4">
                  <w:rPr>
                    <w:noProof/>
                    <w:webHidden/>
                  </w:rPr>
                  <w:fldChar w:fldCharType="end"/>
                </w:r>
              </w:hyperlink>
            </w:p>
            <w:p w14:paraId="29F8ABD9" w14:textId="41EFFF2A" w:rsidR="00F426A4" w:rsidRDefault="00D87C28">
              <w:pPr>
                <w:pStyle w:val="TOC1"/>
                <w:tabs>
                  <w:tab w:val="right" w:leader="dot" w:pos="9350"/>
                </w:tabs>
                <w:rPr>
                  <w:rFonts w:eastAsiaTheme="minorEastAsia"/>
                  <w:noProof/>
                  <w:lang w:eastAsia="en-GB"/>
                </w:rPr>
              </w:pPr>
              <w:hyperlink w:anchor="_Toc85993984" w:history="1">
                <w:r w:rsidR="00F426A4" w:rsidRPr="004C6FCC">
                  <w:rPr>
                    <w:rStyle w:val="Hyperlink"/>
                    <w:noProof/>
                  </w:rPr>
                  <w:t>References</w:t>
                </w:r>
                <w:r w:rsidR="00F426A4">
                  <w:rPr>
                    <w:noProof/>
                    <w:webHidden/>
                  </w:rPr>
                  <w:tab/>
                </w:r>
                <w:r w:rsidR="00F426A4">
                  <w:rPr>
                    <w:noProof/>
                    <w:webHidden/>
                  </w:rPr>
                  <w:fldChar w:fldCharType="begin"/>
                </w:r>
                <w:r w:rsidR="00F426A4">
                  <w:rPr>
                    <w:noProof/>
                    <w:webHidden/>
                  </w:rPr>
                  <w:instrText xml:space="preserve"> PAGEREF _Toc85993984 \h </w:instrText>
                </w:r>
                <w:r w:rsidR="00F426A4">
                  <w:rPr>
                    <w:noProof/>
                    <w:webHidden/>
                  </w:rPr>
                </w:r>
                <w:r w:rsidR="00F426A4">
                  <w:rPr>
                    <w:noProof/>
                    <w:webHidden/>
                  </w:rPr>
                  <w:fldChar w:fldCharType="separate"/>
                </w:r>
                <w:r w:rsidR="00F426A4">
                  <w:rPr>
                    <w:noProof/>
                    <w:webHidden/>
                  </w:rPr>
                  <w:t>12</w:t>
                </w:r>
                <w:r w:rsidR="00F426A4">
                  <w:rPr>
                    <w:noProof/>
                    <w:webHidden/>
                  </w:rPr>
                  <w:fldChar w:fldCharType="end"/>
                </w:r>
              </w:hyperlink>
            </w:p>
            <w:p w14:paraId="43E564B8" w14:textId="3D415574" w:rsidR="00F426A4" w:rsidRDefault="00D87C28">
              <w:pPr>
                <w:pStyle w:val="TOC1"/>
                <w:tabs>
                  <w:tab w:val="right" w:leader="dot" w:pos="9350"/>
                </w:tabs>
                <w:rPr>
                  <w:rFonts w:eastAsiaTheme="minorEastAsia"/>
                  <w:noProof/>
                  <w:lang w:eastAsia="en-GB"/>
                </w:rPr>
              </w:pPr>
              <w:hyperlink w:anchor="_Toc85993985" w:history="1">
                <w:r w:rsidR="00F426A4" w:rsidRPr="004C6FCC">
                  <w:rPr>
                    <w:rStyle w:val="Hyperlink"/>
                    <w:noProof/>
                  </w:rPr>
                  <w:t>Appendix 1</w:t>
                </w:r>
                <w:r w:rsidR="00F426A4">
                  <w:rPr>
                    <w:noProof/>
                    <w:webHidden/>
                  </w:rPr>
                  <w:tab/>
                </w:r>
                <w:r w:rsidR="00F426A4">
                  <w:rPr>
                    <w:noProof/>
                    <w:webHidden/>
                  </w:rPr>
                  <w:fldChar w:fldCharType="begin"/>
                </w:r>
                <w:r w:rsidR="00F426A4">
                  <w:rPr>
                    <w:noProof/>
                    <w:webHidden/>
                  </w:rPr>
                  <w:instrText xml:space="preserve"> PAGEREF _Toc85993985 \h </w:instrText>
                </w:r>
                <w:r w:rsidR="00F426A4">
                  <w:rPr>
                    <w:noProof/>
                    <w:webHidden/>
                  </w:rPr>
                </w:r>
                <w:r w:rsidR="00F426A4">
                  <w:rPr>
                    <w:noProof/>
                    <w:webHidden/>
                  </w:rPr>
                  <w:fldChar w:fldCharType="separate"/>
                </w:r>
                <w:r w:rsidR="00F426A4">
                  <w:rPr>
                    <w:noProof/>
                    <w:webHidden/>
                  </w:rPr>
                  <w:t>14</w:t>
                </w:r>
                <w:r w:rsidR="00F426A4">
                  <w:rPr>
                    <w:noProof/>
                    <w:webHidden/>
                  </w:rPr>
                  <w:fldChar w:fldCharType="end"/>
                </w:r>
              </w:hyperlink>
            </w:p>
            <w:p w14:paraId="42394321" w14:textId="617EDC60"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D87C28"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47219298" w14:textId="77777777" w:rsidR="0030173B" w:rsidRPr="0030173B" w:rsidRDefault="0030173B" w:rsidP="0030173B"/>
    <w:p w14:paraId="2D7EE346" w14:textId="14F3F103" w:rsidR="0030173B" w:rsidRDefault="00C9032C" w:rsidP="002D0F0D">
      <w:pPr>
        <w:pStyle w:val="Heading1"/>
      </w:pPr>
      <w:bookmarkStart w:id="0" w:name="_Toc85993976"/>
      <w:r w:rsidRPr="003A7ACA">
        <w:rPr>
          <w:b/>
          <w:bCs/>
        </w:rPr>
        <w:t>What</w:t>
      </w:r>
      <w:r>
        <w:t xml:space="preserve"> has been the impact of 2</w:t>
      </w:r>
      <w:r w:rsidR="003751F2">
        <w:t>1</w:t>
      </w:r>
      <w:r w:rsidR="003751F2" w:rsidRPr="003751F2">
        <w:rPr>
          <w:vertAlign w:val="superscript"/>
        </w:rPr>
        <w:t>st</w:t>
      </w:r>
      <w:r w:rsidR="003751F2">
        <w:t xml:space="preserve"> Century Technologies on the modern workplace?</w:t>
      </w:r>
      <w:bookmarkStart w:id="1" w:name="_Toc456901517"/>
      <w:bookmarkEnd w:id="0"/>
    </w:p>
    <w:p w14:paraId="0DAF5E45" w14:textId="622EDA75" w:rsidR="0030173B" w:rsidRDefault="0030173B" w:rsidP="0030173B"/>
    <w:p w14:paraId="3A7FB0E4" w14:textId="77777777" w:rsidR="00F47DC4" w:rsidRDefault="00F47DC4" w:rsidP="0030173B"/>
    <w:p w14:paraId="2E3E3928" w14:textId="7B236327" w:rsidR="00B03865" w:rsidRDefault="00DE0241" w:rsidP="008D3C09">
      <w:pPr>
        <w:pStyle w:val="Heading2"/>
      </w:pPr>
      <w:bookmarkStart w:id="2" w:name="_Toc85993977"/>
      <w:r w:rsidRPr="003176AC">
        <w:rPr>
          <w:b/>
          <w:bCs/>
        </w:rPr>
        <w:t>Evaluate</w:t>
      </w:r>
      <w:r>
        <w:t xml:space="preserve"> </w:t>
      </w:r>
      <w:r w:rsidR="00AA775B">
        <w:t>the appropriate use of modern technologies</w:t>
      </w:r>
      <w:r w:rsidR="00C92699">
        <w:t xml:space="preserve"> </w:t>
      </w:r>
      <w:r w:rsidR="00F15291">
        <w:t>and social media</w:t>
      </w:r>
      <w:r w:rsidR="00AA775B">
        <w:t xml:space="preserve"> in the workplace </w:t>
      </w:r>
      <w:r w:rsidR="00FF70BB">
        <w:t>generally</w:t>
      </w:r>
      <w:bookmarkEnd w:id="2"/>
      <w:r w:rsidR="00FF70BB">
        <w:t xml:space="preserve"> </w:t>
      </w:r>
    </w:p>
    <w:p w14:paraId="0273D3D1" w14:textId="76DB013F" w:rsidR="004F0132" w:rsidRDefault="009C6C92" w:rsidP="009C6C92">
      <w:r>
        <w:t>Many</w:t>
      </w:r>
      <w:r w:rsidR="00A14F9D">
        <w:t xml:space="preserve"> types </w:t>
      </w:r>
      <w:r>
        <w:t>of technology fo</w:t>
      </w:r>
      <w:r w:rsidR="007B75D4">
        <w:t>rm an integral part of the work</w:t>
      </w:r>
      <w:r>
        <w:t>place in the 21</w:t>
      </w:r>
      <w:r w:rsidRPr="009C6C92">
        <w:rPr>
          <w:vertAlign w:val="superscript"/>
        </w:rPr>
        <w:t>st</w:t>
      </w:r>
      <w:r w:rsidR="004F0132">
        <w:t xml:space="preserve"> century such as Telephones, PC’s </w:t>
      </w:r>
      <w:proofErr w:type="spellStart"/>
      <w:r w:rsidR="004F0132">
        <w:t>ipads</w:t>
      </w:r>
      <w:proofErr w:type="spellEnd"/>
      <w:r w:rsidR="004F0132">
        <w:t xml:space="preserve">, Mac computers all </w:t>
      </w:r>
      <w:r w:rsidR="00687CA3">
        <w:t>very different</w:t>
      </w:r>
      <w:r w:rsidR="004F0132">
        <w:t xml:space="preserve"> from previous techno</w:t>
      </w:r>
      <w:r w:rsidR="007B75D4">
        <w:t>logy such as Fax machines, dial-</w:t>
      </w:r>
      <w:r w:rsidR="004F0132">
        <w:t>up modems and typewriters.</w:t>
      </w:r>
      <w:r>
        <w:t xml:space="preserve"> </w:t>
      </w:r>
    </w:p>
    <w:p w14:paraId="179FD5F7" w14:textId="5BCE66E5" w:rsidR="009C6C92" w:rsidRDefault="007B75D4" w:rsidP="009C6C92">
      <w:r>
        <w:t>Companies need for this technology is for</w:t>
      </w:r>
      <w:r w:rsidR="009C6C92">
        <w:t xml:space="preserve"> business need, transformational need of the business to adapt, for efficiency or for shared access to information, widening networks, business opportunities, and employability opportunities.</w:t>
      </w:r>
      <w:r w:rsidR="00CC45D4">
        <w:t xml:space="preserve"> The introduction of the interne</w:t>
      </w:r>
      <w:r w:rsidR="001D0D68">
        <w:t>t in the 1990</w:t>
      </w:r>
      <w:r w:rsidR="00687CA3">
        <w:t>s and the</w:t>
      </w:r>
      <w:r w:rsidR="00CC45D4">
        <w:t xml:space="preserve"> development of mobile phones in the 21</w:t>
      </w:r>
      <w:r w:rsidR="00CC45D4" w:rsidRPr="00CC45D4">
        <w:rPr>
          <w:vertAlign w:val="superscript"/>
        </w:rPr>
        <w:t>st</w:t>
      </w:r>
      <w:r w:rsidR="001D0D68">
        <w:t xml:space="preserve"> century became common accessories</w:t>
      </w:r>
      <w:r w:rsidR="00CC45D4">
        <w:t xml:space="preserve">. </w:t>
      </w:r>
      <w:r w:rsidR="001D0D68">
        <w:t>N</w:t>
      </w:r>
      <w:r w:rsidR="00573A65">
        <w:t xml:space="preserve">ot all embraced the use of technology (Armstrong and Casement 2000) </w:t>
      </w:r>
      <w:r w:rsidR="009F325A">
        <w:t>indicated that technology should be avoided as it may hinder children from having peer interaction and impact negatively on their emotional development as well as social development.</w:t>
      </w:r>
    </w:p>
    <w:p w14:paraId="6B2F37F3" w14:textId="77777777" w:rsidR="004120F6" w:rsidRDefault="004E2BBB" w:rsidP="009C6C92">
      <w:r>
        <w:t>With ranges of</w:t>
      </w:r>
      <w:r w:rsidR="00573A65">
        <w:t xml:space="preserve"> modern</w:t>
      </w:r>
      <w:r>
        <w:t xml:space="preserve"> </w:t>
      </w:r>
      <w:r w:rsidR="00F426A4">
        <w:t>technology,</w:t>
      </w:r>
      <w:r>
        <w:t xml:space="preserve"> being used </w:t>
      </w:r>
      <w:r w:rsidR="004F0132">
        <w:t>in particular software and social media platforms,</w:t>
      </w:r>
      <w:r w:rsidR="00F426A4">
        <w:t xml:space="preserve"> </w:t>
      </w:r>
      <w:r w:rsidR="00A14F9D">
        <w:t>it also</w:t>
      </w:r>
      <w:r w:rsidR="002A07F8">
        <w:t xml:space="preserve"> critical that companies expl</w:t>
      </w:r>
      <w:r w:rsidR="004120F6">
        <w:t>ore the best software and cloud-</w:t>
      </w:r>
      <w:r w:rsidR="002A07F8">
        <w:t xml:space="preserve">based technology to support their individual business needs. </w:t>
      </w:r>
      <w:r w:rsidR="001D0D68">
        <w:t>A number of</w:t>
      </w:r>
      <w:r>
        <w:t xml:space="preserve"> </w:t>
      </w:r>
      <w:r w:rsidR="000D0AAC">
        <w:t xml:space="preserve">equipment </w:t>
      </w:r>
      <w:r w:rsidR="001D0D68">
        <w:t xml:space="preserve">offers </w:t>
      </w:r>
      <w:r w:rsidR="000D0AAC">
        <w:t xml:space="preserve">limited storage and does not offer a complete firewall on personal data or company </w:t>
      </w:r>
      <w:r w:rsidR="00573A65">
        <w:t>files;</w:t>
      </w:r>
      <w:r w:rsidR="000D0AAC">
        <w:t xml:space="preserve"> </w:t>
      </w:r>
      <w:r w:rsidR="00573A65">
        <w:t>therefore,</w:t>
      </w:r>
      <w:r w:rsidR="000D0AAC">
        <w:t xml:space="preserve"> additional protected storage is paramount to en</w:t>
      </w:r>
      <w:r w:rsidR="005A1223">
        <w:t>s</w:t>
      </w:r>
      <w:r w:rsidR="000D0AAC">
        <w:t xml:space="preserve">ure data protection and restricted access. As mentioned in </w:t>
      </w:r>
      <w:r w:rsidR="005A1223" w:rsidRPr="005A1223">
        <w:t>(</w:t>
      </w:r>
      <w:proofErr w:type="spellStart"/>
      <w:r w:rsidR="005A1223" w:rsidRPr="005A1223">
        <w:t>Casserly</w:t>
      </w:r>
      <w:proofErr w:type="spellEnd"/>
      <w:r w:rsidR="005A1223" w:rsidRPr="005A1223">
        <w:t>, no date)</w:t>
      </w:r>
      <w:r w:rsidR="005A1223">
        <w:t xml:space="preserve"> it makes little sense to store everything on phones and computers w</w:t>
      </w:r>
    </w:p>
    <w:p w14:paraId="79006DC9" w14:textId="0D82463D" w:rsidR="000D0AAC" w:rsidRDefault="004120F6" w:rsidP="009C6C92">
      <w:r>
        <w:t>W</w:t>
      </w:r>
      <w:r w:rsidR="005A1223">
        <w:t>hen cloud links can be shared, which in turn</w:t>
      </w:r>
      <w:r w:rsidR="004E2BBB">
        <w:t>, can limit</w:t>
      </w:r>
      <w:r w:rsidR="005A1223">
        <w:t xml:space="preserve"> the pressure of attachments on </w:t>
      </w:r>
      <w:proofErr w:type="gramStart"/>
      <w:r w:rsidR="005A1223">
        <w:t>emails which</w:t>
      </w:r>
      <w:proofErr w:type="gramEnd"/>
      <w:r w:rsidR="005A1223">
        <w:t xml:space="preserve"> clogs up the email storage.</w:t>
      </w:r>
    </w:p>
    <w:p w14:paraId="76F85BA5" w14:textId="2CC20363" w:rsidR="00A10FEB" w:rsidRDefault="001D0D68" w:rsidP="005A1223">
      <w:r>
        <w:t>C</w:t>
      </w:r>
      <w:r w:rsidR="000D0AAC" w:rsidRPr="000D0AAC">
        <w:t xml:space="preserve">ompanies in this current </w:t>
      </w:r>
      <w:r w:rsidR="005A1223" w:rsidRPr="000D0AAC">
        <w:t>day</w:t>
      </w:r>
      <w:r w:rsidR="000D0AAC" w:rsidRPr="000D0AAC">
        <w:t xml:space="preserve"> utilise </w:t>
      </w:r>
      <w:r w:rsidR="00F426A4" w:rsidRPr="000D0AAC">
        <w:t>cloud-based</w:t>
      </w:r>
      <w:r w:rsidR="000D0AAC" w:rsidRPr="000D0AAC">
        <w:t xml:space="preserve"> technology to reduce c</w:t>
      </w:r>
      <w:r w:rsidR="005A1223">
        <w:t xml:space="preserve">osts on server backup and costs of maintaining their own servers through additional staffing </w:t>
      </w:r>
      <w:r>
        <w:t>such as</w:t>
      </w:r>
      <w:r w:rsidR="005A1223">
        <w:t xml:space="preserve"> IT technicians. </w:t>
      </w:r>
      <w:r w:rsidR="00687CA3">
        <w:t>C</w:t>
      </w:r>
      <w:r w:rsidR="00F426A4">
        <w:t>loud-based</w:t>
      </w:r>
      <w:r w:rsidR="005A1223">
        <w:t xml:space="preserve"> technology for </w:t>
      </w:r>
      <w:r w:rsidR="00F426A4">
        <w:t>storage</w:t>
      </w:r>
      <w:r w:rsidR="000D0AAC" w:rsidRPr="000D0AAC">
        <w:t xml:space="preserve"> prevents data breaches and data loss. It is merely a hard</w:t>
      </w:r>
      <w:r>
        <w:t xml:space="preserve"> d</w:t>
      </w:r>
      <w:r w:rsidR="000D0AAC" w:rsidRPr="000D0AAC">
        <w:t xml:space="preserve">rive based on the cloud in the form of a backup of files. With files </w:t>
      </w:r>
      <w:r w:rsidR="00EA5874">
        <w:t>changes</w:t>
      </w:r>
      <w:r w:rsidR="000D0AAC" w:rsidRPr="000D0AAC">
        <w:t xml:space="preserve"> </w:t>
      </w:r>
      <w:r w:rsidR="00EA5874">
        <w:t>within</w:t>
      </w:r>
      <w:r w:rsidR="000D0AAC" w:rsidRPr="000D0AAC">
        <w:t xml:space="preserve"> MP4’s and PDF</w:t>
      </w:r>
      <w:r w:rsidR="00EA5874">
        <w:t>,</w:t>
      </w:r>
      <w:r w:rsidR="000D0AAC" w:rsidRPr="000D0AAC">
        <w:t xml:space="preserve"> the demand on storage is considerable dependant on </w:t>
      </w:r>
      <w:r w:rsidR="00EA5874">
        <w:t>company size. A number of cloud-</w:t>
      </w:r>
      <w:r w:rsidR="000D0AAC" w:rsidRPr="000D0AAC">
        <w:t xml:space="preserve">based storage technology is available such as Google Drive and Microsoft </w:t>
      </w:r>
      <w:r w:rsidR="00885E1B">
        <w:t xml:space="preserve">one drive </w:t>
      </w:r>
      <w:r w:rsidR="000D0AAC" w:rsidRPr="000D0AAC">
        <w:t>and Dropbox. A number of these offer some storage free of charge but offer further increase at a cost.</w:t>
      </w:r>
      <w:r w:rsidR="005A1223">
        <w:t xml:space="preserve"> As ou</w:t>
      </w:r>
      <w:r w:rsidR="00A14F9D">
        <w:t>t</w:t>
      </w:r>
      <w:r w:rsidR="005A1223">
        <w:t xml:space="preserve">lined in </w:t>
      </w:r>
      <w:r w:rsidR="005A1223" w:rsidRPr="005A1223">
        <w:t>(</w:t>
      </w:r>
      <w:proofErr w:type="spellStart"/>
      <w:r w:rsidR="005A1223" w:rsidRPr="005A1223">
        <w:t>Ellman</w:t>
      </w:r>
      <w:proofErr w:type="spellEnd"/>
      <w:r w:rsidR="005A1223" w:rsidRPr="005A1223">
        <w:t xml:space="preserve">, Lee and </w:t>
      </w:r>
      <w:proofErr w:type="spellStart"/>
      <w:r w:rsidR="005A1223" w:rsidRPr="005A1223">
        <w:t>Jin</w:t>
      </w:r>
      <w:proofErr w:type="spellEnd"/>
      <w:r w:rsidR="005A1223" w:rsidRPr="005A1223">
        <w:t>, 2018)</w:t>
      </w:r>
      <w:r w:rsidR="005A1223">
        <w:t xml:space="preserve"> a number of companies charge per minute or per month for bespoke packages</w:t>
      </w:r>
      <w:r w:rsidR="006C1341">
        <w:t xml:space="preserve">, whilst other charge a fee for a combination package, it is vital that companies research the </w:t>
      </w:r>
      <w:r w:rsidR="00F426A4">
        <w:t>appropriate package</w:t>
      </w:r>
      <w:r w:rsidR="006C1341">
        <w:t xml:space="preserve"> to meet their business need and budget. </w:t>
      </w:r>
      <w:r w:rsidR="0056623D">
        <w:t xml:space="preserve">This can offer companies greater storage and protection and </w:t>
      </w:r>
      <w:r w:rsidR="004120F6">
        <w:t>will result in</w:t>
      </w:r>
      <w:r w:rsidR="00EA5874">
        <w:t xml:space="preserve"> cost-</w:t>
      </w:r>
      <w:r w:rsidR="0056623D">
        <w:t>efficiency.</w:t>
      </w:r>
    </w:p>
    <w:p w14:paraId="07429DA7" w14:textId="20775CBD" w:rsidR="000D0AAC" w:rsidRDefault="00A10FEB" w:rsidP="00A10FEB">
      <w:r>
        <w:t xml:space="preserve">In the article it states </w:t>
      </w:r>
      <w:r w:rsidR="0056623D">
        <w:t>“In</w:t>
      </w:r>
      <w:r w:rsidRPr="00A10FEB">
        <w:t xml:space="preserve"> 2015 Amazon Web Services share of the worldwide market was 31%, followed by Microsoft (9%), Google (</w:t>
      </w:r>
      <w:proofErr w:type="gramStart"/>
      <w:r w:rsidRPr="00A10FEB">
        <w:t>4%</w:t>
      </w:r>
      <w:proofErr w:type="gramEnd"/>
      <w:r w:rsidRPr="00A10FEB">
        <w:t>.)</w:t>
      </w:r>
      <w:r>
        <w:t xml:space="preserve">” </w:t>
      </w:r>
      <w:r w:rsidR="00EA5874">
        <w:t>T</w:t>
      </w:r>
      <w:r w:rsidR="00FA1A81">
        <w:t xml:space="preserve">he table below shows the changes between 2017 and 2018. Shares </w:t>
      </w:r>
      <w:r w:rsidR="00FA1A81">
        <w:lastRenderedPageBreak/>
        <w:t>drop due to increased providers with Google dropping into fourth place.</w:t>
      </w:r>
      <w:r w:rsidR="00FA1A81" w:rsidRPr="00FA1A81">
        <w:t xml:space="preserve"> (Gartner Says Worldwide IaaS Public Cloud Services Market Grew 31.3% in 2018, 2018)</w:t>
      </w:r>
      <w:r w:rsidR="0032231E">
        <w:t>.</w:t>
      </w:r>
    </w:p>
    <w:p w14:paraId="3557D6ED" w14:textId="77777777" w:rsidR="0032231E" w:rsidRDefault="0032231E" w:rsidP="00A10FEB"/>
    <w:p w14:paraId="225E3056" w14:textId="29E9D83D" w:rsidR="00A10FEB" w:rsidRPr="00A10FEB" w:rsidRDefault="00FA1A81" w:rsidP="00A10FEB">
      <w:r>
        <w:rPr>
          <w:noProof/>
          <w:lang w:eastAsia="en-GB"/>
        </w:rPr>
        <w:drawing>
          <wp:inline distT="0" distB="0" distL="0" distR="0" wp14:anchorId="0B196F09" wp14:editId="3F22F9FE">
            <wp:extent cx="4429125" cy="270810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450147" cy="2720960"/>
                    </a:xfrm>
                    <a:prstGeom prst="rect">
                      <a:avLst/>
                    </a:prstGeom>
                  </pic:spPr>
                </pic:pic>
              </a:graphicData>
            </a:graphic>
          </wp:inline>
        </w:drawing>
      </w:r>
    </w:p>
    <w:p w14:paraId="7D771B9C" w14:textId="20C56009" w:rsidR="001B0764" w:rsidRDefault="0032231E" w:rsidP="009C6C92">
      <w:r>
        <w:t xml:space="preserve">Skype (standing for Sky Peer to </w:t>
      </w:r>
      <w:proofErr w:type="gramStart"/>
      <w:r>
        <w:t>Peer</w:t>
      </w:r>
      <w:proofErr w:type="gramEnd"/>
      <w:r>
        <w:t>) founded in 2003</w:t>
      </w:r>
      <w:r w:rsidR="0056623D">
        <w:t>, was</w:t>
      </w:r>
      <w:r>
        <w:t xml:space="preserve"> for a </w:t>
      </w:r>
      <w:proofErr w:type="spellStart"/>
      <w:r w:rsidR="00EA5874">
        <w:t>many</w:t>
      </w:r>
      <w:proofErr w:type="spellEnd"/>
      <w:r>
        <w:t xml:space="preserve"> was the leading form </w:t>
      </w:r>
      <w:r w:rsidR="002A07F8">
        <w:t xml:space="preserve">of connecting with others across the world. </w:t>
      </w:r>
      <w:r w:rsidRPr="0032231E">
        <w:t>(Cowling, no date)</w:t>
      </w:r>
      <w:r>
        <w:t xml:space="preserve">. </w:t>
      </w:r>
      <w:r w:rsidR="00EA5874">
        <w:t>A</w:t>
      </w:r>
      <w:r w:rsidR="002A07F8">
        <w:t xml:space="preserve">dvancement of technology and competitiveness of companies such as Google, Facebook and Apple have </w:t>
      </w:r>
      <w:r w:rsidR="0056623D">
        <w:t xml:space="preserve">also created various adaptations or own versions in many formats showing the sophistication of advancement in technology since 2003. Having </w:t>
      </w:r>
      <w:r w:rsidR="002A07F8">
        <w:t>expanded the</w:t>
      </w:r>
      <w:r w:rsidR="0056623D">
        <w:t>ir</w:t>
      </w:r>
      <w:r w:rsidR="002A07F8">
        <w:t xml:space="preserve"> </w:t>
      </w:r>
      <w:r w:rsidR="008C6B02">
        <w:t>range,</w:t>
      </w:r>
      <w:r w:rsidR="002A07F8">
        <w:t xml:space="preserve"> </w:t>
      </w:r>
      <w:r w:rsidR="0056623D">
        <w:t xml:space="preserve">they </w:t>
      </w:r>
      <w:r w:rsidR="006C1341">
        <w:t>offer services such as Zoom, Microsoft Teams</w:t>
      </w:r>
      <w:r w:rsidR="0056623D">
        <w:t xml:space="preserve"> and </w:t>
      </w:r>
      <w:proofErr w:type="gramStart"/>
      <w:r w:rsidR="00EA5874">
        <w:t>What’</w:t>
      </w:r>
      <w:r w:rsidR="006C1341">
        <w:t>s</w:t>
      </w:r>
      <w:proofErr w:type="gramEnd"/>
      <w:r w:rsidR="006C1341">
        <w:t xml:space="preserve"> App. </w:t>
      </w:r>
    </w:p>
    <w:p w14:paraId="66AFAAD3" w14:textId="56866900" w:rsidR="002A07F8" w:rsidRDefault="006C1341" w:rsidP="009C6C92">
      <w:r>
        <w:t xml:space="preserve">Each of these services allow us to connect with each other virtually. Over the last twelve </w:t>
      </w:r>
      <w:r w:rsidR="007B3661">
        <w:t>months,</w:t>
      </w:r>
      <w:r>
        <w:t xml:space="preserve"> we have seen service delivery </w:t>
      </w:r>
      <w:r w:rsidR="007B3661">
        <w:t>for</w:t>
      </w:r>
      <w:r w:rsidR="00A10FEB">
        <w:t xml:space="preserve"> many companies </w:t>
      </w:r>
      <w:r>
        <w:t>adapt to online working provision. In my</w:t>
      </w:r>
      <w:r w:rsidR="007B3661">
        <w:t xml:space="preserve"> own</w:t>
      </w:r>
      <w:r>
        <w:t xml:space="preserve"> workplace, we have chosen to utilise Microsoft Teams, giving us an opportunity to instant message individuals, Meet in an online face </w:t>
      </w:r>
      <w:r w:rsidR="008C6B02">
        <w:t>to</w:t>
      </w:r>
      <w:r>
        <w:t xml:space="preserve"> face manner, add Microsoft meeting to calendars through links and sync Microsoft 365 with our calendars and emails. </w:t>
      </w:r>
      <w:r w:rsidR="007B3661">
        <w:t>The use of Microsoft 365 allows you to</w:t>
      </w:r>
      <w:r>
        <w:t xml:space="preserve"> create setting</w:t>
      </w:r>
      <w:r w:rsidR="00A10FEB">
        <w:t>s</w:t>
      </w:r>
      <w:r>
        <w:t xml:space="preserve"> to show </w:t>
      </w:r>
      <w:r w:rsidR="007B3661">
        <w:t>y</w:t>
      </w:r>
      <w:r w:rsidR="00A10FEB">
        <w:t xml:space="preserve">our </w:t>
      </w:r>
      <w:r>
        <w:t>availability online, such as available, busy, offline and in a call</w:t>
      </w:r>
      <w:r w:rsidR="007B3661">
        <w:t>. Unfortunately, in my workplace,</w:t>
      </w:r>
      <w:r>
        <w:t xml:space="preserve"> it does not seem to stop individuals from contacting </w:t>
      </w:r>
      <w:proofErr w:type="gramStart"/>
      <w:r>
        <w:t>you throughout meetings</w:t>
      </w:r>
      <w:r w:rsidR="007B3661">
        <w:t>,</w:t>
      </w:r>
      <w:r>
        <w:t xml:space="preserve"> or when you are </w:t>
      </w:r>
      <w:r w:rsidR="00844342">
        <w:t>showing as</w:t>
      </w:r>
      <w:r w:rsidR="007B3661">
        <w:t xml:space="preserve"> “</w:t>
      </w:r>
      <w:r>
        <w:t>offline</w:t>
      </w:r>
      <w:r w:rsidR="007B3661">
        <w:t>”</w:t>
      </w:r>
      <w:r>
        <w:t xml:space="preserve"> as you are working on report with a deadline</w:t>
      </w:r>
      <w:proofErr w:type="gramEnd"/>
      <w:r w:rsidR="00885E1B">
        <w:t>.</w:t>
      </w:r>
      <w:r w:rsidR="007B3661">
        <w:t xml:space="preserve"> Whereas,</w:t>
      </w:r>
      <w:r w:rsidR="00A10FEB">
        <w:t xml:space="preserve"> if you were in the office it is unlikely that you would be disturbed during a meeting or whilst you were hidden away meeting a deadline for a report. Invariably means I am answering messages during meetings and loosing train of thought whilst completing reports. For effectiveness, I have created staff surgeries</w:t>
      </w:r>
      <w:r w:rsidR="007B3661" w:rsidRPr="007B3661">
        <w:t xml:space="preserve"> within my calendar</w:t>
      </w:r>
      <w:r w:rsidR="00A10FEB" w:rsidRPr="007B3661">
        <w:t xml:space="preserve"> </w:t>
      </w:r>
      <w:r w:rsidR="007B3661">
        <w:t>daily between certain identified times,</w:t>
      </w:r>
      <w:r w:rsidR="00A10FEB">
        <w:t xml:space="preserve"> to allow for such interruptions. </w:t>
      </w:r>
    </w:p>
    <w:p w14:paraId="766272C3" w14:textId="4F020206" w:rsidR="00844342" w:rsidRDefault="00844342" w:rsidP="009C6C92">
      <w:r>
        <w:t xml:space="preserve">Other forms of technology that is used is social media. The use of such technology has evolved over the years in a work context and </w:t>
      </w:r>
      <w:proofErr w:type="gramStart"/>
      <w:r>
        <w:t>can be used</w:t>
      </w:r>
      <w:proofErr w:type="gramEnd"/>
      <w:r>
        <w:t xml:space="preserve"> to reach stakeholders of your business. Giving you opportunities to reach a wider network is also a form of promoting your product and is widely used for branding and marketing.</w:t>
      </w:r>
    </w:p>
    <w:p w14:paraId="3C8E0759" w14:textId="18DF0CFB" w:rsidR="00B426F9" w:rsidRDefault="00844342" w:rsidP="00844342">
      <w:r>
        <w:lastRenderedPageBreak/>
        <w:t>As indicated in</w:t>
      </w:r>
      <w:r w:rsidR="000C49AF">
        <w:t xml:space="preserve"> </w:t>
      </w:r>
      <w:r w:rsidR="000C49AF" w:rsidRPr="000C49AF">
        <w:t>(</w:t>
      </w:r>
      <w:proofErr w:type="gramStart"/>
      <w:r w:rsidR="000C49AF" w:rsidRPr="000C49AF">
        <w:t>8</w:t>
      </w:r>
      <w:proofErr w:type="gramEnd"/>
      <w:r w:rsidR="000C49AF" w:rsidRPr="000C49AF">
        <w:t xml:space="preserve"> Best Social Media Platforms for Business: Your Ultimate Guide, 2021)</w:t>
      </w:r>
      <w:r>
        <w:t xml:space="preserve"> there are over 65 forms of social media platform that can be exploited by companies to benefit their business. The advantages of using such portals range from linking with customer,</w:t>
      </w:r>
      <w:r w:rsidR="0000205C">
        <w:t xml:space="preserve"> greater branding awareness, increase your search engine optimisation, increase income opportunity and increase your network community. As outlined in the article the top 8 are Facebook; Instagram; Twitter; </w:t>
      </w:r>
      <w:proofErr w:type="spellStart"/>
      <w:r w:rsidR="0000205C">
        <w:t>Linkedln</w:t>
      </w:r>
      <w:proofErr w:type="spellEnd"/>
      <w:r w:rsidR="0000205C">
        <w:t xml:space="preserve">; YouTube; </w:t>
      </w:r>
      <w:proofErr w:type="spellStart"/>
      <w:r w:rsidR="0000205C">
        <w:t>Reddit</w:t>
      </w:r>
      <w:proofErr w:type="spellEnd"/>
      <w:r w:rsidR="0000205C">
        <w:t xml:space="preserve">; Pinterest and </w:t>
      </w:r>
      <w:proofErr w:type="spellStart"/>
      <w:r w:rsidR="0000205C">
        <w:t>Quora</w:t>
      </w:r>
      <w:proofErr w:type="spellEnd"/>
      <w:r w:rsidR="0000205C">
        <w:t>.</w:t>
      </w:r>
      <w:r w:rsidR="000C49AF">
        <w:t xml:space="preserve"> Outlined here in the article is how </w:t>
      </w:r>
      <w:r w:rsidR="00F426A4">
        <w:t>Facebook</w:t>
      </w:r>
      <w:r w:rsidR="000C49AF">
        <w:t xml:space="preserve"> has increased income through advertising and in 2019/2020 had earned a staggering 78.</w:t>
      </w:r>
      <w:r w:rsidR="004120F6">
        <w:t xml:space="preserve">9 billion dollars in the twelve-month before </w:t>
      </w:r>
      <w:r w:rsidR="000C49AF">
        <w:t xml:space="preserve">the final fiscal period of 2020. This indicates the magnitude and influence social media has drawn on companies to advertising through their portal over the past years. </w:t>
      </w:r>
    </w:p>
    <w:p w14:paraId="0AAA0FCB" w14:textId="58EE38BE" w:rsidR="00844342" w:rsidRDefault="00B426F9" w:rsidP="00844342">
      <w:r>
        <w:t xml:space="preserve">Companies can utilise </w:t>
      </w:r>
      <w:r w:rsidR="000C49AF">
        <w:t xml:space="preserve">the platform to increase their target audience. </w:t>
      </w:r>
      <w:r w:rsidR="00F45753" w:rsidRPr="00F45753">
        <w:t>Whilst many advertising products on Facebook are popup adverts</w:t>
      </w:r>
      <w:r>
        <w:t>,</w:t>
      </w:r>
      <w:r w:rsidR="00F45753">
        <w:t xml:space="preserve"> c</w:t>
      </w:r>
      <w:r w:rsidR="000C49AF">
        <w:t xml:space="preserve">ompanies can also create pages for their companies for which customers or people with interests in their </w:t>
      </w:r>
      <w:r>
        <w:t>branding</w:t>
      </w:r>
      <w:r w:rsidR="000C49AF">
        <w:t xml:space="preserve"> can like, share and </w:t>
      </w:r>
      <w:proofErr w:type="gramStart"/>
      <w:r w:rsidR="000C49AF">
        <w:t>be kept</w:t>
      </w:r>
      <w:proofErr w:type="gramEnd"/>
      <w:r w:rsidR="000C49AF">
        <w:t xml:space="preserve"> up to date of their promotions, new products and services. Raising the companies profile on a much wider geographical scale if not globally. This in turn can increase customer base and increase income. </w:t>
      </w:r>
      <w:r w:rsidR="00885E1B">
        <w:t xml:space="preserve">The downside of the use of this app can be the disadvantage of personal control if the app </w:t>
      </w:r>
      <w:proofErr w:type="gramStart"/>
      <w:r w:rsidR="00885E1B">
        <w:t>is suspended</w:t>
      </w:r>
      <w:proofErr w:type="gramEnd"/>
      <w:r w:rsidR="00885E1B">
        <w:t xml:space="preserve"> in any way.  As in recent weeks where this has been the case</w:t>
      </w:r>
      <w:r w:rsidR="00D458A0">
        <w:t>,</w:t>
      </w:r>
      <w:r w:rsidR="00885E1B">
        <w:t xml:space="preserve"> the costs </w:t>
      </w:r>
      <w:r w:rsidR="00D458A0">
        <w:t xml:space="preserve">to business </w:t>
      </w:r>
      <w:r w:rsidR="00885E1B">
        <w:t xml:space="preserve">as indicated in </w:t>
      </w:r>
      <w:r w:rsidR="00D458A0" w:rsidRPr="00D458A0">
        <w:rPr>
          <w:i/>
        </w:rPr>
        <w:t>(Facebook’s six-hour outage costs an estimated $79m in ad revenue loss, no date)</w:t>
      </w:r>
      <w:r w:rsidR="00D458A0">
        <w:t xml:space="preserve"> is in excess of 79 million dollars in total. The use of </w:t>
      </w:r>
      <w:r w:rsidR="00FC4975">
        <w:t>Facebook</w:t>
      </w:r>
      <w:r w:rsidR="00D458A0">
        <w:t xml:space="preserve"> can be costly and needs consistent management.  </w:t>
      </w:r>
    </w:p>
    <w:p w14:paraId="03B2B03A" w14:textId="582163EF" w:rsidR="00D458A0" w:rsidRDefault="00D458A0" w:rsidP="00844342">
      <w:proofErr w:type="gramStart"/>
      <w:r>
        <w:t>Instagram</w:t>
      </w:r>
      <w:r w:rsidR="00742D6B">
        <w:t>,</w:t>
      </w:r>
      <w:proofErr w:type="gramEnd"/>
      <w:r>
        <w:t xml:space="preserve"> became as such overnight success in 2010, </w:t>
      </w:r>
      <w:r w:rsidR="00F426A4">
        <w:t>a younger audience than that of Facebook frequents an app that allows you to show images of goods or products gives high visibility to followers however depending on the business target audience in the main</w:t>
      </w:r>
      <w:r>
        <w:t xml:space="preserve">. In my workplace, as a college, we use both, as we deliver education to both adults and to </w:t>
      </w:r>
      <w:r w:rsidR="00742D6B">
        <w:t>16-19 year</w:t>
      </w:r>
      <w:r>
        <w:t xml:space="preserve"> olds. It allows us to market our successes and </w:t>
      </w:r>
      <w:proofErr w:type="gramStart"/>
      <w:r>
        <w:t>showcase</w:t>
      </w:r>
      <w:proofErr w:type="gramEnd"/>
      <w:r>
        <w:t xml:space="preserve"> case studies</w:t>
      </w:r>
      <w:r w:rsidR="00742D6B">
        <w:t xml:space="preserve"> and</w:t>
      </w:r>
      <w:r>
        <w:t xml:space="preserve"> </w:t>
      </w:r>
      <w:r w:rsidR="00742D6B">
        <w:t xml:space="preserve">market our brands to a wide range of audiences. Again, the downside this needs constant management and vigorous posting to keep actively engaged. This tool is only as wide as the followers you have and these can be difficult to </w:t>
      </w:r>
      <w:r w:rsidR="0000400D">
        <w:t>obtain,</w:t>
      </w:r>
      <w:r w:rsidR="00742D6B">
        <w:t xml:space="preserve"> as individuals need to know of you to follow you.</w:t>
      </w:r>
    </w:p>
    <w:p w14:paraId="239F8196" w14:textId="02A24E7C" w:rsidR="008D3C09" w:rsidRDefault="00742D6B" w:rsidP="00842DE9">
      <w:r>
        <w:t xml:space="preserve">Whilst there is “Twitter” that allows for daily quotes and promotion again offering the same pros and cons as with the above applications, the other social media application used predominantly </w:t>
      </w:r>
      <w:r w:rsidR="006E75B3">
        <w:t xml:space="preserve">by </w:t>
      </w:r>
      <w:r>
        <w:t xml:space="preserve">professional individuals is </w:t>
      </w:r>
      <w:r w:rsidRPr="00742D6B">
        <w:t>LinkedIn</w:t>
      </w:r>
      <w:r>
        <w:t xml:space="preserve">.com. This has transformed the way in which companies seek and recruit employees and develop networks. Companies can utilise this application as a tool for strengthening their </w:t>
      </w:r>
      <w:r w:rsidR="006E75B3">
        <w:t>business-to-business</w:t>
      </w:r>
      <w:r>
        <w:t xml:space="preserve"> interaction. </w:t>
      </w:r>
      <w:r w:rsidR="006E75B3">
        <w:t xml:space="preserve">LinkedIn can allow company individuals to establish greater link with peers from other companies, expanding knowledge transfer, </w:t>
      </w:r>
      <w:r w:rsidR="00DF4F82">
        <w:t>and marketing</w:t>
      </w:r>
      <w:r w:rsidR="006E75B3">
        <w:t xml:space="preserve"> of products but </w:t>
      </w:r>
      <w:proofErr w:type="gramStart"/>
      <w:r w:rsidR="006E75B3">
        <w:t>can also be used</w:t>
      </w:r>
      <w:proofErr w:type="gramEnd"/>
      <w:r w:rsidR="006E75B3">
        <w:t xml:space="preserve"> to find professionals that can assist in creating connections to individuals who can support their business in developing solutions to overcome barriers or that can complement their product base to </w:t>
      </w:r>
      <w:r w:rsidR="00615AA8">
        <w:t>reach</w:t>
      </w:r>
      <w:r w:rsidR="006E75B3">
        <w:t xml:space="preserve"> wider networks. This </w:t>
      </w:r>
      <w:proofErr w:type="gramStart"/>
      <w:r w:rsidR="006E75B3">
        <w:t>can be done</w:t>
      </w:r>
      <w:proofErr w:type="gramEnd"/>
      <w:r w:rsidR="006E75B3">
        <w:t xml:space="preserve"> by endorsing an individual, acknowledging their work service having primary and secondary contacts. </w:t>
      </w:r>
      <w:proofErr w:type="gramStart"/>
      <w:r w:rsidR="00615AA8">
        <w:t>As a company that delivers across the UK and locally,</w:t>
      </w:r>
      <w:proofErr w:type="gramEnd"/>
      <w:r w:rsidR="00615AA8">
        <w:t xml:space="preserve"> </w:t>
      </w:r>
      <w:proofErr w:type="gramStart"/>
      <w:r w:rsidR="00615AA8">
        <w:t>my workplace</w:t>
      </w:r>
      <w:proofErr w:type="gramEnd"/>
      <w:r w:rsidR="00615AA8">
        <w:t xml:space="preserve"> encourages the use of LinkedIn to promote ourselves and our brand, which in turn allows for wider market potential. It also shows the calibre of the professionals they employ which heightens the calibre of their branding. </w:t>
      </w:r>
    </w:p>
    <w:p w14:paraId="0E9A6661" w14:textId="7B63095D" w:rsidR="00EB1FF0" w:rsidRDefault="00EB1FF0" w:rsidP="00842DE9">
      <w:r>
        <w:t xml:space="preserve">In </w:t>
      </w:r>
      <w:r w:rsidR="005F0936">
        <w:t>context,</w:t>
      </w:r>
      <w:r>
        <w:t xml:space="preserve"> there is a need for business to ensure that the correct provision </w:t>
      </w:r>
      <w:proofErr w:type="gramStart"/>
      <w:r>
        <w:t>is used</w:t>
      </w:r>
      <w:proofErr w:type="gramEnd"/>
      <w:r>
        <w:t xml:space="preserve"> to enable the service provision to be secure, within budget, user fri</w:t>
      </w:r>
      <w:r w:rsidR="005F0936">
        <w:t xml:space="preserve">endly and practical. Essentially, the continuity of service provision including expansion of provision through marketing and networking is key to the stability of </w:t>
      </w:r>
      <w:r w:rsidR="005F0936">
        <w:lastRenderedPageBreak/>
        <w:t xml:space="preserve">the business and the use of modern technology can affect positively in the main, on supporting the service provision. However, a number of the software applications need to have </w:t>
      </w:r>
      <w:proofErr w:type="spellStart"/>
      <w:r w:rsidR="005F0936">
        <w:t>Wifi</w:t>
      </w:r>
      <w:proofErr w:type="spellEnd"/>
      <w:r w:rsidR="005F0936">
        <w:t xml:space="preserve"> access to enable the company to access the files. In my workplace, the provision </w:t>
      </w:r>
      <w:proofErr w:type="gramStart"/>
      <w:r w:rsidR="005F0936">
        <w:t>was also made</w:t>
      </w:r>
      <w:proofErr w:type="gramEnd"/>
      <w:r w:rsidR="005F0936">
        <w:t xml:space="preserve"> to be able to access our own desktop/network through remote access that gave us flexibility but even then when working from home you will need WIFI to connect your computers to desktop. In conclusion, WIFI is critical to accessing the software explored.</w:t>
      </w:r>
    </w:p>
    <w:p w14:paraId="216B2E52" w14:textId="77777777" w:rsidR="0000400D" w:rsidRDefault="0000400D" w:rsidP="00842DE9">
      <w:pPr>
        <w:rPr>
          <w:rFonts w:ascii="Arial" w:hAnsi="Arial" w:cs="Arial"/>
          <w:sz w:val="24"/>
          <w:szCs w:val="24"/>
        </w:rPr>
      </w:pPr>
    </w:p>
    <w:p w14:paraId="72427767" w14:textId="31CA1239" w:rsidR="00B03865" w:rsidRDefault="00074CD1" w:rsidP="00B03865">
      <w:pPr>
        <w:pStyle w:val="Heading2"/>
      </w:pPr>
      <w:bookmarkStart w:id="3" w:name="_Toc85993978"/>
      <w:r w:rsidRPr="003A7ACA">
        <w:rPr>
          <w:b/>
          <w:bCs/>
        </w:rPr>
        <w:t>Explore</w:t>
      </w:r>
      <w:r>
        <w:t xml:space="preserve"> the use of </w:t>
      </w:r>
      <w:r w:rsidR="00B03865">
        <w:t>modern technologies and social media in own workplace</w:t>
      </w:r>
      <w:bookmarkEnd w:id="3"/>
      <w:r w:rsidR="00B03865">
        <w:t xml:space="preserve"> </w:t>
      </w:r>
    </w:p>
    <w:p w14:paraId="772229EC" w14:textId="524B3B67" w:rsidR="00F47DC4" w:rsidRDefault="004E2BBB" w:rsidP="00F47DC4">
      <w:r>
        <w:t xml:space="preserve">Within my </w:t>
      </w:r>
      <w:r w:rsidR="001B0764">
        <w:t>workplace,</w:t>
      </w:r>
      <w:r>
        <w:t xml:space="preserve"> we have over the past twelve months due to the pandemic. As an education establishment</w:t>
      </w:r>
      <w:r w:rsidR="002A1E2B">
        <w:t>,</w:t>
      </w:r>
      <w:r>
        <w:t xml:space="preserve"> it was paramount to continue delivery throughout lockdown, therefore we implemented procedures to overcome the challenges including ensuring the resource provision was adequate to continue a quality service.</w:t>
      </w:r>
    </w:p>
    <w:p w14:paraId="18D27206" w14:textId="1E650536" w:rsidR="002A1E2B" w:rsidRDefault="002A1E2B" w:rsidP="00F47DC4">
      <w:r>
        <w:t xml:space="preserve">Reflecting on the research undertaken within this report, I recognise the need for the correct technology </w:t>
      </w:r>
      <w:proofErr w:type="gramStart"/>
      <w:r>
        <w:t>be identified</w:t>
      </w:r>
      <w:proofErr w:type="gramEnd"/>
      <w:r>
        <w:t xml:space="preserve"> for business needs. Modern technologies plays a large part following the pandemic and has informed a new way for our business to conduct its </w:t>
      </w:r>
      <w:proofErr w:type="gramStart"/>
      <w:r>
        <w:t>day to day</w:t>
      </w:r>
      <w:proofErr w:type="gramEnd"/>
      <w:r>
        <w:t xml:space="preserve"> practices.  </w:t>
      </w:r>
      <w:r w:rsidR="00223CAA" w:rsidRPr="00223CAA">
        <w:t xml:space="preserve">(de Lucas </w:t>
      </w:r>
      <w:proofErr w:type="spellStart"/>
      <w:r w:rsidR="00223CAA" w:rsidRPr="00223CAA">
        <w:t>Ancillo</w:t>
      </w:r>
      <w:proofErr w:type="spellEnd"/>
      <w:r w:rsidR="00223CAA" w:rsidRPr="00223CAA">
        <w:t xml:space="preserve">, del Val </w:t>
      </w:r>
      <w:proofErr w:type="spellStart"/>
      <w:r w:rsidR="00223CAA" w:rsidRPr="00223CAA">
        <w:t>Núñez</w:t>
      </w:r>
      <w:proofErr w:type="spellEnd"/>
      <w:r w:rsidR="00223CAA" w:rsidRPr="00223CAA">
        <w:t xml:space="preserve"> and </w:t>
      </w:r>
      <w:proofErr w:type="spellStart"/>
      <w:r w:rsidR="00223CAA" w:rsidRPr="00223CAA">
        <w:t>Gavrila</w:t>
      </w:r>
      <w:proofErr w:type="spellEnd"/>
      <w:r w:rsidR="00223CAA" w:rsidRPr="00223CAA">
        <w:t>, 2020)</w:t>
      </w:r>
      <w:r w:rsidR="00223CAA">
        <w:t xml:space="preserve"> states that the workplace will not remain the same in practice following the pandemic, and significantly the recreation of service will need to include as key elements, work, technology and safety as part of the transformation.</w:t>
      </w:r>
    </w:p>
    <w:p w14:paraId="2485A89C" w14:textId="2D87E6CC" w:rsidR="00223CAA" w:rsidRDefault="00223CAA" w:rsidP="00F47DC4">
      <w:r>
        <w:t xml:space="preserve">My workplace has adapted with a number of technologies. All staff were given </w:t>
      </w:r>
      <w:proofErr w:type="gramStart"/>
      <w:r>
        <w:t>laptops</w:t>
      </w:r>
      <w:proofErr w:type="gramEnd"/>
      <w:r>
        <w:t xml:space="preserve"> wh</w:t>
      </w:r>
      <w:r w:rsidR="00EB1FF0">
        <w:t xml:space="preserve">ich gives flexibility of delivery being remote or in the workplace. Software </w:t>
      </w:r>
      <w:proofErr w:type="gramStart"/>
      <w:r w:rsidR="00EB1FF0">
        <w:t>was installed</w:t>
      </w:r>
      <w:proofErr w:type="gramEnd"/>
      <w:r w:rsidR="00EB1FF0">
        <w:t xml:space="preserve"> onto the equipment to allow for direct contact, indirect contact, virtual meetings, calendar synchronisation and shared documentation and files. This provision chosen by my workplace was in the form of Microsoft 365. This software includes the majority of Microsoft packages such as Word, Excel, PowerPoint</w:t>
      </w:r>
      <w:r w:rsidR="005F0936">
        <w:t xml:space="preserve"> and Mic</w:t>
      </w:r>
      <w:r w:rsidR="000A2909">
        <w:t>r</w:t>
      </w:r>
      <w:r w:rsidR="005F0936">
        <w:t>osoft teams.</w:t>
      </w:r>
    </w:p>
    <w:p w14:paraId="5579883F" w14:textId="13D11B94" w:rsidR="000A2909" w:rsidRDefault="000A2909" w:rsidP="00F47DC4">
      <w:r>
        <w:t>One noticeable change over the past few years within my workplace is the use of social media. Not only from a perspective of marketing and creating wider networks but the use to promote good practice and successes.</w:t>
      </w:r>
    </w:p>
    <w:p w14:paraId="581BCB70" w14:textId="6370D9DE" w:rsidR="000A2909" w:rsidRDefault="000A2909" w:rsidP="00F47DC4">
      <w:r>
        <w:t xml:space="preserve">The use of Facebook </w:t>
      </w:r>
      <w:r w:rsidR="000E4F1D">
        <w:t xml:space="preserve">and Instagram </w:t>
      </w:r>
      <w:r>
        <w:t xml:space="preserve">within my </w:t>
      </w:r>
      <w:r w:rsidR="00FC4975">
        <w:t>workplace</w:t>
      </w:r>
      <w:r>
        <w:t xml:space="preserve"> </w:t>
      </w:r>
      <w:r w:rsidR="000E4F1D">
        <w:t xml:space="preserve">helps us </w:t>
      </w:r>
      <w:r>
        <w:t>promote up and coming courses as well as funding opportunities individuals can access to support them to undertake the course.</w:t>
      </w:r>
      <w:r w:rsidR="000E4F1D">
        <w:t xml:space="preserve"> As an education provider that delivers widely throughout the UK and internationally it broadens the communication we have with our stakeholders.</w:t>
      </w:r>
      <w:r w:rsidR="00CD51B7">
        <w:t xml:space="preserve"> (Figure 1)</w:t>
      </w:r>
      <w:r w:rsidR="0000400D">
        <w:t>.</w:t>
      </w:r>
    </w:p>
    <w:p w14:paraId="1B40E8DC" w14:textId="77777777" w:rsidR="00024438" w:rsidRDefault="00024438" w:rsidP="00F47DC4"/>
    <w:p w14:paraId="50BF15CC" w14:textId="0EC09F32" w:rsidR="000E4F1D" w:rsidRDefault="000E4F1D" w:rsidP="00F47DC4">
      <w:r>
        <w:rPr>
          <w:noProof/>
          <w:lang w:eastAsia="en-GB"/>
        </w:rPr>
        <w:lastRenderedPageBreak/>
        <w:drawing>
          <wp:inline distT="0" distB="0" distL="0" distR="0" wp14:anchorId="0EA7F4CB" wp14:editId="61304779">
            <wp:extent cx="5848350" cy="3590925"/>
            <wp:effectExtent l="0" t="38100" r="0" b="4762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0E4BFB51" w14:textId="60764BC3" w:rsidR="003519F9" w:rsidRDefault="00CD51B7" w:rsidP="00F47DC4">
      <w:r>
        <w:t>Figure 1</w:t>
      </w:r>
      <w:r w:rsidR="003519F9">
        <w:t>. Stakeholder mapping – Gower College</w:t>
      </w:r>
      <w:r w:rsidR="008043D3">
        <w:t xml:space="preserve"> (</w:t>
      </w:r>
      <w:proofErr w:type="spellStart"/>
      <w:r w:rsidR="008043D3">
        <w:t>M</w:t>
      </w:r>
      <w:r w:rsidR="003519F9">
        <w:t>edi</w:t>
      </w:r>
      <w:proofErr w:type="spellEnd"/>
      <w:r w:rsidR="003519F9">
        <w:t xml:space="preserve"> 17/10/21)</w:t>
      </w:r>
    </w:p>
    <w:p w14:paraId="1FAE954B" w14:textId="54D08244" w:rsidR="008644AB" w:rsidRDefault="003519F9" w:rsidP="008644AB">
      <w:r>
        <w:t>Difficulties for us within the workplace</w:t>
      </w:r>
      <w:r w:rsidR="008043D3">
        <w:t>,</w:t>
      </w:r>
      <w:r>
        <w:t xml:space="preserve"> </w:t>
      </w:r>
      <w:proofErr w:type="gramStart"/>
      <w:r>
        <w:t xml:space="preserve">is the varying degree of information </w:t>
      </w:r>
      <w:r w:rsidR="008043D3">
        <w:t>needing</w:t>
      </w:r>
      <w:proofErr w:type="gramEnd"/>
      <w:r w:rsidR="008043D3">
        <w:t xml:space="preserve"> to be</w:t>
      </w:r>
      <w:r>
        <w:t xml:space="preserve"> communicated with the stakeholders </w:t>
      </w:r>
      <w:r w:rsidR="00C96A53">
        <w:t xml:space="preserve">and the frequency. The use of Facebook is only used </w:t>
      </w:r>
      <w:proofErr w:type="gramStart"/>
      <w:r w:rsidR="00C96A53">
        <w:t>as a broad tool within my workplace as a reflection on achievements</w:t>
      </w:r>
      <w:proofErr w:type="gramEnd"/>
      <w:r w:rsidR="00C96A53">
        <w:t xml:space="preserve"> and as an advertising tool to grow participation in courses</w:t>
      </w:r>
      <w:r w:rsidR="008043D3">
        <w:t>, of course which will increase footfall and revenue</w:t>
      </w:r>
      <w:r w:rsidR="00C96A53">
        <w:t>. Using such a platform allows the college to market to a target audience wider than just their mailing contact lists.</w:t>
      </w:r>
      <w:r w:rsidR="008043D3">
        <w:t xml:space="preserve"> However, this </w:t>
      </w:r>
      <w:proofErr w:type="gramStart"/>
      <w:r w:rsidR="008043D3">
        <w:t>is not seen</w:t>
      </w:r>
      <w:proofErr w:type="gramEnd"/>
      <w:r w:rsidR="008043D3">
        <w:t xml:space="preserve"> as a stakeholder communication conveyancer. Facebook has a </w:t>
      </w:r>
      <w:r w:rsidR="001B0764">
        <w:t>limited use</w:t>
      </w:r>
      <w:r w:rsidR="008043D3">
        <w:t xml:space="preserve"> of character space and is in the public domain and therefore confidential stakeholder information would not be appropriate to </w:t>
      </w:r>
      <w:proofErr w:type="gramStart"/>
      <w:r w:rsidR="008043D3">
        <w:t>be conveyed</w:t>
      </w:r>
      <w:proofErr w:type="gramEnd"/>
      <w:r w:rsidR="008043D3">
        <w:t xml:space="preserve"> in this manner. Therefore, the use of Facebook benefits them only in widening their audience and possibility of increased participation. </w:t>
      </w:r>
      <w:r w:rsidR="008644AB">
        <w:t>(Log in to Facebook, no date)</w:t>
      </w:r>
    </w:p>
    <w:p w14:paraId="201B7DF8" w14:textId="4697C827" w:rsidR="00247429" w:rsidRDefault="00247429" w:rsidP="00F47DC4">
      <w:r>
        <w:t xml:space="preserve">As for relating information to </w:t>
      </w:r>
      <w:proofErr w:type="gramStart"/>
      <w:r>
        <w:t>stakeholder</w:t>
      </w:r>
      <w:proofErr w:type="gramEnd"/>
      <w:r>
        <w:t xml:space="preserve"> these are currently performed by the use of technology such as Microsoft Teams. The benefit to the company in respect of these </w:t>
      </w:r>
      <w:proofErr w:type="gramStart"/>
      <w:r>
        <w:t>can be seen</w:t>
      </w:r>
      <w:proofErr w:type="gramEnd"/>
      <w:r>
        <w:t xml:space="preserve"> as a cost efficiency measure. This is through the reduction in travel costs to different campuses, Welsh Government Offices and to businesses. Whilst this is an efficiency</w:t>
      </w:r>
      <w:r w:rsidR="008644AB">
        <w:t>,</w:t>
      </w:r>
      <w:r>
        <w:t xml:space="preserve"> this is not without its flaws, it is </w:t>
      </w:r>
      <w:r w:rsidR="008644AB">
        <w:t>dependent</w:t>
      </w:r>
      <w:r>
        <w:t xml:space="preserve"> on WIFI signal and as a location in particular my department </w:t>
      </w:r>
      <w:proofErr w:type="gramStart"/>
      <w:r>
        <w:t>is hidden</w:t>
      </w:r>
      <w:proofErr w:type="gramEnd"/>
      <w:r>
        <w:t xml:space="preserve"> within some dense woodland, frequently fails. From a customer service point of </w:t>
      </w:r>
      <w:proofErr w:type="gramStart"/>
      <w:r>
        <w:t>view</w:t>
      </w:r>
      <w:proofErr w:type="gramEnd"/>
      <w:r>
        <w:t xml:space="preserve"> this is not ideal nor professional in an outward facing manner. I do however, feel that the lockdown during </w:t>
      </w:r>
      <w:proofErr w:type="spellStart"/>
      <w:r>
        <w:t>Covid</w:t>
      </w:r>
      <w:proofErr w:type="spellEnd"/>
      <w:r>
        <w:t xml:space="preserve"> 19 has </w:t>
      </w:r>
      <w:r w:rsidR="00A75692">
        <w:t>allowed for an understanding that these things may happen when using technology in the way we do currently for service delivery.</w:t>
      </w:r>
    </w:p>
    <w:p w14:paraId="2AABF512" w14:textId="4811C545" w:rsidR="008043D3" w:rsidRDefault="008043D3" w:rsidP="00F47DC4">
      <w:r>
        <w:t xml:space="preserve">Instagram is a relatively new social media platform used by my workplace, again used in the same vein as that of their Facebook application, widening the ability to reach wider audiences. This is </w:t>
      </w:r>
      <w:r w:rsidR="008644AB">
        <w:t>dependent</w:t>
      </w:r>
      <w:r>
        <w:t xml:space="preserve"> on following and those who follow you. The organisation has their own accounts b</w:t>
      </w:r>
      <w:r w:rsidR="00A66A29">
        <w:t xml:space="preserve">randed as Gower </w:t>
      </w:r>
      <w:r w:rsidR="00A66A29">
        <w:lastRenderedPageBreak/>
        <w:t>College Swansea you need to search for them in order to follow them and only works if you are interested or know about them.</w:t>
      </w:r>
      <w:r w:rsidR="008644AB" w:rsidRPr="008644AB">
        <w:t xml:space="preserve"> (Login • Instagram, no date)</w:t>
      </w:r>
    </w:p>
    <w:p w14:paraId="6D29BB59" w14:textId="45AAD08B" w:rsidR="00A66A29" w:rsidRDefault="004120F6" w:rsidP="00F47DC4">
      <w:r>
        <w:t>Equally,</w:t>
      </w:r>
      <w:r w:rsidR="00A66A29">
        <w:t xml:space="preserve"> Gower College has a twitter account and utilises this to promote events they are at or hosting. Often “tweeting” their whereabouts. This can have an obvious impact on their networks in particular as they are required invariably to use # at the beginning of an </w:t>
      </w:r>
      <w:r>
        <w:t>event, which tags the company,</w:t>
      </w:r>
      <w:r w:rsidR="00A66A29">
        <w:t xml:space="preserve"> or event they are attending/hosting. I feel this works better for my workplace </w:t>
      </w:r>
      <w:r>
        <w:t xml:space="preserve">in </w:t>
      </w:r>
      <w:proofErr w:type="gramStart"/>
      <w:r>
        <w:t>showcasing</w:t>
      </w:r>
      <w:proofErr w:type="gramEnd"/>
      <w:r w:rsidR="00A66A29">
        <w:t xml:space="preserve"> their diversity rather than merely a college that delivers to 16 – 19 year olds. We have a broad range of </w:t>
      </w:r>
      <w:proofErr w:type="gramStart"/>
      <w:r w:rsidR="00A66A29">
        <w:t xml:space="preserve">provision which includes business development supporting business with their workforce development, developing new courses in line with business need and regional demand, influencing curriculum change as well as community engagement and public used facilities such as the theatre, sports centre and </w:t>
      </w:r>
      <w:r w:rsidR="002D46AA">
        <w:t>our hair</w:t>
      </w:r>
      <w:proofErr w:type="gramEnd"/>
      <w:r w:rsidR="002D46AA">
        <w:t xml:space="preserve"> and beauty provision which is also open to the public. We rarely market these on the other platforms and feel that the college could benefit from the use of Facebook and other social media platforms in order to maximise their potential for income generation.</w:t>
      </w:r>
      <w:r w:rsidR="008644AB" w:rsidRPr="008644AB">
        <w:t xml:space="preserve"> (https://twitter.com/gowercollegeswa, no date)</w:t>
      </w:r>
    </w:p>
    <w:p w14:paraId="37C25499" w14:textId="47E65C68" w:rsidR="00074CD1" w:rsidRDefault="002D46AA" w:rsidP="00074CD1">
      <w:r>
        <w:t>As a college are particular form of wider advertising, marketing and branding is reliant on the use of the college website and that of internal newsletters. This does not offer an external facing wider public exposure and it then becomes reliant on staff and words of mouth to distribute this information.</w:t>
      </w:r>
    </w:p>
    <w:p w14:paraId="6B73CC42" w14:textId="77777777" w:rsidR="008644AB" w:rsidRDefault="008644AB" w:rsidP="00074CD1"/>
    <w:p w14:paraId="2EDD06D6" w14:textId="38521352" w:rsidR="00074CD1" w:rsidRDefault="008D3C09" w:rsidP="008D3C09">
      <w:pPr>
        <w:pStyle w:val="Heading1"/>
      </w:pPr>
      <w:bookmarkStart w:id="4" w:name="_Toc85993979"/>
      <w:r>
        <w:t>How can Personal branding help YOU?</w:t>
      </w:r>
      <w:bookmarkEnd w:id="4"/>
    </w:p>
    <w:p w14:paraId="14A825C5" w14:textId="77777777" w:rsidR="00C75CA7" w:rsidRDefault="00C75CA7" w:rsidP="008D3C09"/>
    <w:p w14:paraId="19DB9E62" w14:textId="53057D63" w:rsidR="00FA6317" w:rsidRDefault="00214449" w:rsidP="008D3C09">
      <w:r>
        <w:t xml:space="preserve">Creating on online vision or presence of yourself </w:t>
      </w:r>
      <w:r w:rsidR="00712F7F">
        <w:t>effectively on online identity</w:t>
      </w:r>
      <w:r w:rsidR="0005408B">
        <w:t>,</w:t>
      </w:r>
      <w:r w:rsidR="00712F7F">
        <w:t xml:space="preserve"> can have both a positive and negative effect.</w:t>
      </w:r>
    </w:p>
    <w:p w14:paraId="41BEE5C8" w14:textId="61EC6AE3" w:rsidR="008D3C09" w:rsidRDefault="009F325A" w:rsidP="008D3C09">
      <w:r>
        <w:t xml:space="preserve">Boys and Ellison (2007) describe social networking sites (SNS)  as “web-based services that allow individuals to (1) construct a public or </w:t>
      </w:r>
      <w:r w:rsidR="00CE3798">
        <w:t>semi-public</w:t>
      </w:r>
      <w:r w:rsidR="00FA6317">
        <w:t xml:space="preserve"> profile within a bound system, (2) articulate a list of other users with whom they share a connection and (3) view and traverse their list of connections and those made by others within the system”. This all true and can be used as an advantage to further your own opportunities in raising your brand and profile</w:t>
      </w:r>
      <w:r w:rsidR="00CE3798">
        <w:t>, share connections to maximise network opportunities</w:t>
      </w:r>
      <w:r w:rsidR="00FA6317">
        <w:t xml:space="preserve"> </w:t>
      </w:r>
      <w:r w:rsidR="00CE3798">
        <w:t>and also by discussing products with other in the form of marketing.</w:t>
      </w:r>
    </w:p>
    <w:p w14:paraId="26C27B1E" w14:textId="71FD4628" w:rsidR="00CE3798" w:rsidRDefault="00CE3798" w:rsidP="008D3C09">
      <w:r>
        <w:t xml:space="preserve">From a positive perspective, creating a profile for your brand </w:t>
      </w:r>
      <w:r w:rsidR="00C75CA7">
        <w:t>on SNS</w:t>
      </w:r>
      <w:r>
        <w:t xml:space="preserve"> can increase your publicity, marketing, advertising, employability, social status and increase product sales and income. The negativity that comes with this is the fact that the use of sites such as Facebook, Instagram and LinkedIn are all in public domain.</w:t>
      </w:r>
      <w:r w:rsidR="0005408B">
        <w:t xml:space="preserve"> It is a wise move</w:t>
      </w:r>
      <w:r>
        <w:t xml:space="preserve"> </w:t>
      </w:r>
      <w:proofErr w:type="gramStart"/>
      <w:r>
        <w:t>to always remember</w:t>
      </w:r>
      <w:proofErr w:type="gramEnd"/>
      <w:r>
        <w:t xml:space="preserve"> this when creating a profile. Ensuring a professional and positive outward image of yourself in critical.</w:t>
      </w:r>
      <w:r w:rsidR="00A14F26">
        <w:t xml:space="preserve"> </w:t>
      </w:r>
    </w:p>
    <w:p w14:paraId="1C79640B" w14:textId="4EFA17F8" w:rsidR="0012346E" w:rsidRDefault="0012346E" w:rsidP="008D3C09">
      <w:r>
        <w:t xml:space="preserve">Creating a personal brand will include your skills, your expertise, values and beliefs, when beginning my career in </w:t>
      </w:r>
      <w:proofErr w:type="spellStart"/>
      <w:r>
        <w:t>Coleg</w:t>
      </w:r>
      <w:proofErr w:type="spellEnd"/>
      <w:r>
        <w:t xml:space="preserve"> Sir Gar I was privileged to represent the college due to my branding and expertise in the area of business development, by being interviewed for </w:t>
      </w:r>
      <w:r w:rsidR="005D24FE">
        <w:t>“</w:t>
      </w:r>
      <w:proofErr w:type="spellStart"/>
      <w:r w:rsidR="005D24FE">
        <w:t>Wedi</w:t>
      </w:r>
      <w:proofErr w:type="spellEnd"/>
      <w:r w:rsidR="005D24FE">
        <w:t xml:space="preserve"> 3” a welsh </w:t>
      </w:r>
      <w:proofErr w:type="spellStart"/>
      <w:r w:rsidR="005D24FE">
        <w:t>chanel</w:t>
      </w:r>
      <w:proofErr w:type="spellEnd"/>
      <w:r w:rsidR="005D24FE">
        <w:t xml:space="preserve"> four programme and introduced a local business expert. I believe this came about due to my successful business values and beliefs in local businesses being entrepreneurial and my career in supporting businesses to evolve, innovate and improve through opportunities available to them to expand their product and brand.   Of </w:t>
      </w:r>
      <w:proofErr w:type="gramStart"/>
      <w:r w:rsidR="005D24FE">
        <w:t>course</w:t>
      </w:r>
      <w:proofErr w:type="gramEnd"/>
      <w:r w:rsidR="005D24FE">
        <w:t xml:space="preserve"> this is all related to your personal brand, therefore, my professionalism played a large part in </w:t>
      </w:r>
      <w:r w:rsidR="005D24FE">
        <w:lastRenderedPageBreak/>
        <w:t xml:space="preserve">been chosen and given the opportunity to do this. I also believe that the endorsement from other </w:t>
      </w:r>
      <w:proofErr w:type="spellStart"/>
      <w:r w:rsidR="005D24FE">
        <w:t>memebers</w:t>
      </w:r>
      <w:proofErr w:type="spellEnd"/>
      <w:r w:rsidR="005D24FE">
        <w:t xml:space="preserve"> on </w:t>
      </w:r>
      <w:proofErr w:type="spellStart"/>
      <w:r w:rsidR="005D24FE">
        <w:t>Linedln</w:t>
      </w:r>
      <w:proofErr w:type="spellEnd"/>
      <w:r w:rsidR="005D24FE">
        <w:t xml:space="preserve"> also contributes to enhancing your personal brand.</w:t>
      </w:r>
    </w:p>
    <w:p w14:paraId="2F15A219" w14:textId="4347B371" w:rsidR="00B03865" w:rsidRDefault="00D16583" w:rsidP="00B03865">
      <w:pPr>
        <w:pStyle w:val="Heading2"/>
      </w:pPr>
      <w:bookmarkStart w:id="5" w:name="_Toc85993980"/>
      <w:r>
        <w:t xml:space="preserve">Your </w:t>
      </w:r>
      <w:r w:rsidR="00B03865" w:rsidRPr="003A7ACA">
        <w:rPr>
          <w:b/>
          <w:bCs/>
        </w:rPr>
        <w:t>LinkedIn Profile</w:t>
      </w:r>
      <w:r>
        <w:t xml:space="preserve"> </w:t>
      </w:r>
      <w:r w:rsidR="004C216F">
        <w:t>to promote your</w:t>
      </w:r>
      <w:r>
        <w:t xml:space="preserve"> Personal Brand</w:t>
      </w:r>
      <w:bookmarkEnd w:id="5"/>
    </w:p>
    <w:p w14:paraId="30BBD356" w14:textId="1A902932" w:rsidR="002907A5" w:rsidRPr="002907A5" w:rsidRDefault="005D24FE" w:rsidP="002907A5">
      <w:proofErr w:type="gramStart"/>
      <w:r>
        <w:t xml:space="preserve">Below is a link to my own </w:t>
      </w:r>
      <w:proofErr w:type="spellStart"/>
      <w:r>
        <w:t>Likedln</w:t>
      </w:r>
      <w:proofErr w:type="spellEnd"/>
      <w:r>
        <w:t xml:space="preserve"> profile and shows my presence on the social media site, together with a screen shot of my </w:t>
      </w:r>
      <w:r w:rsidR="00785008">
        <w:t>endorsements by others.</w:t>
      </w:r>
      <w:proofErr w:type="gramEnd"/>
    </w:p>
    <w:p w14:paraId="30C02E8F" w14:textId="6DA0F98B" w:rsidR="00B03865" w:rsidRDefault="00E479B3" w:rsidP="00B03865">
      <w:r w:rsidRPr="00E479B3">
        <w:t>https://www.linkedin.com/in/medi-bethan-williams-90476379/</w:t>
      </w:r>
    </w:p>
    <w:p w14:paraId="08D1F6BF" w14:textId="4134619D" w:rsidR="00B03865" w:rsidRDefault="00E479B3" w:rsidP="00B03865">
      <w:r>
        <w:rPr>
          <w:noProof/>
          <w:lang w:eastAsia="en-GB"/>
        </w:rPr>
        <w:drawing>
          <wp:inline distT="0" distB="0" distL="0" distR="0" wp14:anchorId="11919BA1" wp14:editId="05CFBD4E">
            <wp:extent cx="5413236" cy="291655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49639" cy="2936167"/>
                    </a:xfrm>
                    <a:prstGeom prst="rect">
                      <a:avLst/>
                    </a:prstGeom>
                  </pic:spPr>
                </pic:pic>
              </a:graphicData>
            </a:graphic>
          </wp:inline>
        </w:drawing>
      </w:r>
    </w:p>
    <w:p w14:paraId="164A8F26" w14:textId="4562592E" w:rsidR="00B03865" w:rsidRDefault="00B03865" w:rsidP="00B03865"/>
    <w:p w14:paraId="50FCF770" w14:textId="44057279" w:rsidR="00B03865" w:rsidRDefault="00E479B3" w:rsidP="00B03865">
      <w:r>
        <w:rPr>
          <w:noProof/>
          <w:lang w:eastAsia="en-GB"/>
        </w:rPr>
        <w:lastRenderedPageBreak/>
        <w:drawing>
          <wp:inline distT="0" distB="0" distL="0" distR="0" wp14:anchorId="20055996" wp14:editId="084A89DD">
            <wp:extent cx="4200525" cy="42767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200525" cy="4276725"/>
                    </a:xfrm>
                    <a:prstGeom prst="rect">
                      <a:avLst/>
                    </a:prstGeom>
                  </pic:spPr>
                </pic:pic>
              </a:graphicData>
            </a:graphic>
          </wp:inline>
        </w:drawing>
      </w:r>
    </w:p>
    <w:p w14:paraId="7FF7B289" w14:textId="77777777" w:rsidR="00B03865" w:rsidRPr="00B03865" w:rsidRDefault="00B03865" w:rsidP="00B03865"/>
    <w:p w14:paraId="6B23D965" w14:textId="1B5FFA95" w:rsidR="00B03865" w:rsidRPr="002049FE" w:rsidRDefault="003502AF" w:rsidP="00B03865">
      <w:pPr>
        <w:pStyle w:val="Heading2"/>
      </w:pPr>
      <w:bookmarkStart w:id="6" w:name="_Toc85993981"/>
      <w:r w:rsidRPr="003176AC">
        <w:rPr>
          <w:b/>
          <w:bCs/>
        </w:rPr>
        <w:t>E</w:t>
      </w:r>
      <w:r w:rsidR="0091717A" w:rsidRPr="003176AC">
        <w:rPr>
          <w:b/>
          <w:bCs/>
        </w:rPr>
        <w:t>valuate</w:t>
      </w:r>
      <w:r>
        <w:t xml:space="preserve"> the value of other </w:t>
      </w:r>
      <w:r w:rsidR="00B03865">
        <w:t xml:space="preserve">social media platforms </w:t>
      </w:r>
      <w:r w:rsidR="00A67C46">
        <w:t xml:space="preserve">to </w:t>
      </w:r>
      <w:r w:rsidR="00B03865">
        <w:t>enhance networking and career prospects</w:t>
      </w:r>
      <w:bookmarkEnd w:id="6"/>
    </w:p>
    <w:p w14:paraId="5BC21B5A" w14:textId="77777777" w:rsidR="00785008" w:rsidRPr="002302F1" w:rsidRDefault="005D24FE" w:rsidP="002302F1">
      <w:pPr>
        <w:rPr>
          <w:rStyle w:val="TitleChar"/>
          <w:rFonts w:asciiTheme="minorHAnsi" w:hAnsiTheme="minorHAnsi"/>
          <w:sz w:val="22"/>
          <w:szCs w:val="22"/>
        </w:rPr>
      </w:pPr>
      <w:r w:rsidRPr="002302F1">
        <w:rPr>
          <w:rStyle w:val="TitleChar"/>
          <w:rFonts w:asciiTheme="minorHAnsi" w:hAnsiTheme="minorHAnsi"/>
          <w:sz w:val="22"/>
          <w:szCs w:val="22"/>
        </w:rPr>
        <w:t xml:space="preserve">There is a number of platforms that we can promote our branding that allow us to enhance our networks and career prospects, not only that of LinkedIn. </w:t>
      </w:r>
    </w:p>
    <w:p w14:paraId="2DFEBC1B" w14:textId="63665626" w:rsidR="005D24FE" w:rsidRPr="002302F1" w:rsidRDefault="00785008" w:rsidP="002302F1">
      <w:pPr>
        <w:rPr>
          <w:rStyle w:val="TitleChar"/>
          <w:rFonts w:asciiTheme="minorHAnsi" w:hAnsiTheme="minorHAnsi"/>
          <w:sz w:val="22"/>
          <w:szCs w:val="22"/>
        </w:rPr>
      </w:pPr>
      <w:r w:rsidRPr="002302F1">
        <w:rPr>
          <w:rStyle w:val="TitleChar"/>
          <w:rFonts w:asciiTheme="minorHAnsi" w:hAnsiTheme="minorHAnsi"/>
          <w:sz w:val="22"/>
          <w:szCs w:val="22"/>
        </w:rPr>
        <w:t xml:space="preserve">Facebook is also a platform that can also support your personal brand. It is critical that a professional approach </w:t>
      </w:r>
      <w:proofErr w:type="gramStart"/>
      <w:r w:rsidRPr="002302F1">
        <w:rPr>
          <w:rStyle w:val="TitleChar"/>
          <w:rFonts w:asciiTheme="minorHAnsi" w:hAnsiTheme="minorHAnsi"/>
          <w:sz w:val="22"/>
          <w:szCs w:val="22"/>
        </w:rPr>
        <w:t>is used</w:t>
      </w:r>
      <w:proofErr w:type="gramEnd"/>
      <w:r w:rsidRPr="002302F1">
        <w:rPr>
          <w:rStyle w:val="TitleChar"/>
          <w:rFonts w:asciiTheme="minorHAnsi" w:hAnsiTheme="minorHAnsi"/>
          <w:sz w:val="22"/>
          <w:szCs w:val="22"/>
        </w:rPr>
        <w:t xml:space="preserve"> to build your professional </w:t>
      </w:r>
      <w:r w:rsidR="004F0132" w:rsidRPr="002302F1">
        <w:rPr>
          <w:rStyle w:val="TitleChar"/>
          <w:rFonts w:asciiTheme="minorHAnsi" w:hAnsiTheme="minorHAnsi"/>
          <w:sz w:val="22"/>
          <w:szCs w:val="22"/>
        </w:rPr>
        <w:t>brand;</w:t>
      </w:r>
      <w:r w:rsidRPr="002302F1">
        <w:rPr>
          <w:rStyle w:val="TitleChar"/>
          <w:rFonts w:asciiTheme="minorHAnsi" w:hAnsiTheme="minorHAnsi"/>
          <w:sz w:val="22"/>
          <w:szCs w:val="22"/>
        </w:rPr>
        <w:t xml:space="preserve"> however, this can be different from your personal account. In my </w:t>
      </w:r>
      <w:r w:rsidR="004F0132" w:rsidRPr="002302F1">
        <w:rPr>
          <w:rStyle w:val="TitleChar"/>
          <w:rFonts w:asciiTheme="minorHAnsi" w:hAnsiTheme="minorHAnsi"/>
          <w:sz w:val="22"/>
          <w:szCs w:val="22"/>
        </w:rPr>
        <w:t>instance,</w:t>
      </w:r>
      <w:r w:rsidRPr="002302F1">
        <w:rPr>
          <w:rStyle w:val="TitleChar"/>
          <w:rFonts w:asciiTheme="minorHAnsi" w:hAnsiTheme="minorHAnsi"/>
          <w:sz w:val="22"/>
          <w:szCs w:val="22"/>
        </w:rPr>
        <w:t xml:space="preserve"> I work in an education establishment where we are led by professional bodies and any </w:t>
      </w:r>
      <w:proofErr w:type="gramStart"/>
      <w:r w:rsidRPr="002302F1">
        <w:rPr>
          <w:rStyle w:val="TitleChar"/>
          <w:rFonts w:asciiTheme="minorHAnsi" w:hAnsiTheme="minorHAnsi"/>
          <w:sz w:val="22"/>
          <w:szCs w:val="22"/>
        </w:rPr>
        <w:t>throw away</w:t>
      </w:r>
      <w:proofErr w:type="gramEnd"/>
      <w:r w:rsidRPr="002302F1">
        <w:rPr>
          <w:rStyle w:val="TitleChar"/>
          <w:rFonts w:asciiTheme="minorHAnsi" w:hAnsiTheme="minorHAnsi"/>
          <w:sz w:val="22"/>
          <w:szCs w:val="22"/>
        </w:rPr>
        <w:t xml:space="preserve"> comment or remark can bring the company into disrepute. As we are governed and need to be affiliated with the Education Workforce Council. Any complaint based on a comment or unprofessional behaviour </w:t>
      </w:r>
      <w:proofErr w:type="gramStart"/>
      <w:r w:rsidRPr="002302F1">
        <w:rPr>
          <w:rStyle w:val="TitleChar"/>
          <w:rFonts w:asciiTheme="minorHAnsi" w:hAnsiTheme="minorHAnsi"/>
          <w:sz w:val="22"/>
          <w:szCs w:val="22"/>
        </w:rPr>
        <w:t>can be investigated</w:t>
      </w:r>
      <w:proofErr w:type="gramEnd"/>
      <w:r w:rsidRPr="002302F1">
        <w:rPr>
          <w:rStyle w:val="TitleChar"/>
          <w:rFonts w:asciiTheme="minorHAnsi" w:hAnsiTheme="minorHAnsi"/>
          <w:sz w:val="22"/>
          <w:szCs w:val="22"/>
        </w:rPr>
        <w:t xml:space="preserve"> and you can be brought in front of the committee to be reprimanded in the same way as a court hearing. (Hearing </w:t>
      </w:r>
      <w:proofErr w:type="spellStart"/>
      <w:r w:rsidRPr="002302F1">
        <w:rPr>
          <w:rStyle w:val="TitleChar"/>
          <w:rFonts w:asciiTheme="minorHAnsi" w:hAnsiTheme="minorHAnsi"/>
          <w:sz w:val="22"/>
          <w:szCs w:val="22"/>
        </w:rPr>
        <w:t>outcomes</w:t>
      </w:r>
      <w:proofErr w:type="gramStart"/>
      <w:r w:rsidRPr="002302F1">
        <w:rPr>
          <w:rStyle w:val="TitleChar"/>
          <w:rFonts w:asciiTheme="minorHAnsi" w:hAnsiTheme="minorHAnsi"/>
          <w:sz w:val="22"/>
          <w:szCs w:val="22"/>
        </w:rPr>
        <w:t>,no</w:t>
      </w:r>
      <w:proofErr w:type="spellEnd"/>
      <w:proofErr w:type="gramEnd"/>
      <w:r w:rsidRPr="002302F1">
        <w:rPr>
          <w:rStyle w:val="TitleChar"/>
          <w:rFonts w:asciiTheme="minorHAnsi" w:hAnsiTheme="minorHAnsi"/>
          <w:sz w:val="22"/>
          <w:szCs w:val="22"/>
        </w:rPr>
        <w:t xml:space="preserve"> date). Whilst this is the down side of personal professional brand from my perspective</w:t>
      </w:r>
      <w:r w:rsidR="007F1ACD" w:rsidRPr="002302F1">
        <w:rPr>
          <w:rStyle w:val="TitleChar"/>
          <w:rFonts w:asciiTheme="minorHAnsi" w:hAnsiTheme="minorHAnsi"/>
          <w:sz w:val="22"/>
          <w:szCs w:val="22"/>
        </w:rPr>
        <w:t xml:space="preserve">, there is also a very positive opportunity for me to promote my success and </w:t>
      </w:r>
      <w:proofErr w:type="gramStart"/>
      <w:r w:rsidR="007F1ACD" w:rsidRPr="002302F1">
        <w:rPr>
          <w:rStyle w:val="TitleChar"/>
          <w:rFonts w:asciiTheme="minorHAnsi" w:hAnsiTheme="minorHAnsi"/>
          <w:sz w:val="22"/>
          <w:szCs w:val="22"/>
        </w:rPr>
        <w:t>can also</w:t>
      </w:r>
      <w:proofErr w:type="gramEnd"/>
      <w:r w:rsidR="007F1ACD" w:rsidRPr="002302F1">
        <w:rPr>
          <w:rStyle w:val="TitleChar"/>
          <w:rFonts w:asciiTheme="minorHAnsi" w:hAnsiTheme="minorHAnsi"/>
          <w:sz w:val="22"/>
          <w:szCs w:val="22"/>
        </w:rPr>
        <w:t xml:space="preserve"> broaden my networking opportunity. Other opportunities are that individuals can see your progression in career pathways </w:t>
      </w:r>
      <w:proofErr w:type="gramStart"/>
      <w:r w:rsidR="007F1ACD" w:rsidRPr="002302F1">
        <w:rPr>
          <w:rStyle w:val="TitleChar"/>
          <w:rFonts w:asciiTheme="minorHAnsi" w:hAnsiTheme="minorHAnsi"/>
          <w:sz w:val="22"/>
          <w:szCs w:val="22"/>
        </w:rPr>
        <w:t>and also</w:t>
      </w:r>
      <w:proofErr w:type="gramEnd"/>
      <w:r w:rsidR="007F1ACD" w:rsidRPr="002302F1">
        <w:rPr>
          <w:rStyle w:val="TitleChar"/>
          <w:rFonts w:asciiTheme="minorHAnsi" w:hAnsiTheme="minorHAnsi"/>
          <w:sz w:val="22"/>
          <w:szCs w:val="22"/>
        </w:rPr>
        <w:t xml:space="preserve"> contact you in respect of advice or even vacancy opportunities.</w:t>
      </w:r>
    </w:p>
    <w:p w14:paraId="5A590F48" w14:textId="23DF56EB" w:rsidR="007F1ACD" w:rsidRPr="002302F1" w:rsidRDefault="007F1ACD" w:rsidP="002302F1">
      <w:pPr>
        <w:rPr>
          <w:rStyle w:val="TitleChar"/>
          <w:rFonts w:asciiTheme="minorHAnsi" w:hAnsiTheme="minorHAnsi"/>
          <w:sz w:val="22"/>
          <w:szCs w:val="22"/>
        </w:rPr>
      </w:pPr>
      <w:proofErr w:type="gramStart"/>
      <w:r w:rsidRPr="002302F1">
        <w:rPr>
          <w:rStyle w:val="TitleChar"/>
          <w:rFonts w:asciiTheme="minorHAnsi" w:hAnsiTheme="minorHAnsi"/>
          <w:sz w:val="22"/>
          <w:szCs w:val="22"/>
        </w:rPr>
        <w:t>Instagram,</w:t>
      </w:r>
      <w:proofErr w:type="gramEnd"/>
      <w:r w:rsidRPr="002302F1">
        <w:rPr>
          <w:rStyle w:val="TitleChar"/>
          <w:rFonts w:asciiTheme="minorHAnsi" w:hAnsiTheme="minorHAnsi"/>
          <w:sz w:val="22"/>
          <w:szCs w:val="22"/>
        </w:rPr>
        <w:t xml:space="preserve"> is a platform, used mainly by younger people, highlighting short brief images or videos. This can be a versatile tool to reach a younger target audience, promoting your brand. It can also have a positive influence on the younger generation by way of identifying with your posts, seeing a positive outward appearance and your career </w:t>
      </w:r>
      <w:r w:rsidRPr="002302F1">
        <w:rPr>
          <w:rStyle w:val="TitleChar"/>
          <w:rFonts w:asciiTheme="minorHAnsi" w:hAnsiTheme="minorHAnsi"/>
          <w:sz w:val="22"/>
          <w:szCs w:val="22"/>
        </w:rPr>
        <w:lastRenderedPageBreak/>
        <w:t xml:space="preserve">journey. An example of this is where you set out in </w:t>
      </w:r>
      <w:proofErr w:type="spellStart"/>
      <w:r w:rsidRPr="002302F1">
        <w:rPr>
          <w:rStyle w:val="TitleChar"/>
          <w:rFonts w:asciiTheme="minorHAnsi" w:hAnsiTheme="minorHAnsi"/>
          <w:sz w:val="22"/>
          <w:szCs w:val="22"/>
        </w:rPr>
        <w:t>a</w:t>
      </w:r>
      <w:proofErr w:type="spellEnd"/>
      <w:r w:rsidRPr="002302F1">
        <w:rPr>
          <w:rStyle w:val="TitleChar"/>
          <w:rFonts w:asciiTheme="minorHAnsi" w:hAnsiTheme="minorHAnsi"/>
          <w:sz w:val="22"/>
          <w:szCs w:val="22"/>
        </w:rPr>
        <w:t xml:space="preserve"> administrative role and then progress up the ladder to become a manager, this can impact positively on those that follow you on the application.</w:t>
      </w:r>
    </w:p>
    <w:p w14:paraId="1EF05C63" w14:textId="1C2953C0" w:rsidR="00B03865" w:rsidRPr="002302F1" w:rsidRDefault="007F1ACD" w:rsidP="002302F1">
      <w:pPr>
        <w:rPr>
          <w:rStyle w:val="TitleChar"/>
          <w:rFonts w:asciiTheme="minorHAnsi" w:hAnsiTheme="minorHAnsi"/>
          <w:sz w:val="22"/>
          <w:szCs w:val="22"/>
        </w:rPr>
      </w:pPr>
      <w:r w:rsidRPr="002302F1">
        <w:rPr>
          <w:rStyle w:val="TitleChar"/>
          <w:rFonts w:asciiTheme="minorHAnsi" w:hAnsiTheme="minorHAnsi"/>
          <w:sz w:val="22"/>
          <w:szCs w:val="22"/>
        </w:rPr>
        <w:t xml:space="preserve">All mentioned platform of social media are an outward facing communicative tool that is in the public domain, one should be mindful what </w:t>
      </w:r>
      <w:proofErr w:type="gramStart"/>
      <w:r w:rsidRPr="002302F1">
        <w:rPr>
          <w:rStyle w:val="TitleChar"/>
          <w:rFonts w:asciiTheme="minorHAnsi" w:hAnsiTheme="minorHAnsi"/>
          <w:sz w:val="22"/>
          <w:szCs w:val="22"/>
        </w:rPr>
        <w:t>is posted</w:t>
      </w:r>
      <w:proofErr w:type="gramEnd"/>
      <w:r w:rsidRPr="002302F1">
        <w:rPr>
          <w:rStyle w:val="TitleChar"/>
          <w:rFonts w:asciiTheme="minorHAnsi" w:hAnsiTheme="minorHAnsi"/>
          <w:sz w:val="22"/>
          <w:szCs w:val="22"/>
        </w:rPr>
        <w:t xml:space="preserve"> from a professional perspective in case of misinterpretation or </w:t>
      </w:r>
      <w:r w:rsidR="002302F1">
        <w:rPr>
          <w:rStyle w:val="TitleChar"/>
          <w:rFonts w:asciiTheme="minorHAnsi" w:hAnsiTheme="minorHAnsi"/>
          <w:sz w:val="22"/>
          <w:szCs w:val="22"/>
        </w:rPr>
        <w:t>an unprofessional post.</w:t>
      </w:r>
    </w:p>
    <w:p w14:paraId="72292765" w14:textId="56597507" w:rsidR="00B03865" w:rsidRPr="002302F1" w:rsidRDefault="00B03865" w:rsidP="002302F1">
      <w:pPr>
        <w:rPr>
          <w:rStyle w:val="TitleChar"/>
          <w:rFonts w:asciiTheme="minorHAnsi" w:hAnsiTheme="minorHAnsi"/>
          <w:sz w:val="22"/>
          <w:szCs w:val="22"/>
        </w:rPr>
      </w:pPr>
    </w:p>
    <w:p w14:paraId="40EB7060" w14:textId="11E35F4A" w:rsidR="00BB4BFC" w:rsidRDefault="00BB4BFC" w:rsidP="00F70AFC">
      <w:pPr>
        <w:pStyle w:val="Heading2"/>
      </w:pPr>
      <w:bookmarkStart w:id="7" w:name="_Toc85993982"/>
      <w:r w:rsidRPr="003176AC">
        <w:rPr>
          <w:b/>
          <w:bCs/>
        </w:rPr>
        <w:t>Ex</w:t>
      </w:r>
      <w:r w:rsidR="0091717A" w:rsidRPr="003176AC">
        <w:rPr>
          <w:b/>
          <w:bCs/>
        </w:rPr>
        <w:t>amine</w:t>
      </w:r>
      <w:r>
        <w:t xml:space="preserve"> the impact of Personal </w:t>
      </w:r>
      <w:r w:rsidR="00F84BE1">
        <w:t>B</w:t>
      </w:r>
      <w:r>
        <w:t>randing on your own employability</w:t>
      </w:r>
      <w:bookmarkEnd w:id="7"/>
      <w:r>
        <w:t xml:space="preserve"> </w:t>
      </w:r>
    </w:p>
    <w:p w14:paraId="7B7431D0" w14:textId="77777777" w:rsidR="00F84BE1" w:rsidRDefault="00F84BE1" w:rsidP="00B03865">
      <w:pPr>
        <w:spacing w:line="360" w:lineRule="auto"/>
        <w:rPr>
          <w:rFonts w:ascii="Arial" w:hAnsi="Arial" w:cs="Arial"/>
          <w:sz w:val="24"/>
          <w:szCs w:val="24"/>
        </w:rPr>
      </w:pPr>
    </w:p>
    <w:p w14:paraId="63B956B0" w14:textId="77777777" w:rsidR="002302F1" w:rsidRDefault="00C75CA7" w:rsidP="002302F1">
      <w:r w:rsidRPr="004F0132">
        <w:rPr>
          <w:rStyle w:val="TitleChar"/>
          <w:rFonts w:asciiTheme="minorHAnsi" w:hAnsiTheme="minorHAnsi"/>
          <w:sz w:val="22"/>
          <w:szCs w:val="22"/>
        </w:rPr>
        <w:t>T</w:t>
      </w:r>
      <w:r w:rsidRPr="004F0132">
        <w:t xml:space="preserve">he social media screening articles states that 70% of employers screen candidates on social </w:t>
      </w:r>
      <w:bookmarkStart w:id="8" w:name="_GoBack"/>
      <w:bookmarkEnd w:id="8"/>
      <w:r w:rsidRPr="004F0132">
        <w:t>media sites whilst recruiting personnel   (Social Media Screening in Recruitment, no date) and around 43% use it in respect of checking on current employees</w:t>
      </w:r>
      <w:r w:rsidR="007F1ACD" w:rsidRPr="004F0132">
        <w:t>.</w:t>
      </w:r>
      <w:r w:rsidR="004F0132">
        <w:t xml:space="preserve"> Depending on your </w:t>
      </w:r>
      <w:r w:rsidR="002302F1">
        <w:t>profile,</w:t>
      </w:r>
      <w:r w:rsidR="004F0132">
        <w:t xml:space="preserve"> this can impair your employability prospects.</w:t>
      </w:r>
      <w:r w:rsidR="002302F1">
        <w:t xml:space="preserve"> As outlined in</w:t>
      </w:r>
      <w:r w:rsidR="002302F1" w:rsidRPr="002302F1">
        <w:t xml:space="preserve"> (The 10 Biggest Personal Branding Mistakes People Make, no date)</w:t>
      </w:r>
      <w:r w:rsidR="002302F1">
        <w:t xml:space="preserve"> it is important not to be fake, oversell yourself, overselling yourself, never underestimate the opportunity of collaboration.</w:t>
      </w:r>
    </w:p>
    <w:p w14:paraId="6DAE500C" w14:textId="312C7B45" w:rsidR="00F84BE1" w:rsidRDefault="002302F1" w:rsidP="002302F1">
      <w:pPr>
        <w:rPr>
          <w:rFonts w:ascii="Arial" w:hAnsi="Arial" w:cs="Arial"/>
          <w:sz w:val="24"/>
          <w:szCs w:val="24"/>
        </w:rPr>
      </w:pPr>
      <w:r>
        <w:t xml:space="preserve">All of the above can limit your employability chances. </w:t>
      </w:r>
      <w:r w:rsidR="00067B45" w:rsidRPr="00067B45">
        <w:t xml:space="preserve">(Social Media Screening in Recruitment, no date) </w:t>
      </w:r>
      <w:r w:rsidR="00067B45">
        <w:t xml:space="preserve">It </w:t>
      </w:r>
      <w:proofErr w:type="gramStart"/>
      <w:r w:rsidR="00067B45">
        <w:t>was revealed</w:t>
      </w:r>
      <w:proofErr w:type="gramEnd"/>
      <w:r w:rsidR="00067B45">
        <w:t xml:space="preserve"> </w:t>
      </w:r>
      <w:r w:rsidR="00067B45" w:rsidRPr="00067B45">
        <w:t>in 2017 that a huge 36% of UK Employers rejected candidates based on their Facebook, Instagram, Twitter or LinkedIn profiles.</w:t>
      </w:r>
      <w:r w:rsidR="00067B45">
        <w:t xml:space="preserve"> This highlights the importance of maintaining a professional outward facing brand that captures you personality, beliefs and behaviours, skills and expertise.</w:t>
      </w:r>
    </w:p>
    <w:p w14:paraId="68420B0E" w14:textId="77777777" w:rsidR="00F84BE1" w:rsidRPr="00F84BE1" w:rsidRDefault="00F84BE1" w:rsidP="00F70AFC">
      <w:pPr>
        <w:pStyle w:val="Heading2"/>
      </w:pPr>
      <w:bookmarkStart w:id="9" w:name="_Toc85993983"/>
      <w:r w:rsidRPr="00F84BE1">
        <w:rPr>
          <w:b/>
          <w:bCs/>
        </w:rPr>
        <w:t>Discuss</w:t>
      </w:r>
      <w:r w:rsidRPr="00F84BE1">
        <w:t xml:space="preserve"> personal and professional security and safety online.</w:t>
      </w:r>
      <w:bookmarkEnd w:id="9"/>
    </w:p>
    <w:p w14:paraId="1C42257B" w14:textId="77777777" w:rsidR="00F84BE1" w:rsidRDefault="00F84BE1" w:rsidP="00B03865">
      <w:pPr>
        <w:spacing w:line="360" w:lineRule="auto"/>
        <w:rPr>
          <w:rFonts w:ascii="Arial" w:hAnsi="Arial" w:cs="Arial"/>
          <w:sz w:val="24"/>
          <w:szCs w:val="24"/>
        </w:rPr>
      </w:pPr>
    </w:p>
    <w:p w14:paraId="2FD93C49" w14:textId="6F50D1F9" w:rsidR="00B03865" w:rsidRPr="00C2042C" w:rsidRDefault="00067B45" w:rsidP="00C2042C">
      <w:r w:rsidRPr="00C2042C">
        <w:t>One of the most important regulations that has come into play since 2018 is the new GDPR regulations outlined in</w:t>
      </w:r>
      <w:r w:rsidRPr="00067B45">
        <w:t xml:space="preserve"> </w:t>
      </w:r>
      <w:r w:rsidRPr="00C2042C">
        <w:t>(Information Commissioner's Office, 2019)</w:t>
      </w:r>
      <w:proofErr w:type="gramStart"/>
      <w:r w:rsidRPr="00C2042C">
        <w:t>,</w:t>
      </w:r>
      <w:proofErr w:type="gramEnd"/>
      <w:r w:rsidRPr="00C2042C">
        <w:t xml:space="preserve"> This indicates the guidelines on dealing and saving personal </w:t>
      </w:r>
      <w:r w:rsidR="00C2042C" w:rsidRPr="00C2042C">
        <w:t>data. In</w:t>
      </w:r>
      <w:r w:rsidRPr="00C2042C">
        <w:t xml:space="preserve"> </w:t>
      </w:r>
      <w:r w:rsidR="00C2042C" w:rsidRPr="00C2042C">
        <w:t>particular,</w:t>
      </w:r>
      <w:r w:rsidRPr="00C2042C">
        <w:t xml:space="preserve"> the way in which companies handle personal date on a </w:t>
      </w:r>
      <w:r w:rsidR="00C2042C" w:rsidRPr="00C2042C">
        <w:t>day-to-day</w:t>
      </w:r>
      <w:r w:rsidRPr="00C2042C">
        <w:t xml:space="preserve"> basis. For </w:t>
      </w:r>
      <w:r w:rsidR="00C2042C" w:rsidRPr="00C2042C">
        <w:t>example,</w:t>
      </w:r>
      <w:r w:rsidRPr="00C2042C">
        <w:t xml:space="preserve"> in my </w:t>
      </w:r>
      <w:r w:rsidR="00C2042C" w:rsidRPr="00C2042C">
        <w:t>workplace,</w:t>
      </w:r>
      <w:r w:rsidRPr="00C2042C">
        <w:t xml:space="preserve"> we will send information for projects through encrypted files</w:t>
      </w:r>
      <w:r w:rsidR="00C2042C" w:rsidRPr="00C2042C">
        <w:t xml:space="preserve"> or password protected files. In respect of students we now are not allowed to sto</w:t>
      </w:r>
      <w:r w:rsidR="00C2042C">
        <w:t>re them for more than two years and where possible avoid the use of storage, if it can be shown and verified that the relevant documentation to prove right of abode for example has been seen examined and verified.</w:t>
      </w:r>
    </w:p>
    <w:p w14:paraId="3BEA9A41" w14:textId="1DC670CD" w:rsidR="00B03865" w:rsidRDefault="00AD7C0D" w:rsidP="00AD7C0D">
      <w:r w:rsidRPr="00AD7C0D">
        <w:t xml:space="preserve">Despite the exit of the UK from the </w:t>
      </w:r>
      <w:proofErr w:type="gramStart"/>
      <w:r w:rsidRPr="00AD7C0D">
        <w:t>EU</w:t>
      </w:r>
      <w:proofErr w:type="gramEnd"/>
      <w:r w:rsidRPr="00AD7C0D">
        <w:t xml:space="preserve"> it is still affecting businesses. It can also be checked and investigated for breach, which can cause a financial penalty if the company</w:t>
      </w:r>
      <w:r>
        <w:t xml:space="preserve">, for </w:t>
      </w:r>
      <w:r w:rsidRPr="00AD7C0D">
        <w:t>fai</w:t>
      </w:r>
      <w:r>
        <w:t>lur</w:t>
      </w:r>
      <w:r w:rsidRPr="00AD7C0D">
        <w:t xml:space="preserve">e to adhere to the guidance. For example, you may send an email without thought to a colleague in respect of a student’s name date of birth and unique learner number as you work in the same company, however, this </w:t>
      </w:r>
      <w:proofErr w:type="gramStart"/>
      <w:r w:rsidRPr="00AD7C0D">
        <w:t>must be encrypted</w:t>
      </w:r>
      <w:proofErr w:type="gramEnd"/>
      <w:r w:rsidRPr="00AD7C0D">
        <w:t xml:space="preserve"> as you are in breach of sharing unprotected personal data.</w:t>
      </w:r>
    </w:p>
    <w:p w14:paraId="60E22EC1" w14:textId="20D6B074" w:rsidR="00AD7C0D" w:rsidRPr="00AD7C0D" w:rsidRDefault="00AD7C0D" w:rsidP="00AD7C0D">
      <w:r>
        <w:t xml:space="preserve">From a company perspective it </w:t>
      </w:r>
      <w:proofErr w:type="gramStart"/>
      <w:r>
        <w:t>is now prohibited</w:t>
      </w:r>
      <w:proofErr w:type="gramEnd"/>
      <w:r>
        <w:t xml:space="preserve"> to send promotional emails direct unless you have prior permission, this is why social media platforms can assist in the promotion of company brands, marketing and networking.</w:t>
      </w:r>
    </w:p>
    <w:p w14:paraId="0023DFE8" w14:textId="77777777" w:rsidR="00F47DC4" w:rsidRPr="00F47DC4" w:rsidRDefault="00F47DC4" w:rsidP="00F47DC4"/>
    <w:p w14:paraId="1202B5C4" w14:textId="77777777" w:rsidR="00885114" w:rsidRDefault="00885114" w:rsidP="003F69D6">
      <w:pPr>
        <w:pStyle w:val="Heading2"/>
      </w:pPr>
      <w:bookmarkStart w:id="10" w:name="_Toc456901523"/>
      <w:bookmarkEnd w:id="1"/>
    </w:p>
    <w:p w14:paraId="1A43F908" w14:textId="44F8B533" w:rsidR="003F69D6" w:rsidRDefault="00B220CB" w:rsidP="00EA29B8">
      <w:pPr>
        <w:pStyle w:val="Heading1"/>
      </w:pPr>
      <w:bookmarkStart w:id="11" w:name="_Toc85993984"/>
      <w:bookmarkEnd w:id="10"/>
      <w:r>
        <w:t>References</w:t>
      </w:r>
      <w:bookmarkEnd w:id="11"/>
    </w:p>
    <w:p w14:paraId="70A6480E" w14:textId="77777777" w:rsidR="00F426A4" w:rsidRDefault="00F426A4" w:rsidP="00F426A4">
      <w:proofErr w:type="gramStart"/>
      <w:r>
        <w:t>8</w:t>
      </w:r>
      <w:proofErr w:type="gramEnd"/>
      <w:r>
        <w:t xml:space="preserve"> Best Social Media Platforms for Business: Your Ultimate Guide (2021) </w:t>
      </w:r>
      <w:proofErr w:type="spellStart"/>
      <w:r>
        <w:t>OptinMonster</w:t>
      </w:r>
      <w:proofErr w:type="spellEnd"/>
      <w:r>
        <w:t>. Available at: https://optinmonster.com/best-social-media-platforms-for-business/#quora (Accessed: 16 October 2021).</w:t>
      </w:r>
    </w:p>
    <w:p w14:paraId="36273201" w14:textId="77777777" w:rsidR="00F426A4" w:rsidRDefault="00F426A4" w:rsidP="00F426A4">
      <w:r>
        <w:t xml:space="preserve">Armstrong, A. and Casement, C. (2000) </w:t>
      </w:r>
      <w:proofErr w:type="gramStart"/>
      <w:r>
        <w:t>The</w:t>
      </w:r>
      <w:proofErr w:type="gramEnd"/>
      <w:r>
        <w:t xml:space="preserve"> child and the machine: how computers put our children’s education at risk, Open </w:t>
      </w:r>
      <w:proofErr w:type="spellStart"/>
      <w:r>
        <w:t>WorldCat</w:t>
      </w:r>
      <w:proofErr w:type="spellEnd"/>
      <w:r>
        <w:t>. Beltsville, Md.: Robins Lane Press. Available at: https://www.worldcat.org/title/child-and-the-machine-how-computers-put-our-childrens-education-at-risk/oclc/43615849 (Accessed: 18 October 2021).</w:t>
      </w:r>
    </w:p>
    <w:p w14:paraId="18B62004" w14:textId="77777777" w:rsidR="00F426A4" w:rsidRDefault="00F426A4" w:rsidP="00F426A4">
      <w:r>
        <w:t xml:space="preserve">Boyd, D. M. and Ellison, N. B. (2007) “Social Network Sites: Definition, History, and Scholarship,” Journal of Computer-Mediated Communication, 13(1), pp. 210–230. </w:t>
      </w:r>
      <w:proofErr w:type="spellStart"/>
      <w:proofErr w:type="gramStart"/>
      <w:r>
        <w:t>doi</w:t>
      </w:r>
      <w:proofErr w:type="spellEnd"/>
      <w:proofErr w:type="gramEnd"/>
      <w:r>
        <w:t>: 10.1111/j.1083-6101.2007.00393.x.</w:t>
      </w:r>
    </w:p>
    <w:p w14:paraId="1DF6F027" w14:textId="77777777" w:rsidR="00F426A4" w:rsidRDefault="00F426A4" w:rsidP="00F426A4">
      <w:proofErr w:type="spellStart"/>
      <w:r>
        <w:t>Casserly</w:t>
      </w:r>
      <w:proofErr w:type="spellEnd"/>
      <w:r>
        <w:t xml:space="preserve">, M. (no date) Store your photos, files and videos in the cloud </w:t>
      </w:r>
      <w:proofErr w:type="gramStart"/>
      <w:r>
        <w:t>for free</w:t>
      </w:r>
      <w:proofErr w:type="gramEnd"/>
      <w:r>
        <w:t>, Tech Advisor. Available at: https://www.techadvisor.com/test-centre/internet/best-cloud-storage-3614269/. Accessed 16/10/21.</w:t>
      </w:r>
    </w:p>
    <w:p w14:paraId="2567D293" w14:textId="77777777" w:rsidR="00F426A4" w:rsidRDefault="00F426A4" w:rsidP="00F426A4">
      <w:r>
        <w:t xml:space="preserve">Cowling, J. (no date) A Brief History of Skype - the </w:t>
      </w:r>
      <w:proofErr w:type="gramStart"/>
      <w:r>
        <w:t>peer to peer</w:t>
      </w:r>
      <w:proofErr w:type="gramEnd"/>
      <w:r>
        <w:t xml:space="preserve"> messaging service, content.dsp.co.uk. Available at: https://content.dsp.co.uk/history-of-skype. Accessed 16/10/21</w:t>
      </w:r>
    </w:p>
    <w:p w14:paraId="1B06130B" w14:textId="77777777" w:rsidR="00F426A4" w:rsidRDefault="00F426A4" w:rsidP="00F426A4">
      <w:proofErr w:type="gramStart"/>
      <w:r>
        <w:t>de</w:t>
      </w:r>
      <w:proofErr w:type="gramEnd"/>
      <w:r>
        <w:t xml:space="preserve"> Lucas </w:t>
      </w:r>
      <w:proofErr w:type="spellStart"/>
      <w:r>
        <w:t>Ancillo</w:t>
      </w:r>
      <w:proofErr w:type="spellEnd"/>
      <w:r>
        <w:t xml:space="preserve">, A., del Val </w:t>
      </w:r>
      <w:proofErr w:type="spellStart"/>
      <w:r>
        <w:t>Núñez</w:t>
      </w:r>
      <w:proofErr w:type="spellEnd"/>
      <w:r>
        <w:t xml:space="preserve">, M. T. and </w:t>
      </w:r>
      <w:proofErr w:type="spellStart"/>
      <w:r>
        <w:t>Gavrila</w:t>
      </w:r>
      <w:proofErr w:type="spellEnd"/>
      <w:r>
        <w:t>, S. G. (2020) “Workplace change within the COVID-19 context: a grounded theory approach,” Economic Research-</w:t>
      </w:r>
      <w:proofErr w:type="spellStart"/>
      <w:r>
        <w:t>Ekonomska</w:t>
      </w:r>
      <w:proofErr w:type="spellEnd"/>
      <w:r>
        <w:t xml:space="preserve"> </w:t>
      </w:r>
      <w:proofErr w:type="spellStart"/>
      <w:r>
        <w:t>Istraživanja</w:t>
      </w:r>
      <w:proofErr w:type="spellEnd"/>
      <w:r>
        <w:t xml:space="preserve">, pp. 1–20. </w:t>
      </w:r>
      <w:proofErr w:type="spellStart"/>
      <w:proofErr w:type="gramStart"/>
      <w:r>
        <w:t>doi</w:t>
      </w:r>
      <w:proofErr w:type="spellEnd"/>
      <w:proofErr w:type="gramEnd"/>
      <w:r>
        <w:t>: 10.1080/1331677x.2020.1862689.</w:t>
      </w:r>
    </w:p>
    <w:p w14:paraId="531544F7" w14:textId="77777777" w:rsidR="00F426A4" w:rsidRDefault="00F426A4" w:rsidP="00F426A4">
      <w:proofErr w:type="spellStart"/>
      <w:r>
        <w:t>Ellman</w:t>
      </w:r>
      <w:proofErr w:type="spellEnd"/>
      <w:r>
        <w:t xml:space="preserve">, J., Lee, N. and </w:t>
      </w:r>
      <w:proofErr w:type="spellStart"/>
      <w:r>
        <w:t>Jin</w:t>
      </w:r>
      <w:proofErr w:type="spellEnd"/>
      <w:r>
        <w:t xml:space="preserve">, N. (2018) “Cloud computing deployment: a cost-modelling case-study,” Wireless Networks. </w:t>
      </w:r>
    </w:p>
    <w:p w14:paraId="7203ABDE" w14:textId="77777777" w:rsidR="00F426A4" w:rsidRDefault="00F426A4" w:rsidP="00F426A4">
      <w:r>
        <w:t>Facebook’s six-hour outage costs an estimated $79m in ad revenue loss (no date) The Drum. Available at: https://www.thedrum.com/news/2021/10/05/facebook-s-six-hour-outage-costs-estimated-79m-ad-revenue-loss. Accessed 16/10/21</w:t>
      </w:r>
    </w:p>
    <w:p w14:paraId="11E55252" w14:textId="77777777" w:rsidR="00F426A4" w:rsidRDefault="00F426A4" w:rsidP="00F426A4">
      <w:r>
        <w:t>Gartner Says Worldwide IaaS Public Cloud Services Market Grew 31.3% in 2018 (2018) Gartner. Available at: https://www.gartner.com/en/newsroom/press-releases/2019-07-29-gartner-says-worldwide-iaas-public-cloud-services-market-grew-31point3-percent-in-2018. Accessed 16/10.21</w:t>
      </w:r>
    </w:p>
    <w:p w14:paraId="2593D235" w14:textId="77777777" w:rsidR="00F426A4" w:rsidRDefault="00F426A4" w:rsidP="00F426A4">
      <w:r>
        <w:t xml:space="preserve"> Hearing outcomes (no date) www.ewc.wales. Available at: https://www.ewc.wales/site/index.php/en/fitness-to-practise/hearing-outcomes.html (Accessed: 24 October 2021). </w:t>
      </w:r>
    </w:p>
    <w:p w14:paraId="32F3FA7F" w14:textId="77777777" w:rsidR="00F426A4" w:rsidRDefault="00F426A4" w:rsidP="00F426A4">
      <w:r>
        <w:t>https://twitter.com/gowercollegeswa (no date) Twitter. Available at: https://twitter.com/gowercollegeswa?lang=en (Accessed: 17 October 2021).</w:t>
      </w:r>
    </w:p>
    <w:p w14:paraId="54DD994D" w14:textId="77777777" w:rsidR="00F426A4" w:rsidRDefault="00F426A4" w:rsidP="00F426A4">
      <w:r>
        <w:t>Information Commissioner's Office (2019) Guide to the General Data Protection Regulation (GDPR), Ico.org.uk. ICO. Available at: https://ico.org.uk/for-organisations/guide-to-data-protection/guide-to-the-general-data-protection-regulation-gdpr/.</w:t>
      </w:r>
    </w:p>
    <w:p w14:paraId="544EFD88" w14:textId="77777777" w:rsidR="00F426A4" w:rsidRDefault="00F426A4" w:rsidP="00F426A4">
      <w:r>
        <w:lastRenderedPageBreak/>
        <w:t>Log in to Facebook (no date) Facebook. Available at: https://en-gb.facebook.com/GowerCollegeSwansea/ (Accessed: 17 October 2021).</w:t>
      </w:r>
    </w:p>
    <w:p w14:paraId="75612D15" w14:textId="77777777" w:rsidR="00F426A4" w:rsidRDefault="00F426A4" w:rsidP="00F426A4">
      <w:r>
        <w:t>Login • Instagram (no date) www.instagram.com. Available at: https://www.instagram.com/gowercollegeswansea/?hl=en (Accessed: 17 October 2021).</w:t>
      </w:r>
    </w:p>
    <w:p w14:paraId="2C0B874D" w14:textId="77777777" w:rsidR="00F426A4" w:rsidRDefault="00F426A4" w:rsidP="00F426A4">
      <w:r>
        <w:t>Social Media Screening in Recruitment (no date) Working Solutions. Available at: https://www.workingsolutions.co.uk/blog/social-media-screening-in-recruitment.</w:t>
      </w:r>
    </w:p>
    <w:p w14:paraId="51525470" w14:textId="77777777" w:rsidR="00F426A4" w:rsidRDefault="00F426A4" w:rsidP="00F426A4">
      <w:r>
        <w:t xml:space="preserve">Social Media Screening in Recruitment (no date) Working Solutions. Available at: https://www.workingsolutions.co.uk/blog/social-media-screening-in-recruitment#:~:text=According%20to%20a%202018%20CareerBuilder (Accessed: 24 October 2021). </w:t>
      </w:r>
    </w:p>
    <w:p w14:paraId="3CB5583D" w14:textId="5E7E20C1" w:rsidR="003F69D6" w:rsidRDefault="00F426A4" w:rsidP="00F426A4">
      <w:r>
        <w:t>The 10 Biggest Personal Branding Mistakes People Make (no date) Business 2 Community. Available at: https://www.business2community.com/branding/the-10-biggest-personal-branding-mistakes-people-make-02270076.</w:t>
      </w:r>
    </w:p>
    <w:p w14:paraId="68B3BFB5" w14:textId="749FB1DF" w:rsidR="003F69D6" w:rsidRDefault="003F69D6" w:rsidP="003F69D6"/>
    <w:p w14:paraId="2D77A928" w14:textId="42CEB1B0" w:rsidR="0030173B" w:rsidRDefault="0030173B" w:rsidP="003F69D6"/>
    <w:p w14:paraId="06DF5BD7" w14:textId="742B45FB" w:rsidR="0030173B" w:rsidRDefault="0030173B" w:rsidP="003F69D6">
      <w:r>
        <w:br w:type="page"/>
      </w:r>
    </w:p>
    <w:p w14:paraId="3B28B415" w14:textId="77777777" w:rsidR="0030173B" w:rsidRDefault="0030173B" w:rsidP="003F69D6"/>
    <w:p w14:paraId="52CE686E" w14:textId="3780EB1C" w:rsidR="003F69D6" w:rsidRDefault="003F69D6" w:rsidP="00EA29B8">
      <w:pPr>
        <w:pStyle w:val="Heading1"/>
      </w:pPr>
      <w:r>
        <w:t xml:space="preserve"> </w:t>
      </w:r>
      <w:bookmarkStart w:id="12" w:name="_Toc85993985"/>
      <w:r w:rsidR="002049FE">
        <w:t>Appendix 1</w:t>
      </w:r>
      <w:bookmarkEnd w:id="12"/>
    </w:p>
    <w:p w14:paraId="61EEA2E2" w14:textId="2A177C38" w:rsidR="002049FE" w:rsidRDefault="002049FE" w:rsidP="003F69D6"/>
    <w:p w14:paraId="55B48819" w14:textId="77777777" w:rsidR="00F426A4" w:rsidRDefault="00F426A4">
      <w:proofErr w:type="spellStart"/>
      <w:r>
        <w:t>Linkedln</w:t>
      </w:r>
      <w:proofErr w:type="spellEnd"/>
      <w:r>
        <w:t xml:space="preserve"> Profile</w:t>
      </w:r>
    </w:p>
    <w:p w14:paraId="62053640" w14:textId="1871074D" w:rsidR="0030173B" w:rsidRDefault="00F426A4">
      <w:r>
        <w:rPr>
          <w:noProof/>
          <w:lang w:eastAsia="en-GB"/>
        </w:rPr>
        <w:drawing>
          <wp:inline distT="0" distB="0" distL="0" distR="0" wp14:anchorId="52D9A36F" wp14:editId="6FB1511D">
            <wp:extent cx="3219450" cy="47529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219450" cy="4752975"/>
                    </a:xfrm>
                    <a:prstGeom prst="rect">
                      <a:avLst/>
                    </a:prstGeom>
                  </pic:spPr>
                </pic:pic>
              </a:graphicData>
            </a:graphic>
          </wp:inline>
        </w:drawing>
      </w:r>
    </w:p>
    <w:sectPr w:rsidR="0030173B"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9"/>
  </w:num>
  <w:num w:numId="3">
    <w:abstractNumId w:val="3"/>
  </w:num>
  <w:num w:numId="4">
    <w:abstractNumId w:val="7"/>
  </w:num>
  <w:num w:numId="5">
    <w:abstractNumId w:val="1"/>
  </w:num>
  <w:num w:numId="6">
    <w:abstractNumId w:val="4"/>
  </w:num>
  <w:num w:numId="7">
    <w:abstractNumId w:val="0"/>
  </w:num>
  <w:num w:numId="8">
    <w:abstractNumId w:val="11"/>
  </w:num>
  <w:num w:numId="9">
    <w:abstractNumId w:val="6"/>
  </w:num>
  <w:num w:numId="10">
    <w:abstractNumId w:val="1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MDeyNDQzMzOxNDQwMDVX0lEKTi0uzszPAykwrQUArzkJESwAAAA="/>
  </w:docVars>
  <w:rsids>
    <w:rsidRoot w:val="00A930CB"/>
    <w:rsid w:val="0000205C"/>
    <w:rsid w:val="0000400D"/>
    <w:rsid w:val="00016992"/>
    <w:rsid w:val="000178FF"/>
    <w:rsid w:val="00024438"/>
    <w:rsid w:val="00045C47"/>
    <w:rsid w:val="0005408B"/>
    <w:rsid w:val="000578CE"/>
    <w:rsid w:val="0006008A"/>
    <w:rsid w:val="00067B45"/>
    <w:rsid w:val="00074CD1"/>
    <w:rsid w:val="000A2909"/>
    <w:rsid w:val="000A61C9"/>
    <w:rsid w:val="000C49AF"/>
    <w:rsid w:val="000C5E1B"/>
    <w:rsid w:val="000D0AAC"/>
    <w:rsid w:val="000E4F1D"/>
    <w:rsid w:val="001130F2"/>
    <w:rsid w:val="0012346E"/>
    <w:rsid w:val="0015027C"/>
    <w:rsid w:val="001828EE"/>
    <w:rsid w:val="001836B1"/>
    <w:rsid w:val="001B0764"/>
    <w:rsid w:val="001C2120"/>
    <w:rsid w:val="001D0D68"/>
    <w:rsid w:val="001D5EDA"/>
    <w:rsid w:val="001F5437"/>
    <w:rsid w:val="002049FE"/>
    <w:rsid w:val="0021380A"/>
    <w:rsid w:val="00214449"/>
    <w:rsid w:val="0022083B"/>
    <w:rsid w:val="00223CAA"/>
    <w:rsid w:val="002302F1"/>
    <w:rsid w:val="00247429"/>
    <w:rsid w:val="002520B4"/>
    <w:rsid w:val="00252E68"/>
    <w:rsid w:val="00255FC4"/>
    <w:rsid w:val="00276A31"/>
    <w:rsid w:val="00284720"/>
    <w:rsid w:val="00285D09"/>
    <w:rsid w:val="002907A5"/>
    <w:rsid w:val="00296FAF"/>
    <w:rsid w:val="002A07F8"/>
    <w:rsid w:val="002A1E2B"/>
    <w:rsid w:val="002C4CAC"/>
    <w:rsid w:val="002D0F0D"/>
    <w:rsid w:val="002D46AA"/>
    <w:rsid w:val="002D4E64"/>
    <w:rsid w:val="0030173B"/>
    <w:rsid w:val="0030202B"/>
    <w:rsid w:val="003176AC"/>
    <w:rsid w:val="0032231E"/>
    <w:rsid w:val="00322C2E"/>
    <w:rsid w:val="00331B7F"/>
    <w:rsid w:val="003502AF"/>
    <w:rsid w:val="003519F9"/>
    <w:rsid w:val="003577EE"/>
    <w:rsid w:val="003715F5"/>
    <w:rsid w:val="003751F2"/>
    <w:rsid w:val="003860FB"/>
    <w:rsid w:val="00391011"/>
    <w:rsid w:val="003A7ACA"/>
    <w:rsid w:val="003B602D"/>
    <w:rsid w:val="003C3B33"/>
    <w:rsid w:val="003C4A80"/>
    <w:rsid w:val="003D34E8"/>
    <w:rsid w:val="003F3EB7"/>
    <w:rsid w:val="003F64EA"/>
    <w:rsid w:val="003F69D6"/>
    <w:rsid w:val="004120F6"/>
    <w:rsid w:val="00436B9A"/>
    <w:rsid w:val="0046229B"/>
    <w:rsid w:val="00481CB5"/>
    <w:rsid w:val="004C216F"/>
    <w:rsid w:val="004E2BBB"/>
    <w:rsid w:val="004F0132"/>
    <w:rsid w:val="004F03CD"/>
    <w:rsid w:val="0051013F"/>
    <w:rsid w:val="00513050"/>
    <w:rsid w:val="005225BF"/>
    <w:rsid w:val="0056623D"/>
    <w:rsid w:val="00573A65"/>
    <w:rsid w:val="00586056"/>
    <w:rsid w:val="0059562E"/>
    <w:rsid w:val="005A1223"/>
    <w:rsid w:val="005A441C"/>
    <w:rsid w:val="005D24FE"/>
    <w:rsid w:val="005F0936"/>
    <w:rsid w:val="00615AA8"/>
    <w:rsid w:val="0062657F"/>
    <w:rsid w:val="00634AE8"/>
    <w:rsid w:val="00670D2E"/>
    <w:rsid w:val="00671CBC"/>
    <w:rsid w:val="006745CC"/>
    <w:rsid w:val="00687CA3"/>
    <w:rsid w:val="006B2157"/>
    <w:rsid w:val="006C1341"/>
    <w:rsid w:val="006E75B3"/>
    <w:rsid w:val="006F5688"/>
    <w:rsid w:val="00712F7F"/>
    <w:rsid w:val="00715A8B"/>
    <w:rsid w:val="00742D6B"/>
    <w:rsid w:val="0075131B"/>
    <w:rsid w:val="00785008"/>
    <w:rsid w:val="007A0F0B"/>
    <w:rsid w:val="007A7DB8"/>
    <w:rsid w:val="007B3661"/>
    <w:rsid w:val="007B75D4"/>
    <w:rsid w:val="007E734B"/>
    <w:rsid w:val="007F1ACD"/>
    <w:rsid w:val="007F6D91"/>
    <w:rsid w:val="008043D3"/>
    <w:rsid w:val="00806CDA"/>
    <w:rsid w:val="00812D37"/>
    <w:rsid w:val="008138EC"/>
    <w:rsid w:val="008173B3"/>
    <w:rsid w:val="008346D5"/>
    <w:rsid w:val="00842DE9"/>
    <w:rsid w:val="00844342"/>
    <w:rsid w:val="008644AB"/>
    <w:rsid w:val="00870424"/>
    <w:rsid w:val="00885114"/>
    <w:rsid w:val="00885E1B"/>
    <w:rsid w:val="008A1155"/>
    <w:rsid w:val="008B37BF"/>
    <w:rsid w:val="008B498D"/>
    <w:rsid w:val="008C2930"/>
    <w:rsid w:val="008C6B02"/>
    <w:rsid w:val="008D0284"/>
    <w:rsid w:val="008D3C09"/>
    <w:rsid w:val="008E1632"/>
    <w:rsid w:val="008E29F3"/>
    <w:rsid w:val="008F2B5B"/>
    <w:rsid w:val="00900C14"/>
    <w:rsid w:val="0091717A"/>
    <w:rsid w:val="009556EE"/>
    <w:rsid w:val="00964538"/>
    <w:rsid w:val="009B3062"/>
    <w:rsid w:val="009C0D4C"/>
    <w:rsid w:val="009C6C92"/>
    <w:rsid w:val="009D0524"/>
    <w:rsid w:val="009F325A"/>
    <w:rsid w:val="00A10FEB"/>
    <w:rsid w:val="00A133B3"/>
    <w:rsid w:val="00A14F26"/>
    <w:rsid w:val="00A14F9D"/>
    <w:rsid w:val="00A3471E"/>
    <w:rsid w:val="00A3674F"/>
    <w:rsid w:val="00A4397C"/>
    <w:rsid w:val="00A43CC0"/>
    <w:rsid w:val="00A45277"/>
    <w:rsid w:val="00A51F56"/>
    <w:rsid w:val="00A66A29"/>
    <w:rsid w:val="00A67C46"/>
    <w:rsid w:val="00A75692"/>
    <w:rsid w:val="00A90A1F"/>
    <w:rsid w:val="00A91384"/>
    <w:rsid w:val="00A930CB"/>
    <w:rsid w:val="00A976D8"/>
    <w:rsid w:val="00AA775B"/>
    <w:rsid w:val="00AB4149"/>
    <w:rsid w:val="00AB7767"/>
    <w:rsid w:val="00AC695E"/>
    <w:rsid w:val="00AD7C0D"/>
    <w:rsid w:val="00AE79EE"/>
    <w:rsid w:val="00AE7A21"/>
    <w:rsid w:val="00B02818"/>
    <w:rsid w:val="00B03865"/>
    <w:rsid w:val="00B220CB"/>
    <w:rsid w:val="00B26C7E"/>
    <w:rsid w:val="00B426F9"/>
    <w:rsid w:val="00B47106"/>
    <w:rsid w:val="00B6475F"/>
    <w:rsid w:val="00B80C98"/>
    <w:rsid w:val="00BB07BE"/>
    <w:rsid w:val="00BB4BFC"/>
    <w:rsid w:val="00BD3AA5"/>
    <w:rsid w:val="00BF2C08"/>
    <w:rsid w:val="00C2042C"/>
    <w:rsid w:val="00C52FBF"/>
    <w:rsid w:val="00C53B1A"/>
    <w:rsid w:val="00C74EB7"/>
    <w:rsid w:val="00C74EDB"/>
    <w:rsid w:val="00C75CA7"/>
    <w:rsid w:val="00C80AF8"/>
    <w:rsid w:val="00C9032C"/>
    <w:rsid w:val="00C92699"/>
    <w:rsid w:val="00C96A53"/>
    <w:rsid w:val="00CC45D4"/>
    <w:rsid w:val="00CC6920"/>
    <w:rsid w:val="00CD51B7"/>
    <w:rsid w:val="00CE3798"/>
    <w:rsid w:val="00CF293C"/>
    <w:rsid w:val="00CF644C"/>
    <w:rsid w:val="00CF720E"/>
    <w:rsid w:val="00D01FF9"/>
    <w:rsid w:val="00D14017"/>
    <w:rsid w:val="00D15FF5"/>
    <w:rsid w:val="00D16583"/>
    <w:rsid w:val="00D2291D"/>
    <w:rsid w:val="00D450BB"/>
    <w:rsid w:val="00D458A0"/>
    <w:rsid w:val="00D62B28"/>
    <w:rsid w:val="00D67E1F"/>
    <w:rsid w:val="00D87C28"/>
    <w:rsid w:val="00DA3853"/>
    <w:rsid w:val="00DD3304"/>
    <w:rsid w:val="00DE0241"/>
    <w:rsid w:val="00DF21D0"/>
    <w:rsid w:val="00DF4F82"/>
    <w:rsid w:val="00E24560"/>
    <w:rsid w:val="00E33CC4"/>
    <w:rsid w:val="00E479B3"/>
    <w:rsid w:val="00E642D3"/>
    <w:rsid w:val="00E750E6"/>
    <w:rsid w:val="00E82EAC"/>
    <w:rsid w:val="00E9394F"/>
    <w:rsid w:val="00EA29B8"/>
    <w:rsid w:val="00EA5874"/>
    <w:rsid w:val="00EB1FDF"/>
    <w:rsid w:val="00EB1FF0"/>
    <w:rsid w:val="00EC45EF"/>
    <w:rsid w:val="00EC64A7"/>
    <w:rsid w:val="00EC674C"/>
    <w:rsid w:val="00EF3ED4"/>
    <w:rsid w:val="00F15291"/>
    <w:rsid w:val="00F334D8"/>
    <w:rsid w:val="00F426A4"/>
    <w:rsid w:val="00F45753"/>
    <w:rsid w:val="00F46162"/>
    <w:rsid w:val="00F47DC4"/>
    <w:rsid w:val="00F53EF8"/>
    <w:rsid w:val="00F70AFC"/>
    <w:rsid w:val="00F75D71"/>
    <w:rsid w:val="00F84BE1"/>
    <w:rsid w:val="00F874D7"/>
    <w:rsid w:val="00FA1A81"/>
    <w:rsid w:val="00FA3DD1"/>
    <w:rsid w:val="00FA3F78"/>
    <w:rsid w:val="00FA6317"/>
    <w:rsid w:val="00FB42C7"/>
    <w:rsid w:val="00FC4975"/>
    <w:rsid w:val="00FC4F27"/>
    <w:rsid w:val="00FE6F0A"/>
    <w:rsid w:val="00FF7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styleId="Title">
    <w:name w:val="Title"/>
    <w:basedOn w:val="Normal"/>
    <w:next w:val="Normal"/>
    <w:link w:val="TitleChar"/>
    <w:uiPriority w:val="10"/>
    <w:qFormat/>
    <w:rsid w:val="0078500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5008"/>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8930395">
      <w:bodyDiv w:val="1"/>
      <w:marLeft w:val="0"/>
      <w:marRight w:val="0"/>
      <w:marTop w:val="0"/>
      <w:marBottom w:val="0"/>
      <w:divBdr>
        <w:top w:val="none" w:sz="0" w:space="0" w:color="auto"/>
        <w:left w:val="none" w:sz="0" w:space="0" w:color="auto"/>
        <w:bottom w:val="none" w:sz="0" w:space="0" w:color="auto"/>
        <w:right w:val="none" w:sz="0" w:space="0" w:color="auto"/>
      </w:divBdr>
    </w:div>
    <w:div w:id="1369914768">
      <w:bodyDiv w:val="1"/>
      <w:marLeft w:val="0"/>
      <w:marRight w:val="0"/>
      <w:marTop w:val="0"/>
      <w:marBottom w:val="0"/>
      <w:divBdr>
        <w:top w:val="none" w:sz="0" w:space="0" w:color="auto"/>
        <w:left w:val="none" w:sz="0" w:space="0" w:color="auto"/>
        <w:bottom w:val="none" w:sz="0" w:space="0" w:color="auto"/>
        <w:right w:val="none" w:sz="0" w:space="0" w:color="auto"/>
      </w:divBdr>
      <w:divsChild>
        <w:div w:id="413937052">
          <w:marLeft w:val="300"/>
          <w:marRight w:val="0"/>
          <w:marTop w:val="0"/>
          <w:marBottom w:val="300"/>
          <w:divBdr>
            <w:top w:val="none" w:sz="0" w:space="0" w:color="auto"/>
            <w:left w:val="none" w:sz="0" w:space="0" w:color="auto"/>
            <w:bottom w:val="none" w:sz="0" w:space="0" w:color="auto"/>
            <w:right w:val="none" w:sz="0" w:space="0" w:color="auto"/>
          </w:divBdr>
        </w:div>
        <w:div w:id="1616597226">
          <w:marLeft w:val="0"/>
          <w:marRight w:val="0"/>
          <w:marTop w:val="0"/>
          <w:marBottom w:val="0"/>
          <w:divBdr>
            <w:top w:val="none" w:sz="0" w:space="0" w:color="auto"/>
            <w:left w:val="none" w:sz="0" w:space="0" w:color="auto"/>
            <w:bottom w:val="none" w:sz="0" w:space="0" w:color="auto"/>
            <w:right w:val="none" w:sz="0" w:space="0" w:color="auto"/>
          </w:divBdr>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QuickStyle" Target="diagrams/quickStyle1.xml"/><Relationship Id="rId18" Type="http://schemas.openxmlformats.org/officeDocument/2006/relationships/image" Target="media/image6.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Data" Target="diagrams/data1.xml"/><Relationship Id="rId5" Type="http://schemas.openxmlformats.org/officeDocument/2006/relationships/numbering" Target="numbering.xml"/><Relationship Id="rId15" Type="http://schemas.microsoft.com/office/2007/relationships/diagramDrawing" Target="diagrams/drawing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diagramColors" Target="diagrams/colors1.xml"/></Relationships>
</file>

<file path=word/diagrams/_rels/data1.xml.rels><?xml version="1.0" encoding="UTF-8" standalone="yes"?>
<Relationships xmlns="http://schemas.openxmlformats.org/package/2006/relationships"><Relationship Id="rId1" Type="http://schemas.openxmlformats.org/officeDocument/2006/relationships/image" Target="../media/image3.png"/></Relationships>
</file>

<file path=word/diagrams/_rels/drawing1.xml.rels><?xml version="1.0" encoding="UTF-8" standalone="yes"?>
<Relationships xmlns="http://schemas.openxmlformats.org/package/2006/relationships"><Relationship Id="rId1"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75BB8F3-072D-425A-AE61-8FB37BD3C3A8}" type="doc">
      <dgm:prSet loTypeId="urn:microsoft.com/office/officeart/2005/8/layout/radial2" loCatId="relationship" qsTypeId="urn:microsoft.com/office/officeart/2005/8/quickstyle/3d1" qsCatId="3D" csTypeId="urn:microsoft.com/office/officeart/2005/8/colors/colorful2" csCatId="colorful" phldr="1"/>
      <dgm:spPr/>
      <dgm:t>
        <a:bodyPr/>
        <a:lstStyle/>
        <a:p>
          <a:endParaRPr lang="en-US"/>
        </a:p>
      </dgm:t>
    </dgm:pt>
    <dgm:pt modelId="{79821067-2404-42D6-B2C8-FAF13191B9C3}">
      <dgm:prSet phldrT="[Text]"/>
      <dgm:spPr/>
      <dgm:t>
        <a:bodyPr/>
        <a:lstStyle/>
        <a:p>
          <a:r>
            <a:rPr lang="en-US"/>
            <a:t>Students</a:t>
          </a:r>
        </a:p>
      </dgm:t>
    </dgm:pt>
    <dgm:pt modelId="{198B0B54-F397-4C9E-AD6A-350E108991BB}" type="parTrans" cxnId="{73F6D7B0-5079-48EA-B2A0-D1FF41E3FAA1}">
      <dgm:prSet/>
      <dgm:spPr/>
      <dgm:t>
        <a:bodyPr/>
        <a:lstStyle/>
        <a:p>
          <a:endParaRPr lang="en-US"/>
        </a:p>
      </dgm:t>
    </dgm:pt>
    <dgm:pt modelId="{FBDBC3E4-D5C3-471D-BE20-82058A95BBF7}" type="sibTrans" cxnId="{73F6D7B0-5079-48EA-B2A0-D1FF41E3FAA1}">
      <dgm:prSet/>
      <dgm:spPr/>
      <dgm:t>
        <a:bodyPr/>
        <a:lstStyle/>
        <a:p>
          <a:endParaRPr lang="en-US"/>
        </a:p>
      </dgm:t>
    </dgm:pt>
    <dgm:pt modelId="{09441A70-CC63-4BDA-9A4F-BF92984FCAAA}">
      <dgm:prSet phldrT="[Text]"/>
      <dgm:spPr/>
      <dgm:t>
        <a:bodyPr/>
        <a:lstStyle/>
        <a:p>
          <a:endParaRPr lang="en-US"/>
        </a:p>
      </dgm:t>
    </dgm:pt>
    <dgm:pt modelId="{EB806575-5F64-48D6-AC34-C23C5B44185F}" type="parTrans" cxnId="{335C9D3A-ED1B-4DF9-911C-BF99281FE392}">
      <dgm:prSet/>
      <dgm:spPr/>
      <dgm:t>
        <a:bodyPr/>
        <a:lstStyle/>
        <a:p>
          <a:endParaRPr lang="en-US"/>
        </a:p>
      </dgm:t>
    </dgm:pt>
    <dgm:pt modelId="{BEFE9235-1304-4798-BD03-C2414ACE042C}" type="sibTrans" cxnId="{335C9D3A-ED1B-4DF9-911C-BF99281FE392}">
      <dgm:prSet/>
      <dgm:spPr/>
      <dgm:t>
        <a:bodyPr/>
        <a:lstStyle/>
        <a:p>
          <a:endParaRPr lang="en-US"/>
        </a:p>
      </dgm:t>
    </dgm:pt>
    <dgm:pt modelId="{76B3E210-378F-4932-8C1C-0DD09C39AB14}">
      <dgm:prSet phldrT="[Text]"/>
      <dgm:spPr/>
      <dgm:t>
        <a:bodyPr/>
        <a:lstStyle/>
        <a:p>
          <a:endParaRPr lang="en-US"/>
        </a:p>
      </dgm:t>
    </dgm:pt>
    <dgm:pt modelId="{AF9667FE-9711-41E1-B0A3-490F2AE64B12}" type="parTrans" cxnId="{5C6CFABB-A10D-4F93-983A-89A77E1AE38E}">
      <dgm:prSet/>
      <dgm:spPr/>
      <dgm:t>
        <a:bodyPr/>
        <a:lstStyle/>
        <a:p>
          <a:endParaRPr lang="en-US"/>
        </a:p>
      </dgm:t>
    </dgm:pt>
    <dgm:pt modelId="{6D6AEA58-E1B6-4E7D-A85B-CE5B5B9751E7}" type="sibTrans" cxnId="{5C6CFABB-A10D-4F93-983A-89A77E1AE38E}">
      <dgm:prSet/>
      <dgm:spPr/>
      <dgm:t>
        <a:bodyPr/>
        <a:lstStyle/>
        <a:p>
          <a:endParaRPr lang="en-US"/>
        </a:p>
      </dgm:t>
    </dgm:pt>
    <dgm:pt modelId="{E93D9A39-ABDE-48CA-8651-D8838C5AA9E7}">
      <dgm:prSet phldrT="[Text]"/>
      <dgm:spPr/>
      <dgm:t>
        <a:bodyPr/>
        <a:lstStyle/>
        <a:p>
          <a:r>
            <a:rPr lang="en-US"/>
            <a:t>International Sudents</a:t>
          </a:r>
        </a:p>
      </dgm:t>
    </dgm:pt>
    <dgm:pt modelId="{F5C1A444-81EE-4586-AAF3-DCAF64091D55}" type="parTrans" cxnId="{4E61F46E-F01F-48A9-8C57-BFADA6909D25}">
      <dgm:prSet/>
      <dgm:spPr/>
      <dgm:t>
        <a:bodyPr/>
        <a:lstStyle/>
        <a:p>
          <a:endParaRPr lang="en-US"/>
        </a:p>
      </dgm:t>
    </dgm:pt>
    <dgm:pt modelId="{E1536706-8D64-4D9B-AF0B-2C6D9F40787C}" type="sibTrans" cxnId="{4E61F46E-F01F-48A9-8C57-BFADA6909D25}">
      <dgm:prSet/>
      <dgm:spPr/>
      <dgm:t>
        <a:bodyPr/>
        <a:lstStyle/>
        <a:p>
          <a:endParaRPr lang="en-US"/>
        </a:p>
      </dgm:t>
    </dgm:pt>
    <dgm:pt modelId="{6D6443BF-C29B-44D3-A6F6-B96F3928372C}">
      <dgm:prSet phldrT="[Text]"/>
      <dgm:spPr/>
      <dgm:t>
        <a:bodyPr/>
        <a:lstStyle/>
        <a:p>
          <a:r>
            <a:rPr lang="en-US"/>
            <a:t>International Partner colleges</a:t>
          </a:r>
        </a:p>
      </dgm:t>
    </dgm:pt>
    <dgm:pt modelId="{EBE1A3D0-1947-4D5A-B97F-CEDC56454167}" type="parTrans" cxnId="{1A60DBAE-C3C1-4A8C-ABC9-E12C71903BB1}">
      <dgm:prSet/>
      <dgm:spPr/>
      <dgm:t>
        <a:bodyPr/>
        <a:lstStyle/>
        <a:p>
          <a:endParaRPr lang="en-US"/>
        </a:p>
      </dgm:t>
    </dgm:pt>
    <dgm:pt modelId="{3B5CF124-AA38-45F1-9F88-7112BBBD7612}" type="sibTrans" cxnId="{1A60DBAE-C3C1-4A8C-ABC9-E12C71903BB1}">
      <dgm:prSet/>
      <dgm:spPr/>
      <dgm:t>
        <a:bodyPr/>
        <a:lstStyle/>
        <a:p>
          <a:endParaRPr lang="en-US"/>
        </a:p>
      </dgm:t>
    </dgm:pt>
    <dgm:pt modelId="{D3B9D8EB-403F-4A5B-ADD5-19BBA3508B5B}">
      <dgm:prSet phldrT="[Text]"/>
      <dgm:spPr/>
      <dgm:t>
        <a:bodyPr/>
        <a:lstStyle/>
        <a:p>
          <a:endParaRPr lang="en-US"/>
        </a:p>
      </dgm:t>
    </dgm:pt>
    <dgm:pt modelId="{D53EDF85-B89F-40C5-82EA-97C82E1220B6}" type="parTrans" cxnId="{9CFFCEA8-AD51-4C7E-B0DB-E05D4317090B}">
      <dgm:prSet/>
      <dgm:spPr/>
      <dgm:t>
        <a:bodyPr/>
        <a:lstStyle/>
        <a:p>
          <a:endParaRPr lang="en-US"/>
        </a:p>
      </dgm:t>
    </dgm:pt>
    <dgm:pt modelId="{1E123DB0-EAEB-4D2D-ACEA-A5749D2BAD90}" type="sibTrans" cxnId="{9CFFCEA8-AD51-4C7E-B0DB-E05D4317090B}">
      <dgm:prSet/>
      <dgm:spPr/>
      <dgm:t>
        <a:bodyPr/>
        <a:lstStyle/>
        <a:p>
          <a:endParaRPr lang="en-US"/>
        </a:p>
      </dgm:t>
    </dgm:pt>
    <dgm:pt modelId="{80C17024-24AD-4755-9633-C4AB3EADAB6C}">
      <dgm:prSet/>
      <dgm:spPr/>
      <dgm:t>
        <a:bodyPr/>
        <a:lstStyle/>
        <a:p>
          <a:r>
            <a:rPr lang="en-US"/>
            <a:t>Reginal Partners</a:t>
          </a:r>
        </a:p>
      </dgm:t>
    </dgm:pt>
    <dgm:pt modelId="{498A02EC-E82F-49E5-AA51-61087B7D69EE}" type="parTrans" cxnId="{DD61AB60-E85D-4C4B-AD23-86553E4344BE}">
      <dgm:prSet/>
      <dgm:spPr/>
      <dgm:t>
        <a:bodyPr/>
        <a:lstStyle/>
        <a:p>
          <a:endParaRPr lang="en-US"/>
        </a:p>
      </dgm:t>
    </dgm:pt>
    <dgm:pt modelId="{C2D8CAB0-512A-4CD5-A68C-430C402B38FE}" type="sibTrans" cxnId="{DD61AB60-E85D-4C4B-AD23-86553E4344BE}">
      <dgm:prSet/>
      <dgm:spPr/>
      <dgm:t>
        <a:bodyPr/>
        <a:lstStyle/>
        <a:p>
          <a:endParaRPr lang="en-US"/>
        </a:p>
      </dgm:t>
    </dgm:pt>
    <dgm:pt modelId="{062A4A9D-CC27-4AD8-A4A2-271AF7EA732C}">
      <dgm:prSet/>
      <dgm:spPr/>
      <dgm:t>
        <a:bodyPr/>
        <a:lstStyle/>
        <a:p>
          <a:r>
            <a:rPr lang="en-US"/>
            <a:t>Welsh Government</a:t>
          </a:r>
        </a:p>
      </dgm:t>
    </dgm:pt>
    <dgm:pt modelId="{97147E66-9FF1-47F0-9C9D-DB6A5E407CE9}" type="parTrans" cxnId="{77904DD9-B1F4-4B46-B03C-6EAA3C191252}">
      <dgm:prSet/>
      <dgm:spPr/>
      <dgm:t>
        <a:bodyPr/>
        <a:lstStyle/>
        <a:p>
          <a:endParaRPr lang="en-US"/>
        </a:p>
      </dgm:t>
    </dgm:pt>
    <dgm:pt modelId="{B464CADA-7654-4A8C-BF6F-78C12EBBB56F}" type="sibTrans" cxnId="{77904DD9-B1F4-4B46-B03C-6EAA3C191252}">
      <dgm:prSet/>
      <dgm:spPr/>
      <dgm:t>
        <a:bodyPr/>
        <a:lstStyle/>
        <a:p>
          <a:endParaRPr lang="en-US"/>
        </a:p>
      </dgm:t>
    </dgm:pt>
    <dgm:pt modelId="{25002EA8-A3B1-4FEA-9CA8-5BF1F20557EF}">
      <dgm:prSet/>
      <dgm:spPr/>
      <dgm:t>
        <a:bodyPr/>
        <a:lstStyle/>
        <a:p>
          <a:r>
            <a:rPr lang="en-US"/>
            <a:t>Welsh European Funding Office</a:t>
          </a:r>
        </a:p>
      </dgm:t>
    </dgm:pt>
    <dgm:pt modelId="{DB49F848-430A-4785-9479-6E2849294C0F}" type="parTrans" cxnId="{8D0923D6-7267-4E30-8229-10B0C715B8F1}">
      <dgm:prSet/>
      <dgm:spPr/>
      <dgm:t>
        <a:bodyPr/>
        <a:lstStyle/>
        <a:p>
          <a:endParaRPr lang="en-US"/>
        </a:p>
      </dgm:t>
    </dgm:pt>
    <dgm:pt modelId="{D4ECE266-EEA3-428C-A3AF-70C5B4FDE32A}" type="sibTrans" cxnId="{8D0923D6-7267-4E30-8229-10B0C715B8F1}">
      <dgm:prSet/>
      <dgm:spPr/>
      <dgm:t>
        <a:bodyPr/>
        <a:lstStyle/>
        <a:p>
          <a:endParaRPr lang="en-US"/>
        </a:p>
      </dgm:t>
    </dgm:pt>
    <dgm:pt modelId="{EA86CB92-520B-4A33-9DBE-7BCC6D52E820}">
      <dgm:prSet/>
      <dgm:spPr/>
      <dgm:t>
        <a:bodyPr/>
        <a:lstStyle/>
        <a:p>
          <a:r>
            <a:rPr lang="en-US"/>
            <a:t>Education Workforce Council</a:t>
          </a:r>
        </a:p>
      </dgm:t>
    </dgm:pt>
    <dgm:pt modelId="{A9EFAA59-B076-4416-A79D-93E669AE5D3D}" type="parTrans" cxnId="{ACA62695-C31B-4024-A331-4E3C263BBFD9}">
      <dgm:prSet/>
      <dgm:spPr/>
      <dgm:t>
        <a:bodyPr/>
        <a:lstStyle/>
        <a:p>
          <a:endParaRPr lang="en-US"/>
        </a:p>
      </dgm:t>
    </dgm:pt>
    <dgm:pt modelId="{3086820D-886D-4095-9857-A0403786577A}" type="sibTrans" cxnId="{ACA62695-C31B-4024-A331-4E3C263BBFD9}">
      <dgm:prSet/>
      <dgm:spPr/>
      <dgm:t>
        <a:bodyPr/>
        <a:lstStyle/>
        <a:p>
          <a:endParaRPr lang="en-US"/>
        </a:p>
      </dgm:t>
    </dgm:pt>
    <dgm:pt modelId="{CDE2ED06-E3BD-4D5A-BC4C-B7CC54B02437}">
      <dgm:prSet/>
      <dgm:spPr/>
      <dgm:t>
        <a:bodyPr/>
        <a:lstStyle/>
        <a:p>
          <a:r>
            <a:rPr lang="en-US"/>
            <a:t>Board of Governors</a:t>
          </a:r>
        </a:p>
      </dgm:t>
    </dgm:pt>
    <dgm:pt modelId="{9D50ED2E-4260-4B15-A898-A366D4FFCE6E}" type="parTrans" cxnId="{5FBA5701-312A-4CE1-B4AB-865C7CCFEC38}">
      <dgm:prSet/>
      <dgm:spPr/>
      <dgm:t>
        <a:bodyPr/>
        <a:lstStyle/>
        <a:p>
          <a:endParaRPr lang="en-US"/>
        </a:p>
      </dgm:t>
    </dgm:pt>
    <dgm:pt modelId="{BFAF5515-7E92-4B41-A9FC-9EC53E807872}" type="sibTrans" cxnId="{5FBA5701-312A-4CE1-B4AB-865C7CCFEC38}">
      <dgm:prSet/>
      <dgm:spPr/>
      <dgm:t>
        <a:bodyPr/>
        <a:lstStyle/>
        <a:p>
          <a:endParaRPr lang="en-US"/>
        </a:p>
      </dgm:t>
    </dgm:pt>
    <dgm:pt modelId="{AB74E97E-BC51-4C25-8397-A73DBA320E8B}">
      <dgm:prSet/>
      <dgm:spPr/>
      <dgm:t>
        <a:bodyPr/>
        <a:lstStyle/>
        <a:p>
          <a:r>
            <a:rPr lang="en-US"/>
            <a:t>Staff</a:t>
          </a:r>
        </a:p>
      </dgm:t>
    </dgm:pt>
    <dgm:pt modelId="{D304B8BB-8D9F-4F4F-BD4A-B344E48E59AA}" type="parTrans" cxnId="{16AE6B91-F2C4-46A3-999F-85ECAFB55721}">
      <dgm:prSet/>
      <dgm:spPr/>
      <dgm:t>
        <a:bodyPr/>
        <a:lstStyle/>
        <a:p>
          <a:endParaRPr lang="en-US"/>
        </a:p>
      </dgm:t>
    </dgm:pt>
    <dgm:pt modelId="{E8B84DEC-3184-4D14-8D60-FB5F4598F0E5}" type="sibTrans" cxnId="{16AE6B91-F2C4-46A3-999F-85ECAFB55721}">
      <dgm:prSet/>
      <dgm:spPr/>
      <dgm:t>
        <a:bodyPr/>
        <a:lstStyle/>
        <a:p>
          <a:endParaRPr lang="en-US"/>
        </a:p>
      </dgm:t>
    </dgm:pt>
    <dgm:pt modelId="{E7523881-BEAC-4B5E-8108-20C27650FBCD}" type="pres">
      <dgm:prSet presAssocID="{D75BB8F3-072D-425A-AE61-8FB37BD3C3A8}" presName="composite" presStyleCnt="0">
        <dgm:presLayoutVars>
          <dgm:chMax val="5"/>
          <dgm:dir/>
          <dgm:animLvl val="ctr"/>
          <dgm:resizeHandles val="exact"/>
        </dgm:presLayoutVars>
      </dgm:prSet>
      <dgm:spPr/>
      <dgm:t>
        <a:bodyPr/>
        <a:lstStyle/>
        <a:p>
          <a:endParaRPr lang="en-US"/>
        </a:p>
      </dgm:t>
    </dgm:pt>
    <dgm:pt modelId="{383C4AF9-2002-43FA-94C0-F4D9B3B985BB}" type="pres">
      <dgm:prSet presAssocID="{D75BB8F3-072D-425A-AE61-8FB37BD3C3A8}" presName="cycle" presStyleCnt="0"/>
      <dgm:spPr/>
    </dgm:pt>
    <dgm:pt modelId="{73015F2C-C96E-4893-9436-3174F298F2BD}" type="pres">
      <dgm:prSet presAssocID="{D75BB8F3-072D-425A-AE61-8FB37BD3C3A8}" presName="centerShape" presStyleCnt="0"/>
      <dgm:spPr/>
    </dgm:pt>
    <dgm:pt modelId="{1C99E755-2E77-41EC-B1E8-A315E1B2607E}" type="pres">
      <dgm:prSet presAssocID="{D75BB8F3-072D-425A-AE61-8FB37BD3C3A8}" presName="connSite" presStyleLbl="node1" presStyleIdx="0" presStyleCnt="10"/>
      <dgm:spPr/>
    </dgm:pt>
    <dgm:pt modelId="{B6551D3C-CBF3-4A7C-AE59-9CE5FFC5541E}" type="pres">
      <dgm:prSet presAssocID="{D75BB8F3-072D-425A-AE61-8FB37BD3C3A8}" presName="visible" presStyleLbl="node1" presStyleIdx="0" presStyleCnt="10" custScaleX="373028" custScaleY="183191"/>
      <dgm:spPr>
        <a:blipFill>
          <a:blip xmlns:r="http://schemas.openxmlformats.org/officeDocument/2006/relationships" r:embed="rId1">
            <a:extLst>
              <a:ext uri="{28A0092B-C50C-407E-A947-70E740481C1C}">
                <a14:useLocalDpi xmlns:a14="http://schemas.microsoft.com/office/drawing/2010/main" val="0"/>
              </a:ext>
            </a:extLst>
          </a:blip>
          <a:srcRect/>
          <a:stretch>
            <a:fillRect l="-13000" r="-13000"/>
          </a:stretch>
        </a:blipFill>
      </dgm:spPr>
    </dgm:pt>
    <dgm:pt modelId="{DB5B9191-8616-4D8A-B9C9-AE032CC02200}" type="pres">
      <dgm:prSet presAssocID="{198B0B54-F397-4C9E-AD6A-350E108991BB}" presName="Name25" presStyleLbl="parChTrans1D1" presStyleIdx="0" presStyleCnt="9"/>
      <dgm:spPr/>
      <dgm:t>
        <a:bodyPr/>
        <a:lstStyle/>
        <a:p>
          <a:endParaRPr lang="en-US"/>
        </a:p>
      </dgm:t>
    </dgm:pt>
    <dgm:pt modelId="{AF1FB20C-CEB4-4BB9-BC81-611C7AB9B3A7}" type="pres">
      <dgm:prSet presAssocID="{79821067-2404-42D6-B2C8-FAF13191B9C3}" presName="node" presStyleCnt="0"/>
      <dgm:spPr/>
    </dgm:pt>
    <dgm:pt modelId="{D75AA13A-9AA8-4302-9978-745C2FD9EF09}" type="pres">
      <dgm:prSet presAssocID="{79821067-2404-42D6-B2C8-FAF13191B9C3}" presName="parentNode" presStyleLbl="node1" presStyleIdx="1" presStyleCnt="10" custScaleX="419369">
        <dgm:presLayoutVars>
          <dgm:chMax val="1"/>
          <dgm:bulletEnabled val="1"/>
        </dgm:presLayoutVars>
      </dgm:prSet>
      <dgm:spPr/>
      <dgm:t>
        <a:bodyPr/>
        <a:lstStyle/>
        <a:p>
          <a:endParaRPr lang="en-US"/>
        </a:p>
      </dgm:t>
    </dgm:pt>
    <dgm:pt modelId="{5174B072-E0BD-419C-9F28-2598527703FD}" type="pres">
      <dgm:prSet presAssocID="{79821067-2404-42D6-B2C8-FAF13191B9C3}" presName="childNode" presStyleLbl="revTx" presStyleIdx="0" presStyleCnt="2">
        <dgm:presLayoutVars>
          <dgm:bulletEnabled val="1"/>
        </dgm:presLayoutVars>
      </dgm:prSet>
      <dgm:spPr/>
      <dgm:t>
        <a:bodyPr/>
        <a:lstStyle/>
        <a:p>
          <a:endParaRPr lang="en-US"/>
        </a:p>
      </dgm:t>
    </dgm:pt>
    <dgm:pt modelId="{02A6A365-264D-4468-A284-C0D0C3C03B06}" type="pres">
      <dgm:prSet presAssocID="{F5C1A444-81EE-4586-AAF3-DCAF64091D55}" presName="Name25" presStyleLbl="parChTrans1D1" presStyleIdx="1" presStyleCnt="9"/>
      <dgm:spPr/>
      <dgm:t>
        <a:bodyPr/>
        <a:lstStyle/>
        <a:p>
          <a:endParaRPr lang="en-US"/>
        </a:p>
      </dgm:t>
    </dgm:pt>
    <dgm:pt modelId="{2B2CEEE6-840A-4FA8-80B1-309D28F7DA91}" type="pres">
      <dgm:prSet presAssocID="{E93D9A39-ABDE-48CA-8651-D8838C5AA9E7}" presName="node" presStyleCnt="0"/>
      <dgm:spPr/>
    </dgm:pt>
    <dgm:pt modelId="{7EB077AC-FDA5-4457-AC41-DE110D80F38E}" type="pres">
      <dgm:prSet presAssocID="{E93D9A39-ABDE-48CA-8651-D8838C5AA9E7}" presName="parentNode" presStyleLbl="node1" presStyleIdx="2" presStyleCnt="10" custScaleX="483368">
        <dgm:presLayoutVars>
          <dgm:chMax val="1"/>
          <dgm:bulletEnabled val="1"/>
        </dgm:presLayoutVars>
      </dgm:prSet>
      <dgm:spPr/>
      <dgm:t>
        <a:bodyPr/>
        <a:lstStyle/>
        <a:p>
          <a:endParaRPr lang="en-US"/>
        </a:p>
      </dgm:t>
    </dgm:pt>
    <dgm:pt modelId="{6C86FAD9-936C-4ABB-A3E5-79E7B2D5544E}" type="pres">
      <dgm:prSet presAssocID="{E93D9A39-ABDE-48CA-8651-D8838C5AA9E7}" presName="childNode" presStyleLbl="revTx" presStyleIdx="0" presStyleCnt="2">
        <dgm:presLayoutVars>
          <dgm:bulletEnabled val="1"/>
        </dgm:presLayoutVars>
      </dgm:prSet>
      <dgm:spPr/>
    </dgm:pt>
    <dgm:pt modelId="{502E0CC4-E709-4ED5-A6EB-AFFC3A93D38B}" type="pres">
      <dgm:prSet presAssocID="{EBE1A3D0-1947-4D5A-B97F-CEDC56454167}" presName="Name25" presStyleLbl="parChTrans1D1" presStyleIdx="2" presStyleCnt="9"/>
      <dgm:spPr/>
      <dgm:t>
        <a:bodyPr/>
        <a:lstStyle/>
        <a:p>
          <a:endParaRPr lang="en-US"/>
        </a:p>
      </dgm:t>
    </dgm:pt>
    <dgm:pt modelId="{DD046AC8-AD93-40D7-871E-656D91B05060}" type="pres">
      <dgm:prSet presAssocID="{6D6443BF-C29B-44D3-A6F6-B96F3928372C}" presName="node" presStyleCnt="0"/>
      <dgm:spPr/>
    </dgm:pt>
    <dgm:pt modelId="{26CE200B-0130-486F-B9B1-922305F9C37A}" type="pres">
      <dgm:prSet presAssocID="{6D6443BF-C29B-44D3-A6F6-B96F3928372C}" presName="parentNode" presStyleLbl="node1" presStyleIdx="3" presStyleCnt="10" custScaleX="436564">
        <dgm:presLayoutVars>
          <dgm:chMax val="1"/>
          <dgm:bulletEnabled val="1"/>
        </dgm:presLayoutVars>
      </dgm:prSet>
      <dgm:spPr/>
      <dgm:t>
        <a:bodyPr/>
        <a:lstStyle/>
        <a:p>
          <a:endParaRPr lang="en-US"/>
        </a:p>
      </dgm:t>
    </dgm:pt>
    <dgm:pt modelId="{9C5A2D85-5637-435B-8751-95F1271B490F}" type="pres">
      <dgm:prSet presAssocID="{6D6443BF-C29B-44D3-A6F6-B96F3928372C}" presName="childNode" presStyleLbl="revTx" presStyleIdx="1" presStyleCnt="2">
        <dgm:presLayoutVars>
          <dgm:bulletEnabled val="1"/>
        </dgm:presLayoutVars>
      </dgm:prSet>
      <dgm:spPr/>
      <dgm:t>
        <a:bodyPr/>
        <a:lstStyle/>
        <a:p>
          <a:endParaRPr lang="en-US"/>
        </a:p>
      </dgm:t>
    </dgm:pt>
    <dgm:pt modelId="{03ACE928-BB70-45AD-BB48-A5B3752218A7}" type="pres">
      <dgm:prSet presAssocID="{498A02EC-E82F-49E5-AA51-61087B7D69EE}" presName="Name25" presStyleLbl="parChTrans1D1" presStyleIdx="3" presStyleCnt="9"/>
      <dgm:spPr/>
      <dgm:t>
        <a:bodyPr/>
        <a:lstStyle/>
        <a:p>
          <a:endParaRPr lang="en-US"/>
        </a:p>
      </dgm:t>
    </dgm:pt>
    <dgm:pt modelId="{CB52D88A-7A22-4527-8503-D66124D8AB8B}" type="pres">
      <dgm:prSet presAssocID="{80C17024-24AD-4755-9633-C4AB3EADAB6C}" presName="node" presStyleCnt="0"/>
      <dgm:spPr/>
    </dgm:pt>
    <dgm:pt modelId="{1FFB8AC0-C043-483A-BF11-B9B6BB6636EC}" type="pres">
      <dgm:prSet presAssocID="{80C17024-24AD-4755-9633-C4AB3EADAB6C}" presName="parentNode" presStyleLbl="node1" presStyleIdx="4" presStyleCnt="10" custScaleX="497739">
        <dgm:presLayoutVars>
          <dgm:chMax val="1"/>
          <dgm:bulletEnabled val="1"/>
        </dgm:presLayoutVars>
      </dgm:prSet>
      <dgm:spPr/>
      <dgm:t>
        <a:bodyPr/>
        <a:lstStyle/>
        <a:p>
          <a:endParaRPr lang="en-US"/>
        </a:p>
      </dgm:t>
    </dgm:pt>
    <dgm:pt modelId="{246E75D4-4148-48AC-A906-C65CA3BE2905}" type="pres">
      <dgm:prSet presAssocID="{80C17024-24AD-4755-9633-C4AB3EADAB6C}" presName="childNode" presStyleLbl="revTx" presStyleIdx="1" presStyleCnt="2">
        <dgm:presLayoutVars>
          <dgm:bulletEnabled val="1"/>
        </dgm:presLayoutVars>
      </dgm:prSet>
      <dgm:spPr/>
    </dgm:pt>
    <dgm:pt modelId="{8FD68275-FD25-44FE-9572-AF309E24FE4F}" type="pres">
      <dgm:prSet presAssocID="{97147E66-9FF1-47F0-9C9D-DB6A5E407CE9}" presName="Name25" presStyleLbl="parChTrans1D1" presStyleIdx="4" presStyleCnt="9"/>
      <dgm:spPr/>
      <dgm:t>
        <a:bodyPr/>
        <a:lstStyle/>
        <a:p>
          <a:endParaRPr lang="en-US"/>
        </a:p>
      </dgm:t>
    </dgm:pt>
    <dgm:pt modelId="{4100BE41-315D-42D3-935E-3EFE21F755EA}" type="pres">
      <dgm:prSet presAssocID="{062A4A9D-CC27-4AD8-A4A2-271AF7EA732C}" presName="node" presStyleCnt="0"/>
      <dgm:spPr/>
    </dgm:pt>
    <dgm:pt modelId="{B6A54716-CE74-4C6E-9D25-5BAC292D1FD9}" type="pres">
      <dgm:prSet presAssocID="{062A4A9D-CC27-4AD8-A4A2-271AF7EA732C}" presName="parentNode" presStyleLbl="node1" presStyleIdx="5" presStyleCnt="10" custScaleX="479418">
        <dgm:presLayoutVars>
          <dgm:chMax val="1"/>
          <dgm:bulletEnabled val="1"/>
        </dgm:presLayoutVars>
      </dgm:prSet>
      <dgm:spPr/>
      <dgm:t>
        <a:bodyPr/>
        <a:lstStyle/>
        <a:p>
          <a:endParaRPr lang="en-US"/>
        </a:p>
      </dgm:t>
    </dgm:pt>
    <dgm:pt modelId="{784E5129-AE38-4B81-B5EB-0840AC61760F}" type="pres">
      <dgm:prSet presAssocID="{062A4A9D-CC27-4AD8-A4A2-271AF7EA732C}" presName="childNode" presStyleLbl="revTx" presStyleIdx="1" presStyleCnt="2">
        <dgm:presLayoutVars>
          <dgm:bulletEnabled val="1"/>
        </dgm:presLayoutVars>
      </dgm:prSet>
      <dgm:spPr/>
    </dgm:pt>
    <dgm:pt modelId="{E1926A6D-F729-4B9E-BD97-EDFB1016F38F}" type="pres">
      <dgm:prSet presAssocID="{DB49F848-430A-4785-9479-6E2849294C0F}" presName="Name25" presStyleLbl="parChTrans1D1" presStyleIdx="5" presStyleCnt="9"/>
      <dgm:spPr/>
      <dgm:t>
        <a:bodyPr/>
        <a:lstStyle/>
        <a:p>
          <a:endParaRPr lang="en-US"/>
        </a:p>
      </dgm:t>
    </dgm:pt>
    <dgm:pt modelId="{9A066132-3BBE-4055-8F2A-ABFE079DFC19}" type="pres">
      <dgm:prSet presAssocID="{25002EA8-A3B1-4FEA-9CA8-5BF1F20557EF}" presName="node" presStyleCnt="0"/>
      <dgm:spPr/>
    </dgm:pt>
    <dgm:pt modelId="{E11BAA97-D6A8-4CCD-B740-3841BBA6A56B}" type="pres">
      <dgm:prSet presAssocID="{25002EA8-A3B1-4FEA-9CA8-5BF1F20557EF}" presName="parentNode" presStyleLbl="node1" presStyleIdx="6" presStyleCnt="10" custScaleX="479281">
        <dgm:presLayoutVars>
          <dgm:chMax val="1"/>
          <dgm:bulletEnabled val="1"/>
        </dgm:presLayoutVars>
      </dgm:prSet>
      <dgm:spPr/>
      <dgm:t>
        <a:bodyPr/>
        <a:lstStyle/>
        <a:p>
          <a:endParaRPr lang="en-US"/>
        </a:p>
      </dgm:t>
    </dgm:pt>
    <dgm:pt modelId="{126A04B7-54E8-4C5C-92CF-A36F68160C1B}" type="pres">
      <dgm:prSet presAssocID="{25002EA8-A3B1-4FEA-9CA8-5BF1F20557EF}" presName="childNode" presStyleLbl="revTx" presStyleIdx="1" presStyleCnt="2">
        <dgm:presLayoutVars>
          <dgm:bulletEnabled val="1"/>
        </dgm:presLayoutVars>
      </dgm:prSet>
      <dgm:spPr/>
    </dgm:pt>
    <dgm:pt modelId="{A82E9B58-566C-4862-9CB0-BB782AE33F77}" type="pres">
      <dgm:prSet presAssocID="{A9EFAA59-B076-4416-A79D-93E669AE5D3D}" presName="Name25" presStyleLbl="parChTrans1D1" presStyleIdx="6" presStyleCnt="9"/>
      <dgm:spPr/>
      <dgm:t>
        <a:bodyPr/>
        <a:lstStyle/>
        <a:p>
          <a:endParaRPr lang="en-US"/>
        </a:p>
      </dgm:t>
    </dgm:pt>
    <dgm:pt modelId="{B920353E-6714-4A2B-BA01-E88C218A7988}" type="pres">
      <dgm:prSet presAssocID="{EA86CB92-520B-4A33-9DBE-7BCC6D52E820}" presName="node" presStyleCnt="0"/>
      <dgm:spPr/>
    </dgm:pt>
    <dgm:pt modelId="{D6CA2022-589C-40E6-BC14-CC45C31CE942}" type="pres">
      <dgm:prSet presAssocID="{EA86CB92-520B-4A33-9DBE-7BCC6D52E820}" presName="parentNode" presStyleLbl="node1" presStyleIdx="7" presStyleCnt="10" custScaleX="476023">
        <dgm:presLayoutVars>
          <dgm:chMax val="1"/>
          <dgm:bulletEnabled val="1"/>
        </dgm:presLayoutVars>
      </dgm:prSet>
      <dgm:spPr/>
      <dgm:t>
        <a:bodyPr/>
        <a:lstStyle/>
        <a:p>
          <a:endParaRPr lang="en-US"/>
        </a:p>
      </dgm:t>
    </dgm:pt>
    <dgm:pt modelId="{011A0D3A-DD1D-4D27-AEC7-1F78C34C6833}" type="pres">
      <dgm:prSet presAssocID="{EA86CB92-520B-4A33-9DBE-7BCC6D52E820}" presName="childNode" presStyleLbl="revTx" presStyleIdx="1" presStyleCnt="2">
        <dgm:presLayoutVars>
          <dgm:bulletEnabled val="1"/>
        </dgm:presLayoutVars>
      </dgm:prSet>
      <dgm:spPr/>
    </dgm:pt>
    <dgm:pt modelId="{582503FE-A94A-4EDC-92F9-666A1528E0DA}" type="pres">
      <dgm:prSet presAssocID="{9D50ED2E-4260-4B15-A898-A366D4FFCE6E}" presName="Name25" presStyleLbl="parChTrans1D1" presStyleIdx="7" presStyleCnt="9"/>
      <dgm:spPr/>
      <dgm:t>
        <a:bodyPr/>
        <a:lstStyle/>
        <a:p>
          <a:endParaRPr lang="en-US"/>
        </a:p>
      </dgm:t>
    </dgm:pt>
    <dgm:pt modelId="{62FB6997-17CA-4604-97B5-AF062DEAFA25}" type="pres">
      <dgm:prSet presAssocID="{CDE2ED06-E3BD-4D5A-BC4C-B7CC54B02437}" presName="node" presStyleCnt="0"/>
      <dgm:spPr/>
    </dgm:pt>
    <dgm:pt modelId="{E78FA7CF-C49D-4A30-BA00-79D41B8226AB}" type="pres">
      <dgm:prSet presAssocID="{CDE2ED06-E3BD-4D5A-BC4C-B7CC54B02437}" presName="parentNode" presStyleLbl="node1" presStyleIdx="8" presStyleCnt="10" custScaleX="534856">
        <dgm:presLayoutVars>
          <dgm:chMax val="1"/>
          <dgm:bulletEnabled val="1"/>
        </dgm:presLayoutVars>
      </dgm:prSet>
      <dgm:spPr/>
      <dgm:t>
        <a:bodyPr/>
        <a:lstStyle/>
        <a:p>
          <a:endParaRPr lang="en-US"/>
        </a:p>
      </dgm:t>
    </dgm:pt>
    <dgm:pt modelId="{BC2C4163-8980-4274-A03E-1B58D1260E97}" type="pres">
      <dgm:prSet presAssocID="{CDE2ED06-E3BD-4D5A-BC4C-B7CC54B02437}" presName="childNode" presStyleLbl="revTx" presStyleIdx="1" presStyleCnt="2">
        <dgm:presLayoutVars>
          <dgm:bulletEnabled val="1"/>
        </dgm:presLayoutVars>
      </dgm:prSet>
      <dgm:spPr/>
    </dgm:pt>
    <dgm:pt modelId="{C4BA9E53-DCD3-47D9-AD5A-13D8BBD7C164}" type="pres">
      <dgm:prSet presAssocID="{D304B8BB-8D9F-4F4F-BD4A-B344E48E59AA}" presName="Name25" presStyleLbl="parChTrans1D1" presStyleIdx="8" presStyleCnt="9"/>
      <dgm:spPr/>
      <dgm:t>
        <a:bodyPr/>
        <a:lstStyle/>
        <a:p>
          <a:endParaRPr lang="en-US"/>
        </a:p>
      </dgm:t>
    </dgm:pt>
    <dgm:pt modelId="{7D139E10-BD6C-4039-A7DC-E309E0F7749A}" type="pres">
      <dgm:prSet presAssocID="{AB74E97E-BC51-4C25-8397-A73DBA320E8B}" presName="node" presStyleCnt="0"/>
      <dgm:spPr/>
    </dgm:pt>
    <dgm:pt modelId="{D1E990EC-8B5C-4CEF-B761-837FC9C632FA}" type="pres">
      <dgm:prSet presAssocID="{AB74E97E-BC51-4C25-8397-A73DBA320E8B}" presName="parentNode" presStyleLbl="node1" presStyleIdx="9" presStyleCnt="10" custScaleX="545672">
        <dgm:presLayoutVars>
          <dgm:chMax val="1"/>
          <dgm:bulletEnabled val="1"/>
        </dgm:presLayoutVars>
      </dgm:prSet>
      <dgm:spPr/>
      <dgm:t>
        <a:bodyPr/>
        <a:lstStyle/>
        <a:p>
          <a:endParaRPr lang="en-US"/>
        </a:p>
      </dgm:t>
    </dgm:pt>
    <dgm:pt modelId="{D1643B80-FB1B-49CA-A363-979154398316}" type="pres">
      <dgm:prSet presAssocID="{AB74E97E-BC51-4C25-8397-A73DBA320E8B}" presName="childNode" presStyleLbl="revTx" presStyleIdx="1" presStyleCnt="2">
        <dgm:presLayoutVars>
          <dgm:bulletEnabled val="1"/>
        </dgm:presLayoutVars>
      </dgm:prSet>
      <dgm:spPr/>
    </dgm:pt>
  </dgm:ptLst>
  <dgm:cxnLst>
    <dgm:cxn modelId="{4E61F46E-F01F-48A9-8C57-BFADA6909D25}" srcId="{D75BB8F3-072D-425A-AE61-8FB37BD3C3A8}" destId="{E93D9A39-ABDE-48CA-8651-D8838C5AA9E7}" srcOrd="1" destOrd="0" parTransId="{F5C1A444-81EE-4586-AAF3-DCAF64091D55}" sibTransId="{E1536706-8D64-4D9B-AF0B-2C6D9F40787C}"/>
    <dgm:cxn modelId="{DD61AB60-E85D-4C4B-AD23-86553E4344BE}" srcId="{D75BB8F3-072D-425A-AE61-8FB37BD3C3A8}" destId="{80C17024-24AD-4755-9633-C4AB3EADAB6C}" srcOrd="3" destOrd="0" parTransId="{498A02EC-E82F-49E5-AA51-61087B7D69EE}" sibTransId="{C2D8CAB0-512A-4CD5-A68C-430C402B38FE}"/>
    <dgm:cxn modelId="{51FE6832-36F1-4883-81C2-0611BE8126E2}" type="presOf" srcId="{062A4A9D-CC27-4AD8-A4A2-271AF7EA732C}" destId="{B6A54716-CE74-4C6E-9D25-5BAC292D1FD9}" srcOrd="0" destOrd="0" presId="urn:microsoft.com/office/officeart/2005/8/layout/radial2"/>
    <dgm:cxn modelId="{42C82FF3-29C9-484F-8018-752D2CF0F862}" type="presOf" srcId="{09441A70-CC63-4BDA-9A4F-BF92984FCAAA}" destId="{5174B072-E0BD-419C-9F28-2598527703FD}" srcOrd="0" destOrd="0" presId="urn:microsoft.com/office/officeart/2005/8/layout/radial2"/>
    <dgm:cxn modelId="{30C0721D-7A87-4C16-AE75-0E4C2AC05176}" type="presOf" srcId="{25002EA8-A3B1-4FEA-9CA8-5BF1F20557EF}" destId="{E11BAA97-D6A8-4CCD-B740-3841BBA6A56B}" srcOrd="0" destOrd="0" presId="urn:microsoft.com/office/officeart/2005/8/layout/radial2"/>
    <dgm:cxn modelId="{D890AF3E-BBF1-481E-9071-3087C042E669}" type="presOf" srcId="{6D6443BF-C29B-44D3-A6F6-B96F3928372C}" destId="{26CE200B-0130-486F-B9B1-922305F9C37A}" srcOrd="0" destOrd="0" presId="urn:microsoft.com/office/officeart/2005/8/layout/radial2"/>
    <dgm:cxn modelId="{8D0923D6-7267-4E30-8229-10B0C715B8F1}" srcId="{D75BB8F3-072D-425A-AE61-8FB37BD3C3A8}" destId="{25002EA8-A3B1-4FEA-9CA8-5BF1F20557EF}" srcOrd="5" destOrd="0" parTransId="{DB49F848-430A-4785-9479-6E2849294C0F}" sibTransId="{D4ECE266-EEA3-428C-A3AF-70C5B4FDE32A}"/>
    <dgm:cxn modelId="{AC43012F-682B-44CE-9F69-A71F4F564061}" type="presOf" srcId="{F5C1A444-81EE-4586-AAF3-DCAF64091D55}" destId="{02A6A365-264D-4468-A284-C0D0C3C03B06}" srcOrd="0" destOrd="0" presId="urn:microsoft.com/office/officeart/2005/8/layout/radial2"/>
    <dgm:cxn modelId="{77904DD9-B1F4-4B46-B03C-6EAA3C191252}" srcId="{D75BB8F3-072D-425A-AE61-8FB37BD3C3A8}" destId="{062A4A9D-CC27-4AD8-A4A2-271AF7EA732C}" srcOrd="4" destOrd="0" parTransId="{97147E66-9FF1-47F0-9C9D-DB6A5E407CE9}" sibTransId="{B464CADA-7654-4A8C-BF6F-78C12EBBB56F}"/>
    <dgm:cxn modelId="{BF1DEE0D-0244-4E27-951C-C57FCB237F6E}" type="presOf" srcId="{498A02EC-E82F-49E5-AA51-61087B7D69EE}" destId="{03ACE928-BB70-45AD-BB48-A5B3752218A7}" srcOrd="0" destOrd="0" presId="urn:microsoft.com/office/officeart/2005/8/layout/radial2"/>
    <dgm:cxn modelId="{5C6CFABB-A10D-4F93-983A-89A77E1AE38E}" srcId="{79821067-2404-42D6-B2C8-FAF13191B9C3}" destId="{76B3E210-378F-4932-8C1C-0DD09C39AB14}" srcOrd="1" destOrd="0" parTransId="{AF9667FE-9711-41E1-B0A3-490F2AE64B12}" sibTransId="{6D6AEA58-E1B6-4E7D-A85B-CE5B5B9751E7}"/>
    <dgm:cxn modelId="{AF06B877-3E62-4676-B0DD-CF8CF1B5A4AE}" type="presOf" srcId="{A9EFAA59-B076-4416-A79D-93E669AE5D3D}" destId="{A82E9B58-566C-4862-9CB0-BB782AE33F77}" srcOrd="0" destOrd="0" presId="urn:microsoft.com/office/officeart/2005/8/layout/radial2"/>
    <dgm:cxn modelId="{656E9342-AC82-46C7-9A00-22DCD8E47021}" type="presOf" srcId="{198B0B54-F397-4C9E-AD6A-350E108991BB}" destId="{DB5B9191-8616-4D8A-B9C9-AE032CC02200}" srcOrd="0" destOrd="0" presId="urn:microsoft.com/office/officeart/2005/8/layout/radial2"/>
    <dgm:cxn modelId="{93963C9A-C36E-478D-B74F-9FDFDDBB5833}" type="presOf" srcId="{E93D9A39-ABDE-48CA-8651-D8838C5AA9E7}" destId="{7EB077AC-FDA5-4457-AC41-DE110D80F38E}" srcOrd="0" destOrd="0" presId="urn:microsoft.com/office/officeart/2005/8/layout/radial2"/>
    <dgm:cxn modelId="{5B8860E9-0D2A-42DC-956A-EA81143D3442}" type="presOf" srcId="{76B3E210-378F-4932-8C1C-0DD09C39AB14}" destId="{5174B072-E0BD-419C-9F28-2598527703FD}" srcOrd="0" destOrd="1" presId="urn:microsoft.com/office/officeart/2005/8/layout/radial2"/>
    <dgm:cxn modelId="{430DDA6C-237D-40A6-BF64-DA25689DD0E4}" type="presOf" srcId="{D75BB8F3-072D-425A-AE61-8FB37BD3C3A8}" destId="{E7523881-BEAC-4B5E-8108-20C27650FBCD}" srcOrd="0" destOrd="0" presId="urn:microsoft.com/office/officeart/2005/8/layout/radial2"/>
    <dgm:cxn modelId="{EDFFB141-CCBF-4DCF-A5EB-F50A6D61ACB1}" type="presOf" srcId="{EBE1A3D0-1947-4D5A-B97F-CEDC56454167}" destId="{502E0CC4-E709-4ED5-A6EB-AFFC3A93D38B}" srcOrd="0" destOrd="0" presId="urn:microsoft.com/office/officeart/2005/8/layout/radial2"/>
    <dgm:cxn modelId="{A3626801-C9E2-46E8-8DEA-AF6B541AC925}" type="presOf" srcId="{9D50ED2E-4260-4B15-A898-A366D4FFCE6E}" destId="{582503FE-A94A-4EDC-92F9-666A1528E0DA}" srcOrd="0" destOrd="0" presId="urn:microsoft.com/office/officeart/2005/8/layout/radial2"/>
    <dgm:cxn modelId="{9CFFCEA8-AD51-4C7E-B0DB-E05D4317090B}" srcId="{6D6443BF-C29B-44D3-A6F6-B96F3928372C}" destId="{D3B9D8EB-403F-4A5B-ADD5-19BBA3508B5B}" srcOrd="0" destOrd="0" parTransId="{D53EDF85-B89F-40C5-82EA-97C82E1220B6}" sibTransId="{1E123DB0-EAEB-4D2D-ACEA-A5749D2BAD90}"/>
    <dgm:cxn modelId="{44B88CEC-3DAF-4BF4-9770-6C0B0EDD2E01}" type="presOf" srcId="{AB74E97E-BC51-4C25-8397-A73DBA320E8B}" destId="{D1E990EC-8B5C-4CEF-B761-837FC9C632FA}" srcOrd="0" destOrd="0" presId="urn:microsoft.com/office/officeart/2005/8/layout/radial2"/>
    <dgm:cxn modelId="{5FBA5701-312A-4CE1-B4AB-865C7CCFEC38}" srcId="{D75BB8F3-072D-425A-AE61-8FB37BD3C3A8}" destId="{CDE2ED06-E3BD-4D5A-BC4C-B7CC54B02437}" srcOrd="7" destOrd="0" parTransId="{9D50ED2E-4260-4B15-A898-A366D4FFCE6E}" sibTransId="{BFAF5515-7E92-4B41-A9FC-9EC53E807872}"/>
    <dgm:cxn modelId="{ACA62695-C31B-4024-A331-4E3C263BBFD9}" srcId="{D75BB8F3-072D-425A-AE61-8FB37BD3C3A8}" destId="{EA86CB92-520B-4A33-9DBE-7BCC6D52E820}" srcOrd="6" destOrd="0" parTransId="{A9EFAA59-B076-4416-A79D-93E669AE5D3D}" sibTransId="{3086820D-886D-4095-9857-A0403786577A}"/>
    <dgm:cxn modelId="{8D071720-F5E8-45D6-88E6-820C0CEA6D20}" type="presOf" srcId="{79821067-2404-42D6-B2C8-FAF13191B9C3}" destId="{D75AA13A-9AA8-4302-9978-745C2FD9EF09}" srcOrd="0" destOrd="0" presId="urn:microsoft.com/office/officeart/2005/8/layout/radial2"/>
    <dgm:cxn modelId="{68C858ED-0775-4A5E-AA15-80BBA7297CD2}" type="presOf" srcId="{80C17024-24AD-4755-9633-C4AB3EADAB6C}" destId="{1FFB8AC0-C043-483A-BF11-B9B6BB6636EC}" srcOrd="0" destOrd="0" presId="urn:microsoft.com/office/officeart/2005/8/layout/radial2"/>
    <dgm:cxn modelId="{993A6859-0BCC-46F8-A358-2B4523A534CA}" type="presOf" srcId="{DB49F848-430A-4785-9479-6E2849294C0F}" destId="{E1926A6D-F729-4B9E-BD97-EDFB1016F38F}" srcOrd="0" destOrd="0" presId="urn:microsoft.com/office/officeart/2005/8/layout/radial2"/>
    <dgm:cxn modelId="{4F25DC66-DEA1-40F4-B679-05488D06DCD0}" type="presOf" srcId="{EA86CB92-520B-4A33-9DBE-7BCC6D52E820}" destId="{D6CA2022-589C-40E6-BC14-CC45C31CE942}" srcOrd="0" destOrd="0" presId="urn:microsoft.com/office/officeart/2005/8/layout/radial2"/>
    <dgm:cxn modelId="{7AC0A897-BC0E-42D4-9D48-1381B2212C75}" type="presOf" srcId="{97147E66-9FF1-47F0-9C9D-DB6A5E407CE9}" destId="{8FD68275-FD25-44FE-9572-AF309E24FE4F}" srcOrd="0" destOrd="0" presId="urn:microsoft.com/office/officeart/2005/8/layout/radial2"/>
    <dgm:cxn modelId="{7DCA603E-D6A8-47D9-A5E6-5B16890CFF3F}" type="presOf" srcId="{D304B8BB-8D9F-4F4F-BD4A-B344E48E59AA}" destId="{C4BA9E53-DCD3-47D9-AD5A-13D8BBD7C164}" srcOrd="0" destOrd="0" presId="urn:microsoft.com/office/officeart/2005/8/layout/radial2"/>
    <dgm:cxn modelId="{335C9D3A-ED1B-4DF9-911C-BF99281FE392}" srcId="{79821067-2404-42D6-B2C8-FAF13191B9C3}" destId="{09441A70-CC63-4BDA-9A4F-BF92984FCAAA}" srcOrd="0" destOrd="0" parTransId="{EB806575-5F64-48D6-AC34-C23C5B44185F}" sibTransId="{BEFE9235-1304-4798-BD03-C2414ACE042C}"/>
    <dgm:cxn modelId="{73F6D7B0-5079-48EA-B2A0-D1FF41E3FAA1}" srcId="{D75BB8F3-072D-425A-AE61-8FB37BD3C3A8}" destId="{79821067-2404-42D6-B2C8-FAF13191B9C3}" srcOrd="0" destOrd="0" parTransId="{198B0B54-F397-4C9E-AD6A-350E108991BB}" sibTransId="{FBDBC3E4-D5C3-471D-BE20-82058A95BBF7}"/>
    <dgm:cxn modelId="{45489BB5-B50C-4C2F-8A7E-F1104A820EF1}" type="presOf" srcId="{D3B9D8EB-403F-4A5B-ADD5-19BBA3508B5B}" destId="{9C5A2D85-5637-435B-8751-95F1271B490F}" srcOrd="0" destOrd="0" presId="urn:microsoft.com/office/officeart/2005/8/layout/radial2"/>
    <dgm:cxn modelId="{1A60DBAE-C3C1-4A8C-ABC9-E12C71903BB1}" srcId="{D75BB8F3-072D-425A-AE61-8FB37BD3C3A8}" destId="{6D6443BF-C29B-44D3-A6F6-B96F3928372C}" srcOrd="2" destOrd="0" parTransId="{EBE1A3D0-1947-4D5A-B97F-CEDC56454167}" sibTransId="{3B5CF124-AA38-45F1-9F88-7112BBBD7612}"/>
    <dgm:cxn modelId="{16AE6B91-F2C4-46A3-999F-85ECAFB55721}" srcId="{D75BB8F3-072D-425A-AE61-8FB37BD3C3A8}" destId="{AB74E97E-BC51-4C25-8397-A73DBA320E8B}" srcOrd="8" destOrd="0" parTransId="{D304B8BB-8D9F-4F4F-BD4A-B344E48E59AA}" sibTransId="{E8B84DEC-3184-4D14-8D60-FB5F4598F0E5}"/>
    <dgm:cxn modelId="{322E10BE-FF6F-40ED-84EF-FA499E4CC99A}" type="presOf" srcId="{CDE2ED06-E3BD-4D5A-BC4C-B7CC54B02437}" destId="{E78FA7CF-C49D-4A30-BA00-79D41B8226AB}" srcOrd="0" destOrd="0" presId="urn:microsoft.com/office/officeart/2005/8/layout/radial2"/>
    <dgm:cxn modelId="{5B3C8C19-7AF7-4276-B99D-902936A7FF6E}" type="presParOf" srcId="{E7523881-BEAC-4B5E-8108-20C27650FBCD}" destId="{383C4AF9-2002-43FA-94C0-F4D9B3B985BB}" srcOrd="0" destOrd="0" presId="urn:microsoft.com/office/officeart/2005/8/layout/radial2"/>
    <dgm:cxn modelId="{19985FC1-4C98-4AA6-BA30-59C3A023D018}" type="presParOf" srcId="{383C4AF9-2002-43FA-94C0-F4D9B3B985BB}" destId="{73015F2C-C96E-4893-9436-3174F298F2BD}" srcOrd="0" destOrd="0" presId="urn:microsoft.com/office/officeart/2005/8/layout/radial2"/>
    <dgm:cxn modelId="{9C6B5355-6E99-4001-AAF0-B247F4F513F2}" type="presParOf" srcId="{73015F2C-C96E-4893-9436-3174F298F2BD}" destId="{1C99E755-2E77-41EC-B1E8-A315E1B2607E}" srcOrd="0" destOrd="0" presId="urn:microsoft.com/office/officeart/2005/8/layout/radial2"/>
    <dgm:cxn modelId="{9FC09793-E5CB-435C-ACBE-BAF557FF6C6E}" type="presParOf" srcId="{73015F2C-C96E-4893-9436-3174F298F2BD}" destId="{B6551D3C-CBF3-4A7C-AE59-9CE5FFC5541E}" srcOrd="1" destOrd="0" presId="urn:microsoft.com/office/officeart/2005/8/layout/radial2"/>
    <dgm:cxn modelId="{6B41B9AF-D05A-4D96-B03B-E131E1322462}" type="presParOf" srcId="{383C4AF9-2002-43FA-94C0-F4D9B3B985BB}" destId="{DB5B9191-8616-4D8A-B9C9-AE032CC02200}" srcOrd="1" destOrd="0" presId="urn:microsoft.com/office/officeart/2005/8/layout/radial2"/>
    <dgm:cxn modelId="{4E4E4088-7835-470D-ABBB-9883D7E43822}" type="presParOf" srcId="{383C4AF9-2002-43FA-94C0-F4D9B3B985BB}" destId="{AF1FB20C-CEB4-4BB9-BC81-611C7AB9B3A7}" srcOrd="2" destOrd="0" presId="urn:microsoft.com/office/officeart/2005/8/layout/radial2"/>
    <dgm:cxn modelId="{5F535AAA-198B-4B53-B412-5ED4DE8FF391}" type="presParOf" srcId="{AF1FB20C-CEB4-4BB9-BC81-611C7AB9B3A7}" destId="{D75AA13A-9AA8-4302-9978-745C2FD9EF09}" srcOrd="0" destOrd="0" presId="urn:microsoft.com/office/officeart/2005/8/layout/radial2"/>
    <dgm:cxn modelId="{3C0802CA-38D5-4A85-B234-AA4E775F8F7C}" type="presParOf" srcId="{AF1FB20C-CEB4-4BB9-BC81-611C7AB9B3A7}" destId="{5174B072-E0BD-419C-9F28-2598527703FD}" srcOrd="1" destOrd="0" presId="urn:microsoft.com/office/officeart/2005/8/layout/radial2"/>
    <dgm:cxn modelId="{2F13185D-8F5C-46E5-A4E8-9412B149FF9A}" type="presParOf" srcId="{383C4AF9-2002-43FA-94C0-F4D9B3B985BB}" destId="{02A6A365-264D-4468-A284-C0D0C3C03B06}" srcOrd="3" destOrd="0" presId="urn:microsoft.com/office/officeart/2005/8/layout/radial2"/>
    <dgm:cxn modelId="{1AADF531-B68F-4004-BF51-F19BEC91B1FF}" type="presParOf" srcId="{383C4AF9-2002-43FA-94C0-F4D9B3B985BB}" destId="{2B2CEEE6-840A-4FA8-80B1-309D28F7DA91}" srcOrd="4" destOrd="0" presId="urn:microsoft.com/office/officeart/2005/8/layout/radial2"/>
    <dgm:cxn modelId="{9097FF8F-8C72-4751-ACC2-545E78955E35}" type="presParOf" srcId="{2B2CEEE6-840A-4FA8-80B1-309D28F7DA91}" destId="{7EB077AC-FDA5-4457-AC41-DE110D80F38E}" srcOrd="0" destOrd="0" presId="urn:microsoft.com/office/officeart/2005/8/layout/radial2"/>
    <dgm:cxn modelId="{38CE3FD4-1451-47CA-AF9F-26B9292BB8E1}" type="presParOf" srcId="{2B2CEEE6-840A-4FA8-80B1-309D28F7DA91}" destId="{6C86FAD9-936C-4ABB-A3E5-79E7B2D5544E}" srcOrd="1" destOrd="0" presId="urn:microsoft.com/office/officeart/2005/8/layout/radial2"/>
    <dgm:cxn modelId="{8DCDC832-0828-448D-A285-660449E3859A}" type="presParOf" srcId="{383C4AF9-2002-43FA-94C0-F4D9B3B985BB}" destId="{502E0CC4-E709-4ED5-A6EB-AFFC3A93D38B}" srcOrd="5" destOrd="0" presId="urn:microsoft.com/office/officeart/2005/8/layout/radial2"/>
    <dgm:cxn modelId="{D8A82345-DC8D-44A5-9133-5A97CFC348A8}" type="presParOf" srcId="{383C4AF9-2002-43FA-94C0-F4D9B3B985BB}" destId="{DD046AC8-AD93-40D7-871E-656D91B05060}" srcOrd="6" destOrd="0" presId="urn:microsoft.com/office/officeart/2005/8/layout/radial2"/>
    <dgm:cxn modelId="{A6EB4B49-4DFA-4C52-9DCB-9F98400252BB}" type="presParOf" srcId="{DD046AC8-AD93-40D7-871E-656D91B05060}" destId="{26CE200B-0130-486F-B9B1-922305F9C37A}" srcOrd="0" destOrd="0" presId="urn:microsoft.com/office/officeart/2005/8/layout/radial2"/>
    <dgm:cxn modelId="{CB95711E-C39B-406B-A212-32A8F8A8D84F}" type="presParOf" srcId="{DD046AC8-AD93-40D7-871E-656D91B05060}" destId="{9C5A2D85-5637-435B-8751-95F1271B490F}" srcOrd="1" destOrd="0" presId="urn:microsoft.com/office/officeart/2005/8/layout/radial2"/>
    <dgm:cxn modelId="{06CCE8B0-11B7-4A3F-B0B6-D3CE84899AD5}" type="presParOf" srcId="{383C4AF9-2002-43FA-94C0-F4D9B3B985BB}" destId="{03ACE928-BB70-45AD-BB48-A5B3752218A7}" srcOrd="7" destOrd="0" presId="urn:microsoft.com/office/officeart/2005/8/layout/radial2"/>
    <dgm:cxn modelId="{19F1BB45-7EE1-4201-A2E8-1CA93CA69E99}" type="presParOf" srcId="{383C4AF9-2002-43FA-94C0-F4D9B3B985BB}" destId="{CB52D88A-7A22-4527-8503-D66124D8AB8B}" srcOrd="8" destOrd="0" presId="urn:microsoft.com/office/officeart/2005/8/layout/radial2"/>
    <dgm:cxn modelId="{01267A12-5881-4FC0-AB79-DCA5B2482871}" type="presParOf" srcId="{CB52D88A-7A22-4527-8503-D66124D8AB8B}" destId="{1FFB8AC0-C043-483A-BF11-B9B6BB6636EC}" srcOrd="0" destOrd="0" presId="urn:microsoft.com/office/officeart/2005/8/layout/radial2"/>
    <dgm:cxn modelId="{970419D2-98E5-4C47-BD83-85A857BF4F71}" type="presParOf" srcId="{CB52D88A-7A22-4527-8503-D66124D8AB8B}" destId="{246E75D4-4148-48AC-A906-C65CA3BE2905}" srcOrd="1" destOrd="0" presId="urn:microsoft.com/office/officeart/2005/8/layout/radial2"/>
    <dgm:cxn modelId="{BBA10092-190E-4B7A-8544-9FCB084E113D}" type="presParOf" srcId="{383C4AF9-2002-43FA-94C0-F4D9B3B985BB}" destId="{8FD68275-FD25-44FE-9572-AF309E24FE4F}" srcOrd="9" destOrd="0" presId="urn:microsoft.com/office/officeart/2005/8/layout/radial2"/>
    <dgm:cxn modelId="{AA69A9E3-7FC5-4390-9590-951CBF36D3E3}" type="presParOf" srcId="{383C4AF9-2002-43FA-94C0-F4D9B3B985BB}" destId="{4100BE41-315D-42D3-935E-3EFE21F755EA}" srcOrd="10" destOrd="0" presId="urn:microsoft.com/office/officeart/2005/8/layout/radial2"/>
    <dgm:cxn modelId="{E555C2E8-3324-4C7F-9E7F-2F947D2E0614}" type="presParOf" srcId="{4100BE41-315D-42D3-935E-3EFE21F755EA}" destId="{B6A54716-CE74-4C6E-9D25-5BAC292D1FD9}" srcOrd="0" destOrd="0" presId="urn:microsoft.com/office/officeart/2005/8/layout/radial2"/>
    <dgm:cxn modelId="{9E2C384D-AFB7-43CC-8D69-8450C9A8152E}" type="presParOf" srcId="{4100BE41-315D-42D3-935E-3EFE21F755EA}" destId="{784E5129-AE38-4B81-B5EB-0840AC61760F}" srcOrd="1" destOrd="0" presId="urn:microsoft.com/office/officeart/2005/8/layout/radial2"/>
    <dgm:cxn modelId="{14F9C1AC-FDE4-4EA0-9D60-B8B3F0BF8D10}" type="presParOf" srcId="{383C4AF9-2002-43FA-94C0-F4D9B3B985BB}" destId="{E1926A6D-F729-4B9E-BD97-EDFB1016F38F}" srcOrd="11" destOrd="0" presId="urn:microsoft.com/office/officeart/2005/8/layout/radial2"/>
    <dgm:cxn modelId="{841F58CF-44EE-4CCD-B077-A476AFD63E8E}" type="presParOf" srcId="{383C4AF9-2002-43FA-94C0-F4D9B3B985BB}" destId="{9A066132-3BBE-4055-8F2A-ABFE079DFC19}" srcOrd="12" destOrd="0" presId="urn:microsoft.com/office/officeart/2005/8/layout/radial2"/>
    <dgm:cxn modelId="{357A18DF-2E1C-470C-80C2-E0D41FF65A25}" type="presParOf" srcId="{9A066132-3BBE-4055-8F2A-ABFE079DFC19}" destId="{E11BAA97-D6A8-4CCD-B740-3841BBA6A56B}" srcOrd="0" destOrd="0" presId="urn:microsoft.com/office/officeart/2005/8/layout/radial2"/>
    <dgm:cxn modelId="{AE1031DC-9EBD-4DA2-8977-EA088637DFB0}" type="presParOf" srcId="{9A066132-3BBE-4055-8F2A-ABFE079DFC19}" destId="{126A04B7-54E8-4C5C-92CF-A36F68160C1B}" srcOrd="1" destOrd="0" presId="urn:microsoft.com/office/officeart/2005/8/layout/radial2"/>
    <dgm:cxn modelId="{D7098BFF-FD30-44C8-A7D9-AF37113F3A25}" type="presParOf" srcId="{383C4AF9-2002-43FA-94C0-F4D9B3B985BB}" destId="{A82E9B58-566C-4862-9CB0-BB782AE33F77}" srcOrd="13" destOrd="0" presId="urn:microsoft.com/office/officeart/2005/8/layout/radial2"/>
    <dgm:cxn modelId="{B06B359D-D008-422E-8E2B-267425A6709D}" type="presParOf" srcId="{383C4AF9-2002-43FA-94C0-F4D9B3B985BB}" destId="{B920353E-6714-4A2B-BA01-E88C218A7988}" srcOrd="14" destOrd="0" presId="urn:microsoft.com/office/officeart/2005/8/layout/radial2"/>
    <dgm:cxn modelId="{0B952A44-A651-4981-B144-E1B11FCE80DC}" type="presParOf" srcId="{B920353E-6714-4A2B-BA01-E88C218A7988}" destId="{D6CA2022-589C-40E6-BC14-CC45C31CE942}" srcOrd="0" destOrd="0" presId="urn:microsoft.com/office/officeart/2005/8/layout/radial2"/>
    <dgm:cxn modelId="{E3DB0752-47B6-433C-8E8D-526DA0A2BB8A}" type="presParOf" srcId="{B920353E-6714-4A2B-BA01-E88C218A7988}" destId="{011A0D3A-DD1D-4D27-AEC7-1F78C34C6833}" srcOrd="1" destOrd="0" presId="urn:microsoft.com/office/officeart/2005/8/layout/radial2"/>
    <dgm:cxn modelId="{31EDE108-66A1-4526-9728-D4A02B6DE0AA}" type="presParOf" srcId="{383C4AF9-2002-43FA-94C0-F4D9B3B985BB}" destId="{582503FE-A94A-4EDC-92F9-666A1528E0DA}" srcOrd="15" destOrd="0" presId="urn:microsoft.com/office/officeart/2005/8/layout/radial2"/>
    <dgm:cxn modelId="{D7914BD4-79A9-453D-A1E9-B7FA4F4F0A16}" type="presParOf" srcId="{383C4AF9-2002-43FA-94C0-F4D9B3B985BB}" destId="{62FB6997-17CA-4604-97B5-AF062DEAFA25}" srcOrd="16" destOrd="0" presId="urn:microsoft.com/office/officeart/2005/8/layout/radial2"/>
    <dgm:cxn modelId="{56F4D36D-11C0-4429-8BD3-BFD6C50D98BA}" type="presParOf" srcId="{62FB6997-17CA-4604-97B5-AF062DEAFA25}" destId="{E78FA7CF-C49D-4A30-BA00-79D41B8226AB}" srcOrd="0" destOrd="0" presId="urn:microsoft.com/office/officeart/2005/8/layout/radial2"/>
    <dgm:cxn modelId="{86A04040-599D-4337-9341-5074DDF873B4}" type="presParOf" srcId="{62FB6997-17CA-4604-97B5-AF062DEAFA25}" destId="{BC2C4163-8980-4274-A03E-1B58D1260E97}" srcOrd="1" destOrd="0" presId="urn:microsoft.com/office/officeart/2005/8/layout/radial2"/>
    <dgm:cxn modelId="{E88D6BE7-4CF6-48FD-9D07-F02B6DA2927D}" type="presParOf" srcId="{383C4AF9-2002-43FA-94C0-F4D9B3B985BB}" destId="{C4BA9E53-DCD3-47D9-AD5A-13D8BBD7C164}" srcOrd="17" destOrd="0" presId="urn:microsoft.com/office/officeart/2005/8/layout/radial2"/>
    <dgm:cxn modelId="{16CF1423-B9A0-45C8-8E8A-031AEBDC6D3A}" type="presParOf" srcId="{383C4AF9-2002-43FA-94C0-F4D9B3B985BB}" destId="{7D139E10-BD6C-4039-A7DC-E309E0F7749A}" srcOrd="18" destOrd="0" presId="urn:microsoft.com/office/officeart/2005/8/layout/radial2"/>
    <dgm:cxn modelId="{875E48D8-3B15-4E09-BBF3-44C9A06D9BBD}" type="presParOf" srcId="{7D139E10-BD6C-4039-A7DC-E309E0F7749A}" destId="{D1E990EC-8B5C-4CEF-B761-837FC9C632FA}" srcOrd="0" destOrd="0" presId="urn:microsoft.com/office/officeart/2005/8/layout/radial2"/>
    <dgm:cxn modelId="{3BFF91A8-3DE0-40C6-83ED-4DC2D21CEE72}" type="presParOf" srcId="{7D139E10-BD6C-4039-A7DC-E309E0F7749A}" destId="{D1643B80-FB1B-49CA-A363-979154398316}" srcOrd="1" destOrd="0" presId="urn:microsoft.com/office/officeart/2005/8/layout/radial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4BA9E53-DCD3-47D9-AD5A-13D8BBD7C164}">
      <dsp:nvSpPr>
        <dsp:cNvPr id="0" name=""/>
        <dsp:cNvSpPr/>
      </dsp:nvSpPr>
      <dsp:spPr>
        <a:xfrm rot="3210931">
          <a:off x="1537792" y="2624444"/>
          <a:ext cx="1593257" cy="17336"/>
        </a:xfrm>
        <a:custGeom>
          <a:avLst/>
          <a:gdLst/>
          <a:ahLst/>
          <a:cxnLst/>
          <a:rect l="0" t="0" r="0" b="0"/>
          <a:pathLst>
            <a:path>
              <a:moveTo>
                <a:pt x="0" y="8668"/>
              </a:moveTo>
              <a:lnTo>
                <a:pt x="1593257" y="8668"/>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582503FE-A94A-4EDC-92F9-666A1528E0DA}">
      <dsp:nvSpPr>
        <dsp:cNvPr id="0" name=""/>
        <dsp:cNvSpPr/>
      </dsp:nvSpPr>
      <dsp:spPr>
        <a:xfrm rot="2436052">
          <a:off x="1734323" y="2436329"/>
          <a:ext cx="1476846" cy="17336"/>
        </a:xfrm>
        <a:custGeom>
          <a:avLst/>
          <a:gdLst/>
          <a:ahLst/>
          <a:cxnLst/>
          <a:rect l="0" t="0" r="0" b="0"/>
          <a:pathLst>
            <a:path>
              <a:moveTo>
                <a:pt x="0" y="8668"/>
              </a:moveTo>
              <a:lnTo>
                <a:pt x="1476846" y="8668"/>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A82E9B58-566C-4862-9CB0-BB782AE33F77}">
      <dsp:nvSpPr>
        <dsp:cNvPr id="0" name=""/>
        <dsp:cNvSpPr/>
      </dsp:nvSpPr>
      <dsp:spPr>
        <a:xfrm rot="1620816">
          <a:off x="1835435" y="2206425"/>
          <a:ext cx="1405194" cy="17336"/>
        </a:xfrm>
        <a:custGeom>
          <a:avLst/>
          <a:gdLst/>
          <a:ahLst/>
          <a:cxnLst/>
          <a:rect l="0" t="0" r="0" b="0"/>
          <a:pathLst>
            <a:path>
              <a:moveTo>
                <a:pt x="0" y="8668"/>
              </a:moveTo>
              <a:lnTo>
                <a:pt x="1405194" y="8668"/>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E1926A6D-F729-4B9E-BD97-EDFB1016F38F}">
      <dsp:nvSpPr>
        <dsp:cNvPr id="0" name=""/>
        <dsp:cNvSpPr/>
      </dsp:nvSpPr>
      <dsp:spPr>
        <a:xfrm rot="815453">
          <a:off x="1895174" y="1976409"/>
          <a:ext cx="1208179" cy="17336"/>
        </a:xfrm>
        <a:custGeom>
          <a:avLst/>
          <a:gdLst/>
          <a:ahLst/>
          <a:cxnLst/>
          <a:rect l="0" t="0" r="0" b="0"/>
          <a:pathLst>
            <a:path>
              <a:moveTo>
                <a:pt x="0" y="8668"/>
              </a:moveTo>
              <a:lnTo>
                <a:pt x="1208179" y="8668"/>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8FD68275-FD25-44FE-9572-AF309E24FE4F}">
      <dsp:nvSpPr>
        <dsp:cNvPr id="0" name=""/>
        <dsp:cNvSpPr/>
      </dsp:nvSpPr>
      <dsp:spPr>
        <a:xfrm>
          <a:off x="1912090" y="1786794"/>
          <a:ext cx="956553" cy="17336"/>
        </a:xfrm>
        <a:custGeom>
          <a:avLst/>
          <a:gdLst/>
          <a:ahLst/>
          <a:cxnLst/>
          <a:rect l="0" t="0" r="0" b="0"/>
          <a:pathLst>
            <a:path>
              <a:moveTo>
                <a:pt x="0" y="8668"/>
              </a:moveTo>
              <a:lnTo>
                <a:pt x="956553" y="8668"/>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03ACE928-BB70-45AD-BB48-A5B3752218A7}">
      <dsp:nvSpPr>
        <dsp:cNvPr id="0" name=""/>
        <dsp:cNvSpPr/>
      </dsp:nvSpPr>
      <dsp:spPr>
        <a:xfrm rot="20781472">
          <a:off x="1895246" y="1598131"/>
          <a:ext cx="1194065" cy="17336"/>
        </a:xfrm>
        <a:custGeom>
          <a:avLst/>
          <a:gdLst/>
          <a:ahLst/>
          <a:cxnLst/>
          <a:rect l="0" t="0" r="0" b="0"/>
          <a:pathLst>
            <a:path>
              <a:moveTo>
                <a:pt x="0" y="8668"/>
              </a:moveTo>
              <a:lnTo>
                <a:pt x="1194065" y="8668"/>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502E0CC4-E709-4ED5-A6EB-AFFC3A93D38B}">
      <dsp:nvSpPr>
        <dsp:cNvPr id="0" name=""/>
        <dsp:cNvSpPr/>
      </dsp:nvSpPr>
      <dsp:spPr>
        <a:xfrm rot="19991566">
          <a:off x="1835677" y="1366521"/>
          <a:ext cx="1422005" cy="17336"/>
        </a:xfrm>
        <a:custGeom>
          <a:avLst/>
          <a:gdLst/>
          <a:ahLst/>
          <a:cxnLst/>
          <a:rect l="0" t="0" r="0" b="0"/>
          <a:pathLst>
            <a:path>
              <a:moveTo>
                <a:pt x="0" y="8668"/>
              </a:moveTo>
              <a:lnTo>
                <a:pt x="1422005" y="8668"/>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02A6A365-264D-4468-A284-C0D0C3C03B06}">
      <dsp:nvSpPr>
        <dsp:cNvPr id="0" name=""/>
        <dsp:cNvSpPr/>
      </dsp:nvSpPr>
      <dsp:spPr>
        <a:xfrm rot="19186780">
          <a:off x="1735558" y="1137941"/>
          <a:ext cx="1493293" cy="17336"/>
        </a:xfrm>
        <a:custGeom>
          <a:avLst/>
          <a:gdLst/>
          <a:ahLst/>
          <a:cxnLst/>
          <a:rect l="0" t="0" r="0" b="0"/>
          <a:pathLst>
            <a:path>
              <a:moveTo>
                <a:pt x="0" y="8668"/>
              </a:moveTo>
              <a:lnTo>
                <a:pt x="1493293" y="8668"/>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DB5B9191-8616-4D8A-B9C9-AE032CC02200}">
      <dsp:nvSpPr>
        <dsp:cNvPr id="0" name=""/>
        <dsp:cNvSpPr/>
      </dsp:nvSpPr>
      <dsp:spPr>
        <a:xfrm rot="18452826">
          <a:off x="1550658" y="948566"/>
          <a:ext cx="1617151" cy="17336"/>
        </a:xfrm>
        <a:custGeom>
          <a:avLst/>
          <a:gdLst/>
          <a:ahLst/>
          <a:cxnLst/>
          <a:rect l="0" t="0" r="0" b="0"/>
          <a:pathLst>
            <a:path>
              <a:moveTo>
                <a:pt x="0" y="8668"/>
              </a:moveTo>
              <a:lnTo>
                <a:pt x="1617151" y="8668"/>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B6551D3C-CBF3-4A7C-AE59-9CE5FFC5541E}">
      <dsp:nvSpPr>
        <dsp:cNvPr id="0" name=""/>
        <dsp:cNvSpPr/>
      </dsp:nvSpPr>
      <dsp:spPr>
        <a:xfrm>
          <a:off x="664357" y="1279528"/>
          <a:ext cx="2101173" cy="1031868"/>
        </a:xfrm>
        <a:prstGeom prst="ellipse">
          <a:avLst/>
        </a:prstGeom>
        <a:blipFill>
          <a:blip xmlns:r="http://schemas.openxmlformats.org/officeDocument/2006/relationships" r:embed="rId1">
            <a:extLst>
              <a:ext uri="{28A0092B-C50C-407E-A947-70E740481C1C}">
                <a14:useLocalDpi xmlns:a14="http://schemas.microsoft.com/office/drawing/2010/main" val="0"/>
              </a:ext>
            </a:extLst>
          </a:blip>
          <a:srcRect/>
          <a:stretch>
            <a:fillRect l="-13000" r="-13000"/>
          </a:stretch>
        </a:blip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D75AA13A-9AA8-4302-9978-745C2FD9EF09}">
      <dsp:nvSpPr>
        <dsp:cNvPr id="0" name=""/>
        <dsp:cNvSpPr/>
      </dsp:nvSpPr>
      <dsp:spPr>
        <a:xfrm>
          <a:off x="2310001" y="3411"/>
          <a:ext cx="1322377" cy="315325"/>
        </a:xfrm>
        <a:prstGeom prst="ellipse">
          <a:avLst/>
        </a:prstGeom>
        <a:gradFill rotWithShape="0">
          <a:gsLst>
            <a:gs pos="0">
              <a:schemeClr val="accent2">
                <a:hueOff val="-161707"/>
                <a:satOff val="-9325"/>
                <a:lumOff val="959"/>
                <a:alphaOff val="0"/>
                <a:satMod val="103000"/>
                <a:lumMod val="102000"/>
                <a:tint val="94000"/>
              </a:schemeClr>
            </a:gs>
            <a:gs pos="50000">
              <a:schemeClr val="accent2">
                <a:hueOff val="-161707"/>
                <a:satOff val="-9325"/>
                <a:lumOff val="959"/>
                <a:alphaOff val="0"/>
                <a:satMod val="110000"/>
                <a:lumMod val="100000"/>
                <a:shade val="100000"/>
              </a:schemeClr>
            </a:gs>
            <a:gs pos="100000">
              <a:schemeClr val="accent2">
                <a:hueOff val="-161707"/>
                <a:satOff val="-9325"/>
                <a:lumOff val="959"/>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n-US" sz="500" kern="1200"/>
            <a:t>Students</a:t>
          </a:r>
        </a:p>
      </dsp:txBody>
      <dsp:txXfrm>
        <a:off x="2503659" y="49589"/>
        <a:ext cx="935061" cy="222969"/>
      </dsp:txXfrm>
    </dsp:sp>
    <dsp:sp modelId="{5174B072-E0BD-419C-9F28-2598527703FD}">
      <dsp:nvSpPr>
        <dsp:cNvPr id="0" name=""/>
        <dsp:cNvSpPr/>
      </dsp:nvSpPr>
      <dsp:spPr>
        <a:xfrm>
          <a:off x="2405096" y="3411"/>
          <a:ext cx="1983566" cy="31532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57150" lvl="1" indent="-57150" algn="l" defTabSz="444500">
            <a:lnSpc>
              <a:spcPct val="90000"/>
            </a:lnSpc>
            <a:spcBef>
              <a:spcPct val="0"/>
            </a:spcBef>
            <a:spcAft>
              <a:spcPct val="15000"/>
            </a:spcAft>
            <a:buChar char="••"/>
          </a:pPr>
          <a:endParaRPr lang="en-US" sz="1000" kern="1200"/>
        </a:p>
        <a:p>
          <a:pPr marL="57150" lvl="1" indent="-57150" algn="l" defTabSz="444500">
            <a:lnSpc>
              <a:spcPct val="90000"/>
            </a:lnSpc>
            <a:spcBef>
              <a:spcPct val="0"/>
            </a:spcBef>
            <a:spcAft>
              <a:spcPct val="15000"/>
            </a:spcAft>
            <a:buChar char="••"/>
          </a:pPr>
          <a:endParaRPr lang="en-US" sz="1000" kern="1200"/>
        </a:p>
      </dsp:txBody>
      <dsp:txXfrm>
        <a:off x="2405096" y="3411"/>
        <a:ext cx="1983566" cy="315325"/>
      </dsp:txXfrm>
    </dsp:sp>
    <dsp:sp modelId="{7EB077AC-FDA5-4457-AC41-DE110D80F38E}">
      <dsp:nvSpPr>
        <dsp:cNvPr id="0" name=""/>
        <dsp:cNvSpPr/>
      </dsp:nvSpPr>
      <dsp:spPr>
        <a:xfrm>
          <a:off x="2471322" y="353668"/>
          <a:ext cx="1524182" cy="315325"/>
        </a:xfrm>
        <a:prstGeom prst="ellipse">
          <a:avLst/>
        </a:prstGeom>
        <a:gradFill rotWithShape="0">
          <a:gsLst>
            <a:gs pos="0">
              <a:schemeClr val="accent2">
                <a:hueOff val="-323414"/>
                <a:satOff val="-18651"/>
                <a:lumOff val="1917"/>
                <a:alphaOff val="0"/>
                <a:satMod val="103000"/>
                <a:lumMod val="102000"/>
                <a:tint val="94000"/>
              </a:schemeClr>
            </a:gs>
            <a:gs pos="50000">
              <a:schemeClr val="accent2">
                <a:hueOff val="-323414"/>
                <a:satOff val="-18651"/>
                <a:lumOff val="1917"/>
                <a:alphaOff val="0"/>
                <a:satMod val="110000"/>
                <a:lumMod val="100000"/>
                <a:shade val="100000"/>
              </a:schemeClr>
            </a:gs>
            <a:gs pos="100000">
              <a:schemeClr val="accent2">
                <a:hueOff val="-323414"/>
                <a:satOff val="-18651"/>
                <a:lumOff val="1917"/>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n-US" sz="500" kern="1200"/>
            <a:t>International Sudents</a:t>
          </a:r>
        </a:p>
      </dsp:txBody>
      <dsp:txXfrm>
        <a:off x="2694533" y="399846"/>
        <a:ext cx="1077760" cy="222969"/>
      </dsp:txXfrm>
    </dsp:sp>
    <dsp:sp modelId="{26CE200B-0130-486F-B9B1-922305F9C37A}">
      <dsp:nvSpPr>
        <dsp:cNvPr id="0" name=""/>
        <dsp:cNvSpPr/>
      </dsp:nvSpPr>
      <dsp:spPr>
        <a:xfrm>
          <a:off x="2777156" y="753275"/>
          <a:ext cx="1376597" cy="315325"/>
        </a:xfrm>
        <a:prstGeom prst="ellipse">
          <a:avLst/>
        </a:prstGeom>
        <a:gradFill rotWithShape="0">
          <a:gsLst>
            <a:gs pos="0">
              <a:schemeClr val="accent2">
                <a:hueOff val="-485121"/>
                <a:satOff val="-27976"/>
                <a:lumOff val="2876"/>
                <a:alphaOff val="0"/>
                <a:satMod val="103000"/>
                <a:lumMod val="102000"/>
                <a:tint val="94000"/>
              </a:schemeClr>
            </a:gs>
            <a:gs pos="50000">
              <a:schemeClr val="accent2">
                <a:hueOff val="-485121"/>
                <a:satOff val="-27976"/>
                <a:lumOff val="2876"/>
                <a:alphaOff val="0"/>
                <a:satMod val="110000"/>
                <a:lumMod val="100000"/>
                <a:shade val="100000"/>
              </a:schemeClr>
            </a:gs>
            <a:gs pos="100000">
              <a:schemeClr val="accent2">
                <a:hueOff val="-485121"/>
                <a:satOff val="-27976"/>
                <a:lumOff val="2876"/>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n-US" sz="500" kern="1200"/>
            <a:t>International Partner colleges</a:t>
          </a:r>
        </a:p>
      </dsp:txBody>
      <dsp:txXfrm>
        <a:off x="2978754" y="799453"/>
        <a:ext cx="973401" cy="222969"/>
      </dsp:txXfrm>
    </dsp:sp>
    <dsp:sp modelId="{9C5A2D85-5637-435B-8751-95F1271B490F}">
      <dsp:nvSpPr>
        <dsp:cNvPr id="0" name=""/>
        <dsp:cNvSpPr/>
      </dsp:nvSpPr>
      <dsp:spPr>
        <a:xfrm>
          <a:off x="2858696" y="753275"/>
          <a:ext cx="2064896" cy="31532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57150" lvl="1" indent="-57150" algn="l" defTabSz="444500">
            <a:lnSpc>
              <a:spcPct val="90000"/>
            </a:lnSpc>
            <a:spcBef>
              <a:spcPct val="0"/>
            </a:spcBef>
            <a:spcAft>
              <a:spcPct val="15000"/>
            </a:spcAft>
            <a:buChar char="••"/>
          </a:pPr>
          <a:endParaRPr lang="en-US" sz="1000" kern="1200"/>
        </a:p>
      </dsp:txBody>
      <dsp:txXfrm>
        <a:off x="2858696" y="753275"/>
        <a:ext cx="2064896" cy="315325"/>
      </dsp:txXfrm>
    </dsp:sp>
    <dsp:sp modelId="{1FFB8AC0-C043-483A-BF11-B9B6BB6636EC}">
      <dsp:nvSpPr>
        <dsp:cNvPr id="0" name=""/>
        <dsp:cNvSpPr/>
      </dsp:nvSpPr>
      <dsp:spPr>
        <a:xfrm>
          <a:off x="2788124" y="1186872"/>
          <a:ext cx="1569498" cy="315325"/>
        </a:xfrm>
        <a:prstGeom prst="ellipse">
          <a:avLst/>
        </a:prstGeom>
        <a:gradFill rotWithShape="0">
          <a:gsLst>
            <a:gs pos="0">
              <a:schemeClr val="accent2">
                <a:hueOff val="-646828"/>
                <a:satOff val="-37301"/>
                <a:lumOff val="3835"/>
                <a:alphaOff val="0"/>
                <a:satMod val="103000"/>
                <a:lumMod val="102000"/>
                <a:tint val="94000"/>
              </a:schemeClr>
            </a:gs>
            <a:gs pos="50000">
              <a:schemeClr val="accent2">
                <a:hueOff val="-646828"/>
                <a:satOff val="-37301"/>
                <a:lumOff val="3835"/>
                <a:alphaOff val="0"/>
                <a:satMod val="110000"/>
                <a:lumMod val="100000"/>
                <a:shade val="100000"/>
              </a:schemeClr>
            </a:gs>
            <a:gs pos="100000">
              <a:schemeClr val="accent2">
                <a:hueOff val="-646828"/>
                <a:satOff val="-37301"/>
                <a:lumOff val="3835"/>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n-US" sz="500" kern="1200"/>
            <a:t>Reginal Partners</a:t>
          </a:r>
        </a:p>
      </dsp:txBody>
      <dsp:txXfrm>
        <a:off x="3017972" y="1233050"/>
        <a:ext cx="1109802" cy="222969"/>
      </dsp:txXfrm>
    </dsp:sp>
    <dsp:sp modelId="{B6A54716-CE74-4C6E-9D25-5BAC292D1FD9}">
      <dsp:nvSpPr>
        <dsp:cNvPr id="0" name=""/>
        <dsp:cNvSpPr/>
      </dsp:nvSpPr>
      <dsp:spPr>
        <a:xfrm>
          <a:off x="2868643" y="1637799"/>
          <a:ext cx="1511727" cy="315325"/>
        </a:xfrm>
        <a:prstGeom prst="ellipse">
          <a:avLst/>
        </a:prstGeom>
        <a:gradFill rotWithShape="0">
          <a:gsLst>
            <a:gs pos="0">
              <a:schemeClr val="accent2">
                <a:hueOff val="-808535"/>
                <a:satOff val="-46627"/>
                <a:lumOff val="4793"/>
                <a:alphaOff val="0"/>
                <a:satMod val="103000"/>
                <a:lumMod val="102000"/>
                <a:tint val="94000"/>
              </a:schemeClr>
            </a:gs>
            <a:gs pos="50000">
              <a:schemeClr val="accent2">
                <a:hueOff val="-808535"/>
                <a:satOff val="-46627"/>
                <a:lumOff val="4793"/>
                <a:alphaOff val="0"/>
                <a:satMod val="110000"/>
                <a:lumMod val="100000"/>
                <a:shade val="100000"/>
              </a:schemeClr>
            </a:gs>
            <a:gs pos="100000">
              <a:schemeClr val="accent2">
                <a:hueOff val="-808535"/>
                <a:satOff val="-46627"/>
                <a:lumOff val="4793"/>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n-US" sz="500" kern="1200"/>
            <a:t>Welsh Government</a:t>
          </a:r>
        </a:p>
      </dsp:txBody>
      <dsp:txXfrm>
        <a:off x="3090030" y="1683977"/>
        <a:ext cx="1068953" cy="222969"/>
      </dsp:txXfrm>
    </dsp:sp>
    <dsp:sp modelId="{E11BAA97-D6A8-4CCD-B740-3841BBA6A56B}">
      <dsp:nvSpPr>
        <dsp:cNvPr id="0" name=""/>
        <dsp:cNvSpPr/>
      </dsp:nvSpPr>
      <dsp:spPr>
        <a:xfrm>
          <a:off x="2824501" y="2088726"/>
          <a:ext cx="1511295" cy="315325"/>
        </a:xfrm>
        <a:prstGeom prst="ellipse">
          <a:avLst/>
        </a:prstGeom>
        <a:gradFill rotWithShape="0">
          <a:gsLst>
            <a:gs pos="0">
              <a:schemeClr val="accent2">
                <a:hueOff val="-970242"/>
                <a:satOff val="-55952"/>
                <a:lumOff val="5752"/>
                <a:alphaOff val="0"/>
                <a:satMod val="103000"/>
                <a:lumMod val="102000"/>
                <a:tint val="94000"/>
              </a:schemeClr>
            </a:gs>
            <a:gs pos="50000">
              <a:schemeClr val="accent2">
                <a:hueOff val="-970242"/>
                <a:satOff val="-55952"/>
                <a:lumOff val="5752"/>
                <a:alphaOff val="0"/>
                <a:satMod val="110000"/>
                <a:lumMod val="100000"/>
                <a:shade val="100000"/>
              </a:schemeClr>
            </a:gs>
            <a:gs pos="100000">
              <a:schemeClr val="accent2">
                <a:hueOff val="-970242"/>
                <a:satOff val="-55952"/>
                <a:lumOff val="5752"/>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n-US" sz="500" kern="1200"/>
            <a:t>Welsh European Funding Office</a:t>
          </a:r>
        </a:p>
      </dsp:txBody>
      <dsp:txXfrm>
        <a:off x="3045825" y="2134904"/>
        <a:ext cx="1068647" cy="222969"/>
      </dsp:txXfrm>
    </dsp:sp>
    <dsp:sp modelId="{D6CA2022-589C-40E6-BC14-CC45C31CE942}">
      <dsp:nvSpPr>
        <dsp:cNvPr id="0" name=""/>
        <dsp:cNvSpPr/>
      </dsp:nvSpPr>
      <dsp:spPr>
        <a:xfrm>
          <a:off x="2699391" y="2522324"/>
          <a:ext cx="1501022" cy="315325"/>
        </a:xfrm>
        <a:prstGeom prst="ellipse">
          <a:avLst/>
        </a:prstGeom>
        <a:gradFill rotWithShape="0">
          <a:gsLst>
            <a:gs pos="0">
              <a:schemeClr val="accent2">
                <a:hueOff val="-1131949"/>
                <a:satOff val="-65277"/>
                <a:lumOff val="6711"/>
                <a:alphaOff val="0"/>
                <a:satMod val="103000"/>
                <a:lumMod val="102000"/>
                <a:tint val="94000"/>
              </a:schemeClr>
            </a:gs>
            <a:gs pos="50000">
              <a:schemeClr val="accent2">
                <a:hueOff val="-1131949"/>
                <a:satOff val="-65277"/>
                <a:lumOff val="6711"/>
                <a:alphaOff val="0"/>
                <a:satMod val="110000"/>
                <a:lumMod val="100000"/>
                <a:shade val="100000"/>
              </a:schemeClr>
            </a:gs>
            <a:gs pos="100000">
              <a:schemeClr val="accent2">
                <a:hueOff val="-1131949"/>
                <a:satOff val="-65277"/>
                <a:lumOff val="6711"/>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n-US" sz="500" kern="1200"/>
            <a:t>Education Workforce Council</a:t>
          </a:r>
        </a:p>
      </dsp:txBody>
      <dsp:txXfrm>
        <a:off x="2919211" y="2568502"/>
        <a:ext cx="1061382" cy="222969"/>
      </dsp:txXfrm>
    </dsp:sp>
    <dsp:sp modelId="{E78FA7CF-C49D-4A30-BA00-79D41B8226AB}">
      <dsp:nvSpPr>
        <dsp:cNvPr id="0" name=""/>
        <dsp:cNvSpPr/>
      </dsp:nvSpPr>
      <dsp:spPr>
        <a:xfrm>
          <a:off x="2369850" y="2921930"/>
          <a:ext cx="1686537" cy="315325"/>
        </a:xfrm>
        <a:prstGeom prst="ellipse">
          <a:avLst/>
        </a:prstGeom>
        <a:gradFill rotWithShape="0">
          <a:gsLst>
            <a:gs pos="0">
              <a:schemeClr val="accent2">
                <a:hueOff val="-1293656"/>
                <a:satOff val="-74603"/>
                <a:lumOff val="7669"/>
                <a:alphaOff val="0"/>
                <a:satMod val="103000"/>
                <a:lumMod val="102000"/>
                <a:tint val="94000"/>
              </a:schemeClr>
            </a:gs>
            <a:gs pos="50000">
              <a:schemeClr val="accent2">
                <a:hueOff val="-1293656"/>
                <a:satOff val="-74603"/>
                <a:lumOff val="7669"/>
                <a:alphaOff val="0"/>
                <a:satMod val="110000"/>
                <a:lumMod val="100000"/>
                <a:shade val="100000"/>
              </a:schemeClr>
            </a:gs>
            <a:gs pos="100000">
              <a:schemeClr val="accent2">
                <a:hueOff val="-1293656"/>
                <a:satOff val="-74603"/>
                <a:lumOff val="7669"/>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n-US" sz="500" kern="1200"/>
            <a:t>Board of Governors</a:t>
          </a:r>
        </a:p>
      </dsp:txBody>
      <dsp:txXfrm>
        <a:off x="2616838" y="2968108"/>
        <a:ext cx="1192561" cy="222969"/>
      </dsp:txXfrm>
    </dsp:sp>
    <dsp:sp modelId="{D1E990EC-8B5C-4CEF-B761-837FC9C632FA}">
      <dsp:nvSpPr>
        <dsp:cNvPr id="0" name=""/>
        <dsp:cNvSpPr/>
      </dsp:nvSpPr>
      <dsp:spPr>
        <a:xfrm>
          <a:off x="2063321" y="3272188"/>
          <a:ext cx="1720643" cy="315325"/>
        </a:xfrm>
        <a:prstGeom prst="ellipse">
          <a:avLst/>
        </a:prstGeom>
        <a:gradFill rotWithShape="0">
          <a:gsLst>
            <a:gs pos="0">
              <a:schemeClr val="accent2">
                <a:hueOff val="-1455363"/>
                <a:satOff val="-83928"/>
                <a:lumOff val="8628"/>
                <a:alphaOff val="0"/>
                <a:satMod val="103000"/>
                <a:lumMod val="102000"/>
                <a:tint val="94000"/>
              </a:schemeClr>
            </a:gs>
            <a:gs pos="50000">
              <a:schemeClr val="accent2">
                <a:hueOff val="-1455363"/>
                <a:satOff val="-83928"/>
                <a:lumOff val="8628"/>
                <a:alphaOff val="0"/>
                <a:satMod val="110000"/>
                <a:lumMod val="100000"/>
                <a:shade val="100000"/>
              </a:schemeClr>
            </a:gs>
            <a:gs pos="100000">
              <a:schemeClr val="accent2">
                <a:hueOff val="-1455363"/>
                <a:satOff val="-83928"/>
                <a:lumOff val="8628"/>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n-US" sz="500" kern="1200"/>
            <a:t>Staff</a:t>
          </a:r>
        </a:p>
      </dsp:txBody>
      <dsp:txXfrm>
        <a:off x="2315303" y="3318366"/>
        <a:ext cx="1216679" cy="222969"/>
      </dsp:txXfrm>
    </dsp:sp>
  </dsp:spTree>
</dsp:drawing>
</file>

<file path=word/diagrams/layout1.xml><?xml version="1.0" encoding="utf-8"?>
<dgm:layoutDef xmlns:dgm="http://schemas.openxmlformats.org/drawingml/2006/diagram" xmlns:a="http://schemas.openxmlformats.org/drawingml/2006/main" uniqueId="urn:microsoft.com/office/officeart/2005/8/layout/radial2">
  <dgm:title val=""/>
  <dgm:desc val=""/>
  <dgm:catLst>
    <dgm:cat type="relationship" pri="20000"/>
    <dgm:cat type="convert" pri="9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ite">
    <dgm:varLst>
      <dgm:chMax val="5"/>
      <dgm:dir/>
      <dgm:animLvl val="ctr"/>
      <dgm:resizeHandles val="exact"/>
    </dgm:varLst>
    <dgm:alg type="composite"/>
    <dgm:shape xmlns:r="http://schemas.openxmlformats.org/officeDocument/2006/relationships" r:blip="">
      <dgm:adjLst/>
    </dgm:shape>
    <dgm:presOf/>
    <dgm:constrLst>
      <dgm:constr type="w" for="ch" forName="cycle" refType="w"/>
      <dgm:constr type="h" for="ch" forName="cycle" refType="h"/>
    </dgm:constrLst>
    <dgm:ruleLst/>
    <dgm:layoutNode name="cycle">
      <dgm:choose name="Name0">
        <dgm:if name="Name1" func="var" arg="dir" op="equ" val="norm">
          <dgm:choose name="Name2">
            <dgm:if name="Name3" axis="ch" ptType="node" func="cnt" op="lte" val="1">
              <dgm:alg type="cycle">
                <dgm:param type="stAng" val="90"/>
                <dgm:param type="spanAng" val="360"/>
                <dgm:param type="ctrShpMap" val="fNode"/>
              </dgm:alg>
            </dgm:if>
            <dgm:if name="Name4" axis="ch" ptType="node" func="cnt" op="equ" val="2">
              <dgm:alg type="cycle">
                <dgm:param type="stAng" val="70"/>
                <dgm:param type="spanAng" val="40"/>
                <dgm:param type="ctrShpMap" val="fNode"/>
              </dgm:alg>
            </dgm:if>
            <dgm:if name="Name5" axis="ch" ptType="node" func="cnt" op="equ" val="3">
              <dgm:alg type="cycle">
                <dgm:param type="stAng" val="60"/>
                <dgm:param type="spanAng" val="60"/>
                <dgm:param type="ctrShpMap" val="fNode"/>
              </dgm:alg>
            </dgm:if>
            <dgm:else name="Name6">
              <dgm:alg type="cycle">
                <dgm:param type="stAng" val="45"/>
                <dgm:param type="spanAng" val="90"/>
                <dgm:param type="ctrShpMap" val="fNode"/>
              </dgm:alg>
            </dgm:else>
          </dgm:choose>
        </dgm:if>
        <dgm:else name="Name7">
          <dgm:choose name="Name8">
            <dgm:if name="Name9" axis="ch" ptType="node" func="cnt" op="lte" val="1">
              <dgm:alg type="cycle">
                <dgm:param type="stAng" val="-90"/>
                <dgm:param type="spanAng" val="-360"/>
                <dgm:param type="ctrShpMap" val="fNode"/>
              </dgm:alg>
            </dgm:if>
            <dgm:if name="Name10" axis="ch" ptType="node" func="cnt" op="equ" val="2">
              <dgm:alg type="cycle">
                <dgm:param type="stAng" val="-70"/>
                <dgm:param type="spanAng" val="-40"/>
                <dgm:param type="ctrShpMap" val="fNode"/>
              </dgm:alg>
            </dgm:if>
            <dgm:if name="Name11" axis="ch" ptType="node" func="cnt" op="equ" val="3">
              <dgm:alg type="cycle">
                <dgm:param type="stAng" val="-60"/>
                <dgm:param type="spanAng" val="-60"/>
                <dgm:param type="ctrShpMap" val="fNode"/>
              </dgm:alg>
            </dgm:if>
            <dgm:else name="Name12">
              <dgm:alg type="cycle">
                <dgm:param type="stAng" val="-45"/>
                <dgm:param type="spanAng" val="-90"/>
                <dgm:param type="ctrShpMap" val="fNode"/>
              </dgm:alg>
            </dgm:else>
          </dgm:choose>
        </dgm:else>
      </dgm:choose>
      <dgm:shape xmlns:r="http://schemas.openxmlformats.org/officeDocument/2006/relationships" r:blip="">
        <dgm:adjLst/>
      </dgm:shape>
      <dgm:presOf/>
      <dgm:constrLst>
        <dgm:constr type="sp" val="20"/>
        <dgm:constr type="w" for="ch" forName="centerShape" refType="w"/>
        <dgm:constr type="w" for="ch" forName="node" refType="w" refFor="ch" refForName="centerShape" fact="1.5"/>
        <dgm:constr type="sibSp" refType="w" refFor="ch" refForName="centerShape" op="equ" fact="0.08"/>
        <dgm:constr type="primFontSz" for="des" forName="parentNode" op="equ" val="65"/>
        <dgm:constr type="secFontSz" for="des" forName="childNode" op="equ" val="65"/>
      </dgm:constrLst>
      <dgm:ruleLst/>
      <dgm:choose name="Name13">
        <dgm:if name="Name14" axis="ch" ptType="node" hideLastTrans="0" func="cnt" op="gte" val="1">
          <dgm:layoutNode name="centerShape" styleLbl="node0">
            <dgm:alg type="composite"/>
            <dgm:shape xmlns:r="http://schemas.openxmlformats.org/officeDocument/2006/relationships" r:blip="">
              <dgm:adjLst/>
            </dgm:shape>
            <dgm:presOf axis="ch" ptType="node" cnt="1"/>
            <dgm:constrLst>
              <dgm:constr type="w" for="ch" forName="connSite" refType="w" fact="0.7"/>
              <dgm:constr type="h" for="ch" forName="connSite" refType="w" fact="0.7"/>
              <dgm:constr type="ctrX" for="ch" forName="connSite" refType="w" fact="0.5"/>
              <dgm:constr type="ctrY" for="ch" forName="connSite" refType="h" fact="0.5"/>
              <dgm:constr type="w" for="ch" forName="visible" refType="w"/>
              <dgm:constr type="h" for="ch" forName="visible" refType="w"/>
              <dgm:constr type="ctrX" for="ch" forName="visible" refType="w" fact="0.5"/>
              <dgm:constr type="ctrY" for="ch" forName="visible" refType="h" fact="0.5"/>
            </dgm:constrLst>
            <dgm:ruleLst/>
            <dgm:layoutNode name="connSite">
              <dgm:alg type="sp"/>
              <dgm:shape xmlns:r="http://schemas.openxmlformats.org/officeDocument/2006/relationships" type="ellipse" r:blip="" hideGeom="1">
                <dgm:adjLst/>
              </dgm:shape>
              <dgm:presOf/>
              <dgm:constrLst/>
              <dgm:ruleLst/>
            </dgm:layoutNode>
            <dgm:layoutNode name="visible">
              <dgm:alg type="sp"/>
              <dgm:shape xmlns:r="http://schemas.openxmlformats.org/officeDocument/2006/relationships" type="ellipse" r:blip="" blipPhldr="1">
                <dgm:adjLst/>
              </dgm:shape>
              <dgm:presOf/>
              <dgm:constrLst/>
              <dgm:ruleLst/>
            </dgm:layoutNode>
          </dgm:layoutNode>
        </dgm:if>
        <dgm:else name="Name15"/>
      </dgm:choose>
      <dgm:forEach name="Name16" axis="ch">
        <dgm:forEach name="Name17" axis="self" ptType="node">
          <dgm:layoutNode name="node">
            <dgm:alg type="composite"/>
            <dgm:shape xmlns:r="http://schemas.openxmlformats.org/officeDocument/2006/relationships" r:blip="">
              <dgm:adjLst/>
            </dgm:shape>
            <dgm:presOf/>
            <dgm:choose name="Name18">
              <dgm:if name="Name19" func="var" arg="dir" op="equ" val="norm">
                <dgm:constrLst>
                  <dgm:constr type="t" for="ch" forName="parentNode"/>
                  <dgm:constr type="l" for="ch" forName="parentNode"/>
                  <dgm:constr type="w" for="ch" forName="parentNode" refType="w" fact="0.4"/>
                  <dgm:constr type="h" for="ch" forName="parentNode" refType="w" refFor="ch" refForName="parentNode" op="equ"/>
                  <dgm:constr type="ctrY" for="ch" forName="childNode" refType="h" refFor="ch" refForName="parentNode" fact="0.5"/>
                  <dgm:constr type="l" for="ch" forName="childNode" refType="w" refFor="ch" refForName="parentNode" op="equ" fact="1.1"/>
                  <dgm:constr type="w" for="ch" forName="childNode" refType="w" fact="0.6"/>
                  <dgm:constr type="h" for="ch" forName="childNode" refType="h" refFor="ch" refForName="parentNode"/>
                </dgm:constrLst>
              </dgm:if>
              <dgm:else name="Name20">
                <dgm:constrLst>
                  <dgm:constr type="t" for="ch" forName="parentNode"/>
                  <dgm:constr type="r" for="ch" forName="parentNode" refType="w"/>
                  <dgm:constr type="w" for="ch" forName="parentNode" refType="w" fact="0.4"/>
                  <dgm:constr type="h" for="ch" forName="parentNode" refType="w" refFor="ch" refForName="parentNode" op="equ"/>
                  <dgm:constr type="ctrY" for="ch" forName="childNode" refType="h" refFor="ch" refForName="parentNode" fact="0.5"/>
                  <dgm:constr type="l" for="ch" forName="childNode"/>
                  <dgm:constr type="w" for="ch" forName="childNode" refType="w" fact="0.6"/>
                  <dgm:constr type="h" for="ch" forName="childNode" refType="h" refFor="ch" refForName="parentNode"/>
                </dgm:constrLst>
              </dgm:else>
            </dgm:choose>
            <dgm:ruleLst/>
            <dgm:layoutNode name="parentNode" styleLbl="node1">
              <dgm:varLst>
                <dgm:chMax val="1"/>
                <dgm:bulletEnabled val="1"/>
              </dgm:varLst>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childNode" styleLbl="revTx" moveWith="parentNode">
              <dgm:varLst>
                <dgm:bulletEnabled val="1"/>
              </dgm:varLst>
              <dgm:alg type="tx">
                <dgm:param type="txAnchorVertCh" val="mid"/>
                <dgm:param type="stBulletLvl" val="1"/>
              </dgm:alg>
              <dgm:choose name="Name21">
                <dgm:if name="Name22" axis="ch" ptType="node" func="cnt" op="gte" val="1">
                  <dgm:shape xmlns:r="http://schemas.openxmlformats.org/officeDocument/2006/relationships" type="rect" r:blip="">
                    <dgm:adjLst/>
                  </dgm:shape>
                </dgm:if>
                <dgm:else name="Name23">
                  <dgm:shape xmlns:r="http://schemas.openxmlformats.org/officeDocument/2006/relationships" type="rect" r:blip="" hideGeom="1">
                    <dgm:adjLst/>
                  </dgm:shape>
                </dgm:else>
              </dgm:choose>
              <dgm:presOf axis="des" ptType="node"/>
              <dgm:constrLst>
                <dgm:constr type="tMarg"/>
                <dgm:constr type="bMarg"/>
                <dgm:constr type="lMarg"/>
                <dgm:constr type="rMarg"/>
              </dgm:constrLst>
              <dgm:ruleLst>
                <dgm:rule type="secFontSz" val="5" fact="NaN" max="NaN"/>
              </dgm:ruleLst>
            </dgm:layoutNode>
          </dgm:layoutNode>
        </dgm:forEach>
        <dgm:forEach name="Name24" axis="self" ptType="parTrans" cnt="1">
          <dgm:layoutNode name="Name25">
            <dgm:alg type="conn">
              <dgm:param type="dim" val="1D"/>
              <dgm:param type="endSty" val="noArr"/>
              <dgm:param type="begPts" val="auto"/>
              <dgm:param type="endPts" val="auto"/>
              <dgm:param type="srcNode" val="connSite"/>
              <dgm:param type="dstNode" val="parentNode"/>
            </dgm:alg>
            <dgm:shape xmlns:r="http://schemas.openxmlformats.org/officeDocument/2006/relationships" type="conn" r:blip="" zOrderOff="-99">
              <dgm:adjLst/>
            </dgm:shape>
            <dgm:presOf axis="self"/>
            <dgm:constrLst>
              <dgm:constr type="connDist"/>
              <dgm:constr type="w" val="1"/>
              <dgm:constr type="h" val="5"/>
              <dgm:constr type="begPad"/>
              <dgm:constr type="endPad"/>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30" ma:contentTypeDescription="Create a new document." ma:contentTypeScope="" ma:versionID="e0541e7154bb3f712d97a0810d791772">
  <xsd:schema xmlns:xsd="http://www.w3.org/2001/XMLSchema" xmlns:xs="http://www.w3.org/2001/XMLSchema" xmlns:p="http://schemas.microsoft.com/office/2006/metadata/properties" xmlns:ns3="af73078d-a5bc-48dc-b246-bc0132131284" xmlns:ns4="29175ae9-5035-4541-baef-9062a3a44232" targetNamespace="http://schemas.microsoft.com/office/2006/metadata/properties" ma:root="true" ma:fieldsID="42544b206df2f82f3b9f8e2908e3acb1" ns3:_="" ns4:_="">
    <xsd:import namespace="af73078d-a5bc-48dc-b246-bc0132131284"/>
    <xsd:import namespace="29175ae9-5035-4541-baef-9062a3a44232"/>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175ae9-5035-4541-baef-9062a3a4423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5" nillable="true" ma:displayName="Default Section Names" ma:internalName="DefaultSectionNames">
      <xsd:simpleType>
        <xsd:restriction base="dms:Note">
          <xsd:maxLength value="255"/>
        </xsd:restriction>
      </xsd:simpleType>
    </xsd:element>
    <xsd:element name="Templates" ma:index="26" nillable="true" ma:displayName="Templates" ma:internalName="Templates">
      <xsd:simpleType>
        <xsd:restriction base="dms:Note">
          <xsd:maxLength value="255"/>
        </xsd:restriction>
      </xsd:simpleType>
    </xsd:element>
    <xsd:element name="Teachers" ma:index="2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30" nillable="true" ma:displayName="Invited Teachers" ma:internalName="Invited_Teachers">
      <xsd:simpleType>
        <xsd:restriction base="dms:Note">
          <xsd:maxLength value="255"/>
        </xsd:restriction>
      </xsd:simpleType>
    </xsd:element>
    <xsd:element name="Invited_Students" ma:index="31" nillable="true" ma:displayName="Invited Students" ma:internalName="Invited_Students">
      <xsd:simpleType>
        <xsd:restriction base="dms:Note">
          <xsd:maxLength value="255"/>
        </xsd:restriction>
      </xsd:simpleType>
    </xsd:element>
    <xsd:element name="Self_Registration_Enabled" ma:index="32" nillable="true" ma:displayName="Self Registration Enabled" ma:internalName="Self_Registration_Enabled">
      <xsd:simpleType>
        <xsd:restriction base="dms:Boolean"/>
      </xsd:simpleType>
    </xsd:element>
    <xsd:element name="Has_Teacher_Only_SectionGroup" ma:index="33" nillable="true" ma:displayName="Has Teacher Only SectionGroup" ma:internalName="Has_Teacher_Only_SectionGroup">
      <xsd:simpleType>
        <xsd:restriction base="dms:Boolean"/>
      </xsd:simpleType>
    </xsd:element>
    <xsd:element name="Is_Collaboration_Space_Locked" ma:index="34" nillable="true" ma:displayName="Is Collaboration Space Locked" ma:internalName="Is_Collaboration_Space_Locked">
      <xsd:simpleType>
        <xsd:restriction base="dms:Boolean"/>
      </xsd:simpleType>
    </xsd:element>
    <xsd:element name="IsNotebookLocked" ma:index="35" nillable="true" ma:displayName="Is Notebook Locked" ma:internalName="IsNotebookLocked">
      <xsd:simpleType>
        <xsd:restriction base="dms:Boolea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elf_Registration_Enabled xmlns="29175ae9-5035-4541-baef-9062a3a44232" xsi:nil="true"/>
    <Teachers xmlns="29175ae9-5035-4541-baef-9062a3a44232">
      <UserInfo>
        <DisplayName/>
        <AccountId xsi:nil="true"/>
        <AccountType/>
      </UserInfo>
    </Teachers>
    <Student_Groups xmlns="29175ae9-5035-4541-baef-9062a3a44232">
      <UserInfo>
        <DisplayName/>
        <AccountId xsi:nil="true"/>
        <AccountType/>
      </UserInfo>
    </Student_Groups>
    <Is_Collaboration_Space_Locked xmlns="29175ae9-5035-4541-baef-9062a3a44232" xsi:nil="true"/>
    <Has_Teacher_Only_SectionGroup xmlns="29175ae9-5035-4541-baef-9062a3a44232" xsi:nil="true"/>
    <CultureName xmlns="29175ae9-5035-4541-baef-9062a3a44232" xsi:nil="true"/>
    <Invited_Students xmlns="29175ae9-5035-4541-baef-9062a3a44232" xsi:nil="true"/>
    <DefaultSectionNames xmlns="29175ae9-5035-4541-baef-9062a3a44232" xsi:nil="true"/>
    <Templates xmlns="29175ae9-5035-4541-baef-9062a3a44232" xsi:nil="true"/>
    <TeamsChannelId xmlns="29175ae9-5035-4541-baef-9062a3a44232" xsi:nil="true"/>
    <Owner xmlns="29175ae9-5035-4541-baef-9062a3a44232">
      <UserInfo>
        <DisplayName/>
        <AccountId xsi:nil="true"/>
        <AccountType/>
      </UserInfo>
    </Owner>
    <Invited_Teachers xmlns="29175ae9-5035-4541-baef-9062a3a44232" xsi:nil="true"/>
    <IsNotebookLocked xmlns="29175ae9-5035-4541-baef-9062a3a44232" xsi:nil="true"/>
    <NotebookType xmlns="29175ae9-5035-4541-baef-9062a3a44232" xsi:nil="true"/>
    <FolderType xmlns="29175ae9-5035-4541-baef-9062a3a44232" xsi:nil="true"/>
    <Students xmlns="29175ae9-5035-4541-baef-9062a3a44232">
      <UserInfo>
        <DisplayName/>
        <AccountId xsi:nil="true"/>
        <AccountType/>
      </UserInfo>
    </Students>
    <AppVersion xmlns="29175ae9-5035-4541-baef-9062a3a4423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72431B-C76B-44CF-9F69-E1CA4CB776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3078d-a5bc-48dc-b246-bc0132131284"/>
    <ds:schemaRef ds:uri="29175ae9-5035-4541-baef-9062a3a442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29175ae9-5035-4541-baef-9062a3a44232"/>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DB54D419-E129-4468-A497-93D4CEA86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4191</Words>
  <Characters>23891</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BMSK4007 Assignment Template 2020</vt:lpstr>
    </vt:vector>
  </TitlesOfParts>
  <Company/>
  <LinksUpToDate>false</LinksUpToDate>
  <CharactersWithSpaces>28026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BMSK4007 Assignment Template 2020</dc:title>
  <dc:subject>BMSK4007 Assignment template 2020</dc:subject>
  <dc:creator>Julia Ault</dc:creator>
  <cp:keywords/>
  <dc:description/>
  <cp:lastModifiedBy>CSGuser</cp:lastModifiedBy>
  <cp:revision>2</cp:revision>
  <dcterms:created xsi:type="dcterms:W3CDTF">2021-10-28T19:14:00Z</dcterms:created>
  <dcterms:modified xsi:type="dcterms:W3CDTF">2021-10-28T19:14:00Z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ies>
</file>