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7548237"/>
        <w:docPartObj>
          <w:docPartGallery w:val="Cover Pages"/>
          <w:docPartUnique/>
        </w:docPartObj>
      </w:sdtPr>
      <w:sdtEndPr>
        <w:rPr>
          <w:rFonts w:eastAsia="Times New Roman" w:cs="Times New Roman"/>
          <w:b/>
          <w:sz w:val="32"/>
          <w:szCs w:val="32"/>
        </w:rPr>
      </w:sdtEndPr>
      <w:sdtContent>
        <w:p w14:paraId="7DB3B2ED" w14:textId="355C1BF3" w:rsidR="00CC3A0B" w:rsidRDefault="00CC3A0B"/>
        <w:p w14:paraId="48712748" w14:textId="7DE485EC" w:rsidR="00CC3A0B" w:rsidRDefault="00CC3A0B">
          <w:pPr>
            <w:spacing w:line="276" w:lineRule="auto"/>
            <w:jc w:val="left"/>
            <w:rPr>
              <w:rFonts w:eastAsia="Times New Roman" w:cs="Times New Roman"/>
              <w:b/>
              <w:sz w:val="32"/>
              <w:szCs w:val="32"/>
            </w:rPr>
          </w:pPr>
          <w:r>
            <w:rPr>
              <w:noProof/>
              <w:lang w:eastAsia="zh-CN"/>
            </w:rPr>
            <mc:AlternateContent>
              <mc:Choice Requires="wpg">
                <w:drawing>
                  <wp:anchor distT="0" distB="0" distL="114300" distR="114300" simplePos="0" relativeHeight="251659264" behindDoc="1" locked="0" layoutInCell="1" allowOverlap="1" wp14:anchorId="56F6F291" wp14:editId="5AC4900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F9A4029" w14:textId="77777777" w:rsidR="00CC3A0B" w:rsidRPr="00CC3A0B" w:rsidRDefault="00CC3A0B" w:rsidP="00CC3A0B">
                                  <w:pPr>
                                    <w:jc w:val="center"/>
                                    <w:rPr>
                                      <w:rFonts w:eastAsia="Times New Roman" w:cs="Times New Roman"/>
                                      <w:b/>
                                      <w:color w:val="FFFFFF" w:themeColor="background1"/>
                                      <w:sz w:val="32"/>
                                      <w:szCs w:val="32"/>
                                    </w:rPr>
                                  </w:pPr>
                                  <w:r w:rsidRPr="00CC3A0B">
                                    <w:rPr>
                                      <w:rFonts w:eastAsia="Times New Roman" w:cs="Times New Roman"/>
                                      <w:b/>
                                      <w:color w:val="FFFFFF" w:themeColor="background1"/>
                                      <w:sz w:val="32"/>
                                      <w:szCs w:val="32"/>
                                    </w:rPr>
                                    <w:t>ACADEMIC AND EMPLOYABILITY SKILLS</w:t>
                                  </w:r>
                                </w:p>
                                <w:p w14:paraId="6E19785D" w14:textId="3599FD61" w:rsidR="00CC3A0B" w:rsidRDefault="00CC3A0B">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6F6F29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&#13;&#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6F9A4029" w14:textId="77777777" w:rsidR="00CC3A0B" w:rsidRPr="00CC3A0B" w:rsidRDefault="00CC3A0B" w:rsidP="00CC3A0B">
                            <w:pPr>
                              <w:jc w:val="center"/>
                              <w:rPr>
                                <w:rFonts w:eastAsia="Times New Roman" w:cs="Times New Roman"/>
                                <w:b/>
                                <w:color w:val="FFFFFF" w:themeColor="background1"/>
                                <w:sz w:val="32"/>
                                <w:szCs w:val="32"/>
                              </w:rPr>
                            </w:pPr>
                            <w:r w:rsidRPr="00CC3A0B">
                              <w:rPr>
                                <w:rFonts w:eastAsia="Times New Roman" w:cs="Times New Roman"/>
                                <w:b/>
                                <w:color w:val="FFFFFF" w:themeColor="background1"/>
                                <w:sz w:val="32"/>
                                <w:szCs w:val="32"/>
                              </w:rPr>
                              <w:t>ACADEMIC AND EMPLOYABILITY SKILLS</w:t>
                            </w:r>
                          </w:p>
                          <w:p w14:paraId="6E19785D" w14:textId="3599FD61" w:rsidR="00CC3A0B" w:rsidRDefault="00CC3A0B">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196823A1" wp14:editId="42F2B3A8">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A700D" w14:textId="2F5A4D2A" w:rsidR="00CC3A0B" w:rsidRDefault="00CC3A0B">
                                <w:pPr>
                                  <w:pStyle w:val="NoSpacing"/>
                                  <w:spacing w:before="40" w:after="40"/>
                                  <w:rPr>
                                    <w:caps/>
                                    <w:color w:val="4F81BD" w:themeColor="accent1"/>
                                    <w:sz w:val="28"/>
                                    <w:szCs w:val="28"/>
                                  </w:rPr>
                                </w:pPr>
                                <w:r>
                                  <w:rPr>
                                    <w:caps/>
                                    <w:color w:val="4F81BD" w:themeColor="accent1"/>
                                    <w:sz w:val="28"/>
                                    <w:szCs w:val="28"/>
                                  </w:rPr>
                                  <w:t>Student name: alina olaru</w:t>
                                </w:r>
                              </w:p>
                              <w:p w14:paraId="364F237E" w14:textId="33824D5C" w:rsidR="00CC3A0B" w:rsidRDefault="00CC3A0B">
                                <w:pPr>
                                  <w:pStyle w:val="NoSpacing"/>
                                  <w:spacing w:before="40" w:after="40"/>
                                  <w:rPr>
                                    <w:caps/>
                                    <w:color w:val="4F81BD" w:themeColor="accent1"/>
                                    <w:sz w:val="28"/>
                                    <w:szCs w:val="28"/>
                                  </w:rPr>
                                </w:pPr>
                                <w:r>
                                  <w:rPr>
                                    <w:caps/>
                                    <w:color w:val="4F81BD" w:themeColor="accent1"/>
                                    <w:sz w:val="28"/>
                                    <w:szCs w:val="28"/>
                                  </w:rPr>
                                  <w:t>student number: 2123361</w:t>
                                </w:r>
                              </w:p>
                              <w:p w14:paraId="28DEA434" w14:textId="2FCA7D8E" w:rsidR="00CC3A0B" w:rsidRDefault="00CC3A0B">
                                <w:pPr>
                                  <w:pStyle w:val="NoSpacing"/>
                                  <w:spacing w:before="40" w:after="40"/>
                                  <w:rPr>
                                    <w:caps/>
                                    <w:color w:val="4F81BD" w:themeColor="accent1"/>
                                    <w:sz w:val="28"/>
                                    <w:szCs w:val="28"/>
                                  </w:rPr>
                                </w:pPr>
                                <w:r>
                                  <w:rPr>
                                    <w:caps/>
                                    <w:color w:val="4F81BD" w:themeColor="accent1"/>
                                    <w:sz w:val="28"/>
                                    <w:szCs w:val="28"/>
                                  </w:rPr>
                                  <w:t>lecturer: laura james</w:t>
                                </w:r>
                              </w:p>
                              <w:sdt>
                                <w:sdtPr>
                                  <w:rPr>
                                    <w:caps/>
                                    <w:color w:val="4BACC6"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7B796974" w14:textId="6585C2CF" w:rsidR="00CC3A0B" w:rsidRDefault="00CC3A0B">
                                    <w:pPr>
                                      <w:pStyle w:val="NoSpacing"/>
                                      <w:spacing w:before="40" w:after="40"/>
                                      <w:rPr>
                                        <w:caps/>
                                        <w:color w:val="4BACC6" w:themeColor="accent5"/>
                                        <w:sz w:val="24"/>
                                        <w:szCs w:val="24"/>
                                      </w:rPr>
                                    </w:pPr>
                                    <w:r>
                                      <w:rPr>
                                        <w:caps/>
                                        <w:color w:val="4BACC6"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96823A1"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p w14:paraId="100A700D" w14:textId="2F5A4D2A" w:rsidR="00CC3A0B" w:rsidRDefault="00CC3A0B">
                          <w:pPr>
                            <w:pStyle w:val="NoSpacing"/>
                            <w:spacing w:before="40" w:after="40"/>
                            <w:rPr>
                              <w:caps/>
                              <w:color w:val="4F81BD" w:themeColor="accent1"/>
                              <w:sz w:val="28"/>
                              <w:szCs w:val="28"/>
                            </w:rPr>
                          </w:pPr>
                          <w:r>
                            <w:rPr>
                              <w:caps/>
                              <w:color w:val="4F81BD" w:themeColor="accent1"/>
                              <w:sz w:val="28"/>
                              <w:szCs w:val="28"/>
                            </w:rPr>
                            <w:t>Student name: alina olaru</w:t>
                          </w:r>
                        </w:p>
                        <w:p w14:paraId="364F237E" w14:textId="33824D5C" w:rsidR="00CC3A0B" w:rsidRDefault="00CC3A0B">
                          <w:pPr>
                            <w:pStyle w:val="NoSpacing"/>
                            <w:spacing w:before="40" w:after="40"/>
                            <w:rPr>
                              <w:caps/>
                              <w:color w:val="4F81BD" w:themeColor="accent1"/>
                              <w:sz w:val="28"/>
                              <w:szCs w:val="28"/>
                            </w:rPr>
                          </w:pPr>
                          <w:r>
                            <w:rPr>
                              <w:caps/>
                              <w:color w:val="4F81BD" w:themeColor="accent1"/>
                              <w:sz w:val="28"/>
                              <w:szCs w:val="28"/>
                            </w:rPr>
                            <w:t>student number: 2123361</w:t>
                          </w:r>
                        </w:p>
                        <w:p w14:paraId="28DEA434" w14:textId="2FCA7D8E" w:rsidR="00CC3A0B" w:rsidRDefault="00CC3A0B">
                          <w:pPr>
                            <w:pStyle w:val="NoSpacing"/>
                            <w:spacing w:before="40" w:after="40"/>
                            <w:rPr>
                              <w:caps/>
                              <w:color w:val="4F81BD" w:themeColor="accent1"/>
                              <w:sz w:val="28"/>
                              <w:szCs w:val="28"/>
                            </w:rPr>
                          </w:pPr>
                          <w:r>
                            <w:rPr>
                              <w:caps/>
                              <w:color w:val="4F81BD" w:themeColor="accent1"/>
                              <w:sz w:val="28"/>
                              <w:szCs w:val="28"/>
                            </w:rPr>
                            <w:t>lecturer: laura james</w:t>
                          </w:r>
                        </w:p>
                        <w:sdt>
                          <w:sdtPr>
                            <w:rPr>
                              <w:caps/>
                              <w:color w:val="4BACC6"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7B796974" w14:textId="6585C2CF" w:rsidR="00CC3A0B" w:rsidRDefault="00CC3A0B">
                              <w:pPr>
                                <w:pStyle w:val="NoSpacing"/>
                                <w:spacing w:before="40" w:after="40"/>
                                <w:rPr>
                                  <w:caps/>
                                  <w:color w:val="4BACC6" w:themeColor="accent5"/>
                                  <w:sz w:val="24"/>
                                  <w:szCs w:val="24"/>
                                </w:rPr>
                              </w:pPr>
                              <w:r>
                                <w:rPr>
                                  <w:caps/>
                                  <w:color w:val="4BACC6" w:themeColor="accent5"/>
                                  <w:sz w:val="24"/>
                                  <w:szCs w:val="24"/>
                                </w:rPr>
                                <w:t xml:space="preserve">     </w:t>
                              </w:r>
                            </w:p>
                          </w:sdtContent>
                        </w:sdt>
                      </w:txbxContent>
                    </v:textbox>
                    <w10:wrap type="square" anchorx="page" anchory="page"/>
                  </v:shape>
                </w:pict>
              </mc:Fallback>
            </mc:AlternateContent>
          </w:r>
          <w:r>
            <w:rPr>
              <w:rFonts w:eastAsia="Times New Roman" w:cs="Times New Roman"/>
              <w:b/>
              <w:sz w:val="32"/>
              <w:szCs w:val="32"/>
            </w:rPr>
            <w:br w:type="page"/>
          </w:r>
        </w:p>
      </w:sdtContent>
    </w:sdt>
    <w:p w14:paraId="32945D6E" w14:textId="77777777" w:rsidR="008F40D6" w:rsidRPr="00987A05" w:rsidRDefault="008F40D6" w:rsidP="004639FC">
      <w:pPr>
        <w:jc w:val="center"/>
        <w:rPr>
          <w:rFonts w:eastAsia="Times New Roman" w:cs="Times New Roman"/>
          <w:b/>
          <w:sz w:val="32"/>
          <w:szCs w:val="32"/>
        </w:rPr>
      </w:pPr>
    </w:p>
    <w:p w14:paraId="4959BA9E" w14:textId="1765FE2D" w:rsidR="00987A05" w:rsidRPr="00987A05" w:rsidRDefault="00987A05" w:rsidP="00CC3A0B">
      <w:pPr>
        <w:rPr>
          <w:rFonts w:eastAsia="Times New Roman" w:cs="Times New Roman"/>
          <w:b/>
          <w:sz w:val="32"/>
          <w:szCs w:val="32"/>
        </w:rPr>
      </w:pPr>
    </w:p>
    <w:p w14:paraId="12592AC6" w14:textId="216E592A" w:rsidR="00987A05" w:rsidRPr="00987A05" w:rsidRDefault="00987A05">
      <w:pPr>
        <w:spacing w:line="276" w:lineRule="auto"/>
        <w:jc w:val="left"/>
        <w:rPr>
          <w:rFonts w:eastAsia="Times New Roman" w:cs="Times New Roman"/>
          <w:b/>
          <w:sz w:val="32"/>
          <w:szCs w:val="32"/>
        </w:rPr>
      </w:pPr>
    </w:p>
    <w:sdt>
      <w:sdtPr>
        <w:rPr>
          <w:rFonts w:ascii="Times New Roman" w:eastAsia="Arial" w:hAnsi="Times New Roman" w:cs="Arial"/>
          <w:color w:val="000000" w:themeColor="text1"/>
          <w:sz w:val="24"/>
          <w:szCs w:val="24"/>
          <w:lang w:val="en"/>
        </w:rPr>
        <w:id w:val="1462222981"/>
        <w:docPartObj>
          <w:docPartGallery w:val="Table of Contents"/>
          <w:docPartUnique/>
        </w:docPartObj>
      </w:sdtPr>
      <w:sdtEndPr>
        <w:rPr>
          <w:b/>
          <w:bCs/>
          <w:noProof/>
          <w:szCs w:val="22"/>
        </w:rPr>
      </w:sdtEndPr>
      <w:sdtContent>
        <w:p w14:paraId="01CAAC93" w14:textId="77777777" w:rsidR="00987A05" w:rsidRPr="00987A05" w:rsidRDefault="00987A05" w:rsidP="00987A05">
          <w:pPr>
            <w:pStyle w:val="TOCHeading"/>
            <w:jc w:val="center"/>
            <w:rPr>
              <w:rFonts w:ascii="Times New Roman" w:hAnsi="Times New Roman" w:cs="Times New Roman"/>
              <w:b/>
              <w:color w:val="000000" w:themeColor="text1"/>
              <w:sz w:val="28"/>
              <w:szCs w:val="24"/>
            </w:rPr>
          </w:pPr>
          <w:r w:rsidRPr="00987A05">
            <w:rPr>
              <w:rFonts w:ascii="Times New Roman" w:hAnsi="Times New Roman" w:cs="Times New Roman"/>
              <w:b/>
              <w:color w:val="000000" w:themeColor="text1"/>
              <w:sz w:val="28"/>
              <w:szCs w:val="24"/>
            </w:rPr>
            <w:t>Table of Contents</w:t>
          </w:r>
        </w:p>
        <w:p w14:paraId="574B312F" w14:textId="77777777" w:rsidR="00987A05" w:rsidRPr="00987A05" w:rsidRDefault="00987A05">
          <w:pPr>
            <w:pStyle w:val="TOC1"/>
            <w:tabs>
              <w:tab w:val="right" w:leader="dot" w:pos="9350"/>
            </w:tabs>
            <w:rPr>
              <w:rFonts w:cs="Times New Roman"/>
              <w:noProof/>
            </w:rPr>
          </w:pPr>
          <w:r w:rsidRPr="00987A05">
            <w:rPr>
              <w:rFonts w:cs="Times New Roman"/>
              <w:b/>
              <w:bCs/>
              <w:noProof/>
            </w:rPr>
            <w:fldChar w:fldCharType="begin"/>
          </w:r>
          <w:r w:rsidRPr="00987A05">
            <w:rPr>
              <w:rFonts w:cs="Times New Roman"/>
              <w:b/>
              <w:bCs/>
              <w:noProof/>
            </w:rPr>
            <w:instrText xml:space="preserve"> TOC \o "1-3" \h \z \u </w:instrText>
          </w:r>
          <w:r w:rsidRPr="00987A05">
            <w:rPr>
              <w:rFonts w:cs="Times New Roman"/>
              <w:b/>
              <w:bCs/>
              <w:noProof/>
            </w:rPr>
            <w:fldChar w:fldCharType="separate"/>
          </w:r>
          <w:hyperlink w:anchor="_Toc99030697" w:history="1">
            <w:r w:rsidRPr="00987A05">
              <w:rPr>
                <w:rStyle w:val="Hyperlink"/>
                <w:rFonts w:cs="Times New Roman"/>
                <w:noProof/>
                <w:color w:val="000000" w:themeColor="text1"/>
              </w:rPr>
              <w:t>1.0. Introduction</w:t>
            </w:r>
            <w:r w:rsidRPr="00987A05">
              <w:rPr>
                <w:rFonts w:cs="Times New Roman"/>
                <w:noProof/>
                <w:webHidden/>
              </w:rPr>
              <w:tab/>
            </w:r>
            <w:r w:rsidRPr="00987A05">
              <w:rPr>
                <w:rFonts w:cs="Times New Roman"/>
                <w:noProof/>
                <w:webHidden/>
              </w:rPr>
              <w:fldChar w:fldCharType="begin"/>
            </w:r>
            <w:r w:rsidRPr="00987A05">
              <w:rPr>
                <w:rFonts w:cs="Times New Roman"/>
                <w:noProof/>
                <w:webHidden/>
              </w:rPr>
              <w:instrText xml:space="preserve"> PAGEREF _Toc99030697 \h </w:instrText>
            </w:r>
            <w:r w:rsidRPr="00987A05">
              <w:rPr>
                <w:rFonts w:cs="Times New Roman"/>
                <w:noProof/>
                <w:webHidden/>
              </w:rPr>
            </w:r>
            <w:r w:rsidRPr="00987A05">
              <w:rPr>
                <w:rFonts w:cs="Times New Roman"/>
                <w:noProof/>
                <w:webHidden/>
              </w:rPr>
              <w:fldChar w:fldCharType="separate"/>
            </w:r>
            <w:r w:rsidRPr="00987A05">
              <w:rPr>
                <w:rFonts w:cs="Times New Roman"/>
                <w:noProof/>
                <w:webHidden/>
              </w:rPr>
              <w:t>3</w:t>
            </w:r>
            <w:r w:rsidRPr="00987A05">
              <w:rPr>
                <w:rFonts w:cs="Times New Roman"/>
                <w:noProof/>
                <w:webHidden/>
              </w:rPr>
              <w:fldChar w:fldCharType="end"/>
            </w:r>
          </w:hyperlink>
        </w:p>
        <w:p w14:paraId="7AAAB13D" w14:textId="77777777" w:rsidR="00987A05" w:rsidRPr="00987A05" w:rsidRDefault="007262AC">
          <w:pPr>
            <w:pStyle w:val="TOC1"/>
            <w:tabs>
              <w:tab w:val="right" w:leader="dot" w:pos="9350"/>
            </w:tabs>
            <w:rPr>
              <w:rFonts w:cs="Times New Roman"/>
              <w:noProof/>
            </w:rPr>
          </w:pPr>
          <w:hyperlink w:anchor="_Toc99030698" w:history="1">
            <w:r w:rsidR="00987A05" w:rsidRPr="00987A05">
              <w:rPr>
                <w:rStyle w:val="Hyperlink"/>
                <w:rFonts w:cs="Times New Roman"/>
                <w:noProof/>
                <w:color w:val="000000" w:themeColor="text1"/>
              </w:rPr>
              <w:t>2.0. Main Findings</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_Toc99030698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3</w:t>
            </w:r>
            <w:r w:rsidR="00987A05" w:rsidRPr="00987A05">
              <w:rPr>
                <w:rFonts w:cs="Times New Roman"/>
                <w:noProof/>
                <w:webHidden/>
              </w:rPr>
              <w:fldChar w:fldCharType="end"/>
            </w:r>
          </w:hyperlink>
        </w:p>
        <w:p w14:paraId="015E67DA" w14:textId="77777777" w:rsidR="00987A05" w:rsidRPr="00987A05" w:rsidRDefault="007262AC">
          <w:pPr>
            <w:pStyle w:val="TOC2"/>
            <w:tabs>
              <w:tab w:val="right" w:leader="dot" w:pos="9350"/>
            </w:tabs>
            <w:rPr>
              <w:rFonts w:cs="Times New Roman"/>
              <w:noProof/>
            </w:rPr>
          </w:pPr>
          <w:hyperlink w:anchor="_Toc99030699" w:history="1">
            <w:r w:rsidR="00987A05" w:rsidRPr="00987A05">
              <w:rPr>
                <w:rStyle w:val="Hyperlink"/>
                <w:rFonts w:cs="Times New Roman"/>
                <w:noProof/>
                <w:color w:val="000000" w:themeColor="text1"/>
              </w:rPr>
              <w:t>2.1. Important employability skills</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_Toc99030699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4</w:t>
            </w:r>
            <w:r w:rsidR="00987A05" w:rsidRPr="00987A05">
              <w:rPr>
                <w:rFonts w:cs="Times New Roman"/>
                <w:noProof/>
                <w:webHidden/>
              </w:rPr>
              <w:fldChar w:fldCharType="end"/>
            </w:r>
          </w:hyperlink>
        </w:p>
        <w:p w14:paraId="1DC2BEE2" w14:textId="77777777" w:rsidR="00987A05" w:rsidRPr="00987A05" w:rsidRDefault="007262AC">
          <w:pPr>
            <w:pStyle w:val="TOC3"/>
            <w:tabs>
              <w:tab w:val="right" w:leader="dot" w:pos="9350"/>
            </w:tabs>
            <w:rPr>
              <w:rFonts w:cs="Times New Roman"/>
              <w:noProof/>
            </w:rPr>
          </w:pPr>
          <w:hyperlink w:anchor="_Toc99030700" w:history="1">
            <w:r w:rsidR="00987A05" w:rsidRPr="00987A05">
              <w:rPr>
                <w:rStyle w:val="Hyperlink"/>
                <w:rFonts w:cs="Times New Roman"/>
                <w:noProof/>
                <w:color w:val="000000" w:themeColor="text1"/>
              </w:rPr>
              <w:t>2.1.1 Digital competence</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_Toc99030700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4</w:t>
            </w:r>
            <w:r w:rsidR="00987A05" w:rsidRPr="00987A05">
              <w:rPr>
                <w:rFonts w:cs="Times New Roman"/>
                <w:noProof/>
                <w:webHidden/>
              </w:rPr>
              <w:fldChar w:fldCharType="end"/>
            </w:r>
          </w:hyperlink>
        </w:p>
        <w:p w14:paraId="5321AFC8" w14:textId="77777777" w:rsidR="00987A05" w:rsidRPr="00987A05" w:rsidRDefault="007262AC">
          <w:pPr>
            <w:pStyle w:val="TOC3"/>
            <w:tabs>
              <w:tab w:val="right" w:leader="dot" w:pos="9350"/>
            </w:tabs>
            <w:rPr>
              <w:rFonts w:cs="Times New Roman"/>
              <w:noProof/>
            </w:rPr>
          </w:pPr>
          <w:hyperlink w:anchor="_Toc99030701" w:history="1">
            <w:r w:rsidR="00987A05" w:rsidRPr="00987A05">
              <w:rPr>
                <w:rStyle w:val="Hyperlink"/>
                <w:rFonts w:cs="Times New Roman"/>
                <w:noProof/>
                <w:color w:val="000000" w:themeColor="text1"/>
              </w:rPr>
              <w:t>2.1.2 Emotional Intelligence</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_Toc99030701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5</w:t>
            </w:r>
            <w:r w:rsidR="00987A05" w:rsidRPr="00987A05">
              <w:rPr>
                <w:rFonts w:cs="Times New Roman"/>
                <w:noProof/>
                <w:webHidden/>
              </w:rPr>
              <w:fldChar w:fldCharType="end"/>
            </w:r>
          </w:hyperlink>
        </w:p>
        <w:p w14:paraId="4E615C2B" w14:textId="77777777" w:rsidR="00987A05" w:rsidRPr="00987A05" w:rsidRDefault="007262AC">
          <w:pPr>
            <w:pStyle w:val="TOC3"/>
            <w:tabs>
              <w:tab w:val="right" w:leader="dot" w:pos="9350"/>
            </w:tabs>
            <w:rPr>
              <w:rFonts w:cs="Times New Roman"/>
              <w:noProof/>
            </w:rPr>
          </w:pPr>
          <w:hyperlink w:anchor="_Toc99030702" w:history="1">
            <w:r w:rsidR="00987A05" w:rsidRPr="00987A05">
              <w:rPr>
                <w:rStyle w:val="Hyperlink"/>
                <w:rFonts w:cs="Times New Roman"/>
                <w:noProof/>
                <w:color w:val="000000" w:themeColor="text1"/>
              </w:rPr>
              <w:t>2.1.3 Resilience</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_Toc99030702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6</w:t>
            </w:r>
            <w:r w:rsidR="00987A05" w:rsidRPr="00987A05">
              <w:rPr>
                <w:rFonts w:cs="Times New Roman"/>
                <w:noProof/>
                <w:webHidden/>
              </w:rPr>
              <w:fldChar w:fldCharType="end"/>
            </w:r>
          </w:hyperlink>
        </w:p>
        <w:p w14:paraId="0819AAF3" w14:textId="77777777" w:rsidR="00987A05" w:rsidRPr="00987A05" w:rsidRDefault="007262AC">
          <w:pPr>
            <w:pStyle w:val="TOC2"/>
            <w:tabs>
              <w:tab w:val="right" w:leader="dot" w:pos="9350"/>
            </w:tabs>
            <w:rPr>
              <w:rFonts w:cs="Times New Roman"/>
              <w:noProof/>
            </w:rPr>
          </w:pPr>
          <w:hyperlink w:anchor="_Toc99030703" w:history="1">
            <w:r w:rsidR="00987A05" w:rsidRPr="00987A05">
              <w:rPr>
                <w:rStyle w:val="Hyperlink"/>
                <w:rFonts w:cs="Times New Roman"/>
                <w:noProof/>
                <w:color w:val="000000" w:themeColor="text1"/>
              </w:rPr>
              <w:t>2.2. Reasons for employers look for employability skills during recruitment</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_Toc99030703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6</w:t>
            </w:r>
            <w:r w:rsidR="00987A05" w:rsidRPr="00987A05">
              <w:rPr>
                <w:rFonts w:cs="Times New Roman"/>
                <w:noProof/>
                <w:webHidden/>
              </w:rPr>
              <w:fldChar w:fldCharType="end"/>
            </w:r>
          </w:hyperlink>
        </w:p>
        <w:p w14:paraId="5BBFF123" w14:textId="77777777" w:rsidR="00987A05" w:rsidRPr="00987A05" w:rsidRDefault="007262AC">
          <w:pPr>
            <w:pStyle w:val="TOC3"/>
            <w:tabs>
              <w:tab w:val="right" w:leader="dot" w:pos="9350"/>
            </w:tabs>
            <w:rPr>
              <w:rFonts w:cs="Times New Roman"/>
              <w:noProof/>
            </w:rPr>
          </w:pPr>
          <w:hyperlink w:anchor="_Toc99030704" w:history="1">
            <w:r w:rsidR="00987A05" w:rsidRPr="00987A05">
              <w:rPr>
                <w:rStyle w:val="Hyperlink"/>
                <w:rFonts w:cs="Times New Roman"/>
                <w:noProof/>
                <w:color w:val="000000" w:themeColor="text1"/>
              </w:rPr>
              <w:t>2.2.1 Importance of these skills to employers</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_Toc99030704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6</w:t>
            </w:r>
            <w:r w:rsidR="00987A05" w:rsidRPr="00987A05">
              <w:rPr>
                <w:rFonts w:cs="Times New Roman"/>
                <w:noProof/>
                <w:webHidden/>
              </w:rPr>
              <w:fldChar w:fldCharType="end"/>
            </w:r>
          </w:hyperlink>
        </w:p>
        <w:p w14:paraId="6D92A2C7" w14:textId="77777777" w:rsidR="00987A05" w:rsidRPr="00987A05" w:rsidRDefault="007262AC">
          <w:pPr>
            <w:pStyle w:val="TOC3"/>
            <w:tabs>
              <w:tab w:val="right" w:leader="dot" w:pos="9350"/>
            </w:tabs>
            <w:rPr>
              <w:rFonts w:cs="Times New Roman"/>
              <w:noProof/>
            </w:rPr>
          </w:pPr>
          <w:hyperlink w:anchor="_Toc99030705" w:history="1">
            <w:r w:rsidR="00987A05" w:rsidRPr="00987A05">
              <w:rPr>
                <w:rStyle w:val="Hyperlink"/>
                <w:rFonts w:cs="Times New Roman"/>
                <w:noProof/>
                <w:color w:val="000000" w:themeColor="text1"/>
              </w:rPr>
              <w:t>2.2.2 Importance of these skills to employees</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_Toc99030705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7</w:t>
            </w:r>
            <w:r w:rsidR="00987A05" w:rsidRPr="00987A05">
              <w:rPr>
                <w:rFonts w:cs="Times New Roman"/>
                <w:noProof/>
                <w:webHidden/>
              </w:rPr>
              <w:fldChar w:fldCharType="end"/>
            </w:r>
          </w:hyperlink>
        </w:p>
        <w:p w14:paraId="2D7BAF0B" w14:textId="77777777" w:rsidR="00987A05" w:rsidRPr="00987A05" w:rsidRDefault="007262AC">
          <w:pPr>
            <w:pStyle w:val="TOC2"/>
            <w:tabs>
              <w:tab w:val="right" w:leader="dot" w:pos="9350"/>
            </w:tabs>
            <w:rPr>
              <w:rFonts w:cs="Times New Roman"/>
              <w:noProof/>
            </w:rPr>
          </w:pPr>
          <w:hyperlink w:anchor="_Toc99030706" w:history="1">
            <w:r w:rsidR="00987A05" w:rsidRPr="00987A05">
              <w:rPr>
                <w:rStyle w:val="Hyperlink"/>
                <w:rFonts w:cs="Times New Roman"/>
                <w:noProof/>
                <w:color w:val="000000" w:themeColor="text1"/>
              </w:rPr>
              <w:t>2.3. Demonstration of employability skills and increasing attractiveness to a prospective employer</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_Toc99030706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8</w:t>
            </w:r>
            <w:r w:rsidR="00987A05" w:rsidRPr="00987A05">
              <w:rPr>
                <w:rFonts w:cs="Times New Roman"/>
                <w:noProof/>
                <w:webHidden/>
              </w:rPr>
              <w:fldChar w:fldCharType="end"/>
            </w:r>
          </w:hyperlink>
        </w:p>
        <w:p w14:paraId="7CF7117C" w14:textId="77777777" w:rsidR="00987A05" w:rsidRPr="00987A05" w:rsidRDefault="007262AC">
          <w:pPr>
            <w:pStyle w:val="TOC1"/>
            <w:tabs>
              <w:tab w:val="right" w:leader="dot" w:pos="9350"/>
            </w:tabs>
            <w:rPr>
              <w:rFonts w:cs="Times New Roman"/>
              <w:noProof/>
            </w:rPr>
          </w:pPr>
          <w:hyperlink w:anchor="_Toc99030707" w:history="1">
            <w:r w:rsidR="00987A05" w:rsidRPr="00987A05">
              <w:rPr>
                <w:rStyle w:val="Hyperlink"/>
                <w:rFonts w:cs="Times New Roman"/>
                <w:noProof/>
                <w:color w:val="000000" w:themeColor="text1"/>
              </w:rPr>
              <w:t>3.0. Conclusion</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_Toc99030707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8</w:t>
            </w:r>
            <w:r w:rsidR="00987A05" w:rsidRPr="00987A05">
              <w:rPr>
                <w:rFonts w:cs="Times New Roman"/>
                <w:noProof/>
                <w:webHidden/>
              </w:rPr>
              <w:fldChar w:fldCharType="end"/>
            </w:r>
          </w:hyperlink>
        </w:p>
        <w:p w14:paraId="2D66AFBE" w14:textId="77777777" w:rsidR="00987A05" w:rsidRPr="00987A05" w:rsidRDefault="007262AC">
          <w:pPr>
            <w:pStyle w:val="TOC1"/>
            <w:tabs>
              <w:tab w:val="right" w:leader="dot" w:pos="9350"/>
            </w:tabs>
            <w:rPr>
              <w:rFonts w:cs="Times New Roman"/>
              <w:noProof/>
            </w:rPr>
          </w:pPr>
          <w:hyperlink w:anchor="_Toc99030708" w:history="1">
            <w:r w:rsidR="00987A05" w:rsidRPr="00987A05">
              <w:rPr>
                <w:rStyle w:val="Hyperlink"/>
                <w:rFonts w:cs="Times New Roman"/>
                <w:noProof/>
                <w:color w:val="000000" w:themeColor="text1"/>
              </w:rPr>
              <w:t>Reference List</w:t>
            </w:r>
            <w:r w:rsidR="00987A05" w:rsidRPr="00987A05">
              <w:rPr>
                <w:rFonts w:cs="Times New Roman"/>
                <w:noProof/>
                <w:webHidden/>
              </w:rPr>
              <w:tab/>
            </w:r>
            <w:r w:rsidR="00987A05" w:rsidRPr="00987A05">
              <w:rPr>
                <w:rFonts w:cs="Times New Roman"/>
                <w:noProof/>
                <w:webHidden/>
              </w:rPr>
              <w:fldChar w:fldCharType="begin"/>
            </w:r>
            <w:r w:rsidR="00987A05" w:rsidRPr="00987A05">
              <w:rPr>
                <w:rFonts w:cs="Times New Roman"/>
                <w:noProof/>
                <w:webHidden/>
              </w:rPr>
              <w:instrText xml:space="preserve"> PAGEREF _Toc99030708 \h </w:instrText>
            </w:r>
            <w:r w:rsidR="00987A05" w:rsidRPr="00987A05">
              <w:rPr>
                <w:rFonts w:cs="Times New Roman"/>
                <w:noProof/>
                <w:webHidden/>
              </w:rPr>
            </w:r>
            <w:r w:rsidR="00987A05" w:rsidRPr="00987A05">
              <w:rPr>
                <w:rFonts w:cs="Times New Roman"/>
                <w:noProof/>
                <w:webHidden/>
              </w:rPr>
              <w:fldChar w:fldCharType="separate"/>
            </w:r>
            <w:r w:rsidR="00987A05" w:rsidRPr="00987A05">
              <w:rPr>
                <w:rFonts w:cs="Times New Roman"/>
                <w:noProof/>
                <w:webHidden/>
              </w:rPr>
              <w:t>10</w:t>
            </w:r>
            <w:r w:rsidR="00987A05" w:rsidRPr="00987A05">
              <w:rPr>
                <w:rFonts w:cs="Times New Roman"/>
                <w:noProof/>
                <w:webHidden/>
              </w:rPr>
              <w:fldChar w:fldCharType="end"/>
            </w:r>
          </w:hyperlink>
        </w:p>
        <w:p w14:paraId="5770E2DD" w14:textId="77777777" w:rsidR="00987A05" w:rsidRPr="00987A05" w:rsidRDefault="00987A05">
          <w:r w:rsidRPr="00987A05">
            <w:rPr>
              <w:rFonts w:cs="Times New Roman"/>
              <w:b/>
              <w:bCs/>
              <w:noProof/>
            </w:rPr>
            <w:fldChar w:fldCharType="end"/>
          </w:r>
        </w:p>
      </w:sdtContent>
    </w:sdt>
    <w:p w14:paraId="20BC2622" w14:textId="77777777" w:rsidR="008F40D6" w:rsidRPr="00987A05" w:rsidRDefault="008D5146" w:rsidP="004639FC">
      <w:pPr>
        <w:jc w:val="center"/>
        <w:rPr>
          <w:rFonts w:eastAsia="Times New Roman" w:cs="Times New Roman"/>
          <w:b/>
          <w:sz w:val="32"/>
          <w:szCs w:val="32"/>
        </w:rPr>
      </w:pPr>
      <w:r w:rsidRPr="00987A05">
        <w:br w:type="page"/>
      </w:r>
    </w:p>
    <w:p w14:paraId="6D0FA4C4" w14:textId="77777777" w:rsidR="008F40D6" w:rsidRPr="00987A05" w:rsidRDefault="008D5146" w:rsidP="004639FC">
      <w:pPr>
        <w:pStyle w:val="Heading1"/>
        <w:spacing w:before="0" w:after="0"/>
      </w:pPr>
      <w:bookmarkStart w:id="0" w:name="_Toc99030697"/>
      <w:r w:rsidRPr="00987A05">
        <w:lastRenderedPageBreak/>
        <w:t>1.0. Introduction</w:t>
      </w:r>
      <w:bookmarkEnd w:id="0"/>
    </w:p>
    <w:p w14:paraId="0C30D8CF" w14:textId="77777777" w:rsidR="008F40D6" w:rsidRPr="00987A05" w:rsidRDefault="008D5146" w:rsidP="00602EBE">
      <w:pPr>
        <w:ind w:firstLine="720"/>
        <w:rPr>
          <w:rFonts w:eastAsia="Times New Roman" w:cs="Times New Roman"/>
          <w:szCs w:val="24"/>
        </w:rPr>
      </w:pPr>
      <w:r w:rsidRPr="00987A05">
        <w:rPr>
          <w:rFonts w:eastAsia="Times New Roman" w:cs="Times New Roman"/>
          <w:szCs w:val="24"/>
        </w:rPr>
        <w:t xml:space="preserve">Employability skills are known as personal qualities that help a candidate to be employable. The employment skills are generally called soft skills or transferable skills that separate technical knowledge and work experience. It further enables the candidates to apply these skills in almost every job in different industries. In the contemporary competitive job market, it has become important to stand out and employability skills help one in doing that. It not only helps in getting a better position in the job market; eventually, it helps in nourishing internal knowledge and skills. This report, therefore, is going to analyze the employability skills in detail, as well as, it will also evaluate the importance of these skills and the way a candidate can be benefited at the workplace through these skills. </w:t>
      </w:r>
    </w:p>
    <w:p w14:paraId="48FA3C5D" w14:textId="77777777" w:rsidR="008F40D6" w:rsidRPr="00987A05" w:rsidRDefault="008D5146" w:rsidP="004639FC">
      <w:pPr>
        <w:pStyle w:val="Heading1"/>
        <w:spacing w:before="0" w:after="0"/>
      </w:pPr>
      <w:bookmarkStart w:id="1" w:name="_Toc99030698"/>
      <w:r w:rsidRPr="00987A05">
        <w:t>2.0. Main Findings</w:t>
      </w:r>
      <w:bookmarkEnd w:id="1"/>
    </w:p>
    <w:p w14:paraId="42EA9A58" w14:textId="63719EDD" w:rsidR="008F40D6" w:rsidRPr="00987A05" w:rsidRDefault="008D5146" w:rsidP="00602EBE">
      <w:pPr>
        <w:ind w:firstLine="360"/>
        <w:rPr>
          <w:rFonts w:eastAsia="Times New Roman" w:cs="Times New Roman"/>
          <w:szCs w:val="24"/>
          <w:highlight w:val="white"/>
        </w:rPr>
      </w:pPr>
      <w:r w:rsidRPr="00987A05">
        <w:rPr>
          <w:rFonts w:eastAsia="Times New Roman" w:cs="Times New Roman"/>
          <w:szCs w:val="24"/>
        </w:rPr>
        <w:t xml:space="preserve">According to </w:t>
      </w:r>
      <w:proofErr w:type="spellStart"/>
      <w:r w:rsidRPr="00987A05">
        <w:rPr>
          <w:rFonts w:eastAsia="Times New Roman" w:cs="Times New Roman"/>
          <w:szCs w:val="24"/>
          <w:highlight w:val="white"/>
        </w:rPr>
        <w:t>McGunagle</w:t>
      </w:r>
      <w:proofErr w:type="spellEnd"/>
      <w:r w:rsidRPr="00987A05">
        <w:rPr>
          <w:rFonts w:eastAsia="Times New Roman" w:cs="Times New Roman"/>
          <w:szCs w:val="24"/>
          <w:highlight w:val="white"/>
        </w:rPr>
        <w:t xml:space="preserve"> and </w:t>
      </w:r>
      <w:proofErr w:type="spellStart"/>
      <w:r w:rsidRPr="00987A05">
        <w:rPr>
          <w:rFonts w:eastAsia="Times New Roman" w:cs="Times New Roman"/>
          <w:szCs w:val="24"/>
          <w:highlight w:val="white"/>
        </w:rPr>
        <w:t>Zizka</w:t>
      </w:r>
      <w:proofErr w:type="spellEnd"/>
      <w:r w:rsidRPr="00987A05">
        <w:rPr>
          <w:rFonts w:eastAsia="Times New Roman" w:cs="Times New Roman"/>
          <w:szCs w:val="24"/>
          <w:highlight w:val="white"/>
        </w:rPr>
        <w:t xml:space="preserve"> (2020), nowadays educational institutions prepare their graduates according to the requirements of workplaces. In this regard, they organize different traditional as well as modern curriculums so that they can develop their skills and knowledge. In doing so, they miss out on involving different employability skills such as communication, problem-solving skills, and teamwork in student learning programs. There is a basic difference between educational skills and employable skills and employability skills are essential for business proprietary, competitiveness, and fairness. However, there are different employability skills that help a candidate to ensure success in their professional life. The important employability skills have been identified </w:t>
      </w:r>
      <w:r w:rsidR="00576CB2" w:rsidRPr="00987A05">
        <w:rPr>
          <w:rFonts w:eastAsia="Times New Roman" w:cs="Times New Roman"/>
          <w:szCs w:val="24"/>
          <w:highlight w:val="white"/>
        </w:rPr>
        <w:t>below: -</w:t>
      </w:r>
    </w:p>
    <w:p w14:paraId="3D3004A6" w14:textId="77777777" w:rsidR="008F40D6" w:rsidRPr="00987A05" w:rsidRDefault="008D5146" w:rsidP="004639FC">
      <w:pPr>
        <w:numPr>
          <w:ilvl w:val="0"/>
          <w:numId w:val="1"/>
        </w:numPr>
        <w:rPr>
          <w:rFonts w:eastAsia="Times New Roman" w:cs="Times New Roman"/>
          <w:b/>
          <w:i/>
          <w:szCs w:val="24"/>
          <w:highlight w:val="white"/>
        </w:rPr>
      </w:pPr>
      <w:r w:rsidRPr="00987A05">
        <w:rPr>
          <w:rFonts w:eastAsia="Times New Roman" w:cs="Times New Roman"/>
          <w:b/>
          <w:i/>
          <w:szCs w:val="24"/>
          <w:highlight w:val="white"/>
        </w:rPr>
        <w:t>Critical thinking and problem solving</w:t>
      </w:r>
      <w:r w:rsidRPr="00987A05">
        <w:rPr>
          <w:rFonts w:eastAsia="Times New Roman" w:cs="Times New Roman"/>
          <w:b/>
          <w:szCs w:val="24"/>
          <w:highlight w:val="white"/>
        </w:rPr>
        <w:t xml:space="preserve">: </w:t>
      </w:r>
      <w:r w:rsidRPr="00987A05">
        <w:rPr>
          <w:rFonts w:eastAsia="Times New Roman" w:cs="Times New Roman"/>
          <w:szCs w:val="24"/>
          <w:highlight w:val="white"/>
        </w:rPr>
        <w:t xml:space="preserve">Critical thinking skill refers to the ability to consider any situation, issue, argument or information in a critical manner before forming any judgment on it. It does not only criticize the issue but </w:t>
      </w:r>
      <w:proofErr w:type="spellStart"/>
      <w:r w:rsidRPr="00987A05">
        <w:rPr>
          <w:rFonts w:eastAsia="Times New Roman" w:cs="Times New Roman"/>
          <w:szCs w:val="24"/>
          <w:highlight w:val="white"/>
        </w:rPr>
        <w:t>analu</w:t>
      </w:r>
      <w:proofErr w:type="spellEnd"/>
      <w:r w:rsidRPr="00987A05">
        <w:rPr>
          <w:rFonts w:eastAsia="Times New Roman" w:cs="Times New Roman"/>
          <w:szCs w:val="24"/>
          <w:highlight w:val="white"/>
        </w:rPr>
        <w:t>\</w:t>
      </w:r>
      <w:proofErr w:type="spellStart"/>
      <w:r w:rsidRPr="00987A05">
        <w:rPr>
          <w:rFonts w:eastAsia="Times New Roman" w:cs="Times New Roman"/>
          <w:szCs w:val="24"/>
          <w:highlight w:val="white"/>
        </w:rPr>
        <w:t>ysing</w:t>
      </w:r>
      <w:proofErr w:type="spellEnd"/>
      <w:r w:rsidRPr="00987A05">
        <w:rPr>
          <w:rFonts w:eastAsia="Times New Roman" w:cs="Times New Roman"/>
          <w:szCs w:val="24"/>
          <w:highlight w:val="white"/>
        </w:rPr>
        <w:t xml:space="preserve"> both the positive and negative importance of the situation and form judgements in a logical and creative manner. Here the problem-solving skills work appropriately to resolve these issues and cope with the challenges faced by the organization (</w:t>
      </w:r>
      <w:proofErr w:type="spellStart"/>
      <w:r w:rsidRPr="00987A05">
        <w:rPr>
          <w:rFonts w:eastAsia="Times New Roman" w:cs="Times New Roman"/>
          <w:szCs w:val="24"/>
          <w:highlight w:val="white"/>
        </w:rPr>
        <w:t>Newmanu</w:t>
      </w:r>
      <w:proofErr w:type="spellEnd"/>
      <w:r w:rsidRPr="00987A05">
        <w:rPr>
          <w:rFonts w:eastAsia="Times New Roman" w:cs="Times New Roman"/>
          <w:szCs w:val="24"/>
          <w:highlight w:val="white"/>
        </w:rPr>
        <w:t xml:space="preserve">, 2020).  </w:t>
      </w:r>
    </w:p>
    <w:p w14:paraId="762F369C" w14:textId="77777777" w:rsidR="008F40D6" w:rsidRPr="00987A05" w:rsidRDefault="008D5146" w:rsidP="004639FC">
      <w:pPr>
        <w:numPr>
          <w:ilvl w:val="0"/>
          <w:numId w:val="1"/>
        </w:numPr>
        <w:rPr>
          <w:rFonts w:eastAsia="Times New Roman" w:cs="Times New Roman"/>
          <w:b/>
          <w:i/>
          <w:szCs w:val="24"/>
          <w:highlight w:val="white"/>
        </w:rPr>
      </w:pPr>
      <w:r w:rsidRPr="00987A05">
        <w:rPr>
          <w:rFonts w:eastAsia="Times New Roman" w:cs="Times New Roman"/>
          <w:b/>
          <w:i/>
          <w:szCs w:val="24"/>
          <w:highlight w:val="white"/>
        </w:rPr>
        <w:t>Teamwork and collaboration</w:t>
      </w:r>
      <w:r w:rsidRPr="00987A05">
        <w:rPr>
          <w:rFonts w:eastAsia="Times New Roman" w:cs="Times New Roman"/>
          <w:b/>
          <w:szCs w:val="24"/>
          <w:highlight w:val="white"/>
        </w:rPr>
        <w:t xml:space="preserve">: </w:t>
      </w:r>
      <w:r w:rsidRPr="00987A05">
        <w:rPr>
          <w:rFonts w:eastAsia="Times New Roman" w:cs="Times New Roman"/>
          <w:szCs w:val="24"/>
          <w:highlight w:val="white"/>
        </w:rPr>
        <w:t xml:space="preserve">teamwork plays a significant role in building employability skills. The power of collaboration cannot be neglected as collaboration brings teamwork. Indeed, proper teamwork helps an organization to achieve success within the estimated time. Hence, the organization always prefers this skill over any other. </w:t>
      </w:r>
    </w:p>
    <w:p w14:paraId="0C4EE481" w14:textId="77777777" w:rsidR="008F40D6" w:rsidRPr="00987A05" w:rsidRDefault="008D5146" w:rsidP="004639FC">
      <w:pPr>
        <w:numPr>
          <w:ilvl w:val="0"/>
          <w:numId w:val="1"/>
        </w:numPr>
        <w:rPr>
          <w:rFonts w:eastAsia="Times New Roman" w:cs="Times New Roman"/>
          <w:b/>
          <w:i/>
          <w:szCs w:val="24"/>
          <w:highlight w:val="white"/>
        </w:rPr>
      </w:pPr>
      <w:r w:rsidRPr="00987A05">
        <w:rPr>
          <w:rFonts w:eastAsia="Times New Roman" w:cs="Times New Roman"/>
          <w:b/>
          <w:i/>
          <w:szCs w:val="24"/>
          <w:highlight w:val="white"/>
        </w:rPr>
        <w:t>Professionalism and ethical skill</w:t>
      </w:r>
      <w:r w:rsidRPr="00987A05">
        <w:rPr>
          <w:rFonts w:eastAsia="Times New Roman" w:cs="Times New Roman"/>
          <w:b/>
          <w:szCs w:val="24"/>
          <w:highlight w:val="white"/>
        </w:rPr>
        <w:t xml:space="preserve">: </w:t>
      </w:r>
      <w:r w:rsidRPr="00987A05">
        <w:rPr>
          <w:rFonts w:eastAsia="Times New Roman" w:cs="Times New Roman"/>
          <w:szCs w:val="24"/>
          <w:highlight w:val="white"/>
        </w:rPr>
        <w:t xml:space="preserve">There is no replacement for these </w:t>
      </w:r>
      <w:r w:rsidR="00D06F8C" w:rsidRPr="00987A05">
        <w:rPr>
          <w:rFonts w:eastAsia="Times New Roman" w:cs="Times New Roman"/>
          <w:szCs w:val="24"/>
          <w:highlight w:val="white"/>
        </w:rPr>
        <w:t>skills,</w:t>
      </w:r>
      <w:r w:rsidRPr="00987A05">
        <w:rPr>
          <w:rFonts w:eastAsia="Times New Roman" w:cs="Times New Roman"/>
          <w:szCs w:val="24"/>
          <w:highlight w:val="white"/>
        </w:rPr>
        <w:t xml:space="preserve"> as all employers want their employees to have strong work ethics and professionalism. </w:t>
      </w:r>
      <w:r w:rsidRPr="00987A05">
        <w:rPr>
          <w:rFonts w:eastAsia="Times New Roman" w:cs="Times New Roman"/>
          <w:szCs w:val="24"/>
          <w:highlight w:val="white"/>
        </w:rPr>
        <w:lastRenderedPageBreak/>
        <w:t xml:space="preserve">Irrespective of job role employers expect their employees to have strong work ethics and professionalism as it helps in building integrity, loyalty and engagement in the organization. </w:t>
      </w:r>
    </w:p>
    <w:p w14:paraId="49A0D6A5" w14:textId="77777777" w:rsidR="008F40D6" w:rsidRPr="00987A05" w:rsidRDefault="008D5146" w:rsidP="004639FC">
      <w:pPr>
        <w:numPr>
          <w:ilvl w:val="0"/>
          <w:numId w:val="1"/>
        </w:numPr>
        <w:rPr>
          <w:rFonts w:eastAsia="Times New Roman" w:cs="Times New Roman"/>
          <w:b/>
          <w:i/>
          <w:szCs w:val="24"/>
          <w:highlight w:val="white"/>
        </w:rPr>
      </w:pPr>
      <w:r w:rsidRPr="00987A05">
        <w:rPr>
          <w:rFonts w:eastAsia="Times New Roman" w:cs="Times New Roman"/>
          <w:b/>
          <w:i/>
          <w:szCs w:val="24"/>
          <w:highlight w:val="white"/>
        </w:rPr>
        <w:t xml:space="preserve">Technology and communication skill: </w:t>
      </w:r>
      <w:r w:rsidRPr="00987A05">
        <w:rPr>
          <w:rFonts w:eastAsia="Times New Roman" w:cs="Times New Roman"/>
          <w:szCs w:val="24"/>
          <w:highlight w:val="white"/>
        </w:rPr>
        <w:t xml:space="preserve">In contemporary </w:t>
      </w:r>
      <w:r w:rsidR="00D06F8C" w:rsidRPr="00987A05">
        <w:rPr>
          <w:rFonts w:eastAsia="Times New Roman" w:cs="Times New Roman"/>
          <w:szCs w:val="24"/>
          <w:highlight w:val="white"/>
        </w:rPr>
        <w:t>times,</w:t>
      </w:r>
      <w:r w:rsidRPr="00987A05">
        <w:rPr>
          <w:rFonts w:eastAsia="Times New Roman" w:cs="Times New Roman"/>
          <w:szCs w:val="24"/>
          <w:highlight w:val="white"/>
        </w:rPr>
        <w:t xml:space="preserve"> it is more important to have communication skills both verbal and written along with in-depth knowledge in technology. This is because modern organizations generally use modern technologies to operate their business domestically and overseas (van </w:t>
      </w:r>
      <w:proofErr w:type="spellStart"/>
      <w:r w:rsidRPr="00987A05">
        <w:rPr>
          <w:rFonts w:eastAsia="Times New Roman" w:cs="Times New Roman"/>
          <w:szCs w:val="24"/>
          <w:highlight w:val="white"/>
        </w:rPr>
        <w:t>Laar</w:t>
      </w:r>
      <w:proofErr w:type="spellEnd"/>
      <w:r w:rsidRPr="00987A05">
        <w:rPr>
          <w:rFonts w:eastAsia="Times New Roman" w:cs="Times New Roman"/>
          <w:szCs w:val="24"/>
          <w:highlight w:val="white"/>
        </w:rPr>
        <w:t xml:space="preserve"> </w:t>
      </w:r>
      <w:r w:rsidRPr="00987A05">
        <w:rPr>
          <w:rFonts w:eastAsia="Times New Roman" w:cs="Times New Roman"/>
          <w:i/>
          <w:szCs w:val="24"/>
          <w:highlight w:val="white"/>
        </w:rPr>
        <w:t xml:space="preserve">et al., </w:t>
      </w:r>
      <w:r w:rsidRPr="00987A05">
        <w:rPr>
          <w:rFonts w:eastAsia="Times New Roman" w:cs="Times New Roman"/>
          <w:szCs w:val="24"/>
          <w:highlight w:val="white"/>
        </w:rPr>
        <w:t xml:space="preserve">2020). The employees indeed require technological skills as contemporary organizations have become digitally </w:t>
      </w:r>
      <w:r w:rsidR="00D06F8C" w:rsidRPr="00987A05">
        <w:rPr>
          <w:rFonts w:eastAsia="Times New Roman" w:cs="Times New Roman"/>
          <w:szCs w:val="24"/>
          <w:highlight w:val="white"/>
        </w:rPr>
        <w:t>improved;</w:t>
      </w:r>
      <w:r w:rsidRPr="00987A05">
        <w:rPr>
          <w:rFonts w:eastAsia="Times New Roman" w:cs="Times New Roman"/>
          <w:szCs w:val="24"/>
          <w:highlight w:val="white"/>
        </w:rPr>
        <w:t xml:space="preserve"> hence it is important for the employee to be digitally skilled to serve the best.</w:t>
      </w:r>
    </w:p>
    <w:p w14:paraId="3A57511B" w14:textId="77777777" w:rsidR="008F40D6" w:rsidRPr="00987A05" w:rsidRDefault="008D5146" w:rsidP="004639FC">
      <w:pPr>
        <w:numPr>
          <w:ilvl w:val="0"/>
          <w:numId w:val="1"/>
        </w:numPr>
        <w:rPr>
          <w:rFonts w:eastAsia="Times New Roman" w:cs="Times New Roman"/>
          <w:b/>
          <w:i/>
          <w:szCs w:val="24"/>
          <w:highlight w:val="white"/>
        </w:rPr>
      </w:pPr>
      <w:r w:rsidRPr="00987A05">
        <w:rPr>
          <w:rFonts w:eastAsia="Times New Roman" w:cs="Times New Roman"/>
          <w:b/>
          <w:i/>
          <w:szCs w:val="24"/>
          <w:highlight w:val="white"/>
        </w:rPr>
        <w:t>Leadership:</w:t>
      </w:r>
      <w:r w:rsidRPr="00987A05">
        <w:rPr>
          <w:rFonts w:eastAsia="Times New Roman" w:cs="Times New Roman"/>
        </w:rPr>
        <w:t xml:space="preserve"> It has been seen that nearly 68.6% of employers are looking for employees with leadership skills. This is the skill that helps an employee to nurture teamwork, critical thinking, work ethics and professionalism in their fellow employees (</w:t>
      </w:r>
      <w:proofErr w:type="spellStart"/>
      <w:r w:rsidRPr="00987A05">
        <w:rPr>
          <w:rFonts w:eastAsia="Times New Roman" w:cs="Times New Roman"/>
          <w:szCs w:val="24"/>
        </w:rPr>
        <w:t>Lloydsbank</w:t>
      </w:r>
      <w:proofErr w:type="spellEnd"/>
      <w:r w:rsidRPr="00987A05">
        <w:rPr>
          <w:rFonts w:eastAsia="Times New Roman" w:cs="Times New Roman"/>
          <w:szCs w:val="24"/>
        </w:rPr>
        <w:t>, 2018</w:t>
      </w:r>
      <w:r w:rsidRPr="00987A05">
        <w:rPr>
          <w:rFonts w:eastAsia="Times New Roman" w:cs="Times New Roman"/>
        </w:rPr>
        <w:t xml:space="preserve">). This is important to develop the overall organizational culture and performance. </w:t>
      </w:r>
    </w:p>
    <w:p w14:paraId="42CF587E" w14:textId="77777777" w:rsidR="008F40D6" w:rsidRPr="00987A05" w:rsidRDefault="008D5146" w:rsidP="004639FC">
      <w:pPr>
        <w:rPr>
          <w:rFonts w:eastAsia="Times New Roman" w:cs="Times New Roman"/>
        </w:rPr>
      </w:pPr>
      <w:r w:rsidRPr="00987A05">
        <w:rPr>
          <w:rFonts w:eastAsia="Times New Roman" w:cs="Times New Roman"/>
        </w:rPr>
        <w:t xml:space="preserve">In the following sections, this report is going to elaborate on the importance of having employability skills and the reasons behind employers seeking people with these qualities. </w:t>
      </w:r>
    </w:p>
    <w:p w14:paraId="2782B1E4" w14:textId="77777777" w:rsidR="008F40D6" w:rsidRPr="00987A05" w:rsidRDefault="008D5146" w:rsidP="004639FC">
      <w:pPr>
        <w:pStyle w:val="Heading2"/>
        <w:spacing w:before="0" w:after="0"/>
        <w:rPr>
          <w:b w:val="0"/>
        </w:rPr>
      </w:pPr>
      <w:bookmarkStart w:id="2" w:name="_Toc99030699"/>
      <w:r w:rsidRPr="00987A05">
        <w:t>2.1. Important employability skills</w:t>
      </w:r>
      <w:bookmarkEnd w:id="2"/>
    </w:p>
    <w:p w14:paraId="5BEF42AE" w14:textId="77777777" w:rsidR="008F40D6" w:rsidRPr="00987A05" w:rsidRDefault="00D06F8C" w:rsidP="00602EBE">
      <w:pPr>
        <w:pStyle w:val="Heading3"/>
        <w:spacing w:before="0" w:after="0"/>
        <w:ind w:firstLine="720"/>
        <w:rPr>
          <w:b w:val="0"/>
        </w:rPr>
      </w:pPr>
      <w:bookmarkStart w:id="3" w:name="_Toc99030700"/>
      <w:r w:rsidRPr="00987A05">
        <w:rPr>
          <w:b w:val="0"/>
        </w:rPr>
        <w:t xml:space="preserve">2.1.1 </w:t>
      </w:r>
      <w:r w:rsidR="008D5146" w:rsidRPr="00987A05">
        <w:t>Digital competence</w:t>
      </w:r>
      <w:bookmarkEnd w:id="3"/>
    </w:p>
    <w:p w14:paraId="04DDF8A9" w14:textId="77777777" w:rsidR="008F40D6" w:rsidRPr="00987A05" w:rsidRDefault="008D5146" w:rsidP="00602EBE">
      <w:pPr>
        <w:ind w:firstLine="720"/>
        <w:rPr>
          <w:rFonts w:eastAsia="Times New Roman" w:cs="Times New Roman"/>
          <w:szCs w:val="24"/>
        </w:rPr>
      </w:pPr>
      <w:r w:rsidRPr="00987A05">
        <w:rPr>
          <w:rFonts w:eastAsia="Times New Roman" w:cs="Times New Roman"/>
          <w:szCs w:val="24"/>
        </w:rPr>
        <w:t>In modern workplaces, digital skills are not only highly valued but have become one of the vital aspects to which employers are seriously looking. The digital age has been expanded throughout life</w:t>
      </w:r>
      <w:r w:rsidR="00D06F8C" w:rsidRPr="00987A05">
        <w:rPr>
          <w:rFonts w:eastAsia="Times New Roman" w:cs="Times New Roman"/>
          <w:szCs w:val="24"/>
        </w:rPr>
        <w:t>,</w:t>
      </w:r>
      <w:r w:rsidRPr="00987A05">
        <w:rPr>
          <w:rFonts w:eastAsia="Times New Roman" w:cs="Times New Roman"/>
          <w:szCs w:val="24"/>
        </w:rPr>
        <w:t xml:space="preserve"> which has completely changed the modern work culture. The work culture in contemporary times has been embraced with artificial intelligence, cloud computing, and robotics. With the major technological advancements, organizations are changing their way of work and most of the work is now done digitally (</w:t>
      </w:r>
      <w:proofErr w:type="spellStart"/>
      <w:r w:rsidRPr="00987A05">
        <w:rPr>
          <w:rFonts w:eastAsia="Times New Roman" w:cs="Times New Roman"/>
          <w:szCs w:val="24"/>
        </w:rPr>
        <w:t>stafffinders</w:t>
      </w:r>
      <w:proofErr w:type="spellEnd"/>
      <w:r w:rsidRPr="00987A05">
        <w:rPr>
          <w:rFonts w:eastAsia="Times New Roman" w:cs="Times New Roman"/>
          <w:szCs w:val="24"/>
        </w:rPr>
        <w:t xml:space="preserve">, 2021). From contacting clients to preparing a project prototype, from monitoring the work progress to identifying the risks all are now can be done digitally. Especially in the post-covid scenario, the importance of digital skills has become irreplaceable. This is the reason behind the urging requirements of digital competence in organizations. Apart from </w:t>
      </w:r>
      <w:r w:rsidR="00D06F8C" w:rsidRPr="00987A05">
        <w:rPr>
          <w:rFonts w:eastAsia="Times New Roman" w:cs="Times New Roman"/>
          <w:szCs w:val="24"/>
        </w:rPr>
        <w:t>that,</w:t>
      </w:r>
      <w:r w:rsidRPr="00987A05">
        <w:rPr>
          <w:rFonts w:eastAsia="Times New Roman" w:cs="Times New Roman"/>
          <w:szCs w:val="24"/>
        </w:rPr>
        <w:t xml:space="preserve"> digital competence also helps in enhancing productivity, communication, and imposes greater efficiency in an employee. Moreover, the organizations can also increase the security level as everything can be monitored profoundly. A recent study has shown that more than 80% of organizations require employees with digital skills and according to the statistics of 2018 more than 4 million the UK, people do not have </w:t>
      </w:r>
      <w:r w:rsidRPr="00987A05">
        <w:rPr>
          <w:rFonts w:eastAsia="Times New Roman" w:cs="Times New Roman"/>
          <w:szCs w:val="24"/>
        </w:rPr>
        <w:lastRenderedPageBreak/>
        <w:t xml:space="preserve">basic digital skills. Due to </w:t>
      </w:r>
      <w:r w:rsidR="00D06F8C" w:rsidRPr="00987A05">
        <w:rPr>
          <w:rFonts w:eastAsia="Times New Roman" w:cs="Times New Roman"/>
          <w:szCs w:val="24"/>
        </w:rPr>
        <w:t>this,</w:t>
      </w:r>
      <w:r w:rsidRPr="00987A05">
        <w:rPr>
          <w:rFonts w:eastAsia="Times New Roman" w:cs="Times New Roman"/>
          <w:szCs w:val="24"/>
        </w:rPr>
        <w:t xml:space="preserve"> many are losing their job opportunities (</w:t>
      </w:r>
      <w:proofErr w:type="spellStart"/>
      <w:r w:rsidRPr="00987A05">
        <w:rPr>
          <w:rFonts w:eastAsia="Times New Roman" w:cs="Times New Roman"/>
          <w:szCs w:val="24"/>
        </w:rPr>
        <w:t>Lloydsbank</w:t>
      </w:r>
      <w:proofErr w:type="spellEnd"/>
      <w:r w:rsidRPr="00987A05">
        <w:rPr>
          <w:rFonts w:eastAsia="Times New Roman" w:cs="Times New Roman"/>
          <w:szCs w:val="24"/>
        </w:rPr>
        <w:t>, 2018). The study of the Consumer digital index of 2021 shows that 11.8 million of the total workforce are lacking Essential Digital Skills at work. In this post-covid era, it has become vital to have the minimum digital skill to secure the job and contribute to organizational enhancement (</w:t>
      </w:r>
      <w:proofErr w:type="spellStart"/>
      <w:r w:rsidRPr="00987A05">
        <w:rPr>
          <w:rFonts w:eastAsia="Times New Roman" w:cs="Times New Roman"/>
          <w:szCs w:val="24"/>
        </w:rPr>
        <w:t>Lloydsbank</w:t>
      </w:r>
      <w:proofErr w:type="spellEnd"/>
      <w:r w:rsidRPr="00987A05">
        <w:rPr>
          <w:rFonts w:eastAsia="Times New Roman" w:cs="Times New Roman"/>
          <w:szCs w:val="24"/>
        </w:rPr>
        <w:t xml:space="preserve">, 2021). </w:t>
      </w:r>
    </w:p>
    <w:p w14:paraId="52993101" w14:textId="77777777" w:rsidR="008F40D6" w:rsidRPr="00987A05" w:rsidRDefault="008D5146" w:rsidP="004639FC">
      <w:pPr>
        <w:jc w:val="center"/>
        <w:rPr>
          <w:rFonts w:eastAsia="Times New Roman" w:cs="Times New Roman"/>
          <w:szCs w:val="24"/>
        </w:rPr>
      </w:pPr>
      <w:r w:rsidRPr="00987A05">
        <w:rPr>
          <w:rFonts w:eastAsia="Times New Roman" w:cs="Times New Roman"/>
          <w:noProof/>
          <w:szCs w:val="24"/>
          <w:lang w:val="en-IN" w:eastAsia="en-IN"/>
        </w:rPr>
        <w:drawing>
          <wp:inline distT="114300" distB="114300" distL="114300" distR="114300" wp14:anchorId="24608A36" wp14:editId="26A30A2B">
            <wp:extent cx="5943600" cy="3962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943600" cy="3962400"/>
                    </a:xfrm>
                    <a:prstGeom prst="rect">
                      <a:avLst/>
                    </a:prstGeom>
                  </pic:spPr>
                </pic:pic>
              </a:graphicData>
            </a:graphic>
          </wp:inline>
        </w:drawing>
      </w:r>
    </w:p>
    <w:p w14:paraId="59F9C363" w14:textId="77777777" w:rsidR="008F40D6" w:rsidRPr="00987A05" w:rsidRDefault="008D5146" w:rsidP="004639FC">
      <w:pPr>
        <w:jc w:val="center"/>
        <w:rPr>
          <w:rFonts w:eastAsia="Times New Roman" w:cs="Times New Roman"/>
          <w:b/>
          <w:szCs w:val="24"/>
        </w:rPr>
      </w:pPr>
      <w:r w:rsidRPr="00987A05">
        <w:rPr>
          <w:rFonts w:eastAsia="Times New Roman" w:cs="Times New Roman"/>
          <w:b/>
          <w:szCs w:val="24"/>
        </w:rPr>
        <w:t>Figure 1: Employability Skills</w:t>
      </w:r>
    </w:p>
    <w:p w14:paraId="5DC98681" w14:textId="77777777" w:rsidR="008F40D6" w:rsidRPr="00987A05" w:rsidRDefault="008D5146" w:rsidP="004639FC">
      <w:pPr>
        <w:jc w:val="center"/>
        <w:rPr>
          <w:rFonts w:eastAsia="Times New Roman" w:cs="Times New Roman"/>
          <w:szCs w:val="24"/>
        </w:rPr>
      </w:pPr>
      <w:r w:rsidRPr="00987A05">
        <w:rPr>
          <w:rFonts w:eastAsia="Times New Roman" w:cs="Times New Roman"/>
          <w:szCs w:val="24"/>
        </w:rPr>
        <w:t xml:space="preserve">(Source: </w:t>
      </w:r>
      <w:proofErr w:type="spellStart"/>
      <w:r w:rsidRPr="00987A05">
        <w:rPr>
          <w:rFonts w:eastAsia="Times New Roman" w:cs="Times New Roman"/>
          <w:szCs w:val="24"/>
        </w:rPr>
        <w:t>Bvrithyderabad</w:t>
      </w:r>
      <w:proofErr w:type="spellEnd"/>
      <w:r w:rsidRPr="00987A05">
        <w:rPr>
          <w:rFonts w:eastAsia="Times New Roman" w:cs="Times New Roman"/>
          <w:szCs w:val="24"/>
        </w:rPr>
        <w:t>, 2018)</w:t>
      </w:r>
    </w:p>
    <w:p w14:paraId="1739DF07" w14:textId="77777777" w:rsidR="008F40D6" w:rsidRPr="00987A05" w:rsidRDefault="00D06F8C" w:rsidP="00602EBE">
      <w:pPr>
        <w:pStyle w:val="Heading3"/>
        <w:spacing w:before="0" w:after="0"/>
        <w:ind w:firstLine="720"/>
        <w:rPr>
          <w:b w:val="0"/>
        </w:rPr>
      </w:pPr>
      <w:bookmarkStart w:id="4" w:name="_Toc99030701"/>
      <w:r w:rsidRPr="00987A05">
        <w:rPr>
          <w:b w:val="0"/>
        </w:rPr>
        <w:t xml:space="preserve">2.1.2 </w:t>
      </w:r>
      <w:r w:rsidR="008D5146" w:rsidRPr="00987A05">
        <w:t>Emotional Intelligence</w:t>
      </w:r>
      <w:bookmarkEnd w:id="4"/>
    </w:p>
    <w:p w14:paraId="222DD30E" w14:textId="77777777" w:rsidR="008F40D6" w:rsidRPr="00987A05" w:rsidRDefault="008D5146" w:rsidP="00602EBE">
      <w:pPr>
        <w:ind w:firstLine="720"/>
        <w:rPr>
          <w:rFonts w:eastAsia="Times New Roman" w:cs="Times New Roman"/>
          <w:szCs w:val="24"/>
        </w:rPr>
      </w:pPr>
      <w:r w:rsidRPr="00987A05">
        <w:rPr>
          <w:rFonts w:eastAsia="Times New Roman" w:cs="Times New Roman"/>
          <w:szCs w:val="24"/>
        </w:rPr>
        <w:t xml:space="preserve">Emotional intelligence refers to the ability to use, understand, and manage one's emotions positively to communicate effectively, relieve stress, overcome challenges, empathize with others and defuse conflicts. Organizations in contemporary times require candidates who have this skill. There are plenty of reasons behind this. It has been observed that the quality of emotional intelligence within an employee makes them able to understand the nonverbal cues, adjust the </w:t>
      </w:r>
      <w:proofErr w:type="spellStart"/>
      <w:r w:rsidRPr="00987A05">
        <w:rPr>
          <w:rFonts w:eastAsia="Times New Roman" w:cs="Times New Roman"/>
          <w:szCs w:val="24"/>
        </w:rPr>
        <w:t>behaviour</w:t>
      </w:r>
      <w:proofErr w:type="spellEnd"/>
      <w:r w:rsidRPr="00987A05">
        <w:rPr>
          <w:rFonts w:eastAsia="Times New Roman" w:cs="Times New Roman"/>
          <w:szCs w:val="24"/>
        </w:rPr>
        <w:t>, make proper decisions based on the situation and they generally become a respected leader (</w:t>
      </w:r>
      <w:proofErr w:type="spellStart"/>
      <w:r w:rsidRPr="00987A05">
        <w:rPr>
          <w:rFonts w:eastAsia="Times New Roman" w:cs="Times New Roman"/>
          <w:szCs w:val="24"/>
          <w:highlight w:val="white"/>
        </w:rPr>
        <w:t>Drigas</w:t>
      </w:r>
      <w:proofErr w:type="spellEnd"/>
      <w:r w:rsidRPr="00987A05">
        <w:rPr>
          <w:rFonts w:eastAsia="Times New Roman" w:cs="Times New Roman"/>
          <w:szCs w:val="24"/>
          <w:highlight w:val="white"/>
        </w:rPr>
        <w:t xml:space="preserve">, and </w:t>
      </w:r>
      <w:proofErr w:type="spellStart"/>
      <w:r w:rsidRPr="00987A05">
        <w:rPr>
          <w:rFonts w:eastAsia="Times New Roman" w:cs="Times New Roman"/>
          <w:szCs w:val="24"/>
          <w:highlight w:val="white"/>
        </w:rPr>
        <w:t>Papoutsi</w:t>
      </w:r>
      <w:proofErr w:type="spellEnd"/>
      <w:r w:rsidRPr="00987A05">
        <w:rPr>
          <w:rFonts w:eastAsia="Times New Roman" w:cs="Times New Roman"/>
          <w:szCs w:val="24"/>
          <w:highlight w:val="white"/>
        </w:rPr>
        <w:t>, 2019</w:t>
      </w:r>
      <w:r w:rsidRPr="00987A05">
        <w:rPr>
          <w:rFonts w:eastAsia="Times New Roman" w:cs="Times New Roman"/>
          <w:szCs w:val="24"/>
        </w:rPr>
        <w:t xml:space="preserve">). With the changing workplace culture, the work process, its complexity and the important strategic handling of the situation have also become significant. As mentioned earlier teamwork, compassion, motivation and self-control are some of the must having the stability of an employee to nourish </w:t>
      </w:r>
      <w:r w:rsidRPr="00987A05">
        <w:rPr>
          <w:rFonts w:eastAsia="Times New Roman" w:cs="Times New Roman"/>
          <w:szCs w:val="24"/>
        </w:rPr>
        <w:lastRenderedPageBreak/>
        <w:t xml:space="preserve">the overall organizational environment. All of these skills are however a result of having a strong emotional intelligence. Research has proved that a strong propensity for emotional intelligence tends to increase the ability to develop and sustain collaborative relationships (Ottawa, 2020).  Along with the high performance of an employee, it eventually accomplished different goals and objectives. </w:t>
      </w:r>
    </w:p>
    <w:p w14:paraId="53068CD0" w14:textId="77777777" w:rsidR="008F40D6" w:rsidRPr="00987A05" w:rsidRDefault="00D06F8C" w:rsidP="00602EBE">
      <w:pPr>
        <w:pStyle w:val="Heading3"/>
        <w:spacing w:before="0" w:after="0"/>
        <w:ind w:firstLine="720"/>
        <w:rPr>
          <w:b w:val="0"/>
        </w:rPr>
      </w:pPr>
      <w:bookmarkStart w:id="5" w:name="_Toc99030702"/>
      <w:r w:rsidRPr="00987A05">
        <w:rPr>
          <w:b w:val="0"/>
        </w:rPr>
        <w:t xml:space="preserve">2.1.3 </w:t>
      </w:r>
      <w:r w:rsidR="008D5146" w:rsidRPr="00987A05">
        <w:t>Resilience</w:t>
      </w:r>
      <w:bookmarkEnd w:id="5"/>
    </w:p>
    <w:p w14:paraId="3D54E167" w14:textId="77777777" w:rsidR="008F40D6" w:rsidRPr="00987A05" w:rsidRDefault="008D5146" w:rsidP="00602EBE">
      <w:pPr>
        <w:ind w:firstLine="720"/>
        <w:rPr>
          <w:rFonts w:eastAsia="Times New Roman" w:cs="Times New Roman"/>
          <w:szCs w:val="24"/>
        </w:rPr>
      </w:pPr>
      <w:r w:rsidRPr="00987A05">
        <w:rPr>
          <w:rFonts w:eastAsia="Times New Roman" w:cs="Times New Roman"/>
          <w:szCs w:val="24"/>
        </w:rPr>
        <w:t>Developing resilience has become one of the most essential skills of employability (</w:t>
      </w:r>
      <w:r w:rsidRPr="00987A05">
        <w:rPr>
          <w:rFonts w:eastAsia="Times New Roman" w:cs="Times New Roman"/>
          <w:szCs w:val="24"/>
          <w:highlight w:val="white"/>
        </w:rPr>
        <w:t xml:space="preserve">Jiang </w:t>
      </w:r>
      <w:r w:rsidRPr="00987A05">
        <w:rPr>
          <w:rFonts w:eastAsia="Times New Roman" w:cs="Times New Roman"/>
          <w:i/>
          <w:szCs w:val="24"/>
          <w:highlight w:val="white"/>
        </w:rPr>
        <w:t xml:space="preserve">et al., </w:t>
      </w:r>
      <w:r w:rsidRPr="00987A05">
        <w:rPr>
          <w:rFonts w:eastAsia="Times New Roman" w:cs="Times New Roman"/>
          <w:szCs w:val="24"/>
          <w:highlight w:val="white"/>
        </w:rPr>
        <w:t>2018</w:t>
      </w:r>
      <w:r w:rsidRPr="00987A05">
        <w:rPr>
          <w:rFonts w:eastAsia="Times New Roman" w:cs="Times New Roman"/>
          <w:szCs w:val="24"/>
        </w:rPr>
        <w:t>). It refers to the process of recognizing the different stress factors and finding out the most affordable solutions to cope with the issues, Ibn this way the employees become able to increase their adverse experiences which makes them able to identify the future risks and the issue resolving capacities. Based on this, it can be said that resilience is the ability and capacity that helps in forestalling disruptions. Along with that it also helps in bouncing back to the covenant situation from an inconvenient one in an efficient and effective way (</w:t>
      </w:r>
      <w:proofErr w:type="spellStart"/>
      <w:r w:rsidRPr="00987A05">
        <w:rPr>
          <w:rFonts w:eastAsia="Times New Roman" w:cs="Times New Roman"/>
          <w:szCs w:val="24"/>
        </w:rPr>
        <w:t>Pecb</w:t>
      </w:r>
      <w:proofErr w:type="spellEnd"/>
      <w:r w:rsidRPr="00987A05">
        <w:rPr>
          <w:rFonts w:eastAsia="Times New Roman" w:cs="Times New Roman"/>
          <w:szCs w:val="24"/>
        </w:rPr>
        <w:t xml:space="preserve">, 2016). Organizations nowadays go through several complications, crises and issues to which they require some effective solutions to sustain the competitiveness in the operating industry. Resilience capacity helps in these situations. </w:t>
      </w:r>
    </w:p>
    <w:p w14:paraId="7C57FE16" w14:textId="77777777" w:rsidR="008F40D6" w:rsidRPr="00987A05" w:rsidRDefault="008D5146" w:rsidP="00602EBE">
      <w:pPr>
        <w:pStyle w:val="Heading2"/>
        <w:spacing w:before="0" w:after="0"/>
        <w:ind w:firstLine="720"/>
        <w:rPr>
          <w:highlight w:val="white"/>
        </w:rPr>
      </w:pPr>
      <w:bookmarkStart w:id="6" w:name="_Toc99030703"/>
      <w:r w:rsidRPr="00987A05">
        <w:t>2.2. Reasons for employers look for employability skills during recruitment</w:t>
      </w:r>
      <w:bookmarkEnd w:id="6"/>
    </w:p>
    <w:p w14:paraId="56BB91BE" w14:textId="77777777" w:rsidR="008F40D6" w:rsidRPr="00987A05" w:rsidRDefault="008D5146" w:rsidP="00602EBE">
      <w:pPr>
        <w:pStyle w:val="Heading3"/>
        <w:spacing w:before="0" w:after="0"/>
        <w:ind w:firstLine="720"/>
        <w:rPr>
          <w:b w:val="0"/>
        </w:rPr>
      </w:pPr>
      <w:bookmarkStart w:id="7" w:name="_Toc99030704"/>
      <w:r w:rsidRPr="00987A05">
        <w:t>2.2.1 Importance of these skills to employers</w:t>
      </w:r>
      <w:bookmarkEnd w:id="7"/>
    </w:p>
    <w:p w14:paraId="2A384C35" w14:textId="77777777" w:rsidR="00576CB2" w:rsidRDefault="008D5146" w:rsidP="004639FC">
      <w:pPr>
        <w:rPr>
          <w:rFonts w:eastAsia="Times New Roman" w:cs="Times New Roman"/>
          <w:szCs w:val="24"/>
        </w:rPr>
      </w:pPr>
      <w:r w:rsidRPr="00987A05">
        <w:rPr>
          <w:rFonts w:eastAsia="Times New Roman" w:cs="Times New Roman"/>
          <w:szCs w:val="24"/>
        </w:rPr>
        <w:t xml:space="preserve">Employers not only look forward to the employees with employability skills but also value them because it is one of those indications that helps in evaluating the capability of an employee to cope with complexities and team members. It also signifies the efficiency and willingness of an employee to handle the job requirements and related situations. Employers look into these attributes as these skills always have given birth to a productive and developing workforce who smoothly functions within the organization. While evaluating the importance of the identified employability skills to the employers it can be said that with the rapid growth of modern technologies the workplace culture is simultaneously changing. A recent survey conducted by the Institute of Directors regarding employability has identified that 36 per cent of graduates have agreed on having employability skills to grow their career. </w:t>
      </w:r>
    </w:p>
    <w:p w14:paraId="74D31AAF" w14:textId="18E87E0C" w:rsidR="008F40D6" w:rsidRPr="00987A05" w:rsidRDefault="008D5146" w:rsidP="00602EBE">
      <w:pPr>
        <w:ind w:firstLine="720"/>
        <w:rPr>
          <w:rFonts w:eastAsia="Times New Roman" w:cs="Times New Roman"/>
          <w:szCs w:val="24"/>
          <w:highlight w:val="white"/>
        </w:rPr>
      </w:pPr>
      <w:r w:rsidRPr="00987A05">
        <w:rPr>
          <w:rFonts w:eastAsia="Times New Roman" w:cs="Times New Roman"/>
          <w:szCs w:val="24"/>
        </w:rPr>
        <w:t xml:space="preserve">According to </w:t>
      </w:r>
      <w:r w:rsidRPr="00987A05">
        <w:rPr>
          <w:rFonts w:eastAsia="Times New Roman" w:cs="Times New Roman"/>
          <w:szCs w:val="24"/>
          <w:highlight w:val="white"/>
        </w:rPr>
        <w:t xml:space="preserve">Chan </w:t>
      </w:r>
      <w:r w:rsidRPr="00987A05">
        <w:rPr>
          <w:rFonts w:eastAsia="Times New Roman" w:cs="Times New Roman"/>
          <w:i/>
          <w:szCs w:val="24"/>
          <w:highlight w:val="white"/>
        </w:rPr>
        <w:t xml:space="preserve">et al., </w:t>
      </w:r>
      <w:r w:rsidRPr="00987A05">
        <w:rPr>
          <w:rFonts w:eastAsia="Times New Roman" w:cs="Times New Roman"/>
          <w:szCs w:val="24"/>
          <w:highlight w:val="white"/>
        </w:rPr>
        <w:t xml:space="preserve">2018, with the help of these skills organizations can work more proficiently, and also develop relations with the partner organizations. Digitalization nowadays has generated new opportunities for growth and success by capturing and retaining consumers. It has become more important in the post covid era due to a new form of work culture (remote work). Two other skills that have already been mentioned before are equally </w:t>
      </w:r>
      <w:r w:rsidRPr="00987A05">
        <w:rPr>
          <w:rFonts w:eastAsia="Times New Roman" w:cs="Times New Roman"/>
          <w:szCs w:val="24"/>
          <w:highlight w:val="white"/>
        </w:rPr>
        <w:lastRenderedPageBreak/>
        <w:t xml:space="preserve">embraced by employers to strengthen the work culture and develop a healthy workplace environment. Mainly for these reasons employers are seeking candidates with employability skills so that they can achieve success in their operations in their operating industry. </w:t>
      </w:r>
    </w:p>
    <w:p w14:paraId="61B3A4A8" w14:textId="77777777" w:rsidR="008F40D6" w:rsidRPr="00987A05" w:rsidRDefault="008D5146" w:rsidP="004639FC">
      <w:pPr>
        <w:jc w:val="center"/>
        <w:rPr>
          <w:rFonts w:eastAsia="Times New Roman" w:cs="Times New Roman"/>
          <w:szCs w:val="24"/>
          <w:highlight w:val="white"/>
        </w:rPr>
      </w:pPr>
      <w:r w:rsidRPr="00987A05">
        <w:rPr>
          <w:rFonts w:eastAsia="Times New Roman" w:cs="Times New Roman"/>
          <w:noProof/>
          <w:szCs w:val="24"/>
          <w:highlight w:val="white"/>
          <w:lang w:val="en-IN" w:eastAsia="en-IN"/>
        </w:rPr>
        <w:drawing>
          <wp:inline distT="114300" distB="114300" distL="114300" distR="114300" wp14:anchorId="57C9D136" wp14:editId="746BEA4B">
            <wp:extent cx="5048250" cy="3810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048250" cy="3810000"/>
                    </a:xfrm>
                    <a:prstGeom prst="rect">
                      <a:avLst/>
                    </a:prstGeom>
                  </pic:spPr>
                </pic:pic>
              </a:graphicData>
            </a:graphic>
          </wp:inline>
        </w:drawing>
      </w:r>
    </w:p>
    <w:p w14:paraId="43C0AF40" w14:textId="77777777" w:rsidR="008F40D6" w:rsidRPr="00987A05" w:rsidRDefault="008D5146" w:rsidP="004639FC">
      <w:pPr>
        <w:jc w:val="center"/>
        <w:rPr>
          <w:rFonts w:eastAsia="Times New Roman" w:cs="Times New Roman"/>
          <w:b/>
          <w:szCs w:val="24"/>
          <w:highlight w:val="white"/>
        </w:rPr>
      </w:pPr>
      <w:r w:rsidRPr="00987A05">
        <w:rPr>
          <w:rFonts w:eastAsia="Times New Roman" w:cs="Times New Roman"/>
          <w:b/>
          <w:szCs w:val="24"/>
          <w:highlight w:val="white"/>
        </w:rPr>
        <w:t>Figure 2: Different Types of Employability Skills</w:t>
      </w:r>
    </w:p>
    <w:p w14:paraId="52100B82" w14:textId="77777777" w:rsidR="008F40D6" w:rsidRPr="00987A05" w:rsidRDefault="008D5146" w:rsidP="004639FC">
      <w:pPr>
        <w:jc w:val="center"/>
        <w:rPr>
          <w:rFonts w:eastAsia="Times New Roman" w:cs="Times New Roman"/>
          <w:szCs w:val="24"/>
          <w:highlight w:val="white"/>
        </w:rPr>
      </w:pPr>
      <w:r w:rsidRPr="00987A05">
        <w:rPr>
          <w:rFonts w:eastAsia="Times New Roman" w:cs="Times New Roman"/>
          <w:szCs w:val="24"/>
          <w:highlight w:val="white"/>
        </w:rPr>
        <w:t>(Source: Cranfield, 2022)</w:t>
      </w:r>
    </w:p>
    <w:p w14:paraId="4C964B39" w14:textId="77777777" w:rsidR="008F40D6" w:rsidRPr="00987A05" w:rsidRDefault="008D5146" w:rsidP="00602EBE">
      <w:pPr>
        <w:pStyle w:val="Heading3"/>
        <w:spacing w:before="0" w:after="0"/>
        <w:ind w:firstLine="720"/>
        <w:rPr>
          <w:b w:val="0"/>
        </w:rPr>
      </w:pPr>
      <w:bookmarkStart w:id="8" w:name="_Toc99030705"/>
      <w:r w:rsidRPr="00987A05">
        <w:t>2.2.2 Importance of these skills to employees</w:t>
      </w:r>
      <w:bookmarkEnd w:id="8"/>
    </w:p>
    <w:p w14:paraId="6D9D889A" w14:textId="77777777" w:rsidR="00576CB2" w:rsidRDefault="008D5146" w:rsidP="00602EBE">
      <w:pPr>
        <w:ind w:firstLine="720"/>
        <w:rPr>
          <w:rFonts w:eastAsia="Times New Roman" w:cs="Times New Roman"/>
          <w:szCs w:val="24"/>
        </w:rPr>
      </w:pPr>
      <w:r w:rsidRPr="00987A05">
        <w:rPr>
          <w:rFonts w:eastAsia="Times New Roman" w:cs="Times New Roman"/>
          <w:szCs w:val="24"/>
        </w:rPr>
        <w:t xml:space="preserve">Employability skills are not only important for the employers but equally important for the employees as well. In this contemporary competitive job market, it is important to create a separate position from others. Along with expertise in subject matters employers are also looking forward to candidates who are equally competent with employability skills. Prior these skills were only important as well as easier for the IT professionals. Currently, every type of industry is looking forward to candidates who are not only efficient but also have some leadership and managerial skills. One reason behind this can be the development of technology on a regular note. Along with this, people now are more prone to have a better career because of the burden of high competitiveness. It is not possible to strengthen a better position or secure a good job role in the market without having any extra capacity. If an employee or candidate is digitally advanced, resilient, and has control over emotion, the employee can easily make proper decisions in any complex situation. </w:t>
      </w:r>
    </w:p>
    <w:p w14:paraId="3CD0B11C" w14:textId="4CD0496C" w:rsidR="008F40D6" w:rsidRPr="00987A05" w:rsidRDefault="008D5146" w:rsidP="00602EBE">
      <w:pPr>
        <w:ind w:firstLine="720"/>
        <w:rPr>
          <w:rFonts w:eastAsia="Times New Roman" w:cs="Times New Roman"/>
          <w:szCs w:val="24"/>
        </w:rPr>
      </w:pPr>
      <w:r w:rsidRPr="00987A05">
        <w:rPr>
          <w:rFonts w:eastAsia="Times New Roman" w:cs="Times New Roman"/>
          <w:szCs w:val="24"/>
        </w:rPr>
        <w:lastRenderedPageBreak/>
        <w:t xml:space="preserve">It also has been observed that employers give examples of several complex situations to understand the leadership, team management, time management, and problem-solving capacity of the candidate during the interview. If the candidate does not have the employability skills it will not be possible for them to secure the place in any potential business form. Thus, it can be said that securing or nurturing employability skills are not only essential for the employers but also for the employees to develop soft skills, creating a separate position and proving their potential at the workplace. </w:t>
      </w:r>
    </w:p>
    <w:p w14:paraId="2D274C20" w14:textId="77777777" w:rsidR="008F40D6" w:rsidRPr="00987A05" w:rsidRDefault="008D5146" w:rsidP="00602EBE">
      <w:pPr>
        <w:pStyle w:val="Heading2"/>
        <w:spacing w:before="0" w:after="0"/>
        <w:ind w:firstLine="720"/>
        <w:rPr>
          <w:b w:val="0"/>
        </w:rPr>
      </w:pPr>
      <w:bookmarkStart w:id="9" w:name="_Toc99030706"/>
      <w:r w:rsidRPr="00987A05">
        <w:t>2.3. Demonstration of employability skills and increasing attractiveness to a prospective employer</w:t>
      </w:r>
      <w:bookmarkEnd w:id="9"/>
    </w:p>
    <w:p w14:paraId="2585EEDA" w14:textId="2067F12A" w:rsidR="00576CB2" w:rsidRDefault="008D5146" w:rsidP="00602EBE">
      <w:pPr>
        <w:ind w:firstLine="720"/>
        <w:rPr>
          <w:rFonts w:eastAsia="Times New Roman" w:cs="Times New Roman"/>
          <w:szCs w:val="24"/>
        </w:rPr>
      </w:pPr>
      <w:r w:rsidRPr="00987A05">
        <w:rPr>
          <w:rFonts w:eastAsia="Times New Roman" w:cs="Times New Roman"/>
          <w:szCs w:val="24"/>
        </w:rPr>
        <w:t>Demonstrating employability skills on a resume or on the interview board helps the employers in identifying the capability of a candidate to perform the job. Other than any industry-specific skills and knowledge required for the job, employability helps in building up the confidence of the employee and expectations of the employer at the same time. When an employee points out the employability skills on a resume that will identify the difference between that particular employee and 100 others</w:t>
      </w:r>
      <w:r w:rsidR="00576CB2">
        <w:rPr>
          <w:rFonts w:eastAsia="Times New Roman" w:cs="Times New Roman"/>
          <w:szCs w:val="24"/>
        </w:rPr>
        <w:t>.</w:t>
      </w:r>
      <w:r w:rsidRPr="00987A05">
        <w:rPr>
          <w:rFonts w:eastAsia="Times New Roman" w:cs="Times New Roman"/>
          <w:szCs w:val="24"/>
        </w:rPr>
        <w:t xml:space="preserve"> It will showcase the work ethics, competency, general capability and employee loyalty to which an organization generally looks forward (</w:t>
      </w:r>
      <w:r w:rsidRPr="00987A05">
        <w:rPr>
          <w:rFonts w:eastAsia="Times New Roman" w:cs="Times New Roman"/>
          <w:szCs w:val="24"/>
          <w:highlight w:val="white"/>
        </w:rPr>
        <w:t>Bartlett, 2021</w:t>
      </w:r>
      <w:r w:rsidRPr="00987A05">
        <w:rPr>
          <w:rFonts w:eastAsia="Times New Roman" w:cs="Times New Roman"/>
          <w:szCs w:val="24"/>
        </w:rPr>
        <w:t xml:space="preserve">). </w:t>
      </w:r>
    </w:p>
    <w:p w14:paraId="57A03001" w14:textId="4F8E6A04" w:rsidR="008F40D6" w:rsidRPr="00987A05" w:rsidRDefault="008D5146" w:rsidP="004639FC">
      <w:pPr>
        <w:rPr>
          <w:rFonts w:eastAsia="Times New Roman" w:cs="Times New Roman"/>
          <w:szCs w:val="24"/>
        </w:rPr>
      </w:pPr>
      <w:r w:rsidRPr="00987A05">
        <w:rPr>
          <w:rFonts w:eastAsia="Times New Roman" w:cs="Times New Roman"/>
          <w:szCs w:val="24"/>
        </w:rPr>
        <w:t xml:space="preserve">Discussing from the employer perspective, it can be said that with an increasingly educated population, and migration to secure a better life, eligible candidates in different sectors are gradually increasing. In these circumstances, it has been observed (as previously mentioned) the ratio between eligible candidates and candidates with employability skills are uneven. In contrast to this, every organization or employer will require someone who does not only match the job criteria but will have a minimum managerial capacity to manage complex situations. In this regard, if the candidates can show employability skills in their resume or during the interview process then it will surely increase the attractiveness of a candidate to the employer. </w:t>
      </w:r>
    </w:p>
    <w:p w14:paraId="375E8209" w14:textId="77777777" w:rsidR="008F40D6" w:rsidRPr="00987A05" w:rsidRDefault="008D5146" w:rsidP="00602EBE">
      <w:pPr>
        <w:pStyle w:val="Heading1"/>
        <w:spacing w:before="0" w:after="0"/>
        <w:ind w:firstLine="720"/>
        <w:rPr>
          <w:b w:val="0"/>
        </w:rPr>
      </w:pPr>
      <w:bookmarkStart w:id="10" w:name="_Toc99030707"/>
      <w:r w:rsidRPr="00987A05">
        <w:t>3.0. Conclusion</w:t>
      </w:r>
      <w:bookmarkEnd w:id="10"/>
    </w:p>
    <w:p w14:paraId="3FAF6DC9" w14:textId="77777777" w:rsidR="00D06F8C" w:rsidRPr="00987A05" w:rsidRDefault="008D5146" w:rsidP="00602EBE">
      <w:pPr>
        <w:ind w:firstLine="720"/>
        <w:rPr>
          <w:rFonts w:eastAsia="Times New Roman" w:cs="Times New Roman"/>
          <w:szCs w:val="24"/>
        </w:rPr>
      </w:pPr>
      <w:r w:rsidRPr="00987A05">
        <w:rPr>
          <w:rFonts w:eastAsia="Times New Roman" w:cs="Times New Roman"/>
          <w:szCs w:val="24"/>
        </w:rPr>
        <w:t xml:space="preserve">Finally, it can be said that, to sustain in the contemporary competitive environment having some employability skills are important for both the employees and employers. Where one requires this to ensure the growth of the organization in contrast the other wants to require this to prove their competency and secure the future. There are different ways through which an employee can enhance the employability skill to become more attractive to the employers and enhance the skill for a better future. </w:t>
      </w:r>
    </w:p>
    <w:p w14:paraId="48137BAE" w14:textId="77777777" w:rsidR="00D06F8C" w:rsidRPr="00987A05" w:rsidRDefault="00D06F8C" w:rsidP="004639FC">
      <w:pPr>
        <w:rPr>
          <w:rFonts w:eastAsia="Times New Roman" w:cs="Times New Roman"/>
          <w:szCs w:val="24"/>
        </w:rPr>
      </w:pPr>
      <w:r w:rsidRPr="00987A05">
        <w:rPr>
          <w:rFonts w:eastAsia="Times New Roman" w:cs="Times New Roman"/>
          <w:szCs w:val="24"/>
        </w:rPr>
        <w:br w:type="page"/>
      </w:r>
    </w:p>
    <w:p w14:paraId="2E7C9CE0" w14:textId="77777777" w:rsidR="008F40D6" w:rsidRPr="00987A05" w:rsidRDefault="00D06F8C" w:rsidP="004639FC">
      <w:pPr>
        <w:pStyle w:val="Heading1"/>
        <w:spacing w:before="0" w:after="0"/>
      </w:pPr>
      <w:bookmarkStart w:id="11" w:name="_Toc99030708"/>
      <w:r w:rsidRPr="00987A05">
        <w:lastRenderedPageBreak/>
        <w:t>Reference List</w:t>
      </w:r>
      <w:bookmarkEnd w:id="11"/>
    </w:p>
    <w:p w14:paraId="25890BE3" w14:textId="77777777" w:rsidR="00471A06" w:rsidRPr="00987A05" w:rsidRDefault="00471A06" w:rsidP="00471A06">
      <w:pPr>
        <w:spacing w:before="240"/>
        <w:rPr>
          <w:rFonts w:cs="Times New Roman"/>
          <w:szCs w:val="20"/>
          <w:shd w:val="clear" w:color="auto" w:fill="FFFFFF"/>
        </w:rPr>
      </w:pPr>
      <w:r w:rsidRPr="00987A05">
        <w:rPr>
          <w:rFonts w:cs="Times New Roman"/>
          <w:szCs w:val="20"/>
          <w:shd w:val="clear" w:color="auto" w:fill="FFFFFF"/>
        </w:rPr>
        <w:t>Bartlett, C., 2021. Preparing for Employment. </w:t>
      </w:r>
      <w:r w:rsidRPr="00987A05">
        <w:rPr>
          <w:rFonts w:cs="Times New Roman"/>
          <w:i/>
          <w:iCs/>
          <w:szCs w:val="20"/>
          <w:shd w:val="clear" w:color="auto" w:fill="FFFFFF"/>
        </w:rPr>
        <w:t>Academic Success</w:t>
      </w:r>
      <w:r w:rsidRPr="00987A05">
        <w:rPr>
          <w:rFonts w:cs="Times New Roman"/>
          <w:szCs w:val="20"/>
          <w:shd w:val="clear" w:color="auto" w:fill="FFFFFF"/>
        </w:rPr>
        <w:t>.</w:t>
      </w:r>
    </w:p>
    <w:p w14:paraId="1599D151" w14:textId="77777777" w:rsidR="00471A06" w:rsidRPr="00987A05" w:rsidRDefault="00471A06" w:rsidP="00471A06">
      <w:pPr>
        <w:spacing w:before="240"/>
        <w:rPr>
          <w:rFonts w:cs="Times New Roman"/>
          <w:szCs w:val="24"/>
        </w:rPr>
      </w:pPr>
      <w:proofErr w:type="spellStart"/>
      <w:r w:rsidRPr="00987A05">
        <w:rPr>
          <w:rFonts w:cs="Times New Roman"/>
          <w:szCs w:val="24"/>
        </w:rPr>
        <w:t>Bvrithyderabad</w:t>
      </w:r>
      <w:proofErr w:type="spellEnd"/>
      <w:r w:rsidRPr="00987A05">
        <w:rPr>
          <w:rFonts w:cs="Times New Roman"/>
          <w:szCs w:val="24"/>
        </w:rPr>
        <w:t>, 2018, Employability skills, Accessed on: 24.3.2022, Available at:  /bvrithyderabad.edu.in/employability-skills/</w:t>
      </w:r>
    </w:p>
    <w:p w14:paraId="48FFDFB3" w14:textId="77777777" w:rsidR="00471A06" w:rsidRPr="00987A05" w:rsidRDefault="00471A06" w:rsidP="00471A06">
      <w:pPr>
        <w:spacing w:before="240"/>
        <w:rPr>
          <w:rFonts w:cs="Times New Roman"/>
          <w:szCs w:val="20"/>
          <w:shd w:val="clear" w:color="auto" w:fill="FFFFFF"/>
        </w:rPr>
      </w:pPr>
      <w:r w:rsidRPr="00987A05">
        <w:rPr>
          <w:rFonts w:cs="Times New Roman"/>
          <w:szCs w:val="20"/>
          <w:shd w:val="clear" w:color="auto" w:fill="FFFFFF"/>
        </w:rPr>
        <w:t>Chan, S.W., Ahmad, M.F., Zaman, I. and Ko, W.S., 2018. Employers’ perception on important employability skills in the manufacturing industry. </w:t>
      </w:r>
      <w:r w:rsidRPr="00987A05">
        <w:rPr>
          <w:rFonts w:cs="Times New Roman"/>
          <w:i/>
          <w:iCs/>
          <w:szCs w:val="20"/>
          <w:shd w:val="clear" w:color="auto" w:fill="FFFFFF"/>
        </w:rPr>
        <w:t>International Journal of Engineering &amp; Technology</w:t>
      </w:r>
      <w:r w:rsidRPr="00987A05">
        <w:rPr>
          <w:rFonts w:cs="Times New Roman"/>
          <w:szCs w:val="20"/>
          <w:shd w:val="clear" w:color="auto" w:fill="FFFFFF"/>
        </w:rPr>
        <w:t>, </w:t>
      </w:r>
      <w:r w:rsidRPr="00987A05">
        <w:rPr>
          <w:rFonts w:cs="Times New Roman"/>
          <w:i/>
          <w:iCs/>
          <w:szCs w:val="20"/>
          <w:shd w:val="clear" w:color="auto" w:fill="FFFFFF"/>
        </w:rPr>
        <w:t>7</w:t>
      </w:r>
      <w:r w:rsidRPr="00987A05">
        <w:rPr>
          <w:rFonts w:cs="Times New Roman"/>
          <w:szCs w:val="20"/>
          <w:shd w:val="clear" w:color="auto" w:fill="FFFFFF"/>
        </w:rPr>
        <w:t>(2.29), pp.170-175.</w:t>
      </w:r>
    </w:p>
    <w:p w14:paraId="1B35B69D" w14:textId="77777777" w:rsidR="00471A06" w:rsidRPr="00987A05" w:rsidRDefault="00471A06" w:rsidP="00471A06">
      <w:pPr>
        <w:spacing w:before="240"/>
        <w:rPr>
          <w:rFonts w:cs="Times New Roman"/>
          <w:szCs w:val="24"/>
        </w:rPr>
      </w:pPr>
      <w:r w:rsidRPr="00987A05">
        <w:rPr>
          <w:rFonts w:cs="Times New Roman"/>
          <w:szCs w:val="24"/>
        </w:rPr>
        <w:t xml:space="preserve">Cranfield, 2022, Cranfield competency </w:t>
      </w:r>
      <w:proofErr w:type="spellStart"/>
      <w:r w:rsidRPr="00987A05">
        <w:rPr>
          <w:rFonts w:cs="Times New Roman"/>
          <w:szCs w:val="24"/>
        </w:rPr>
        <w:t>Frameowk</w:t>
      </w:r>
      <w:proofErr w:type="spellEnd"/>
      <w:r w:rsidRPr="00987A05">
        <w:rPr>
          <w:rFonts w:cs="Times New Roman"/>
          <w:szCs w:val="24"/>
        </w:rPr>
        <w:t>, Accessed on: 24.3.2022, Available at: www.cranfield.ac.uk/study/centre-for-andragogy-and-academic-skills/employability-skills</w:t>
      </w:r>
    </w:p>
    <w:p w14:paraId="76AB5DAE" w14:textId="77777777" w:rsidR="00471A06" w:rsidRPr="00987A05" w:rsidRDefault="00471A06" w:rsidP="00471A06">
      <w:pPr>
        <w:spacing w:before="240"/>
        <w:rPr>
          <w:rFonts w:cs="Times New Roman"/>
          <w:szCs w:val="20"/>
          <w:shd w:val="clear" w:color="auto" w:fill="FFFFFF"/>
        </w:rPr>
      </w:pPr>
      <w:proofErr w:type="spellStart"/>
      <w:r w:rsidRPr="00987A05">
        <w:rPr>
          <w:rFonts w:cs="Times New Roman"/>
          <w:szCs w:val="20"/>
          <w:shd w:val="clear" w:color="auto" w:fill="FFFFFF"/>
        </w:rPr>
        <w:t>Drigas</w:t>
      </w:r>
      <w:proofErr w:type="spellEnd"/>
      <w:r w:rsidRPr="00987A05">
        <w:rPr>
          <w:rFonts w:cs="Times New Roman"/>
          <w:szCs w:val="20"/>
          <w:shd w:val="clear" w:color="auto" w:fill="FFFFFF"/>
        </w:rPr>
        <w:t xml:space="preserve">, A. and </w:t>
      </w:r>
      <w:proofErr w:type="spellStart"/>
      <w:r w:rsidRPr="00987A05">
        <w:rPr>
          <w:rFonts w:cs="Times New Roman"/>
          <w:szCs w:val="20"/>
          <w:shd w:val="clear" w:color="auto" w:fill="FFFFFF"/>
        </w:rPr>
        <w:t>Papoutsi</w:t>
      </w:r>
      <w:proofErr w:type="spellEnd"/>
      <w:r w:rsidRPr="00987A05">
        <w:rPr>
          <w:rFonts w:cs="Times New Roman"/>
          <w:szCs w:val="20"/>
          <w:shd w:val="clear" w:color="auto" w:fill="FFFFFF"/>
        </w:rPr>
        <w:t>, C., 2019. Emotional Intelligence as an Important Asset for HR in Organizations: Leaders and Employees. </w:t>
      </w:r>
      <w:r w:rsidRPr="00987A05">
        <w:rPr>
          <w:rFonts w:cs="Times New Roman"/>
          <w:i/>
          <w:iCs/>
          <w:szCs w:val="20"/>
          <w:shd w:val="clear" w:color="auto" w:fill="FFFFFF"/>
        </w:rPr>
        <w:t>International Journal of Advanced Corporate Learning</w:t>
      </w:r>
      <w:r w:rsidRPr="00987A05">
        <w:rPr>
          <w:rFonts w:cs="Times New Roman"/>
          <w:szCs w:val="20"/>
          <w:shd w:val="clear" w:color="auto" w:fill="FFFFFF"/>
        </w:rPr>
        <w:t>, </w:t>
      </w:r>
      <w:r w:rsidRPr="00987A05">
        <w:rPr>
          <w:rFonts w:cs="Times New Roman"/>
          <w:i/>
          <w:iCs/>
          <w:szCs w:val="20"/>
          <w:shd w:val="clear" w:color="auto" w:fill="FFFFFF"/>
        </w:rPr>
        <w:t>12</w:t>
      </w:r>
      <w:r w:rsidRPr="00987A05">
        <w:rPr>
          <w:rFonts w:cs="Times New Roman"/>
          <w:szCs w:val="20"/>
          <w:shd w:val="clear" w:color="auto" w:fill="FFFFFF"/>
        </w:rPr>
        <w:t>(1).</w:t>
      </w:r>
    </w:p>
    <w:p w14:paraId="2735C257" w14:textId="77777777" w:rsidR="00471A06" w:rsidRPr="00987A05" w:rsidRDefault="00471A06" w:rsidP="00471A06">
      <w:pPr>
        <w:spacing w:before="240"/>
        <w:rPr>
          <w:rFonts w:cs="Times New Roman"/>
          <w:szCs w:val="20"/>
          <w:shd w:val="clear" w:color="auto" w:fill="FFFFFF"/>
        </w:rPr>
      </w:pPr>
      <w:r w:rsidRPr="00987A05">
        <w:rPr>
          <w:rFonts w:cs="Times New Roman"/>
          <w:szCs w:val="20"/>
          <w:shd w:val="clear" w:color="auto" w:fill="FFFFFF"/>
        </w:rPr>
        <w:t xml:space="preserve">Jiang, Y., Ritchie, B.W. and </w:t>
      </w:r>
      <w:proofErr w:type="spellStart"/>
      <w:r w:rsidRPr="00987A05">
        <w:rPr>
          <w:rFonts w:cs="Times New Roman"/>
          <w:szCs w:val="20"/>
          <w:shd w:val="clear" w:color="auto" w:fill="FFFFFF"/>
        </w:rPr>
        <w:t>Verreynne</w:t>
      </w:r>
      <w:proofErr w:type="spellEnd"/>
      <w:r w:rsidRPr="00987A05">
        <w:rPr>
          <w:rFonts w:cs="Times New Roman"/>
          <w:szCs w:val="20"/>
          <w:shd w:val="clear" w:color="auto" w:fill="FFFFFF"/>
        </w:rPr>
        <w:t>, M.L., 2019. Building tourism organizational resilience to crises and disasters: A dynamic capabilities view. </w:t>
      </w:r>
      <w:r w:rsidRPr="00987A05">
        <w:rPr>
          <w:rFonts w:cs="Times New Roman"/>
          <w:i/>
          <w:iCs/>
          <w:szCs w:val="20"/>
          <w:shd w:val="clear" w:color="auto" w:fill="FFFFFF"/>
        </w:rPr>
        <w:t>International Journal of Tourism Research</w:t>
      </w:r>
      <w:r w:rsidRPr="00987A05">
        <w:rPr>
          <w:rFonts w:cs="Times New Roman"/>
          <w:szCs w:val="20"/>
          <w:shd w:val="clear" w:color="auto" w:fill="FFFFFF"/>
        </w:rPr>
        <w:t>, </w:t>
      </w:r>
      <w:r w:rsidRPr="00987A05">
        <w:rPr>
          <w:rFonts w:cs="Times New Roman"/>
          <w:i/>
          <w:iCs/>
          <w:szCs w:val="20"/>
          <w:shd w:val="clear" w:color="auto" w:fill="FFFFFF"/>
        </w:rPr>
        <w:t>21</w:t>
      </w:r>
      <w:r w:rsidRPr="00987A05">
        <w:rPr>
          <w:rFonts w:cs="Times New Roman"/>
          <w:szCs w:val="20"/>
          <w:shd w:val="clear" w:color="auto" w:fill="FFFFFF"/>
        </w:rPr>
        <w:t>(6), pp.882-900.</w:t>
      </w:r>
    </w:p>
    <w:p w14:paraId="546D4D42" w14:textId="77777777" w:rsidR="00471A06" w:rsidRPr="00987A05" w:rsidRDefault="00471A06" w:rsidP="00471A06">
      <w:pPr>
        <w:spacing w:before="240"/>
        <w:rPr>
          <w:rFonts w:cs="Times New Roman"/>
          <w:szCs w:val="24"/>
        </w:rPr>
      </w:pPr>
      <w:proofErr w:type="spellStart"/>
      <w:r w:rsidRPr="00987A05">
        <w:rPr>
          <w:rFonts w:cs="Times New Roman"/>
          <w:szCs w:val="24"/>
        </w:rPr>
        <w:t>Lloydsbank</w:t>
      </w:r>
      <w:proofErr w:type="spellEnd"/>
      <w:r w:rsidRPr="00987A05">
        <w:rPr>
          <w:rFonts w:cs="Times New Roman"/>
          <w:szCs w:val="24"/>
        </w:rPr>
        <w:t xml:space="preserve">, 2018, Consumer digital skill, Accessed on: 24.3.2022, Available at: </w:t>
      </w:r>
      <w:hyperlink r:id="rId10" w:history="1">
        <w:r w:rsidRPr="00987A05">
          <w:rPr>
            <w:rStyle w:val="Hyperlink"/>
            <w:rFonts w:cs="Times New Roman"/>
            <w:color w:val="000000" w:themeColor="text1"/>
            <w:szCs w:val="24"/>
          </w:rPr>
          <w:t>www.lloydsbank.com/banking-with-us/whats-happening/consumer-digital-index.html</w:t>
        </w:r>
      </w:hyperlink>
      <w:r w:rsidRPr="00987A05">
        <w:rPr>
          <w:rFonts w:cs="Times New Roman"/>
          <w:szCs w:val="24"/>
        </w:rPr>
        <w:t>]</w:t>
      </w:r>
    </w:p>
    <w:p w14:paraId="0039CC06" w14:textId="77777777" w:rsidR="00471A06" w:rsidRPr="00987A05" w:rsidRDefault="00471A06" w:rsidP="00471A06">
      <w:pPr>
        <w:spacing w:before="240"/>
        <w:rPr>
          <w:rFonts w:cs="Times New Roman"/>
          <w:szCs w:val="24"/>
        </w:rPr>
      </w:pPr>
      <w:proofErr w:type="spellStart"/>
      <w:r w:rsidRPr="00987A05">
        <w:rPr>
          <w:rFonts w:cs="Times New Roman"/>
          <w:szCs w:val="24"/>
        </w:rPr>
        <w:t>Lloydsbank</w:t>
      </w:r>
      <w:proofErr w:type="spellEnd"/>
      <w:r w:rsidRPr="00987A05">
        <w:rPr>
          <w:rFonts w:cs="Times New Roman"/>
          <w:szCs w:val="24"/>
        </w:rPr>
        <w:t xml:space="preserve">, 2021, Essential Digital Skill report, Accessed on: 24.3.2022, Available at:  </w:t>
      </w:r>
      <w:hyperlink r:id="rId11" w:history="1">
        <w:r w:rsidRPr="00987A05">
          <w:rPr>
            <w:rStyle w:val="Hyperlink"/>
            <w:rFonts w:cs="Times New Roman"/>
            <w:color w:val="000000" w:themeColor="text1"/>
            <w:szCs w:val="24"/>
          </w:rPr>
          <w:t>www.lloydsbank.com/assets/media/pdfs/banking_with_us/whats-happening/211109-lloyds-essential-digital-skills-report-2021.pdf</w:t>
        </w:r>
      </w:hyperlink>
    </w:p>
    <w:p w14:paraId="4454BD00" w14:textId="77777777" w:rsidR="00471A06" w:rsidRPr="00987A05" w:rsidRDefault="00471A06" w:rsidP="00471A06">
      <w:pPr>
        <w:spacing w:before="240"/>
        <w:rPr>
          <w:rFonts w:cs="Times New Roman"/>
          <w:szCs w:val="24"/>
          <w:shd w:val="clear" w:color="auto" w:fill="FFFFFF"/>
        </w:rPr>
      </w:pPr>
      <w:proofErr w:type="spellStart"/>
      <w:r w:rsidRPr="00987A05">
        <w:rPr>
          <w:rFonts w:cs="Times New Roman"/>
          <w:szCs w:val="24"/>
          <w:shd w:val="clear" w:color="auto" w:fill="FFFFFF"/>
        </w:rPr>
        <w:t>McGunagle</w:t>
      </w:r>
      <w:proofErr w:type="spellEnd"/>
      <w:r w:rsidRPr="00987A05">
        <w:rPr>
          <w:rFonts w:cs="Times New Roman"/>
          <w:szCs w:val="24"/>
          <w:shd w:val="clear" w:color="auto" w:fill="FFFFFF"/>
        </w:rPr>
        <w:t xml:space="preserve">, D. and </w:t>
      </w:r>
      <w:proofErr w:type="spellStart"/>
      <w:r w:rsidRPr="00987A05">
        <w:rPr>
          <w:rFonts w:cs="Times New Roman"/>
          <w:szCs w:val="24"/>
          <w:shd w:val="clear" w:color="auto" w:fill="FFFFFF"/>
        </w:rPr>
        <w:t>Zizka</w:t>
      </w:r>
      <w:proofErr w:type="spellEnd"/>
      <w:r w:rsidRPr="00987A05">
        <w:rPr>
          <w:rFonts w:cs="Times New Roman"/>
          <w:szCs w:val="24"/>
          <w:shd w:val="clear" w:color="auto" w:fill="FFFFFF"/>
        </w:rPr>
        <w:t>, L., 2020. Employability skills for 21st-century STEM students: the employers' perspective. </w:t>
      </w:r>
      <w:r w:rsidRPr="00987A05">
        <w:rPr>
          <w:rFonts w:cs="Times New Roman"/>
          <w:i/>
          <w:iCs/>
          <w:szCs w:val="24"/>
          <w:shd w:val="clear" w:color="auto" w:fill="FFFFFF"/>
        </w:rPr>
        <w:t>Higher education, skills and work-based learning</w:t>
      </w:r>
      <w:r w:rsidRPr="00987A05">
        <w:rPr>
          <w:rFonts w:cs="Times New Roman"/>
          <w:szCs w:val="24"/>
          <w:shd w:val="clear" w:color="auto" w:fill="FFFFFF"/>
        </w:rPr>
        <w:t>.</w:t>
      </w:r>
    </w:p>
    <w:p w14:paraId="01E37309" w14:textId="77777777" w:rsidR="00471A06" w:rsidRPr="00987A05" w:rsidRDefault="00471A06" w:rsidP="00471A06">
      <w:pPr>
        <w:spacing w:before="240"/>
        <w:rPr>
          <w:rFonts w:cs="Times New Roman"/>
          <w:szCs w:val="24"/>
        </w:rPr>
      </w:pPr>
      <w:proofErr w:type="spellStart"/>
      <w:r w:rsidRPr="00987A05">
        <w:rPr>
          <w:rFonts w:cs="Times New Roman"/>
          <w:szCs w:val="24"/>
        </w:rPr>
        <w:t>Newmanu</w:t>
      </w:r>
      <w:proofErr w:type="spellEnd"/>
      <w:r w:rsidRPr="00987A05">
        <w:rPr>
          <w:rFonts w:cs="Times New Roman"/>
          <w:szCs w:val="24"/>
        </w:rPr>
        <w:t>, 2020, Top 5 Skills Employers look for, Accessed on: 24.3.2022, Available at: newmanu.edu/top-5-skills-employers-look-for]</w:t>
      </w:r>
    </w:p>
    <w:p w14:paraId="0DC0CD74" w14:textId="77777777" w:rsidR="00471A06" w:rsidRPr="00987A05" w:rsidRDefault="00471A06" w:rsidP="00471A06">
      <w:pPr>
        <w:spacing w:before="240"/>
        <w:rPr>
          <w:rFonts w:cs="Times New Roman"/>
          <w:szCs w:val="24"/>
        </w:rPr>
      </w:pPr>
      <w:r w:rsidRPr="00987A05">
        <w:rPr>
          <w:rFonts w:cs="Times New Roman"/>
          <w:szCs w:val="24"/>
        </w:rPr>
        <w:t xml:space="preserve">Ottawa, 2020, Why emotional intelligence is important in the workplace, Accessed on: 24.3.2022, Available at: </w:t>
      </w:r>
      <w:hyperlink r:id="rId12" w:history="1">
        <w:r w:rsidRPr="00987A05">
          <w:rPr>
            <w:rStyle w:val="Hyperlink"/>
            <w:rFonts w:cs="Times New Roman"/>
            <w:color w:val="000000" w:themeColor="text1"/>
            <w:szCs w:val="24"/>
          </w:rPr>
          <w:t>www.ottawa.edu/online-and-evening/blog/october-2020/the-importance-of-emotional-intelligence-in-the-wo</w:t>
        </w:r>
      </w:hyperlink>
    </w:p>
    <w:p w14:paraId="3896A2ED" w14:textId="77777777" w:rsidR="00471A06" w:rsidRPr="00987A05" w:rsidRDefault="00471A06" w:rsidP="00471A06">
      <w:pPr>
        <w:spacing w:before="240"/>
        <w:rPr>
          <w:rFonts w:cs="Times New Roman"/>
          <w:szCs w:val="24"/>
        </w:rPr>
      </w:pPr>
      <w:proofErr w:type="spellStart"/>
      <w:r w:rsidRPr="00987A05">
        <w:rPr>
          <w:rFonts w:cs="Times New Roman"/>
          <w:szCs w:val="24"/>
        </w:rPr>
        <w:lastRenderedPageBreak/>
        <w:t>Pecb</w:t>
      </w:r>
      <w:proofErr w:type="spellEnd"/>
      <w:r w:rsidRPr="00987A05">
        <w:rPr>
          <w:rFonts w:cs="Times New Roman"/>
          <w:szCs w:val="24"/>
        </w:rPr>
        <w:t xml:space="preserve">, 2016, The Importance of </w:t>
      </w:r>
      <w:proofErr w:type="spellStart"/>
      <w:r w:rsidRPr="00987A05">
        <w:rPr>
          <w:rFonts w:cs="Times New Roman"/>
          <w:szCs w:val="24"/>
        </w:rPr>
        <w:t>Oranizational</w:t>
      </w:r>
      <w:proofErr w:type="spellEnd"/>
      <w:r w:rsidRPr="00987A05">
        <w:rPr>
          <w:rFonts w:cs="Times New Roman"/>
          <w:szCs w:val="24"/>
        </w:rPr>
        <w:t xml:space="preserve"> resilience, Accessed on: 24.3.2022, Available at:   pecb.com/article/the-importance-of-organizational-resilience#:~:text=Resilience%20is%20the%20ability%20to,changes%20simultaneously%20without%20being%20affected.</w:t>
      </w:r>
    </w:p>
    <w:p w14:paraId="05F52908" w14:textId="77777777" w:rsidR="00471A06" w:rsidRPr="00987A05" w:rsidRDefault="00471A06" w:rsidP="00471A06">
      <w:pPr>
        <w:spacing w:before="240"/>
        <w:rPr>
          <w:rFonts w:cs="Times New Roman"/>
          <w:szCs w:val="24"/>
        </w:rPr>
      </w:pPr>
      <w:proofErr w:type="spellStart"/>
      <w:r w:rsidRPr="00987A05">
        <w:rPr>
          <w:rFonts w:cs="Times New Roman"/>
          <w:szCs w:val="24"/>
        </w:rPr>
        <w:t>stafffinders</w:t>
      </w:r>
      <w:proofErr w:type="spellEnd"/>
      <w:r w:rsidRPr="00987A05">
        <w:rPr>
          <w:rFonts w:cs="Times New Roman"/>
          <w:szCs w:val="24"/>
        </w:rPr>
        <w:t xml:space="preserve">, 2021, The </w:t>
      </w:r>
      <w:proofErr w:type="spellStart"/>
      <w:r w:rsidRPr="00987A05">
        <w:rPr>
          <w:rFonts w:cs="Times New Roman"/>
          <w:szCs w:val="24"/>
        </w:rPr>
        <w:t>impportnace</w:t>
      </w:r>
      <w:proofErr w:type="spellEnd"/>
      <w:r w:rsidRPr="00987A05">
        <w:rPr>
          <w:rFonts w:cs="Times New Roman"/>
          <w:szCs w:val="24"/>
        </w:rPr>
        <w:t xml:space="preserve"> of digital skills at workplace, Accessed on: 24.3.2022, Available at: </w:t>
      </w:r>
      <w:hyperlink r:id="rId13" w:anchor=":~:text=This%20is%20because%20many%20digital,of%20viruses%20or%20cyber-attacks" w:history="1">
        <w:r w:rsidRPr="00987A05">
          <w:rPr>
            <w:rStyle w:val="Hyperlink"/>
            <w:rFonts w:cs="Times New Roman"/>
            <w:color w:val="000000" w:themeColor="text1"/>
            <w:szCs w:val="24"/>
          </w:rPr>
          <w:t>www.stafffinders.co.uk/news/article/why-now-perfect-time-brush-digital-skills/#:~:text=This%20is%20because%20many%20digital,of%20viruses%20or%20cyber-attacks</w:t>
        </w:r>
      </w:hyperlink>
      <w:r w:rsidRPr="00987A05">
        <w:rPr>
          <w:rFonts w:cs="Times New Roman"/>
          <w:szCs w:val="24"/>
        </w:rPr>
        <w:t>.</w:t>
      </w:r>
    </w:p>
    <w:p w14:paraId="2933BD99" w14:textId="77777777" w:rsidR="00471A06" w:rsidRPr="00987A05" w:rsidRDefault="00471A06" w:rsidP="00471A06">
      <w:pPr>
        <w:spacing w:before="240"/>
        <w:rPr>
          <w:rFonts w:cs="Times New Roman"/>
          <w:szCs w:val="24"/>
          <w:shd w:val="clear" w:color="auto" w:fill="FFFFFF"/>
        </w:rPr>
      </w:pPr>
      <w:r w:rsidRPr="00987A05">
        <w:rPr>
          <w:rFonts w:cs="Times New Roman"/>
          <w:szCs w:val="24"/>
          <w:shd w:val="clear" w:color="auto" w:fill="FFFFFF"/>
        </w:rPr>
        <w:t xml:space="preserve">van </w:t>
      </w:r>
      <w:proofErr w:type="spellStart"/>
      <w:r w:rsidRPr="00987A05">
        <w:rPr>
          <w:rFonts w:cs="Times New Roman"/>
          <w:szCs w:val="24"/>
          <w:shd w:val="clear" w:color="auto" w:fill="FFFFFF"/>
        </w:rPr>
        <w:t>Laar</w:t>
      </w:r>
      <w:proofErr w:type="spellEnd"/>
      <w:r w:rsidRPr="00987A05">
        <w:rPr>
          <w:rFonts w:cs="Times New Roman"/>
          <w:szCs w:val="24"/>
          <w:shd w:val="clear" w:color="auto" w:fill="FFFFFF"/>
        </w:rPr>
        <w:t xml:space="preserve">, E., van </w:t>
      </w:r>
      <w:proofErr w:type="spellStart"/>
      <w:r w:rsidRPr="00987A05">
        <w:rPr>
          <w:rFonts w:cs="Times New Roman"/>
          <w:szCs w:val="24"/>
          <w:shd w:val="clear" w:color="auto" w:fill="FFFFFF"/>
        </w:rPr>
        <w:t>Deursen</w:t>
      </w:r>
      <w:proofErr w:type="spellEnd"/>
      <w:r w:rsidRPr="00987A05">
        <w:rPr>
          <w:rFonts w:cs="Times New Roman"/>
          <w:szCs w:val="24"/>
          <w:shd w:val="clear" w:color="auto" w:fill="FFFFFF"/>
        </w:rPr>
        <w:t xml:space="preserve">, A.J., van Dijk, J.A. and de </w:t>
      </w:r>
      <w:proofErr w:type="spellStart"/>
      <w:r w:rsidRPr="00987A05">
        <w:rPr>
          <w:rFonts w:cs="Times New Roman"/>
          <w:szCs w:val="24"/>
          <w:shd w:val="clear" w:color="auto" w:fill="FFFFFF"/>
        </w:rPr>
        <w:t>Haan</w:t>
      </w:r>
      <w:proofErr w:type="spellEnd"/>
      <w:r w:rsidRPr="00987A05">
        <w:rPr>
          <w:rFonts w:cs="Times New Roman"/>
          <w:szCs w:val="24"/>
          <w:shd w:val="clear" w:color="auto" w:fill="FFFFFF"/>
        </w:rPr>
        <w:t>, J., 2020. Determinants of 21st-century skills and 21st-century digital skills for workers: A systematic literature review. </w:t>
      </w:r>
      <w:r w:rsidRPr="00987A05">
        <w:rPr>
          <w:rFonts w:cs="Times New Roman"/>
          <w:i/>
          <w:iCs/>
          <w:szCs w:val="24"/>
          <w:shd w:val="clear" w:color="auto" w:fill="FFFFFF"/>
        </w:rPr>
        <w:t>Sage Open</w:t>
      </w:r>
      <w:r w:rsidRPr="00987A05">
        <w:rPr>
          <w:rFonts w:cs="Times New Roman"/>
          <w:szCs w:val="24"/>
          <w:shd w:val="clear" w:color="auto" w:fill="FFFFFF"/>
        </w:rPr>
        <w:t>, </w:t>
      </w:r>
      <w:r w:rsidRPr="00987A05">
        <w:rPr>
          <w:rFonts w:cs="Times New Roman"/>
          <w:i/>
          <w:iCs/>
          <w:szCs w:val="24"/>
          <w:shd w:val="clear" w:color="auto" w:fill="FFFFFF"/>
        </w:rPr>
        <w:t>10</w:t>
      </w:r>
      <w:r w:rsidRPr="00987A05">
        <w:rPr>
          <w:rFonts w:cs="Times New Roman"/>
          <w:szCs w:val="24"/>
          <w:shd w:val="clear" w:color="auto" w:fill="FFFFFF"/>
        </w:rPr>
        <w:t>(1), p.2158244019900176.</w:t>
      </w:r>
    </w:p>
    <w:p w14:paraId="6D63AFEA" w14:textId="77777777" w:rsidR="00D06F8C" w:rsidRPr="00987A05" w:rsidRDefault="00D06F8C" w:rsidP="004639FC"/>
    <w:sectPr w:rsidR="00D06F8C" w:rsidRPr="00987A05" w:rsidSect="00602EBE">
      <w:footerReference w:type="default" r:id="rId14"/>
      <w:pgSz w:w="11900" w:h="16840"/>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BCCAC" w14:textId="77777777" w:rsidR="007262AC" w:rsidRDefault="007262AC" w:rsidP="00987A05">
      <w:pPr>
        <w:spacing w:line="240" w:lineRule="auto"/>
      </w:pPr>
      <w:r>
        <w:separator/>
      </w:r>
    </w:p>
  </w:endnote>
  <w:endnote w:type="continuationSeparator" w:id="0">
    <w:p w14:paraId="3AB18255" w14:textId="77777777" w:rsidR="007262AC" w:rsidRDefault="007262AC" w:rsidP="00987A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479056"/>
      <w:docPartObj>
        <w:docPartGallery w:val="Page Numbers (Bottom of Page)"/>
        <w:docPartUnique/>
      </w:docPartObj>
    </w:sdtPr>
    <w:sdtEndPr>
      <w:rPr>
        <w:noProof/>
      </w:rPr>
    </w:sdtEndPr>
    <w:sdtContent>
      <w:p w14:paraId="23663EF3" w14:textId="77777777" w:rsidR="00987A05" w:rsidRDefault="00987A05">
        <w:pPr>
          <w:pStyle w:val="Footer"/>
          <w:jc w:val="right"/>
        </w:pPr>
        <w:r>
          <w:fldChar w:fldCharType="begin"/>
        </w:r>
        <w:r>
          <w:instrText xml:space="preserve"> PAGE   \* MERGEFORMAT </w:instrText>
        </w:r>
        <w:r>
          <w:fldChar w:fldCharType="separate"/>
        </w:r>
        <w:r w:rsidR="006779E8">
          <w:rPr>
            <w:noProof/>
          </w:rPr>
          <w:t>11</w:t>
        </w:r>
        <w:r>
          <w:rPr>
            <w:noProof/>
          </w:rPr>
          <w:fldChar w:fldCharType="end"/>
        </w:r>
      </w:p>
    </w:sdtContent>
  </w:sdt>
  <w:p w14:paraId="2489B4B0" w14:textId="77777777" w:rsidR="00987A05" w:rsidRDefault="00987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75493" w14:textId="77777777" w:rsidR="007262AC" w:rsidRDefault="007262AC" w:rsidP="00987A05">
      <w:pPr>
        <w:spacing w:line="240" w:lineRule="auto"/>
      </w:pPr>
      <w:r>
        <w:separator/>
      </w:r>
    </w:p>
  </w:footnote>
  <w:footnote w:type="continuationSeparator" w:id="0">
    <w:p w14:paraId="7CFC0618" w14:textId="77777777" w:rsidR="007262AC" w:rsidRDefault="007262AC" w:rsidP="00987A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F92B05"/>
    <w:multiLevelType w:val="hybridMultilevel"/>
    <w:tmpl w:val="00000000"/>
    <w:lvl w:ilvl="0" w:tplc="E3AE435E">
      <w:start w:val="1"/>
      <w:numFmt w:val="bullet"/>
      <w:lvlText w:val="●"/>
      <w:lvlJc w:val="left"/>
      <w:pPr>
        <w:ind w:left="720" w:hanging="360"/>
      </w:pPr>
      <w:rPr>
        <w:u w:val="none"/>
      </w:rPr>
    </w:lvl>
    <w:lvl w:ilvl="1" w:tplc="E8A0FD04">
      <w:start w:val="1"/>
      <w:numFmt w:val="bullet"/>
      <w:lvlText w:val="○"/>
      <w:lvlJc w:val="left"/>
      <w:pPr>
        <w:ind w:left="1440" w:hanging="360"/>
      </w:pPr>
      <w:rPr>
        <w:u w:val="none"/>
      </w:rPr>
    </w:lvl>
    <w:lvl w:ilvl="2" w:tplc="2E7CAE9A">
      <w:start w:val="1"/>
      <w:numFmt w:val="bullet"/>
      <w:lvlText w:val="■"/>
      <w:lvlJc w:val="left"/>
      <w:pPr>
        <w:ind w:left="2160" w:hanging="360"/>
      </w:pPr>
      <w:rPr>
        <w:u w:val="none"/>
      </w:rPr>
    </w:lvl>
    <w:lvl w:ilvl="3" w:tplc="DB6EC4BA">
      <w:start w:val="1"/>
      <w:numFmt w:val="bullet"/>
      <w:lvlText w:val="●"/>
      <w:lvlJc w:val="left"/>
      <w:pPr>
        <w:ind w:left="2880" w:hanging="360"/>
      </w:pPr>
      <w:rPr>
        <w:u w:val="none"/>
      </w:rPr>
    </w:lvl>
    <w:lvl w:ilvl="4" w:tplc="AE12641C">
      <w:start w:val="1"/>
      <w:numFmt w:val="bullet"/>
      <w:lvlText w:val="○"/>
      <w:lvlJc w:val="left"/>
      <w:pPr>
        <w:ind w:left="3600" w:hanging="360"/>
      </w:pPr>
      <w:rPr>
        <w:u w:val="none"/>
      </w:rPr>
    </w:lvl>
    <w:lvl w:ilvl="5" w:tplc="E54298FA">
      <w:start w:val="1"/>
      <w:numFmt w:val="bullet"/>
      <w:lvlText w:val="■"/>
      <w:lvlJc w:val="left"/>
      <w:pPr>
        <w:ind w:left="4320" w:hanging="360"/>
      </w:pPr>
      <w:rPr>
        <w:u w:val="none"/>
      </w:rPr>
    </w:lvl>
    <w:lvl w:ilvl="6" w:tplc="47CE3574">
      <w:start w:val="1"/>
      <w:numFmt w:val="bullet"/>
      <w:lvlText w:val="●"/>
      <w:lvlJc w:val="left"/>
      <w:pPr>
        <w:ind w:left="5040" w:hanging="360"/>
      </w:pPr>
      <w:rPr>
        <w:u w:val="none"/>
      </w:rPr>
    </w:lvl>
    <w:lvl w:ilvl="7" w:tplc="EDAC8B3A">
      <w:start w:val="1"/>
      <w:numFmt w:val="bullet"/>
      <w:lvlText w:val="○"/>
      <w:lvlJc w:val="left"/>
      <w:pPr>
        <w:ind w:left="5760" w:hanging="360"/>
      </w:pPr>
      <w:rPr>
        <w:u w:val="none"/>
      </w:rPr>
    </w:lvl>
    <w:lvl w:ilvl="8" w:tplc="9ED6080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40D6"/>
    <w:rsid w:val="00156C1B"/>
    <w:rsid w:val="004639FC"/>
    <w:rsid w:val="00471A06"/>
    <w:rsid w:val="0051754A"/>
    <w:rsid w:val="00576CB2"/>
    <w:rsid w:val="00602EBE"/>
    <w:rsid w:val="00611D88"/>
    <w:rsid w:val="006779E8"/>
    <w:rsid w:val="007262AC"/>
    <w:rsid w:val="008D5146"/>
    <w:rsid w:val="008F40D6"/>
    <w:rsid w:val="00987A05"/>
    <w:rsid w:val="00CC3A0B"/>
    <w:rsid w:val="00D06F8C"/>
    <w:rsid w:val="00DF7B54"/>
    <w:rsid w:val="00F179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3C7CF"/>
  <w15:docId w15:val="{6976565D-E9F4-4A1A-A710-6C498AF17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87A05"/>
    <w:pPr>
      <w:spacing w:line="360" w:lineRule="auto"/>
      <w:jc w:val="both"/>
    </w:pPr>
    <w:rPr>
      <w:rFonts w:ascii="Times New Roman" w:hAnsi="Times New Roman"/>
      <w:color w:val="000000" w:themeColor="text1"/>
      <w:sz w:val="24"/>
    </w:rPr>
  </w:style>
  <w:style w:type="paragraph" w:styleId="Heading1">
    <w:name w:val="heading 1"/>
    <w:basedOn w:val="Normal"/>
    <w:next w:val="Normal"/>
    <w:rsid w:val="004639FC"/>
    <w:pPr>
      <w:keepNext/>
      <w:keepLines/>
      <w:spacing w:before="400" w:after="120"/>
      <w:outlineLvl w:val="0"/>
    </w:pPr>
    <w:rPr>
      <w:b/>
      <w:sz w:val="28"/>
      <w:szCs w:val="40"/>
    </w:rPr>
  </w:style>
  <w:style w:type="paragraph" w:styleId="Heading2">
    <w:name w:val="heading 2"/>
    <w:basedOn w:val="Normal"/>
    <w:next w:val="Normal"/>
    <w:rsid w:val="004639FC"/>
    <w:pPr>
      <w:keepNext/>
      <w:keepLines/>
      <w:spacing w:before="360" w:after="120"/>
      <w:outlineLvl w:val="1"/>
    </w:pPr>
    <w:rPr>
      <w:b/>
      <w:sz w:val="26"/>
      <w:szCs w:val="32"/>
    </w:rPr>
  </w:style>
  <w:style w:type="paragraph" w:styleId="Heading3">
    <w:name w:val="heading 3"/>
    <w:basedOn w:val="Normal"/>
    <w:next w:val="Normal"/>
    <w:rsid w:val="004639FC"/>
    <w:pPr>
      <w:keepNext/>
      <w:keepLines/>
      <w:spacing w:before="320" w:after="80"/>
      <w:outlineLvl w:val="2"/>
    </w:pPr>
    <w:rPr>
      <w:b/>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character" w:styleId="Hyperlink">
    <w:name w:val="Hyperlink"/>
    <w:basedOn w:val="DefaultParagraphFont"/>
    <w:uiPriority w:val="99"/>
    <w:unhideWhenUsed/>
    <w:rsid w:val="00D06F8C"/>
    <w:rPr>
      <w:color w:val="0000FF" w:themeColor="hyperlink"/>
      <w:u w:val="single"/>
    </w:rPr>
  </w:style>
  <w:style w:type="paragraph" w:styleId="Header">
    <w:name w:val="header"/>
    <w:basedOn w:val="Normal"/>
    <w:link w:val="HeaderChar"/>
    <w:uiPriority w:val="99"/>
    <w:unhideWhenUsed/>
    <w:rsid w:val="00987A05"/>
    <w:pPr>
      <w:tabs>
        <w:tab w:val="center" w:pos="4513"/>
        <w:tab w:val="right" w:pos="9026"/>
      </w:tabs>
      <w:spacing w:line="240" w:lineRule="auto"/>
    </w:pPr>
  </w:style>
  <w:style w:type="character" w:customStyle="1" w:styleId="HeaderChar">
    <w:name w:val="Header Char"/>
    <w:basedOn w:val="DefaultParagraphFont"/>
    <w:link w:val="Header"/>
    <w:uiPriority w:val="99"/>
    <w:rsid w:val="00987A05"/>
    <w:rPr>
      <w:rFonts w:ascii="Times New Roman" w:hAnsi="Times New Roman"/>
      <w:color w:val="000000" w:themeColor="text1"/>
      <w:sz w:val="24"/>
    </w:rPr>
  </w:style>
  <w:style w:type="paragraph" w:styleId="Footer">
    <w:name w:val="footer"/>
    <w:basedOn w:val="Normal"/>
    <w:link w:val="FooterChar"/>
    <w:uiPriority w:val="99"/>
    <w:unhideWhenUsed/>
    <w:rsid w:val="00987A05"/>
    <w:pPr>
      <w:tabs>
        <w:tab w:val="center" w:pos="4513"/>
        <w:tab w:val="right" w:pos="9026"/>
      </w:tabs>
      <w:spacing w:line="240" w:lineRule="auto"/>
    </w:pPr>
  </w:style>
  <w:style w:type="character" w:customStyle="1" w:styleId="FooterChar">
    <w:name w:val="Footer Char"/>
    <w:basedOn w:val="DefaultParagraphFont"/>
    <w:link w:val="Footer"/>
    <w:uiPriority w:val="99"/>
    <w:rsid w:val="00987A05"/>
    <w:rPr>
      <w:rFonts w:ascii="Times New Roman" w:hAnsi="Times New Roman"/>
      <w:color w:val="000000" w:themeColor="text1"/>
      <w:sz w:val="24"/>
    </w:rPr>
  </w:style>
  <w:style w:type="paragraph" w:styleId="TOCHeading">
    <w:name w:val="TOC Heading"/>
    <w:basedOn w:val="Heading1"/>
    <w:next w:val="Normal"/>
    <w:uiPriority w:val="39"/>
    <w:unhideWhenUsed/>
    <w:qFormat/>
    <w:rsid w:val="00987A0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87A05"/>
    <w:pPr>
      <w:spacing w:after="100"/>
    </w:pPr>
  </w:style>
  <w:style w:type="paragraph" w:styleId="TOC2">
    <w:name w:val="toc 2"/>
    <w:basedOn w:val="Normal"/>
    <w:next w:val="Normal"/>
    <w:autoRedefine/>
    <w:uiPriority w:val="39"/>
    <w:unhideWhenUsed/>
    <w:rsid w:val="00987A05"/>
    <w:pPr>
      <w:spacing w:after="100"/>
      <w:ind w:left="240"/>
    </w:pPr>
  </w:style>
  <w:style w:type="paragraph" w:styleId="TOC3">
    <w:name w:val="toc 3"/>
    <w:basedOn w:val="Normal"/>
    <w:next w:val="Normal"/>
    <w:autoRedefine/>
    <w:uiPriority w:val="39"/>
    <w:unhideWhenUsed/>
    <w:rsid w:val="00987A05"/>
    <w:pPr>
      <w:spacing w:after="100"/>
      <w:ind w:left="480"/>
    </w:pPr>
  </w:style>
  <w:style w:type="paragraph" w:styleId="NoSpacing">
    <w:name w:val="No Spacing"/>
    <w:link w:val="NoSpacingChar"/>
    <w:uiPriority w:val="1"/>
    <w:qFormat/>
    <w:rsid w:val="00CC3A0B"/>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CC3A0B"/>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tafffinders.co.uk/news/article/why-now-perfect-time-brush-digital-skil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ottawa.edu/online-and-evening/blog/october-2020/the-importance-of-emotional-intelligence-in-the-w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loydsbank.com/assets/media/pdfs/banking_with_us/whats-happening/211109-lloyds-essential-digital-skills-report-2021.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lloydsbank.com/banking-with-us/whats-happening/consumer-digital-index.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27445-AB82-43D1-AAC9-8C6018ED5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2680</Words>
  <Characters>15280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olaru</cp:lastModifiedBy>
  <cp:revision>3</cp:revision>
  <dcterms:created xsi:type="dcterms:W3CDTF">2022-03-24T20:51:00Z</dcterms:created>
  <dcterms:modified xsi:type="dcterms:W3CDTF">2022-03-24T20:55:00Z</dcterms:modified>
</cp:coreProperties>
</file>