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diagrams/drawing3.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9E5A72" w:rsidRPr="00C94F9F" w:rsidRDefault="009E5A72">
      <w:pPr>
        <w:pStyle w:val="Normal1"/>
        <w:spacing w:after="200" w:line="360" w:lineRule="auto"/>
        <w:contextualSpacing w:val="0"/>
        <w:jc w:val="center"/>
        <w:rPr>
          <w:color w:val="333333"/>
          <w:sz w:val="20"/>
          <w:szCs w:val="20"/>
          <w:highlight w:val="white"/>
          <w:lang w:val="en-GB"/>
        </w:rPr>
      </w:pPr>
    </w:p>
    <w:p w:rsidR="00DF083D" w:rsidRDefault="00DF083D" w:rsidP="00DF083D">
      <w:pPr>
        <w:spacing w:line="360" w:lineRule="auto"/>
        <w:contextualSpacing w:val="0"/>
        <w:jc w:val="center"/>
        <w:rPr>
          <w:rFonts w:ascii="Times New Roman" w:eastAsia="Times New Roman" w:hAnsi="Times New Roman" w:cs="Times New Roman"/>
          <w:b/>
          <w:sz w:val="32"/>
          <w:szCs w:val="32"/>
        </w:rPr>
      </w:pPr>
    </w:p>
    <w:p w:rsidR="00DF083D" w:rsidRDefault="00DF083D" w:rsidP="00DF083D">
      <w:pPr>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Maketa Diakota</w:t>
      </w:r>
    </w:p>
    <w:p w:rsidR="009E5A72" w:rsidRPr="00DF083D" w:rsidRDefault="00DF083D" w:rsidP="00DF083D">
      <w:pPr>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1604741</w:t>
      </w:r>
    </w:p>
    <w:p w:rsidR="00726F40" w:rsidRDefault="004338FB">
      <w:pPr>
        <w:pStyle w:val="Normal1"/>
        <w:spacing w:after="200" w:line="360" w:lineRule="auto"/>
        <w:contextualSpacing w:val="0"/>
        <w:jc w:val="center"/>
        <w:rPr>
          <w:rFonts w:ascii="Times New Roman" w:eastAsia="Times New Roman" w:hAnsi="Times New Roman" w:cs="Times New Roman"/>
          <w:b/>
          <w:sz w:val="32"/>
          <w:szCs w:val="32"/>
          <w:lang w:val="en-GB"/>
        </w:rPr>
      </w:pPr>
      <w:r w:rsidRPr="00C94F9F">
        <w:rPr>
          <w:rFonts w:ascii="Times New Roman" w:eastAsia="Times New Roman" w:hAnsi="Times New Roman" w:cs="Times New Roman"/>
          <w:b/>
          <w:sz w:val="32"/>
          <w:szCs w:val="32"/>
          <w:lang w:val="en-GB"/>
        </w:rPr>
        <w:t>DEVELOPING RELATIONSHIPS AND WORKPLACE   ACHIEVEMENT</w:t>
      </w:r>
    </w:p>
    <w:p w:rsidR="00DF083D" w:rsidRDefault="00DF083D">
      <w:pPr>
        <w:pStyle w:val="Normal1"/>
        <w:spacing w:after="200" w:line="360" w:lineRule="auto"/>
        <w:contextualSpacing w:v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Tutor : Ze Zook</w:t>
      </w:r>
    </w:p>
    <w:p w:rsidR="00726F40" w:rsidRDefault="00726F40">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726F40" w:rsidRDefault="00726F40">
      <w:pPr>
        <w:pStyle w:val="Normal1"/>
        <w:spacing w:after="200" w:line="360" w:lineRule="auto"/>
        <w:contextualSpacing w:val="0"/>
        <w:jc w:val="center"/>
        <w:rPr>
          <w:rFonts w:ascii="Times New Roman" w:hAnsi="Times New Roman" w:cs="Times New Roman"/>
          <w:b/>
          <w:sz w:val="28"/>
          <w:szCs w:val="28"/>
          <w:lang w:val="en-GB"/>
        </w:rPr>
      </w:pPr>
      <w:r w:rsidRPr="00726F40">
        <w:rPr>
          <w:rFonts w:ascii="Times New Roman" w:hAnsi="Times New Roman" w:cs="Times New Roman"/>
          <w:b/>
          <w:sz w:val="28"/>
          <w:szCs w:val="28"/>
          <w:lang w:val="en-GB"/>
        </w:rPr>
        <w:lastRenderedPageBreak/>
        <w:t>Table of Contents</w:t>
      </w:r>
    </w:p>
    <w:sdt>
      <w:sdtPr>
        <w:rPr>
          <w:rFonts w:ascii="Times New Roman" w:eastAsia="Arial" w:hAnsi="Times New Roman" w:cs="Times New Roman"/>
          <w:b w:val="0"/>
          <w:bCs w:val="0"/>
          <w:color w:val="auto"/>
          <w:sz w:val="24"/>
          <w:szCs w:val="24"/>
        </w:rPr>
        <w:id w:val="9677237"/>
        <w:docPartObj>
          <w:docPartGallery w:val="Table of Contents"/>
          <w:docPartUnique/>
        </w:docPartObj>
      </w:sdtPr>
      <w:sdtContent>
        <w:p w:rsidR="00726F40" w:rsidRPr="00726F40" w:rsidRDefault="00726F40" w:rsidP="00726F40">
          <w:pPr>
            <w:pStyle w:val="TOCHeading"/>
            <w:spacing w:line="360" w:lineRule="auto"/>
            <w:jc w:val="both"/>
            <w:rPr>
              <w:rFonts w:ascii="Times New Roman" w:hAnsi="Times New Roman" w:cs="Times New Roman"/>
              <w:sz w:val="24"/>
              <w:szCs w:val="24"/>
            </w:rPr>
          </w:pPr>
        </w:p>
        <w:p w:rsidR="00802609" w:rsidRPr="00802609" w:rsidRDefault="005C4002" w:rsidP="00802609">
          <w:pPr>
            <w:pStyle w:val="TOC1"/>
            <w:tabs>
              <w:tab w:val="right" w:leader="dot" w:pos="9350"/>
            </w:tabs>
            <w:spacing w:line="360" w:lineRule="auto"/>
            <w:jc w:val="both"/>
            <w:rPr>
              <w:rFonts w:ascii="Times New Roman" w:eastAsiaTheme="minorEastAsia" w:hAnsi="Times New Roman" w:cs="Times New Roman"/>
              <w:noProof/>
              <w:sz w:val="24"/>
              <w:szCs w:val="24"/>
            </w:rPr>
          </w:pPr>
          <w:r w:rsidRPr="00726F40">
            <w:rPr>
              <w:rFonts w:ascii="Times New Roman" w:hAnsi="Times New Roman" w:cs="Times New Roman"/>
              <w:sz w:val="24"/>
              <w:szCs w:val="24"/>
            </w:rPr>
            <w:fldChar w:fldCharType="begin"/>
          </w:r>
          <w:r w:rsidR="00726F40" w:rsidRPr="00726F40">
            <w:rPr>
              <w:rFonts w:ascii="Times New Roman" w:hAnsi="Times New Roman" w:cs="Times New Roman"/>
              <w:sz w:val="24"/>
              <w:szCs w:val="24"/>
            </w:rPr>
            <w:instrText xml:space="preserve"> TOC \o "1-3" \h \z \u </w:instrText>
          </w:r>
          <w:r w:rsidRPr="00726F40">
            <w:rPr>
              <w:rFonts w:ascii="Times New Roman" w:hAnsi="Times New Roman" w:cs="Times New Roman"/>
              <w:sz w:val="24"/>
              <w:szCs w:val="24"/>
            </w:rPr>
            <w:fldChar w:fldCharType="separate"/>
          </w:r>
          <w:hyperlink w:anchor="_Toc530499849" w:history="1">
            <w:r w:rsidR="00802609" w:rsidRPr="00802609">
              <w:rPr>
                <w:rStyle w:val="Hyperlink"/>
                <w:rFonts w:ascii="Times New Roman" w:hAnsi="Times New Roman" w:cs="Times New Roman"/>
                <w:noProof/>
                <w:sz w:val="24"/>
                <w:szCs w:val="24"/>
                <w:lang w:val="en-GB"/>
              </w:rPr>
              <w:t>Introduction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_Toc530499849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3</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850" w:history="1">
            <w:r w:rsidR="00802609" w:rsidRPr="00802609">
              <w:rPr>
                <w:rStyle w:val="Hyperlink"/>
                <w:rFonts w:ascii="Times New Roman" w:hAnsi="Times New Roman" w:cs="Times New Roman"/>
                <w:noProof/>
                <w:sz w:val="24"/>
                <w:szCs w:val="24"/>
                <w:lang w:val="en-GB"/>
              </w:rPr>
              <w:t>1) Critical assessment of the benefits related to the organisation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_Toc530499850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3</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1" w:history="1">
            <w:r w:rsidR="00802609" w:rsidRPr="00802609">
              <w:rPr>
                <w:rStyle w:val="Hyperlink"/>
                <w:rFonts w:ascii="Times New Roman" w:hAnsi="Times New Roman" w:cs="Times New Roman"/>
                <w:noProof/>
                <w:sz w:val="24"/>
                <w:szCs w:val="24"/>
                <w:lang w:val="en-GB"/>
              </w:rPr>
              <w:t>Administrate individual in accordance with career pathways</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_Toc530499851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3</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2" w:history="1">
            <w:r w:rsidR="00802609" w:rsidRPr="00802609">
              <w:rPr>
                <w:rStyle w:val="Hyperlink"/>
                <w:rFonts w:ascii="Times New Roman" w:hAnsi="Times New Roman" w:cs="Times New Roman"/>
                <w:noProof/>
                <w:sz w:val="24"/>
                <w:szCs w:val="24"/>
                <w:lang w:val="en-GB"/>
              </w:rPr>
              <w:t>Method for ensuring objective and fair assessment</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_Toc530499852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5</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853" w:history="1">
            <w:r w:rsidR="00802609" w:rsidRPr="00802609">
              <w:rPr>
                <w:rStyle w:val="Hyperlink"/>
                <w:rFonts w:ascii="Times New Roman" w:hAnsi="Times New Roman" w:cs="Times New Roman"/>
                <w:noProof/>
                <w:sz w:val="24"/>
                <w:szCs w:val="24"/>
                <w:lang w:val="en-GB"/>
              </w:rPr>
              <w:t>2) Evaluation   of vehicle available in an organisation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_Toc530499853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7</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4" w:history="1">
            <w:r w:rsidR="00802609" w:rsidRPr="00802609">
              <w:rPr>
                <w:rStyle w:val="Hyperlink"/>
                <w:rFonts w:ascii="Times New Roman" w:hAnsi="Times New Roman" w:cs="Times New Roman"/>
                <w:noProof/>
                <w:sz w:val="24"/>
                <w:szCs w:val="24"/>
                <w:lang w:val="en-GB"/>
              </w:rPr>
              <w:t>Examine the requirement and expectation of   people</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_Toc530499854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7</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5" w:history="1">
            <w:r w:rsidR="00802609" w:rsidRPr="00802609">
              <w:rPr>
                <w:rStyle w:val="Hyperlink"/>
                <w:rFonts w:ascii="Times New Roman" w:hAnsi="Times New Roman" w:cs="Times New Roman"/>
                <w:noProof/>
                <w:sz w:val="24"/>
                <w:szCs w:val="24"/>
                <w:lang w:val="en-GB"/>
              </w:rPr>
              <w:t>Managing career development of people</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_Toc530499855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8</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6" w:history="1">
            <w:r w:rsidR="00802609" w:rsidRPr="00802609">
              <w:rPr>
                <w:rStyle w:val="Hyperlink"/>
                <w:rFonts w:ascii="Times New Roman" w:hAnsi="Times New Roman" w:cs="Times New Roman"/>
                <w:noProof/>
                <w:sz w:val="24"/>
                <w:szCs w:val="24"/>
                <w:lang w:val="en-GB"/>
              </w:rPr>
              <w:t>Support structure with in organisation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_Toc530499856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9</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7" w:history="1">
            <w:r w:rsidR="00802609" w:rsidRPr="00802609">
              <w:rPr>
                <w:rStyle w:val="Hyperlink"/>
                <w:rFonts w:ascii="Times New Roman" w:hAnsi="Times New Roman" w:cs="Times New Roman"/>
                <w:noProof/>
                <w:sz w:val="24"/>
                <w:szCs w:val="24"/>
                <w:lang w:val="en-GB"/>
              </w:rPr>
              <w:t>Techniques for formal appraisal and supervision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_Toc530499857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10</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8" w:history="1">
            <w:r w:rsidR="00802609" w:rsidRPr="00802609">
              <w:rPr>
                <w:rStyle w:val="Hyperlink"/>
                <w:rFonts w:ascii="Times New Roman" w:hAnsi="Times New Roman" w:cs="Times New Roman"/>
                <w:noProof/>
                <w:sz w:val="24"/>
                <w:szCs w:val="24"/>
                <w:lang w:val="en-GB"/>
              </w:rPr>
              <w:t>Method of monitor to evaluate and record individual feedback</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_Toc530499858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11</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59" w:history="1">
            <w:r w:rsidR="00802609" w:rsidRPr="00802609">
              <w:rPr>
                <w:rStyle w:val="Hyperlink"/>
                <w:rFonts w:ascii="Times New Roman" w:hAnsi="Times New Roman" w:cs="Times New Roman"/>
                <w:noProof/>
                <w:sz w:val="24"/>
                <w:szCs w:val="24"/>
                <w:lang w:val="en-GB"/>
              </w:rPr>
              <w:t>Mechanism to provide appropriate feedback to   individual</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_Toc530499859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12</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860" w:history="1">
            <w:r w:rsidR="00802609" w:rsidRPr="00802609">
              <w:rPr>
                <w:rStyle w:val="Hyperlink"/>
                <w:rFonts w:ascii="Times New Roman" w:hAnsi="Times New Roman" w:cs="Times New Roman"/>
                <w:noProof/>
                <w:sz w:val="24"/>
                <w:szCs w:val="24"/>
                <w:lang w:val="en-GB"/>
              </w:rPr>
              <w:t>3) Build   a plan to fulfil the expectation and    needs of an individual</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_Toc530499860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12</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61" w:history="1">
            <w:r w:rsidR="00802609" w:rsidRPr="00802609">
              <w:rPr>
                <w:rStyle w:val="Hyperlink"/>
                <w:rFonts w:ascii="Times New Roman" w:hAnsi="Times New Roman" w:cs="Times New Roman"/>
                <w:noProof/>
                <w:sz w:val="24"/>
                <w:szCs w:val="24"/>
                <w:lang w:val="en-GB"/>
              </w:rPr>
              <w:t>Managing succession and performance of plan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_Toc530499861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12</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62" w:history="1">
            <w:r w:rsidR="00802609" w:rsidRPr="00802609">
              <w:rPr>
                <w:rStyle w:val="Hyperlink"/>
                <w:rFonts w:ascii="Times New Roman" w:hAnsi="Times New Roman" w:cs="Times New Roman"/>
                <w:noProof/>
                <w:sz w:val="24"/>
                <w:szCs w:val="24"/>
                <w:lang w:val="en-GB"/>
              </w:rPr>
              <w:t>Reporting performance appraisal importance of confidentiality</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_Toc530499862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13</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2"/>
            <w:tabs>
              <w:tab w:val="right" w:leader="dot" w:pos="9350"/>
            </w:tabs>
            <w:spacing w:line="360" w:lineRule="auto"/>
            <w:jc w:val="both"/>
            <w:rPr>
              <w:rFonts w:ascii="Times New Roman" w:hAnsi="Times New Roman" w:cs="Times New Roman"/>
              <w:noProof/>
              <w:sz w:val="24"/>
              <w:szCs w:val="24"/>
            </w:rPr>
          </w:pPr>
          <w:hyperlink w:anchor="_Toc530499863" w:history="1">
            <w:r w:rsidR="00802609" w:rsidRPr="00802609">
              <w:rPr>
                <w:rStyle w:val="Hyperlink"/>
                <w:rFonts w:ascii="Times New Roman" w:hAnsi="Times New Roman" w:cs="Times New Roman"/>
                <w:noProof/>
                <w:sz w:val="24"/>
                <w:szCs w:val="24"/>
                <w:lang w:val="en-GB"/>
              </w:rPr>
              <w:t>Learning style and range of trainings   available to individual</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_Toc530499863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14</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864" w:history="1">
            <w:r w:rsidR="00802609" w:rsidRPr="00802609">
              <w:rPr>
                <w:rStyle w:val="Hyperlink"/>
                <w:rFonts w:ascii="Times New Roman" w:hAnsi="Times New Roman" w:cs="Times New Roman"/>
                <w:noProof/>
                <w:sz w:val="24"/>
                <w:szCs w:val="24"/>
                <w:lang w:val="en-GB"/>
              </w:rPr>
              <w:t>Conclusion</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_Toc530499864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17</w:t>
            </w:r>
            <w:r w:rsidRPr="00802609">
              <w:rPr>
                <w:rFonts w:ascii="Times New Roman" w:hAnsi="Times New Roman" w:cs="Times New Roman"/>
                <w:noProof/>
                <w:webHidden/>
                <w:sz w:val="24"/>
                <w:szCs w:val="24"/>
              </w:rPr>
              <w:fldChar w:fldCharType="end"/>
            </w:r>
          </w:hyperlink>
        </w:p>
        <w:p w:rsidR="00802609" w:rsidRPr="00802609" w:rsidRDefault="005C4002" w:rsidP="0080260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0499865" w:history="1">
            <w:r w:rsidR="00802609" w:rsidRPr="00802609">
              <w:rPr>
                <w:rStyle w:val="Hyperlink"/>
                <w:rFonts w:ascii="Times New Roman" w:hAnsi="Times New Roman" w:cs="Times New Roman"/>
                <w:noProof/>
                <w:sz w:val="24"/>
                <w:szCs w:val="24"/>
                <w:lang w:val="en-GB"/>
              </w:rPr>
              <w:t>References</w:t>
            </w:r>
            <w:r w:rsidR="00802609" w:rsidRPr="00802609">
              <w:rPr>
                <w:rFonts w:ascii="Times New Roman" w:hAnsi="Times New Roman" w:cs="Times New Roman"/>
                <w:noProof/>
                <w:webHidden/>
                <w:sz w:val="24"/>
                <w:szCs w:val="24"/>
              </w:rPr>
              <w:tab/>
            </w:r>
            <w:r w:rsidRPr="00802609">
              <w:rPr>
                <w:rFonts w:ascii="Times New Roman" w:hAnsi="Times New Roman" w:cs="Times New Roman"/>
                <w:noProof/>
                <w:webHidden/>
                <w:sz w:val="24"/>
                <w:szCs w:val="24"/>
              </w:rPr>
              <w:fldChar w:fldCharType="begin"/>
            </w:r>
            <w:r w:rsidR="00802609" w:rsidRPr="00802609">
              <w:rPr>
                <w:rFonts w:ascii="Times New Roman" w:hAnsi="Times New Roman" w:cs="Times New Roman"/>
                <w:noProof/>
                <w:webHidden/>
                <w:sz w:val="24"/>
                <w:szCs w:val="24"/>
              </w:rPr>
              <w:instrText xml:space="preserve"> PAGEREF _Toc530499865 \h </w:instrText>
            </w:r>
            <w:r w:rsidRPr="00802609">
              <w:rPr>
                <w:rFonts w:ascii="Times New Roman" w:hAnsi="Times New Roman" w:cs="Times New Roman"/>
                <w:noProof/>
                <w:webHidden/>
                <w:sz w:val="24"/>
                <w:szCs w:val="24"/>
              </w:rPr>
            </w:r>
            <w:r w:rsidRPr="00802609">
              <w:rPr>
                <w:rFonts w:ascii="Times New Roman" w:hAnsi="Times New Roman" w:cs="Times New Roman"/>
                <w:noProof/>
                <w:webHidden/>
                <w:sz w:val="24"/>
                <w:szCs w:val="24"/>
              </w:rPr>
              <w:fldChar w:fldCharType="separate"/>
            </w:r>
            <w:r w:rsidR="004C5756">
              <w:rPr>
                <w:rFonts w:ascii="Times New Roman" w:hAnsi="Times New Roman" w:cs="Times New Roman"/>
                <w:noProof/>
                <w:webHidden/>
                <w:sz w:val="24"/>
                <w:szCs w:val="24"/>
              </w:rPr>
              <w:t>18</w:t>
            </w:r>
            <w:r w:rsidRPr="00802609">
              <w:rPr>
                <w:rFonts w:ascii="Times New Roman" w:hAnsi="Times New Roman" w:cs="Times New Roman"/>
                <w:noProof/>
                <w:webHidden/>
                <w:sz w:val="24"/>
                <w:szCs w:val="24"/>
              </w:rPr>
              <w:fldChar w:fldCharType="end"/>
            </w:r>
          </w:hyperlink>
        </w:p>
        <w:p w:rsidR="00726F40" w:rsidRPr="00726F40" w:rsidRDefault="005C4002" w:rsidP="00726F40">
          <w:pPr>
            <w:spacing w:line="360" w:lineRule="auto"/>
            <w:jc w:val="both"/>
            <w:rPr>
              <w:rFonts w:ascii="Times New Roman" w:hAnsi="Times New Roman" w:cs="Times New Roman"/>
              <w:sz w:val="24"/>
              <w:szCs w:val="24"/>
            </w:rPr>
          </w:pPr>
          <w:r w:rsidRPr="00726F40">
            <w:rPr>
              <w:rFonts w:ascii="Times New Roman" w:hAnsi="Times New Roman" w:cs="Times New Roman"/>
              <w:sz w:val="24"/>
              <w:szCs w:val="24"/>
            </w:rPr>
            <w:fldChar w:fldCharType="end"/>
          </w:r>
        </w:p>
      </w:sdtContent>
    </w:sdt>
    <w:p w:rsidR="00726F40" w:rsidRPr="00726F40" w:rsidRDefault="00726F40" w:rsidP="00726F40">
      <w:pPr>
        <w:pStyle w:val="Normal1"/>
        <w:spacing w:after="200" w:line="360" w:lineRule="auto"/>
        <w:contextualSpacing w:val="0"/>
        <w:jc w:val="both"/>
        <w:rPr>
          <w:rFonts w:ascii="Times New Roman" w:hAnsi="Times New Roman" w:cs="Times New Roman"/>
          <w:b/>
          <w:sz w:val="24"/>
          <w:szCs w:val="24"/>
          <w:lang w:val="en-GB"/>
        </w:rPr>
      </w:pPr>
    </w:p>
    <w:p w:rsidR="009E5A72" w:rsidRPr="00C94F9F" w:rsidRDefault="004338FB">
      <w:pPr>
        <w:pStyle w:val="Normal1"/>
        <w:spacing w:after="200" w:line="360" w:lineRule="auto"/>
        <w:contextualSpacing w:val="0"/>
        <w:jc w:val="center"/>
        <w:rPr>
          <w:rFonts w:ascii="Times New Roman" w:eastAsia="Times New Roman" w:hAnsi="Times New Roman" w:cs="Times New Roman"/>
          <w:b/>
          <w:sz w:val="32"/>
          <w:szCs w:val="32"/>
          <w:lang w:val="en-GB"/>
        </w:rPr>
      </w:pPr>
      <w:r w:rsidRPr="00C94F9F">
        <w:rPr>
          <w:lang w:val="en-GB"/>
        </w:rPr>
        <w:br w:type="page"/>
      </w:r>
    </w:p>
    <w:p w:rsidR="00433486" w:rsidRPr="00C136C4" w:rsidRDefault="00DB3577" w:rsidP="00DB3577">
      <w:pPr>
        <w:pStyle w:val="Heading1"/>
        <w:rPr>
          <w:highlight w:val="white"/>
          <w:lang w:val="en-GB"/>
        </w:rPr>
      </w:pPr>
      <w:bookmarkStart w:id="0" w:name="_Toc530499849"/>
      <w:bookmarkStart w:id="1" w:name="_GoBack"/>
      <w:r>
        <w:rPr>
          <w:highlight w:val="white"/>
          <w:lang w:val="en-GB"/>
        </w:rPr>
        <w:lastRenderedPageBreak/>
        <w:t>Introduction</w:t>
      </w:r>
      <w:bookmarkEnd w:id="0"/>
    </w:p>
    <w:p w:rsidR="00433486" w:rsidRPr="009579D7" w:rsidRDefault="00433486" w:rsidP="009579D7">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Developing relations play a significant role in enhancing sustainable growth of an organisation in a significant manner. Employment relationship exists when an </w:t>
      </w:r>
      <w:r w:rsidR="00CE6BC3" w:rsidRPr="00C136C4">
        <w:rPr>
          <w:rFonts w:ascii="Times New Roman" w:eastAsia="Times New Roman" w:hAnsi="Times New Roman" w:cs="Times New Roman"/>
          <w:sz w:val="24"/>
          <w:szCs w:val="24"/>
          <w:highlight w:val="white"/>
          <w:lang w:val="en-GB"/>
        </w:rPr>
        <w:t>individual perform</w:t>
      </w:r>
      <w:r w:rsidRPr="00C136C4">
        <w:rPr>
          <w:rFonts w:ascii="Times New Roman" w:eastAsia="Times New Roman" w:hAnsi="Times New Roman" w:cs="Times New Roman"/>
          <w:sz w:val="24"/>
          <w:szCs w:val="24"/>
          <w:highlight w:val="white"/>
          <w:lang w:val="en-GB"/>
        </w:rPr>
        <w:t xml:space="preserve"> their work under certain circumstances in </w:t>
      </w:r>
      <w:r w:rsidR="00CE6BC3" w:rsidRPr="00C136C4">
        <w:rPr>
          <w:rFonts w:ascii="Times New Roman" w:eastAsia="Times New Roman" w:hAnsi="Times New Roman" w:cs="Times New Roman"/>
          <w:sz w:val="24"/>
          <w:szCs w:val="24"/>
          <w:highlight w:val="white"/>
          <w:lang w:val="en-GB"/>
        </w:rPr>
        <w:t>the</w:t>
      </w:r>
      <w:r w:rsidRPr="00C136C4">
        <w:rPr>
          <w:rFonts w:ascii="Times New Roman" w:eastAsia="Times New Roman" w:hAnsi="Times New Roman" w:cs="Times New Roman"/>
          <w:sz w:val="24"/>
          <w:szCs w:val="24"/>
          <w:highlight w:val="white"/>
          <w:lang w:val="en-GB"/>
        </w:rPr>
        <w:t xml:space="preserve"> study focuses on the importance of relationship with employers and identify expectation of individual to create effective plan. In order to understand broad perspective of employment relationship and workplace achievement</w:t>
      </w:r>
      <w:r w:rsidR="00CE6BC3" w:rsidRPr="00C136C4">
        <w:rPr>
          <w:rFonts w:ascii="Times New Roman" w:eastAsia="Times New Roman" w:hAnsi="Times New Roman" w:cs="Times New Roman"/>
          <w:sz w:val="24"/>
          <w:szCs w:val="24"/>
          <w:highlight w:val="white"/>
          <w:lang w:val="en-GB"/>
        </w:rPr>
        <w:t>, an</w:t>
      </w:r>
      <w:r w:rsidRPr="00C136C4">
        <w:rPr>
          <w:rFonts w:ascii="Times New Roman" w:eastAsia="Times New Roman" w:hAnsi="Times New Roman" w:cs="Times New Roman"/>
          <w:sz w:val="24"/>
          <w:szCs w:val="24"/>
          <w:highlight w:val="white"/>
          <w:lang w:val="en-GB"/>
        </w:rPr>
        <w:t xml:space="preserve"> organisation has been selected i.e., TESCO to examine different attribute in a significant manner. TESCO is </w:t>
      </w:r>
      <w:r w:rsidR="00CE6BC3" w:rsidRPr="00C136C4">
        <w:rPr>
          <w:rFonts w:ascii="Times New Roman" w:eastAsia="Times New Roman" w:hAnsi="Times New Roman" w:cs="Times New Roman"/>
          <w:sz w:val="24"/>
          <w:szCs w:val="24"/>
          <w:highlight w:val="white"/>
          <w:lang w:val="en-GB"/>
        </w:rPr>
        <w:t>a</w:t>
      </w:r>
      <w:r w:rsidRPr="00C136C4">
        <w:rPr>
          <w:rFonts w:ascii="Times New Roman" w:eastAsia="Times New Roman" w:hAnsi="Times New Roman" w:cs="Times New Roman"/>
          <w:sz w:val="24"/>
          <w:szCs w:val="24"/>
          <w:highlight w:val="white"/>
          <w:lang w:val="en-GB"/>
        </w:rPr>
        <w:t xml:space="preserve"> retailer company situated In UK and it has been analysed that company is struggling with several problem related to employment engagement.  Apart from relationship, </w:t>
      </w:r>
      <w:r w:rsidR="00CE6BC3" w:rsidRPr="00C136C4">
        <w:rPr>
          <w:rFonts w:ascii="Times New Roman" w:eastAsia="Times New Roman" w:hAnsi="Times New Roman" w:cs="Times New Roman"/>
          <w:sz w:val="24"/>
          <w:szCs w:val="24"/>
          <w:highlight w:val="white"/>
          <w:lang w:val="en-GB"/>
        </w:rPr>
        <w:t>importance of training has</w:t>
      </w:r>
      <w:r w:rsidRPr="00C136C4">
        <w:rPr>
          <w:rFonts w:ascii="Times New Roman" w:eastAsia="Times New Roman" w:hAnsi="Times New Roman" w:cs="Times New Roman"/>
          <w:sz w:val="24"/>
          <w:szCs w:val="24"/>
          <w:highlight w:val="white"/>
          <w:lang w:val="en-GB"/>
        </w:rPr>
        <w:t xml:space="preserve"> been evaluated to develop skill among employees in an effective manner. Career development of an individual has also been discussed to meet the needs as well as expectation positively. According to the critical analysis of company structure as well as system, relevant </w:t>
      </w:r>
      <w:r w:rsidR="00CE6BC3" w:rsidRPr="00C136C4">
        <w:rPr>
          <w:rFonts w:ascii="Times New Roman" w:eastAsia="Times New Roman" w:hAnsi="Times New Roman" w:cs="Times New Roman"/>
          <w:sz w:val="24"/>
          <w:szCs w:val="24"/>
          <w:highlight w:val="white"/>
          <w:lang w:val="en-GB"/>
        </w:rPr>
        <w:t>recommendation has</w:t>
      </w:r>
      <w:r w:rsidRPr="00C136C4">
        <w:rPr>
          <w:rFonts w:ascii="Times New Roman" w:eastAsia="Times New Roman" w:hAnsi="Times New Roman" w:cs="Times New Roman"/>
          <w:sz w:val="24"/>
          <w:szCs w:val="24"/>
          <w:highlight w:val="white"/>
          <w:lang w:val="en-GB"/>
        </w:rPr>
        <w:t xml:space="preserve"> been provided </w:t>
      </w:r>
      <w:r w:rsidR="00CE6BC3" w:rsidRPr="00C136C4">
        <w:rPr>
          <w:rFonts w:ascii="Times New Roman" w:eastAsia="Times New Roman" w:hAnsi="Times New Roman" w:cs="Times New Roman"/>
          <w:sz w:val="24"/>
          <w:szCs w:val="24"/>
          <w:highlight w:val="white"/>
          <w:lang w:val="en-GB"/>
        </w:rPr>
        <w:t>to develop</w:t>
      </w:r>
      <w:r w:rsidRPr="00C136C4">
        <w:rPr>
          <w:rFonts w:ascii="Times New Roman" w:eastAsia="Times New Roman" w:hAnsi="Times New Roman" w:cs="Times New Roman"/>
          <w:sz w:val="24"/>
          <w:szCs w:val="24"/>
          <w:highlight w:val="white"/>
          <w:lang w:val="en-GB"/>
        </w:rPr>
        <w:t xml:space="preserve"> relationship between employees in an effective manner. </w:t>
      </w:r>
    </w:p>
    <w:p w:rsidR="009E5A72" w:rsidRPr="00C94F9F" w:rsidRDefault="004338FB" w:rsidP="00726F40">
      <w:pPr>
        <w:pStyle w:val="Heading1"/>
        <w:rPr>
          <w:lang w:val="en-GB"/>
        </w:rPr>
      </w:pPr>
      <w:bookmarkStart w:id="2" w:name="_Toc530499850"/>
      <w:r>
        <w:rPr>
          <w:lang w:val="en-GB"/>
        </w:rPr>
        <w:t>1) Critical assessment</w:t>
      </w:r>
      <w:r w:rsidR="00231EF8" w:rsidRPr="00C94F9F">
        <w:rPr>
          <w:lang w:val="en-GB"/>
        </w:rPr>
        <w:t xml:space="preserve"> of the benefits related to the organisation</w:t>
      </w:r>
      <w:bookmarkEnd w:id="2"/>
    </w:p>
    <w:p w:rsidR="009E5A72" w:rsidRPr="00C94F9F" w:rsidRDefault="004338FB" w:rsidP="00DB3577">
      <w:pPr>
        <w:pStyle w:val="Heading2"/>
        <w:rPr>
          <w:lang w:val="en-GB"/>
        </w:rPr>
      </w:pPr>
      <w:bookmarkStart w:id="3" w:name="_Toc530499851"/>
      <w:r w:rsidRPr="00C94F9F">
        <w:rPr>
          <w:lang w:val="en-GB"/>
        </w:rPr>
        <w:t>Administrate individual in accordance with career pathways</w:t>
      </w:r>
      <w:bookmarkEnd w:id="3"/>
    </w:p>
    <w:p w:rsidR="009E5A72" w:rsidRPr="00C94F9F" w:rsidRDefault="004338FB">
      <w:pPr>
        <w:pStyle w:val="Normal1"/>
        <w:spacing w:after="200" w:line="360" w:lineRule="auto"/>
        <w:contextualSpacing w:val="0"/>
        <w:jc w:val="both"/>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 xml:space="preserve">Tesco has entered into the global market with an aim of making a profit from the international market when the saturation level of the company has fulfilled in the markets of UK (investmentweek.co.uk, 2018). Net income of the company has enhanced every year by </w:t>
      </w:r>
      <w:r w:rsidRPr="00C94F9F">
        <w:rPr>
          <w:rFonts w:ascii="Times New Roman" w:eastAsia="Times New Roman" w:hAnsi="Times New Roman" w:cs="Times New Roman"/>
          <w:sz w:val="24"/>
          <w:szCs w:val="24"/>
          <w:highlight w:val="white"/>
          <w:lang w:val="en-GB"/>
        </w:rPr>
        <w:t>£466m</w:t>
      </w:r>
      <w:r w:rsidRPr="00C94F9F">
        <w:rPr>
          <w:rFonts w:ascii="Times New Roman" w:eastAsia="Times New Roman" w:hAnsi="Times New Roman" w:cs="Times New Roman"/>
          <w:sz w:val="24"/>
          <w:szCs w:val="24"/>
          <w:lang w:val="en-GB"/>
        </w:rPr>
        <w:t xml:space="preserve"> along with a creation of more than 20K employment in the country. This level has been retained for </w:t>
      </w:r>
      <w:r w:rsidR="00C94F9F" w:rsidRPr="00C94F9F">
        <w:rPr>
          <w:rFonts w:ascii="Times New Roman" w:eastAsia="Times New Roman" w:hAnsi="Times New Roman" w:cs="Times New Roman"/>
          <w:sz w:val="24"/>
          <w:szCs w:val="24"/>
          <w:lang w:val="en-GB"/>
        </w:rPr>
        <w:t>initial years</w:t>
      </w:r>
      <w:r w:rsidRPr="00C94F9F">
        <w:rPr>
          <w:rFonts w:ascii="Times New Roman" w:eastAsia="Times New Roman" w:hAnsi="Times New Roman" w:cs="Times New Roman"/>
          <w:sz w:val="24"/>
          <w:szCs w:val="24"/>
          <w:lang w:val="en-GB"/>
        </w:rPr>
        <w:t xml:space="preserve"> of the business. Gradually the profit margin of the company has reached their saturation level and the company has shown a diminished economic growth in the local markets of London. In such condition, the administrative organisers of the company have decided to expand their business in the global market through implicating different international strategy.</w:t>
      </w:r>
    </w:p>
    <w:p w:rsidR="009E5A72" w:rsidRPr="00C94F9F" w:rsidRDefault="004338FB">
      <w:pPr>
        <w:pStyle w:val="Normal1"/>
        <w:spacing w:after="200" w:line="360" w:lineRule="auto"/>
        <w:contextualSpacing w:val="0"/>
        <w:jc w:val="both"/>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 xml:space="preserve">Development of Tesco HSC thus can be considered as a global service arm for Tesco that is a major retailer operating in 14 countries, with the creation of 4.92 million employment in the country in the year 2009 (semanticscholar.org, 2018). Tesco HSC has introduced a different area of employee engagement including IT, business and finance across Asia and America other than </w:t>
      </w:r>
      <w:r w:rsidRPr="00C94F9F">
        <w:rPr>
          <w:rFonts w:ascii="Times New Roman" w:eastAsia="Times New Roman" w:hAnsi="Times New Roman" w:cs="Times New Roman"/>
          <w:sz w:val="24"/>
          <w:szCs w:val="24"/>
          <w:lang w:val="en-GB"/>
        </w:rPr>
        <w:lastRenderedPageBreak/>
        <w:t xml:space="preserve">Europe. Growth potential of Tesco in Asian market is quite high due to a huge number of </w:t>
      </w:r>
      <w:r w:rsidR="00C94F9F" w:rsidRPr="00C94F9F">
        <w:rPr>
          <w:rFonts w:ascii="Times New Roman" w:eastAsia="Times New Roman" w:hAnsi="Times New Roman" w:cs="Times New Roman"/>
          <w:sz w:val="24"/>
          <w:szCs w:val="24"/>
          <w:lang w:val="en-GB"/>
        </w:rPr>
        <w:t>populations</w:t>
      </w:r>
      <w:r w:rsidRPr="00C94F9F">
        <w:rPr>
          <w:rFonts w:ascii="Times New Roman" w:eastAsia="Times New Roman" w:hAnsi="Times New Roman" w:cs="Times New Roman"/>
          <w:sz w:val="24"/>
          <w:szCs w:val="24"/>
          <w:lang w:val="en-GB"/>
        </w:rPr>
        <w:t xml:space="preserve"> in the country. Along with that the </w:t>
      </w:r>
      <w:r w:rsidR="00CE6BC3" w:rsidRPr="00C94F9F">
        <w:rPr>
          <w:rFonts w:ascii="Times New Roman" w:eastAsia="Times New Roman" w:hAnsi="Times New Roman" w:cs="Times New Roman"/>
          <w:sz w:val="24"/>
          <w:szCs w:val="24"/>
          <w:lang w:val="en-GB"/>
        </w:rPr>
        <w:t>tendency of the people to adopt the foreign culture and their practices has</w:t>
      </w:r>
      <w:r w:rsidRPr="00C94F9F">
        <w:rPr>
          <w:rFonts w:ascii="Times New Roman" w:eastAsia="Times New Roman" w:hAnsi="Times New Roman" w:cs="Times New Roman"/>
          <w:sz w:val="24"/>
          <w:szCs w:val="24"/>
          <w:lang w:val="en-GB"/>
        </w:rPr>
        <w:t xml:space="preserve"> shown a clear identification of Tesco economic growth in these potential markets. The key factor </w:t>
      </w:r>
      <w:r w:rsidR="00C94F9F">
        <w:rPr>
          <w:rFonts w:ascii="Times New Roman" w:eastAsia="Times New Roman" w:hAnsi="Times New Roman" w:cs="Times New Roman"/>
          <w:sz w:val="24"/>
          <w:szCs w:val="24"/>
          <w:lang w:val="en-GB"/>
        </w:rPr>
        <w:t xml:space="preserve">for </w:t>
      </w:r>
      <w:r w:rsidRPr="00C94F9F">
        <w:rPr>
          <w:rFonts w:ascii="Times New Roman" w:eastAsia="Times New Roman" w:hAnsi="Times New Roman" w:cs="Times New Roman"/>
          <w:sz w:val="24"/>
          <w:szCs w:val="24"/>
          <w:lang w:val="en-GB"/>
        </w:rPr>
        <w:t>concern</w:t>
      </w:r>
      <w:r w:rsidR="00C94F9F">
        <w:rPr>
          <w:rFonts w:ascii="Times New Roman" w:eastAsia="Times New Roman" w:hAnsi="Times New Roman" w:cs="Times New Roman"/>
          <w:sz w:val="24"/>
          <w:szCs w:val="24"/>
          <w:lang w:val="en-GB"/>
        </w:rPr>
        <w:t>ingto do a global business is</w:t>
      </w:r>
      <w:r w:rsidRPr="00C94F9F">
        <w:rPr>
          <w:rFonts w:ascii="Times New Roman" w:eastAsia="Times New Roman" w:hAnsi="Times New Roman" w:cs="Times New Roman"/>
          <w:sz w:val="24"/>
          <w:szCs w:val="24"/>
          <w:lang w:val="en-GB"/>
        </w:rPr>
        <w:t xml:space="preserve"> the understanding of the culture of that region and usage of diversification as a positive point towards company's growth. It can also be considered as an opportunity of the individual person, who is seeking a job with a foreign company (</w:t>
      </w:r>
      <w:r w:rsidRPr="00C94F9F">
        <w:rPr>
          <w:rFonts w:ascii="Times New Roman" w:eastAsia="Times New Roman" w:hAnsi="Times New Roman" w:cs="Times New Roman"/>
          <w:sz w:val="24"/>
          <w:szCs w:val="24"/>
          <w:highlight w:val="white"/>
          <w:lang w:val="en-GB"/>
        </w:rPr>
        <w:t xml:space="preserve">Aguzzoni </w:t>
      </w:r>
      <w:r w:rsidRPr="00C94F9F">
        <w:rPr>
          <w:rFonts w:ascii="Times New Roman" w:eastAsia="Times New Roman" w:hAnsi="Times New Roman" w:cs="Times New Roman"/>
          <w:i/>
          <w:sz w:val="24"/>
          <w:szCs w:val="24"/>
          <w:highlight w:val="white"/>
          <w:lang w:val="en-GB"/>
        </w:rPr>
        <w:t>et al.</w:t>
      </w:r>
      <w:r w:rsidRPr="00C94F9F">
        <w:rPr>
          <w:rFonts w:ascii="Times New Roman" w:eastAsia="Times New Roman" w:hAnsi="Times New Roman" w:cs="Times New Roman"/>
          <w:sz w:val="24"/>
          <w:szCs w:val="24"/>
          <w:highlight w:val="white"/>
          <w:lang w:val="en-GB"/>
        </w:rPr>
        <w:t xml:space="preserve"> 2016, p.171)</w:t>
      </w:r>
      <w:r w:rsidRPr="00C94F9F">
        <w:rPr>
          <w:rFonts w:ascii="Times New Roman" w:eastAsia="Times New Roman" w:hAnsi="Times New Roman" w:cs="Times New Roman"/>
          <w:sz w:val="24"/>
          <w:szCs w:val="24"/>
          <w:lang w:val="en-GB"/>
        </w:rPr>
        <w:t xml:space="preserve">. Collaboration of both the company could help in the successful growth of the organisation.    </w:t>
      </w:r>
    </w:p>
    <w:p w:rsidR="009E5A72" w:rsidRPr="00C94F9F" w:rsidRDefault="004338FB">
      <w:pPr>
        <w:pStyle w:val="Normal1"/>
        <w:spacing w:after="200" w:line="360" w:lineRule="auto"/>
        <w:contextualSpacing w:val="0"/>
        <w:jc w:val="center"/>
        <w:rPr>
          <w:rFonts w:ascii="Times New Roman" w:eastAsia="Times New Roman" w:hAnsi="Times New Roman" w:cs="Times New Roman"/>
          <w:sz w:val="24"/>
          <w:szCs w:val="24"/>
          <w:lang w:val="en-GB"/>
        </w:rPr>
      </w:pPr>
      <w:r w:rsidRPr="00C94F9F">
        <w:rPr>
          <w:rFonts w:ascii="Times New Roman" w:eastAsia="Times New Roman" w:hAnsi="Times New Roman" w:cs="Times New Roman"/>
          <w:noProof/>
          <w:sz w:val="24"/>
          <w:szCs w:val="24"/>
          <w:lang w:val="en-GB" w:eastAsia="en-GB"/>
        </w:rPr>
        <w:drawing>
          <wp:inline distT="114300" distB="114300" distL="114300" distR="114300">
            <wp:extent cx="5057775" cy="3400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188905931" name="image1.png"/>
                    <pic:cNvPicPr/>
                  </pic:nvPicPr>
                  <pic:blipFill>
                    <a:blip r:embed="rId7"/>
                    <a:stretch>
                      <a:fillRect/>
                    </a:stretch>
                  </pic:blipFill>
                  <pic:spPr>
                    <a:xfrm>
                      <a:off x="0" y="0"/>
                      <a:ext cx="5057775" cy="3400425"/>
                    </a:xfrm>
                    <a:prstGeom prst="rect">
                      <a:avLst/>
                    </a:prstGeom>
                  </pic:spPr>
                </pic:pic>
              </a:graphicData>
            </a:graphic>
          </wp:inline>
        </w:drawing>
      </w:r>
    </w:p>
    <w:p w:rsidR="009E5A72" w:rsidRPr="00C94F9F" w:rsidRDefault="004338FB">
      <w:pPr>
        <w:pStyle w:val="Normal1"/>
        <w:spacing w:after="200"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1: Comparisonof </w:t>
      </w:r>
      <w:r w:rsidRPr="00C94F9F">
        <w:rPr>
          <w:rFonts w:ascii="Times New Roman" w:eastAsia="Times New Roman" w:hAnsi="Times New Roman" w:cs="Times New Roman"/>
          <w:b/>
          <w:sz w:val="24"/>
          <w:szCs w:val="24"/>
          <w:lang w:val="en-GB"/>
        </w:rPr>
        <w:t>respondent profile of Tesco and others in Asian markets</w:t>
      </w:r>
    </w:p>
    <w:p w:rsidR="009E5A72" w:rsidRPr="00C94F9F" w:rsidRDefault="004338FB">
      <w:pPr>
        <w:pStyle w:val="Normal1"/>
        <w:spacing w:after="200" w:line="360" w:lineRule="auto"/>
        <w:contextualSpacing w:val="0"/>
        <w:jc w:val="center"/>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(Source: semanticscholar.org, 2018)</w:t>
      </w:r>
    </w:p>
    <w:p w:rsidR="009E5A72" w:rsidRPr="00C94F9F" w:rsidRDefault="004338FB">
      <w:pPr>
        <w:pStyle w:val="Normal1"/>
        <w:spacing w:after="200" w:line="360" w:lineRule="auto"/>
        <w:contextualSpacing w:val="0"/>
        <w:jc w:val="both"/>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 xml:space="preserve">The managerial organisers have done their strategic evaluation on employee engagement and employee retention. According to the managerial organisers of the company, employee engagement is a two-way process where they think employee will feel more engaged towards the organisation if they will get enough scope to explore their job every day. Along with that the expected amount of compensation in the job will make them feel more valuable as a part of the organisation. Apart from those Tesco HSC systems explicitly follows the incorporation of </w:t>
      </w:r>
      <w:r w:rsidRPr="00C94F9F">
        <w:rPr>
          <w:rFonts w:ascii="Times New Roman" w:eastAsia="Times New Roman" w:hAnsi="Times New Roman" w:cs="Times New Roman"/>
          <w:sz w:val="24"/>
          <w:szCs w:val="24"/>
          <w:lang w:val="en-GB"/>
        </w:rPr>
        <w:lastRenderedPageBreak/>
        <w:t xml:space="preserve">corporate values into the performance management system for helping the employees to develop employee competencies in this area. The company also believes in the assurance of rewarding employees with tangible products in their successful attempt of any business activity. Depending on such context for the Asian market the company has built up some effective business context based on which they have developed their further progression of business into those areas. The business contexts are retention of productivity by introducing creativity in the business depending on the growth recession. In this recession, process communication has been considered as a key for reassuring the employees. This makes the employees bold to make any decision for the benefit of the company in an emergency condition. The individual employee is scared to take any step with a fear of losing job due to the market.      </w:t>
      </w:r>
    </w:p>
    <w:p w:rsidR="009E5A72" w:rsidRPr="00C94F9F" w:rsidRDefault="004338FB" w:rsidP="00231EF8">
      <w:pPr>
        <w:pStyle w:val="Normal1"/>
        <w:spacing w:after="200" w:line="360" w:lineRule="auto"/>
        <w:contextualSpacing w:val="0"/>
        <w:jc w:val="center"/>
        <w:rPr>
          <w:rFonts w:ascii="Times New Roman" w:eastAsia="Times New Roman" w:hAnsi="Times New Roman" w:cs="Times New Roman"/>
          <w:sz w:val="24"/>
          <w:szCs w:val="24"/>
          <w:lang w:val="en-GB"/>
        </w:rPr>
      </w:pPr>
      <w:r w:rsidRPr="00C94F9F">
        <w:rPr>
          <w:rFonts w:ascii="Times New Roman" w:eastAsia="Times New Roman" w:hAnsi="Times New Roman" w:cs="Times New Roman"/>
          <w:noProof/>
          <w:sz w:val="24"/>
          <w:szCs w:val="24"/>
          <w:lang w:val="en-GB" w:eastAsia="en-GB"/>
        </w:rPr>
        <w:drawing>
          <wp:inline distT="114300" distB="114300" distL="114300" distR="114300">
            <wp:extent cx="5943600" cy="3378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655671808" name="image2.png"/>
                    <pic:cNvPicPr/>
                  </pic:nvPicPr>
                  <pic:blipFill>
                    <a:blip r:embed="rId8"/>
                    <a:stretch>
                      <a:fillRect/>
                    </a:stretch>
                  </pic:blipFill>
                  <pic:spPr>
                    <a:xfrm>
                      <a:off x="0" y="0"/>
                      <a:ext cx="5943600" cy="3378200"/>
                    </a:xfrm>
                    <a:prstGeom prst="rect">
                      <a:avLst/>
                    </a:prstGeom>
                  </pic:spPr>
                </pic:pic>
              </a:graphicData>
            </a:graphic>
          </wp:inline>
        </w:drawing>
      </w:r>
    </w:p>
    <w:p w:rsidR="009E5A72" w:rsidRPr="00C94F9F" w:rsidRDefault="004338FB">
      <w:pPr>
        <w:pStyle w:val="Normal1"/>
        <w:spacing w:after="200" w:line="360" w:lineRule="auto"/>
        <w:contextualSpacing w:val="0"/>
        <w:jc w:val="center"/>
        <w:rPr>
          <w:rFonts w:ascii="Times New Roman" w:eastAsia="Times New Roman" w:hAnsi="Times New Roman" w:cs="Times New Roman"/>
          <w:b/>
          <w:sz w:val="24"/>
          <w:szCs w:val="24"/>
          <w:lang w:val="en-GB"/>
        </w:rPr>
      </w:pPr>
      <w:r w:rsidRPr="00C94F9F">
        <w:rPr>
          <w:rFonts w:ascii="Times New Roman" w:eastAsia="Times New Roman" w:hAnsi="Times New Roman" w:cs="Times New Roman"/>
          <w:b/>
          <w:sz w:val="24"/>
          <w:szCs w:val="24"/>
          <w:lang w:val="en-GB"/>
        </w:rPr>
        <w:t>Figure 2: facilities to the employees of Tesco</w:t>
      </w:r>
    </w:p>
    <w:p w:rsidR="009E5A72" w:rsidRPr="00C94F9F" w:rsidRDefault="004338FB">
      <w:pPr>
        <w:pStyle w:val="Normal1"/>
        <w:spacing w:after="200" w:line="360" w:lineRule="auto"/>
        <w:contextualSpacing w:val="0"/>
        <w:jc w:val="center"/>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(Source: publications.parliament.UK, 2018)</w:t>
      </w:r>
    </w:p>
    <w:p w:rsidR="009E5A72" w:rsidRPr="00C94F9F" w:rsidRDefault="004338FB" w:rsidP="00DB3577">
      <w:pPr>
        <w:pStyle w:val="Heading2"/>
        <w:rPr>
          <w:lang w:val="en-GB"/>
        </w:rPr>
      </w:pPr>
      <w:bookmarkStart w:id="4" w:name="_Toc530499852"/>
      <w:r w:rsidRPr="00C94F9F">
        <w:rPr>
          <w:lang w:val="en-GB"/>
        </w:rPr>
        <w:t>Method for ensuring objective and fair assessment</w:t>
      </w:r>
      <w:bookmarkEnd w:id="4"/>
    </w:p>
    <w:p w:rsidR="009E5A72" w:rsidRPr="00C94F9F" w:rsidRDefault="004338FB">
      <w:pPr>
        <w:pStyle w:val="Normal1"/>
        <w:spacing w:after="200" w:line="360" w:lineRule="auto"/>
        <w:contextualSpacing w:val="0"/>
        <w:jc w:val="both"/>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 xml:space="preserve">According to the mentioned business context, Tesco has developed their business objectives. Another key approach to ensure by the company to ensure that the object that they have selected </w:t>
      </w:r>
      <w:r w:rsidRPr="00C94F9F">
        <w:rPr>
          <w:rFonts w:ascii="Times New Roman" w:eastAsia="Times New Roman" w:hAnsi="Times New Roman" w:cs="Times New Roman"/>
          <w:sz w:val="24"/>
          <w:szCs w:val="24"/>
          <w:lang w:val="en-GB"/>
        </w:rPr>
        <w:lastRenderedPageBreak/>
        <w:t xml:space="preserve">is effective enough of the company they used to monitor and analyse the efficiency of the methods by using different theoretical and model concept depending on the situation. The 4-step approach model has an advantage to evaluate different inputs by analysing a situation critically in a time effective manner. According to this model, there are four step of analysis that includes where the current position of the company to adopt their objective is. This is a situational analysis that evolves the size, growth and the power of the human resources and other assets of the company towards its effective utilisation to achieve an objective. </w:t>
      </w:r>
    </w:p>
    <w:p w:rsidR="009E5A72" w:rsidRPr="00C94F9F" w:rsidRDefault="004338FB" w:rsidP="00231EF8">
      <w:pPr>
        <w:pStyle w:val="Normal1"/>
        <w:spacing w:after="200" w:line="360" w:lineRule="auto"/>
        <w:contextualSpacing w:val="0"/>
        <w:jc w:val="center"/>
        <w:rPr>
          <w:rFonts w:ascii="Times New Roman" w:eastAsia="Times New Roman" w:hAnsi="Times New Roman" w:cs="Times New Roman"/>
          <w:sz w:val="24"/>
          <w:szCs w:val="24"/>
          <w:lang w:val="en-GB"/>
        </w:rPr>
      </w:pPr>
      <w:r w:rsidRPr="00C94F9F">
        <w:rPr>
          <w:rFonts w:ascii="Times New Roman" w:eastAsia="Times New Roman" w:hAnsi="Times New Roman" w:cs="Times New Roman"/>
          <w:noProof/>
          <w:sz w:val="24"/>
          <w:szCs w:val="24"/>
          <w:lang w:val="en-GB" w:eastAsia="en-GB"/>
        </w:rPr>
        <w:drawing>
          <wp:inline distT="114300" distB="114300" distL="114300" distR="114300">
            <wp:extent cx="4943475" cy="34480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2021244538" name="image3.png"/>
                    <pic:cNvPicPr/>
                  </pic:nvPicPr>
                  <pic:blipFill>
                    <a:blip r:embed="rId9"/>
                    <a:stretch>
                      <a:fillRect/>
                    </a:stretch>
                  </pic:blipFill>
                  <pic:spPr>
                    <a:xfrm>
                      <a:off x="0" y="0"/>
                      <a:ext cx="4943475" cy="3448050"/>
                    </a:xfrm>
                    <a:prstGeom prst="rect">
                      <a:avLst/>
                    </a:prstGeom>
                  </pic:spPr>
                </pic:pic>
              </a:graphicData>
            </a:graphic>
          </wp:inline>
        </w:drawing>
      </w:r>
    </w:p>
    <w:p w:rsidR="009E5A72" w:rsidRPr="00C94F9F" w:rsidRDefault="004338FB">
      <w:pPr>
        <w:pStyle w:val="Normal1"/>
        <w:spacing w:after="200" w:line="360" w:lineRule="auto"/>
        <w:contextualSpacing w:val="0"/>
        <w:jc w:val="center"/>
        <w:rPr>
          <w:rFonts w:ascii="Times New Roman" w:eastAsia="Times New Roman" w:hAnsi="Times New Roman" w:cs="Times New Roman"/>
          <w:b/>
          <w:sz w:val="24"/>
          <w:szCs w:val="24"/>
          <w:lang w:val="en-GB"/>
        </w:rPr>
      </w:pPr>
      <w:r w:rsidRPr="00C94F9F">
        <w:rPr>
          <w:rFonts w:ascii="Times New Roman" w:eastAsia="Times New Roman" w:hAnsi="Times New Roman" w:cs="Times New Roman"/>
          <w:b/>
          <w:sz w:val="24"/>
          <w:szCs w:val="24"/>
          <w:lang w:val="en-GB"/>
        </w:rPr>
        <w:t>Figure 3: Method of objective analysis</w:t>
      </w:r>
    </w:p>
    <w:p w:rsidR="009E5A72" w:rsidRPr="00C94F9F" w:rsidRDefault="004338FB">
      <w:pPr>
        <w:pStyle w:val="Normal1"/>
        <w:spacing w:after="200" w:line="360" w:lineRule="auto"/>
        <w:contextualSpacing w:val="0"/>
        <w:jc w:val="center"/>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(Source: healthknowledge.org.uk, 2018)</w:t>
      </w:r>
    </w:p>
    <w:p w:rsidR="0038730C" w:rsidRDefault="004338FB">
      <w:pPr>
        <w:pStyle w:val="Normal1"/>
        <w:spacing w:after="200" w:line="360" w:lineRule="auto"/>
        <w:contextualSpacing w:val="0"/>
        <w:jc w:val="both"/>
        <w:rPr>
          <w:rFonts w:ascii="Times New Roman" w:eastAsia="Times New Roman" w:hAnsi="Times New Roman" w:cs="Times New Roman"/>
          <w:sz w:val="24"/>
          <w:szCs w:val="24"/>
          <w:lang w:val="en-GB"/>
        </w:rPr>
      </w:pPr>
      <w:r w:rsidRPr="00C94F9F">
        <w:rPr>
          <w:rFonts w:ascii="Times New Roman" w:eastAsia="Times New Roman" w:hAnsi="Times New Roman" w:cs="Times New Roman"/>
          <w:sz w:val="24"/>
          <w:szCs w:val="24"/>
          <w:lang w:val="en-GB"/>
        </w:rPr>
        <w:t>The next approach is where the company want to reach, which shows a direction towards reaching that goal by developing new plans or by modification of existing one. After that how the goals would be achieved that signifies the development of effective strategies. The ultimate step is monitoring and evaluation to identify the current position of the company. An example from the case study of Tesco in a successful application of the mentioned methods can be mentioned here. The internal surveys of the company have indicated that they have a lack of customer loyalty in the stores of UK (</w:t>
      </w:r>
      <w:r w:rsidRPr="00C94F9F">
        <w:rPr>
          <w:rFonts w:ascii="Times New Roman" w:eastAsia="Times New Roman" w:hAnsi="Times New Roman" w:cs="Times New Roman"/>
          <w:sz w:val="24"/>
          <w:szCs w:val="24"/>
          <w:highlight w:val="white"/>
          <w:lang w:val="en-GB"/>
        </w:rPr>
        <w:t>Lan and Dobson, 2017, p.882)</w:t>
      </w:r>
      <w:r w:rsidRPr="00C94F9F">
        <w:rPr>
          <w:rFonts w:ascii="Times New Roman" w:eastAsia="Times New Roman" w:hAnsi="Times New Roman" w:cs="Times New Roman"/>
          <w:sz w:val="24"/>
          <w:szCs w:val="24"/>
          <w:lang w:val="en-GB"/>
        </w:rPr>
        <w:t xml:space="preserve">. Therefore they have </w:t>
      </w:r>
      <w:r w:rsidRPr="00C94F9F">
        <w:rPr>
          <w:rFonts w:ascii="Times New Roman" w:eastAsia="Times New Roman" w:hAnsi="Times New Roman" w:cs="Times New Roman"/>
          <w:sz w:val="24"/>
          <w:szCs w:val="24"/>
          <w:lang w:val="en-GB"/>
        </w:rPr>
        <w:lastRenderedPageBreak/>
        <w:t>identified their target to bring back the trust of the customers towards their projects. They have reviewed data for enhancing customer satisfaction by observing the market trend, consumer behaviour, and other aspects critically. In addition to that, they have conducted their own survey in their retailing stores through a questionnaire to identify the customer's satisfaction. Based on that</w:t>
      </w:r>
      <w:r>
        <w:rPr>
          <w:rFonts w:ascii="Times New Roman" w:eastAsia="Times New Roman" w:hAnsi="Times New Roman" w:cs="Times New Roman"/>
          <w:sz w:val="24"/>
          <w:szCs w:val="24"/>
          <w:lang w:val="en-GB"/>
        </w:rPr>
        <w:t>,</w:t>
      </w:r>
      <w:r w:rsidRPr="00C94F9F">
        <w:rPr>
          <w:rFonts w:ascii="Times New Roman" w:eastAsia="Times New Roman" w:hAnsi="Times New Roman" w:cs="Times New Roman"/>
          <w:sz w:val="24"/>
          <w:szCs w:val="24"/>
          <w:lang w:val="en-GB"/>
        </w:rPr>
        <w:t xml:space="preserve"> they have identified two important aspect price and quality to regain the customer's satisfaction. They have developed their strategy of offering their products at a comparatively low price than the market with great quality. If the customers will get more good quality product in that price into some other store they will get complete money back for that product. Another aspect is the company has observed the trend of using the club card on while buying in the stores based on that they segmented their customers (</w:t>
      </w:r>
      <w:r w:rsidRPr="00C94F9F">
        <w:rPr>
          <w:rFonts w:ascii="Times New Roman" w:eastAsia="Times New Roman" w:hAnsi="Times New Roman" w:cs="Times New Roman"/>
          <w:sz w:val="24"/>
          <w:szCs w:val="24"/>
          <w:highlight w:val="white"/>
          <w:lang w:val="en-GB"/>
        </w:rPr>
        <w:t>Felgate and Fearne, 2015, p.471)</w:t>
      </w:r>
      <w:r w:rsidRPr="00C94F9F">
        <w:rPr>
          <w:rFonts w:ascii="Times New Roman" w:eastAsia="Times New Roman" w:hAnsi="Times New Roman" w:cs="Times New Roman"/>
          <w:sz w:val="24"/>
          <w:szCs w:val="24"/>
          <w:lang w:val="en-GB"/>
        </w:rPr>
        <w:t xml:space="preserve">. This helps them to identify some customers like the brand some like the price irrespective of brand. Depending on this quality they introduce more new brands to the customers. This reactivates almost 30,000 customers in each unit of Tesco.  Loyalty to Tesco’s product has also improved by 30% (marketing-interactive.com, 2018).    </w:t>
      </w:r>
    </w:p>
    <w:p w:rsidR="0038730C" w:rsidRPr="00C136C4" w:rsidRDefault="0038730C" w:rsidP="00DB3577">
      <w:pPr>
        <w:pStyle w:val="Heading1"/>
        <w:rPr>
          <w:highlight w:val="white"/>
          <w:lang w:val="en-GB"/>
        </w:rPr>
      </w:pPr>
      <w:bookmarkStart w:id="5" w:name="_Toc530499853"/>
      <w:r w:rsidRPr="00C136C4">
        <w:rPr>
          <w:highlight w:val="white"/>
          <w:lang w:val="en-GB"/>
        </w:rPr>
        <w:t>2) Evaluation   of vehicle available in an organisation</w:t>
      </w:r>
      <w:bookmarkEnd w:id="5"/>
    </w:p>
    <w:p w:rsidR="0038730C" w:rsidRPr="00C136C4" w:rsidRDefault="0038730C" w:rsidP="00DB3577">
      <w:pPr>
        <w:pStyle w:val="Heading2"/>
        <w:rPr>
          <w:highlight w:val="white"/>
          <w:lang w:val="en-GB"/>
        </w:rPr>
      </w:pPr>
      <w:bookmarkStart w:id="6" w:name="_Toc530499854"/>
      <w:r w:rsidRPr="00C136C4">
        <w:rPr>
          <w:highlight w:val="white"/>
          <w:lang w:val="en-GB"/>
        </w:rPr>
        <w:t>Examine the requirement and expectation of   people</w:t>
      </w:r>
      <w:bookmarkEnd w:id="6"/>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Requirement of employees is an important perspective that needs to fulfil in order to develop firm relationship. There </w:t>
      </w:r>
      <w:r w:rsidR="00CE6BC3" w:rsidRPr="00C136C4">
        <w:rPr>
          <w:rFonts w:ascii="Times New Roman" w:eastAsia="Times New Roman" w:hAnsi="Times New Roman" w:cs="Times New Roman"/>
          <w:sz w:val="24"/>
          <w:szCs w:val="24"/>
          <w:highlight w:val="white"/>
          <w:lang w:val="en-GB"/>
        </w:rPr>
        <w:t>are</w:t>
      </w:r>
      <w:r w:rsidRPr="00C136C4">
        <w:rPr>
          <w:rFonts w:ascii="Times New Roman" w:eastAsia="Times New Roman" w:hAnsi="Times New Roman" w:cs="Times New Roman"/>
          <w:sz w:val="24"/>
          <w:szCs w:val="24"/>
          <w:highlight w:val="white"/>
          <w:lang w:val="en-GB"/>
        </w:rPr>
        <w:t xml:space="preserve"> several </w:t>
      </w:r>
      <w:r w:rsidR="00CE6BC3" w:rsidRPr="00C136C4">
        <w:rPr>
          <w:rFonts w:ascii="Times New Roman" w:eastAsia="Times New Roman" w:hAnsi="Times New Roman" w:cs="Times New Roman"/>
          <w:sz w:val="24"/>
          <w:szCs w:val="24"/>
          <w:highlight w:val="white"/>
          <w:lang w:val="en-GB"/>
        </w:rPr>
        <w:t>expectations</w:t>
      </w:r>
      <w:r w:rsidRPr="00C136C4">
        <w:rPr>
          <w:rFonts w:ascii="Times New Roman" w:eastAsia="Times New Roman" w:hAnsi="Times New Roman" w:cs="Times New Roman"/>
          <w:sz w:val="24"/>
          <w:szCs w:val="24"/>
          <w:highlight w:val="white"/>
          <w:lang w:val="en-GB"/>
        </w:rPr>
        <w:t xml:space="preserve"> and requirement of employees that have been stated below are as follow:</w:t>
      </w:r>
    </w:p>
    <w:p w:rsidR="00C70DDE" w:rsidRPr="006E3A5B" w:rsidRDefault="00C70DDE"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6E3A5B">
        <w:rPr>
          <w:rFonts w:ascii="Times New Roman" w:eastAsia="Times New Roman" w:hAnsi="Times New Roman" w:cs="Times New Roman"/>
          <w:b/>
          <w:i/>
          <w:sz w:val="24"/>
          <w:szCs w:val="24"/>
          <w:highlight w:val="white"/>
          <w:lang w:val="en-GB"/>
        </w:rPr>
        <w:t>Freedom</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It is one of the important </w:t>
      </w:r>
      <w:r w:rsidR="00CE6BC3" w:rsidRPr="00C136C4">
        <w:rPr>
          <w:rFonts w:ascii="Times New Roman" w:eastAsia="Times New Roman" w:hAnsi="Times New Roman" w:cs="Times New Roman"/>
          <w:sz w:val="24"/>
          <w:szCs w:val="24"/>
          <w:highlight w:val="white"/>
          <w:lang w:val="en-GB"/>
        </w:rPr>
        <w:t>perspectives</w:t>
      </w:r>
      <w:r w:rsidRPr="00C136C4">
        <w:rPr>
          <w:rFonts w:ascii="Times New Roman" w:eastAsia="Times New Roman" w:hAnsi="Times New Roman" w:cs="Times New Roman"/>
          <w:sz w:val="24"/>
          <w:szCs w:val="24"/>
          <w:highlight w:val="white"/>
          <w:lang w:val="en-GB"/>
        </w:rPr>
        <w:t xml:space="preserve"> that enforce employees to perform their task in an effective manner. Most of the time, it has been evident that work pressure at TESCO is comparatively high that reduce the efficiency of work in a significant manner. There are large number of employees working in a different department of company about 500 employees in business service and 600 employees in financial service (Busse</w:t>
      </w:r>
      <w:r w:rsidRPr="00C136C4">
        <w:rPr>
          <w:rFonts w:ascii="Times New Roman" w:eastAsia="Times New Roman" w:hAnsi="Times New Roman" w:cs="Times New Roman"/>
          <w:i/>
          <w:sz w:val="24"/>
          <w:szCs w:val="24"/>
          <w:highlight w:val="white"/>
          <w:lang w:val="en-GB"/>
        </w:rPr>
        <w:t xml:space="preserve"> et al. </w:t>
      </w:r>
      <w:r w:rsidRPr="00C136C4">
        <w:rPr>
          <w:rFonts w:ascii="Times New Roman" w:eastAsia="Times New Roman" w:hAnsi="Times New Roman" w:cs="Times New Roman"/>
          <w:sz w:val="24"/>
          <w:szCs w:val="24"/>
          <w:highlight w:val="white"/>
          <w:lang w:val="en-GB"/>
        </w:rPr>
        <w:t xml:space="preserve">2014, p.64). It is requisite to give leisure time so that they can perform better and </w:t>
      </w:r>
      <w:r w:rsidR="00CE6BC3" w:rsidRPr="00C136C4">
        <w:rPr>
          <w:rFonts w:ascii="Times New Roman" w:eastAsia="Times New Roman" w:hAnsi="Times New Roman" w:cs="Times New Roman"/>
          <w:sz w:val="24"/>
          <w:szCs w:val="24"/>
          <w:highlight w:val="white"/>
          <w:lang w:val="en-GB"/>
        </w:rPr>
        <w:t>relationship becomes</w:t>
      </w:r>
      <w:r w:rsidRPr="00C136C4">
        <w:rPr>
          <w:rFonts w:ascii="Times New Roman" w:eastAsia="Times New Roman" w:hAnsi="Times New Roman" w:cs="Times New Roman"/>
          <w:sz w:val="24"/>
          <w:szCs w:val="24"/>
          <w:highlight w:val="white"/>
          <w:lang w:val="en-GB"/>
        </w:rPr>
        <w:t xml:space="preserve"> stronger. </w:t>
      </w:r>
    </w:p>
    <w:p w:rsidR="0038730C" w:rsidRPr="006E3A5B"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6E3A5B">
        <w:rPr>
          <w:rFonts w:ascii="Times New Roman" w:eastAsia="Times New Roman" w:hAnsi="Times New Roman" w:cs="Times New Roman"/>
          <w:b/>
          <w:i/>
          <w:sz w:val="24"/>
          <w:szCs w:val="24"/>
          <w:highlight w:val="white"/>
          <w:lang w:val="en-GB"/>
        </w:rPr>
        <w:t>Salary</w:t>
      </w:r>
    </w:p>
    <w:p w:rsidR="0038730C"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Salary is one of the main attribute that enforce employee to perform their work efficiently. It has been evident that most of the employees at TESCO are working at lower pay scale. Moreover, </w:t>
      </w:r>
      <w:r w:rsidRPr="00C136C4">
        <w:rPr>
          <w:rFonts w:ascii="Times New Roman" w:eastAsia="Times New Roman" w:hAnsi="Times New Roman" w:cs="Times New Roman"/>
          <w:sz w:val="24"/>
          <w:szCs w:val="24"/>
          <w:highlight w:val="white"/>
          <w:lang w:val="en-GB"/>
        </w:rPr>
        <w:lastRenderedPageBreak/>
        <w:t xml:space="preserve">due to lower wages most of the employees leave the company in the year 2012. It is important </w:t>
      </w:r>
      <w:r w:rsidR="00CE6BC3" w:rsidRPr="00C136C4">
        <w:rPr>
          <w:rFonts w:ascii="Times New Roman" w:eastAsia="Times New Roman" w:hAnsi="Times New Roman" w:cs="Times New Roman"/>
          <w:sz w:val="24"/>
          <w:szCs w:val="24"/>
          <w:highlight w:val="white"/>
          <w:lang w:val="en-GB"/>
        </w:rPr>
        <w:t>to give</w:t>
      </w:r>
      <w:r w:rsidRPr="00C136C4">
        <w:rPr>
          <w:rFonts w:ascii="Times New Roman" w:eastAsia="Times New Roman" w:hAnsi="Times New Roman" w:cs="Times New Roman"/>
          <w:sz w:val="24"/>
          <w:szCs w:val="24"/>
          <w:highlight w:val="white"/>
          <w:lang w:val="en-GB"/>
        </w:rPr>
        <w:t xml:space="preserve"> adequate amount of salaries to the employees in order to keep them motivated and encouraged in a systematic order. </w:t>
      </w:r>
    </w:p>
    <w:p w:rsidR="00985F79" w:rsidRDefault="00985F79" w:rsidP="0038730C">
      <w:pPr>
        <w:spacing w:line="360" w:lineRule="auto"/>
        <w:contextualSpacing w:val="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lang w:val="en-GB" w:eastAsia="en-GB"/>
        </w:rPr>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985F79" w:rsidRDefault="00985F79" w:rsidP="00883823">
      <w:pPr>
        <w:spacing w:line="360" w:lineRule="auto"/>
        <w:contextualSpacing w:val="0"/>
        <w:jc w:val="center"/>
        <w:rPr>
          <w:rFonts w:ascii="Times New Roman" w:eastAsia="Times New Roman" w:hAnsi="Times New Roman" w:cs="Times New Roman"/>
          <w:b/>
          <w:sz w:val="24"/>
          <w:szCs w:val="24"/>
          <w:highlight w:val="white"/>
          <w:lang w:val="en-GB"/>
        </w:rPr>
      </w:pPr>
      <w:r w:rsidRPr="00883823">
        <w:rPr>
          <w:rFonts w:ascii="Times New Roman" w:eastAsia="Times New Roman" w:hAnsi="Times New Roman" w:cs="Times New Roman"/>
          <w:b/>
          <w:sz w:val="24"/>
          <w:szCs w:val="24"/>
          <w:highlight w:val="white"/>
          <w:lang w:val="en-GB"/>
        </w:rPr>
        <w:t xml:space="preserve">Figure 1: </w:t>
      </w:r>
      <w:r w:rsidR="00883823" w:rsidRPr="00883823">
        <w:rPr>
          <w:rFonts w:ascii="Times New Roman" w:eastAsia="Times New Roman" w:hAnsi="Times New Roman" w:cs="Times New Roman"/>
          <w:b/>
          <w:sz w:val="24"/>
          <w:szCs w:val="24"/>
          <w:highlight w:val="white"/>
          <w:lang w:val="en-GB"/>
        </w:rPr>
        <w:t>Requirements of</w:t>
      </w:r>
      <w:r w:rsidRPr="00883823">
        <w:rPr>
          <w:rFonts w:ascii="Times New Roman" w:eastAsia="Times New Roman" w:hAnsi="Times New Roman" w:cs="Times New Roman"/>
          <w:b/>
          <w:sz w:val="24"/>
          <w:szCs w:val="24"/>
          <w:highlight w:val="white"/>
          <w:lang w:val="en-GB"/>
        </w:rPr>
        <w:t xml:space="preserve"> an individual</w:t>
      </w:r>
    </w:p>
    <w:p w:rsidR="00883823" w:rsidRPr="0075784D" w:rsidRDefault="00883823" w:rsidP="00883823">
      <w:pPr>
        <w:spacing w:line="360" w:lineRule="auto"/>
        <w:contextualSpacing w:val="0"/>
        <w:jc w:val="center"/>
        <w:rPr>
          <w:rFonts w:ascii="Times New Roman" w:eastAsia="Times New Roman" w:hAnsi="Times New Roman" w:cs="Times New Roman"/>
          <w:sz w:val="24"/>
          <w:szCs w:val="24"/>
          <w:highlight w:val="white"/>
          <w:lang w:val="en-GB"/>
        </w:rPr>
      </w:pPr>
      <w:r w:rsidRPr="0075784D">
        <w:rPr>
          <w:rFonts w:ascii="Times New Roman" w:eastAsia="Times New Roman" w:hAnsi="Times New Roman" w:cs="Times New Roman"/>
          <w:sz w:val="24"/>
          <w:szCs w:val="24"/>
          <w:highlight w:val="white"/>
          <w:lang w:val="en-GB"/>
        </w:rPr>
        <w:t>(Source: Created By Researcher)</w:t>
      </w:r>
    </w:p>
    <w:p w:rsidR="0038730C" w:rsidRPr="006E3A5B"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6E3A5B">
        <w:rPr>
          <w:rFonts w:ascii="Times New Roman" w:eastAsia="Times New Roman" w:hAnsi="Times New Roman" w:cs="Times New Roman"/>
          <w:b/>
          <w:i/>
          <w:sz w:val="24"/>
          <w:szCs w:val="24"/>
          <w:highlight w:val="white"/>
          <w:lang w:val="en-GB"/>
        </w:rPr>
        <w:t xml:space="preserve">Expectation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Employees always look for better opportunity where they can use their knowledge and skill efficiently for better life in future (Humphries </w:t>
      </w:r>
      <w:r w:rsidRPr="00C136C4">
        <w:rPr>
          <w:rFonts w:ascii="Times New Roman" w:eastAsia="Times New Roman" w:hAnsi="Times New Roman" w:cs="Times New Roman"/>
          <w:i/>
          <w:sz w:val="24"/>
          <w:szCs w:val="24"/>
          <w:highlight w:val="white"/>
          <w:lang w:val="en-GB"/>
        </w:rPr>
        <w:t>et al.</w:t>
      </w:r>
      <w:r w:rsidRPr="00C136C4">
        <w:rPr>
          <w:rFonts w:ascii="Times New Roman" w:eastAsia="Times New Roman" w:hAnsi="Times New Roman" w:cs="Times New Roman"/>
          <w:sz w:val="24"/>
          <w:szCs w:val="24"/>
          <w:highlight w:val="white"/>
          <w:lang w:val="en-GB"/>
        </w:rPr>
        <w:t xml:space="preserve"> 2014, </w:t>
      </w:r>
      <w:r w:rsidR="00CE6BC3" w:rsidRPr="00C136C4">
        <w:rPr>
          <w:rFonts w:ascii="Times New Roman" w:eastAsia="Times New Roman" w:hAnsi="Times New Roman" w:cs="Times New Roman"/>
          <w:sz w:val="24"/>
          <w:szCs w:val="24"/>
          <w:highlight w:val="white"/>
          <w:lang w:val="en-GB"/>
        </w:rPr>
        <w:t>p.171)</w:t>
      </w:r>
      <w:r w:rsidRPr="00C136C4">
        <w:rPr>
          <w:rFonts w:ascii="Times New Roman" w:eastAsia="Times New Roman" w:hAnsi="Times New Roman" w:cs="Times New Roman"/>
          <w:sz w:val="24"/>
          <w:szCs w:val="24"/>
          <w:highlight w:val="white"/>
          <w:lang w:val="en-GB"/>
        </w:rPr>
        <w:t xml:space="preserve">. </w:t>
      </w:r>
      <w:r w:rsidR="00CE6BC3" w:rsidRPr="00C136C4">
        <w:rPr>
          <w:rFonts w:ascii="Times New Roman" w:eastAsia="Times New Roman" w:hAnsi="Times New Roman" w:cs="Times New Roman"/>
          <w:sz w:val="24"/>
          <w:szCs w:val="24"/>
          <w:highlight w:val="white"/>
          <w:lang w:val="en-GB"/>
        </w:rPr>
        <w:t>Employee also expects</w:t>
      </w:r>
      <w:r w:rsidRPr="00C136C4">
        <w:rPr>
          <w:rFonts w:ascii="Times New Roman" w:eastAsia="Times New Roman" w:hAnsi="Times New Roman" w:cs="Times New Roman"/>
          <w:sz w:val="24"/>
          <w:szCs w:val="24"/>
          <w:highlight w:val="white"/>
          <w:lang w:val="en-GB"/>
        </w:rPr>
        <w:t xml:space="preserve"> that they will get appreciated and awarded for their performance. Appreciation helps company to retain </w:t>
      </w:r>
      <w:r w:rsidR="00CE6BC3" w:rsidRPr="00C136C4">
        <w:rPr>
          <w:rFonts w:ascii="Times New Roman" w:eastAsia="Times New Roman" w:hAnsi="Times New Roman" w:cs="Times New Roman"/>
          <w:sz w:val="24"/>
          <w:szCs w:val="24"/>
          <w:highlight w:val="white"/>
          <w:lang w:val="en-GB"/>
        </w:rPr>
        <w:t>employees in</w:t>
      </w:r>
      <w:r w:rsidRPr="00C136C4">
        <w:rPr>
          <w:rFonts w:ascii="Times New Roman" w:eastAsia="Times New Roman" w:hAnsi="Times New Roman" w:cs="Times New Roman"/>
          <w:sz w:val="24"/>
          <w:szCs w:val="24"/>
          <w:highlight w:val="white"/>
          <w:lang w:val="en-GB"/>
        </w:rPr>
        <w:t xml:space="preserve"> a significant manner.</w:t>
      </w:r>
    </w:p>
    <w:p w:rsidR="0038730C" w:rsidRPr="00C136C4" w:rsidRDefault="0038730C" w:rsidP="00DB3577">
      <w:pPr>
        <w:pStyle w:val="Heading2"/>
        <w:rPr>
          <w:highlight w:val="white"/>
          <w:lang w:val="en-GB"/>
        </w:rPr>
      </w:pPr>
      <w:bookmarkStart w:id="7" w:name="_Toc530499855"/>
      <w:r w:rsidRPr="00C136C4">
        <w:rPr>
          <w:highlight w:val="white"/>
          <w:lang w:val="en-GB"/>
        </w:rPr>
        <w:t>Managing career development of people</w:t>
      </w:r>
      <w:bookmarkEnd w:id="7"/>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Career development is </w:t>
      </w:r>
      <w:r w:rsidR="00CE6BC3" w:rsidRPr="00C136C4">
        <w:rPr>
          <w:rFonts w:ascii="Times New Roman" w:eastAsia="Times New Roman" w:hAnsi="Times New Roman" w:cs="Times New Roman"/>
          <w:sz w:val="24"/>
          <w:szCs w:val="24"/>
          <w:highlight w:val="white"/>
          <w:lang w:val="en-GB"/>
        </w:rPr>
        <w:t>an approach performs</w:t>
      </w:r>
      <w:r w:rsidRPr="00C136C4">
        <w:rPr>
          <w:rFonts w:ascii="Times New Roman" w:eastAsia="Times New Roman" w:hAnsi="Times New Roman" w:cs="Times New Roman"/>
          <w:sz w:val="24"/>
          <w:szCs w:val="24"/>
          <w:highlight w:val="white"/>
          <w:lang w:val="en-GB"/>
        </w:rPr>
        <w:t xml:space="preserve"> by most of the people to achieve their desired goal in a limited time frame. The key factors have been highlighted below that need to consider while managing career </w:t>
      </w:r>
      <w:r w:rsidR="00CE6BC3" w:rsidRPr="00C136C4">
        <w:rPr>
          <w:rFonts w:ascii="Times New Roman" w:eastAsia="Times New Roman" w:hAnsi="Times New Roman" w:cs="Times New Roman"/>
          <w:sz w:val="24"/>
          <w:szCs w:val="24"/>
          <w:highlight w:val="white"/>
          <w:lang w:val="en-GB"/>
        </w:rPr>
        <w:t>development is</w:t>
      </w:r>
      <w:r w:rsidRPr="00C136C4">
        <w:rPr>
          <w:rFonts w:ascii="Times New Roman" w:eastAsia="Times New Roman" w:hAnsi="Times New Roman" w:cs="Times New Roman"/>
          <w:sz w:val="24"/>
          <w:szCs w:val="24"/>
          <w:highlight w:val="white"/>
          <w:lang w:val="en-GB"/>
        </w:rPr>
        <w:t xml:space="preserve"> as follow:</w:t>
      </w:r>
    </w:p>
    <w:p w:rsidR="0038730C" w:rsidRPr="00C136C4"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C136C4">
        <w:rPr>
          <w:rFonts w:ascii="Times New Roman" w:eastAsia="Times New Roman" w:hAnsi="Times New Roman" w:cs="Times New Roman"/>
          <w:b/>
          <w:i/>
          <w:sz w:val="24"/>
          <w:szCs w:val="24"/>
          <w:highlight w:val="white"/>
          <w:lang w:val="en-GB"/>
        </w:rPr>
        <w:t xml:space="preserve">Put leader in front and </w:t>
      </w:r>
      <w:r w:rsidR="00CE6BC3" w:rsidRPr="00C136C4">
        <w:rPr>
          <w:rFonts w:ascii="Times New Roman" w:eastAsia="Times New Roman" w:hAnsi="Times New Roman" w:cs="Times New Roman"/>
          <w:b/>
          <w:i/>
          <w:sz w:val="24"/>
          <w:szCs w:val="24"/>
          <w:highlight w:val="white"/>
          <w:lang w:val="en-GB"/>
        </w:rPr>
        <w:t>centre</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Talent planning and career development needs to be accessed by the top management of TESCO. Leader needs to trigger problems of employees and try new approach to commence the task to </w:t>
      </w:r>
      <w:r w:rsidRPr="00C136C4">
        <w:rPr>
          <w:rFonts w:ascii="Times New Roman" w:eastAsia="Times New Roman" w:hAnsi="Times New Roman" w:cs="Times New Roman"/>
          <w:sz w:val="24"/>
          <w:szCs w:val="24"/>
          <w:highlight w:val="white"/>
          <w:lang w:val="en-GB"/>
        </w:rPr>
        <w:lastRenderedPageBreak/>
        <w:t xml:space="preserve">perform the task efficiently. It is responsibility of management to create leadership quality among employees so that they tackle potential risk in a better way. </w:t>
      </w:r>
    </w:p>
    <w:p w:rsidR="0038730C" w:rsidRPr="00C136C4"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C136C4">
        <w:rPr>
          <w:rFonts w:ascii="Times New Roman" w:eastAsia="Times New Roman" w:hAnsi="Times New Roman" w:cs="Times New Roman"/>
          <w:b/>
          <w:i/>
          <w:sz w:val="24"/>
          <w:szCs w:val="24"/>
          <w:highlight w:val="white"/>
          <w:lang w:val="en-GB"/>
        </w:rPr>
        <w:t>Create accountability</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Career development of people needs to be structure in a proper manner that lies under the organizational culture (Eigbe </w:t>
      </w:r>
      <w:r w:rsidRPr="00C136C4">
        <w:rPr>
          <w:rFonts w:ascii="Times New Roman" w:eastAsia="Times New Roman" w:hAnsi="Times New Roman" w:cs="Times New Roman"/>
          <w:i/>
          <w:sz w:val="24"/>
          <w:szCs w:val="24"/>
          <w:highlight w:val="white"/>
          <w:lang w:val="en-GB"/>
        </w:rPr>
        <w:t xml:space="preserve">et al. </w:t>
      </w:r>
      <w:r w:rsidRPr="00C136C4">
        <w:rPr>
          <w:rFonts w:ascii="Times New Roman" w:eastAsia="Times New Roman" w:hAnsi="Times New Roman" w:cs="Times New Roman"/>
          <w:sz w:val="24"/>
          <w:szCs w:val="24"/>
          <w:highlight w:val="white"/>
          <w:lang w:val="en-GB"/>
        </w:rPr>
        <w:t xml:space="preserve">2015, p. 747). Management is the responsible person to produce actionable talent development plan and it has been evident that most of the management are not involved in the career development of people who are working in the TESCO of about 68 </w:t>
      </w:r>
      <w:r w:rsidR="00CE6BC3" w:rsidRPr="00C136C4">
        <w:rPr>
          <w:rFonts w:ascii="Times New Roman" w:eastAsia="Times New Roman" w:hAnsi="Times New Roman" w:cs="Times New Roman"/>
          <w:sz w:val="24"/>
          <w:szCs w:val="24"/>
          <w:highlight w:val="white"/>
          <w:lang w:val="en-GB"/>
        </w:rPr>
        <w:t>percentages</w:t>
      </w:r>
      <w:r w:rsidRPr="00C136C4">
        <w:rPr>
          <w:rFonts w:ascii="Times New Roman" w:eastAsia="Times New Roman" w:hAnsi="Times New Roman" w:cs="Times New Roman"/>
          <w:sz w:val="24"/>
          <w:szCs w:val="24"/>
          <w:highlight w:val="white"/>
          <w:lang w:val="en-GB"/>
        </w:rPr>
        <w:t xml:space="preserve">. By providing career growth for employees, it is easy for employees to achieve their desired goal in a significant manner. </w:t>
      </w:r>
    </w:p>
    <w:p w:rsidR="0038730C" w:rsidRPr="00C136C4"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C136C4">
        <w:rPr>
          <w:rFonts w:ascii="Times New Roman" w:eastAsia="Times New Roman" w:hAnsi="Times New Roman" w:cs="Times New Roman"/>
          <w:b/>
          <w:i/>
          <w:sz w:val="24"/>
          <w:szCs w:val="24"/>
          <w:highlight w:val="white"/>
          <w:lang w:val="en-GB"/>
        </w:rPr>
        <w:t>Empower and support managers</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It is important for employees to provide training to their manager to develop skill and knowledge so that they can successfully meet the expectation of employees. In a survey on TESCO in the year 2012, it has been evident that most of the manager does not have </w:t>
      </w:r>
      <w:r w:rsidR="00CE6BC3" w:rsidRPr="00C136C4">
        <w:rPr>
          <w:rFonts w:ascii="Times New Roman" w:eastAsia="Times New Roman" w:hAnsi="Times New Roman" w:cs="Times New Roman"/>
          <w:sz w:val="24"/>
          <w:szCs w:val="24"/>
          <w:highlight w:val="white"/>
          <w:lang w:val="en-GB"/>
        </w:rPr>
        <w:t>requiredskill that eventually degrades</w:t>
      </w:r>
      <w:r w:rsidRPr="00C136C4">
        <w:rPr>
          <w:rFonts w:ascii="Times New Roman" w:eastAsia="Times New Roman" w:hAnsi="Times New Roman" w:cs="Times New Roman"/>
          <w:sz w:val="24"/>
          <w:szCs w:val="24"/>
          <w:highlight w:val="white"/>
          <w:lang w:val="en-GB"/>
        </w:rPr>
        <w:t xml:space="preserve"> the performance in a significant manner (Too and Weaver, 2014, p.138).  As per the </w:t>
      </w:r>
      <w:r w:rsidR="00CE6BC3" w:rsidRPr="00C136C4">
        <w:rPr>
          <w:rFonts w:ascii="Times New Roman" w:eastAsia="Times New Roman" w:hAnsi="Times New Roman" w:cs="Times New Roman"/>
          <w:sz w:val="24"/>
          <w:szCs w:val="24"/>
          <w:highlight w:val="white"/>
          <w:lang w:val="en-GB"/>
        </w:rPr>
        <w:t>Manpower group</w:t>
      </w:r>
      <w:r w:rsidRPr="00C136C4">
        <w:rPr>
          <w:rFonts w:ascii="Times New Roman" w:eastAsia="Times New Roman" w:hAnsi="Times New Roman" w:cs="Times New Roman"/>
          <w:sz w:val="24"/>
          <w:szCs w:val="24"/>
          <w:highlight w:val="white"/>
          <w:lang w:val="en-GB"/>
        </w:rPr>
        <w:t xml:space="preserve"> surv</w:t>
      </w:r>
      <w:r w:rsidR="00CE6BC3">
        <w:rPr>
          <w:rFonts w:ascii="Times New Roman" w:eastAsia="Times New Roman" w:hAnsi="Times New Roman" w:cs="Times New Roman"/>
          <w:sz w:val="24"/>
          <w:szCs w:val="24"/>
          <w:highlight w:val="white"/>
          <w:lang w:val="en-GB"/>
        </w:rPr>
        <w:t>ey, two third of employees need</w:t>
      </w:r>
      <w:r w:rsidRPr="00C136C4">
        <w:rPr>
          <w:rFonts w:ascii="Times New Roman" w:eastAsia="Times New Roman" w:hAnsi="Times New Roman" w:cs="Times New Roman"/>
          <w:sz w:val="24"/>
          <w:szCs w:val="24"/>
          <w:highlight w:val="white"/>
          <w:lang w:val="en-GB"/>
        </w:rPr>
        <w:t xml:space="preserve"> support in developing coaching skill in a significant manner. It enforces employees to </w:t>
      </w:r>
      <w:r w:rsidR="00CE6BC3" w:rsidRPr="00C136C4">
        <w:rPr>
          <w:rFonts w:ascii="Times New Roman" w:eastAsia="Times New Roman" w:hAnsi="Times New Roman" w:cs="Times New Roman"/>
          <w:sz w:val="24"/>
          <w:szCs w:val="24"/>
          <w:highlight w:val="white"/>
          <w:lang w:val="en-GB"/>
        </w:rPr>
        <w:t>believe</w:t>
      </w:r>
      <w:r w:rsidRPr="00C136C4">
        <w:rPr>
          <w:rFonts w:ascii="Times New Roman" w:eastAsia="Times New Roman" w:hAnsi="Times New Roman" w:cs="Times New Roman"/>
          <w:sz w:val="24"/>
          <w:szCs w:val="24"/>
          <w:highlight w:val="white"/>
          <w:lang w:val="en-GB"/>
        </w:rPr>
        <w:t xml:space="preserve"> that their </w:t>
      </w:r>
      <w:r w:rsidR="00CE6BC3" w:rsidRPr="00C136C4">
        <w:rPr>
          <w:rFonts w:ascii="Times New Roman" w:eastAsia="Times New Roman" w:hAnsi="Times New Roman" w:cs="Times New Roman"/>
          <w:sz w:val="24"/>
          <w:szCs w:val="24"/>
          <w:highlight w:val="white"/>
          <w:lang w:val="en-GB"/>
        </w:rPr>
        <w:t>employee’s</w:t>
      </w:r>
      <w:r w:rsidRPr="00C136C4">
        <w:rPr>
          <w:rFonts w:ascii="Times New Roman" w:eastAsia="Times New Roman" w:hAnsi="Times New Roman" w:cs="Times New Roman"/>
          <w:sz w:val="24"/>
          <w:szCs w:val="24"/>
          <w:highlight w:val="white"/>
          <w:lang w:val="en-GB"/>
        </w:rPr>
        <w:t xml:space="preserve"> does care about their personal and professional goal and result it is difficult to retain employees. </w:t>
      </w:r>
    </w:p>
    <w:p w:rsidR="0038730C" w:rsidRPr="00C136C4" w:rsidRDefault="0038730C" w:rsidP="00DB3577">
      <w:pPr>
        <w:pStyle w:val="Heading2"/>
        <w:rPr>
          <w:highlight w:val="white"/>
          <w:lang w:val="en-GB"/>
        </w:rPr>
      </w:pPr>
      <w:bookmarkStart w:id="8" w:name="_Toc530499856"/>
      <w:r w:rsidRPr="00C136C4">
        <w:rPr>
          <w:highlight w:val="white"/>
          <w:lang w:val="en-GB"/>
        </w:rPr>
        <w:t>Support structure with in organisation</w:t>
      </w:r>
      <w:bookmarkEnd w:id="8"/>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Structure of an organisation plays an important role in developing effective relationship among employees in an effective manner. There are basically four type of organisational structure and some of them have been </w:t>
      </w:r>
      <w:r w:rsidR="00CE6BC3" w:rsidRPr="00C136C4">
        <w:rPr>
          <w:rFonts w:ascii="Times New Roman" w:eastAsia="Times New Roman" w:hAnsi="Times New Roman" w:cs="Times New Roman"/>
          <w:sz w:val="24"/>
          <w:szCs w:val="24"/>
          <w:highlight w:val="white"/>
          <w:lang w:val="en-GB"/>
        </w:rPr>
        <w:t>illustrating</w:t>
      </w:r>
      <w:r w:rsidRPr="00C136C4">
        <w:rPr>
          <w:rFonts w:ascii="Times New Roman" w:eastAsia="Times New Roman" w:hAnsi="Times New Roman" w:cs="Times New Roman"/>
          <w:sz w:val="24"/>
          <w:szCs w:val="24"/>
          <w:highlight w:val="white"/>
          <w:lang w:val="en-GB"/>
        </w:rPr>
        <w:t xml:space="preserve"> below in detail are as follow:</w:t>
      </w:r>
    </w:p>
    <w:p w:rsidR="0038730C" w:rsidRPr="00C136C4"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C136C4">
        <w:rPr>
          <w:rFonts w:ascii="Times New Roman" w:eastAsia="Times New Roman" w:hAnsi="Times New Roman" w:cs="Times New Roman"/>
          <w:b/>
          <w:i/>
          <w:sz w:val="24"/>
          <w:szCs w:val="24"/>
          <w:highlight w:val="white"/>
          <w:lang w:val="en-GB"/>
        </w:rPr>
        <w:t xml:space="preserve">Functional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Functional structure segment the huge organisation into different according to their specialty. It is a traditional business with a sales department, customer service department and </w:t>
      </w:r>
      <w:r w:rsidR="00CE6BC3" w:rsidRPr="00C136C4">
        <w:rPr>
          <w:rFonts w:ascii="Times New Roman" w:eastAsia="Times New Roman" w:hAnsi="Times New Roman" w:cs="Times New Roman"/>
          <w:sz w:val="24"/>
          <w:szCs w:val="24"/>
          <w:highlight w:val="white"/>
          <w:lang w:val="en-GB"/>
        </w:rPr>
        <w:t>marketing department</w:t>
      </w:r>
      <w:r w:rsidRPr="00C136C4">
        <w:rPr>
          <w:rFonts w:ascii="Times New Roman" w:eastAsia="Times New Roman" w:hAnsi="Times New Roman" w:cs="Times New Roman"/>
          <w:sz w:val="24"/>
          <w:szCs w:val="24"/>
          <w:highlight w:val="white"/>
          <w:lang w:val="en-GB"/>
        </w:rPr>
        <w:t xml:space="preserve">. It is one of the most popular </w:t>
      </w:r>
      <w:r w:rsidR="00CE6BC3" w:rsidRPr="00C136C4">
        <w:rPr>
          <w:rFonts w:ascii="Times New Roman" w:eastAsia="Times New Roman" w:hAnsi="Times New Roman" w:cs="Times New Roman"/>
          <w:sz w:val="24"/>
          <w:szCs w:val="24"/>
          <w:highlight w:val="white"/>
          <w:lang w:val="en-GB"/>
        </w:rPr>
        <w:t>structures</w:t>
      </w:r>
      <w:r w:rsidRPr="00C136C4">
        <w:rPr>
          <w:rFonts w:ascii="Times New Roman" w:eastAsia="Times New Roman" w:hAnsi="Times New Roman" w:cs="Times New Roman"/>
          <w:sz w:val="24"/>
          <w:szCs w:val="24"/>
          <w:highlight w:val="white"/>
          <w:lang w:val="en-GB"/>
        </w:rPr>
        <w:t xml:space="preserve"> among corporate company and same structure have been followed by TESCO to manage huge team (Hornstein, 2015, p.298).  The major advantage of function is that employee is dedicated towards a single function. </w:t>
      </w:r>
    </w:p>
    <w:p w:rsidR="0038730C" w:rsidRPr="00C136C4"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C136C4">
        <w:rPr>
          <w:rFonts w:ascii="Times New Roman" w:eastAsia="Times New Roman" w:hAnsi="Times New Roman" w:cs="Times New Roman"/>
          <w:b/>
          <w:i/>
          <w:sz w:val="24"/>
          <w:szCs w:val="24"/>
          <w:highlight w:val="white"/>
          <w:lang w:val="en-GB"/>
        </w:rPr>
        <w:t>Divisional</w:t>
      </w:r>
    </w:p>
    <w:p w:rsidR="0038730C"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It refers to the organisation that structure leadership based on different service. It enforces company to segregate broad section into several </w:t>
      </w:r>
      <w:r w:rsidR="00CE6BC3" w:rsidRPr="00C136C4">
        <w:rPr>
          <w:rFonts w:ascii="Times New Roman" w:eastAsia="Times New Roman" w:hAnsi="Times New Roman" w:cs="Times New Roman"/>
          <w:sz w:val="24"/>
          <w:szCs w:val="24"/>
          <w:highlight w:val="white"/>
          <w:lang w:val="en-GB"/>
        </w:rPr>
        <w:t>departments</w:t>
      </w:r>
      <w:r w:rsidRPr="00C136C4">
        <w:rPr>
          <w:rFonts w:ascii="Times New Roman" w:eastAsia="Times New Roman" w:hAnsi="Times New Roman" w:cs="Times New Roman"/>
          <w:sz w:val="24"/>
          <w:szCs w:val="24"/>
          <w:highlight w:val="white"/>
          <w:lang w:val="en-GB"/>
        </w:rPr>
        <w:t xml:space="preserve"> to make the work easier. In order to </w:t>
      </w:r>
      <w:r w:rsidRPr="00C136C4">
        <w:rPr>
          <w:rFonts w:ascii="Times New Roman" w:eastAsia="Times New Roman" w:hAnsi="Times New Roman" w:cs="Times New Roman"/>
          <w:sz w:val="24"/>
          <w:szCs w:val="24"/>
          <w:highlight w:val="white"/>
          <w:lang w:val="en-GB"/>
        </w:rPr>
        <w:lastRenderedPageBreak/>
        <w:t xml:space="preserve">understand divisional structure, take an example of Gap </w:t>
      </w:r>
      <w:r w:rsidR="00CE6BC3" w:rsidRPr="00C136C4">
        <w:rPr>
          <w:rFonts w:ascii="Times New Roman" w:eastAsia="Times New Roman" w:hAnsi="Times New Roman" w:cs="Times New Roman"/>
          <w:sz w:val="24"/>
          <w:szCs w:val="24"/>
          <w:highlight w:val="white"/>
          <w:lang w:val="en-GB"/>
        </w:rPr>
        <w:t>Inc.</w:t>
      </w:r>
      <w:r w:rsidRPr="00C136C4">
        <w:rPr>
          <w:rFonts w:ascii="Times New Roman" w:eastAsia="Times New Roman" w:hAnsi="Times New Roman" w:cs="Times New Roman"/>
          <w:sz w:val="24"/>
          <w:szCs w:val="24"/>
          <w:highlight w:val="white"/>
          <w:lang w:val="en-GB"/>
        </w:rPr>
        <w:t xml:space="preserve">, which is a perfect example of divisional structure. Under this divisional, employees’ work or tasks are divided in a systematic manner that helps them to focus on particular job. </w:t>
      </w:r>
    </w:p>
    <w:p w:rsidR="0075784D" w:rsidRDefault="0075784D" w:rsidP="0038730C">
      <w:pPr>
        <w:spacing w:line="360" w:lineRule="auto"/>
        <w:contextualSpacing w:val="0"/>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lang w:val="en-GB" w:eastAsia="en-GB"/>
        </w:rPr>
        <w:drawing>
          <wp:inline distT="0" distB="0" distL="0" distR="0">
            <wp:extent cx="5486400" cy="3200400"/>
            <wp:effectExtent l="1905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75784D" w:rsidRDefault="0075784D" w:rsidP="0075784D">
      <w:pPr>
        <w:spacing w:line="360" w:lineRule="auto"/>
        <w:contextualSpacing w:val="0"/>
        <w:jc w:val="center"/>
        <w:rPr>
          <w:rFonts w:ascii="Times New Roman" w:eastAsia="Times New Roman" w:hAnsi="Times New Roman" w:cs="Times New Roman"/>
          <w:b/>
          <w:sz w:val="24"/>
          <w:szCs w:val="24"/>
          <w:highlight w:val="white"/>
          <w:lang w:val="en-GB"/>
        </w:rPr>
      </w:pPr>
      <w:r w:rsidRPr="0075784D">
        <w:rPr>
          <w:rFonts w:ascii="Times New Roman" w:eastAsia="Times New Roman" w:hAnsi="Times New Roman" w:cs="Times New Roman"/>
          <w:b/>
          <w:sz w:val="24"/>
          <w:szCs w:val="24"/>
          <w:highlight w:val="white"/>
          <w:lang w:val="en-GB"/>
        </w:rPr>
        <w:t>Figure 2: Organisational structure</w:t>
      </w:r>
    </w:p>
    <w:p w:rsidR="0075784D" w:rsidRPr="0075784D" w:rsidRDefault="0075784D" w:rsidP="0075784D">
      <w:pPr>
        <w:spacing w:line="360" w:lineRule="auto"/>
        <w:contextualSpacing w:val="0"/>
        <w:jc w:val="center"/>
        <w:rPr>
          <w:rFonts w:ascii="Times New Roman" w:eastAsia="Times New Roman" w:hAnsi="Times New Roman" w:cs="Times New Roman"/>
          <w:sz w:val="24"/>
          <w:szCs w:val="24"/>
          <w:highlight w:val="white"/>
          <w:lang w:val="en-GB"/>
        </w:rPr>
      </w:pPr>
      <w:r w:rsidRPr="0075784D">
        <w:rPr>
          <w:rFonts w:ascii="Times New Roman" w:eastAsia="Times New Roman" w:hAnsi="Times New Roman" w:cs="Times New Roman"/>
          <w:sz w:val="24"/>
          <w:szCs w:val="24"/>
          <w:highlight w:val="white"/>
          <w:lang w:val="en-GB"/>
        </w:rPr>
        <w:t>(Source: Created By Researcher)</w:t>
      </w:r>
    </w:p>
    <w:p w:rsidR="0075784D" w:rsidRPr="0075784D" w:rsidRDefault="0075784D" w:rsidP="0075784D">
      <w:pPr>
        <w:spacing w:line="360" w:lineRule="auto"/>
        <w:contextualSpacing w:val="0"/>
        <w:jc w:val="center"/>
        <w:rPr>
          <w:rFonts w:ascii="Times New Roman" w:eastAsia="Times New Roman" w:hAnsi="Times New Roman" w:cs="Times New Roman"/>
          <w:b/>
          <w:sz w:val="24"/>
          <w:szCs w:val="24"/>
          <w:highlight w:val="white"/>
          <w:lang w:val="en-GB"/>
        </w:rPr>
      </w:pPr>
    </w:p>
    <w:p w:rsidR="0038730C" w:rsidRPr="00C136C4"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C136C4">
        <w:rPr>
          <w:rFonts w:ascii="Times New Roman" w:eastAsia="Times New Roman" w:hAnsi="Times New Roman" w:cs="Times New Roman"/>
          <w:b/>
          <w:i/>
          <w:sz w:val="24"/>
          <w:szCs w:val="24"/>
          <w:highlight w:val="white"/>
          <w:lang w:val="en-GB"/>
        </w:rPr>
        <w:t>Matrix</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The matrix structure is little bit confusing but more effective as compared to divisional </w:t>
      </w:r>
      <w:r w:rsidR="00CE6BC3" w:rsidRPr="00C136C4">
        <w:rPr>
          <w:rFonts w:ascii="Times New Roman" w:eastAsia="Times New Roman" w:hAnsi="Times New Roman" w:cs="Times New Roman"/>
          <w:sz w:val="24"/>
          <w:szCs w:val="24"/>
          <w:highlight w:val="white"/>
          <w:lang w:val="en-GB"/>
        </w:rPr>
        <w:t>structure. Under</w:t>
      </w:r>
      <w:r w:rsidRPr="00C136C4">
        <w:rPr>
          <w:rFonts w:ascii="Times New Roman" w:eastAsia="Times New Roman" w:hAnsi="Times New Roman" w:cs="Times New Roman"/>
          <w:sz w:val="24"/>
          <w:szCs w:val="24"/>
          <w:highlight w:val="white"/>
          <w:lang w:val="en-GB"/>
        </w:rPr>
        <w:t xml:space="preserve"> this structure, employees get </w:t>
      </w:r>
      <w:r w:rsidR="00CE6BC3" w:rsidRPr="00C136C4">
        <w:rPr>
          <w:rFonts w:ascii="Times New Roman" w:eastAsia="Times New Roman" w:hAnsi="Times New Roman" w:cs="Times New Roman"/>
          <w:sz w:val="24"/>
          <w:szCs w:val="24"/>
          <w:highlight w:val="white"/>
          <w:lang w:val="en-GB"/>
        </w:rPr>
        <w:t>chances</w:t>
      </w:r>
      <w:r w:rsidRPr="00C136C4">
        <w:rPr>
          <w:rFonts w:ascii="Times New Roman" w:eastAsia="Times New Roman" w:hAnsi="Times New Roman" w:cs="Times New Roman"/>
          <w:sz w:val="24"/>
          <w:szCs w:val="24"/>
          <w:highlight w:val="white"/>
          <w:lang w:val="en-GB"/>
        </w:rPr>
        <w:t xml:space="preserve"> to work for multiple bosses that enhance the skill and </w:t>
      </w:r>
      <w:r w:rsidR="00CE6BC3" w:rsidRPr="00C136C4">
        <w:rPr>
          <w:rFonts w:ascii="Times New Roman" w:eastAsia="Times New Roman" w:hAnsi="Times New Roman" w:cs="Times New Roman"/>
          <w:sz w:val="24"/>
          <w:szCs w:val="24"/>
          <w:highlight w:val="white"/>
          <w:lang w:val="en-GB"/>
        </w:rPr>
        <w:t>capabilities in</w:t>
      </w:r>
      <w:r w:rsidRPr="00C136C4">
        <w:rPr>
          <w:rFonts w:ascii="Times New Roman" w:eastAsia="Times New Roman" w:hAnsi="Times New Roman" w:cs="Times New Roman"/>
          <w:sz w:val="24"/>
          <w:szCs w:val="24"/>
          <w:highlight w:val="white"/>
          <w:lang w:val="en-GB"/>
        </w:rPr>
        <w:t xml:space="preserve"> a significant manner,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From the above list of structure,</w:t>
      </w:r>
      <w:r w:rsidR="00CE6BC3">
        <w:rPr>
          <w:rFonts w:ascii="Times New Roman" w:eastAsia="Times New Roman" w:hAnsi="Times New Roman" w:cs="Times New Roman"/>
          <w:sz w:val="24"/>
          <w:szCs w:val="24"/>
          <w:highlight w:val="white"/>
          <w:lang w:val="en-GB"/>
        </w:rPr>
        <w:t xml:space="preserve"> it can be said that</w:t>
      </w:r>
      <w:r w:rsidRPr="00C136C4">
        <w:rPr>
          <w:rFonts w:ascii="Times New Roman" w:eastAsia="Times New Roman" w:hAnsi="Times New Roman" w:cs="Times New Roman"/>
          <w:sz w:val="24"/>
          <w:szCs w:val="24"/>
          <w:highlight w:val="white"/>
          <w:lang w:val="en-GB"/>
        </w:rPr>
        <w:t xml:space="preserve"> functional structure one of the effective way to develop relationship and workplace achievement. </w:t>
      </w:r>
    </w:p>
    <w:p w:rsidR="0038730C" w:rsidRPr="00C136C4" w:rsidRDefault="0038730C" w:rsidP="00DB3577">
      <w:pPr>
        <w:pStyle w:val="Heading2"/>
        <w:rPr>
          <w:highlight w:val="white"/>
          <w:lang w:val="en-GB"/>
        </w:rPr>
      </w:pPr>
      <w:bookmarkStart w:id="9" w:name="_Toc530499857"/>
      <w:r w:rsidRPr="00C136C4">
        <w:rPr>
          <w:highlight w:val="white"/>
          <w:lang w:val="en-GB"/>
        </w:rPr>
        <w:t>Techniques for formal appraisal and supervision</w:t>
      </w:r>
      <w:bookmarkEnd w:id="9"/>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Supervision is one of the </w:t>
      </w:r>
      <w:r w:rsidR="00CE6BC3" w:rsidRPr="00C136C4">
        <w:rPr>
          <w:rFonts w:ascii="Times New Roman" w:eastAsia="Times New Roman" w:hAnsi="Times New Roman" w:cs="Times New Roman"/>
          <w:sz w:val="24"/>
          <w:szCs w:val="24"/>
          <w:highlight w:val="white"/>
          <w:lang w:val="en-GB"/>
        </w:rPr>
        <w:t>ways</w:t>
      </w:r>
      <w:r w:rsidRPr="00C136C4">
        <w:rPr>
          <w:rFonts w:ascii="Times New Roman" w:eastAsia="Times New Roman" w:hAnsi="Times New Roman" w:cs="Times New Roman"/>
          <w:sz w:val="24"/>
          <w:szCs w:val="24"/>
          <w:highlight w:val="white"/>
          <w:lang w:val="en-GB"/>
        </w:rPr>
        <w:t xml:space="preserve"> to improve the performance of employees as well as build strong relationship among employees successfully (Jiao </w:t>
      </w:r>
      <w:r w:rsidRPr="00C136C4">
        <w:rPr>
          <w:rFonts w:ascii="Times New Roman" w:eastAsia="Times New Roman" w:hAnsi="Times New Roman" w:cs="Times New Roman"/>
          <w:i/>
          <w:sz w:val="24"/>
          <w:szCs w:val="24"/>
          <w:highlight w:val="white"/>
          <w:lang w:val="en-GB"/>
        </w:rPr>
        <w:t>et al</w:t>
      </w:r>
      <w:r w:rsidRPr="00C136C4">
        <w:rPr>
          <w:rFonts w:ascii="Times New Roman" w:eastAsia="Times New Roman" w:hAnsi="Times New Roman" w:cs="Times New Roman"/>
          <w:sz w:val="24"/>
          <w:szCs w:val="24"/>
          <w:highlight w:val="white"/>
          <w:lang w:val="en-GB"/>
        </w:rPr>
        <w:t xml:space="preserve">. 2015, </w:t>
      </w:r>
      <w:r w:rsidR="00CE6BC3" w:rsidRPr="00C136C4">
        <w:rPr>
          <w:rFonts w:ascii="Times New Roman" w:eastAsia="Times New Roman" w:hAnsi="Times New Roman" w:cs="Times New Roman"/>
          <w:sz w:val="24"/>
          <w:szCs w:val="24"/>
          <w:highlight w:val="white"/>
          <w:lang w:val="en-GB"/>
        </w:rPr>
        <w:t>p.14)</w:t>
      </w:r>
      <w:r w:rsidRPr="00C136C4">
        <w:rPr>
          <w:rFonts w:ascii="Times New Roman" w:eastAsia="Times New Roman" w:hAnsi="Times New Roman" w:cs="Times New Roman"/>
          <w:sz w:val="24"/>
          <w:szCs w:val="24"/>
          <w:highlight w:val="white"/>
          <w:lang w:val="en-GB"/>
        </w:rPr>
        <w:t xml:space="preserve">. </w:t>
      </w:r>
      <w:r w:rsidR="00CE6BC3" w:rsidRPr="00C136C4">
        <w:rPr>
          <w:rFonts w:ascii="Times New Roman" w:eastAsia="Times New Roman" w:hAnsi="Times New Roman" w:cs="Times New Roman"/>
          <w:sz w:val="24"/>
          <w:szCs w:val="24"/>
          <w:highlight w:val="white"/>
          <w:lang w:val="en-GB"/>
        </w:rPr>
        <w:t>Most</w:t>
      </w:r>
      <w:r w:rsidRPr="00C136C4">
        <w:rPr>
          <w:rFonts w:ascii="Times New Roman" w:eastAsia="Times New Roman" w:hAnsi="Times New Roman" w:cs="Times New Roman"/>
          <w:sz w:val="24"/>
          <w:szCs w:val="24"/>
          <w:highlight w:val="white"/>
          <w:lang w:val="en-GB"/>
        </w:rPr>
        <w:t xml:space="preserve"> of the time, it has been noticed that supervisor at TESCO did not followed proper technique to resolve problems and queries of employees that reduce the efficiency of employees in a significant manner. The first </w:t>
      </w:r>
      <w:r w:rsidRPr="00C136C4">
        <w:rPr>
          <w:rFonts w:ascii="Times New Roman" w:eastAsia="Times New Roman" w:hAnsi="Times New Roman" w:cs="Times New Roman"/>
          <w:sz w:val="24"/>
          <w:szCs w:val="24"/>
          <w:highlight w:val="white"/>
          <w:lang w:val="en-GB"/>
        </w:rPr>
        <w:lastRenderedPageBreak/>
        <w:t xml:space="preserve">technique of supervision </w:t>
      </w:r>
      <w:r w:rsidR="00CE6BC3" w:rsidRPr="00C136C4">
        <w:rPr>
          <w:rFonts w:ascii="Times New Roman" w:eastAsia="Times New Roman" w:hAnsi="Times New Roman" w:cs="Times New Roman"/>
          <w:sz w:val="24"/>
          <w:szCs w:val="24"/>
          <w:highlight w:val="white"/>
          <w:lang w:val="en-GB"/>
        </w:rPr>
        <w:t>so</w:t>
      </w:r>
      <w:r w:rsidRPr="00C136C4">
        <w:rPr>
          <w:rFonts w:ascii="Times New Roman" w:eastAsia="Times New Roman" w:hAnsi="Times New Roman" w:cs="Times New Roman"/>
          <w:sz w:val="24"/>
          <w:szCs w:val="24"/>
          <w:highlight w:val="white"/>
          <w:lang w:val="en-GB"/>
        </w:rPr>
        <w:t xml:space="preserve"> is delegation that represents that supervisor needs to check whether employees able to meet the deadline of the task or not. The second </w:t>
      </w:r>
      <w:r w:rsidR="00CE6BC3" w:rsidRPr="00C136C4">
        <w:rPr>
          <w:rFonts w:ascii="Times New Roman" w:eastAsia="Times New Roman" w:hAnsi="Times New Roman" w:cs="Times New Roman"/>
          <w:sz w:val="24"/>
          <w:szCs w:val="24"/>
          <w:highlight w:val="white"/>
          <w:lang w:val="en-GB"/>
        </w:rPr>
        <w:t>techniques of supervision are</w:t>
      </w:r>
      <w:r w:rsidRPr="00C136C4">
        <w:rPr>
          <w:rFonts w:ascii="Times New Roman" w:eastAsia="Times New Roman" w:hAnsi="Times New Roman" w:cs="Times New Roman"/>
          <w:sz w:val="24"/>
          <w:szCs w:val="24"/>
          <w:highlight w:val="white"/>
          <w:lang w:val="en-GB"/>
        </w:rPr>
        <w:t xml:space="preserve"> conflict </w:t>
      </w:r>
      <w:r w:rsidR="00CE6BC3" w:rsidRPr="00C136C4">
        <w:rPr>
          <w:rFonts w:ascii="Times New Roman" w:eastAsia="Times New Roman" w:hAnsi="Times New Roman" w:cs="Times New Roman"/>
          <w:sz w:val="24"/>
          <w:szCs w:val="24"/>
          <w:highlight w:val="white"/>
          <w:lang w:val="en-GB"/>
        </w:rPr>
        <w:t>resolutions</w:t>
      </w:r>
      <w:r w:rsidRPr="00C136C4">
        <w:rPr>
          <w:rFonts w:ascii="Times New Roman" w:eastAsia="Times New Roman" w:hAnsi="Times New Roman" w:cs="Times New Roman"/>
          <w:sz w:val="24"/>
          <w:szCs w:val="24"/>
          <w:highlight w:val="white"/>
          <w:lang w:val="en-GB"/>
        </w:rPr>
        <w:t xml:space="preserve"> that represent that supervisor are the responsible person to resolve potential problem in a significant manner to develop relationship with employee. As per the project that TESCO pursue in the year 2011, company focuses on potential risk related to supervision to resolve the queries in an effective manner. </w:t>
      </w:r>
    </w:p>
    <w:p w:rsidR="0038730C" w:rsidRPr="00C136C4" w:rsidRDefault="0038730C" w:rsidP="00DB3577">
      <w:pPr>
        <w:pStyle w:val="Heading2"/>
        <w:rPr>
          <w:highlight w:val="white"/>
          <w:lang w:val="en-GB"/>
        </w:rPr>
      </w:pPr>
      <w:bookmarkStart w:id="10" w:name="_Toc530499858"/>
      <w:r w:rsidRPr="00C136C4">
        <w:rPr>
          <w:highlight w:val="white"/>
          <w:lang w:val="en-GB"/>
        </w:rPr>
        <w:t xml:space="preserve">Method of monitor to evaluate and </w:t>
      </w:r>
      <w:r w:rsidR="00CE6BC3" w:rsidRPr="00C136C4">
        <w:rPr>
          <w:highlight w:val="white"/>
          <w:lang w:val="en-GB"/>
        </w:rPr>
        <w:t>record individual</w:t>
      </w:r>
      <w:r w:rsidRPr="00C136C4">
        <w:rPr>
          <w:highlight w:val="white"/>
          <w:lang w:val="en-GB"/>
        </w:rPr>
        <w:t xml:space="preserve"> feedback</w:t>
      </w:r>
      <w:bookmarkEnd w:id="10"/>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Monitoring is one of the important perspective that allow manager to trigger potential risk that company faces related to employee performance in a sustainable manner. In order to achieve requirements at workplace, it is requisite to monitor the performance of employees to enhance the productivity as well as performance level in a significant manner.  The key methods have been illustrated </w:t>
      </w:r>
      <w:r w:rsidR="00CE6BC3" w:rsidRPr="00C136C4">
        <w:rPr>
          <w:rFonts w:ascii="Times New Roman" w:eastAsia="Times New Roman" w:hAnsi="Times New Roman" w:cs="Times New Roman"/>
          <w:sz w:val="24"/>
          <w:szCs w:val="24"/>
          <w:highlight w:val="white"/>
          <w:lang w:val="en-GB"/>
        </w:rPr>
        <w:t>below in</w:t>
      </w:r>
      <w:r w:rsidRPr="00C136C4">
        <w:rPr>
          <w:rFonts w:ascii="Times New Roman" w:eastAsia="Times New Roman" w:hAnsi="Times New Roman" w:cs="Times New Roman"/>
          <w:sz w:val="24"/>
          <w:szCs w:val="24"/>
          <w:highlight w:val="white"/>
          <w:lang w:val="en-GB"/>
        </w:rPr>
        <w:t xml:space="preserve"> detail are as follow:</w:t>
      </w:r>
    </w:p>
    <w:p w:rsidR="0038730C" w:rsidRPr="00504238"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504238">
        <w:rPr>
          <w:rFonts w:ascii="Times New Roman" w:eastAsia="Times New Roman" w:hAnsi="Times New Roman" w:cs="Times New Roman"/>
          <w:b/>
          <w:i/>
          <w:sz w:val="24"/>
          <w:szCs w:val="24"/>
          <w:highlight w:val="white"/>
          <w:lang w:val="en-GB"/>
        </w:rPr>
        <w:t xml:space="preserve">Performance indicator </w:t>
      </w:r>
    </w:p>
    <w:p w:rsidR="0038730C" w:rsidRPr="00C136C4" w:rsidRDefault="00CE6BC3"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This method of monitoring allows</w:t>
      </w:r>
      <w:r w:rsidR="0038730C" w:rsidRPr="00C136C4">
        <w:rPr>
          <w:rFonts w:ascii="Times New Roman" w:eastAsia="Times New Roman" w:hAnsi="Times New Roman" w:cs="Times New Roman"/>
          <w:sz w:val="24"/>
          <w:szCs w:val="24"/>
          <w:highlight w:val="white"/>
          <w:lang w:val="en-GB"/>
        </w:rPr>
        <w:t xml:space="preserve"> manager to set desired goal and mission for employees to ensure that followed correct path (Aceves </w:t>
      </w:r>
      <w:r w:rsidR="0038730C" w:rsidRPr="00C136C4">
        <w:rPr>
          <w:rFonts w:ascii="Times New Roman" w:eastAsia="Times New Roman" w:hAnsi="Times New Roman" w:cs="Times New Roman"/>
          <w:i/>
          <w:sz w:val="24"/>
          <w:szCs w:val="24"/>
          <w:highlight w:val="white"/>
          <w:lang w:val="en-GB"/>
        </w:rPr>
        <w:t>et al.</w:t>
      </w:r>
      <w:r w:rsidR="0038730C" w:rsidRPr="00C136C4">
        <w:rPr>
          <w:rFonts w:ascii="Times New Roman" w:eastAsia="Times New Roman" w:hAnsi="Times New Roman" w:cs="Times New Roman"/>
          <w:sz w:val="24"/>
          <w:szCs w:val="24"/>
          <w:highlight w:val="white"/>
          <w:lang w:val="en-GB"/>
        </w:rPr>
        <w:t xml:space="preserve"> 2015, p. 439). It helps manager to analyse the performance of employees on different parameter such as input, impact and outcome of development intervention so that individual able to commence their task effectively,</w:t>
      </w:r>
    </w:p>
    <w:p w:rsidR="0038730C" w:rsidRPr="00504238"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504238">
        <w:rPr>
          <w:rFonts w:ascii="Times New Roman" w:eastAsia="Times New Roman" w:hAnsi="Times New Roman" w:cs="Times New Roman"/>
          <w:b/>
          <w:i/>
          <w:sz w:val="24"/>
          <w:szCs w:val="24"/>
          <w:highlight w:val="white"/>
          <w:lang w:val="en-GB"/>
        </w:rPr>
        <w:t>Formal survey</w:t>
      </w:r>
    </w:p>
    <w:p w:rsidR="0038730C" w:rsidRPr="00C136C4" w:rsidRDefault="00CE6BC3"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This type of survey is</w:t>
      </w:r>
      <w:r w:rsidR="0038730C" w:rsidRPr="00C136C4">
        <w:rPr>
          <w:rFonts w:ascii="Times New Roman" w:eastAsia="Times New Roman" w:hAnsi="Times New Roman" w:cs="Times New Roman"/>
          <w:sz w:val="24"/>
          <w:szCs w:val="24"/>
          <w:highlight w:val="white"/>
          <w:lang w:val="en-GB"/>
        </w:rPr>
        <w:t xml:space="preserve"> majorly implemented to ensure that employees perform their task effectively or not. On the other hand, it is also effective in identifying potential risk that </w:t>
      </w:r>
      <w:r w:rsidRPr="00C136C4">
        <w:rPr>
          <w:rFonts w:ascii="Times New Roman" w:eastAsia="Times New Roman" w:hAnsi="Times New Roman" w:cs="Times New Roman"/>
          <w:sz w:val="24"/>
          <w:szCs w:val="24"/>
          <w:highlight w:val="white"/>
          <w:lang w:val="en-GB"/>
        </w:rPr>
        <w:t>reduces</w:t>
      </w:r>
      <w:r w:rsidR="0038730C" w:rsidRPr="00C136C4">
        <w:rPr>
          <w:rFonts w:ascii="Times New Roman" w:eastAsia="Times New Roman" w:hAnsi="Times New Roman" w:cs="Times New Roman"/>
          <w:sz w:val="24"/>
          <w:szCs w:val="24"/>
          <w:highlight w:val="white"/>
          <w:lang w:val="en-GB"/>
        </w:rPr>
        <w:t xml:space="preserve"> the level of performance in an effective manner. These are implemented to gather authentic information from employees in a TESCO. </w:t>
      </w:r>
    </w:p>
    <w:p w:rsidR="0038730C" w:rsidRPr="00504238"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504238">
        <w:rPr>
          <w:rFonts w:ascii="Times New Roman" w:eastAsia="Times New Roman" w:hAnsi="Times New Roman" w:cs="Times New Roman"/>
          <w:b/>
          <w:i/>
          <w:sz w:val="24"/>
          <w:szCs w:val="24"/>
          <w:highlight w:val="white"/>
          <w:lang w:val="en-GB"/>
        </w:rPr>
        <w:t>Rapid appraisal method</w:t>
      </w:r>
    </w:p>
    <w:p w:rsidR="0038730C" w:rsidRPr="00C136C4" w:rsidRDefault="00CE6BC3"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This</w:t>
      </w:r>
      <w:r w:rsidR="0038730C" w:rsidRPr="00C136C4">
        <w:rPr>
          <w:rFonts w:ascii="Times New Roman" w:eastAsia="Times New Roman" w:hAnsi="Times New Roman" w:cs="Times New Roman"/>
          <w:sz w:val="24"/>
          <w:szCs w:val="24"/>
          <w:highlight w:val="white"/>
          <w:lang w:val="en-GB"/>
        </w:rPr>
        <w:t xml:space="preserve"> method is one of the cheapest and quick ways of providing effective solution by critical analysing different feedback in a significant manner (Eskerod </w:t>
      </w:r>
      <w:r w:rsidR="0038730C" w:rsidRPr="00C136C4">
        <w:rPr>
          <w:rFonts w:ascii="Times New Roman" w:eastAsia="Times New Roman" w:hAnsi="Times New Roman" w:cs="Times New Roman"/>
          <w:i/>
          <w:sz w:val="24"/>
          <w:szCs w:val="24"/>
          <w:highlight w:val="white"/>
          <w:lang w:val="en-GB"/>
        </w:rPr>
        <w:t>et al.</w:t>
      </w:r>
      <w:r w:rsidR="0038730C" w:rsidRPr="00C136C4">
        <w:rPr>
          <w:rFonts w:ascii="Times New Roman" w:eastAsia="Times New Roman" w:hAnsi="Times New Roman" w:cs="Times New Roman"/>
          <w:sz w:val="24"/>
          <w:szCs w:val="24"/>
          <w:highlight w:val="white"/>
          <w:lang w:val="en-GB"/>
        </w:rPr>
        <w:t xml:space="preserve"> 2015, p.44). Under rapid appraisal method, interviewing employees and field observation are major activities of employee to improve the performance of employees in an effective manner. </w:t>
      </w:r>
    </w:p>
    <w:p w:rsidR="0038730C" w:rsidRPr="00C136C4" w:rsidRDefault="0038730C" w:rsidP="00DB3577">
      <w:pPr>
        <w:pStyle w:val="Heading2"/>
        <w:rPr>
          <w:highlight w:val="white"/>
          <w:lang w:val="en-GB"/>
        </w:rPr>
      </w:pPr>
      <w:bookmarkStart w:id="11" w:name="_Toc530499859"/>
      <w:r w:rsidRPr="00C136C4">
        <w:rPr>
          <w:highlight w:val="white"/>
          <w:lang w:val="en-GB"/>
        </w:rPr>
        <w:lastRenderedPageBreak/>
        <w:t>Mechanism to provide appropriate feedback to   individual</w:t>
      </w:r>
      <w:bookmarkEnd w:id="11"/>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Feedback is one of essential activities to analysis the performance of an individual in a critical manner. There are some ways by which it is easy to provide appropriate </w:t>
      </w:r>
      <w:r w:rsidR="00CE6BC3" w:rsidRPr="00C136C4">
        <w:rPr>
          <w:rFonts w:ascii="Times New Roman" w:eastAsia="Times New Roman" w:hAnsi="Times New Roman" w:cs="Times New Roman"/>
          <w:sz w:val="24"/>
          <w:szCs w:val="24"/>
          <w:highlight w:val="white"/>
          <w:lang w:val="en-GB"/>
        </w:rPr>
        <w:t>feedback is</w:t>
      </w:r>
      <w:r w:rsidRPr="00C136C4">
        <w:rPr>
          <w:rFonts w:ascii="Times New Roman" w:eastAsia="Times New Roman" w:hAnsi="Times New Roman" w:cs="Times New Roman"/>
          <w:sz w:val="24"/>
          <w:szCs w:val="24"/>
          <w:highlight w:val="white"/>
          <w:lang w:val="en-GB"/>
        </w:rPr>
        <w:t xml:space="preserve"> as follow:</w:t>
      </w:r>
    </w:p>
    <w:p w:rsidR="0038730C" w:rsidRPr="00504238"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504238">
        <w:rPr>
          <w:rFonts w:ascii="Times New Roman" w:eastAsia="Times New Roman" w:hAnsi="Times New Roman" w:cs="Times New Roman"/>
          <w:b/>
          <w:i/>
          <w:sz w:val="24"/>
          <w:szCs w:val="24"/>
          <w:highlight w:val="white"/>
          <w:lang w:val="en-GB"/>
        </w:rPr>
        <w:t>Problem focused</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This ways enforce employees to understand the appropriate reason to upsurge the performance in a systematic manner. It has been noticed that by telling the reason behind relevant problem, </w:t>
      </w:r>
      <w:r w:rsidR="00CE6BC3" w:rsidRPr="00C136C4">
        <w:rPr>
          <w:rFonts w:ascii="Times New Roman" w:eastAsia="Times New Roman" w:hAnsi="Times New Roman" w:cs="Times New Roman"/>
          <w:sz w:val="24"/>
          <w:szCs w:val="24"/>
          <w:highlight w:val="white"/>
          <w:lang w:val="en-GB"/>
        </w:rPr>
        <w:t>it</w:t>
      </w:r>
      <w:r w:rsidRPr="00C136C4">
        <w:rPr>
          <w:rFonts w:ascii="Times New Roman" w:eastAsia="Times New Roman" w:hAnsi="Times New Roman" w:cs="Times New Roman"/>
          <w:sz w:val="24"/>
          <w:szCs w:val="24"/>
          <w:highlight w:val="white"/>
          <w:lang w:val="en-GB"/>
        </w:rPr>
        <w:t xml:space="preserve"> is easy for employees to realize the importance of work with respect to organisation. TESCO needs to </w:t>
      </w:r>
      <w:r w:rsidR="00CE6BC3" w:rsidRPr="00C136C4">
        <w:rPr>
          <w:rFonts w:ascii="Times New Roman" w:eastAsia="Times New Roman" w:hAnsi="Times New Roman" w:cs="Times New Roman"/>
          <w:sz w:val="24"/>
          <w:szCs w:val="24"/>
          <w:highlight w:val="white"/>
          <w:lang w:val="en-GB"/>
        </w:rPr>
        <w:t>follow</w:t>
      </w:r>
      <w:r w:rsidRPr="00C136C4">
        <w:rPr>
          <w:rFonts w:ascii="Times New Roman" w:eastAsia="Times New Roman" w:hAnsi="Times New Roman" w:cs="Times New Roman"/>
          <w:sz w:val="24"/>
          <w:szCs w:val="24"/>
          <w:highlight w:val="white"/>
          <w:lang w:val="en-GB"/>
        </w:rPr>
        <w:t xml:space="preserve"> this method to give feedback to improve the level of performance as well as develop relationship in a sustainable manner. </w:t>
      </w:r>
    </w:p>
    <w:p w:rsidR="0038730C" w:rsidRPr="00504238"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504238">
        <w:rPr>
          <w:rFonts w:ascii="Times New Roman" w:eastAsia="Times New Roman" w:hAnsi="Times New Roman" w:cs="Times New Roman"/>
          <w:b/>
          <w:i/>
          <w:sz w:val="24"/>
          <w:szCs w:val="24"/>
          <w:highlight w:val="white"/>
          <w:lang w:val="en-GB"/>
        </w:rPr>
        <w:t xml:space="preserve">Discussion regarding situation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This ways of giving feedback allows organization to identify main problems behind declination of </w:t>
      </w:r>
      <w:r w:rsidR="00CE6BC3" w:rsidRPr="00C136C4">
        <w:rPr>
          <w:rFonts w:ascii="Times New Roman" w:eastAsia="Times New Roman" w:hAnsi="Times New Roman" w:cs="Times New Roman"/>
          <w:sz w:val="24"/>
          <w:szCs w:val="24"/>
          <w:highlight w:val="white"/>
          <w:lang w:val="en-GB"/>
        </w:rPr>
        <w:t>employee’s</w:t>
      </w:r>
      <w:r w:rsidRPr="00C136C4">
        <w:rPr>
          <w:rFonts w:ascii="Times New Roman" w:eastAsia="Times New Roman" w:hAnsi="Times New Roman" w:cs="Times New Roman"/>
          <w:sz w:val="24"/>
          <w:szCs w:val="24"/>
          <w:highlight w:val="white"/>
          <w:lang w:val="en-GB"/>
        </w:rPr>
        <w:t xml:space="preserve"> performance in a significant manner. It helps in analysis the circumstance at which employees working </w:t>
      </w:r>
      <w:r w:rsidR="00CE6BC3" w:rsidRPr="00C136C4">
        <w:rPr>
          <w:rFonts w:ascii="Times New Roman" w:eastAsia="Times New Roman" w:hAnsi="Times New Roman" w:cs="Times New Roman"/>
          <w:sz w:val="24"/>
          <w:szCs w:val="24"/>
          <w:highlight w:val="white"/>
          <w:lang w:val="en-GB"/>
        </w:rPr>
        <w:t>to improve</w:t>
      </w:r>
      <w:r w:rsidRPr="00C136C4">
        <w:rPr>
          <w:rFonts w:ascii="Times New Roman" w:eastAsia="Times New Roman" w:hAnsi="Times New Roman" w:cs="Times New Roman"/>
          <w:sz w:val="24"/>
          <w:szCs w:val="24"/>
          <w:highlight w:val="white"/>
          <w:lang w:val="en-GB"/>
        </w:rPr>
        <w:t xml:space="preserve"> the level of performance in a systematic manner (Svensson</w:t>
      </w:r>
      <w:r w:rsidRPr="00C136C4">
        <w:rPr>
          <w:rFonts w:ascii="Times New Roman" w:eastAsia="Times New Roman" w:hAnsi="Times New Roman" w:cs="Times New Roman"/>
          <w:i/>
          <w:sz w:val="24"/>
          <w:szCs w:val="24"/>
          <w:highlight w:val="white"/>
          <w:lang w:val="en-GB"/>
        </w:rPr>
        <w:t xml:space="preserve"> et al.</w:t>
      </w:r>
      <w:r w:rsidRPr="00C136C4">
        <w:rPr>
          <w:rFonts w:ascii="Times New Roman" w:eastAsia="Times New Roman" w:hAnsi="Times New Roman" w:cs="Times New Roman"/>
          <w:sz w:val="24"/>
          <w:szCs w:val="24"/>
          <w:highlight w:val="white"/>
          <w:lang w:val="en-GB"/>
        </w:rPr>
        <w:t xml:space="preserve"> 2015, p.951). Most of the time, it has been evident that through discussion, it is easy to tackle potential risk as well as develop relationship positively. </w:t>
      </w:r>
    </w:p>
    <w:p w:rsidR="0038730C" w:rsidRPr="00504238"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504238">
        <w:rPr>
          <w:rFonts w:ascii="Times New Roman" w:eastAsia="Times New Roman" w:hAnsi="Times New Roman" w:cs="Times New Roman"/>
          <w:b/>
          <w:i/>
          <w:sz w:val="24"/>
          <w:szCs w:val="24"/>
          <w:highlight w:val="white"/>
          <w:lang w:val="en-GB"/>
        </w:rPr>
        <w:t>Be direct but informal</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It enforces organisation to approach direct to give feedback rather than email, text message and phone. In TESCO, it has been noticed that employees getting feedback through email and text message that reduce the relationship in an effective manner. Most of the time, it has been noticed that employed faces difficulties in analysing their performance such as problem and approach to improve the performance in a significant manner.  </w:t>
      </w:r>
    </w:p>
    <w:p w:rsidR="0038730C" w:rsidRPr="00504238" w:rsidRDefault="0024569A" w:rsidP="0024569A">
      <w:pPr>
        <w:pStyle w:val="Heading1"/>
        <w:rPr>
          <w:rFonts w:eastAsia="Times New Roman" w:cs="Times New Roman"/>
          <w:szCs w:val="24"/>
          <w:highlight w:val="white"/>
          <w:lang w:val="en-GB"/>
        </w:rPr>
      </w:pPr>
      <w:bookmarkStart w:id="12" w:name="_Toc530499860"/>
      <w:r>
        <w:rPr>
          <w:highlight w:val="white"/>
          <w:lang w:val="en-GB"/>
        </w:rPr>
        <w:t>3) Build</w:t>
      </w:r>
      <w:r w:rsidR="0038730C" w:rsidRPr="00C136C4">
        <w:rPr>
          <w:highlight w:val="white"/>
          <w:lang w:val="en-GB"/>
        </w:rPr>
        <w:t xml:space="preserve"> a plan to fulfil the expectation and    needs of an individual</w:t>
      </w:r>
      <w:bookmarkEnd w:id="12"/>
    </w:p>
    <w:p w:rsidR="0038730C" w:rsidRPr="00C136C4" w:rsidRDefault="0038730C" w:rsidP="00DB3577">
      <w:pPr>
        <w:pStyle w:val="Heading2"/>
        <w:rPr>
          <w:highlight w:val="white"/>
          <w:lang w:val="en-GB"/>
        </w:rPr>
      </w:pPr>
      <w:bookmarkStart w:id="13" w:name="_Toc530499861"/>
      <w:r w:rsidRPr="00C136C4">
        <w:rPr>
          <w:highlight w:val="white"/>
          <w:lang w:val="en-GB"/>
        </w:rPr>
        <w:t xml:space="preserve">Managing succession </w:t>
      </w:r>
      <w:r w:rsidR="00CE6BC3" w:rsidRPr="00C136C4">
        <w:rPr>
          <w:highlight w:val="white"/>
          <w:lang w:val="en-GB"/>
        </w:rPr>
        <w:t>and performance</w:t>
      </w:r>
      <w:r w:rsidRPr="00C136C4">
        <w:rPr>
          <w:highlight w:val="white"/>
          <w:lang w:val="en-GB"/>
        </w:rPr>
        <w:t xml:space="preserve"> of plan</w:t>
      </w:r>
      <w:bookmarkEnd w:id="13"/>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Succession planning is a process for developing new leader who can replace old leader </w:t>
      </w:r>
      <w:r w:rsidR="00CE6BC3" w:rsidRPr="00C136C4">
        <w:rPr>
          <w:rFonts w:ascii="Times New Roman" w:eastAsia="Times New Roman" w:hAnsi="Times New Roman" w:cs="Times New Roman"/>
          <w:sz w:val="24"/>
          <w:szCs w:val="24"/>
          <w:highlight w:val="white"/>
          <w:lang w:val="en-GB"/>
        </w:rPr>
        <w:t>in case</w:t>
      </w:r>
      <w:r w:rsidRPr="00C136C4">
        <w:rPr>
          <w:rFonts w:ascii="Times New Roman" w:eastAsia="Times New Roman" w:hAnsi="Times New Roman" w:cs="Times New Roman"/>
          <w:sz w:val="24"/>
          <w:szCs w:val="24"/>
          <w:highlight w:val="white"/>
          <w:lang w:val="en-GB"/>
        </w:rPr>
        <w:t xml:space="preserve"> of retirement and death. It entails developing internal people so that it is easy to develop relationship in a critical manner. It has been noticed that by managing succession planning it is easy to develop relationship in a significant manner (Inam </w:t>
      </w:r>
      <w:r w:rsidRPr="00C136C4">
        <w:rPr>
          <w:rFonts w:ascii="Times New Roman" w:eastAsia="Times New Roman" w:hAnsi="Times New Roman" w:cs="Times New Roman"/>
          <w:i/>
          <w:sz w:val="24"/>
          <w:szCs w:val="24"/>
          <w:highlight w:val="white"/>
          <w:lang w:val="en-GB"/>
        </w:rPr>
        <w:t>et al</w:t>
      </w:r>
      <w:r w:rsidRPr="00C136C4">
        <w:rPr>
          <w:rFonts w:ascii="Times New Roman" w:eastAsia="Times New Roman" w:hAnsi="Times New Roman" w:cs="Times New Roman"/>
          <w:sz w:val="24"/>
          <w:szCs w:val="24"/>
          <w:highlight w:val="white"/>
          <w:lang w:val="en-GB"/>
        </w:rPr>
        <w:t>. 2015, p.251). There are some points that helps in managing succession planning in a better way are as follow:</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p>
    <w:p w:rsidR="0038730C" w:rsidRPr="008F4675"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8F4675">
        <w:rPr>
          <w:rFonts w:ascii="Times New Roman" w:eastAsia="Times New Roman" w:hAnsi="Times New Roman" w:cs="Times New Roman"/>
          <w:b/>
          <w:i/>
          <w:sz w:val="24"/>
          <w:szCs w:val="24"/>
          <w:highlight w:val="white"/>
          <w:lang w:val="en-GB"/>
        </w:rPr>
        <w:lastRenderedPageBreak/>
        <w:t>Training</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Succession planning is more about training rather than focusing on existence problems. Through training, it is easy to enhance the skill of employees as well as knowledge so that they can able to perform their task in an effective manner. With the </w:t>
      </w:r>
      <w:r w:rsidR="00CE6BC3" w:rsidRPr="00C136C4">
        <w:rPr>
          <w:rFonts w:ascii="Times New Roman" w:eastAsia="Times New Roman" w:hAnsi="Times New Roman" w:cs="Times New Roman"/>
          <w:sz w:val="24"/>
          <w:szCs w:val="24"/>
          <w:highlight w:val="white"/>
          <w:lang w:val="en-GB"/>
        </w:rPr>
        <w:t>help</w:t>
      </w:r>
      <w:r w:rsidRPr="00C136C4">
        <w:rPr>
          <w:rFonts w:ascii="Times New Roman" w:eastAsia="Times New Roman" w:hAnsi="Times New Roman" w:cs="Times New Roman"/>
          <w:sz w:val="24"/>
          <w:szCs w:val="24"/>
          <w:highlight w:val="white"/>
          <w:lang w:val="en-GB"/>
        </w:rPr>
        <w:t xml:space="preserve"> of training, it is easy to improve the success of employees in an effective manner.</w:t>
      </w:r>
    </w:p>
    <w:p w:rsidR="0038730C" w:rsidRPr="008F4675"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8F4675">
        <w:rPr>
          <w:rFonts w:ascii="Times New Roman" w:eastAsia="Times New Roman" w:hAnsi="Times New Roman" w:cs="Times New Roman"/>
          <w:b/>
          <w:i/>
          <w:sz w:val="24"/>
          <w:szCs w:val="24"/>
          <w:highlight w:val="white"/>
          <w:lang w:val="en-GB"/>
        </w:rPr>
        <w:t xml:space="preserve">Competency gaps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Succession planning helps in analysing the current knowledge of employees as well as potential skill that need to upsurge to enhance productivity in a sustainable manner.  </w:t>
      </w:r>
      <w:r w:rsidR="00CE6BC3" w:rsidRPr="00C136C4">
        <w:rPr>
          <w:rFonts w:ascii="Times New Roman" w:eastAsia="Times New Roman" w:hAnsi="Times New Roman" w:cs="Times New Roman"/>
          <w:sz w:val="24"/>
          <w:szCs w:val="24"/>
          <w:highlight w:val="white"/>
          <w:lang w:val="en-GB"/>
        </w:rPr>
        <w:t>Mos</w:t>
      </w:r>
      <w:r w:rsidR="00CE6BC3">
        <w:rPr>
          <w:rFonts w:ascii="Times New Roman" w:eastAsia="Times New Roman" w:hAnsi="Times New Roman" w:cs="Times New Roman"/>
          <w:sz w:val="24"/>
          <w:szCs w:val="24"/>
          <w:highlight w:val="white"/>
          <w:lang w:val="en-GB"/>
        </w:rPr>
        <w:t>t</w:t>
      </w:r>
      <w:r w:rsidRPr="00C136C4">
        <w:rPr>
          <w:rFonts w:ascii="Times New Roman" w:eastAsia="Times New Roman" w:hAnsi="Times New Roman" w:cs="Times New Roman"/>
          <w:sz w:val="24"/>
          <w:szCs w:val="24"/>
          <w:highlight w:val="white"/>
          <w:lang w:val="en-GB"/>
        </w:rPr>
        <w:t xml:space="preserve"> of the time, it has been evident that TESO did not followed succession planning that create problems in executing the plan in an effective manner (Blok </w:t>
      </w:r>
      <w:r w:rsidRPr="00C136C4">
        <w:rPr>
          <w:rFonts w:ascii="Times New Roman" w:eastAsia="Times New Roman" w:hAnsi="Times New Roman" w:cs="Times New Roman"/>
          <w:i/>
          <w:sz w:val="24"/>
          <w:szCs w:val="24"/>
          <w:highlight w:val="white"/>
          <w:lang w:val="en-GB"/>
        </w:rPr>
        <w:t xml:space="preserve">et al. </w:t>
      </w:r>
      <w:r w:rsidRPr="00C136C4">
        <w:rPr>
          <w:rFonts w:ascii="Times New Roman" w:eastAsia="Times New Roman" w:hAnsi="Times New Roman" w:cs="Times New Roman"/>
          <w:sz w:val="24"/>
          <w:szCs w:val="24"/>
          <w:highlight w:val="white"/>
          <w:lang w:val="en-GB"/>
        </w:rPr>
        <w:t xml:space="preserve">2015, p.147). Through identify potential risk it is easy to enhance the efficiency of employees in a significant manner. Moreover, competency gap can be reduced through succession planning in a systematic manner. </w:t>
      </w:r>
    </w:p>
    <w:p w:rsidR="0038730C" w:rsidRPr="008F4675"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8F4675">
        <w:rPr>
          <w:rFonts w:ascii="Times New Roman" w:eastAsia="Times New Roman" w:hAnsi="Times New Roman" w:cs="Times New Roman"/>
          <w:b/>
          <w:i/>
          <w:sz w:val="24"/>
          <w:szCs w:val="24"/>
          <w:highlight w:val="white"/>
          <w:lang w:val="en-GB"/>
        </w:rPr>
        <w:t xml:space="preserve">Succession planning identify future planning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It is an effective way to identify employers who have requisite knowledge and potential skill that helps company to meet their desired goal in a significant manner.  It has been evident that succession planning helps in key problem that reduce the outcome of the company in a significant manner. </w:t>
      </w:r>
    </w:p>
    <w:p w:rsidR="0038730C" w:rsidRPr="00C136C4" w:rsidRDefault="0038730C" w:rsidP="00DB3577">
      <w:pPr>
        <w:pStyle w:val="Heading2"/>
        <w:rPr>
          <w:highlight w:val="white"/>
          <w:lang w:val="en-GB"/>
        </w:rPr>
      </w:pPr>
      <w:bookmarkStart w:id="14" w:name="_Toc530499862"/>
      <w:r w:rsidRPr="00C136C4">
        <w:rPr>
          <w:highlight w:val="white"/>
          <w:lang w:val="en-GB"/>
        </w:rPr>
        <w:t>Reporting performance appraisa</w:t>
      </w:r>
      <w:r>
        <w:rPr>
          <w:highlight w:val="white"/>
          <w:lang w:val="en-GB"/>
        </w:rPr>
        <w:t>l importance of confidentiality</w:t>
      </w:r>
      <w:bookmarkEnd w:id="14"/>
    </w:p>
    <w:p w:rsidR="0038730C"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Performance appraisal is one of the effective </w:t>
      </w:r>
      <w:r w:rsidR="00CE6BC3" w:rsidRPr="00C136C4">
        <w:rPr>
          <w:rFonts w:ascii="Times New Roman" w:eastAsia="Times New Roman" w:hAnsi="Times New Roman" w:cs="Times New Roman"/>
          <w:sz w:val="24"/>
          <w:szCs w:val="24"/>
          <w:highlight w:val="white"/>
          <w:lang w:val="en-GB"/>
        </w:rPr>
        <w:t>ways</w:t>
      </w:r>
      <w:r w:rsidRPr="00C136C4">
        <w:rPr>
          <w:rFonts w:ascii="Times New Roman" w:eastAsia="Times New Roman" w:hAnsi="Times New Roman" w:cs="Times New Roman"/>
          <w:sz w:val="24"/>
          <w:szCs w:val="24"/>
          <w:highlight w:val="white"/>
          <w:lang w:val="en-GB"/>
        </w:rPr>
        <w:t xml:space="preserve"> to enhance the performance of employees in a successful manner.  Most of the time, it has been evident that there are several perspective of reporting appraisal that needs to consider in order to improve the relationship between employees (Badewi, 2016, p.761). </w:t>
      </w:r>
    </w:p>
    <w:p w:rsidR="0038730C" w:rsidRPr="007E5005" w:rsidRDefault="0038730C" w:rsidP="0038730C">
      <w:pPr>
        <w:spacing w:line="360" w:lineRule="auto"/>
        <w:contextualSpacing w:val="0"/>
        <w:jc w:val="both"/>
        <w:rPr>
          <w:rFonts w:ascii="Times New Roman" w:eastAsia="Times New Roman" w:hAnsi="Times New Roman" w:cs="Times New Roman"/>
          <w:b/>
          <w:sz w:val="24"/>
          <w:szCs w:val="24"/>
          <w:lang w:val="en-GB"/>
        </w:rPr>
      </w:pPr>
      <w:r w:rsidRPr="007E5005">
        <w:rPr>
          <w:rFonts w:ascii="Times New Roman" w:eastAsia="Times New Roman" w:hAnsi="Times New Roman" w:cs="Times New Roman"/>
          <w:b/>
          <w:sz w:val="24"/>
          <w:szCs w:val="24"/>
          <w:lang w:val="en-GB"/>
        </w:rPr>
        <w:t xml:space="preserve">Reporting performance appraisal must include  </w:t>
      </w:r>
    </w:p>
    <w:p w:rsidR="0038730C" w:rsidRPr="007E5005" w:rsidRDefault="0038730C" w:rsidP="0038730C">
      <w:pPr>
        <w:spacing w:line="360" w:lineRule="auto"/>
        <w:contextualSpacing w:val="0"/>
        <w:jc w:val="both"/>
        <w:rPr>
          <w:rFonts w:ascii="Times New Roman" w:eastAsia="Times New Roman" w:hAnsi="Times New Roman" w:cs="Times New Roman"/>
          <w:b/>
          <w:i/>
          <w:sz w:val="24"/>
          <w:szCs w:val="24"/>
          <w:lang w:val="en-GB"/>
        </w:rPr>
      </w:pPr>
      <w:r w:rsidRPr="007E5005">
        <w:rPr>
          <w:rFonts w:ascii="Times New Roman" w:eastAsia="Times New Roman" w:hAnsi="Times New Roman" w:cs="Times New Roman"/>
          <w:b/>
          <w:i/>
          <w:sz w:val="24"/>
          <w:szCs w:val="24"/>
          <w:lang w:val="en-GB"/>
        </w:rPr>
        <w:t xml:space="preserve">Confidentiality </w:t>
      </w:r>
    </w:p>
    <w:p w:rsidR="0038730C" w:rsidRPr="00204196" w:rsidRDefault="0038730C" w:rsidP="0038730C">
      <w:pPr>
        <w:spacing w:line="360" w:lineRule="auto"/>
        <w:contextualSpacing w:val="0"/>
        <w:jc w:val="both"/>
        <w:rPr>
          <w:rFonts w:ascii="Times New Roman" w:eastAsia="Times New Roman" w:hAnsi="Times New Roman" w:cs="Times New Roman"/>
          <w:sz w:val="24"/>
          <w:szCs w:val="24"/>
          <w:lang w:val="en-GB"/>
        </w:rPr>
      </w:pPr>
      <w:r w:rsidRPr="00204196">
        <w:rPr>
          <w:rFonts w:ascii="Times New Roman" w:eastAsia="Times New Roman" w:hAnsi="Times New Roman" w:cs="Times New Roman"/>
          <w:sz w:val="24"/>
          <w:szCs w:val="24"/>
          <w:lang w:val="en-GB"/>
        </w:rPr>
        <w:t xml:space="preserve">The performance appraisal of employee includes evaluation of employee performance and its serve as a fundamental to judge the contributions of employee towards the organization.   Besides, it also includes identification of employee strengths and weaknesses.  Therefore, it is important that the opinion of supervisor regarding specific employee performance should be kept confidential and must be protected from inappropriate disclosure. Besides, the policy statement of the organization should ensure that completed performance appraisals form as well as its </w:t>
      </w:r>
      <w:r w:rsidRPr="00204196">
        <w:rPr>
          <w:rFonts w:ascii="Times New Roman" w:eastAsia="Times New Roman" w:hAnsi="Times New Roman" w:cs="Times New Roman"/>
          <w:sz w:val="24"/>
          <w:szCs w:val="24"/>
          <w:lang w:val="en-GB"/>
        </w:rPr>
        <w:lastRenderedPageBreak/>
        <w:t xml:space="preserve">contents is not to be discussed or shared outside of the organization or apart from the authorized management channels.  Besides, employees of the organization also should be refraining from discussing the performance appraisal with other employee at the workplace, except from their own supervisor or HR manager.     Maintaining confidentiality of performance appraisals will help to create and foster trust which in turn will ensure open and honest communication between employee and management. </w:t>
      </w:r>
    </w:p>
    <w:p w:rsidR="0038730C" w:rsidRPr="007E5005" w:rsidRDefault="0038730C" w:rsidP="0038730C">
      <w:pPr>
        <w:spacing w:line="360" w:lineRule="auto"/>
        <w:contextualSpacing w:val="0"/>
        <w:jc w:val="both"/>
        <w:rPr>
          <w:rFonts w:ascii="Times New Roman" w:eastAsia="Times New Roman" w:hAnsi="Times New Roman" w:cs="Times New Roman"/>
          <w:b/>
          <w:i/>
          <w:sz w:val="24"/>
          <w:szCs w:val="24"/>
          <w:lang w:val="en-GB"/>
        </w:rPr>
      </w:pPr>
      <w:r w:rsidRPr="007E5005">
        <w:rPr>
          <w:rFonts w:ascii="Times New Roman" w:eastAsia="Times New Roman" w:hAnsi="Times New Roman" w:cs="Times New Roman"/>
          <w:b/>
          <w:i/>
          <w:sz w:val="24"/>
          <w:szCs w:val="24"/>
          <w:lang w:val="en-GB"/>
        </w:rPr>
        <w:t>Bias free system</w:t>
      </w:r>
    </w:p>
    <w:p w:rsidR="0038730C" w:rsidRPr="00204196" w:rsidRDefault="0038730C" w:rsidP="0038730C">
      <w:pPr>
        <w:spacing w:line="360" w:lineRule="auto"/>
        <w:contextualSpacing w:val="0"/>
        <w:jc w:val="both"/>
        <w:rPr>
          <w:rFonts w:ascii="Times New Roman" w:eastAsia="Times New Roman" w:hAnsi="Times New Roman" w:cs="Times New Roman"/>
          <w:sz w:val="24"/>
          <w:szCs w:val="24"/>
          <w:lang w:val="en-GB"/>
        </w:rPr>
      </w:pPr>
      <w:r w:rsidRPr="00204196">
        <w:rPr>
          <w:rFonts w:ascii="Times New Roman" w:eastAsia="Times New Roman" w:hAnsi="Times New Roman" w:cs="Times New Roman"/>
          <w:sz w:val="24"/>
          <w:szCs w:val="24"/>
          <w:lang w:val="en-GB"/>
        </w:rPr>
        <w:t xml:space="preserve">The evaluator of performance of employee must be objective and at the same time, the methods adopted for appraisal system should be fair and based on equitable conditions. </w:t>
      </w:r>
    </w:p>
    <w:p w:rsidR="0038730C" w:rsidRPr="007E5005" w:rsidRDefault="0038730C" w:rsidP="0038730C">
      <w:pPr>
        <w:spacing w:line="360" w:lineRule="auto"/>
        <w:contextualSpacing w:val="0"/>
        <w:jc w:val="both"/>
        <w:rPr>
          <w:rFonts w:ascii="Times New Roman" w:eastAsia="Times New Roman" w:hAnsi="Times New Roman" w:cs="Times New Roman"/>
          <w:b/>
          <w:i/>
          <w:sz w:val="24"/>
          <w:szCs w:val="24"/>
          <w:lang w:val="en-GB"/>
        </w:rPr>
      </w:pPr>
      <w:r w:rsidRPr="007E5005">
        <w:rPr>
          <w:rFonts w:ascii="Times New Roman" w:eastAsia="Times New Roman" w:hAnsi="Times New Roman" w:cs="Times New Roman"/>
          <w:b/>
          <w:i/>
          <w:sz w:val="24"/>
          <w:szCs w:val="24"/>
          <w:lang w:val="en-GB"/>
        </w:rPr>
        <w:t>Relevancy</w:t>
      </w:r>
    </w:p>
    <w:p w:rsidR="0038730C" w:rsidRPr="00204196" w:rsidRDefault="0038730C" w:rsidP="0038730C">
      <w:pPr>
        <w:spacing w:line="360" w:lineRule="auto"/>
        <w:contextualSpacing w:val="0"/>
        <w:jc w:val="both"/>
        <w:rPr>
          <w:rFonts w:ascii="Times New Roman" w:eastAsia="Times New Roman" w:hAnsi="Times New Roman" w:cs="Times New Roman"/>
          <w:sz w:val="24"/>
          <w:szCs w:val="24"/>
          <w:lang w:val="en-GB"/>
        </w:rPr>
      </w:pPr>
      <w:r w:rsidRPr="00204196">
        <w:rPr>
          <w:rFonts w:ascii="Times New Roman" w:eastAsia="Times New Roman" w:hAnsi="Times New Roman" w:cs="Times New Roman"/>
          <w:sz w:val="24"/>
          <w:szCs w:val="24"/>
          <w:lang w:val="en-GB"/>
        </w:rPr>
        <w:t>The performance appraisal should comprise of relevant facts and information which only evaluate the behaviour significant to the successful job performance and should not consist of any other personal traits</w:t>
      </w:r>
    </w:p>
    <w:p w:rsidR="0038730C" w:rsidRPr="007E5005" w:rsidRDefault="0038730C" w:rsidP="0038730C">
      <w:pPr>
        <w:spacing w:line="360" w:lineRule="auto"/>
        <w:contextualSpacing w:val="0"/>
        <w:jc w:val="both"/>
        <w:rPr>
          <w:rFonts w:ascii="Times New Roman" w:eastAsia="Times New Roman" w:hAnsi="Times New Roman" w:cs="Times New Roman"/>
          <w:b/>
          <w:i/>
          <w:sz w:val="24"/>
          <w:szCs w:val="24"/>
          <w:lang w:val="en-GB"/>
        </w:rPr>
      </w:pPr>
      <w:r w:rsidRPr="007E5005">
        <w:rPr>
          <w:rFonts w:ascii="Times New Roman" w:eastAsia="Times New Roman" w:hAnsi="Times New Roman" w:cs="Times New Roman"/>
          <w:b/>
          <w:i/>
          <w:sz w:val="24"/>
          <w:szCs w:val="24"/>
          <w:lang w:val="en-GB"/>
        </w:rPr>
        <w:t>Acceptability</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204196">
        <w:rPr>
          <w:rFonts w:ascii="Times New Roman" w:eastAsia="Times New Roman" w:hAnsi="Times New Roman" w:cs="Times New Roman"/>
          <w:sz w:val="24"/>
          <w:szCs w:val="24"/>
          <w:lang w:val="en-GB"/>
        </w:rPr>
        <w:t>The standard of performance as well as appraisal techniques should be formulated by joint collaboration as well as joint participation to ensure acceptability of performance appraisal reporting by all.</w:t>
      </w:r>
    </w:p>
    <w:p w:rsidR="0038730C" w:rsidRPr="00C136C4" w:rsidRDefault="0038730C" w:rsidP="00DB3577">
      <w:pPr>
        <w:pStyle w:val="Heading2"/>
        <w:rPr>
          <w:highlight w:val="white"/>
          <w:lang w:val="en-GB"/>
        </w:rPr>
      </w:pPr>
      <w:bookmarkStart w:id="15" w:name="_Toc530499863"/>
      <w:r w:rsidRPr="00C136C4">
        <w:rPr>
          <w:highlight w:val="white"/>
          <w:lang w:val="en-GB"/>
        </w:rPr>
        <w:t>Learning style and range of trainings   available to individual</w:t>
      </w:r>
      <w:bookmarkEnd w:id="15"/>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There are different learning style and range of training through which it is easy to improve the performance of employees in a significant manner. There are some points that </w:t>
      </w:r>
      <w:r w:rsidR="00CE6BC3" w:rsidRPr="00C136C4">
        <w:rPr>
          <w:rFonts w:ascii="Times New Roman" w:eastAsia="Times New Roman" w:hAnsi="Times New Roman" w:cs="Times New Roman"/>
          <w:sz w:val="24"/>
          <w:szCs w:val="24"/>
          <w:highlight w:val="white"/>
          <w:lang w:val="en-GB"/>
        </w:rPr>
        <w:t>need</w:t>
      </w:r>
      <w:r w:rsidRPr="00C136C4">
        <w:rPr>
          <w:rFonts w:ascii="Times New Roman" w:eastAsia="Times New Roman" w:hAnsi="Times New Roman" w:cs="Times New Roman"/>
          <w:sz w:val="24"/>
          <w:szCs w:val="24"/>
          <w:highlight w:val="white"/>
          <w:lang w:val="en-GB"/>
        </w:rPr>
        <w:t xml:space="preserve"> to consider while grabbing knowledge are as follow:</w:t>
      </w:r>
    </w:p>
    <w:p w:rsidR="0038730C" w:rsidRPr="00EC1216"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EC1216">
        <w:rPr>
          <w:rFonts w:ascii="Times New Roman" w:eastAsia="Times New Roman" w:hAnsi="Times New Roman" w:cs="Times New Roman"/>
          <w:b/>
          <w:i/>
          <w:sz w:val="24"/>
          <w:szCs w:val="24"/>
          <w:highlight w:val="white"/>
          <w:lang w:val="en-GB"/>
        </w:rPr>
        <w:t xml:space="preserve">Social learning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In this competitive market, employees </w:t>
      </w:r>
      <w:r w:rsidR="00CE6BC3" w:rsidRPr="00C136C4">
        <w:rPr>
          <w:rFonts w:ascii="Times New Roman" w:eastAsia="Times New Roman" w:hAnsi="Times New Roman" w:cs="Times New Roman"/>
          <w:sz w:val="24"/>
          <w:szCs w:val="24"/>
          <w:highlight w:val="white"/>
          <w:lang w:val="en-GB"/>
        </w:rPr>
        <w:t>cannot</w:t>
      </w:r>
      <w:r w:rsidRPr="00C136C4">
        <w:rPr>
          <w:rFonts w:ascii="Times New Roman" w:eastAsia="Times New Roman" w:hAnsi="Times New Roman" w:cs="Times New Roman"/>
          <w:sz w:val="24"/>
          <w:szCs w:val="24"/>
          <w:highlight w:val="white"/>
          <w:lang w:val="en-GB"/>
        </w:rPr>
        <w:t xml:space="preserve"> wait for the trainer to provide training. It </w:t>
      </w:r>
      <w:r w:rsidR="00CE6BC3" w:rsidRPr="00C136C4">
        <w:rPr>
          <w:rFonts w:ascii="Times New Roman" w:eastAsia="Times New Roman" w:hAnsi="Times New Roman" w:cs="Times New Roman"/>
          <w:sz w:val="24"/>
          <w:szCs w:val="24"/>
          <w:highlight w:val="white"/>
          <w:lang w:val="en-GB"/>
        </w:rPr>
        <w:t>enforces</w:t>
      </w:r>
      <w:r w:rsidRPr="00C136C4">
        <w:rPr>
          <w:rFonts w:ascii="Times New Roman" w:eastAsia="Times New Roman" w:hAnsi="Times New Roman" w:cs="Times New Roman"/>
          <w:sz w:val="24"/>
          <w:szCs w:val="24"/>
          <w:highlight w:val="white"/>
          <w:lang w:val="en-GB"/>
        </w:rPr>
        <w:t xml:space="preserve"> employees to access the internet to </w:t>
      </w:r>
      <w:r w:rsidR="00CE6BC3" w:rsidRPr="00C136C4">
        <w:rPr>
          <w:rFonts w:ascii="Times New Roman" w:eastAsia="Times New Roman" w:hAnsi="Times New Roman" w:cs="Times New Roman"/>
          <w:sz w:val="24"/>
          <w:szCs w:val="24"/>
          <w:highlight w:val="white"/>
          <w:lang w:val="en-GB"/>
        </w:rPr>
        <w:t>adopt</w:t>
      </w:r>
      <w:r w:rsidRPr="00C136C4">
        <w:rPr>
          <w:rFonts w:ascii="Times New Roman" w:eastAsia="Times New Roman" w:hAnsi="Times New Roman" w:cs="Times New Roman"/>
          <w:sz w:val="24"/>
          <w:szCs w:val="24"/>
          <w:highlight w:val="white"/>
          <w:lang w:val="en-GB"/>
        </w:rPr>
        <w:t xml:space="preserve"> requisite knowledge to improve their skill in a significant manner (Love </w:t>
      </w:r>
      <w:r w:rsidRPr="00C136C4">
        <w:rPr>
          <w:rFonts w:ascii="Times New Roman" w:eastAsia="Times New Roman" w:hAnsi="Times New Roman" w:cs="Times New Roman"/>
          <w:i/>
          <w:sz w:val="24"/>
          <w:szCs w:val="24"/>
          <w:highlight w:val="white"/>
          <w:lang w:val="en-GB"/>
        </w:rPr>
        <w:t>et al.</w:t>
      </w:r>
      <w:r w:rsidRPr="00C136C4">
        <w:rPr>
          <w:rFonts w:ascii="Times New Roman" w:eastAsia="Times New Roman" w:hAnsi="Times New Roman" w:cs="Times New Roman"/>
          <w:sz w:val="24"/>
          <w:szCs w:val="24"/>
          <w:highlight w:val="white"/>
          <w:lang w:val="en-GB"/>
        </w:rPr>
        <w:t xml:space="preserve"> 2014, p. 37). Most of the time, it </w:t>
      </w:r>
      <w:r w:rsidR="00CE6BC3" w:rsidRPr="00C136C4">
        <w:rPr>
          <w:rFonts w:ascii="Times New Roman" w:eastAsia="Times New Roman" w:hAnsi="Times New Roman" w:cs="Times New Roman"/>
          <w:sz w:val="24"/>
          <w:szCs w:val="24"/>
          <w:highlight w:val="white"/>
          <w:lang w:val="en-GB"/>
        </w:rPr>
        <w:t>has been</w:t>
      </w:r>
      <w:r w:rsidRPr="00C136C4">
        <w:rPr>
          <w:rFonts w:ascii="Times New Roman" w:eastAsia="Times New Roman" w:hAnsi="Times New Roman" w:cs="Times New Roman"/>
          <w:sz w:val="24"/>
          <w:szCs w:val="24"/>
          <w:highlight w:val="white"/>
          <w:lang w:val="en-GB"/>
        </w:rPr>
        <w:t xml:space="preserve"> evident that TESCO believes in providing training at the time of workplace that eventually reduce the productivity as well </w:t>
      </w:r>
      <w:r w:rsidR="00CE6BC3" w:rsidRPr="00C136C4">
        <w:rPr>
          <w:rFonts w:ascii="Times New Roman" w:eastAsia="Times New Roman" w:hAnsi="Times New Roman" w:cs="Times New Roman"/>
          <w:sz w:val="24"/>
          <w:szCs w:val="24"/>
          <w:highlight w:val="white"/>
          <w:lang w:val="en-GB"/>
        </w:rPr>
        <w:t>as efficiency</w:t>
      </w:r>
      <w:r w:rsidRPr="00C136C4">
        <w:rPr>
          <w:rFonts w:ascii="Times New Roman" w:eastAsia="Times New Roman" w:hAnsi="Times New Roman" w:cs="Times New Roman"/>
          <w:sz w:val="24"/>
          <w:szCs w:val="24"/>
          <w:highlight w:val="white"/>
          <w:lang w:val="en-GB"/>
        </w:rPr>
        <w:t xml:space="preserve">. Employees can use social media such as </w:t>
      </w:r>
      <w:r w:rsidR="00CE6BC3" w:rsidRPr="00C136C4">
        <w:rPr>
          <w:rFonts w:ascii="Times New Roman" w:eastAsia="Times New Roman" w:hAnsi="Times New Roman" w:cs="Times New Roman"/>
          <w:sz w:val="24"/>
          <w:szCs w:val="24"/>
          <w:highlight w:val="white"/>
          <w:lang w:val="en-GB"/>
        </w:rPr>
        <w:t>Facebook</w:t>
      </w:r>
      <w:r w:rsidRPr="00C136C4">
        <w:rPr>
          <w:rFonts w:ascii="Times New Roman" w:eastAsia="Times New Roman" w:hAnsi="Times New Roman" w:cs="Times New Roman"/>
          <w:sz w:val="24"/>
          <w:szCs w:val="24"/>
          <w:highlight w:val="white"/>
          <w:lang w:val="en-GB"/>
        </w:rPr>
        <w:t xml:space="preserve">, twitter </w:t>
      </w:r>
      <w:r w:rsidR="00CE6BC3" w:rsidRPr="00C136C4">
        <w:rPr>
          <w:rFonts w:ascii="Times New Roman" w:eastAsia="Times New Roman" w:hAnsi="Times New Roman" w:cs="Times New Roman"/>
          <w:sz w:val="24"/>
          <w:szCs w:val="24"/>
          <w:highlight w:val="white"/>
          <w:lang w:val="en-GB"/>
        </w:rPr>
        <w:t>and; Instagram to</w:t>
      </w:r>
      <w:r w:rsidRPr="00C136C4">
        <w:rPr>
          <w:rFonts w:ascii="Times New Roman" w:eastAsia="Times New Roman" w:hAnsi="Times New Roman" w:cs="Times New Roman"/>
          <w:sz w:val="24"/>
          <w:szCs w:val="24"/>
          <w:highlight w:val="white"/>
          <w:lang w:val="en-GB"/>
        </w:rPr>
        <w:t xml:space="preserve"> enhance their skill in a significant manner.  </w:t>
      </w:r>
    </w:p>
    <w:p w:rsidR="0038730C" w:rsidRPr="00EC1216"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EC1216">
        <w:rPr>
          <w:rFonts w:ascii="Times New Roman" w:eastAsia="Times New Roman" w:hAnsi="Times New Roman" w:cs="Times New Roman"/>
          <w:b/>
          <w:i/>
          <w:sz w:val="24"/>
          <w:szCs w:val="24"/>
          <w:highlight w:val="white"/>
          <w:lang w:val="en-GB"/>
        </w:rPr>
        <w:t xml:space="preserve">Formal learning </w:t>
      </w:r>
    </w:p>
    <w:p w:rsidR="00EC1216"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lastRenderedPageBreak/>
        <w:t xml:space="preserve">Formal learning </w:t>
      </w:r>
      <w:r w:rsidR="00CE6BC3" w:rsidRPr="00C136C4">
        <w:rPr>
          <w:rFonts w:ascii="Times New Roman" w:eastAsia="Times New Roman" w:hAnsi="Times New Roman" w:cs="Times New Roman"/>
          <w:sz w:val="24"/>
          <w:szCs w:val="24"/>
          <w:highlight w:val="white"/>
          <w:lang w:val="en-GB"/>
        </w:rPr>
        <w:t>represents</w:t>
      </w:r>
      <w:r w:rsidRPr="00C136C4">
        <w:rPr>
          <w:rFonts w:ascii="Times New Roman" w:eastAsia="Times New Roman" w:hAnsi="Times New Roman" w:cs="Times New Roman"/>
          <w:sz w:val="24"/>
          <w:szCs w:val="24"/>
          <w:highlight w:val="white"/>
          <w:lang w:val="en-GB"/>
        </w:rPr>
        <w:t xml:space="preserve"> that employees needs to go through the property policies and regulation in order to improve the knowledge in an effective manner. Most of the time, it has been noticed that stock of library is more than enough to enhance the skill of employees in a sustainable manner. It </w:t>
      </w:r>
      <w:r w:rsidR="00CE6BC3" w:rsidRPr="00C136C4">
        <w:rPr>
          <w:rFonts w:ascii="Times New Roman" w:eastAsia="Times New Roman" w:hAnsi="Times New Roman" w:cs="Times New Roman"/>
          <w:sz w:val="24"/>
          <w:szCs w:val="24"/>
          <w:highlight w:val="white"/>
          <w:lang w:val="en-GB"/>
        </w:rPr>
        <w:t>enforces</w:t>
      </w:r>
      <w:r w:rsidRPr="00C136C4">
        <w:rPr>
          <w:rFonts w:ascii="Times New Roman" w:eastAsia="Times New Roman" w:hAnsi="Times New Roman" w:cs="Times New Roman"/>
          <w:sz w:val="24"/>
          <w:szCs w:val="24"/>
          <w:highlight w:val="white"/>
          <w:lang w:val="en-GB"/>
        </w:rPr>
        <w:t xml:space="preserve"> company to allocate some amount of budget for learning so that it is easy for employees to perform their task in a significant manner. </w:t>
      </w:r>
    </w:p>
    <w:p w:rsidR="0038730C" w:rsidRPr="00C136C4" w:rsidRDefault="0038730C" w:rsidP="00EC1216">
      <w:pPr>
        <w:pStyle w:val="Heading1"/>
        <w:rPr>
          <w:highlight w:val="white"/>
          <w:lang w:val="en-GB"/>
        </w:rPr>
      </w:pPr>
      <w:r w:rsidRPr="00C136C4">
        <w:rPr>
          <w:highlight w:val="white"/>
          <w:lang w:val="en-GB"/>
        </w:rPr>
        <w:t xml:space="preserve">Career development strategies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Career development assessment is an important perspective that allows management to consider all potential risk that </w:t>
      </w:r>
      <w:r w:rsidR="00CE6BC3" w:rsidRPr="00C136C4">
        <w:rPr>
          <w:rFonts w:ascii="Times New Roman" w:eastAsia="Times New Roman" w:hAnsi="Times New Roman" w:cs="Times New Roman"/>
          <w:sz w:val="24"/>
          <w:szCs w:val="24"/>
          <w:highlight w:val="white"/>
          <w:lang w:val="en-GB"/>
        </w:rPr>
        <w:t>reduces</w:t>
      </w:r>
      <w:r w:rsidRPr="00C136C4">
        <w:rPr>
          <w:rFonts w:ascii="Times New Roman" w:eastAsia="Times New Roman" w:hAnsi="Times New Roman" w:cs="Times New Roman"/>
          <w:sz w:val="24"/>
          <w:szCs w:val="24"/>
          <w:highlight w:val="white"/>
          <w:lang w:val="en-GB"/>
        </w:rPr>
        <w:t xml:space="preserve"> the sustainability of employees in an effective manner. It is requisite for TESCO to implement effective strategies to improve the sustainability in an effective </w:t>
      </w:r>
      <w:r w:rsidR="00CE6BC3" w:rsidRPr="00C136C4">
        <w:rPr>
          <w:rFonts w:ascii="Times New Roman" w:eastAsia="Times New Roman" w:hAnsi="Times New Roman" w:cs="Times New Roman"/>
          <w:sz w:val="24"/>
          <w:szCs w:val="24"/>
          <w:highlight w:val="white"/>
          <w:lang w:val="en-GB"/>
        </w:rPr>
        <w:t>manner. Below</w:t>
      </w:r>
      <w:r w:rsidRPr="00C136C4">
        <w:rPr>
          <w:rFonts w:ascii="Times New Roman" w:eastAsia="Times New Roman" w:hAnsi="Times New Roman" w:cs="Times New Roman"/>
          <w:sz w:val="24"/>
          <w:szCs w:val="24"/>
          <w:highlight w:val="white"/>
          <w:lang w:val="en-GB"/>
        </w:rPr>
        <w:t xml:space="preserve"> are some effective strategies that </w:t>
      </w:r>
      <w:r w:rsidR="00CE6BC3" w:rsidRPr="00C136C4">
        <w:rPr>
          <w:rFonts w:ascii="Times New Roman" w:eastAsia="Times New Roman" w:hAnsi="Times New Roman" w:cs="Times New Roman"/>
          <w:sz w:val="24"/>
          <w:szCs w:val="24"/>
          <w:highlight w:val="white"/>
          <w:lang w:val="en-GB"/>
        </w:rPr>
        <w:t>help</w:t>
      </w:r>
      <w:r w:rsidRPr="00C136C4">
        <w:rPr>
          <w:rFonts w:ascii="Times New Roman" w:eastAsia="Times New Roman" w:hAnsi="Times New Roman" w:cs="Times New Roman"/>
          <w:sz w:val="24"/>
          <w:szCs w:val="24"/>
          <w:highlight w:val="white"/>
          <w:lang w:val="en-GB"/>
        </w:rPr>
        <w:t xml:space="preserve"> organisation to develop </w:t>
      </w:r>
      <w:r w:rsidR="00CE6BC3" w:rsidRPr="00C136C4">
        <w:rPr>
          <w:rFonts w:ascii="Times New Roman" w:eastAsia="Times New Roman" w:hAnsi="Times New Roman" w:cs="Times New Roman"/>
          <w:sz w:val="24"/>
          <w:szCs w:val="24"/>
          <w:highlight w:val="white"/>
          <w:lang w:val="en-GB"/>
        </w:rPr>
        <w:t>career development</w:t>
      </w:r>
      <w:r w:rsidRPr="00C136C4">
        <w:rPr>
          <w:rFonts w:ascii="Times New Roman" w:eastAsia="Times New Roman" w:hAnsi="Times New Roman" w:cs="Times New Roman"/>
          <w:sz w:val="24"/>
          <w:szCs w:val="24"/>
          <w:highlight w:val="white"/>
          <w:lang w:val="en-GB"/>
        </w:rPr>
        <w:t xml:space="preserve"> strategies in an effective manner are as follow:</w:t>
      </w:r>
    </w:p>
    <w:p w:rsidR="0038730C" w:rsidRPr="00EC1216"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EC1216">
        <w:rPr>
          <w:rFonts w:ascii="Times New Roman" w:eastAsia="Times New Roman" w:hAnsi="Times New Roman" w:cs="Times New Roman"/>
          <w:b/>
          <w:i/>
          <w:sz w:val="24"/>
          <w:szCs w:val="24"/>
          <w:highlight w:val="white"/>
          <w:lang w:val="en-GB"/>
        </w:rPr>
        <w:t xml:space="preserve">Conduct regular assessment </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Regular assessment helps employees to identify the potential risk as well as factors that reduce the efficiency of the </w:t>
      </w:r>
      <w:r w:rsidR="00CE6BC3" w:rsidRPr="00C136C4">
        <w:rPr>
          <w:rFonts w:ascii="Times New Roman" w:eastAsia="Times New Roman" w:hAnsi="Times New Roman" w:cs="Times New Roman"/>
          <w:sz w:val="24"/>
          <w:szCs w:val="24"/>
          <w:highlight w:val="white"/>
          <w:lang w:val="en-GB"/>
        </w:rPr>
        <w:t>employees</w:t>
      </w:r>
      <w:r w:rsidRPr="00C136C4">
        <w:rPr>
          <w:rFonts w:ascii="Times New Roman" w:eastAsia="Times New Roman" w:hAnsi="Times New Roman" w:cs="Times New Roman"/>
          <w:sz w:val="24"/>
          <w:szCs w:val="24"/>
          <w:highlight w:val="white"/>
          <w:lang w:val="en-GB"/>
        </w:rPr>
        <w:t xml:space="preserve"> (</w:t>
      </w:r>
      <w:r w:rsidR="00CE6BC3" w:rsidRPr="00C136C4">
        <w:rPr>
          <w:rFonts w:ascii="Times New Roman" w:eastAsia="Times New Roman" w:hAnsi="Times New Roman" w:cs="Times New Roman"/>
          <w:sz w:val="24"/>
          <w:szCs w:val="24"/>
          <w:highlight w:val="white"/>
          <w:lang w:val="en-GB"/>
        </w:rPr>
        <w:t>Craniate</w:t>
      </w:r>
      <w:r w:rsidRPr="00C136C4">
        <w:rPr>
          <w:rFonts w:ascii="Times New Roman" w:eastAsia="Times New Roman" w:hAnsi="Times New Roman" w:cs="Times New Roman"/>
          <w:i/>
          <w:sz w:val="24"/>
          <w:szCs w:val="24"/>
          <w:highlight w:val="white"/>
          <w:lang w:val="en-GB"/>
        </w:rPr>
        <w:t>et al</w:t>
      </w:r>
      <w:r w:rsidRPr="00C136C4">
        <w:rPr>
          <w:rFonts w:ascii="Times New Roman" w:eastAsia="Times New Roman" w:hAnsi="Times New Roman" w:cs="Times New Roman"/>
          <w:sz w:val="24"/>
          <w:szCs w:val="24"/>
          <w:highlight w:val="white"/>
          <w:lang w:val="en-GB"/>
        </w:rPr>
        <w:t xml:space="preserve">. 2014, p.938). It is one of the effective </w:t>
      </w:r>
      <w:r w:rsidR="00CE6BC3" w:rsidRPr="00C136C4">
        <w:rPr>
          <w:rFonts w:ascii="Times New Roman" w:eastAsia="Times New Roman" w:hAnsi="Times New Roman" w:cs="Times New Roman"/>
          <w:sz w:val="24"/>
          <w:szCs w:val="24"/>
          <w:highlight w:val="white"/>
          <w:lang w:val="en-GB"/>
        </w:rPr>
        <w:t>ways to</w:t>
      </w:r>
      <w:r w:rsidRPr="00C136C4">
        <w:rPr>
          <w:rFonts w:ascii="Times New Roman" w:eastAsia="Times New Roman" w:hAnsi="Times New Roman" w:cs="Times New Roman"/>
          <w:sz w:val="24"/>
          <w:szCs w:val="24"/>
          <w:highlight w:val="white"/>
          <w:lang w:val="en-GB"/>
        </w:rPr>
        <w:t xml:space="preserve"> develop career in an effective manner so that they can able to analysis the key factors in </w:t>
      </w:r>
      <w:r w:rsidR="00CE6BC3" w:rsidRPr="00C136C4">
        <w:rPr>
          <w:rFonts w:ascii="Times New Roman" w:eastAsia="Times New Roman" w:hAnsi="Times New Roman" w:cs="Times New Roman"/>
          <w:sz w:val="24"/>
          <w:szCs w:val="24"/>
          <w:highlight w:val="white"/>
          <w:lang w:val="en-GB"/>
        </w:rPr>
        <w:t>a</w:t>
      </w:r>
      <w:r w:rsidRPr="00C136C4">
        <w:rPr>
          <w:rFonts w:ascii="Times New Roman" w:eastAsia="Times New Roman" w:hAnsi="Times New Roman" w:cs="Times New Roman"/>
          <w:sz w:val="24"/>
          <w:szCs w:val="24"/>
          <w:highlight w:val="white"/>
          <w:lang w:val="en-GB"/>
        </w:rPr>
        <w:t xml:space="preserve"> systematic manner. It allows organization to include impact of strategies in future to extract effective result in a systematic manner.</w:t>
      </w:r>
    </w:p>
    <w:p w:rsidR="0038730C" w:rsidRPr="00EC1216"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EC1216">
        <w:rPr>
          <w:rFonts w:ascii="Times New Roman" w:eastAsia="Times New Roman" w:hAnsi="Times New Roman" w:cs="Times New Roman"/>
          <w:b/>
          <w:i/>
          <w:sz w:val="24"/>
          <w:szCs w:val="24"/>
          <w:highlight w:val="white"/>
          <w:lang w:val="en-GB"/>
        </w:rPr>
        <w:t>Create goals manageable</w:t>
      </w:r>
    </w:p>
    <w:p w:rsidR="0038730C"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Creating goal manageable represents to the individual and </w:t>
      </w:r>
      <w:r w:rsidR="00CE6BC3" w:rsidRPr="00C136C4">
        <w:rPr>
          <w:rFonts w:ascii="Times New Roman" w:eastAsia="Times New Roman" w:hAnsi="Times New Roman" w:cs="Times New Roman"/>
          <w:sz w:val="24"/>
          <w:szCs w:val="24"/>
          <w:highlight w:val="white"/>
          <w:lang w:val="en-GB"/>
        </w:rPr>
        <w:t>enforces</w:t>
      </w:r>
      <w:r w:rsidRPr="00C136C4">
        <w:rPr>
          <w:rFonts w:ascii="Times New Roman" w:eastAsia="Times New Roman" w:hAnsi="Times New Roman" w:cs="Times New Roman"/>
          <w:sz w:val="24"/>
          <w:szCs w:val="24"/>
          <w:highlight w:val="white"/>
          <w:lang w:val="en-GB"/>
        </w:rPr>
        <w:t xml:space="preserve"> them to create short goal as well as long term goal. Moreover, it makes individual to achieve maximum benefit in a limited period of time. By creating short term goals as well as long term goal along with timeline, it is easy to meet the demand of employees in a proper manner. It makes people more focused as well as motivated to perform the task in an effective manner. It allows employees to </w:t>
      </w:r>
      <w:r w:rsidR="00CE6BC3" w:rsidRPr="00C136C4">
        <w:rPr>
          <w:rFonts w:ascii="Times New Roman" w:eastAsia="Times New Roman" w:hAnsi="Times New Roman" w:cs="Times New Roman"/>
          <w:sz w:val="24"/>
          <w:szCs w:val="24"/>
          <w:highlight w:val="white"/>
          <w:lang w:val="en-GB"/>
        </w:rPr>
        <w:t>develop</w:t>
      </w:r>
      <w:r w:rsidRPr="00C136C4">
        <w:rPr>
          <w:rFonts w:ascii="Times New Roman" w:eastAsia="Times New Roman" w:hAnsi="Times New Roman" w:cs="Times New Roman"/>
          <w:sz w:val="24"/>
          <w:szCs w:val="24"/>
          <w:highlight w:val="white"/>
          <w:lang w:val="en-GB"/>
        </w:rPr>
        <w:t xml:space="preserve"> the career of employees in a systematic manner. </w:t>
      </w:r>
    </w:p>
    <w:p w:rsidR="00BF0D64" w:rsidRDefault="00BF0D64" w:rsidP="0038730C">
      <w:pPr>
        <w:spacing w:line="360" w:lineRule="auto"/>
        <w:contextualSpacing w:val="0"/>
        <w:jc w:val="both"/>
        <w:rPr>
          <w:rFonts w:ascii="Times New Roman" w:eastAsia="Times New Roman" w:hAnsi="Times New Roman" w:cs="Times New Roman"/>
          <w:sz w:val="24"/>
          <w:szCs w:val="24"/>
          <w:highlight w:val="white"/>
          <w:lang w:val="en-GB"/>
        </w:rPr>
      </w:pPr>
      <w:r>
        <w:rPr>
          <w:rFonts w:ascii="Times New Roman" w:hAnsi="Times New Roman" w:cs="Times New Roman"/>
          <w:noProof/>
          <w:sz w:val="24"/>
          <w:szCs w:val="24"/>
          <w:shd w:val="clear" w:color="auto" w:fill="FFFFFF"/>
          <w:lang w:val="en-GB" w:eastAsia="en-GB"/>
        </w:rPr>
        <w:lastRenderedPageBreak/>
        <w:drawing>
          <wp:inline distT="0" distB="0" distL="0" distR="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BF0D64" w:rsidRDefault="00BF0D64" w:rsidP="00236565">
      <w:pPr>
        <w:spacing w:line="360" w:lineRule="auto"/>
        <w:contextualSpacing w:val="0"/>
        <w:jc w:val="center"/>
        <w:rPr>
          <w:rFonts w:ascii="Times New Roman" w:eastAsia="Times New Roman" w:hAnsi="Times New Roman" w:cs="Times New Roman"/>
          <w:b/>
          <w:sz w:val="24"/>
          <w:szCs w:val="24"/>
          <w:highlight w:val="white"/>
          <w:lang w:val="en-GB"/>
        </w:rPr>
      </w:pPr>
      <w:r w:rsidRPr="00236565">
        <w:rPr>
          <w:rFonts w:ascii="Times New Roman" w:eastAsia="Times New Roman" w:hAnsi="Times New Roman" w:cs="Times New Roman"/>
          <w:b/>
          <w:sz w:val="24"/>
          <w:szCs w:val="24"/>
          <w:highlight w:val="white"/>
          <w:lang w:val="en-GB"/>
        </w:rPr>
        <w:t xml:space="preserve">Figure 3: </w:t>
      </w:r>
      <w:r w:rsidR="00236565" w:rsidRPr="00236565">
        <w:rPr>
          <w:rFonts w:ascii="Times New Roman" w:eastAsia="Times New Roman" w:hAnsi="Times New Roman" w:cs="Times New Roman"/>
          <w:b/>
          <w:sz w:val="24"/>
          <w:szCs w:val="24"/>
          <w:highlight w:val="white"/>
          <w:lang w:val="en-GB"/>
        </w:rPr>
        <w:t>Career development strategies</w:t>
      </w:r>
    </w:p>
    <w:p w:rsidR="00236565" w:rsidRPr="0075784D" w:rsidRDefault="00236565" w:rsidP="00236565">
      <w:pPr>
        <w:spacing w:line="360" w:lineRule="auto"/>
        <w:contextualSpacing w:val="0"/>
        <w:jc w:val="center"/>
        <w:rPr>
          <w:rFonts w:ascii="Times New Roman" w:eastAsia="Times New Roman" w:hAnsi="Times New Roman" w:cs="Times New Roman"/>
          <w:sz w:val="24"/>
          <w:szCs w:val="24"/>
          <w:highlight w:val="white"/>
          <w:lang w:val="en-GB"/>
        </w:rPr>
      </w:pPr>
      <w:r w:rsidRPr="0075784D">
        <w:rPr>
          <w:rFonts w:ascii="Times New Roman" w:eastAsia="Times New Roman" w:hAnsi="Times New Roman" w:cs="Times New Roman"/>
          <w:sz w:val="24"/>
          <w:szCs w:val="24"/>
          <w:highlight w:val="white"/>
          <w:lang w:val="en-GB"/>
        </w:rPr>
        <w:t>(Source: Created By Researcher)</w:t>
      </w:r>
    </w:p>
    <w:p w:rsidR="00236565" w:rsidRDefault="00236565" w:rsidP="00236565">
      <w:pPr>
        <w:spacing w:line="360" w:lineRule="auto"/>
        <w:contextualSpacing w:val="0"/>
        <w:jc w:val="center"/>
        <w:rPr>
          <w:rFonts w:ascii="Times New Roman" w:eastAsia="Times New Roman" w:hAnsi="Times New Roman" w:cs="Times New Roman"/>
          <w:b/>
          <w:sz w:val="24"/>
          <w:szCs w:val="24"/>
          <w:highlight w:val="white"/>
          <w:lang w:val="en-GB"/>
        </w:rPr>
      </w:pPr>
    </w:p>
    <w:p w:rsidR="00236565" w:rsidRPr="00236565" w:rsidRDefault="00236565" w:rsidP="00236565">
      <w:pPr>
        <w:spacing w:line="360" w:lineRule="auto"/>
        <w:contextualSpacing w:val="0"/>
        <w:jc w:val="center"/>
        <w:rPr>
          <w:rFonts w:ascii="Times New Roman" w:eastAsia="Times New Roman" w:hAnsi="Times New Roman" w:cs="Times New Roman"/>
          <w:b/>
          <w:sz w:val="24"/>
          <w:szCs w:val="24"/>
          <w:highlight w:val="white"/>
          <w:lang w:val="en-GB"/>
        </w:rPr>
      </w:pPr>
    </w:p>
    <w:p w:rsidR="0038730C" w:rsidRPr="00EC1216" w:rsidRDefault="00CE6BC3"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EC1216">
        <w:rPr>
          <w:rFonts w:ascii="Times New Roman" w:eastAsia="Times New Roman" w:hAnsi="Times New Roman" w:cs="Times New Roman"/>
          <w:b/>
          <w:i/>
          <w:sz w:val="24"/>
          <w:szCs w:val="24"/>
          <w:highlight w:val="white"/>
          <w:lang w:val="en-GB"/>
        </w:rPr>
        <w:t>Self-mile</w:t>
      </w:r>
      <w:r w:rsidR="0038730C" w:rsidRPr="00EC1216">
        <w:rPr>
          <w:rFonts w:ascii="Times New Roman" w:eastAsia="Times New Roman" w:hAnsi="Times New Roman" w:cs="Times New Roman"/>
          <w:b/>
          <w:i/>
          <w:sz w:val="24"/>
          <w:szCs w:val="24"/>
          <w:highlight w:val="white"/>
          <w:lang w:val="en-GB"/>
        </w:rPr>
        <w:t xml:space="preserve"> stone</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It </w:t>
      </w:r>
      <w:r w:rsidR="00CE6BC3" w:rsidRPr="00C136C4">
        <w:rPr>
          <w:rFonts w:ascii="Times New Roman" w:eastAsia="Times New Roman" w:hAnsi="Times New Roman" w:cs="Times New Roman"/>
          <w:sz w:val="24"/>
          <w:szCs w:val="24"/>
          <w:highlight w:val="white"/>
          <w:lang w:val="en-GB"/>
        </w:rPr>
        <w:t>enforces</w:t>
      </w:r>
      <w:r w:rsidRPr="00C136C4">
        <w:rPr>
          <w:rFonts w:ascii="Times New Roman" w:eastAsia="Times New Roman" w:hAnsi="Times New Roman" w:cs="Times New Roman"/>
          <w:sz w:val="24"/>
          <w:szCs w:val="24"/>
          <w:highlight w:val="white"/>
          <w:lang w:val="en-GB"/>
        </w:rPr>
        <w:t xml:space="preserve"> employees to analyse the current situation of an individual of employees in </w:t>
      </w:r>
      <w:r w:rsidR="00CE6BC3" w:rsidRPr="00C136C4">
        <w:rPr>
          <w:rFonts w:ascii="Times New Roman" w:eastAsia="Times New Roman" w:hAnsi="Times New Roman" w:cs="Times New Roman"/>
          <w:sz w:val="24"/>
          <w:szCs w:val="24"/>
          <w:highlight w:val="white"/>
          <w:lang w:val="en-GB"/>
        </w:rPr>
        <w:t>a</w:t>
      </w:r>
      <w:r w:rsidRPr="00C136C4">
        <w:rPr>
          <w:rFonts w:ascii="Times New Roman" w:eastAsia="Times New Roman" w:hAnsi="Times New Roman" w:cs="Times New Roman"/>
          <w:sz w:val="24"/>
          <w:szCs w:val="24"/>
          <w:highlight w:val="white"/>
          <w:lang w:val="en-GB"/>
        </w:rPr>
        <w:t xml:space="preserve"> systematic manner. According to </w:t>
      </w:r>
      <w:r w:rsidR="00CE6BC3" w:rsidRPr="00C136C4">
        <w:rPr>
          <w:rFonts w:ascii="Times New Roman" w:eastAsia="Times New Roman" w:hAnsi="Times New Roman" w:cs="Times New Roman"/>
          <w:sz w:val="24"/>
          <w:szCs w:val="24"/>
          <w:highlight w:val="white"/>
          <w:lang w:val="en-GB"/>
        </w:rPr>
        <w:t>self-milestone</w:t>
      </w:r>
      <w:r w:rsidRPr="00C136C4">
        <w:rPr>
          <w:rFonts w:ascii="Times New Roman" w:eastAsia="Times New Roman" w:hAnsi="Times New Roman" w:cs="Times New Roman"/>
          <w:sz w:val="24"/>
          <w:szCs w:val="24"/>
          <w:highlight w:val="white"/>
          <w:lang w:val="en-GB"/>
        </w:rPr>
        <w:t xml:space="preserve"> strategies, it </w:t>
      </w:r>
      <w:r w:rsidR="00CE6BC3" w:rsidRPr="00C136C4">
        <w:rPr>
          <w:rFonts w:ascii="Times New Roman" w:eastAsia="Times New Roman" w:hAnsi="Times New Roman" w:cs="Times New Roman"/>
          <w:sz w:val="24"/>
          <w:szCs w:val="24"/>
          <w:highlight w:val="white"/>
          <w:lang w:val="en-GB"/>
        </w:rPr>
        <w:t>is requisite</w:t>
      </w:r>
      <w:r w:rsidRPr="00C136C4">
        <w:rPr>
          <w:rFonts w:ascii="Times New Roman" w:eastAsia="Times New Roman" w:hAnsi="Times New Roman" w:cs="Times New Roman"/>
          <w:sz w:val="24"/>
          <w:szCs w:val="24"/>
          <w:highlight w:val="white"/>
          <w:lang w:val="en-GB"/>
        </w:rPr>
        <w:t xml:space="preserve"> to set the goals of employees based </w:t>
      </w:r>
      <w:r w:rsidR="00CE6BC3" w:rsidRPr="00C136C4">
        <w:rPr>
          <w:rFonts w:ascii="Times New Roman" w:eastAsia="Times New Roman" w:hAnsi="Times New Roman" w:cs="Times New Roman"/>
          <w:sz w:val="24"/>
          <w:szCs w:val="24"/>
          <w:highlight w:val="white"/>
          <w:lang w:val="en-GB"/>
        </w:rPr>
        <w:t>on their</w:t>
      </w:r>
      <w:r w:rsidRPr="00C136C4">
        <w:rPr>
          <w:rFonts w:ascii="Times New Roman" w:eastAsia="Times New Roman" w:hAnsi="Times New Roman" w:cs="Times New Roman"/>
          <w:sz w:val="24"/>
          <w:szCs w:val="24"/>
          <w:highlight w:val="white"/>
          <w:lang w:val="en-GB"/>
        </w:rPr>
        <w:t xml:space="preserve"> potential in a sustainable manner so that they can able to develop their career as well as skill in a sustainable manner. With the </w:t>
      </w:r>
      <w:r w:rsidR="00CE6BC3" w:rsidRPr="00C136C4">
        <w:rPr>
          <w:rFonts w:ascii="Times New Roman" w:eastAsia="Times New Roman" w:hAnsi="Times New Roman" w:cs="Times New Roman"/>
          <w:sz w:val="24"/>
          <w:szCs w:val="24"/>
          <w:highlight w:val="white"/>
          <w:lang w:val="en-GB"/>
        </w:rPr>
        <w:t>help</w:t>
      </w:r>
      <w:r w:rsidRPr="00C136C4">
        <w:rPr>
          <w:rFonts w:ascii="Times New Roman" w:eastAsia="Times New Roman" w:hAnsi="Times New Roman" w:cs="Times New Roman"/>
          <w:sz w:val="24"/>
          <w:szCs w:val="24"/>
          <w:highlight w:val="white"/>
          <w:lang w:val="en-GB"/>
        </w:rPr>
        <w:t xml:space="preserve"> of </w:t>
      </w:r>
      <w:r w:rsidR="00CE6BC3" w:rsidRPr="00C136C4">
        <w:rPr>
          <w:rFonts w:ascii="Times New Roman" w:eastAsia="Times New Roman" w:hAnsi="Times New Roman" w:cs="Times New Roman"/>
          <w:sz w:val="24"/>
          <w:szCs w:val="24"/>
          <w:highlight w:val="white"/>
          <w:lang w:val="en-GB"/>
        </w:rPr>
        <w:t>these strategies</w:t>
      </w:r>
      <w:r w:rsidRPr="00C136C4">
        <w:rPr>
          <w:rFonts w:ascii="Times New Roman" w:eastAsia="Times New Roman" w:hAnsi="Times New Roman" w:cs="Times New Roman"/>
          <w:sz w:val="24"/>
          <w:szCs w:val="24"/>
          <w:highlight w:val="white"/>
          <w:lang w:val="en-GB"/>
        </w:rPr>
        <w:t xml:space="preserve">, it is easy to enhance the productivity as well as relationship in an effective manner. </w:t>
      </w:r>
    </w:p>
    <w:p w:rsidR="0038730C" w:rsidRPr="00EC1216" w:rsidRDefault="0038730C" w:rsidP="0038730C">
      <w:pPr>
        <w:spacing w:line="360" w:lineRule="auto"/>
        <w:contextualSpacing w:val="0"/>
        <w:jc w:val="both"/>
        <w:rPr>
          <w:rFonts w:ascii="Times New Roman" w:eastAsia="Times New Roman" w:hAnsi="Times New Roman" w:cs="Times New Roman"/>
          <w:b/>
          <w:i/>
          <w:sz w:val="24"/>
          <w:szCs w:val="24"/>
          <w:highlight w:val="white"/>
          <w:lang w:val="en-GB"/>
        </w:rPr>
      </w:pPr>
      <w:r w:rsidRPr="00EC1216">
        <w:rPr>
          <w:rFonts w:ascii="Times New Roman" w:eastAsia="Times New Roman" w:hAnsi="Times New Roman" w:cs="Times New Roman"/>
          <w:b/>
          <w:i/>
          <w:sz w:val="24"/>
          <w:szCs w:val="24"/>
          <w:highlight w:val="white"/>
          <w:lang w:val="en-GB"/>
        </w:rPr>
        <w:t>Continue education</w:t>
      </w:r>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Continue education is a great </w:t>
      </w:r>
      <w:r w:rsidR="00CE6BC3" w:rsidRPr="00C136C4">
        <w:rPr>
          <w:rFonts w:ascii="Times New Roman" w:eastAsia="Times New Roman" w:hAnsi="Times New Roman" w:cs="Times New Roman"/>
          <w:sz w:val="24"/>
          <w:szCs w:val="24"/>
          <w:highlight w:val="white"/>
          <w:lang w:val="en-GB"/>
        </w:rPr>
        <w:t>strategy</w:t>
      </w:r>
      <w:r w:rsidRPr="00C136C4">
        <w:rPr>
          <w:rFonts w:ascii="Times New Roman" w:eastAsia="Times New Roman" w:hAnsi="Times New Roman" w:cs="Times New Roman"/>
          <w:sz w:val="24"/>
          <w:szCs w:val="24"/>
          <w:highlight w:val="white"/>
          <w:lang w:val="en-GB"/>
        </w:rPr>
        <w:t xml:space="preserve"> to improve the performance of employees in an effective manner. Most of the time, it has been evident that TESCO fails to provide adequate amount of training and learning style that eventually affects the economic growth of company in a significant manner. It is important for an organisation to identify the requirement of employees to </w:t>
      </w:r>
      <w:r w:rsidR="00CE6BC3" w:rsidRPr="00C136C4">
        <w:rPr>
          <w:rFonts w:ascii="Times New Roman" w:eastAsia="Times New Roman" w:hAnsi="Times New Roman" w:cs="Times New Roman"/>
          <w:sz w:val="24"/>
          <w:szCs w:val="24"/>
          <w:highlight w:val="white"/>
          <w:lang w:val="en-GB"/>
        </w:rPr>
        <w:t>provide requisite</w:t>
      </w:r>
      <w:r w:rsidRPr="00C136C4">
        <w:rPr>
          <w:rFonts w:ascii="Times New Roman" w:eastAsia="Times New Roman" w:hAnsi="Times New Roman" w:cs="Times New Roman"/>
          <w:sz w:val="24"/>
          <w:szCs w:val="24"/>
          <w:highlight w:val="white"/>
          <w:lang w:val="en-GB"/>
        </w:rPr>
        <w:t xml:space="preserve"> assessment in a significant manner.</w:t>
      </w:r>
    </w:p>
    <w:p w:rsidR="0038730C" w:rsidRPr="00C136C4" w:rsidRDefault="0038730C" w:rsidP="00B65253">
      <w:pPr>
        <w:pStyle w:val="Heading1"/>
        <w:rPr>
          <w:highlight w:val="white"/>
          <w:lang w:val="en-GB"/>
        </w:rPr>
      </w:pPr>
      <w:bookmarkStart w:id="16" w:name="_Toc530499864"/>
      <w:r w:rsidRPr="00C136C4">
        <w:rPr>
          <w:highlight w:val="white"/>
          <w:lang w:val="en-GB"/>
        </w:rPr>
        <w:lastRenderedPageBreak/>
        <w:t>Conclusion</w:t>
      </w:r>
      <w:bookmarkEnd w:id="16"/>
    </w:p>
    <w:p w:rsidR="0038730C" w:rsidRPr="00C136C4" w:rsidRDefault="0038730C" w:rsidP="0038730C">
      <w:pPr>
        <w:spacing w:line="360" w:lineRule="auto"/>
        <w:contextualSpacing w:val="0"/>
        <w:jc w:val="both"/>
        <w:rPr>
          <w:rFonts w:ascii="Times New Roman" w:eastAsia="Times New Roman" w:hAnsi="Times New Roman" w:cs="Times New Roman"/>
          <w:sz w:val="24"/>
          <w:szCs w:val="24"/>
          <w:highlight w:val="white"/>
          <w:lang w:val="en-GB"/>
        </w:rPr>
      </w:pPr>
      <w:r w:rsidRPr="00C136C4">
        <w:rPr>
          <w:rFonts w:ascii="Times New Roman" w:eastAsia="Times New Roman" w:hAnsi="Times New Roman" w:cs="Times New Roman"/>
          <w:sz w:val="24"/>
          <w:szCs w:val="24"/>
          <w:highlight w:val="white"/>
          <w:lang w:val="en-GB"/>
        </w:rPr>
        <w:t xml:space="preserve">From the above study, it can be concluded that it is requisite for an organisation to develop effective relationship as well as workplace achievement to improve performance. There are several ways by which company enhance the employment relationship such as monitoring, supervision as well as career development. It is important </w:t>
      </w:r>
      <w:r w:rsidR="0057742F" w:rsidRPr="00C136C4">
        <w:rPr>
          <w:rFonts w:ascii="Times New Roman" w:eastAsia="Times New Roman" w:hAnsi="Times New Roman" w:cs="Times New Roman"/>
          <w:sz w:val="24"/>
          <w:szCs w:val="24"/>
          <w:highlight w:val="white"/>
          <w:lang w:val="en-GB"/>
        </w:rPr>
        <w:t>to give</w:t>
      </w:r>
      <w:r w:rsidRPr="00C136C4">
        <w:rPr>
          <w:rFonts w:ascii="Times New Roman" w:eastAsia="Times New Roman" w:hAnsi="Times New Roman" w:cs="Times New Roman"/>
          <w:sz w:val="24"/>
          <w:szCs w:val="24"/>
          <w:highlight w:val="white"/>
          <w:lang w:val="en-GB"/>
        </w:rPr>
        <w:t xml:space="preserve"> adequate amount of salaries to the employees in order to keep them motivated and encouraged in a systematic order. Performance indicator </w:t>
      </w:r>
      <w:r w:rsidR="001D3F5E">
        <w:rPr>
          <w:rFonts w:ascii="Times New Roman" w:eastAsia="Times New Roman" w:hAnsi="Times New Roman" w:cs="Times New Roman"/>
          <w:sz w:val="24"/>
          <w:szCs w:val="24"/>
          <w:highlight w:val="white"/>
          <w:lang w:val="en-GB"/>
        </w:rPr>
        <w:t>tools help</w:t>
      </w:r>
      <w:r w:rsidRPr="00C136C4">
        <w:rPr>
          <w:rFonts w:ascii="Times New Roman" w:eastAsia="Times New Roman" w:hAnsi="Times New Roman" w:cs="Times New Roman"/>
          <w:sz w:val="24"/>
          <w:szCs w:val="24"/>
          <w:highlight w:val="white"/>
          <w:lang w:val="en-GB"/>
        </w:rPr>
        <w:t xml:space="preserve"> manager to analyse the performance of employees on different parameter such as input, impact and outcome of development intervention so that individual able to commence their task effectively.  Apart from different tools of performance indicator, some strategies have been discussed that needs to implement TESCO to improve gap between employees as well as management in a systematic manner. Most of the time, it </w:t>
      </w:r>
      <w:r w:rsidR="00CE6BC3" w:rsidRPr="00C136C4">
        <w:rPr>
          <w:rFonts w:ascii="Times New Roman" w:eastAsia="Times New Roman" w:hAnsi="Times New Roman" w:cs="Times New Roman"/>
          <w:sz w:val="24"/>
          <w:szCs w:val="24"/>
          <w:highlight w:val="white"/>
          <w:lang w:val="en-GB"/>
        </w:rPr>
        <w:t>has been</w:t>
      </w:r>
      <w:r w:rsidRPr="00C136C4">
        <w:rPr>
          <w:rFonts w:ascii="Times New Roman" w:eastAsia="Times New Roman" w:hAnsi="Times New Roman" w:cs="Times New Roman"/>
          <w:sz w:val="24"/>
          <w:szCs w:val="24"/>
          <w:highlight w:val="white"/>
          <w:lang w:val="en-GB"/>
        </w:rPr>
        <w:t xml:space="preserve"> evident that TESCO believes in providing training at the time of workplace that eventually reduce the productivity as well </w:t>
      </w:r>
      <w:r w:rsidR="00CE6BC3" w:rsidRPr="00C136C4">
        <w:rPr>
          <w:rFonts w:ascii="Times New Roman" w:eastAsia="Times New Roman" w:hAnsi="Times New Roman" w:cs="Times New Roman"/>
          <w:sz w:val="24"/>
          <w:szCs w:val="24"/>
          <w:highlight w:val="white"/>
          <w:lang w:val="en-GB"/>
        </w:rPr>
        <w:t>as efficiency</w:t>
      </w:r>
      <w:r w:rsidRPr="00C136C4">
        <w:rPr>
          <w:rFonts w:ascii="Times New Roman" w:eastAsia="Times New Roman" w:hAnsi="Times New Roman" w:cs="Times New Roman"/>
          <w:sz w:val="24"/>
          <w:szCs w:val="24"/>
          <w:highlight w:val="white"/>
          <w:lang w:val="en-GB"/>
        </w:rPr>
        <w:t xml:space="preserve">. Employees can use social media such as </w:t>
      </w:r>
      <w:r w:rsidR="00380530" w:rsidRPr="00C136C4">
        <w:rPr>
          <w:rFonts w:ascii="Times New Roman" w:eastAsia="Times New Roman" w:hAnsi="Times New Roman" w:cs="Times New Roman"/>
          <w:sz w:val="24"/>
          <w:szCs w:val="24"/>
          <w:highlight w:val="white"/>
          <w:lang w:val="en-GB"/>
        </w:rPr>
        <w:t>Facebook</w:t>
      </w:r>
      <w:r w:rsidRPr="00C136C4">
        <w:rPr>
          <w:rFonts w:ascii="Times New Roman" w:eastAsia="Times New Roman" w:hAnsi="Times New Roman" w:cs="Times New Roman"/>
          <w:sz w:val="24"/>
          <w:szCs w:val="24"/>
          <w:highlight w:val="white"/>
          <w:lang w:val="en-GB"/>
        </w:rPr>
        <w:t>, twitt</w:t>
      </w:r>
      <w:r>
        <w:rPr>
          <w:rFonts w:ascii="Times New Roman" w:eastAsia="Times New Roman" w:hAnsi="Times New Roman" w:cs="Times New Roman"/>
          <w:sz w:val="24"/>
          <w:szCs w:val="24"/>
          <w:highlight w:val="white"/>
          <w:lang w:val="en-GB"/>
        </w:rPr>
        <w:t xml:space="preserve">er and </w:t>
      </w:r>
      <w:r w:rsidR="00CE6BC3" w:rsidRPr="00C136C4">
        <w:rPr>
          <w:rFonts w:ascii="Times New Roman" w:eastAsia="Times New Roman" w:hAnsi="Times New Roman" w:cs="Times New Roman"/>
          <w:sz w:val="24"/>
          <w:szCs w:val="24"/>
          <w:highlight w:val="white"/>
          <w:lang w:val="en-GB"/>
        </w:rPr>
        <w:t>Instagram to</w:t>
      </w:r>
      <w:r w:rsidRPr="00C136C4">
        <w:rPr>
          <w:rFonts w:ascii="Times New Roman" w:eastAsia="Times New Roman" w:hAnsi="Times New Roman" w:cs="Times New Roman"/>
          <w:sz w:val="24"/>
          <w:szCs w:val="24"/>
          <w:highlight w:val="white"/>
          <w:lang w:val="en-GB"/>
        </w:rPr>
        <w:t xml:space="preserve"> enhance their skill in a significant manner. On the other hand</w:t>
      </w:r>
      <w:r w:rsidR="00380530" w:rsidRPr="00C136C4">
        <w:rPr>
          <w:rFonts w:ascii="Times New Roman" w:eastAsia="Times New Roman" w:hAnsi="Times New Roman" w:cs="Times New Roman"/>
          <w:sz w:val="24"/>
          <w:szCs w:val="24"/>
          <w:highlight w:val="white"/>
          <w:lang w:val="en-GB"/>
        </w:rPr>
        <w:t>, it</w:t>
      </w:r>
      <w:r w:rsidRPr="00C136C4">
        <w:rPr>
          <w:rFonts w:ascii="Times New Roman" w:eastAsia="Times New Roman" w:hAnsi="Times New Roman" w:cs="Times New Roman"/>
          <w:sz w:val="24"/>
          <w:szCs w:val="24"/>
          <w:highlight w:val="white"/>
          <w:lang w:val="en-GB"/>
        </w:rPr>
        <w:t xml:space="preserve"> has been evident that succession planning helps in key problem that reduce the outcome of the company in a significant manner. </w:t>
      </w:r>
    </w:p>
    <w:p w:rsidR="009E5A72" w:rsidRPr="00C94F9F" w:rsidRDefault="004338FB">
      <w:pPr>
        <w:pStyle w:val="Normal1"/>
        <w:spacing w:after="200" w:line="360" w:lineRule="auto"/>
        <w:contextualSpacing w:val="0"/>
        <w:jc w:val="both"/>
        <w:rPr>
          <w:rFonts w:ascii="Times New Roman" w:eastAsia="Times New Roman" w:hAnsi="Times New Roman" w:cs="Times New Roman"/>
          <w:b/>
          <w:sz w:val="24"/>
          <w:szCs w:val="24"/>
          <w:lang w:val="en-GB"/>
        </w:rPr>
      </w:pPr>
      <w:r w:rsidRPr="00C94F9F">
        <w:rPr>
          <w:lang w:val="en-GB"/>
        </w:rPr>
        <w:br w:type="page"/>
      </w:r>
    </w:p>
    <w:p w:rsidR="007F65BA" w:rsidRPr="00926346" w:rsidRDefault="00726F40" w:rsidP="00926346">
      <w:pPr>
        <w:pStyle w:val="Heading1"/>
        <w:rPr>
          <w:highlight w:val="white"/>
          <w:lang w:val="en-GB"/>
        </w:rPr>
      </w:pPr>
      <w:bookmarkStart w:id="17" w:name="_Toc530499865"/>
      <w:bookmarkEnd w:id="1"/>
      <w:r>
        <w:rPr>
          <w:highlight w:val="white"/>
          <w:lang w:val="en-GB"/>
        </w:rPr>
        <w:lastRenderedPageBreak/>
        <w:t>References</w:t>
      </w:r>
      <w:bookmarkEnd w:id="17"/>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Aceves-Bueno, E., Adeleye, A. S., Bradley, D., Brandt, W. T., Callery, P., Feraud, M., ... &amp; Pearlman, I. (2015). Citizen science as an approach for overcoming insufficient monitoring and inadequate stakeholder buy-in in adaptive management: criteria and evidence. </w:t>
      </w:r>
      <w:r w:rsidRPr="00C261EE">
        <w:rPr>
          <w:rFonts w:ascii="Times New Roman" w:hAnsi="Times New Roman" w:cs="Times New Roman"/>
          <w:i/>
          <w:iCs/>
          <w:sz w:val="24"/>
          <w:szCs w:val="24"/>
          <w:shd w:val="clear" w:color="auto" w:fill="FFFFFF"/>
        </w:rPr>
        <w:t>Ecosystems</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18</w:t>
      </w:r>
      <w:r w:rsidRPr="00C261EE">
        <w:rPr>
          <w:rFonts w:ascii="Times New Roman" w:hAnsi="Times New Roman" w:cs="Times New Roman"/>
          <w:sz w:val="24"/>
          <w:szCs w:val="24"/>
          <w:shd w:val="clear" w:color="auto" w:fill="FFFFFF"/>
        </w:rPr>
        <w:t>(3), 493-506.</w:t>
      </w:r>
    </w:p>
    <w:p w:rsidR="007F65BA" w:rsidRPr="00C261EE" w:rsidRDefault="007F65BA" w:rsidP="00C261E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Aguzzoni, L., Argentesi, E., Ciari, L., Duso, T. and Tognoni, M., 2016. Ex post merger evaluation in the UK retail market for books. </w:t>
      </w:r>
      <w:r w:rsidRPr="00C261EE">
        <w:rPr>
          <w:rFonts w:ascii="Times New Roman" w:hAnsi="Times New Roman" w:cs="Times New Roman"/>
          <w:i/>
          <w:iCs/>
          <w:sz w:val="24"/>
          <w:szCs w:val="24"/>
          <w:shd w:val="clear" w:color="auto" w:fill="FFFFFF"/>
        </w:rPr>
        <w:t>The Journal of Industrial Economics</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64</w:t>
      </w:r>
      <w:r w:rsidRPr="00C261EE">
        <w:rPr>
          <w:rFonts w:ascii="Times New Roman" w:hAnsi="Times New Roman" w:cs="Times New Roman"/>
          <w:sz w:val="24"/>
          <w:szCs w:val="24"/>
          <w:shd w:val="clear" w:color="auto" w:fill="FFFFFF"/>
        </w:rPr>
        <w:t>(1), pp.170-200.</w:t>
      </w:r>
    </w:p>
    <w:p w:rsidR="007F65BA" w:rsidRPr="00C261EE" w:rsidRDefault="007F65BA" w:rsidP="00C261EE">
      <w:pPr>
        <w:spacing w:line="360" w:lineRule="auto"/>
        <w:jc w:val="both"/>
        <w:rPr>
          <w:rFonts w:ascii="Times New Roman" w:hAnsi="Times New Roman" w:cs="Times New Roman"/>
          <w:bCs/>
          <w:sz w:val="24"/>
          <w:szCs w:val="24"/>
        </w:rPr>
      </w:pPr>
      <w:r w:rsidRPr="00C261EE">
        <w:rPr>
          <w:rFonts w:ascii="Times New Roman" w:hAnsi="Times New Roman" w:cs="Times New Roman"/>
          <w:sz w:val="24"/>
          <w:szCs w:val="24"/>
          <w:shd w:val="clear" w:color="auto" w:fill="FFFFFF"/>
        </w:rPr>
        <w:t>Atieh, A. M., Kaylani, H., Al-abdallat, Y., Qaderi, A., Ghoul, L., Jaradat, L., &amp; Hdairis, I. (2016). Performance improvement of inventory management system processes by an automated warehouse management system. </w:t>
      </w:r>
      <w:r w:rsidRPr="00C261EE">
        <w:rPr>
          <w:rFonts w:ascii="Times New Roman" w:hAnsi="Times New Roman" w:cs="Times New Roman"/>
          <w:i/>
          <w:iCs/>
          <w:sz w:val="24"/>
          <w:szCs w:val="24"/>
          <w:shd w:val="clear" w:color="auto" w:fill="FFFFFF"/>
        </w:rPr>
        <w:t>Procedia Cirp</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41</w:t>
      </w:r>
      <w:r w:rsidRPr="00C261EE">
        <w:rPr>
          <w:rFonts w:ascii="Times New Roman" w:hAnsi="Times New Roman" w:cs="Times New Roman"/>
          <w:sz w:val="24"/>
          <w:szCs w:val="24"/>
          <w:shd w:val="clear" w:color="auto" w:fill="FFFFFF"/>
        </w:rPr>
        <w:t>, 568-572</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Badewi, A. (2016). The impact of project management (PM) and benefits management (BM) practices on project success: Towards developing a project benefits governance framework. </w:t>
      </w:r>
      <w:r w:rsidRPr="00C261EE">
        <w:rPr>
          <w:rFonts w:ascii="Times New Roman" w:hAnsi="Times New Roman" w:cs="Times New Roman"/>
          <w:i/>
          <w:iCs/>
          <w:sz w:val="24"/>
          <w:szCs w:val="24"/>
          <w:shd w:val="clear" w:color="auto" w:fill="FFFFFF"/>
        </w:rPr>
        <w:t>International Journal of Project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34</w:t>
      </w:r>
      <w:r w:rsidRPr="00C261EE">
        <w:rPr>
          <w:rFonts w:ascii="Times New Roman" w:hAnsi="Times New Roman" w:cs="Times New Roman"/>
          <w:sz w:val="24"/>
          <w:szCs w:val="24"/>
          <w:shd w:val="clear" w:color="auto" w:fill="FFFFFF"/>
        </w:rPr>
        <w:t>(4), 761-778.</w:t>
      </w:r>
    </w:p>
    <w:p w:rsidR="007F65BA" w:rsidRPr="00C261EE" w:rsidRDefault="007F65BA" w:rsidP="00BD697E">
      <w:pPr>
        <w:spacing w:line="360" w:lineRule="auto"/>
        <w:jc w:val="both"/>
        <w:rPr>
          <w:rFonts w:ascii="Times New Roman" w:hAnsi="Times New Roman" w:cs="Times New Roman"/>
          <w:sz w:val="24"/>
          <w:szCs w:val="24"/>
        </w:rPr>
      </w:pPr>
      <w:r w:rsidRPr="00C261EE">
        <w:rPr>
          <w:rFonts w:ascii="Times New Roman" w:hAnsi="Times New Roman" w:cs="Times New Roman"/>
          <w:sz w:val="24"/>
          <w:szCs w:val="24"/>
          <w:shd w:val="clear" w:color="auto" w:fill="FFFFFF"/>
        </w:rPr>
        <w:t>Baroudi, B., &amp; R. Rapp, R. (2014). Stakeholder management in disaster restoration projects. </w:t>
      </w:r>
      <w:r w:rsidRPr="00C261EE">
        <w:rPr>
          <w:rFonts w:ascii="Times New Roman" w:hAnsi="Times New Roman" w:cs="Times New Roman"/>
          <w:i/>
          <w:iCs/>
          <w:sz w:val="24"/>
          <w:szCs w:val="24"/>
          <w:shd w:val="clear" w:color="auto" w:fill="FFFFFF"/>
        </w:rPr>
        <w:t>International Journal of Disaster Resilience in the Built Environment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5</w:t>
      </w:r>
      <w:r w:rsidRPr="00C261EE">
        <w:rPr>
          <w:rFonts w:ascii="Times New Roman" w:hAnsi="Times New Roman" w:cs="Times New Roman"/>
          <w:sz w:val="24"/>
          <w:szCs w:val="24"/>
          <w:shd w:val="clear" w:color="auto" w:fill="FFFFFF"/>
        </w:rPr>
        <w:t>(2), 182-193.</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Blok, V., Hoffmans, L., &amp; Wubben, E. F. M. (2015). Stakeholder engagement for responsible innovation in the private sector: Critical issues and management practices. </w:t>
      </w:r>
      <w:r w:rsidRPr="00C261EE">
        <w:rPr>
          <w:rFonts w:ascii="Times New Roman" w:hAnsi="Times New Roman" w:cs="Times New Roman"/>
          <w:i/>
          <w:iCs/>
          <w:sz w:val="24"/>
          <w:szCs w:val="24"/>
          <w:shd w:val="clear" w:color="auto" w:fill="FFFFFF"/>
        </w:rPr>
        <w:t>Journal on Chain and Network Science</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15</w:t>
      </w:r>
      <w:r w:rsidRPr="00C261EE">
        <w:rPr>
          <w:rFonts w:ascii="Times New Roman" w:hAnsi="Times New Roman" w:cs="Times New Roman"/>
          <w:sz w:val="24"/>
          <w:szCs w:val="24"/>
          <w:shd w:val="clear" w:color="auto" w:fill="FFFFFF"/>
        </w:rPr>
        <w:t>(2), 147-164.</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Busse, H., Aboneh, E. A., &amp; Tefera, G. (2014). Learning from developing countries in strengthening health systems: an evaluation of personal and professional impact among global health volunteers at Addis Ababa University’s Tikur Anbessa Specialized Hospital (Ethiopia). </w:t>
      </w:r>
      <w:r w:rsidRPr="00C261EE">
        <w:rPr>
          <w:rFonts w:ascii="Times New Roman" w:hAnsi="Times New Roman" w:cs="Times New Roman"/>
          <w:i/>
          <w:iCs/>
          <w:sz w:val="24"/>
          <w:szCs w:val="24"/>
          <w:shd w:val="clear" w:color="auto" w:fill="FFFFFF"/>
        </w:rPr>
        <w:t>Globalization and health</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10</w:t>
      </w:r>
      <w:r w:rsidRPr="00C261EE">
        <w:rPr>
          <w:rFonts w:ascii="Times New Roman" w:hAnsi="Times New Roman" w:cs="Times New Roman"/>
          <w:sz w:val="24"/>
          <w:szCs w:val="24"/>
          <w:shd w:val="clear" w:color="auto" w:fill="FFFFFF"/>
        </w:rPr>
        <w:t>(1), 64.</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Caniato, M., Vaccari, M., Visvanathan, C., &amp; Zurbrügg, C. (2014). Using social network and stakeholder analysis to help evaluate infectious waste management: A step towards a holistic assessment. </w:t>
      </w:r>
      <w:r w:rsidRPr="00C261EE">
        <w:rPr>
          <w:rFonts w:ascii="Times New Roman" w:hAnsi="Times New Roman" w:cs="Times New Roman"/>
          <w:i/>
          <w:iCs/>
          <w:sz w:val="24"/>
          <w:szCs w:val="24"/>
          <w:shd w:val="clear" w:color="auto" w:fill="FFFFFF"/>
        </w:rPr>
        <w:t>Waste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34</w:t>
      </w:r>
      <w:r w:rsidRPr="00C261EE">
        <w:rPr>
          <w:rFonts w:ascii="Times New Roman" w:hAnsi="Times New Roman" w:cs="Times New Roman"/>
          <w:sz w:val="24"/>
          <w:szCs w:val="24"/>
          <w:shd w:val="clear" w:color="auto" w:fill="FFFFFF"/>
        </w:rPr>
        <w:t>(5), 938-951.</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Eigbe, A. P., Sauser, B. J., &amp; Felder, W. (2015). Systemic analysis of the critical dimensions of project management that impact test and evaluation program outcomes. </w:t>
      </w:r>
      <w:r w:rsidRPr="00C261EE">
        <w:rPr>
          <w:rFonts w:ascii="Times New Roman" w:hAnsi="Times New Roman" w:cs="Times New Roman"/>
          <w:i/>
          <w:iCs/>
          <w:sz w:val="24"/>
          <w:szCs w:val="24"/>
          <w:shd w:val="clear" w:color="auto" w:fill="FFFFFF"/>
        </w:rPr>
        <w:t>International Journal of Project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33</w:t>
      </w:r>
      <w:r w:rsidRPr="00C261EE">
        <w:rPr>
          <w:rFonts w:ascii="Times New Roman" w:hAnsi="Times New Roman" w:cs="Times New Roman"/>
          <w:sz w:val="24"/>
          <w:szCs w:val="24"/>
          <w:shd w:val="clear" w:color="auto" w:fill="FFFFFF"/>
        </w:rPr>
        <w:t>(4), 747-759.</w:t>
      </w:r>
    </w:p>
    <w:p w:rsidR="007F65BA" w:rsidRPr="00C261EE" w:rsidRDefault="007F65BA" w:rsidP="00BD697E">
      <w:pPr>
        <w:spacing w:line="360" w:lineRule="auto"/>
        <w:jc w:val="both"/>
        <w:rPr>
          <w:rFonts w:ascii="Times New Roman" w:hAnsi="Times New Roman" w:cs="Times New Roman"/>
          <w:sz w:val="24"/>
          <w:szCs w:val="24"/>
        </w:rPr>
      </w:pPr>
      <w:r w:rsidRPr="00C261EE">
        <w:rPr>
          <w:rFonts w:ascii="Times New Roman" w:hAnsi="Times New Roman" w:cs="Times New Roman"/>
          <w:sz w:val="24"/>
          <w:szCs w:val="24"/>
          <w:shd w:val="clear" w:color="auto" w:fill="FFFFFF"/>
        </w:rPr>
        <w:lastRenderedPageBreak/>
        <w:t>El Akremi, A., Gond, J. P., Swaen, V., De Roeck, K., &amp; Igalens, J. (2018). How do employees perceive corporate responsibility? Development and validation of a multidimensional corporate stakeholder responsibility scale. </w:t>
      </w:r>
      <w:r w:rsidRPr="00C261EE">
        <w:rPr>
          <w:rFonts w:ascii="Times New Roman" w:hAnsi="Times New Roman" w:cs="Times New Roman"/>
          <w:i/>
          <w:iCs/>
          <w:sz w:val="24"/>
          <w:szCs w:val="24"/>
          <w:shd w:val="clear" w:color="auto" w:fill="FFFFFF"/>
        </w:rPr>
        <w:t>Journal of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44</w:t>
      </w:r>
      <w:r w:rsidRPr="00C261EE">
        <w:rPr>
          <w:rFonts w:ascii="Times New Roman" w:hAnsi="Times New Roman" w:cs="Times New Roman"/>
          <w:sz w:val="24"/>
          <w:szCs w:val="24"/>
          <w:shd w:val="clear" w:color="auto" w:fill="FFFFFF"/>
        </w:rPr>
        <w:t>(2), 619-657.</w:t>
      </w:r>
    </w:p>
    <w:p w:rsidR="007F65BA" w:rsidRPr="00C261EE" w:rsidRDefault="007F65BA" w:rsidP="00C261E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Ellickson, P.B., 2016. 15 the evolution of the supermarket industry: from a&amp;P to Walmart1. </w:t>
      </w:r>
      <w:r w:rsidRPr="00C261EE">
        <w:rPr>
          <w:rFonts w:ascii="Times New Roman" w:hAnsi="Times New Roman" w:cs="Times New Roman"/>
          <w:i/>
          <w:iCs/>
          <w:sz w:val="24"/>
          <w:szCs w:val="24"/>
          <w:shd w:val="clear" w:color="auto" w:fill="FFFFFF"/>
        </w:rPr>
        <w:t>Handbook on the Economics of Retailing and Distribution</w:t>
      </w:r>
      <w:r w:rsidRPr="00C261EE">
        <w:rPr>
          <w:rFonts w:ascii="Times New Roman" w:hAnsi="Times New Roman" w:cs="Times New Roman"/>
          <w:sz w:val="24"/>
          <w:szCs w:val="24"/>
          <w:shd w:val="clear" w:color="auto" w:fill="FFFFFF"/>
        </w:rPr>
        <w:t>, p.368.</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Eskerod, P., Huemann, M., &amp; Ringhofer, C. (2015). Stakeholder inclusiveness: Enriching project management with general stakeholder theory. </w:t>
      </w:r>
      <w:r w:rsidRPr="00C261EE">
        <w:rPr>
          <w:rFonts w:ascii="Times New Roman" w:hAnsi="Times New Roman" w:cs="Times New Roman"/>
          <w:i/>
          <w:iCs/>
          <w:sz w:val="24"/>
          <w:szCs w:val="24"/>
          <w:shd w:val="clear" w:color="auto" w:fill="FFFFFF"/>
        </w:rPr>
        <w:t>Project Management Journal</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46</w:t>
      </w:r>
      <w:r w:rsidRPr="00C261EE">
        <w:rPr>
          <w:rFonts w:ascii="Times New Roman" w:hAnsi="Times New Roman" w:cs="Times New Roman"/>
          <w:sz w:val="24"/>
          <w:szCs w:val="24"/>
          <w:shd w:val="clear" w:color="auto" w:fill="FFFFFF"/>
        </w:rPr>
        <w:t>(6), 42-53.</w:t>
      </w:r>
      <w:hyperlink r:id="rId22" w:anchor="page=44" w:history="1">
        <w:r w:rsidRPr="00C261EE">
          <w:rPr>
            <w:rStyle w:val="Hyperlink"/>
            <w:rFonts w:ascii="Times New Roman" w:hAnsi="Times New Roman" w:cs="Times New Roman"/>
            <w:color w:val="auto"/>
            <w:sz w:val="24"/>
            <w:szCs w:val="24"/>
            <w:u w:val="none"/>
            <w:shd w:val="clear" w:color="auto" w:fill="FFFFFF"/>
          </w:rPr>
          <w:t>https://www.pmi.org/-/media/pmi/documents/public/pdf/learning/pmj/2015-december-january.pdf#page=44</w:t>
        </w:r>
      </w:hyperlink>
    </w:p>
    <w:p w:rsidR="007F65BA" w:rsidRPr="00C261EE" w:rsidRDefault="007F65BA" w:rsidP="00C261E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Felgate, M. and Fearne, A., 2015. Analyzing the Impact of Supermarket Promotions: A Case Study Using Tesco Clubcard Data in thse UK. In </w:t>
      </w:r>
      <w:r w:rsidRPr="00C261EE">
        <w:rPr>
          <w:rFonts w:ascii="Times New Roman" w:hAnsi="Times New Roman" w:cs="Times New Roman"/>
          <w:i/>
          <w:iCs/>
          <w:sz w:val="24"/>
          <w:szCs w:val="24"/>
          <w:shd w:val="clear" w:color="auto" w:fill="FFFFFF"/>
        </w:rPr>
        <w:t>The Sustainable Global Marketplace</w:t>
      </w:r>
      <w:r w:rsidRPr="00C261EE">
        <w:rPr>
          <w:rFonts w:ascii="Times New Roman" w:hAnsi="Times New Roman" w:cs="Times New Roman"/>
          <w:sz w:val="24"/>
          <w:szCs w:val="24"/>
          <w:shd w:val="clear" w:color="auto" w:fill="FFFFFF"/>
        </w:rPr>
        <w:t> (pp. 471-475). Springer, Cham.</w:t>
      </w:r>
    </w:p>
    <w:p w:rsidR="007F65BA" w:rsidRPr="00C261EE" w:rsidRDefault="007F65BA" w:rsidP="00C261EE">
      <w:pPr>
        <w:spacing w:line="360" w:lineRule="auto"/>
        <w:jc w:val="both"/>
        <w:rPr>
          <w:rFonts w:ascii="Times New Roman" w:hAnsi="Times New Roman" w:cs="Times New Roman"/>
          <w:bCs/>
          <w:i/>
          <w:sz w:val="24"/>
          <w:szCs w:val="24"/>
        </w:rPr>
      </w:pPr>
      <w:r w:rsidRPr="00C261EE">
        <w:rPr>
          <w:rFonts w:ascii="Times New Roman" w:hAnsi="Times New Roman" w:cs="Times New Roman"/>
          <w:bCs/>
          <w:sz w:val="24"/>
          <w:szCs w:val="24"/>
        </w:rPr>
        <w:t xml:space="preserve">healthknowledge.org.uk (2018) </w:t>
      </w:r>
      <w:r w:rsidRPr="00C261EE">
        <w:rPr>
          <w:rFonts w:ascii="Times New Roman" w:eastAsiaTheme="minorHAnsi" w:hAnsi="Times New Roman" w:cs="Times New Roman"/>
          <w:bCs/>
          <w:i/>
          <w:sz w:val="24"/>
          <w:szCs w:val="24"/>
        </w:rPr>
        <w:t>Theories of strategic planning</w:t>
      </w:r>
      <w:r w:rsidRPr="00C261EE">
        <w:rPr>
          <w:rFonts w:ascii="Times New Roman" w:hAnsi="Times New Roman" w:cs="Times New Roman"/>
          <w:bCs/>
          <w:sz w:val="24"/>
          <w:szCs w:val="24"/>
        </w:rPr>
        <w:t xml:space="preserve">Available at: https://www.healthknowledge.org.uk/public-health-textbook/organisation-management/5d-theory-process-strategy-development/strategic-planning </w:t>
      </w:r>
      <w:r w:rsidRPr="00C261EE">
        <w:rPr>
          <w:rFonts w:ascii="Times New Roman" w:hAnsi="Times New Roman" w:cs="Times New Roman"/>
          <w:sz w:val="24"/>
          <w:szCs w:val="24"/>
        </w:rPr>
        <w:t xml:space="preserve">[Accessed on: </w:t>
      </w:r>
      <w:r w:rsidRPr="00C261EE">
        <w:rPr>
          <w:rFonts w:ascii="Times New Roman" w:hAnsi="Times New Roman" w:cs="Times New Roman"/>
          <w:bCs/>
          <w:sz w:val="24"/>
          <w:szCs w:val="24"/>
        </w:rPr>
        <w:t>14</w:t>
      </w:r>
      <w:r w:rsidRPr="00C261EE">
        <w:rPr>
          <w:rFonts w:ascii="Times New Roman" w:hAnsi="Times New Roman" w:cs="Times New Roman"/>
          <w:bCs/>
          <w:sz w:val="24"/>
          <w:szCs w:val="24"/>
          <w:vertAlign w:val="superscript"/>
        </w:rPr>
        <w:t>th</w:t>
      </w:r>
      <w:r w:rsidRPr="00C261EE">
        <w:rPr>
          <w:rFonts w:ascii="Times New Roman" w:hAnsi="Times New Roman" w:cs="Times New Roman"/>
          <w:bCs/>
          <w:sz w:val="24"/>
          <w:szCs w:val="24"/>
        </w:rPr>
        <w:t xml:space="preserve"> November 2018]</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Hornstein, H. A. (2015). The integration of project management and organizational change management is now a necessity. </w:t>
      </w:r>
      <w:r w:rsidRPr="00C261EE">
        <w:rPr>
          <w:rFonts w:ascii="Times New Roman" w:hAnsi="Times New Roman" w:cs="Times New Roman"/>
          <w:i/>
          <w:iCs/>
          <w:sz w:val="24"/>
          <w:szCs w:val="24"/>
          <w:shd w:val="clear" w:color="auto" w:fill="FFFFFF"/>
        </w:rPr>
        <w:t>International Journal of Project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33</w:t>
      </w:r>
      <w:r w:rsidRPr="00C261EE">
        <w:rPr>
          <w:rFonts w:ascii="Times New Roman" w:hAnsi="Times New Roman" w:cs="Times New Roman"/>
          <w:sz w:val="24"/>
          <w:szCs w:val="24"/>
          <w:shd w:val="clear" w:color="auto" w:fill="FFFFFF"/>
        </w:rPr>
        <w:t>(2), 291-298.</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Humphries, S., Stafinski, T., Mumtaz, Z., &amp; Menon, D. (2014). Barriers and facilitators to evidence-use in program management: a systematic review of the literature. </w:t>
      </w:r>
      <w:r w:rsidRPr="00C261EE">
        <w:rPr>
          <w:rFonts w:ascii="Times New Roman" w:hAnsi="Times New Roman" w:cs="Times New Roman"/>
          <w:i/>
          <w:iCs/>
          <w:sz w:val="24"/>
          <w:szCs w:val="24"/>
          <w:shd w:val="clear" w:color="auto" w:fill="FFFFFF"/>
        </w:rPr>
        <w:t>BMC health services research</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14</w:t>
      </w:r>
      <w:r w:rsidRPr="00C261EE">
        <w:rPr>
          <w:rFonts w:ascii="Times New Roman" w:hAnsi="Times New Roman" w:cs="Times New Roman"/>
          <w:sz w:val="24"/>
          <w:szCs w:val="24"/>
          <w:shd w:val="clear" w:color="auto" w:fill="FFFFFF"/>
        </w:rPr>
        <w:t>(1), 171.</w:t>
      </w:r>
      <w:hyperlink r:id="rId23" w:history="1">
        <w:r w:rsidRPr="00C261EE">
          <w:rPr>
            <w:rStyle w:val="Hyperlink"/>
            <w:rFonts w:ascii="Times New Roman" w:hAnsi="Times New Roman" w:cs="Times New Roman"/>
            <w:color w:val="auto"/>
            <w:sz w:val="24"/>
            <w:szCs w:val="24"/>
            <w:u w:val="none"/>
            <w:shd w:val="clear" w:color="auto" w:fill="FFFFFF"/>
          </w:rPr>
          <w:t>https://bmchealthservres.biomedcentral.com/articles/10.1186/1472-6963-14-171</w:t>
        </w:r>
      </w:hyperlink>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Inam, A., Adamowski, J., Halbe, J., &amp; Prasher, S. (2015). Using causal loop diagrams for the initialization of stakeholder engagement in soil salinity management in agricultural watersheds in developing countries: A case study in the Rechna Doab watershed, Pakistan. </w:t>
      </w:r>
      <w:r w:rsidRPr="00C261EE">
        <w:rPr>
          <w:rFonts w:ascii="Times New Roman" w:hAnsi="Times New Roman" w:cs="Times New Roman"/>
          <w:i/>
          <w:iCs/>
          <w:sz w:val="24"/>
          <w:szCs w:val="24"/>
          <w:shd w:val="clear" w:color="auto" w:fill="FFFFFF"/>
        </w:rPr>
        <w:t>Journal of environmental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152</w:t>
      </w:r>
      <w:r w:rsidRPr="00C261EE">
        <w:rPr>
          <w:rFonts w:ascii="Times New Roman" w:hAnsi="Times New Roman" w:cs="Times New Roman"/>
          <w:sz w:val="24"/>
          <w:szCs w:val="24"/>
          <w:shd w:val="clear" w:color="auto" w:fill="FFFFFF"/>
        </w:rPr>
        <w:t>, 251-267.</w:t>
      </w:r>
    </w:p>
    <w:p w:rsidR="007F65BA" w:rsidRPr="00C261EE" w:rsidRDefault="007F65BA" w:rsidP="00C261EE">
      <w:pPr>
        <w:spacing w:line="360" w:lineRule="auto"/>
        <w:jc w:val="both"/>
        <w:rPr>
          <w:rFonts w:ascii="Times New Roman" w:hAnsi="Times New Roman" w:cs="Times New Roman"/>
          <w:bCs/>
          <w:sz w:val="24"/>
          <w:szCs w:val="24"/>
        </w:rPr>
      </w:pPr>
      <w:r w:rsidRPr="00C261EE">
        <w:rPr>
          <w:rFonts w:ascii="Times New Roman" w:hAnsi="Times New Roman" w:cs="Times New Roman"/>
          <w:sz w:val="24"/>
          <w:szCs w:val="24"/>
        </w:rPr>
        <w:t>investmentweek.co.uk</w:t>
      </w:r>
      <w:r w:rsidRPr="00C261EE">
        <w:rPr>
          <w:rFonts w:ascii="Times New Roman" w:hAnsi="Times New Roman" w:cs="Times New Roman"/>
          <w:bCs/>
          <w:sz w:val="24"/>
          <w:szCs w:val="24"/>
        </w:rPr>
        <w:t>(2018)</w:t>
      </w:r>
      <w:r w:rsidRPr="00C261EE">
        <w:rPr>
          <w:rFonts w:ascii="Times New Roman" w:hAnsi="Times New Roman" w:cs="Times New Roman"/>
          <w:bCs/>
          <w:i/>
          <w:sz w:val="24"/>
          <w:szCs w:val="24"/>
        </w:rPr>
        <w:t xml:space="preserve"> Tesco feeds off global expansion </w:t>
      </w:r>
      <w:r w:rsidRPr="00C261EE">
        <w:rPr>
          <w:rFonts w:ascii="Times New Roman" w:hAnsi="Times New Roman" w:cs="Times New Roman"/>
          <w:bCs/>
          <w:sz w:val="24"/>
          <w:szCs w:val="24"/>
        </w:rPr>
        <w:t xml:space="preserve">Available at: </w:t>
      </w:r>
      <w:r w:rsidRPr="00C261EE">
        <w:rPr>
          <w:rFonts w:ascii="Times New Roman" w:hAnsi="Times New Roman" w:cs="Times New Roman"/>
          <w:sz w:val="24"/>
          <w:szCs w:val="24"/>
        </w:rPr>
        <w:t xml:space="preserve">https://www.investmentweek.co.uk/investment-week/news/1367735/tesco-feeds-global-expansion [Accessed on: </w:t>
      </w:r>
      <w:r w:rsidRPr="00C261EE">
        <w:rPr>
          <w:rFonts w:ascii="Times New Roman" w:hAnsi="Times New Roman" w:cs="Times New Roman"/>
          <w:bCs/>
          <w:sz w:val="24"/>
          <w:szCs w:val="24"/>
        </w:rPr>
        <w:t>14</w:t>
      </w:r>
      <w:r w:rsidRPr="00C261EE">
        <w:rPr>
          <w:rFonts w:ascii="Times New Roman" w:hAnsi="Times New Roman" w:cs="Times New Roman"/>
          <w:bCs/>
          <w:sz w:val="24"/>
          <w:szCs w:val="24"/>
          <w:vertAlign w:val="superscript"/>
        </w:rPr>
        <w:t>th</w:t>
      </w:r>
      <w:r w:rsidRPr="00C261EE">
        <w:rPr>
          <w:rFonts w:ascii="Times New Roman" w:hAnsi="Times New Roman" w:cs="Times New Roman"/>
          <w:bCs/>
          <w:sz w:val="24"/>
          <w:szCs w:val="24"/>
        </w:rPr>
        <w:t xml:space="preserve"> November 2018]</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 xml:space="preserve">Jiao, F., Fung, C. S. C., Wan, Y. F., McGhee, S. M., Wong, C. K. H., Dai, D., ... &amp; Lam, C. L. K. (2015). Long-term effects of the multidisciplinary risk assessment and management program for </w:t>
      </w:r>
      <w:r w:rsidRPr="00C261EE">
        <w:rPr>
          <w:rFonts w:ascii="Times New Roman" w:hAnsi="Times New Roman" w:cs="Times New Roman"/>
          <w:sz w:val="24"/>
          <w:szCs w:val="24"/>
          <w:shd w:val="clear" w:color="auto" w:fill="FFFFFF"/>
        </w:rPr>
        <w:lastRenderedPageBreak/>
        <w:t>patients with diabetes mellitus (RAMP-DM): a population-based cohort study. </w:t>
      </w:r>
      <w:r w:rsidRPr="00C261EE">
        <w:rPr>
          <w:rFonts w:ascii="Times New Roman" w:hAnsi="Times New Roman" w:cs="Times New Roman"/>
          <w:i/>
          <w:iCs/>
          <w:sz w:val="24"/>
          <w:szCs w:val="24"/>
          <w:shd w:val="clear" w:color="auto" w:fill="FFFFFF"/>
        </w:rPr>
        <w:t>Cardiovascular diabetology</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14</w:t>
      </w:r>
      <w:r w:rsidRPr="00C261EE">
        <w:rPr>
          <w:rFonts w:ascii="Times New Roman" w:hAnsi="Times New Roman" w:cs="Times New Roman"/>
          <w:sz w:val="24"/>
          <w:szCs w:val="24"/>
          <w:shd w:val="clear" w:color="auto" w:fill="FFFFFF"/>
        </w:rPr>
        <w:t>(1), 105.</w:t>
      </w:r>
    </w:p>
    <w:p w:rsidR="007F65BA" w:rsidRPr="00C261EE" w:rsidRDefault="007F65BA" w:rsidP="00C261E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Lan, H. and Dobson, P.W., 2017. Healthy competition to support healthy eating? An investigation of fruit and vegetable pricing in UK supermarkets. </w:t>
      </w:r>
      <w:r w:rsidRPr="00C261EE">
        <w:rPr>
          <w:rFonts w:ascii="Times New Roman" w:hAnsi="Times New Roman" w:cs="Times New Roman"/>
          <w:i/>
          <w:iCs/>
          <w:sz w:val="24"/>
          <w:szCs w:val="24"/>
          <w:shd w:val="clear" w:color="auto" w:fill="FFFFFF"/>
        </w:rPr>
        <w:t>Journal of Agricultural Economics</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68</w:t>
      </w:r>
      <w:r w:rsidRPr="00C261EE">
        <w:rPr>
          <w:rFonts w:ascii="Times New Roman" w:hAnsi="Times New Roman" w:cs="Times New Roman"/>
          <w:sz w:val="24"/>
          <w:szCs w:val="24"/>
          <w:shd w:val="clear" w:color="auto" w:fill="FFFFFF"/>
        </w:rPr>
        <w:t>(3), pp.881-900.</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Love, P. E., Matthews, J., Simpson, I., Hill, A., &amp; Olatunji, O. A. (2014). A benefits realization management building information modeling framework for asset owners. </w:t>
      </w:r>
      <w:r w:rsidRPr="00C261EE">
        <w:rPr>
          <w:rFonts w:ascii="Times New Roman" w:hAnsi="Times New Roman" w:cs="Times New Roman"/>
          <w:i/>
          <w:iCs/>
          <w:sz w:val="24"/>
          <w:szCs w:val="24"/>
          <w:shd w:val="clear" w:color="auto" w:fill="FFFFFF"/>
        </w:rPr>
        <w:t>Automation in construction</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37</w:t>
      </w:r>
      <w:r w:rsidRPr="00C261EE">
        <w:rPr>
          <w:rFonts w:ascii="Times New Roman" w:hAnsi="Times New Roman" w:cs="Times New Roman"/>
          <w:sz w:val="24"/>
          <w:szCs w:val="24"/>
          <w:shd w:val="clear" w:color="auto" w:fill="FFFFFF"/>
        </w:rPr>
        <w:t>, 1-10.</w:t>
      </w:r>
    </w:p>
    <w:p w:rsidR="007F65BA" w:rsidRPr="00C261EE" w:rsidRDefault="007F65BA" w:rsidP="00C261EE">
      <w:pPr>
        <w:spacing w:line="360" w:lineRule="auto"/>
        <w:jc w:val="both"/>
        <w:rPr>
          <w:rFonts w:ascii="Times New Roman" w:hAnsi="Times New Roman" w:cs="Times New Roman"/>
          <w:bCs/>
          <w:sz w:val="24"/>
          <w:szCs w:val="24"/>
        </w:rPr>
      </w:pPr>
      <w:r w:rsidRPr="00C261EE">
        <w:rPr>
          <w:rFonts w:ascii="Times New Roman" w:hAnsi="Times New Roman" w:cs="Times New Roman"/>
          <w:bCs/>
          <w:sz w:val="24"/>
          <w:szCs w:val="24"/>
        </w:rPr>
        <w:t xml:space="preserve">marketing-interactive.com (2018) </w:t>
      </w:r>
      <w:r w:rsidRPr="00C261EE">
        <w:rPr>
          <w:rFonts w:ascii="Times New Roman" w:hAnsi="Times New Roman" w:cs="Times New Roman"/>
          <w:bCs/>
          <w:i/>
          <w:sz w:val="24"/>
          <w:szCs w:val="24"/>
        </w:rPr>
        <w:t xml:space="preserve">Case Study: How Tesco brought loyalty back to its stores </w:t>
      </w:r>
      <w:r w:rsidRPr="00C261EE">
        <w:rPr>
          <w:rFonts w:ascii="Times New Roman" w:hAnsi="Times New Roman" w:cs="Times New Roman"/>
          <w:bCs/>
          <w:sz w:val="24"/>
          <w:szCs w:val="24"/>
        </w:rPr>
        <w:t>Available at: https://www.marketing-interactive.com/case-study-tesco-brought-loyalty-back-stores/</w:t>
      </w:r>
      <w:r w:rsidRPr="00C261EE">
        <w:rPr>
          <w:rFonts w:ascii="Times New Roman" w:hAnsi="Times New Roman" w:cs="Times New Roman"/>
          <w:sz w:val="24"/>
          <w:szCs w:val="24"/>
        </w:rPr>
        <w:t xml:space="preserve">[Accessed on: </w:t>
      </w:r>
      <w:r w:rsidRPr="00C261EE">
        <w:rPr>
          <w:rFonts w:ascii="Times New Roman" w:hAnsi="Times New Roman" w:cs="Times New Roman"/>
          <w:bCs/>
          <w:sz w:val="24"/>
          <w:szCs w:val="24"/>
        </w:rPr>
        <w:t>14</w:t>
      </w:r>
      <w:r w:rsidRPr="00C261EE">
        <w:rPr>
          <w:rFonts w:ascii="Times New Roman" w:hAnsi="Times New Roman" w:cs="Times New Roman"/>
          <w:bCs/>
          <w:sz w:val="24"/>
          <w:szCs w:val="24"/>
          <w:vertAlign w:val="superscript"/>
        </w:rPr>
        <w:t>th</w:t>
      </w:r>
      <w:r w:rsidRPr="00C261EE">
        <w:rPr>
          <w:rFonts w:ascii="Times New Roman" w:hAnsi="Times New Roman" w:cs="Times New Roman"/>
          <w:bCs/>
          <w:sz w:val="24"/>
          <w:szCs w:val="24"/>
        </w:rPr>
        <w:t xml:space="preserve"> November 2018]</w:t>
      </w:r>
    </w:p>
    <w:p w:rsidR="007F65BA" w:rsidRPr="00C261EE" w:rsidRDefault="007F65BA" w:rsidP="00BD697E">
      <w:pPr>
        <w:spacing w:line="360" w:lineRule="auto"/>
        <w:jc w:val="both"/>
        <w:rPr>
          <w:rFonts w:ascii="Times New Roman" w:hAnsi="Times New Roman" w:cs="Times New Roman"/>
          <w:sz w:val="24"/>
          <w:szCs w:val="24"/>
        </w:rPr>
      </w:pPr>
      <w:r w:rsidRPr="00C261EE">
        <w:rPr>
          <w:rFonts w:ascii="Times New Roman" w:hAnsi="Times New Roman" w:cs="Times New Roman"/>
          <w:sz w:val="24"/>
          <w:szCs w:val="24"/>
          <w:shd w:val="clear" w:color="auto" w:fill="FFFFFF"/>
        </w:rPr>
        <w:t>Martínez-Jurado, P. J., &amp; Moyano-Fuentes, J. (2014). Lean management, supply chain management and sustainability: a literature review. </w:t>
      </w:r>
      <w:r w:rsidRPr="00C261EE">
        <w:rPr>
          <w:rFonts w:ascii="Times New Roman" w:hAnsi="Times New Roman" w:cs="Times New Roman"/>
          <w:i/>
          <w:iCs/>
          <w:sz w:val="24"/>
          <w:szCs w:val="24"/>
          <w:shd w:val="clear" w:color="auto" w:fill="FFFFFF"/>
        </w:rPr>
        <w:t>Journal of Cleaner Production</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85</w:t>
      </w:r>
      <w:r w:rsidRPr="00C261EE">
        <w:rPr>
          <w:rFonts w:ascii="Times New Roman" w:hAnsi="Times New Roman" w:cs="Times New Roman"/>
          <w:sz w:val="24"/>
          <w:szCs w:val="24"/>
          <w:shd w:val="clear" w:color="auto" w:fill="FFFFFF"/>
        </w:rPr>
        <w:t>, 134-150.</w:t>
      </w:r>
    </w:p>
    <w:p w:rsidR="007F65BA" w:rsidRPr="00C261EE" w:rsidRDefault="007F65BA" w:rsidP="00C261EE">
      <w:pPr>
        <w:spacing w:line="360" w:lineRule="auto"/>
        <w:jc w:val="both"/>
        <w:rPr>
          <w:rFonts w:ascii="Times New Roman" w:hAnsi="Times New Roman" w:cs="Times New Roman"/>
          <w:bCs/>
          <w:sz w:val="24"/>
          <w:szCs w:val="24"/>
        </w:rPr>
      </w:pPr>
      <w:r w:rsidRPr="00C261EE">
        <w:rPr>
          <w:rFonts w:ascii="Times New Roman" w:hAnsi="Times New Roman" w:cs="Times New Roman"/>
          <w:sz w:val="24"/>
          <w:szCs w:val="24"/>
        </w:rPr>
        <w:t>pdfs.semanticscholar.org(2011)</w:t>
      </w:r>
      <w:r w:rsidRPr="00C261EE">
        <w:rPr>
          <w:rFonts w:ascii="Times New Roman" w:hAnsi="Times New Roman" w:cs="Times New Roman"/>
          <w:i/>
          <w:sz w:val="24"/>
          <w:szCs w:val="24"/>
        </w:rPr>
        <w:t xml:space="preserve"> A study of the link between Performance Management and Employee Engagement in Western multinational corporations operating across India and China</w:t>
      </w:r>
      <w:r w:rsidRPr="00C261EE">
        <w:rPr>
          <w:rFonts w:ascii="Times New Roman" w:hAnsi="Times New Roman" w:cs="Times New Roman"/>
          <w:bCs/>
          <w:sz w:val="24"/>
          <w:szCs w:val="24"/>
        </w:rPr>
        <w:t xml:space="preserve">Available at: </w:t>
      </w:r>
      <w:r w:rsidRPr="00C261EE">
        <w:rPr>
          <w:rFonts w:ascii="Times New Roman" w:hAnsi="Times New Roman" w:cs="Times New Roman"/>
          <w:sz w:val="24"/>
          <w:szCs w:val="24"/>
        </w:rPr>
        <w:t xml:space="preserve">https://pdfs.semanticscholar.org/3e5d/68920c0c7a78fd7b5b824f79b0c53d77ccd7.pdf[Accessed on: </w:t>
      </w:r>
      <w:r w:rsidRPr="00C261EE">
        <w:rPr>
          <w:rFonts w:ascii="Times New Roman" w:hAnsi="Times New Roman" w:cs="Times New Roman"/>
          <w:bCs/>
          <w:sz w:val="24"/>
          <w:szCs w:val="24"/>
        </w:rPr>
        <w:t>14</w:t>
      </w:r>
      <w:r w:rsidRPr="00C261EE">
        <w:rPr>
          <w:rFonts w:ascii="Times New Roman" w:hAnsi="Times New Roman" w:cs="Times New Roman"/>
          <w:bCs/>
          <w:sz w:val="24"/>
          <w:szCs w:val="24"/>
          <w:vertAlign w:val="superscript"/>
        </w:rPr>
        <w:t>th</w:t>
      </w:r>
      <w:r w:rsidRPr="00C261EE">
        <w:rPr>
          <w:rFonts w:ascii="Times New Roman" w:hAnsi="Times New Roman" w:cs="Times New Roman"/>
          <w:bCs/>
          <w:sz w:val="24"/>
          <w:szCs w:val="24"/>
        </w:rPr>
        <w:t xml:space="preserve"> November 2018]</w:t>
      </w:r>
    </w:p>
    <w:p w:rsidR="007F65BA" w:rsidRPr="00C261EE" w:rsidRDefault="007F65BA" w:rsidP="00C261EE">
      <w:pPr>
        <w:spacing w:line="360" w:lineRule="auto"/>
        <w:jc w:val="both"/>
        <w:rPr>
          <w:rFonts w:ascii="Times New Roman" w:hAnsi="Times New Roman" w:cs="Times New Roman"/>
          <w:bCs/>
          <w:sz w:val="24"/>
          <w:szCs w:val="24"/>
        </w:rPr>
      </w:pPr>
      <w:r w:rsidRPr="00C261EE">
        <w:rPr>
          <w:rFonts w:ascii="Times New Roman" w:hAnsi="Times New Roman" w:cs="Times New Roman"/>
          <w:bCs/>
          <w:sz w:val="24"/>
          <w:szCs w:val="24"/>
        </w:rPr>
        <w:t>publications.parliament.uk (2018)</w:t>
      </w:r>
      <w:r w:rsidRPr="00C261EE">
        <w:rPr>
          <w:rFonts w:ascii="Times New Roman" w:eastAsiaTheme="minorHAnsi" w:hAnsi="Times New Roman" w:cs="Times New Roman"/>
          <w:bCs/>
          <w:i/>
          <w:sz w:val="24"/>
          <w:szCs w:val="24"/>
        </w:rPr>
        <w:t>Pay</w:t>
      </w:r>
      <w:r w:rsidRPr="00C261EE">
        <w:rPr>
          <w:rFonts w:ascii="Times New Roman" w:hAnsi="Times New Roman" w:cs="Times New Roman"/>
          <w:bCs/>
          <w:sz w:val="24"/>
          <w:szCs w:val="24"/>
        </w:rPr>
        <w:t xml:space="preserve">Available at: https://publications.parliament.uk/pa/cm201617/cmselect/cmbeis/702/70208.html </w:t>
      </w:r>
      <w:r w:rsidRPr="00C261EE">
        <w:rPr>
          <w:rFonts w:ascii="Times New Roman" w:hAnsi="Times New Roman" w:cs="Times New Roman"/>
          <w:sz w:val="24"/>
          <w:szCs w:val="24"/>
        </w:rPr>
        <w:t xml:space="preserve">[Accessed on: </w:t>
      </w:r>
      <w:r w:rsidRPr="00C261EE">
        <w:rPr>
          <w:rFonts w:ascii="Times New Roman" w:hAnsi="Times New Roman" w:cs="Times New Roman"/>
          <w:bCs/>
          <w:sz w:val="24"/>
          <w:szCs w:val="24"/>
        </w:rPr>
        <w:t>14</w:t>
      </w:r>
      <w:r w:rsidRPr="00C261EE">
        <w:rPr>
          <w:rFonts w:ascii="Times New Roman" w:hAnsi="Times New Roman" w:cs="Times New Roman"/>
          <w:bCs/>
          <w:sz w:val="24"/>
          <w:szCs w:val="24"/>
          <w:vertAlign w:val="superscript"/>
        </w:rPr>
        <w:t>th</w:t>
      </w:r>
      <w:r w:rsidRPr="00C261EE">
        <w:rPr>
          <w:rFonts w:ascii="Times New Roman" w:hAnsi="Times New Roman" w:cs="Times New Roman"/>
          <w:bCs/>
          <w:sz w:val="24"/>
          <w:szCs w:val="24"/>
        </w:rPr>
        <w:t xml:space="preserve"> November 2018]</w:t>
      </w:r>
    </w:p>
    <w:p w:rsidR="007F65BA" w:rsidRPr="00C261EE" w:rsidRDefault="007F65BA" w:rsidP="00BD697E">
      <w:pPr>
        <w:spacing w:line="360" w:lineRule="auto"/>
        <w:jc w:val="both"/>
        <w:rPr>
          <w:rFonts w:ascii="Times New Roman" w:hAnsi="Times New Roman" w:cs="Times New Roman"/>
          <w:sz w:val="24"/>
          <w:szCs w:val="24"/>
          <w:shd w:val="clear" w:color="auto" w:fill="FFFFFF"/>
        </w:rPr>
      </w:pPr>
      <w:r w:rsidRPr="00C261EE">
        <w:rPr>
          <w:rFonts w:ascii="Times New Roman" w:hAnsi="Times New Roman" w:cs="Times New Roman"/>
          <w:sz w:val="24"/>
          <w:szCs w:val="24"/>
          <w:shd w:val="clear" w:color="auto" w:fill="FFFFFF"/>
        </w:rPr>
        <w:t>Svensson, C., Antony, J., Ba-Essa, M., Bakhsh, M., &amp; Albliwi, S. (2015). A Lean Six Sigma program in higher education. </w:t>
      </w:r>
      <w:r w:rsidRPr="00C261EE">
        <w:rPr>
          <w:rFonts w:ascii="Times New Roman" w:hAnsi="Times New Roman" w:cs="Times New Roman"/>
          <w:i/>
          <w:iCs/>
          <w:sz w:val="24"/>
          <w:szCs w:val="24"/>
          <w:shd w:val="clear" w:color="auto" w:fill="FFFFFF"/>
        </w:rPr>
        <w:t>International Journal of Quality &amp; Reliability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32</w:t>
      </w:r>
      <w:r w:rsidRPr="00C261EE">
        <w:rPr>
          <w:rFonts w:ascii="Times New Roman" w:hAnsi="Times New Roman" w:cs="Times New Roman"/>
          <w:sz w:val="24"/>
          <w:szCs w:val="24"/>
          <w:shd w:val="clear" w:color="auto" w:fill="FFFFFF"/>
        </w:rPr>
        <w:t>(9), 951-969.</w:t>
      </w:r>
    </w:p>
    <w:p w:rsidR="007F65BA" w:rsidRPr="00C261EE" w:rsidRDefault="007F65BA" w:rsidP="00BD697E">
      <w:pPr>
        <w:spacing w:line="360" w:lineRule="auto"/>
        <w:jc w:val="both"/>
        <w:rPr>
          <w:rFonts w:ascii="Times New Roman" w:hAnsi="Times New Roman" w:cs="Times New Roman"/>
          <w:sz w:val="24"/>
          <w:szCs w:val="24"/>
        </w:rPr>
      </w:pPr>
      <w:r w:rsidRPr="00C261EE">
        <w:rPr>
          <w:rFonts w:ascii="Times New Roman" w:hAnsi="Times New Roman" w:cs="Times New Roman"/>
          <w:sz w:val="24"/>
          <w:szCs w:val="24"/>
          <w:shd w:val="clear" w:color="auto" w:fill="FFFFFF"/>
        </w:rPr>
        <w:t>Too, E. G.,and Weaver, P. (2014). The management of project management: A conceptual framework for project governance. </w:t>
      </w:r>
      <w:r w:rsidRPr="00C261EE">
        <w:rPr>
          <w:rFonts w:ascii="Times New Roman" w:hAnsi="Times New Roman" w:cs="Times New Roman"/>
          <w:i/>
          <w:iCs/>
          <w:sz w:val="24"/>
          <w:szCs w:val="24"/>
          <w:shd w:val="clear" w:color="auto" w:fill="FFFFFF"/>
        </w:rPr>
        <w:t>International Journal of Project Management</w:t>
      </w:r>
      <w:r w:rsidRPr="00C261EE">
        <w:rPr>
          <w:rFonts w:ascii="Times New Roman" w:hAnsi="Times New Roman" w:cs="Times New Roman"/>
          <w:sz w:val="24"/>
          <w:szCs w:val="24"/>
          <w:shd w:val="clear" w:color="auto" w:fill="FFFFFF"/>
        </w:rPr>
        <w:t>, </w:t>
      </w:r>
      <w:r w:rsidRPr="00C261EE">
        <w:rPr>
          <w:rFonts w:ascii="Times New Roman" w:hAnsi="Times New Roman" w:cs="Times New Roman"/>
          <w:i/>
          <w:iCs/>
          <w:sz w:val="24"/>
          <w:szCs w:val="24"/>
          <w:shd w:val="clear" w:color="auto" w:fill="FFFFFF"/>
        </w:rPr>
        <w:t>32</w:t>
      </w:r>
      <w:r w:rsidRPr="00C261EE">
        <w:rPr>
          <w:rFonts w:ascii="Times New Roman" w:hAnsi="Times New Roman" w:cs="Times New Roman"/>
          <w:sz w:val="24"/>
          <w:szCs w:val="24"/>
          <w:shd w:val="clear" w:color="auto" w:fill="FFFFFF"/>
        </w:rPr>
        <w:t>(8), 1382-1394.</w:t>
      </w:r>
    </w:p>
    <w:sectPr w:rsidR="007F65BA" w:rsidRPr="00C261EE" w:rsidSect="000D2BCE">
      <w:footerReference w:type="default" r:id="rId24"/>
      <w:pgSz w:w="12240" w:h="15840"/>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4AE0" w:rsidRDefault="00654AE0" w:rsidP="00540080">
      <w:pPr>
        <w:spacing w:line="240" w:lineRule="auto"/>
      </w:pPr>
      <w:r>
        <w:separator/>
      </w:r>
    </w:p>
  </w:endnote>
  <w:endnote w:type="continuationSeparator" w:id="1">
    <w:p w:rsidR="00654AE0" w:rsidRDefault="00654AE0" w:rsidP="0054008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3459812"/>
      <w:docPartObj>
        <w:docPartGallery w:val="Page Numbers (Bottom of Page)"/>
        <w:docPartUnique/>
      </w:docPartObj>
    </w:sdtPr>
    <w:sdtContent>
      <w:p w:rsidR="00540080" w:rsidRDefault="005C4002">
        <w:pPr>
          <w:pStyle w:val="Footer"/>
          <w:jc w:val="right"/>
        </w:pPr>
        <w:r>
          <w:fldChar w:fldCharType="begin"/>
        </w:r>
        <w:r w:rsidR="0030787E">
          <w:instrText xml:space="preserve"> PAGE   \* MERGEFORMAT </w:instrText>
        </w:r>
        <w:r>
          <w:fldChar w:fldCharType="separate"/>
        </w:r>
        <w:r w:rsidR="00DF083D">
          <w:rPr>
            <w:noProof/>
          </w:rPr>
          <w:t>1</w:t>
        </w:r>
        <w:r>
          <w:rPr>
            <w:noProof/>
          </w:rPr>
          <w:fldChar w:fldCharType="end"/>
        </w:r>
      </w:p>
    </w:sdtContent>
  </w:sdt>
  <w:p w:rsidR="00540080" w:rsidRDefault="0054008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4AE0" w:rsidRDefault="00654AE0" w:rsidP="00540080">
      <w:pPr>
        <w:spacing w:line="240" w:lineRule="auto"/>
      </w:pPr>
      <w:r>
        <w:separator/>
      </w:r>
    </w:p>
  </w:footnote>
  <w:footnote w:type="continuationSeparator" w:id="1">
    <w:p w:rsidR="00654AE0" w:rsidRDefault="00654AE0" w:rsidP="00540080">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E5A72"/>
    <w:rsid w:val="000D2BCE"/>
    <w:rsid w:val="000D348C"/>
    <w:rsid w:val="001D3F5E"/>
    <w:rsid w:val="00231EF8"/>
    <w:rsid w:val="00236565"/>
    <w:rsid w:val="0024569A"/>
    <w:rsid w:val="002B5788"/>
    <w:rsid w:val="002E6740"/>
    <w:rsid w:val="0030787E"/>
    <w:rsid w:val="003660FD"/>
    <w:rsid w:val="00380530"/>
    <w:rsid w:val="0038730C"/>
    <w:rsid w:val="00433486"/>
    <w:rsid w:val="004338FB"/>
    <w:rsid w:val="004C5756"/>
    <w:rsid w:val="00504238"/>
    <w:rsid w:val="00540080"/>
    <w:rsid w:val="005477F7"/>
    <w:rsid w:val="0057742F"/>
    <w:rsid w:val="005C4002"/>
    <w:rsid w:val="005D7F0C"/>
    <w:rsid w:val="005E72B9"/>
    <w:rsid w:val="00654AE0"/>
    <w:rsid w:val="00670980"/>
    <w:rsid w:val="006E3A5B"/>
    <w:rsid w:val="00713917"/>
    <w:rsid w:val="00726F40"/>
    <w:rsid w:val="0075784D"/>
    <w:rsid w:val="007F65BA"/>
    <w:rsid w:val="00802609"/>
    <w:rsid w:val="00883823"/>
    <w:rsid w:val="008F4675"/>
    <w:rsid w:val="00926346"/>
    <w:rsid w:val="009579D7"/>
    <w:rsid w:val="00985F79"/>
    <w:rsid w:val="009E5A72"/>
    <w:rsid w:val="00AD72F6"/>
    <w:rsid w:val="00AF5D22"/>
    <w:rsid w:val="00B1349E"/>
    <w:rsid w:val="00B65253"/>
    <w:rsid w:val="00BB2423"/>
    <w:rsid w:val="00BD697E"/>
    <w:rsid w:val="00BF0D64"/>
    <w:rsid w:val="00C261EE"/>
    <w:rsid w:val="00C70DDE"/>
    <w:rsid w:val="00C7576F"/>
    <w:rsid w:val="00C94F9F"/>
    <w:rsid w:val="00CE6BC3"/>
    <w:rsid w:val="00D9030E"/>
    <w:rsid w:val="00DB3577"/>
    <w:rsid w:val="00DF083D"/>
    <w:rsid w:val="00EC1216"/>
    <w:rsid w:val="00F53E9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030E"/>
  </w:style>
  <w:style w:type="paragraph" w:styleId="Heading1">
    <w:name w:val="heading 1"/>
    <w:basedOn w:val="Normal1"/>
    <w:next w:val="Normal1"/>
    <w:rsid w:val="00726F40"/>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67098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9E5A72"/>
    <w:pPr>
      <w:keepNext/>
      <w:keepLines/>
      <w:spacing w:before="320" w:after="80"/>
      <w:outlineLvl w:val="2"/>
    </w:pPr>
    <w:rPr>
      <w:color w:val="434343"/>
      <w:sz w:val="28"/>
      <w:szCs w:val="28"/>
    </w:rPr>
  </w:style>
  <w:style w:type="paragraph" w:styleId="Heading4">
    <w:name w:val="heading 4"/>
    <w:basedOn w:val="Normal1"/>
    <w:next w:val="Normal1"/>
    <w:rsid w:val="009E5A72"/>
    <w:pPr>
      <w:keepNext/>
      <w:keepLines/>
      <w:spacing w:before="280" w:after="80"/>
      <w:outlineLvl w:val="3"/>
    </w:pPr>
    <w:rPr>
      <w:color w:val="666666"/>
      <w:sz w:val="24"/>
      <w:szCs w:val="24"/>
    </w:rPr>
  </w:style>
  <w:style w:type="paragraph" w:styleId="Heading5">
    <w:name w:val="heading 5"/>
    <w:basedOn w:val="Normal1"/>
    <w:next w:val="Normal1"/>
    <w:rsid w:val="009E5A72"/>
    <w:pPr>
      <w:keepNext/>
      <w:keepLines/>
      <w:spacing w:before="240" w:after="80"/>
      <w:outlineLvl w:val="4"/>
    </w:pPr>
    <w:rPr>
      <w:color w:val="666666"/>
    </w:rPr>
  </w:style>
  <w:style w:type="paragraph" w:styleId="Heading6">
    <w:name w:val="heading 6"/>
    <w:basedOn w:val="Normal1"/>
    <w:next w:val="Normal1"/>
    <w:rsid w:val="009E5A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5A72"/>
  </w:style>
  <w:style w:type="paragraph" w:styleId="Title">
    <w:name w:val="Title"/>
    <w:basedOn w:val="Normal1"/>
    <w:next w:val="Normal1"/>
    <w:rsid w:val="009E5A72"/>
    <w:pPr>
      <w:keepNext/>
      <w:keepLines/>
      <w:spacing w:after="60"/>
    </w:pPr>
    <w:rPr>
      <w:sz w:val="52"/>
      <w:szCs w:val="52"/>
    </w:rPr>
  </w:style>
  <w:style w:type="paragraph" w:styleId="Subtitle">
    <w:name w:val="Subtitle"/>
    <w:basedOn w:val="Normal1"/>
    <w:next w:val="Normal1"/>
    <w:rsid w:val="009E5A7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1E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1EF8"/>
    <w:rPr>
      <w:rFonts w:ascii="Tahoma" w:hAnsi="Tahoma" w:cs="Tahoma"/>
      <w:sz w:val="16"/>
      <w:szCs w:val="16"/>
    </w:rPr>
  </w:style>
  <w:style w:type="paragraph" w:styleId="TOCHeading">
    <w:name w:val="TOC Heading"/>
    <w:basedOn w:val="Heading1"/>
    <w:next w:val="Normal"/>
    <w:uiPriority w:val="39"/>
    <w:unhideWhenUsed/>
    <w:qFormat/>
    <w:rsid w:val="00726F40"/>
    <w:pPr>
      <w:spacing w:before="480" w:after="0" w:line="276" w:lineRule="auto"/>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26F40"/>
    <w:pPr>
      <w:spacing w:after="100"/>
    </w:pPr>
  </w:style>
  <w:style w:type="character" w:styleId="Hyperlink">
    <w:name w:val="Hyperlink"/>
    <w:basedOn w:val="DefaultParagraphFont"/>
    <w:uiPriority w:val="99"/>
    <w:unhideWhenUsed/>
    <w:rsid w:val="00726F40"/>
    <w:rPr>
      <w:color w:val="0000FF" w:themeColor="hyperlink"/>
      <w:u w:val="single"/>
    </w:rPr>
  </w:style>
  <w:style w:type="paragraph" w:styleId="Header">
    <w:name w:val="header"/>
    <w:basedOn w:val="Normal"/>
    <w:link w:val="HeaderChar"/>
    <w:uiPriority w:val="99"/>
    <w:semiHidden/>
    <w:unhideWhenUsed/>
    <w:rsid w:val="0054008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40080"/>
  </w:style>
  <w:style w:type="paragraph" w:styleId="Footer">
    <w:name w:val="footer"/>
    <w:basedOn w:val="Normal"/>
    <w:link w:val="FooterChar"/>
    <w:uiPriority w:val="99"/>
    <w:unhideWhenUsed/>
    <w:rsid w:val="00540080"/>
    <w:pPr>
      <w:tabs>
        <w:tab w:val="center" w:pos="4680"/>
        <w:tab w:val="right" w:pos="9360"/>
      </w:tabs>
      <w:spacing w:line="240" w:lineRule="auto"/>
    </w:pPr>
  </w:style>
  <w:style w:type="character" w:customStyle="1" w:styleId="FooterChar">
    <w:name w:val="Footer Char"/>
    <w:basedOn w:val="DefaultParagraphFont"/>
    <w:link w:val="Footer"/>
    <w:uiPriority w:val="99"/>
    <w:rsid w:val="00540080"/>
  </w:style>
  <w:style w:type="paragraph" w:styleId="TOC2">
    <w:name w:val="toc 2"/>
    <w:basedOn w:val="Normal"/>
    <w:next w:val="Normal"/>
    <w:autoRedefine/>
    <w:uiPriority w:val="39"/>
    <w:unhideWhenUsed/>
    <w:rsid w:val="00802609"/>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030E"/>
  </w:style>
  <w:style w:type="paragraph" w:styleId="Heading1">
    <w:name w:val="heading 1"/>
    <w:basedOn w:val="Normal1"/>
    <w:next w:val="Normal1"/>
    <w:rsid w:val="00726F40"/>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67098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9E5A72"/>
    <w:pPr>
      <w:keepNext/>
      <w:keepLines/>
      <w:spacing w:before="320" w:after="80"/>
      <w:outlineLvl w:val="2"/>
    </w:pPr>
    <w:rPr>
      <w:color w:val="434343"/>
      <w:sz w:val="28"/>
      <w:szCs w:val="28"/>
    </w:rPr>
  </w:style>
  <w:style w:type="paragraph" w:styleId="Heading4">
    <w:name w:val="heading 4"/>
    <w:basedOn w:val="Normal1"/>
    <w:next w:val="Normal1"/>
    <w:rsid w:val="009E5A72"/>
    <w:pPr>
      <w:keepNext/>
      <w:keepLines/>
      <w:spacing w:before="280" w:after="80"/>
      <w:outlineLvl w:val="3"/>
    </w:pPr>
    <w:rPr>
      <w:color w:val="666666"/>
      <w:sz w:val="24"/>
      <w:szCs w:val="24"/>
    </w:rPr>
  </w:style>
  <w:style w:type="paragraph" w:styleId="Heading5">
    <w:name w:val="heading 5"/>
    <w:basedOn w:val="Normal1"/>
    <w:next w:val="Normal1"/>
    <w:rsid w:val="009E5A72"/>
    <w:pPr>
      <w:keepNext/>
      <w:keepLines/>
      <w:spacing w:before="240" w:after="80"/>
      <w:outlineLvl w:val="4"/>
    </w:pPr>
    <w:rPr>
      <w:color w:val="666666"/>
    </w:rPr>
  </w:style>
  <w:style w:type="paragraph" w:styleId="Heading6">
    <w:name w:val="heading 6"/>
    <w:basedOn w:val="Normal1"/>
    <w:next w:val="Normal1"/>
    <w:rsid w:val="009E5A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5A72"/>
  </w:style>
  <w:style w:type="paragraph" w:styleId="Title">
    <w:name w:val="Title"/>
    <w:basedOn w:val="Normal1"/>
    <w:next w:val="Normal1"/>
    <w:rsid w:val="009E5A72"/>
    <w:pPr>
      <w:keepNext/>
      <w:keepLines/>
      <w:spacing w:after="60"/>
    </w:pPr>
    <w:rPr>
      <w:sz w:val="52"/>
      <w:szCs w:val="52"/>
    </w:rPr>
  </w:style>
  <w:style w:type="paragraph" w:styleId="Subtitle">
    <w:name w:val="Subtitle"/>
    <w:basedOn w:val="Normal1"/>
    <w:next w:val="Normal1"/>
    <w:rsid w:val="009E5A7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1E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1EF8"/>
    <w:rPr>
      <w:rFonts w:ascii="Tahoma" w:hAnsi="Tahoma" w:cs="Tahoma"/>
      <w:sz w:val="16"/>
      <w:szCs w:val="16"/>
    </w:rPr>
  </w:style>
  <w:style w:type="paragraph" w:styleId="TOCHeading">
    <w:name w:val="TOC Heading"/>
    <w:basedOn w:val="Heading1"/>
    <w:next w:val="Normal"/>
    <w:uiPriority w:val="39"/>
    <w:unhideWhenUsed/>
    <w:qFormat/>
    <w:rsid w:val="00726F40"/>
    <w:pPr>
      <w:spacing w:before="480" w:after="0" w:line="276" w:lineRule="auto"/>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26F40"/>
    <w:pPr>
      <w:spacing w:after="100"/>
    </w:pPr>
  </w:style>
  <w:style w:type="character" w:styleId="Hyperlink">
    <w:name w:val="Hyperlink"/>
    <w:basedOn w:val="DefaultParagraphFont"/>
    <w:uiPriority w:val="99"/>
    <w:unhideWhenUsed/>
    <w:rsid w:val="00726F40"/>
    <w:rPr>
      <w:color w:val="0000FF" w:themeColor="hyperlink"/>
      <w:u w:val="single"/>
    </w:rPr>
  </w:style>
  <w:style w:type="paragraph" w:styleId="Header">
    <w:name w:val="header"/>
    <w:basedOn w:val="Normal"/>
    <w:link w:val="HeaderChar"/>
    <w:uiPriority w:val="99"/>
    <w:semiHidden/>
    <w:unhideWhenUsed/>
    <w:rsid w:val="0054008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40080"/>
  </w:style>
  <w:style w:type="paragraph" w:styleId="Footer">
    <w:name w:val="footer"/>
    <w:basedOn w:val="Normal"/>
    <w:link w:val="FooterChar"/>
    <w:uiPriority w:val="99"/>
    <w:unhideWhenUsed/>
    <w:rsid w:val="00540080"/>
    <w:pPr>
      <w:tabs>
        <w:tab w:val="center" w:pos="4680"/>
        <w:tab w:val="right" w:pos="9360"/>
      </w:tabs>
      <w:spacing w:line="240" w:lineRule="auto"/>
    </w:pPr>
  </w:style>
  <w:style w:type="character" w:customStyle="1" w:styleId="FooterChar">
    <w:name w:val="Footer Char"/>
    <w:basedOn w:val="DefaultParagraphFont"/>
    <w:link w:val="Footer"/>
    <w:uiPriority w:val="99"/>
    <w:rsid w:val="00540080"/>
  </w:style>
  <w:style w:type="paragraph" w:styleId="TOC2">
    <w:name w:val="toc 2"/>
    <w:basedOn w:val="Normal"/>
    <w:next w:val="Normal"/>
    <w:autoRedefine/>
    <w:uiPriority w:val="39"/>
    <w:unhideWhenUsed/>
    <w:rsid w:val="00802609"/>
    <w:pPr>
      <w:spacing w:after="100"/>
      <w:ind w:left="220"/>
    </w:pPr>
  </w:style>
</w:styles>
</file>

<file path=word/webSettings.xml><?xml version="1.0" encoding="utf-8"?>
<w:webSettings xmlns:r="http://schemas.openxmlformats.org/officeDocument/2006/relationships" xmlns:w="http://schemas.openxmlformats.org/wordprocessingml/2006/main">
  <w:divs>
    <w:div w:id="1521620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Data" Target="diagrams/data3.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QuickStyle" Target="diagrams/quickStyle3.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https://bmchealthservres.biomedcentral.com/articles/10.1186/1472-6963-14-171" TargetMode="External"/><Relationship Id="rId28" Type="http://schemas.microsoft.com/office/2007/relationships/diagramDrawing" Target="diagrams/drawing3.xml"/><Relationship Id="rId10" Type="http://schemas.openxmlformats.org/officeDocument/2006/relationships/diagramData" Target="diagrams/data1.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Data" Target="diagrams/data2.xml"/><Relationship Id="rId22" Type="http://schemas.openxmlformats.org/officeDocument/2006/relationships/hyperlink" Target="https://www.pmi.org/-/media/pmi/documents/public/pdf/learning/pmj/2015-december-january.pdf" TargetMode="External"/><Relationship Id="rId27" Type="http://schemas.microsoft.com/office/2007/relationships/stylesWithEffects" Target="stylesWithEffects.xml"/><Relationship Id="rId30"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F182A1-5F2E-4846-8B51-D535EAFAB02C}" type="doc">
      <dgm:prSet loTypeId="urn:microsoft.com/office/officeart/2008/layout/NameandTitleOrganizationalChart" loCatId="hierarchy" qsTypeId="urn:microsoft.com/office/officeart/2005/8/quickstyle/simple1" qsCatId="simple" csTypeId="urn:microsoft.com/office/officeart/2005/8/colors/colorful2" csCatId="colorful" phldr="1"/>
      <dgm:spPr/>
      <dgm:t>
        <a:bodyPr/>
        <a:lstStyle/>
        <a:p>
          <a:endParaRPr lang="en-US"/>
        </a:p>
      </dgm:t>
    </dgm:pt>
    <dgm:pt modelId="{D88E623D-1AC3-45A5-90E5-D336299A65FF}">
      <dgm:prSet phldrT="[Text]"/>
      <dgm:spPr/>
      <dgm:t>
        <a:bodyPr/>
        <a:lstStyle/>
        <a:p>
          <a:r>
            <a:rPr lang="en-US"/>
            <a:t>Requiremment of an individual</a:t>
          </a:r>
        </a:p>
      </dgm:t>
    </dgm:pt>
    <dgm:pt modelId="{420A4B9A-6C75-4471-8222-E966A66D3003}" type="parTrans" cxnId="{909CAC8B-13B9-43C7-A3F3-EA2054106A58}">
      <dgm:prSet/>
      <dgm:spPr/>
      <dgm:t>
        <a:bodyPr/>
        <a:lstStyle/>
        <a:p>
          <a:endParaRPr lang="en-US"/>
        </a:p>
      </dgm:t>
    </dgm:pt>
    <dgm:pt modelId="{2ED4C8DD-3AFB-43C7-B8A7-CF810287EAA4}" type="sibTrans" cxnId="{909CAC8B-13B9-43C7-A3F3-EA2054106A58}">
      <dgm:prSet/>
      <dgm:spPr/>
      <dgm:t>
        <a:bodyPr/>
        <a:lstStyle/>
        <a:p>
          <a:endParaRPr lang="en-US"/>
        </a:p>
      </dgm:t>
    </dgm:pt>
    <dgm:pt modelId="{ECE08FB1-C546-4E01-A37C-3FFA293DEB22}">
      <dgm:prSet phldrT="[Text]"/>
      <dgm:spPr/>
      <dgm:t>
        <a:bodyPr/>
        <a:lstStyle/>
        <a:p>
          <a:r>
            <a:rPr lang="en-GB" b="1" i="1"/>
            <a:t>Freedom</a:t>
          </a:r>
          <a:endParaRPr lang="en-US"/>
        </a:p>
      </dgm:t>
    </dgm:pt>
    <dgm:pt modelId="{3E7DECA0-7E06-4DDB-8591-BC7D171D27E9}" type="parTrans" cxnId="{E91B1CE7-E68F-4C31-BEAE-C0861E56246F}">
      <dgm:prSet/>
      <dgm:spPr/>
      <dgm:t>
        <a:bodyPr/>
        <a:lstStyle/>
        <a:p>
          <a:endParaRPr lang="en-US"/>
        </a:p>
      </dgm:t>
    </dgm:pt>
    <dgm:pt modelId="{9C9A04BD-7520-4AE7-A358-6AF909EB33D3}" type="sibTrans" cxnId="{E91B1CE7-E68F-4C31-BEAE-C0861E56246F}">
      <dgm:prSet/>
      <dgm:spPr/>
      <dgm:t>
        <a:bodyPr/>
        <a:lstStyle/>
        <a:p>
          <a:endParaRPr lang="en-US"/>
        </a:p>
      </dgm:t>
    </dgm:pt>
    <dgm:pt modelId="{E7BAB39F-C239-4007-8B94-1DDD4B32CC8D}">
      <dgm:prSet phldrT="[Text]"/>
      <dgm:spPr/>
      <dgm:t>
        <a:bodyPr/>
        <a:lstStyle/>
        <a:p>
          <a:r>
            <a:rPr lang="en-GB" b="1" i="1"/>
            <a:t>Salary</a:t>
          </a:r>
          <a:endParaRPr lang="en-US"/>
        </a:p>
      </dgm:t>
    </dgm:pt>
    <dgm:pt modelId="{C2A309F1-5026-4E25-A8FA-17864CB7F5EA}" type="parTrans" cxnId="{84D51C2F-379C-49BA-A994-8E955353F95A}">
      <dgm:prSet/>
      <dgm:spPr/>
      <dgm:t>
        <a:bodyPr/>
        <a:lstStyle/>
        <a:p>
          <a:endParaRPr lang="en-US"/>
        </a:p>
      </dgm:t>
    </dgm:pt>
    <dgm:pt modelId="{9049DD45-90C5-4F1E-BE1E-4ADA0038EC5A}" type="sibTrans" cxnId="{84D51C2F-379C-49BA-A994-8E955353F95A}">
      <dgm:prSet/>
      <dgm:spPr/>
      <dgm:t>
        <a:bodyPr/>
        <a:lstStyle/>
        <a:p>
          <a:endParaRPr lang="en-US"/>
        </a:p>
      </dgm:t>
    </dgm:pt>
    <dgm:pt modelId="{AD5AD5E5-F7D0-45E1-B508-A593E3CBEC39}">
      <dgm:prSet phldrT="[Text]"/>
      <dgm:spPr/>
      <dgm:t>
        <a:bodyPr/>
        <a:lstStyle/>
        <a:p>
          <a:r>
            <a:rPr lang="en-GB" b="1" i="1"/>
            <a:t>Expectation</a:t>
          </a:r>
          <a:endParaRPr lang="en-US"/>
        </a:p>
      </dgm:t>
    </dgm:pt>
    <dgm:pt modelId="{8F935C2E-7BBD-462B-809E-87DE32192996}" type="parTrans" cxnId="{621B5257-15F1-4024-B351-EAEED081B333}">
      <dgm:prSet/>
      <dgm:spPr/>
      <dgm:t>
        <a:bodyPr/>
        <a:lstStyle/>
        <a:p>
          <a:endParaRPr lang="en-US"/>
        </a:p>
      </dgm:t>
    </dgm:pt>
    <dgm:pt modelId="{D38A8CC0-DCBD-4425-AEB2-A2901CA66B3A}" type="sibTrans" cxnId="{621B5257-15F1-4024-B351-EAEED081B333}">
      <dgm:prSet/>
      <dgm:spPr/>
      <dgm:t>
        <a:bodyPr/>
        <a:lstStyle/>
        <a:p>
          <a:endParaRPr lang="en-US"/>
        </a:p>
      </dgm:t>
    </dgm:pt>
    <dgm:pt modelId="{10AA576E-0DFC-404C-AB29-C9ACF9312F89}" type="pres">
      <dgm:prSet presAssocID="{69F182A1-5F2E-4846-8B51-D535EAFAB02C}" presName="hierChild1" presStyleCnt="0">
        <dgm:presLayoutVars>
          <dgm:orgChart val="1"/>
          <dgm:chPref val="1"/>
          <dgm:dir/>
          <dgm:animOne val="branch"/>
          <dgm:animLvl val="lvl"/>
          <dgm:resizeHandles/>
        </dgm:presLayoutVars>
      </dgm:prSet>
      <dgm:spPr/>
      <dgm:t>
        <a:bodyPr/>
        <a:lstStyle/>
        <a:p>
          <a:endParaRPr lang="en-US"/>
        </a:p>
      </dgm:t>
    </dgm:pt>
    <dgm:pt modelId="{D44713CF-9AD8-4291-8E3E-FA188A061822}" type="pres">
      <dgm:prSet presAssocID="{D88E623D-1AC3-45A5-90E5-D336299A65FF}" presName="hierRoot1" presStyleCnt="0">
        <dgm:presLayoutVars>
          <dgm:hierBranch val="init"/>
        </dgm:presLayoutVars>
      </dgm:prSet>
      <dgm:spPr/>
    </dgm:pt>
    <dgm:pt modelId="{7B5437F7-6785-49B3-ABA3-B10940D75EED}" type="pres">
      <dgm:prSet presAssocID="{D88E623D-1AC3-45A5-90E5-D336299A65FF}" presName="rootComposite1" presStyleCnt="0"/>
      <dgm:spPr/>
    </dgm:pt>
    <dgm:pt modelId="{C06C8633-2B0E-40FA-82C9-F064498DE5CF}" type="pres">
      <dgm:prSet presAssocID="{D88E623D-1AC3-45A5-90E5-D336299A65FF}" presName="rootText1" presStyleLbl="node0" presStyleIdx="0" presStyleCnt="1">
        <dgm:presLayoutVars>
          <dgm:chMax/>
          <dgm:chPref val="3"/>
        </dgm:presLayoutVars>
      </dgm:prSet>
      <dgm:spPr/>
      <dgm:t>
        <a:bodyPr/>
        <a:lstStyle/>
        <a:p>
          <a:endParaRPr lang="en-US"/>
        </a:p>
      </dgm:t>
    </dgm:pt>
    <dgm:pt modelId="{F8A138B2-121D-4716-B3EF-319B06595A24}" type="pres">
      <dgm:prSet presAssocID="{D88E623D-1AC3-45A5-90E5-D336299A65FF}" presName="titleText1" presStyleLbl="fgAcc0" presStyleIdx="0" presStyleCnt="1" custScaleY="28101">
        <dgm:presLayoutVars>
          <dgm:chMax val="0"/>
          <dgm:chPref val="0"/>
        </dgm:presLayoutVars>
      </dgm:prSet>
      <dgm:spPr/>
      <dgm:t>
        <a:bodyPr/>
        <a:lstStyle/>
        <a:p>
          <a:endParaRPr lang="en-US"/>
        </a:p>
      </dgm:t>
    </dgm:pt>
    <dgm:pt modelId="{26E9E9C9-3E1E-473E-AC67-C0398837261A}" type="pres">
      <dgm:prSet presAssocID="{D88E623D-1AC3-45A5-90E5-D336299A65FF}" presName="rootConnector1" presStyleLbl="node1" presStyleIdx="0" presStyleCnt="3"/>
      <dgm:spPr/>
      <dgm:t>
        <a:bodyPr/>
        <a:lstStyle/>
        <a:p>
          <a:endParaRPr lang="en-US"/>
        </a:p>
      </dgm:t>
    </dgm:pt>
    <dgm:pt modelId="{4CCC1489-0B14-42C1-89F6-513D092CB713}" type="pres">
      <dgm:prSet presAssocID="{D88E623D-1AC3-45A5-90E5-D336299A65FF}" presName="hierChild2" presStyleCnt="0"/>
      <dgm:spPr/>
    </dgm:pt>
    <dgm:pt modelId="{CE89F383-6CCE-4C52-B5D6-377DF7884402}" type="pres">
      <dgm:prSet presAssocID="{3E7DECA0-7E06-4DDB-8591-BC7D171D27E9}" presName="Name37" presStyleLbl="parChTrans1D2" presStyleIdx="0" presStyleCnt="3"/>
      <dgm:spPr/>
      <dgm:t>
        <a:bodyPr/>
        <a:lstStyle/>
        <a:p>
          <a:endParaRPr lang="en-US"/>
        </a:p>
      </dgm:t>
    </dgm:pt>
    <dgm:pt modelId="{1486AA87-A1D5-4A91-8620-1CEE0FC5C067}" type="pres">
      <dgm:prSet presAssocID="{ECE08FB1-C546-4E01-A37C-3FFA293DEB22}" presName="hierRoot2" presStyleCnt="0">
        <dgm:presLayoutVars>
          <dgm:hierBranch val="init"/>
        </dgm:presLayoutVars>
      </dgm:prSet>
      <dgm:spPr/>
    </dgm:pt>
    <dgm:pt modelId="{BA097CD8-3BA5-487A-BFC2-144F339ACFDB}" type="pres">
      <dgm:prSet presAssocID="{ECE08FB1-C546-4E01-A37C-3FFA293DEB22}" presName="rootComposite" presStyleCnt="0"/>
      <dgm:spPr/>
    </dgm:pt>
    <dgm:pt modelId="{AD44ACD7-39E3-46E4-83C8-74542F8AC5D1}" type="pres">
      <dgm:prSet presAssocID="{ECE08FB1-C546-4E01-A37C-3FFA293DEB22}" presName="rootText" presStyleLbl="node1" presStyleIdx="0" presStyleCnt="3">
        <dgm:presLayoutVars>
          <dgm:chMax/>
          <dgm:chPref val="3"/>
        </dgm:presLayoutVars>
      </dgm:prSet>
      <dgm:spPr/>
      <dgm:t>
        <a:bodyPr/>
        <a:lstStyle/>
        <a:p>
          <a:endParaRPr lang="en-US"/>
        </a:p>
      </dgm:t>
    </dgm:pt>
    <dgm:pt modelId="{C47BB313-F4BC-4261-A782-C7C6133EE778}" type="pres">
      <dgm:prSet presAssocID="{ECE08FB1-C546-4E01-A37C-3FFA293DEB22}" presName="titleText2" presStyleLbl="fgAcc1" presStyleIdx="0" presStyleCnt="3" custFlipVert="1" custScaleY="18633">
        <dgm:presLayoutVars>
          <dgm:chMax val="0"/>
          <dgm:chPref val="0"/>
        </dgm:presLayoutVars>
      </dgm:prSet>
      <dgm:spPr/>
      <dgm:t>
        <a:bodyPr/>
        <a:lstStyle/>
        <a:p>
          <a:endParaRPr lang="en-US"/>
        </a:p>
      </dgm:t>
    </dgm:pt>
    <dgm:pt modelId="{AEC9FDBC-29F6-49C2-BD44-9C54148FEAF7}" type="pres">
      <dgm:prSet presAssocID="{ECE08FB1-C546-4E01-A37C-3FFA293DEB22}" presName="rootConnector" presStyleLbl="node2" presStyleIdx="0" presStyleCnt="0"/>
      <dgm:spPr/>
      <dgm:t>
        <a:bodyPr/>
        <a:lstStyle/>
        <a:p>
          <a:endParaRPr lang="en-US"/>
        </a:p>
      </dgm:t>
    </dgm:pt>
    <dgm:pt modelId="{6B46153F-CDA4-4742-8128-5E4066BC4685}" type="pres">
      <dgm:prSet presAssocID="{ECE08FB1-C546-4E01-A37C-3FFA293DEB22}" presName="hierChild4" presStyleCnt="0"/>
      <dgm:spPr/>
    </dgm:pt>
    <dgm:pt modelId="{1D405202-89E6-477A-B9E9-5076D02AAF25}" type="pres">
      <dgm:prSet presAssocID="{ECE08FB1-C546-4E01-A37C-3FFA293DEB22}" presName="hierChild5" presStyleCnt="0"/>
      <dgm:spPr/>
    </dgm:pt>
    <dgm:pt modelId="{943686A1-6C65-439B-AD6D-B6F811AABCBE}" type="pres">
      <dgm:prSet presAssocID="{C2A309F1-5026-4E25-A8FA-17864CB7F5EA}" presName="Name37" presStyleLbl="parChTrans1D2" presStyleIdx="1" presStyleCnt="3"/>
      <dgm:spPr/>
      <dgm:t>
        <a:bodyPr/>
        <a:lstStyle/>
        <a:p>
          <a:endParaRPr lang="en-US"/>
        </a:p>
      </dgm:t>
    </dgm:pt>
    <dgm:pt modelId="{44BAD0BC-7B55-4EC9-B9EF-C8404CE81989}" type="pres">
      <dgm:prSet presAssocID="{E7BAB39F-C239-4007-8B94-1DDD4B32CC8D}" presName="hierRoot2" presStyleCnt="0">
        <dgm:presLayoutVars>
          <dgm:hierBranch val="init"/>
        </dgm:presLayoutVars>
      </dgm:prSet>
      <dgm:spPr/>
    </dgm:pt>
    <dgm:pt modelId="{A4AE41CB-B4E0-44F4-97D1-9B29CE22D8D5}" type="pres">
      <dgm:prSet presAssocID="{E7BAB39F-C239-4007-8B94-1DDD4B32CC8D}" presName="rootComposite" presStyleCnt="0"/>
      <dgm:spPr/>
    </dgm:pt>
    <dgm:pt modelId="{8A557FBA-442B-411E-A4D3-0127BF5D6E33}" type="pres">
      <dgm:prSet presAssocID="{E7BAB39F-C239-4007-8B94-1DDD4B32CC8D}" presName="rootText" presStyleLbl="node1" presStyleIdx="1" presStyleCnt="3">
        <dgm:presLayoutVars>
          <dgm:chMax/>
          <dgm:chPref val="3"/>
        </dgm:presLayoutVars>
      </dgm:prSet>
      <dgm:spPr/>
      <dgm:t>
        <a:bodyPr/>
        <a:lstStyle/>
        <a:p>
          <a:endParaRPr lang="en-US"/>
        </a:p>
      </dgm:t>
    </dgm:pt>
    <dgm:pt modelId="{35BE1526-794F-4FA6-BC71-6331FFE307A8}" type="pres">
      <dgm:prSet presAssocID="{E7BAB39F-C239-4007-8B94-1DDD4B32CC8D}" presName="titleText2" presStyleLbl="fgAcc1" presStyleIdx="1" presStyleCnt="3" custFlipVert="1" custScaleY="18633">
        <dgm:presLayoutVars>
          <dgm:chMax val="0"/>
          <dgm:chPref val="0"/>
        </dgm:presLayoutVars>
      </dgm:prSet>
      <dgm:spPr/>
      <dgm:t>
        <a:bodyPr/>
        <a:lstStyle/>
        <a:p>
          <a:endParaRPr lang="en-US"/>
        </a:p>
      </dgm:t>
    </dgm:pt>
    <dgm:pt modelId="{D2E79C8D-1C1F-41C4-8BB5-675F6A745ED3}" type="pres">
      <dgm:prSet presAssocID="{E7BAB39F-C239-4007-8B94-1DDD4B32CC8D}" presName="rootConnector" presStyleLbl="node2" presStyleIdx="0" presStyleCnt="0"/>
      <dgm:spPr/>
      <dgm:t>
        <a:bodyPr/>
        <a:lstStyle/>
        <a:p>
          <a:endParaRPr lang="en-US"/>
        </a:p>
      </dgm:t>
    </dgm:pt>
    <dgm:pt modelId="{DF36C050-30EB-4C24-8697-B9FF6C5C7137}" type="pres">
      <dgm:prSet presAssocID="{E7BAB39F-C239-4007-8B94-1DDD4B32CC8D}" presName="hierChild4" presStyleCnt="0"/>
      <dgm:spPr/>
    </dgm:pt>
    <dgm:pt modelId="{69B39286-5377-4689-AC92-7C0BAB8FF707}" type="pres">
      <dgm:prSet presAssocID="{E7BAB39F-C239-4007-8B94-1DDD4B32CC8D}" presName="hierChild5" presStyleCnt="0"/>
      <dgm:spPr/>
    </dgm:pt>
    <dgm:pt modelId="{448C159A-A3B6-42E4-A5B0-F3D21A842942}" type="pres">
      <dgm:prSet presAssocID="{8F935C2E-7BBD-462B-809E-87DE32192996}" presName="Name37" presStyleLbl="parChTrans1D2" presStyleIdx="2" presStyleCnt="3"/>
      <dgm:spPr/>
      <dgm:t>
        <a:bodyPr/>
        <a:lstStyle/>
        <a:p>
          <a:endParaRPr lang="en-US"/>
        </a:p>
      </dgm:t>
    </dgm:pt>
    <dgm:pt modelId="{9E296C64-0A2D-4D58-8462-9736B30C2253}" type="pres">
      <dgm:prSet presAssocID="{AD5AD5E5-F7D0-45E1-B508-A593E3CBEC39}" presName="hierRoot2" presStyleCnt="0">
        <dgm:presLayoutVars>
          <dgm:hierBranch val="init"/>
        </dgm:presLayoutVars>
      </dgm:prSet>
      <dgm:spPr/>
    </dgm:pt>
    <dgm:pt modelId="{28C21008-4273-44FF-892F-C745CC2C71E4}" type="pres">
      <dgm:prSet presAssocID="{AD5AD5E5-F7D0-45E1-B508-A593E3CBEC39}" presName="rootComposite" presStyleCnt="0"/>
      <dgm:spPr/>
    </dgm:pt>
    <dgm:pt modelId="{229436EC-8421-4766-9CFD-64FA0549AAF1}" type="pres">
      <dgm:prSet presAssocID="{AD5AD5E5-F7D0-45E1-B508-A593E3CBEC39}" presName="rootText" presStyleLbl="node1" presStyleIdx="2" presStyleCnt="3">
        <dgm:presLayoutVars>
          <dgm:chMax/>
          <dgm:chPref val="3"/>
        </dgm:presLayoutVars>
      </dgm:prSet>
      <dgm:spPr/>
      <dgm:t>
        <a:bodyPr/>
        <a:lstStyle/>
        <a:p>
          <a:endParaRPr lang="en-US"/>
        </a:p>
      </dgm:t>
    </dgm:pt>
    <dgm:pt modelId="{0A25BD31-6742-4C5A-BF10-5ABB71D8F3BF}" type="pres">
      <dgm:prSet presAssocID="{AD5AD5E5-F7D0-45E1-B508-A593E3CBEC39}" presName="titleText2" presStyleLbl="fgAcc1" presStyleIdx="2" presStyleCnt="3" custScaleY="18633" custLinFactNeighborY="15528">
        <dgm:presLayoutVars>
          <dgm:chMax val="0"/>
          <dgm:chPref val="0"/>
        </dgm:presLayoutVars>
      </dgm:prSet>
      <dgm:spPr/>
      <dgm:t>
        <a:bodyPr/>
        <a:lstStyle/>
        <a:p>
          <a:endParaRPr lang="en-US"/>
        </a:p>
      </dgm:t>
    </dgm:pt>
    <dgm:pt modelId="{D76E12D6-1B23-40F4-91D4-0E568067643D}" type="pres">
      <dgm:prSet presAssocID="{AD5AD5E5-F7D0-45E1-B508-A593E3CBEC39}" presName="rootConnector" presStyleLbl="node2" presStyleIdx="0" presStyleCnt="0"/>
      <dgm:spPr/>
      <dgm:t>
        <a:bodyPr/>
        <a:lstStyle/>
        <a:p>
          <a:endParaRPr lang="en-US"/>
        </a:p>
      </dgm:t>
    </dgm:pt>
    <dgm:pt modelId="{C83A0156-D0AE-4DCE-8B06-D40235EBB0D1}" type="pres">
      <dgm:prSet presAssocID="{AD5AD5E5-F7D0-45E1-B508-A593E3CBEC39}" presName="hierChild4" presStyleCnt="0"/>
      <dgm:spPr/>
    </dgm:pt>
    <dgm:pt modelId="{B4E9E61A-5F14-4833-ADD2-A4DDB9A9DFFD}" type="pres">
      <dgm:prSet presAssocID="{AD5AD5E5-F7D0-45E1-B508-A593E3CBEC39}" presName="hierChild5" presStyleCnt="0"/>
      <dgm:spPr/>
    </dgm:pt>
    <dgm:pt modelId="{1878A011-318B-4462-99A7-A54AC2A01F18}" type="pres">
      <dgm:prSet presAssocID="{D88E623D-1AC3-45A5-90E5-D336299A65FF}" presName="hierChild3" presStyleCnt="0"/>
      <dgm:spPr/>
    </dgm:pt>
  </dgm:ptLst>
  <dgm:cxnLst>
    <dgm:cxn modelId="{AE908CBC-9605-44BF-87AC-43FD9AB065E1}" type="presOf" srcId="{69F182A1-5F2E-4846-8B51-D535EAFAB02C}" destId="{10AA576E-0DFC-404C-AB29-C9ACF9312F89}" srcOrd="0" destOrd="0" presId="urn:microsoft.com/office/officeart/2008/layout/NameandTitleOrganizationalChart"/>
    <dgm:cxn modelId="{2959FE51-61BD-4831-91F6-6D9998C2C135}" type="presOf" srcId="{E7BAB39F-C239-4007-8B94-1DDD4B32CC8D}" destId="{8A557FBA-442B-411E-A4D3-0127BF5D6E33}" srcOrd="0" destOrd="0" presId="urn:microsoft.com/office/officeart/2008/layout/NameandTitleOrganizationalChart"/>
    <dgm:cxn modelId="{1BA8C9F2-AC7C-4BA7-956D-3FA7D30BDCF2}" type="presOf" srcId="{2ED4C8DD-3AFB-43C7-B8A7-CF810287EAA4}" destId="{F8A138B2-121D-4716-B3EF-319B06595A24}" srcOrd="0" destOrd="0" presId="urn:microsoft.com/office/officeart/2008/layout/NameandTitleOrganizationalChart"/>
    <dgm:cxn modelId="{76C744B9-D90A-432C-84F1-4AA574055EEF}" type="presOf" srcId="{D88E623D-1AC3-45A5-90E5-D336299A65FF}" destId="{26E9E9C9-3E1E-473E-AC67-C0398837261A}" srcOrd="1" destOrd="0" presId="urn:microsoft.com/office/officeart/2008/layout/NameandTitleOrganizationalChart"/>
    <dgm:cxn modelId="{7E54D238-E16A-41B3-AA38-4521315D7CCE}" type="presOf" srcId="{AD5AD5E5-F7D0-45E1-B508-A593E3CBEC39}" destId="{229436EC-8421-4766-9CFD-64FA0549AAF1}" srcOrd="0" destOrd="0" presId="urn:microsoft.com/office/officeart/2008/layout/NameandTitleOrganizationalChart"/>
    <dgm:cxn modelId="{621B5257-15F1-4024-B351-EAEED081B333}" srcId="{D88E623D-1AC3-45A5-90E5-D336299A65FF}" destId="{AD5AD5E5-F7D0-45E1-B508-A593E3CBEC39}" srcOrd="2" destOrd="0" parTransId="{8F935C2E-7BBD-462B-809E-87DE32192996}" sibTransId="{D38A8CC0-DCBD-4425-AEB2-A2901CA66B3A}"/>
    <dgm:cxn modelId="{84D51C2F-379C-49BA-A994-8E955353F95A}" srcId="{D88E623D-1AC3-45A5-90E5-D336299A65FF}" destId="{E7BAB39F-C239-4007-8B94-1DDD4B32CC8D}" srcOrd="1" destOrd="0" parTransId="{C2A309F1-5026-4E25-A8FA-17864CB7F5EA}" sibTransId="{9049DD45-90C5-4F1E-BE1E-4ADA0038EC5A}"/>
    <dgm:cxn modelId="{E91B1CE7-E68F-4C31-BEAE-C0861E56246F}" srcId="{D88E623D-1AC3-45A5-90E5-D336299A65FF}" destId="{ECE08FB1-C546-4E01-A37C-3FFA293DEB22}" srcOrd="0" destOrd="0" parTransId="{3E7DECA0-7E06-4DDB-8591-BC7D171D27E9}" sibTransId="{9C9A04BD-7520-4AE7-A358-6AF909EB33D3}"/>
    <dgm:cxn modelId="{D07E96F9-FE58-4540-B5D2-711420C6615B}" type="presOf" srcId="{E7BAB39F-C239-4007-8B94-1DDD4B32CC8D}" destId="{D2E79C8D-1C1F-41C4-8BB5-675F6A745ED3}" srcOrd="1" destOrd="0" presId="urn:microsoft.com/office/officeart/2008/layout/NameandTitleOrganizationalChart"/>
    <dgm:cxn modelId="{D0F69201-6535-4168-8595-0B79F09DE734}" type="presOf" srcId="{8F935C2E-7BBD-462B-809E-87DE32192996}" destId="{448C159A-A3B6-42E4-A5B0-F3D21A842942}" srcOrd="0" destOrd="0" presId="urn:microsoft.com/office/officeart/2008/layout/NameandTitleOrganizationalChart"/>
    <dgm:cxn modelId="{909CAC8B-13B9-43C7-A3F3-EA2054106A58}" srcId="{69F182A1-5F2E-4846-8B51-D535EAFAB02C}" destId="{D88E623D-1AC3-45A5-90E5-D336299A65FF}" srcOrd="0" destOrd="0" parTransId="{420A4B9A-6C75-4471-8222-E966A66D3003}" sibTransId="{2ED4C8DD-3AFB-43C7-B8A7-CF810287EAA4}"/>
    <dgm:cxn modelId="{65C4A23F-5A63-4588-9E40-37E408622E00}" type="presOf" srcId="{C2A309F1-5026-4E25-A8FA-17864CB7F5EA}" destId="{943686A1-6C65-439B-AD6D-B6F811AABCBE}" srcOrd="0" destOrd="0" presId="urn:microsoft.com/office/officeart/2008/layout/NameandTitleOrganizationalChart"/>
    <dgm:cxn modelId="{00AE14FC-DEBF-4CCB-81AB-4D3DCB1C1805}" type="presOf" srcId="{D88E623D-1AC3-45A5-90E5-D336299A65FF}" destId="{C06C8633-2B0E-40FA-82C9-F064498DE5CF}" srcOrd="0" destOrd="0" presId="urn:microsoft.com/office/officeart/2008/layout/NameandTitleOrganizationalChart"/>
    <dgm:cxn modelId="{4CD3169E-A9F4-43D9-94A2-019BA512EA75}" type="presOf" srcId="{9049DD45-90C5-4F1E-BE1E-4ADA0038EC5A}" destId="{35BE1526-794F-4FA6-BC71-6331FFE307A8}" srcOrd="0" destOrd="0" presId="urn:microsoft.com/office/officeart/2008/layout/NameandTitleOrganizationalChart"/>
    <dgm:cxn modelId="{67A342C4-DB70-4F48-9970-6C5FA20EB691}" type="presOf" srcId="{3E7DECA0-7E06-4DDB-8591-BC7D171D27E9}" destId="{CE89F383-6CCE-4C52-B5D6-377DF7884402}" srcOrd="0" destOrd="0" presId="urn:microsoft.com/office/officeart/2008/layout/NameandTitleOrganizationalChart"/>
    <dgm:cxn modelId="{69256C08-BA90-423C-B15D-2D4D0483C3E4}" type="presOf" srcId="{ECE08FB1-C546-4E01-A37C-3FFA293DEB22}" destId="{AEC9FDBC-29F6-49C2-BD44-9C54148FEAF7}" srcOrd="1" destOrd="0" presId="urn:microsoft.com/office/officeart/2008/layout/NameandTitleOrganizationalChart"/>
    <dgm:cxn modelId="{0DAFB4A0-0E1B-414E-9555-31C972183F6E}" type="presOf" srcId="{9C9A04BD-7520-4AE7-A358-6AF909EB33D3}" destId="{C47BB313-F4BC-4261-A782-C7C6133EE778}" srcOrd="0" destOrd="0" presId="urn:microsoft.com/office/officeart/2008/layout/NameandTitleOrganizationalChart"/>
    <dgm:cxn modelId="{F1643F9B-1249-45C6-BA26-F12DB47FE060}" type="presOf" srcId="{AD5AD5E5-F7D0-45E1-B508-A593E3CBEC39}" destId="{D76E12D6-1B23-40F4-91D4-0E568067643D}" srcOrd="1" destOrd="0" presId="urn:microsoft.com/office/officeart/2008/layout/NameandTitleOrganizationalChart"/>
    <dgm:cxn modelId="{63371B82-A5A0-4E58-8049-9ABC19CA445D}" type="presOf" srcId="{ECE08FB1-C546-4E01-A37C-3FFA293DEB22}" destId="{AD44ACD7-39E3-46E4-83C8-74542F8AC5D1}" srcOrd="0" destOrd="0" presId="urn:microsoft.com/office/officeart/2008/layout/NameandTitleOrganizationalChart"/>
    <dgm:cxn modelId="{F6B5131D-DAF9-492D-B51F-EE2A07BE265D}" type="presOf" srcId="{D38A8CC0-DCBD-4425-AEB2-A2901CA66B3A}" destId="{0A25BD31-6742-4C5A-BF10-5ABB71D8F3BF}" srcOrd="0" destOrd="0" presId="urn:microsoft.com/office/officeart/2008/layout/NameandTitleOrganizationalChart"/>
    <dgm:cxn modelId="{1EF5E44E-7CD6-4E44-85A6-0BB7988B3E60}" type="presParOf" srcId="{10AA576E-0DFC-404C-AB29-C9ACF9312F89}" destId="{D44713CF-9AD8-4291-8E3E-FA188A061822}" srcOrd="0" destOrd="0" presId="urn:microsoft.com/office/officeart/2008/layout/NameandTitleOrganizationalChart"/>
    <dgm:cxn modelId="{64519F12-60DC-4E1B-B50E-E5D0D42AA626}" type="presParOf" srcId="{D44713CF-9AD8-4291-8E3E-FA188A061822}" destId="{7B5437F7-6785-49B3-ABA3-B10940D75EED}" srcOrd="0" destOrd="0" presId="urn:microsoft.com/office/officeart/2008/layout/NameandTitleOrganizationalChart"/>
    <dgm:cxn modelId="{989806A0-2C22-48A1-B6EF-97D7F8268943}" type="presParOf" srcId="{7B5437F7-6785-49B3-ABA3-B10940D75EED}" destId="{C06C8633-2B0E-40FA-82C9-F064498DE5CF}" srcOrd="0" destOrd="0" presId="urn:microsoft.com/office/officeart/2008/layout/NameandTitleOrganizationalChart"/>
    <dgm:cxn modelId="{8329161F-63A1-4232-8B3F-D2DED6456812}" type="presParOf" srcId="{7B5437F7-6785-49B3-ABA3-B10940D75EED}" destId="{F8A138B2-121D-4716-B3EF-319B06595A24}" srcOrd="1" destOrd="0" presId="urn:microsoft.com/office/officeart/2008/layout/NameandTitleOrganizationalChart"/>
    <dgm:cxn modelId="{00B827FF-D647-4681-8569-A04F69D1CE17}" type="presParOf" srcId="{7B5437F7-6785-49B3-ABA3-B10940D75EED}" destId="{26E9E9C9-3E1E-473E-AC67-C0398837261A}" srcOrd="2" destOrd="0" presId="urn:microsoft.com/office/officeart/2008/layout/NameandTitleOrganizationalChart"/>
    <dgm:cxn modelId="{55EAE85D-841F-4D14-9407-41B9B886C08C}" type="presParOf" srcId="{D44713CF-9AD8-4291-8E3E-FA188A061822}" destId="{4CCC1489-0B14-42C1-89F6-513D092CB713}" srcOrd="1" destOrd="0" presId="urn:microsoft.com/office/officeart/2008/layout/NameandTitleOrganizationalChart"/>
    <dgm:cxn modelId="{9C737C8A-62C5-4CDF-86F2-CC8D5107C5A6}" type="presParOf" srcId="{4CCC1489-0B14-42C1-89F6-513D092CB713}" destId="{CE89F383-6CCE-4C52-B5D6-377DF7884402}" srcOrd="0" destOrd="0" presId="urn:microsoft.com/office/officeart/2008/layout/NameandTitleOrganizationalChart"/>
    <dgm:cxn modelId="{89378059-9E75-435D-8EB3-5C54A60ADE71}" type="presParOf" srcId="{4CCC1489-0B14-42C1-89F6-513D092CB713}" destId="{1486AA87-A1D5-4A91-8620-1CEE0FC5C067}" srcOrd="1" destOrd="0" presId="urn:microsoft.com/office/officeart/2008/layout/NameandTitleOrganizationalChart"/>
    <dgm:cxn modelId="{6F444BE3-F022-4979-812A-09F0DB82F90F}" type="presParOf" srcId="{1486AA87-A1D5-4A91-8620-1CEE0FC5C067}" destId="{BA097CD8-3BA5-487A-BFC2-144F339ACFDB}" srcOrd="0" destOrd="0" presId="urn:microsoft.com/office/officeart/2008/layout/NameandTitleOrganizationalChart"/>
    <dgm:cxn modelId="{03BB2281-E9AD-4C5B-8EC3-EB36CCD887D3}" type="presParOf" srcId="{BA097CD8-3BA5-487A-BFC2-144F339ACFDB}" destId="{AD44ACD7-39E3-46E4-83C8-74542F8AC5D1}" srcOrd="0" destOrd="0" presId="urn:microsoft.com/office/officeart/2008/layout/NameandTitleOrganizationalChart"/>
    <dgm:cxn modelId="{56B232FD-7F00-4A9A-901E-1E0A16ABC4F7}" type="presParOf" srcId="{BA097CD8-3BA5-487A-BFC2-144F339ACFDB}" destId="{C47BB313-F4BC-4261-A782-C7C6133EE778}" srcOrd="1" destOrd="0" presId="urn:microsoft.com/office/officeart/2008/layout/NameandTitleOrganizationalChart"/>
    <dgm:cxn modelId="{0E0CF782-EF35-480F-87DC-13BAC085B1FD}" type="presParOf" srcId="{BA097CD8-3BA5-487A-BFC2-144F339ACFDB}" destId="{AEC9FDBC-29F6-49C2-BD44-9C54148FEAF7}" srcOrd="2" destOrd="0" presId="urn:microsoft.com/office/officeart/2008/layout/NameandTitleOrganizationalChart"/>
    <dgm:cxn modelId="{EADF7428-8F95-4660-AABB-603F84D47A39}" type="presParOf" srcId="{1486AA87-A1D5-4A91-8620-1CEE0FC5C067}" destId="{6B46153F-CDA4-4742-8128-5E4066BC4685}" srcOrd="1" destOrd="0" presId="urn:microsoft.com/office/officeart/2008/layout/NameandTitleOrganizationalChart"/>
    <dgm:cxn modelId="{8DB53186-A797-4B42-A37D-4C4486F2471B}" type="presParOf" srcId="{1486AA87-A1D5-4A91-8620-1CEE0FC5C067}" destId="{1D405202-89E6-477A-B9E9-5076D02AAF25}" srcOrd="2" destOrd="0" presId="urn:microsoft.com/office/officeart/2008/layout/NameandTitleOrganizationalChart"/>
    <dgm:cxn modelId="{08F821A1-29FF-4434-ABE3-3961D90C7A4B}" type="presParOf" srcId="{4CCC1489-0B14-42C1-89F6-513D092CB713}" destId="{943686A1-6C65-439B-AD6D-B6F811AABCBE}" srcOrd="2" destOrd="0" presId="urn:microsoft.com/office/officeart/2008/layout/NameandTitleOrganizationalChart"/>
    <dgm:cxn modelId="{519B857F-C2F2-4B9B-BC58-E73FD1A7B6D7}" type="presParOf" srcId="{4CCC1489-0B14-42C1-89F6-513D092CB713}" destId="{44BAD0BC-7B55-4EC9-B9EF-C8404CE81989}" srcOrd="3" destOrd="0" presId="urn:microsoft.com/office/officeart/2008/layout/NameandTitleOrganizationalChart"/>
    <dgm:cxn modelId="{28A14E49-32D2-451A-813C-94E2CCD59B01}" type="presParOf" srcId="{44BAD0BC-7B55-4EC9-B9EF-C8404CE81989}" destId="{A4AE41CB-B4E0-44F4-97D1-9B29CE22D8D5}" srcOrd="0" destOrd="0" presId="urn:microsoft.com/office/officeart/2008/layout/NameandTitleOrganizationalChart"/>
    <dgm:cxn modelId="{9B1535CF-FC0D-487C-A929-6CB630F4D2A7}" type="presParOf" srcId="{A4AE41CB-B4E0-44F4-97D1-9B29CE22D8D5}" destId="{8A557FBA-442B-411E-A4D3-0127BF5D6E33}" srcOrd="0" destOrd="0" presId="urn:microsoft.com/office/officeart/2008/layout/NameandTitleOrganizationalChart"/>
    <dgm:cxn modelId="{66F0BA75-52CE-4857-92B3-3189FFD5BCB6}" type="presParOf" srcId="{A4AE41CB-B4E0-44F4-97D1-9B29CE22D8D5}" destId="{35BE1526-794F-4FA6-BC71-6331FFE307A8}" srcOrd="1" destOrd="0" presId="urn:microsoft.com/office/officeart/2008/layout/NameandTitleOrganizationalChart"/>
    <dgm:cxn modelId="{7993E0B5-E892-46F3-AE6A-F750811AAB10}" type="presParOf" srcId="{A4AE41CB-B4E0-44F4-97D1-9B29CE22D8D5}" destId="{D2E79C8D-1C1F-41C4-8BB5-675F6A745ED3}" srcOrd="2" destOrd="0" presId="urn:microsoft.com/office/officeart/2008/layout/NameandTitleOrganizationalChart"/>
    <dgm:cxn modelId="{D9B8CD42-9B6F-4FFC-8CAA-77062A188895}" type="presParOf" srcId="{44BAD0BC-7B55-4EC9-B9EF-C8404CE81989}" destId="{DF36C050-30EB-4C24-8697-B9FF6C5C7137}" srcOrd="1" destOrd="0" presId="urn:microsoft.com/office/officeart/2008/layout/NameandTitleOrganizationalChart"/>
    <dgm:cxn modelId="{FF558B7F-77D0-4D4D-BCBC-15DD83711AA9}" type="presParOf" srcId="{44BAD0BC-7B55-4EC9-B9EF-C8404CE81989}" destId="{69B39286-5377-4689-AC92-7C0BAB8FF707}" srcOrd="2" destOrd="0" presId="urn:microsoft.com/office/officeart/2008/layout/NameandTitleOrganizationalChart"/>
    <dgm:cxn modelId="{F0825058-800A-4285-9E25-2C71FBA86894}" type="presParOf" srcId="{4CCC1489-0B14-42C1-89F6-513D092CB713}" destId="{448C159A-A3B6-42E4-A5B0-F3D21A842942}" srcOrd="4" destOrd="0" presId="urn:microsoft.com/office/officeart/2008/layout/NameandTitleOrganizationalChart"/>
    <dgm:cxn modelId="{6700B74B-C6A6-47A3-8921-6FFF81431B94}" type="presParOf" srcId="{4CCC1489-0B14-42C1-89F6-513D092CB713}" destId="{9E296C64-0A2D-4D58-8462-9736B30C2253}" srcOrd="5" destOrd="0" presId="urn:microsoft.com/office/officeart/2008/layout/NameandTitleOrganizationalChart"/>
    <dgm:cxn modelId="{100388F5-DAFC-447B-A5C5-86D29983DA9D}" type="presParOf" srcId="{9E296C64-0A2D-4D58-8462-9736B30C2253}" destId="{28C21008-4273-44FF-892F-C745CC2C71E4}" srcOrd="0" destOrd="0" presId="urn:microsoft.com/office/officeart/2008/layout/NameandTitleOrganizationalChart"/>
    <dgm:cxn modelId="{3A4C9903-3A89-428C-9653-BA37B360AC57}" type="presParOf" srcId="{28C21008-4273-44FF-892F-C745CC2C71E4}" destId="{229436EC-8421-4766-9CFD-64FA0549AAF1}" srcOrd="0" destOrd="0" presId="urn:microsoft.com/office/officeart/2008/layout/NameandTitleOrganizationalChart"/>
    <dgm:cxn modelId="{6FF2CA97-C356-4124-8525-12284EE9E798}" type="presParOf" srcId="{28C21008-4273-44FF-892F-C745CC2C71E4}" destId="{0A25BD31-6742-4C5A-BF10-5ABB71D8F3BF}" srcOrd="1" destOrd="0" presId="urn:microsoft.com/office/officeart/2008/layout/NameandTitleOrganizationalChart"/>
    <dgm:cxn modelId="{B2AC1DDD-ED42-4B37-A671-BAE4DE362030}" type="presParOf" srcId="{28C21008-4273-44FF-892F-C745CC2C71E4}" destId="{D76E12D6-1B23-40F4-91D4-0E568067643D}" srcOrd="2" destOrd="0" presId="urn:microsoft.com/office/officeart/2008/layout/NameandTitleOrganizationalChart"/>
    <dgm:cxn modelId="{389C6333-1136-4618-A1BD-E3FEEC7D4F86}" type="presParOf" srcId="{9E296C64-0A2D-4D58-8462-9736B30C2253}" destId="{C83A0156-D0AE-4DCE-8B06-D40235EBB0D1}" srcOrd="1" destOrd="0" presId="urn:microsoft.com/office/officeart/2008/layout/NameandTitleOrganizationalChart"/>
    <dgm:cxn modelId="{D95666EF-40C7-41C1-AC6D-D19F625A31A7}" type="presParOf" srcId="{9E296C64-0A2D-4D58-8462-9736B30C2253}" destId="{B4E9E61A-5F14-4833-ADD2-A4DDB9A9DFFD}" srcOrd="2" destOrd="0" presId="urn:microsoft.com/office/officeart/2008/layout/NameandTitleOrganizationalChart"/>
    <dgm:cxn modelId="{3FD5D458-A388-4DF6-A905-D42BAF766546}" type="presParOf" srcId="{D44713CF-9AD8-4291-8E3E-FA188A061822}" destId="{1878A011-318B-4462-99A7-A54AC2A01F18}" srcOrd="2" destOrd="0" presId="urn:microsoft.com/office/officeart/2008/layout/NameandTitleOrganizationalChart"/>
  </dgm:cxnLst>
  <dgm:bg/>
  <dgm:whole/>
</dgm:dataModel>
</file>

<file path=word/diagrams/data2.xml><?xml version="1.0" encoding="utf-8"?>
<dgm:dataModel xmlns:dgm="http://schemas.openxmlformats.org/drawingml/2006/diagram" xmlns:a="http://schemas.openxmlformats.org/drawingml/2006/main">
  <dgm:ptLst>
    <dgm:pt modelId="{83A2797C-6CED-40D5-A53C-0B5C9C06DE5B}"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B9A222B6-1BAC-46F8-BD34-73987697F1B4}">
      <dgm:prSet phldrT="[Text]"/>
      <dgm:spPr/>
      <dgm:t>
        <a:bodyPr/>
        <a:lstStyle/>
        <a:p>
          <a:pPr algn="ctr"/>
          <a:r>
            <a:rPr lang="en-GB" b="1" i="1"/>
            <a:t>Functional structure</a:t>
          </a:r>
          <a:endParaRPr lang="en-US"/>
        </a:p>
      </dgm:t>
    </dgm:pt>
    <dgm:pt modelId="{F5C1195F-B0C8-495D-A01F-0B0EA3EC7AF0}" type="parTrans" cxnId="{46902282-445F-4C79-AA88-F7D430A16DA9}">
      <dgm:prSet/>
      <dgm:spPr/>
      <dgm:t>
        <a:bodyPr/>
        <a:lstStyle/>
        <a:p>
          <a:pPr algn="ctr"/>
          <a:endParaRPr lang="en-US"/>
        </a:p>
      </dgm:t>
    </dgm:pt>
    <dgm:pt modelId="{B0D0AC3B-B658-45F5-8466-0F27DEA4121E}" type="sibTrans" cxnId="{46902282-445F-4C79-AA88-F7D430A16DA9}">
      <dgm:prSet/>
      <dgm:spPr/>
      <dgm:t>
        <a:bodyPr/>
        <a:lstStyle/>
        <a:p>
          <a:pPr algn="ctr"/>
          <a:endParaRPr lang="en-US"/>
        </a:p>
      </dgm:t>
    </dgm:pt>
    <dgm:pt modelId="{8B0AB8CF-76FA-4793-99EC-8A3DAB586E28}">
      <dgm:prSet phldrT="[Text]"/>
      <dgm:spPr/>
      <dgm:t>
        <a:bodyPr/>
        <a:lstStyle/>
        <a:p>
          <a:pPr algn="ctr"/>
          <a:r>
            <a:rPr lang="en-GB" b="1" i="1"/>
            <a:t>Divisional structure</a:t>
          </a:r>
          <a:endParaRPr lang="en-US"/>
        </a:p>
      </dgm:t>
    </dgm:pt>
    <dgm:pt modelId="{48E8A407-D8D9-4E7C-8A48-17A8E4A8BF7E}" type="parTrans" cxnId="{F83E0A22-2BEC-498C-84D7-0EBB9EF7ECBC}">
      <dgm:prSet/>
      <dgm:spPr/>
      <dgm:t>
        <a:bodyPr/>
        <a:lstStyle/>
        <a:p>
          <a:pPr algn="ctr"/>
          <a:endParaRPr lang="en-US"/>
        </a:p>
      </dgm:t>
    </dgm:pt>
    <dgm:pt modelId="{1258AA21-4678-443E-914C-D14055694603}" type="sibTrans" cxnId="{F83E0A22-2BEC-498C-84D7-0EBB9EF7ECBC}">
      <dgm:prSet/>
      <dgm:spPr/>
      <dgm:t>
        <a:bodyPr/>
        <a:lstStyle/>
        <a:p>
          <a:pPr algn="ctr"/>
          <a:endParaRPr lang="en-US"/>
        </a:p>
      </dgm:t>
    </dgm:pt>
    <dgm:pt modelId="{25E68E2A-452F-42B5-AA30-01766BFB0B8B}">
      <dgm:prSet phldrT="[Text]"/>
      <dgm:spPr/>
      <dgm:t>
        <a:bodyPr/>
        <a:lstStyle/>
        <a:p>
          <a:pPr algn="ctr"/>
          <a:r>
            <a:rPr lang="en-GB" b="1" i="1"/>
            <a:t>Matrix structure</a:t>
          </a:r>
          <a:endParaRPr lang="en-US"/>
        </a:p>
      </dgm:t>
    </dgm:pt>
    <dgm:pt modelId="{9DAED7DC-22D6-4D0B-BC32-85473C7C1175}" type="parTrans" cxnId="{39BC9B1F-E090-40E8-805C-C22123368D23}">
      <dgm:prSet/>
      <dgm:spPr/>
      <dgm:t>
        <a:bodyPr/>
        <a:lstStyle/>
        <a:p>
          <a:pPr algn="ctr"/>
          <a:endParaRPr lang="en-US"/>
        </a:p>
      </dgm:t>
    </dgm:pt>
    <dgm:pt modelId="{93F269D5-45AA-4C80-BA65-6C0889CAA6FC}" type="sibTrans" cxnId="{39BC9B1F-E090-40E8-805C-C22123368D23}">
      <dgm:prSet/>
      <dgm:spPr/>
      <dgm:t>
        <a:bodyPr/>
        <a:lstStyle/>
        <a:p>
          <a:pPr algn="ctr"/>
          <a:endParaRPr lang="en-US"/>
        </a:p>
      </dgm:t>
    </dgm:pt>
    <dgm:pt modelId="{103DFE9F-848B-44F2-8EBC-69666C5D6DE2}" type="pres">
      <dgm:prSet presAssocID="{83A2797C-6CED-40D5-A53C-0B5C9C06DE5B}" presName="linear" presStyleCnt="0">
        <dgm:presLayoutVars>
          <dgm:dir/>
          <dgm:animLvl val="lvl"/>
          <dgm:resizeHandles val="exact"/>
        </dgm:presLayoutVars>
      </dgm:prSet>
      <dgm:spPr/>
      <dgm:t>
        <a:bodyPr/>
        <a:lstStyle/>
        <a:p>
          <a:endParaRPr lang="en-US"/>
        </a:p>
      </dgm:t>
    </dgm:pt>
    <dgm:pt modelId="{A3E19E9C-9173-40C1-9295-181B00ECD491}" type="pres">
      <dgm:prSet presAssocID="{B9A222B6-1BAC-46F8-BD34-73987697F1B4}" presName="parentLin" presStyleCnt="0"/>
      <dgm:spPr/>
    </dgm:pt>
    <dgm:pt modelId="{10F76147-F381-4D0A-972C-C9B207CAE43C}" type="pres">
      <dgm:prSet presAssocID="{B9A222B6-1BAC-46F8-BD34-73987697F1B4}" presName="parentLeftMargin" presStyleLbl="node1" presStyleIdx="0" presStyleCnt="3"/>
      <dgm:spPr/>
      <dgm:t>
        <a:bodyPr/>
        <a:lstStyle/>
        <a:p>
          <a:endParaRPr lang="en-US"/>
        </a:p>
      </dgm:t>
    </dgm:pt>
    <dgm:pt modelId="{A59FA534-C7E5-4F15-B842-5923ABDAE6C1}" type="pres">
      <dgm:prSet presAssocID="{B9A222B6-1BAC-46F8-BD34-73987697F1B4}" presName="parentText" presStyleLbl="node1" presStyleIdx="0" presStyleCnt="3">
        <dgm:presLayoutVars>
          <dgm:chMax val="0"/>
          <dgm:bulletEnabled val="1"/>
        </dgm:presLayoutVars>
      </dgm:prSet>
      <dgm:spPr/>
      <dgm:t>
        <a:bodyPr/>
        <a:lstStyle/>
        <a:p>
          <a:endParaRPr lang="en-US"/>
        </a:p>
      </dgm:t>
    </dgm:pt>
    <dgm:pt modelId="{4CC23391-96EE-41CB-A1DF-B75D35E440EA}" type="pres">
      <dgm:prSet presAssocID="{B9A222B6-1BAC-46F8-BD34-73987697F1B4}" presName="negativeSpace" presStyleCnt="0"/>
      <dgm:spPr/>
    </dgm:pt>
    <dgm:pt modelId="{2D4D4034-B3EA-4CD1-A8A5-D8BC174D9633}" type="pres">
      <dgm:prSet presAssocID="{B9A222B6-1BAC-46F8-BD34-73987697F1B4}" presName="childText" presStyleLbl="conFgAcc1" presStyleIdx="0" presStyleCnt="3">
        <dgm:presLayoutVars>
          <dgm:bulletEnabled val="1"/>
        </dgm:presLayoutVars>
      </dgm:prSet>
      <dgm:spPr/>
    </dgm:pt>
    <dgm:pt modelId="{C24F75ED-34BB-4473-ACCA-05CC66F35ED4}" type="pres">
      <dgm:prSet presAssocID="{B0D0AC3B-B658-45F5-8466-0F27DEA4121E}" presName="spaceBetweenRectangles" presStyleCnt="0"/>
      <dgm:spPr/>
    </dgm:pt>
    <dgm:pt modelId="{9C406E2B-E584-4A5C-8156-A9517CA8E6DB}" type="pres">
      <dgm:prSet presAssocID="{8B0AB8CF-76FA-4793-99EC-8A3DAB586E28}" presName="parentLin" presStyleCnt="0"/>
      <dgm:spPr/>
    </dgm:pt>
    <dgm:pt modelId="{9727FE57-AAA5-4C1F-A428-EA4ED809AD9A}" type="pres">
      <dgm:prSet presAssocID="{8B0AB8CF-76FA-4793-99EC-8A3DAB586E28}" presName="parentLeftMargin" presStyleLbl="node1" presStyleIdx="0" presStyleCnt="3"/>
      <dgm:spPr/>
      <dgm:t>
        <a:bodyPr/>
        <a:lstStyle/>
        <a:p>
          <a:endParaRPr lang="en-US"/>
        </a:p>
      </dgm:t>
    </dgm:pt>
    <dgm:pt modelId="{BD09DD37-3432-4FC1-A4B3-1858DC635385}" type="pres">
      <dgm:prSet presAssocID="{8B0AB8CF-76FA-4793-99EC-8A3DAB586E28}" presName="parentText" presStyleLbl="node1" presStyleIdx="1" presStyleCnt="3">
        <dgm:presLayoutVars>
          <dgm:chMax val="0"/>
          <dgm:bulletEnabled val="1"/>
        </dgm:presLayoutVars>
      </dgm:prSet>
      <dgm:spPr/>
      <dgm:t>
        <a:bodyPr/>
        <a:lstStyle/>
        <a:p>
          <a:endParaRPr lang="en-US"/>
        </a:p>
      </dgm:t>
    </dgm:pt>
    <dgm:pt modelId="{B8558594-DEAA-4C9F-8D0A-AC6B2C2656C7}" type="pres">
      <dgm:prSet presAssocID="{8B0AB8CF-76FA-4793-99EC-8A3DAB586E28}" presName="negativeSpace" presStyleCnt="0"/>
      <dgm:spPr/>
    </dgm:pt>
    <dgm:pt modelId="{956A75C6-F78B-4BBE-BD55-D744B625CDB8}" type="pres">
      <dgm:prSet presAssocID="{8B0AB8CF-76FA-4793-99EC-8A3DAB586E28}" presName="childText" presStyleLbl="conFgAcc1" presStyleIdx="1" presStyleCnt="3">
        <dgm:presLayoutVars>
          <dgm:bulletEnabled val="1"/>
        </dgm:presLayoutVars>
      </dgm:prSet>
      <dgm:spPr/>
    </dgm:pt>
    <dgm:pt modelId="{D24CF82B-D9D5-4D6A-B0B4-0A54AB0BAD95}" type="pres">
      <dgm:prSet presAssocID="{1258AA21-4678-443E-914C-D14055694603}" presName="spaceBetweenRectangles" presStyleCnt="0"/>
      <dgm:spPr/>
    </dgm:pt>
    <dgm:pt modelId="{381088AC-8832-4975-97FD-6C0726090EFB}" type="pres">
      <dgm:prSet presAssocID="{25E68E2A-452F-42B5-AA30-01766BFB0B8B}" presName="parentLin" presStyleCnt="0"/>
      <dgm:spPr/>
    </dgm:pt>
    <dgm:pt modelId="{E98F1F21-F928-42F1-AFBE-4063CF0F67DD}" type="pres">
      <dgm:prSet presAssocID="{25E68E2A-452F-42B5-AA30-01766BFB0B8B}" presName="parentLeftMargin" presStyleLbl="node1" presStyleIdx="1" presStyleCnt="3"/>
      <dgm:spPr/>
      <dgm:t>
        <a:bodyPr/>
        <a:lstStyle/>
        <a:p>
          <a:endParaRPr lang="en-US"/>
        </a:p>
      </dgm:t>
    </dgm:pt>
    <dgm:pt modelId="{A2DA68EB-07D8-4EA3-8E72-1C5F0B542CCA}" type="pres">
      <dgm:prSet presAssocID="{25E68E2A-452F-42B5-AA30-01766BFB0B8B}" presName="parentText" presStyleLbl="node1" presStyleIdx="2" presStyleCnt="3">
        <dgm:presLayoutVars>
          <dgm:chMax val="0"/>
          <dgm:bulletEnabled val="1"/>
        </dgm:presLayoutVars>
      </dgm:prSet>
      <dgm:spPr/>
      <dgm:t>
        <a:bodyPr/>
        <a:lstStyle/>
        <a:p>
          <a:endParaRPr lang="en-US"/>
        </a:p>
      </dgm:t>
    </dgm:pt>
    <dgm:pt modelId="{F9DE0B67-B5DD-44FE-86F2-4D683122CDE0}" type="pres">
      <dgm:prSet presAssocID="{25E68E2A-452F-42B5-AA30-01766BFB0B8B}" presName="negativeSpace" presStyleCnt="0"/>
      <dgm:spPr/>
    </dgm:pt>
    <dgm:pt modelId="{867C42B4-C58C-4B8C-B7F3-90B0FAB2A31C}" type="pres">
      <dgm:prSet presAssocID="{25E68E2A-452F-42B5-AA30-01766BFB0B8B}" presName="childText" presStyleLbl="conFgAcc1" presStyleIdx="2" presStyleCnt="3">
        <dgm:presLayoutVars>
          <dgm:bulletEnabled val="1"/>
        </dgm:presLayoutVars>
      </dgm:prSet>
      <dgm:spPr/>
    </dgm:pt>
  </dgm:ptLst>
  <dgm:cxnLst>
    <dgm:cxn modelId="{46902282-445F-4C79-AA88-F7D430A16DA9}" srcId="{83A2797C-6CED-40D5-A53C-0B5C9C06DE5B}" destId="{B9A222B6-1BAC-46F8-BD34-73987697F1B4}" srcOrd="0" destOrd="0" parTransId="{F5C1195F-B0C8-495D-A01F-0B0EA3EC7AF0}" sibTransId="{B0D0AC3B-B658-45F5-8466-0F27DEA4121E}"/>
    <dgm:cxn modelId="{602CDD3A-9DC2-4F58-95A2-ACE25133DCA6}" type="presOf" srcId="{8B0AB8CF-76FA-4793-99EC-8A3DAB586E28}" destId="{BD09DD37-3432-4FC1-A4B3-1858DC635385}" srcOrd="1" destOrd="0" presId="urn:microsoft.com/office/officeart/2005/8/layout/list1"/>
    <dgm:cxn modelId="{F83E0A22-2BEC-498C-84D7-0EBB9EF7ECBC}" srcId="{83A2797C-6CED-40D5-A53C-0B5C9C06DE5B}" destId="{8B0AB8CF-76FA-4793-99EC-8A3DAB586E28}" srcOrd="1" destOrd="0" parTransId="{48E8A407-D8D9-4E7C-8A48-17A8E4A8BF7E}" sibTransId="{1258AA21-4678-443E-914C-D14055694603}"/>
    <dgm:cxn modelId="{D66F5C6B-3732-4E95-8FC1-5D45BAA91A4D}" type="presOf" srcId="{25E68E2A-452F-42B5-AA30-01766BFB0B8B}" destId="{E98F1F21-F928-42F1-AFBE-4063CF0F67DD}" srcOrd="0" destOrd="0" presId="urn:microsoft.com/office/officeart/2005/8/layout/list1"/>
    <dgm:cxn modelId="{39BC9B1F-E090-40E8-805C-C22123368D23}" srcId="{83A2797C-6CED-40D5-A53C-0B5C9C06DE5B}" destId="{25E68E2A-452F-42B5-AA30-01766BFB0B8B}" srcOrd="2" destOrd="0" parTransId="{9DAED7DC-22D6-4D0B-BC32-85473C7C1175}" sibTransId="{93F269D5-45AA-4C80-BA65-6C0889CAA6FC}"/>
    <dgm:cxn modelId="{606A8EED-06D1-4E99-A6B0-2FB333EDE3D4}" type="presOf" srcId="{83A2797C-6CED-40D5-A53C-0B5C9C06DE5B}" destId="{103DFE9F-848B-44F2-8EBC-69666C5D6DE2}" srcOrd="0" destOrd="0" presId="urn:microsoft.com/office/officeart/2005/8/layout/list1"/>
    <dgm:cxn modelId="{2DD21AE1-1D7B-44A9-8C9A-367B27C9923E}" type="presOf" srcId="{B9A222B6-1BAC-46F8-BD34-73987697F1B4}" destId="{A59FA534-C7E5-4F15-B842-5923ABDAE6C1}" srcOrd="1" destOrd="0" presId="urn:microsoft.com/office/officeart/2005/8/layout/list1"/>
    <dgm:cxn modelId="{59EC7643-775E-4EF0-A525-E9CEA244D5F9}" type="presOf" srcId="{25E68E2A-452F-42B5-AA30-01766BFB0B8B}" destId="{A2DA68EB-07D8-4EA3-8E72-1C5F0B542CCA}" srcOrd="1" destOrd="0" presId="urn:microsoft.com/office/officeart/2005/8/layout/list1"/>
    <dgm:cxn modelId="{9C5BA803-FF1A-4259-B1CF-BE2D9C22AD57}" type="presOf" srcId="{8B0AB8CF-76FA-4793-99EC-8A3DAB586E28}" destId="{9727FE57-AAA5-4C1F-A428-EA4ED809AD9A}" srcOrd="0" destOrd="0" presId="urn:microsoft.com/office/officeart/2005/8/layout/list1"/>
    <dgm:cxn modelId="{EFD5AF8D-835B-4C88-9348-703394590105}" type="presOf" srcId="{B9A222B6-1BAC-46F8-BD34-73987697F1B4}" destId="{10F76147-F381-4D0A-972C-C9B207CAE43C}" srcOrd="0" destOrd="0" presId="urn:microsoft.com/office/officeart/2005/8/layout/list1"/>
    <dgm:cxn modelId="{6A482177-A356-4D9C-8638-7A7EE7A21CED}" type="presParOf" srcId="{103DFE9F-848B-44F2-8EBC-69666C5D6DE2}" destId="{A3E19E9C-9173-40C1-9295-181B00ECD491}" srcOrd="0" destOrd="0" presId="urn:microsoft.com/office/officeart/2005/8/layout/list1"/>
    <dgm:cxn modelId="{EF1E0174-CF74-4824-A983-C2D4FBD9EEF5}" type="presParOf" srcId="{A3E19E9C-9173-40C1-9295-181B00ECD491}" destId="{10F76147-F381-4D0A-972C-C9B207CAE43C}" srcOrd="0" destOrd="0" presId="urn:microsoft.com/office/officeart/2005/8/layout/list1"/>
    <dgm:cxn modelId="{8DAAAD6B-98D6-418A-AE2D-F01D721A59FC}" type="presParOf" srcId="{A3E19E9C-9173-40C1-9295-181B00ECD491}" destId="{A59FA534-C7E5-4F15-B842-5923ABDAE6C1}" srcOrd="1" destOrd="0" presId="urn:microsoft.com/office/officeart/2005/8/layout/list1"/>
    <dgm:cxn modelId="{C46C9465-8189-4902-B95D-B6A8DD0D14DD}" type="presParOf" srcId="{103DFE9F-848B-44F2-8EBC-69666C5D6DE2}" destId="{4CC23391-96EE-41CB-A1DF-B75D35E440EA}" srcOrd="1" destOrd="0" presId="urn:microsoft.com/office/officeart/2005/8/layout/list1"/>
    <dgm:cxn modelId="{D00A20EC-3BAC-4A0F-BE16-9DFD2F1D4B28}" type="presParOf" srcId="{103DFE9F-848B-44F2-8EBC-69666C5D6DE2}" destId="{2D4D4034-B3EA-4CD1-A8A5-D8BC174D9633}" srcOrd="2" destOrd="0" presId="urn:microsoft.com/office/officeart/2005/8/layout/list1"/>
    <dgm:cxn modelId="{11F933BB-908F-4C04-B4DD-6311493DBDD4}" type="presParOf" srcId="{103DFE9F-848B-44F2-8EBC-69666C5D6DE2}" destId="{C24F75ED-34BB-4473-ACCA-05CC66F35ED4}" srcOrd="3" destOrd="0" presId="urn:microsoft.com/office/officeart/2005/8/layout/list1"/>
    <dgm:cxn modelId="{31B5E9F3-5780-46BD-9CE2-B9E8D8EED93E}" type="presParOf" srcId="{103DFE9F-848B-44F2-8EBC-69666C5D6DE2}" destId="{9C406E2B-E584-4A5C-8156-A9517CA8E6DB}" srcOrd="4" destOrd="0" presId="urn:microsoft.com/office/officeart/2005/8/layout/list1"/>
    <dgm:cxn modelId="{14037A60-936B-40CD-9184-1C372AAE395A}" type="presParOf" srcId="{9C406E2B-E584-4A5C-8156-A9517CA8E6DB}" destId="{9727FE57-AAA5-4C1F-A428-EA4ED809AD9A}" srcOrd="0" destOrd="0" presId="urn:microsoft.com/office/officeart/2005/8/layout/list1"/>
    <dgm:cxn modelId="{973558EE-1AE0-4FAA-A1FD-57B2C5814A9D}" type="presParOf" srcId="{9C406E2B-E584-4A5C-8156-A9517CA8E6DB}" destId="{BD09DD37-3432-4FC1-A4B3-1858DC635385}" srcOrd="1" destOrd="0" presId="urn:microsoft.com/office/officeart/2005/8/layout/list1"/>
    <dgm:cxn modelId="{2C55C7D0-3A99-4209-81F0-6E1C92A909D3}" type="presParOf" srcId="{103DFE9F-848B-44F2-8EBC-69666C5D6DE2}" destId="{B8558594-DEAA-4C9F-8D0A-AC6B2C2656C7}" srcOrd="5" destOrd="0" presId="urn:microsoft.com/office/officeart/2005/8/layout/list1"/>
    <dgm:cxn modelId="{D6E4CAF0-C780-46E9-8CC1-D16C31382B30}" type="presParOf" srcId="{103DFE9F-848B-44F2-8EBC-69666C5D6DE2}" destId="{956A75C6-F78B-4BBE-BD55-D744B625CDB8}" srcOrd="6" destOrd="0" presId="urn:microsoft.com/office/officeart/2005/8/layout/list1"/>
    <dgm:cxn modelId="{B0CD9B4F-8B07-4E89-AFED-577079C2FDBA}" type="presParOf" srcId="{103DFE9F-848B-44F2-8EBC-69666C5D6DE2}" destId="{D24CF82B-D9D5-4D6A-B0B4-0A54AB0BAD95}" srcOrd="7" destOrd="0" presId="urn:microsoft.com/office/officeart/2005/8/layout/list1"/>
    <dgm:cxn modelId="{A2158D0D-60F3-497F-A8E5-4F88D379685A}" type="presParOf" srcId="{103DFE9F-848B-44F2-8EBC-69666C5D6DE2}" destId="{381088AC-8832-4975-97FD-6C0726090EFB}" srcOrd="8" destOrd="0" presId="urn:microsoft.com/office/officeart/2005/8/layout/list1"/>
    <dgm:cxn modelId="{B0C7351C-62F7-4C93-AB89-DA6F7BA95820}" type="presParOf" srcId="{381088AC-8832-4975-97FD-6C0726090EFB}" destId="{E98F1F21-F928-42F1-AFBE-4063CF0F67DD}" srcOrd="0" destOrd="0" presId="urn:microsoft.com/office/officeart/2005/8/layout/list1"/>
    <dgm:cxn modelId="{8AD393A4-61E7-4F1A-BE46-A5D3C3E60749}" type="presParOf" srcId="{381088AC-8832-4975-97FD-6C0726090EFB}" destId="{A2DA68EB-07D8-4EA3-8E72-1C5F0B542CCA}" srcOrd="1" destOrd="0" presId="urn:microsoft.com/office/officeart/2005/8/layout/list1"/>
    <dgm:cxn modelId="{82D43191-C768-4D15-9E0C-8B9DBB520F8D}" type="presParOf" srcId="{103DFE9F-848B-44F2-8EBC-69666C5D6DE2}" destId="{F9DE0B67-B5DD-44FE-86F2-4D683122CDE0}" srcOrd="9" destOrd="0" presId="urn:microsoft.com/office/officeart/2005/8/layout/list1"/>
    <dgm:cxn modelId="{B3AD85D2-A39A-40DD-B748-4E2825430365}" type="presParOf" srcId="{103DFE9F-848B-44F2-8EBC-69666C5D6DE2}" destId="{867C42B4-C58C-4B8C-B7F3-90B0FAB2A31C}" srcOrd="10" destOrd="0" presId="urn:microsoft.com/office/officeart/2005/8/layout/list1"/>
  </dgm:cxnLst>
  <dgm:bg/>
  <dgm:whole/>
</dgm:dataModel>
</file>

<file path=word/diagrams/data3.xml><?xml version="1.0" encoding="utf-8"?>
<dgm:dataModel xmlns:dgm="http://schemas.openxmlformats.org/drawingml/2006/diagram" xmlns:a="http://schemas.openxmlformats.org/drawingml/2006/main">
  <dgm:ptLst>
    <dgm:pt modelId="{5A6E8C10-D528-4008-9004-AF70C2A10966}" type="doc">
      <dgm:prSet loTypeId="urn:microsoft.com/office/officeart/2005/8/layout/radial5" loCatId="cycle" qsTypeId="urn:microsoft.com/office/officeart/2005/8/quickstyle/simple1" qsCatId="simple" csTypeId="urn:microsoft.com/office/officeart/2005/8/colors/colorful3" csCatId="colorful" phldr="1"/>
      <dgm:spPr/>
      <dgm:t>
        <a:bodyPr/>
        <a:lstStyle/>
        <a:p>
          <a:endParaRPr lang="en-US"/>
        </a:p>
      </dgm:t>
    </dgm:pt>
    <dgm:pt modelId="{DDCF6514-C4CA-4CE7-8DD5-E5DA0567801C}">
      <dgm:prSet phldrT="[Text]"/>
      <dgm:spPr/>
      <dgm:t>
        <a:bodyPr/>
        <a:lstStyle/>
        <a:p>
          <a:r>
            <a:rPr lang="en-GB" b="1"/>
            <a:t>Career development strategies </a:t>
          </a:r>
          <a:endParaRPr lang="en-US"/>
        </a:p>
      </dgm:t>
    </dgm:pt>
    <dgm:pt modelId="{598754BB-5E97-4351-B426-8D68986A9E02}" type="parTrans" cxnId="{49CFA58F-3025-4740-AB40-F7D665EAA60D}">
      <dgm:prSet/>
      <dgm:spPr/>
      <dgm:t>
        <a:bodyPr/>
        <a:lstStyle/>
        <a:p>
          <a:endParaRPr lang="en-US"/>
        </a:p>
      </dgm:t>
    </dgm:pt>
    <dgm:pt modelId="{7B778F08-47FB-4CE0-A5A9-4518CFFA0C5E}" type="sibTrans" cxnId="{49CFA58F-3025-4740-AB40-F7D665EAA60D}">
      <dgm:prSet/>
      <dgm:spPr/>
      <dgm:t>
        <a:bodyPr/>
        <a:lstStyle/>
        <a:p>
          <a:endParaRPr lang="en-US"/>
        </a:p>
      </dgm:t>
    </dgm:pt>
    <dgm:pt modelId="{7EE6775D-EB9A-41BA-8E2E-DE513EA9F4BE}">
      <dgm:prSet phldrT="[Text]"/>
      <dgm:spPr/>
      <dgm:t>
        <a:bodyPr/>
        <a:lstStyle/>
        <a:p>
          <a:r>
            <a:rPr lang="en-GB" b="1" i="1"/>
            <a:t>Conduct regular assessment </a:t>
          </a:r>
          <a:endParaRPr lang="en-US"/>
        </a:p>
      </dgm:t>
    </dgm:pt>
    <dgm:pt modelId="{7888E29C-0C52-40DC-B6C9-F0B796D82F4D}" type="parTrans" cxnId="{50D4C801-B463-4F08-9E80-36991FF62091}">
      <dgm:prSet/>
      <dgm:spPr/>
      <dgm:t>
        <a:bodyPr/>
        <a:lstStyle/>
        <a:p>
          <a:endParaRPr lang="en-US"/>
        </a:p>
      </dgm:t>
    </dgm:pt>
    <dgm:pt modelId="{D14C9928-D196-4961-B7AC-8FFAA8ACE374}" type="sibTrans" cxnId="{50D4C801-B463-4F08-9E80-36991FF62091}">
      <dgm:prSet/>
      <dgm:spPr/>
      <dgm:t>
        <a:bodyPr/>
        <a:lstStyle/>
        <a:p>
          <a:endParaRPr lang="en-US"/>
        </a:p>
      </dgm:t>
    </dgm:pt>
    <dgm:pt modelId="{0920F429-C0EC-4961-9664-309704181121}">
      <dgm:prSet phldrT="[Text]"/>
      <dgm:spPr/>
      <dgm:t>
        <a:bodyPr/>
        <a:lstStyle/>
        <a:p>
          <a:r>
            <a:rPr lang="en-GB" b="1" i="1"/>
            <a:t>Create goals manageable</a:t>
          </a:r>
          <a:endParaRPr lang="en-US"/>
        </a:p>
      </dgm:t>
    </dgm:pt>
    <dgm:pt modelId="{2736ABD7-78D1-42C9-8637-3886B2281E21}" type="parTrans" cxnId="{0B3566B0-E6E7-462A-A1AB-16FB6960690E}">
      <dgm:prSet/>
      <dgm:spPr/>
      <dgm:t>
        <a:bodyPr/>
        <a:lstStyle/>
        <a:p>
          <a:endParaRPr lang="en-US"/>
        </a:p>
      </dgm:t>
    </dgm:pt>
    <dgm:pt modelId="{CB44D95E-8AAC-40ED-97D0-EFEFF1CC8C47}" type="sibTrans" cxnId="{0B3566B0-E6E7-462A-A1AB-16FB6960690E}">
      <dgm:prSet/>
      <dgm:spPr/>
      <dgm:t>
        <a:bodyPr/>
        <a:lstStyle/>
        <a:p>
          <a:endParaRPr lang="en-US"/>
        </a:p>
      </dgm:t>
    </dgm:pt>
    <dgm:pt modelId="{BD933BD3-067F-4811-BA3B-AB5E81A083A7}">
      <dgm:prSet phldrT="[Text]"/>
      <dgm:spPr/>
      <dgm:t>
        <a:bodyPr/>
        <a:lstStyle/>
        <a:p>
          <a:r>
            <a:rPr lang="en-GB" b="1" i="1"/>
            <a:t>Self-mile stone</a:t>
          </a:r>
          <a:endParaRPr lang="en-US"/>
        </a:p>
      </dgm:t>
    </dgm:pt>
    <dgm:pt modelId="{1D95EAA1-F845-4517-AC66-B30A63A8AD45}" type="parTrans" cxnId="{E03DFE16-CEE6-44BA-AD1A-EDE47ADD98DF}">
      <dgm:prSet/>
      <dgm:spPr/>
      <dgm:t>
        <a:bodyPr/>
        <a:lstStyle/>
        <a:p>
          <a:endParaRPr lang="en-US"/>
        </a:p>
      </dgm:t>
    </dgm:pt>
    <dgm:pt modelId="{01FFBF18-A484-403F-AD80-126AA44EC5E5}" type="sibTrans" cxnId="{E03DFE16-CEE6-44BA-AD1A-EDE47ADD98DF}">
      <dgm:prSet/>
      <dgm:spPr/>
      <dgm:t>
        <a:bodyPr/>
        <a:lstStyle/>
        <a:p>
          <a:endParaRPr lang="en-US"/>
        </a:p>
      </dgm:t>
    </dgm:pt>
    <dgm:pt modelId="{36680D56-19B5-401F-A765-63FEA14D16A5}">
      <dgm:prSet phldrT="[Text]"/>
      <dgm:spPr/>
      <dgm:t>
        <a:bodyPr/>
        <a:lstStyle/>
        <a:p>
          <a:r>
            <a:rPr lang="en-GB" b="1" i="1"/>
            <a:t>Create goals manageable</a:t>
          </a:r>
          <a:endParaRPr lang="en-US"/>
        </a:p>
      </dgm:t>
    </dgm:pt>
    <dgm:pt modelId="{0E6D1881-E290-4C54-8B15-7165F49A45B8}" type="parTrans" cxnId="{752A6141-3834-476B-AA3B-1B6DF3F08D1F}">
      <dgm:prSet/>
      <dgm:spPr/>
      <dgm:t>
        <a:bodyPr/>
        <a:lstStyle/>
        <a:p>
          <a:endParaRPr lang="en-US"/>
        </a:p>
      </dgm:t>
    </dgm:pt>
    <dgm:pt modelId="{C0F65C14-3696-4B2A-BCC8-140EC68676FF}" type="sibTrans" cxnId="{752A6141-3834-476B-AA3B-1B6DF3F08D1F}">
      <dgm:prSet/>
      <dgm:spPr/>
      <dgm:t>
        <a:bodyPr/>
        <a:lstStyle/>
        <a:p>
          <a:endParaRPr lang="en-US"/>
        </a:p>
      </dgm:t>
    </dgm:pt>
    <dgm:pt modelId="{5F3ACEBE-3259-46F7-B53A-3063E47DFB2D}" type="pres">
      <dgm:prSet presAssocID="{5A6E8C10-D528-4008-9004-AF70C2A10966}" presName="Name0" presStyleCnt="0">
        <dgm:presLayoutVars>
          <dgm:chMax val="1"/>
          <dgm:dir/>
          <dgm:animLvl val="ctr"/>
          <dgm:resizeHandles val="exact"/>
        </dgm:presLayoutVars>
      </dgm:prSet>
      <dgm:spPr/>
      <dgm:t>
        <a:bodyPr/>
        <a:lstStyle/>
        <a:p>
          <a:endParaRPr lang="en-US"/>
        </a:p>
      </dgm:t>
    </dgm:pt>
    <dgm:pt modelId="{E1DA11DB-8C99-4680-9AE4-BC9BE9FCC3F1}" type="pres">
      <dgm:prSet presAssocID="{DDCF6514-C4CA-4CE7-8DD5-E5DA0567801C}" presName="centerShape" presStyleLbl="node0" presStyleIdx="0" presStyleCnt="1"/>
      <dgm:spPr/>
      <dgm:t>
        <a:bodyPr/>
        <a:lstStyle/>
        <a:p>
          <a:endParaRPr lang="en-US"/>
        </a:p>
      </dgm:t>
    </dgm:pt>
    <dgm:pt modelId="{9105E950-515D-4413-9243-59BB2A52F380}" type="pres">
      <dgm:prSet presAssocID="{7888E29C-0C52-40DC-B6C9-F0B796D82F4D}" presName="parTrans" presStyleLbl="sibTrans2D1" presStyleIdx="0" presStyleCnt="4"/>
      <dgm:spPr/>
      <dgm:t>
        <a:bodyPr/>
        <a:lstStyle/>
        <a:p>
          <a:endParaRPr lang="en-US"/>
        </a:p>
      </dgm:t>
    </dgm:pt>
    <dgm:pt modelId="{0A77152A-FFBC-4C31-A585-8F6ACB5541FB}" type="pres">
      <dgm:prSet presAssocID="{7888E29C-0C52-40DC-B6C9-F0B796D82F4D}" presName="connectorText" presStyleLbl="sibTrans2D1" presStyleIdx="0" presStyleCnt="4"/>
      <dgm:spPr/>
      <dgm:t>
        <a:bodyPr/>
        <a:lstStyle/>
        <a:p>
          <a:endParaRPr lang="en-US"/>
        </a:p>
      </dgm:t>
    </dgm:pt>
    <dgm:pt modelId="{099D4223-103B-462D-9892-975465B9CB73}" type="pres">
      <dgm:prSet presAssocID="{7EE6775D-EB9A-41BA-8E2E-DE513EA9F4BE}" presName="node" presStyleLbl="node1" presStyleIdx="0" presStyleCnt="4">
        <dgm:presLayoutVars>
          <dgm:bulletEnabled val="1"/>
        </dgm:presLayoutVars>
      </dgm:prSet>
      <dgm:spPr/>
      <dgm:t>
        <a:bodyPr/>
        <a:lstStyle/>
        <a:p>
          <a:endParaRPr lang="en-US"/>
        </a:p>
      </dgm:t>
    </dgm:pt>
    <dgm:pt modelId="{F2DEECA8-660D-437F-851F-8F258DE01E31}" type="pres">
      <dgm:prSet presAssocID="{2736ABD7-78D1-42C9-8637-3886B2281E21}" presName="parTrans" presStyleLbl="sibTrans2D1" presStyleIdx="1" presStyleCnt="4"/>
      <dgm:spPr/>
      <dgm:t>
        <a:bodyPr/>
        <a:lstStyle/>
        <a:p>
          <a:endParaRPr lang="en-US"/>
        </a:p>
      </dgm:t>
    </dgm:pt>
    <dgm:pt modelId="{789C4BF4-1328-465A-B65D-8EFAA73D57B2}" type="pres">
      <dgm:prSet presAssocID="{2736ABD7-78D1-42C9-8637-3886B2281E21}" presName="connectorText" presStyleLbl="sibTrans2D1" presStyleIdx="1" presStyleCnt="4"/>
      <dgm:spPr/>
      <dgm:t>
        <a:bodyPr/>
        <a:lstStyle/>
        <a:p>
          <a:endParaRPr lang="en-US"/>
        </a:p>
      </dgm:t>
    </dgm:pt>
    <dgm:pt modelId="{DF54D307-29F0-471B-8C27-C0D78B2C77DD}" type="pres">
      <dgm:prSet presAssocID="{0920F429-C0EC-4961-9664-309704181121}" presName="node" presStyleLbl="node1" presStyleIdx="1" presStyleCnt="4">
        <dgm:presLayoutVars>
          <dgm:bulletEnabled val="1"/>
        </dgm:presLayoutVars>
      </dgm:prSet>
      <dgm:spPr/>
      <dgm:t>
        <a:bodyPr/>
        <a:lstStyle/>
        <a:p>
          <a:endParaRPr lang="en-US"/>
        </a:p>
      </dgm:t>
    </dgm:pt>
    <dgm:pt modelId="{41395114-6446-4A42-ABB4-74F9539ED078}" type="pres">
      <dgm:prSet presAssocID="{1D95EAA1-F845-4517-AC66-B30A63A8AD45}" presName="parTrans" presStyleLbl="sibTrans2D1" presStyleIdx="2" presStyleCnt="4"/>
      <dgm:spPr/>
      <dgm:t>
        <a:bodyPr/>
        <a:lstStyle/>
        <a:p>
          <a:endParaRPr lang="en-US"/>
        </a:p>
      </dgm:t>
    </dgm:pt>
    <dgm:pt modelId="{91095993-3A58-4393-B61F-49C1764EA8EC}" type="pres">
      <dgm:prSet presAssocID="{1D95EAA1-F845-4517-AC66-B30A63A8AD45}" presName="connectorText" presStyleLbl="sibTrans2D1" presStyleIdx="2" presStyleCnt="4"/>
      <dgm:spPr/>
      <dgm:t>
        <a:bodyPr/>
        <a:lstStyle/>
        <a:p>
          <a:endParaRPr lang="en-US"/>
        </a:p>
      </dgm:t>
    </dgm:pt>
    <dgm:pt modelId="{91A8A06C-57C6-4B47-9287-8AF0253C69C9}" type="pres">
      <dgm:prSet presAssocID="{BD933BD3-067F-4811-BA3B-AB5E81A083A7}" presName="node" presStyleLbl="node1" presStyleIdx="2" presStyleCnt="4">
        <dgm:presLayoutVars>
          <dgm:bulletEnabled val="1"/>
        </dgm:presLayoutVars>
      </dgm:prSet>
      <dgm:spPr/>
      <dgm:t>
        <a:bodyPr/>
        <a:lstStyle/>
        <a:p>
          <a:endParaRPr lang="en-US"/>
        </a:p>
      </dgm:t>
    </dgm:pt>
    <dgm:pt modelId="{CA7BFFB5-8FB0-4438-8CA6-B61ECED25D89}" type="pres">
      <dgm:prSet presAssocID="{0E6D1881-E290-4C54-8B15-7165F49A45B8}" presName="parTrans" presStyleLbl="sibTrans2D1" presStyleIdx="3" presStyleCnt="4"/>
      <dgm:spPr/>
      <dgm:t>
        <a:bodyPr/>
        <a:lstStyle/>
        <a:p>
          <a:endParaRPr lang="en-US"/>
        </a:p>
      </dgm:t>
    </dgm:pt>
    <dgm:pt modelId="{203A2569-E521-4A2E-A58F-4B6DB421FD9C}" type="pres">
      <dgm:prSet presAssocID="{0E6D1881-E290-4C54-8B15-7165F49A45B8}" presName="connectorText" presStyleLbl="sibTrans2D1" presStyleIdx="3" presStyleCnt="4"/>
      <dgm:spPr/>
      <dgm:t>
        <a:bodyPr/>
        <a:lstStyle/>
        <a:p>
          <a:endParaRPr lang="en-US"/>
        </a:p>
      </dgm:t>
    </dgm:pt>
    <dgm:pt modelId="{D1BAED6A-7726-4386-A749-7CDB79DD2500}" type="pres">
      <dgm:prSet presAssocID="{36680D56-19B5-401F-A765-63FEA14D16A5}" presName="node" presStyleLbl="node1" presStyleIdx="3" presStyleCnt="4">
        <dgm:presLayoutVars>
          <dgm:bulletEnabled val="1"/>
        </dgm:presLayoutVars>
      </dgm:prSet>
      <dgm:spPr/>
      <dgm:t>
        <a:bodyPr/>
        <a:lstStyle/>
        <a:p>
          <a:endParaRPr lang="en-US"/>
        </a:p>
      </dgm:t>
    </dgm:pt>
  </dgm:ptLst>
  <dgm:cxnLst>
    <dgm:cxn modelId="{50D4C801-B463-4F08-9E80-36991FF62091}" srcId="{DDCF6514-C4CA-4CE7-8DD5-E5DA0567801C}" destId="{7EE6775D-EB9A-41BA-8E2E-DE513EA9F4BE}" srcOrd="0" destOrd="0" parTransId="{7888E29C-0C52-40DC-B6C9-F0B796D82F4D}" sibTransId="{D14C9928-D196-4961-B7AC-8FFAA8ACE374}"/>
    <dgm:cxn modelId="{49CFA58F-3025-4740-AB40-F7D665EAA60D}" srcId="{5A6E8C10-D528-4008-9004-AF70C2A10966}" destId="{DDCF6514-C4CA-4CE7-8DD5-E5DA0567801C}" srcOrd="0" destOrd="0" parTransId="{598754BB-5E97-4351-B426-8D68986A9E02}" sibTransId="{7B778F08-47FB-4CE0-A5A9-4518CFFA0C5E}"/>
    <dgm:cxn modelId="{B0403821-DBBF-43BE-8B1D-203D69FBF8A2}" type="presOf" srcId="{0E6D1881-E290-4C54-8B15-7165F49A45B8}" destId="{203A2569-E521-4A2E-A58F-4B6DB421FD9C}" srcOrd="1" destOrd="0" presId="urn:microsoft.com/office/officeart/2005/8/layout/radial5"/>
    <dgm:cxn modelId="{647C95E1-9536-437F-9035-A0F93339AE2F}" type="presOf" srcId="{DDCF6514-C4CA-4CE7-8DD5-E5DA0567801C}" destId="{E1DA11DB-8C99-4680-9AE4-BC9BE9FCC3F1}" srcOrd="0" destOrd="0" presId="urn:microsoft.com/office/officeart/2005/8/layout/radial5"/>
    <dgm:cxn modelId="{752A6141-3834-476B-AA3B-1B6DF3F08D1F}" srcId="{DDCF6514-C4CA-4CE7-8DD5-E5DA0567801C}" destId="{36680D56-19B5-401F-A765-63FEA14D16A5}" srcOrd="3" destOrd="0" parTransId="{0E6D1881-E290-4C54-8B15-7165F49A45B8}" sibTransId="{C0F65C14-3696-4B2A-BCC8-140EC68676FF}"/>
    <dgm:cxn modelId="{8BA2C675-BAD6-445D-8B1A-C1800B5B220A}" type="presOf" srcId="{7EE6775D-EB9A-41BA-8E2E-DE513EA9F4BE}" destId="{099D4223-103B-462D-9892-975465B9CB73}" srcOrd="0" destOrd="0" presId="urn:microsoft.com/office/officeart/2005/8/layout/radial5"/>
    <dgm:cxn modelId="{F58191C9-B85E-4014-BD39-01F7826FF2F8}" type="presOf" srcId="{5A6E8C10-D528-4008-9004-AF70C2A10966}" destId="{5F3ACEBE-3259-46F7-B53A-3063E47DFB2D}" srcOrd="0" destOrd="0" presId="urn:microsoft.com/office/officeart/2005/8/layout/radial5"/>
    <dgm:cxn modelId="{73018D9C-F2F6-478D-9002-3AB47A4605CA}" type="presOf" srcId="{0E6D1881-E290-4C54-8B15-7165F49A45B8}" destId="{CA7BFFB5-8FB0-4438-8CA6-B61ECED25D89}" srcOrd="0" destOrd="0" presId="urn:microsoft.com/office/officeart/2005/8/layout/radial5"/>
    <dgm:cxn modelId="{4F3D825C-BF18-4B62-A912-E57F04902E12}" type="presOf" srcId="{2736ABD7-78D1-42C9-8637-3886B2281E21}" destId="{F2DEECA8-660D-437F-851F-8F258DE01E31}" srcOrd="0" destOrd="0" presId="urn:microsoft.com/office/officeart/2005/8/layout/radial5"/>
    <dgm:cxn modelId="{E3077AAB-A6DC-40E3-BA49-69AC1384B166}" type="presOf" srcId="{2736ABD7-78D1-42C9-8637-3886B2281E21}" destId="{789C4BF4-1328-465A-B65D-8EFAA73D57B2}" srcOrd="1" destOrd="0" presId="urn:microsoft.com/office/officeart/2005/8/layout/radial5"/>
    <dgm:cxn modelId="{11ADF90C-B37E-4216-A89D-F317FEFDCB28}" type="presOf" srcId="{1D95EAA1-F845-4517-AC66-B30A63A8AD45}" destId="{41395114-6446-4A42-ABB4-74F9539ED078}" srcOrd="0" destOrd="0" presId="urn:microsoft.com/office/officeart/2005/8/layout/radial5"/>
    <dgm:cxn modelId="{BBFE0E47-93FF-42F5-9A79-180EB6DB326D}" type="presOf" srcId="{0920F429-C0EC-4961-9664-309704181121}" destId="{DF54D307-29F0-471B-8C27-C0D78B2C77DD}" srcOrd="0" destOrd="0" presId="urn:microsoft.com/office/officeart/2005/8/layout/radial5"/>
    <dgm:cxn modelId="{E03DFE16-CEE6-44BA-AD1A-EDE47ADD98DF}" srcId="{DDCF6514-C4CA-4CE7-8DD5-E5DA0567801C}" destId="{BD933BD3-067F-4811-BA3B-AB5E81A083A7}" srcOrd="2" destOrd="0" parTransId="{1D95EAA1-F845-4517-AC66-B30A63A8AD45}" sibTransId="{01FFBF18-A484-403F-AD80-126AA44EC5E5}"/>
    <dgm:cxn modelId="{FE0C80FB-7281-4577-8883-194396EE85A7}" type="presOf" srcId="{7888E29C-0C52-40DC-B6C9-F0B796D82F4D}" destId="{0A77152A-FFBC-4C31-A585-8F6ACB5541FB}" srcOrd="1" destOrd="0" presId="urn:microsoft.com/office/officeart/2005/8/layout/radial5"/>
    <dgm:cxn modelId="{3515BD99-BC12-4296-ADE1-1C53C4831315}" type="presOf" srcId="{7888E29C-0C52-40DC-B6C9-F0B796D82F4D}" destId="{9105E950-515D-4413-9243-59BB2A52F380}" srcOrd="0" destOrd="0" presId="urn:microsoft.com/office/officeart/2005/8/layout/radial5"/>
    <dgm:cxn modelId="{0B3566B0-E6E7-462A-A1AB-16FB6960690E}" srcId="{DDCF6514-C4CA-4CE7-8DD5-E5DA0567801C}" destId="{0920F429-C0EC-4961-9664-309704181121}" srcOrd="1" destOrd="0" parTransId="{2736ABD7-78D1-42C9-8637-3886B2281E21}" sibTransId="{CB44D95E-8AAC-40ED-97D0-EFEFF1CC8C47}"/>
    <dgm:cxn modelId="{F395E51C-027E-4A2C-B726-69104DFF14C2}" type="presOf" srcId="{1D95EAA1-F845-4517-AC66-B30A63A8AD45}" destId="{91095993-3A58-4393-B61F-49C1764EA8EC}" srcOrd="1" destOrd="0" presId="urn:microsoft.com/office/officeart/2005/8/layout/radial5"/>
    <dgm:cxn modelId="{088548C5-6233-443E-95C2-377EB16F3805}" type="presOf" srcId="{BD933BD3-067F-4811-BA3B-AB5E81A083A7}" destId="{91A8A06C-57C6-4B47-9287-8AF0253C69C9}" srcOrd="0" destOrd="0" presId="urn:microsoft.com/office/officeart/2005/8/layout/radial5"/>
    <dgm:cxn modelId="{4405ED10-E9E0-4421-875A-A316C7A4490A}" type="presOf" srcId="{36680D56-19B5-401F-A765-63FEA14D16A5}" destId="{D1BAED6A-7726-4386-A749-7CDB79DD2500}" srcOrd="0" destOrd="0" presId="urn:microsoft.com/office/officeart/2005/8/layout/radial5"/>
    <dgm:cxn modelId="{02C211E7-B7A1-4CA1-9D1F-05D60FBFEDD0}" type="presParOf" srcId="{5F3ACEBE-3259-46F7-B53A-3063E47DFB2D}" destId="{E1DA11DB-8C99-4680-9AE4-BC9BE9FCC3F1}" srcOrd="0" destOrd="0" presId="urn:microsoft.com/office/officeart/2005/8/layout/radial5"/>
    <dgm:cxn modelId="{DBAFF38E-1E58-4259-984E-0D77E285150A}" type="presParOf" srcId="{5F3ACEBE-3259-46F7-B53A-3063E47DFB2D}" destId="{9105E950-515D-4413-9243-59BB2A52F380}" srcOrd="1" destOrd="0" presId="urn:microsoft.com/office/officeart/2005/8/layout/radial5"/>
    <dgm:cxn modelId="{A88F3CCE-AC49-487E-9E86-3040E3453705}" type="presParOf" srcId="{9105E950-515D-4413-9243-59BB2A52F380}" destId="{0A77152A-FFBC-4C31-A585-8F6ACB5541FB}" srcOrd="0" destOrd="0" presId="urn:microsoft.com/office/officeart/2005/8/layout/radial5"/>
    <dgm:cxn modelId="{7DF66A4E-3CD5-4C7D-9977-4DEBA4168977}" type="presParOf" srcId="{5F3ACEBE-3259-46F7-B53A-3063E47DFB2D}" destId="{099D4223-103B-462D-9892-975465B9CB73}" srcOrd="2" destOrd="0" presId="urn:microsoft.com/office/officeart/2005/8/layout/radial5"/>
    <dgm:cxn modelId="{DEF40EAC-AD89-445D-86BD-4361487421FD}" type="presParOf" srcId="{5F3ACEBE-3259-46F7-B53A-3063E47DFB2D}" destId="{F2DEECA8-660D-437F-851F-8F258DE01E31}" srcOrd="3" destOrd="0" presId="urn:microsoft.com/office/officeart/2005/8/layout/radial5"/>
    <dgm:cxn modelId="{30B00A9D-73F3-42A1-98AE-2F623E7B3CEE}" type="presParOf" srcId="{F2DEECA8-660D-437F-851F-8F258DE01E31}" destId="{789C4BF4-1328-465A-B65D-8EFAA73D57B2}" srcOrd="0" destOrd="0" presId="urn:microsoft.com/office/officeart/2005/8/layout/radial5"/>
    <dgm:cxn modelId="{551AD65D-8359-4BE8-9F53-19D786863346}" type="presParOf" srcId="{5F3ACEBE-3259-46F7-B53A-3063E47DFB2D}" destId="{DF54D307-29F0-471B-8C27-C0D78B2C77DD}" srcOrd="4" destOrd="0" presId="urn:microsoft.com/office/officeart/2005/8/layout/radial5"/>
    <dgm:cxn modelId="{8BCDAFA2-3FA2-4F77-8F52-74674DAC75B0}" type="presParOf" srcId="{5F3ACEBE-3259-46F7-B53A-3063E47DFB2D}" destId="{41395114-6446-4A42-ABB4-74F9539ED078}" srcOrd="5" destOrd="0" presId="urn:microsoft.com/office/officeart/2005/8/layout/radial5"/>
    <dgm:cxn modelId="{BACBFD41-656A-46E2-8E34-8C47F37F771A}" type="presParOf" srcId="{41395114-6446-4A42-ABB4-74F9539ED078}" destId="{91095993-3A58-4393-B61F-49C1764EA8EC}" srcOrd="0" destOrd="0" presId="urn:microsoft.com/office/officeart/2005/8/layout/radial5"/>
    <dgm:cxn modelId="{0CFB8AE6-8EF6-4B67-854F-02F93CC94CC7}" type="presParOf" srcId="{5F3ACEBE-3259-46F7-B53A-3063E47DFB2D}" destId="{91A8A06C-57C6-4B47-9287-8AF0253C69C9}" srcOrd="6" destOrd="0" presId="urn:microsoft.com/office/officeart/2005/8/layout/radial5"/>
    <dgm:cxn modelId="{EA6BADCC-9BEB-4DEA-889E-48C48B40F6CA}" type="presParOf" srcId="{5F3ACEBE-3259-46F7-B53A-3063E47DFB2D}" destId="{CA7BFFB5-8FB0-4438-8CA6-B61ECED25D89}" srcOrd="7" destOrd="0" presId="urn:microsoft.com/office/officeart/2005/8/layout/radial5"/>
    <dgm:cxn modelId="{D108C9CC-D772-4FAA-9BA6-152FE6AE9529}" type="presParOf" srcId="{CA7BFFB5-8FB0-4438-8CA6-B61ECED25D89}" destId="{203A2569-E521-4A2E-A58F-4B6DB421FD9C}" srcOrd="0" destOrd="0" presId="urn:microsoft.com/office/officeart/2005/8/layout/radial5"/>
    <dgm:cxn modelId="{90841A1F-6B0D-4EC0-BA70-F0F8F77B7D88}" type="presParOf" srcId="{5F3ACEBE-3259-46F7-B53A-3063E47DFB2D}" destId="{D1BAED6A-7726-4386-A749-7CDB79DD2500}" srcOrd="8" destOrd="0" presId="urn:microsoft.com/office/officeart/2005/8/layout/radial5"/>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8C159A-A3B6-42E4-A5B0-F3D21A842942}">
      <dsp:nvSpPr>
        <dsp:cNvPr id="0" name=""/>
        <dsp:cNvSpPr/>
      </dsp:nvSpPr>
      <dsp:spPr>
        <a:xfrm>
          <a:off x="2672113" y="1428440"/>
          <a:ext cx="1907431" cy="343519"/>
        </a:xfrm>
        <a:custGeom>
          <a:avLst/>
          <a:gdLst/>
          <a:ahLst/>
          <a:cxnLst/>
          <a:rect l="0" t="0" r="0" b="0"/>
          <a:pathLst>
            <a:path>
              <a:moveTo>
                <a:pt x="0" y="0"/>
              </a:moveTo>
              <a:lnTo>
                <a:pt x="0" y="171759"/>
              </a:lnTo>
              <a:lnTo>
                <a:pt x="1907431" y="171759"/>
              </a:lnTo>
              <a:lnTo>
                <a:pt x="1907431" y="343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3686A1-6C65-439B-AD6D-B6F811AABCBE}">
      <dsp:nvSpPr>
        <dsp:cNvPr id="0" name=""/>
        <dsp:cNvSpPr/>
      </dsp:nvSpPr>
      <dsp:spPr>
        <a:xfrm>
          <a:off x="2626393" y="1428440"/>
          <a:ext cx="91440" cy="343519"/>
        </a:xfrm>
        <a:custGeom>
          <a:avLst/>
          <a:gdLst/>
          <a:ahLst/>
          <a:cxnLst/>
          <a:rect l="0" t="0" r="0" b="0"/>
          <a:pathLst>
            <a:path>
              <a:moveTo>
                <a:pt x="45720" y="0"/>
              </a:moveTo>
              <a:lnTo>
                <a:pt x="45720" y="343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E89F383-6CCE-4C52-B5D6-377DF7884402}">
      <dsp:nvSpPr>
        <dsp:cNvPr id="0" name=""/>
        <dsp:cNvSpPr/>
      </dsp:nvSpPr>
      <dsp:spPr>
        <a:xfrm>
          <a:off x="764681" y="1428440"/>
          <a:ext cx="1907431" cy="343519"/>
        </a:xfrm>
        <a:custGeom>
          <a:avLst/>
          <a:gdLst/>
          <a:ahLst/>
          <a:cxnLst/>
          <a:rect l="0" t="0" r="0" b="0"/>
          <a:pathLst>
            <a:path>
              <a:moveTo>
                <a:pt x="1907431" y="0"/>
              </a:moveTo>
              <a:lnTo>
                <a:pt x="1907431" y="171759"/>
              </a:lnTo>
              <a:lnTo>
                <a:pt x="0" y="171759"/>
              </a:lnTo>
              <a:lnTo>
                <a:pt x="0" y="343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06C8633-2B0E-40FA-82C9-F064498DE5CF}">
      <dsp:nvSpPr>
        <dsp:cNvPr id="0" name=""/>
        <dsp:cNvSpPr/>
      </dsp:nvSpPr>
      <dsp:spPr>
        <a:xfrm>
          <a:off x="1961243" y="692327"/>
          <a:ext cx="1421738" cy="73611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3874" numCol="1" spcCol="1270" anchor="ctr" anchorCtr="0">
          <a:noAutofit/>
        </a:bodyPr>
        <a:lstStyle/>
        <a:p>
          <a:pPr lvl="0" algn="ctr" defTabSz="711200">
            <a:lnSpc>
              <a:spcPct val="90000"/>
            </a:lnSpc>
            <a:spcBef>
              <a:spcPct val="0"/>
            </a:spcBef>
            <a:spcAft>
              <a:spcPct val="35000"/>
            </a:spcAft>
          </a:pPr>
          <a:r>
            <a:rPr lang="en-US" sz="1600" kern="1200"/>
            <a:t>Requiremment of an individual</a:t>
          </a:r>
        </a:p>
      </dsp:txBody>
      <dsp:txXfrm>
        <a:off x="1961243" y="692327"/>
        <a:ext cx="1421738" cy="736113"/>
      </dsp:txXfrm>
    </dsp:sp>
    <dsp:sp modelId="{F8A138B2-121D-4716-B3EF-319B06595A24}">
      <dsp:nvSpPr>
        <dsp:cNvPr id="0" name=""/>
        <dsp:cNvSpPr/>
      </dsp:nvSpPr>
      <dsp:spPr>
        <a:xfrm>
          <a:off x="2245591" y="1353069"/>
          <a:ext cx="1279564" cy="68951"/>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lvl="0" algn="r" defTabSz="222250">
            <a:lnSpc>
              <a:spcPct val="90000"/>
            </a:lnSpc>
            <a:spcBef>
              <a:spcPct val="0"/>
            </a:spcBef>
            <a:spcAft>
              <a:spcPct val="35000"/>
            </a:spcAft>
          </a:pPr>
          <a:endParaRPr lang="en-US" sz="500" kern="1200"/>
        </a:p>
      </dsp:txBody>
      <dsp:txXfrm>
        <a:off x="2245591" y="1353069"/>
        <a:ext cx="1279564" cy="68951"/>
      </dsp:txXfrm>
    </dsp:sp>
    <dsp:sp modelId="{AD44ACD7-39E3-46E4-83C8-74542F8AC5D1}">
      <dsp:nvSpPr>
        <dsp:cNvPr id="0" name=""/>
        <dsp:cNvSpPr/>
      </dsp:nvSpPr>
      <dsp:spPr>
        <a:xfrm>
          <a:off x="53811" y="1771959"/>
          <a:ext cx="1421738" cy="736113"/>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3874" numCol="1" spcCol="1270" anchor="ctr" anchorCtr="0">
          <a:noAutofit/>
        </a:bodyPr>
        <a:lstStyle/>
        <a:p>
          <a:pPr lvl="0" algn="ctr" defTabSz="711200">
            <a:lnSpc>
              <a:spcPct val="90000"/>
            </a:lnSpc>
            <a:spcBef>
              <a:spcPct val="0"/>
            </a:spcBef>
            <a:spcAft>
              <a:spcPct val="35000"/>
            </a:spcAft>
          </a:pPr>
          <a:r>
            <a:rPr lang="en-GB" sz="1600" b="1" i="1" kern="1200"/>
            <a:t>Freedom</a:t>
          </a:r>
          <a:endParaRPr lang="en-US" sz="1600" kern="1200"/>
        </a:p>
      </dsp:txBody>
      <dsp:txXfrm>
        <a:off x="53811" y="1771959"/>
        <a:ext cx="1421738" cy="736113"/>
      </dsp:txXfrm>
    </dsp:sp>
    <dsp:sp modelId="{C47BB313-F4BC-4261-A782-C7C6133EE778}">
      <dsp:nvSpPr>
        <dsp:cNvPr id="0" name=""/>
        <dsp:cNvSpPr/>
      </dsp:nvSpPr>
      <dsp:spPr>
        <a:xfrm flipV="1">
          <a:off x="338159" y="2444317"/>
          <a:ext cx="1279564" cy="45719"/>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lvl="0" algn="r" defTabSz="222250">
            <a:lnSpc>
              <a:spcPct val="90000"/>
            </a:lnSpc>
            <a:spcBef>
              <a:spcPct val="0"/>
            </a:spcBef>
            <a:spcAft>
              <a:spcPct val="35000"/>
            </a:spcAft>
          </a:pPr>
          <a:endParaRPr lang="en-US" sz="500" kern="1200"/>
        </a:p>
      </dsp:txBody>
      <dsp:txXfrm rot="10800000">
        <a:off x="338159" y="2444317"/>
        <a:ext cx="1279564" cy="45719"/>
      </dsp:txXfrm>
    </dsp:sp>
    <dsp:sp modelId="{8A557FBA-442B-411E-A4D3-0127BF5D6E33}">
      <dsp:nvSpPr>
        <dsp:cNvPr id="0" name=""/>
        <dsp:cNvSpPr/>
      </dsp:nvSpPr>
      <dsp:spPr>
        <a:xfrm>
          <a:off x="1961243" y="1771959"/>
          <a:ext cx="1421738" cy="736113"/>
        </a:xfrm>
        <a:prstGeom prst="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3874" numCol="1" spcCol="1270" anchor="ctr" anchorCtr="0">
          <a:noAutofit/>
        </a:bodyPr>
        <a:lstStyle/>
        <a:p>
          <a:pPr lvl="0" algn="ctr" defTabSz="711200">
            <a:lnSpc>
              <a:spcPct val="90000"/>
            </a:lnSpc>
            <a:spcBef>
              <a:spcPct val="0"/>
            </a:spcBef>
            <a:spcAft>
              <a:spcPct val="35000"/>
            </a:spcAft>
          </a:pPr>
          <a:r>
            <a:rPr lang="en-GB" sz="1600" b="1" i="1" kern="1200"/>
            <a:t>Salary</a:t>
          </a:r>
          <a:endParaRPr lang="en-US" sz="1600" kern="1200"/>
        </a:p>
      </dsp:txBody>
      <dsp:txXfrm>
        <a:off x="1961243" y="1771959"/>
        <a:ext cx="1421738" cy="736113"/>
      </dsp:txXfrm>
    </dsp:sp>
    <dsp:sp modelId="{35BE1526-794F-4FA6-BC71-6331FFE307A8}">
      <dsp:nvSpPr>
        <dsp:cNvPr id="0" name=""/>
        <dsp:cNvSpPr/>
      </dsp:nvSpPr>
      <dsp:spPr>
        <a:xfrm flipV="1">
          <a:off x="2245591" y="2444317"/>
          <a:ext cx="1279564" cy="45719"/>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lvl="0" algn="r" defTabSz="222250">
            <a:lnSpc>
              <a:spcPct val="90000"/>
            </a:lnSpc>
            <a:spcBef>
              <a:spcPct val="0"/>
            </a:spcBef>
            <a:spcAft>
              <a:spcPct val="35000"/>
            </a:spcAft>
          </a:pPr>
          <a:endParaRPr lang="en-US" sz="500" kern="1200"/>
        </a:p>
      </dsp:txBody>
      <dsp:txXfrm rot="10800000">
        <a:off x="2245591" y="2444317"/>
        <a:ext cx="1279564" cy="45719"/>
      </dsp:txXfrm>
    </dsp:sp>
    <dsp:sp modelId="{229436EC-8421-4766-9CFD-64FA0549AAF1}">
      <dsp:nvSpPr>
        <dsp:cNvPr id="0" name=""/>
        <dsp:cNvSpPr/>
      </dsp:nvSpPr>
      <dsp:spPr>
        <a:xfrm>
          <a:off x="3868675" y="1771959"/>
          <a:ext cx="1421738" cy="736113"/>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3874" numCol="1" spcCol="1270" anchor="ctr" anchorCtr="0">
          <a:noAutofit/>
        </a:bodyPr>
        <a:lstStyle/>
        <a:p>
          <a:pPr lvl="0" algn="ctr" defTabSz="711200">
            <a:lnSpc>
              <a:spcPct val="90000"/>
            </a:lnSpc>
            <a:spcBef>
              <a:spcPct val="0"/>
            </a:spcBef>
            <a:spcAft>
              <a:spcPct val="35000"/>
            </a:spcAft>
          </a:pPr>
          <a:r>
            <a:rPr lang="en-GB" sz="1600" b="1" i="1" kern="1200"/>
            <a:t>Expectation</a:t>
          </a:r>
          <a:endParaRPr lang="en-US" sz="1600" kern="1200"/>
        </a:p>
      </dsp:txBody>
      <dsp:txXfrm>
        <a:off x="3868675" y="1771959"/>
        <a:ext cx="1421738" cy="736113"/>
      </dsp:txXfrm>
    </dsp:sp>
    <dsp:sp modelId="{0A25BD31-6742-4C5A-BF10-5ABB71D8F3BF}">
      <dsp:nvSpPr>
        <dsp:cNvPr id="0" name=""/>
        <dsp:cNvSpPr/>
      </dsp:nvSpPr>
      <dsp:spPr>
        <a:xfrm>
          <a:off x="4153023" y="2482419"/>
          <a:ext cx="1279564" cy="45719"/>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lvl="0" algn="r" defTabSz="222250">
            <a:lnSpc>
              <a:spcPct val="90000"/>
            </a:lnSpc>
            <a:spcBef>
              <a:spcPct val="0"/>
            </a:spcBef>
            <a:spcAft>
              <a:spcPct val="35000"/>
            </a:spcAft>
          </a:pPr>
          <a:endParaRPr lang="en-US" sz="500" kern="1200"/>
        </a:p>
      </dsp:txBody>
      <dsp:txXfrm>
        <a:off x="4153023" y="2482419"/>
        <a:ext cx="1279564" cy="457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4D4034-B3EA-4CD1-A8A5-D8BC174D9633}">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59FA534-C7E5-4F15-B842-5923ABDAE6C1}">
      <dsp:nvSpPr>
        <dsp:cNvPr id="0" name=""/>
        <dsp:cNvSpPr/>
      </dsp:nvSpPr>
      <dsp:spPr>
        <a:xfrm>
          <a:off x="274320" y="3204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066800">
            <a:lnSpc>
              <a:spcPct val="90000"/>
            </a:lnSpc>
            <a:spcBef>
              <a:spcPct val="0"/>
            </a:spcBef>
            <a:spcAft>
              <a:spcPct val="35000"/>
            </a:spcAft>
          </a:pPr>
          <a:r>
            <a:rPr lang="en-GB" sz="2400" b="1" i="1" kern="1200"/>
            <a:t>Functional structure</a:t>
          </a:r>
          <a:endParaRPr lang="en-US" sz="2400" kern="1200"/>
        </a:p>
      </dsp:txBody>
      <dsp:txXfrm>
        <a:off x="308905" y="66625"/>
        <a:ext cx="3771310" cy="639310"/>
      </dsp:txXfrm>
    </dsp:sp>
    <dsp:sp modelId="{956A75C6-F78B-4BBE-BD55-D744B625CDB8}">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sp>
    <dsp:sp modelId="{BD09DD37-3432-4FC1-A4B3-1858DC635385}">
      <dsp:nvSpPr>
        <dsp:cNvPr id="0" name=""/>
        <dsp:cNvSpPr/>
      </dsp:nvSpPr>
      <dsp:spPr>
        <a:xfrm>
          <a:off x="274320" y="1120680"/>
          <a:ext cx="3840480" cy="708480"/>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066800">
            <a:lnSpc>
              <a:spcPct val="90000"/>
            </a:lnSpc>
            <a:spcBef>
              <a:spcPct val="0"/>
            </a:spcBef>
            <a:spcAft>
              <a:spcPct val="35000"/>
            </a:spcAft>
          </a:pPr>
          <a:r>
            <a:rPr lang="en-GB" sz="2400" b="1" i="1" kern="1200"/>
            <a:t>Divisional structure</a:t>
          </a:r>
          <a:endParaRPr lang="en-US" sz="2400" kern="1200"/>
        </a:p>
      </dsp:txBody>
      <dsp:txXfrm>
        <a:off x="308905" y="1155265"/>
        <a:ext cx="3771310" cy="639310"/>
      </dsp:txXfrm>
    </dsp:sp>
    <dsp:sp modelId="{867C42B4-C58C-4B8C-B7F3-90B0FAB2A31C}">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A2DA68EB-07D8-4EA3-8E72-1C5F0B542CCA}">
      <dsp:nvSpPr>
        <dsp:cNvPr id="0" name=""/>
        <dsp:cNvSpPr/>
      </dsp:nvSpPr>
      <dsp:spPr>
        <a:xfrm>
          <a:off x="274320" y="2209320"/>
          <a:ext cx="3840480" cy="70848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066800">
            <a:lnSpc>
              <a:spcPct val="90000"/>
            </a:lnSpc>
            <a:spcBef>
              <a:spcPct val="0"/>
            </a:spcBef>
            <a:spcAft>
              <a:spcPct val="35000"/>
            </a:spcAft>
          </a:pPr>
          <a:r>
            <a:rPr lang="en-GB" sz="2400" b="1" i="1" kern="1200"/>
            <a:t>Matrix structure</a:t>
          </a:r>
          <a:endParaRPr lang="en-US" sz="2400" kern="1200"/>
        </a:p>
      </dsp:txBody>
      <dsp:txXfrm>
        <a:off x="308905" y="2243905"/>
        <a:ext cx="3771310" cy="6393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DA11DB-8C99-4680-9AE4-BC9BE9FCC3F1}">
      <dsp:nvSpPr>
        <dsp:cNvPr id="0" name=""/>
        <dsp:cNvSpPr/>
      </dsp:nvSpPr>
      <dsp:spPr>
        <a:xfrm>
          <a:off x="2322611" y="1179611"/>
          <a:ext cx="841176" cy="841176"/>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b="1" kern="1200"/>
            <a:t>Career development strategies </a:t>
          </a:r>
          <a:endParaRPr lang="en-US" sz="700" kern="1200"/>
        </a:p>
      </dsp:txBody>
      <dsp:txXfrm>
        <a:off x="2445798" y="1302798"/>
        <a:ext cx="594802" cy="594802"/>
      </dsp:txXfrm>
    </dsp:sp>
    <dsp:sp modelId="{9105E950-515D-4413-9243-59BB2A52F380}">
      <dsp:nvSpPr>
        <dsp:cNvPr id="0" name=""/>
        <dsp:cNvSpPr/>
      </dsp:nvSpPr>
      <dsp:spPr>
        <a:xfrm rot="16200000">
          <a:off x="2653889" y="873157"/>
          <a:ext cx="178620" cy="28600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680682" y="957150"/>
        <a:ext cx="125034" cy="171600"/>
      </dsp:txXfrm>
    </dsp:sp>
    <dsp:sp modelId="{099D4223-103B-462D-9892-975465B9CB73}">
      <dsp:nvSpPr>
        <dsp:cNvPr id="0" name=""/>
        <dsp:cNvSpPr/>
      </dsp:nvSpPr>
      <dsp:spPr>
        <a:xfrm>
          <a:off x="2322611" y="1416"/>
          <a:ext cx="841176" cy="841176"/>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b="1" i="1" kern="1200"/>
            <a:t>Conduct regular assessment </a:t>
          </a:r>
          <a:endParaRPr lang="en-US" sz="700" kern="1200"/>
        </a:p>
      </dsp:txBody>
      <dsp:txXfrm>
        <a:off x="2445798" y="124603"/>
        <a:ext cx="594802" cy="594802"/>
      </dsp:txXfrm>
    </dsp:sp>
    <dsp:sp modelId="{F2DEECA8-660D-437F-851F-8F258DE01E31}">
      <dsp:nvSpPr>
        <dsp:cNvPr id="0" name=""/>
        <dsp:cNvSpPr/>
      </dsp:nvSpPr>
      <dsp:spPr>
        <a:xfrm>
          <a:off x="3237932" y="1457199"/>
          <a:ext cx="178620" cy="286000"/>
        </a:xfrm>
        <a:prstGeom prst="rightArrow">
          <a:avLst>
            <a:gd name="adj1" fmla="val 60000"/>
            <a:gd name="adj2" fmla="val 50000"/>
          </a:avLst>
        </a:prstGeom>
        <a:solidFill>
          <a:schemeClr val="accent3">
            <a:hueOff val="3750088"/>
            <a:satOff val="-5627"/>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237932" y="1514399"/>
        <a:ext cx="125034" cy="171600"/>
      </dsp:txXfrm>
    </dsp:sp>
    <dsp:sp modelId="{DF54D307-29F0-471B-8C27-C0D78B2C77DD}">
      <dsp:nvSpPr>
        <dsp:cNvPr id="0" name=""/>
        <dsp:cNvSpPr/>
      </dsp:nvSpPr>
      <dsp:spPr>
        <a:xfrm>
          <a:off x="3500807" y="1179611"/>
          <a:ext cx="841176" cy="841176"/>
        </a:xfrm>
        <a:prstGeom prst="ellipse">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b="1" i="1" kern="1200"/>
            <a:t>Create goals manageable</a:t>
          </a:r>
          <a:endParaRPr lang="en-US" sz="700" kern="1200"/>
        </a:p>
      </dsp:txBody>
      <dsp:txXfrm>
        <a:off x="3623994" y="1302798"/>
        <a:ext cx="594802" cy="594802"/>
      </dsp:txXfrm>
    </dsp:sp>
    <dsp:sp modelId="{41395114-6446-4A42-ABB4-74F9539ED078}">
      <dsp:nvSpPr>
        <dsp:cNvPr id="0" name=""/>
        <dsp:cNvSpPr/>
      </dsp:nvSpPr>
      <dsp:spPr>
        <a:xfrm rot="5400000">
          <a:off x="2653889" y="2041242"/>
          <a:ext cx="178620" cy="286000"/>
        </a:xfrm>
        <a:prstGeom prst="rightArrow">
          <a:avLst>
            <a:gd name="adj1" fmla="val 60000"/>
            <a:gd name="adj2" fmla="val 50000"/>
          </a:avLst>
        </a:prstGeom>
        <a:solidFill>
          <a:schemeClr val="accent3">
            <a:hueOff val="7500176"/>
            <a:satOff val="-11253"/>
            <a:lumOff val="-183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680682" y="2071649"/>
        <a:ext cx="125034" cy="171600"/>
      </dsp:txXfrm>
    </dsp:sp>
    <dsp:sp modelId="{91A8A06C-57C6-4B47-9287-8AF0253C69C9}">
      <dsp:nvSpPr>
        <dsp:cNvPr id="0" name=""/>
        <dsp:cNvSpPr/>
      </dsp:nvSpPr>
      <dsp:spPr>
        <a:xfrm>
          <a:off x="2322611" y="2357807"/>
          <a:ext cx="841176" cy="841176"/>
        </a:xfrm>
        <a:prstGeom prst="ellipse">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b="1" i="1" kern="1200"/>
            <a:t>Self-mile stone</a:t>
          </a:r>
          <a:endParaRPr lang="en-US" sz="700" kern="1200"/>
        </a:p>
      </dsp:txBody>
      <dsp:txXfrm>
        <a:off x="2445798" y="2480994"/>
        <a:ext cx="594802" cy="594802"/>
      </dsp:txXfrm>
    </dsp:sp>
    <dsp:sp modelId="{CA7BFFB5-8FB0-4438-8CA6-B61ECED25D89}">
      <dsp:nvSpPr>
        <dsp:cNvPr id="0" name=""/>
        <dsp:cNvSpPr/>
      </dsp:nvSpPr>
      <dsp:spPr>
        <a:xfrm rot="10800000">
          <a:off x="2069847" y="1457199"/>
          <a:ext cx="178620" cy="286000"/>
        </a:xfrm>
        <a:prstGeom prs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123433" y="1514399"/>
        <a:ext cx="125034" cy="171600"/>
      </dsp:txXfrm>
    </dsp:sp>
    <dsp:sp modelId="{D1BAED6A-7726-4386-A749-7CDB79DD2500}">
      <dsp:nvSpPr>
        <dsp:cNvPr id="0" name=""/>
        <dsp:cNvSpPr/>
      </dsp:nvSpPr>
      <dsp:spPr>
        <a:xfrm>
          <a:off x="1144416" y="1179611"/>
          <a:ext cx="841176" cy="841176"/>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b="1" i="1" kern="1200"/>
            <a:t>Create goals manageable</a:t>
          </a:r>
          <a:endParaRPr lang="en-US" sz="700" kern="1200"/>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869C94-D644-45D8-B3E3-B3263050D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5154</Words>
  <Characters>29383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acade</cp:lastModifiedBy>
  <cp:revision>3</cp:revision>
  <dcterms:created xsi:type="dcterms:W3CDTF">2018-11-20T12:41:00Z</dcterms:created>
  <dcterms:modified xsi:type="dcterms:W3CDTF">2018-11-23T18:07:00Z</dcterms:modified>
</cp:coreProperties>
</file>