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B8607" w14:textId="6C0375B2" w:rsidR="004C5B00" w:rsidRPr="004C5B00" w:rsidRDefault="004C5B00" w:rsidP="004C5B00">
      <w:pPr>
        <w:rPr>
          <w:b/>
          <w:bCs/>
        </w:rPr>
      </w:pPr>
      <w:r w:rsidRPr="004C5B00">
        <w:rPr>
          <w:b/>
          <w:bCs/>
        </w:rPr>
        <w:t xml:space="preserve">Student Name: </w:t>
      </w:r>
      <w:r w:rsidRPr="004C5B00">
        <w:rPr>
          <w:b/>
          <w:bCs/>
        </w:rPr>
        <w:t>Andrei Stoica</w:t>
      </w:r>
    </w:p>
    <w:p w14:paraId="38B18AA4" w14:textId="2A91DFCA" w:rsidR="004C5B00" w:rsidRPr="004C5B00" w:rsidRDefault="004C5B00" w:rsidP="004C5B00">
      <w:pPr>
        <w:rPr>
          <w:b/>
          <w:bCs/>
        </w:rPr>
      </w:pPr>
      <w:r w:rsidRPr="004C5B00">
        <w:rPr>
          <w:b/>
          <w:bCs/>
        </w:rPr>
        <w:t xml:space="preserve">Student ID: </w:t>
      </w:r>
      <w:r w:rsidRPr="004C5B00">
        <w:rPr>
          <w:b/>
          <w:bCs/>
        </w:rPr>
        <w:t>2424781</w:t>
      </w:r>
    </w:p>
    <w:p w14:paraId="0E209617" w14:textId="77777777" w:rsidR="004C5B00" w:rsidRPr="004C5B00" w:rsidRDefault="004C5B00" w:rsidP="004C5B00">
      <w:pPr>
        <w:rPr>
          <w:b/>
          <w:bCs/>
        </w:rPr>
      </w:pPr>
      <w:r w:rsidRPr="004C5B00">
        <w:rPr>
          <w:b/>
          <w:bCs/>
        </w:rPr>
        <w:t>Programme: Cert HE Business Skills for the Workplace</w:t>
      </w:r>
    </w:p>
    <w:p w14:paraId="132AA209" w14:textId="77777777" w:rsidR="004C5B00" w:rsidRPr="004C5B00" w:rsidRDefault="004C5B00" w:rsidP="004C5B00">
      <w:pPr>
        <w:rPr>
          <w:b/>
          <w:bCs/>
        </w:rPr>
      </w:pPr>
      <w:r w:rsidRPr="004C5B00">
        <w:rPr>
          <w:b/>
          <w:bCs/>
        </w:rPr>
        <w:t>Module: LCLM4003 – Effective Teamworking and Communication</w:t>
      </w:r>
    </w:p>
    <w:p w14:paraId="6596F727" w14:textId="77777777" w:rsidR="004C5B00" w:rsidRPr="004C5B00" w:rsidRDefault="004C5B00" w:rsidP="004C5B00">
      <w:pPr>
        <w:rPr>
          <w:b/>
          <w:bCs/>
        </w:rPr>
      </w:pPr>
      <w:r w:rsidRPr="004C5B00">
        <w:rPr>
          <w:b/>
          <w:bCs/>
        </w:rPr>
        <w:t>Assessment: Component 1 – Case Study</w:t>
      </w:r>
    </w:p>
    <w:p w14:paraId="22B8FC9B" w14:textId="6B9482BC" w:rsidR="004C5B00" w:rsidRPr="004C5B00" w:rsidRDefault="004C5B00" w:rsidP="004C5B00">
      <w:pPr>
        <w:rPr>
          <w:b/>
          <w:bCs/>
        </w:rPr>
      </w:pPr>
      <w:r w:rsidRPr="004C5B00">
        <w:rPr>
          <w:b/>
          <w:bCs/>
        </w:rPr>
        <w:t>Word Count: approx. 1,200 words</w:t>
      </w:r>
    </w:p>
    <w:p w14:paraId="5FF1F176" w14:textId="77777777" w:rsidR="004C5B00" w:rsidRPr="004C5B00" w:rsidRDefault="004C5B00" w:rsidP="004C5B00"/>
    <w:p w14:paraId="4588566B" w14:textId="43CB7D40" w:rsidR="004C5B00" w:rsidRPr="004C5B00" w:rsidRDefault="004C5B00" w:rsidP="004C5B00">
      <w:pPr>
        <w:rPr>
          <w:b/>
          <w:bCs/>
          <w:u w:val="single"/>
        </w:rPr>
      </w:pPr>
      <w:r w:rsidRPr="004C5B00">
        <w:rPr>
          <w:b/>
          <w:bCs/>
          <w:u w:val="single"/>
        </w:rPr>
        <w:t>Effective Teamworking and Communication at KEEPSAFE</w:t>
      </w:r>
    </w:p>
    <w:p w14:paraId="7ED05FEB" w14:textId="77777777" w:rsidR="004C5B00" w:rsidRPr="004C5B00" w:rsidRDefault="004C5B00" w:rsidP="004C5B00"/>
    <w:p w14:paraId="6DB39DF5" w14:textId="77777777" w:rsidR="004C5B00" w:rsidRPr="004C5B00" w:rsidRDefault="004C5B00" w:rsidP="004C5B00"/>
    <w:p w14:paraId="38B7170B" w14:textId="77777777" w:rsidR="004C5B00" w:rsidRPr="004C5B00" w:rsidRDefault="004C5B00" w:rsidP="004C5B00"/>
    <w:p w14:paraId="74A222EB" w14:textId="77777777" w:rsidR="004C5B00" w:rsidRPr="004C5B00" w:rsidRDefault="004C5B00" w:rsidP="004C5B00"/>
    <w:p w14:paraId="46127EC6" w14:textId="77777777" w:rsidR="004C5B00" w:rsidRPr="004C5B00" w:rsidRDefault="004C5B00" w:rsidP="004C5B00"/>
    <w:p w14:paraId="7449C648" w14:textId="77777777" w:rsidR="004C5B00" w:rsidRPr="004C5B00" w:rsidRDefault="004C5B00" w:rsidP="004C5B00">
      <w:pPr>
        <w:rPr>
          <w:b/>
          <w:bCs/>
        </w:rPr>
      </w:pPr>
      <w:r w:rsidRPr="004C5B00">
        <w:rPr>
          <w:b/>
          <w:bCs/>
        </w:rPr>
        <w:t>Introduction</w:t>
      </w:r>
    </w:p>
    <w:p w14:paraId="4D48BB5B" w14:textId="77777777" w:rsidR="004C5B00" w:rsidRPr="004C5B00" w:rsidRDefault="004C5B00" w:rsidP="004C5B00">
      <w:r w:rsidRPr="004C5B00">
        <w:t>Effective teamwork and communication are critical for organisational success, particularly in competitive business environments. This case study examines teamworking practices at KEEPSAFE, a company that historically relied on individual working rather than collaborative teams. Following changes in ownership, senior management decided to introduce a cross-functional team to explore expansion into cold-climate markets. By applying recognised theories of team development, team roles, and conflict management, this case study evaluates the challenges faced by the team and how effective teamwork was gradually achieved.</w:t>
      </w:r>
    </w:p>
    <w:p w14:paraId="7A486DFE" w14:textId="51368C5C" w:rsidR="004C5B00" w:rsidRPr="004C5B00" w:rsidRDefault="004C5B00" w:rsidP="004C5B00"/>
    <w:p w14:paraId="47B0A49B" w14:textId="77777777" w:rsidR="004C5B00" w:rsidRPr="004C5B00" w:rsidRDefault="004C5B00" w:rsidP="004C5B00">
      <w:pPr>
        <w:rPr>
          <w:b/>
          <w:bCs/>
        </w:rPr>
      </w:pPr>
      <w:r w:rsidRPr="004C5B00">
        <w:rPr>
          <w:b/>
          <w:bCs/>
        </w:rPr>
        <w:t>Case Study Overview</w:t>
      </w:r>
    </w:p>
    <w:p w14:paraId="5EA7A78C" w14:textId="77777777" w:rsidR="004C5B00" w:rsidRPr="004C5B00" w:rsidRDefault="004C5B00" w:rsidP="004C5B00">
      <w:r w:rsidRPr="004C5B00">
        <w:t>KEEPSAFE is a manufacturer of refrigeration products for both domestic and industrial use. Despite performing well financially, the organisation faced increasing competition and needed to identify new market opportunities in regions such as Alaska, Siberia, and Iceland. A leadership team consisting of heads of different departments was formed to address this challenge. Although members were experienced professionals, they struggled initially due to unfamiliarity with teamwork, unclear expectations, and disagreements over leadership. Over time, improved communication and cooperation enabled the team to function more effectively.</w:t>
      </w:r>
    </w:p>
    <w:p w14:paraId="60D38C82" w14:textId="2AD1E478" w:rsidR="004C5B00" w:rsidRPr="004C5B00" w:rsidRDefault="004C5B00" w:rsidP="004C5B00"/>
    <w:p w14:paraId="2EC25196" w14:textId="77777777" w:rsidR="004C5B00" w:rsidRPr="004C5B00" w:rsidRDefault="004C5B00" w:rsidP="004C5B00">
      <w:pPr>
        <w:rPr>
          <w:b/>
          <w:bCs/>
        </w:rPr>
      </w:pPr>
      <w:r w:rsidRPr="004C5B00">
        <w:rPr>
          <w:b/>
          <w:bCs/>
        </w:rPr>
        <w:t>Team Development – Tuckman’s Model</w:t>
      </w:r>
    </w:p>
    <w:p w14:paraId="6FC0B2B8" w14:textId="77777777" w:rsidR="004C5B00" w:rsidRPr="004C5B00" w:rsidRDefault="004C5B00" w:rsidP="004C5B00">
      <w:r w:rsidRPr="004C5B00">
        <w:t>Tuckman’s model of team development identifies four stages: forming, storming, norming, and performing (Tuckman, 1965). During the first meeting at KEEPSAFE, the team demonstrated characteristics of the forming stage, including uncertainty, formality, and confusion about objectives. The second meeting represented the storming stage, where disagreements over leadership and responsibilities led to conflict and tension within the group.</w:t>
      </w:r>
    </w:p>
    <w:p w14:paraId="4E9524C5" w14:textId="77777777" w:rsidR="004C5B00" w:rsidRPr="004C5B00" w:rsidRDefault="004C5B00" w:rsidP="004C5B00">
      <w:r w:rsidRPr="004C5B00">
        <w:t>By the third meeting, the team began to move into the norming stage, as members showed greater cooperation, shared ideas, and accepted agreed working arrangements. In the final meeting, the team reached the performing stage, successfully resolving problems and completing the task. This progression demonstrates that conflict is a natural part of team development and must be managed effectively.</w:t>
      </w:r>
    </w:p>
    <w:p w14:paraId="4AB07102" w14:textId="698B94A1" w:rsidR="004C5B00" w:rsidRPr="004C5B00" w:rsidRDefault="004C5B00" w:rsidP="004C5B00"/>
    <w:p w14:paraId="6DEC3297" w14:textId="77777777" w:rsidR="004C5B00" w:rsidRPr="004C5B00" w:rsidRDefault="004C5B00" w:rsidP="004C5B00">
      <w:pPr>
        <w:rPr>
          <w:b/>
          <w:bCs/>
        </w:rPr>
      </w:pPr>
      <w:r w:rsidRPr="004C5B00">
        <w:rPr>
          <w:b/>
          <w:bCs/>
        </w:rPr>
        <w:t>Team Roles – Belbin’s Theory</w:t>
      </w:r>
    </w:p>
    <w:p w14:paraId="195DB508" w14:textId="77777777" w:rsidR="004C5B00" w:rsidRPr="004C5B00" w:rsidRDefault="004C5B00" w:rsidP="004C5B00">
      <w:r w:rsidRPr="004C5B00">
        <w:t>Belbin’s team role theory suggests that effective teams require a balance of complementary roles (Belbin, 2010). Within the KEEPSAFE team, several roles can be identified. Nick acted as a Coordinator by organising tasks and maintaining focus on objectives. Kasia demonstrated the characteristics of a Completer-Finisher through her attention to detail and emphasis on report quality. Tom showed traits of a Resource Investigator by liaising between departments and supporting information sharing.</w:t>
      </w:r>
    </w:p>
    <w:p w14:paraId="3AF6B638" w14:textId="77777777" w:rsidR="004C5B00" w:rsidRPr="004C5B00" w:rsidRDefault="004C5B00" w:rsidP="004C5B00">
      <w:r w:rsidRPr="004C5B00">
        <w:t>Initial conflict arose because individuals focused on personal status rather than team contribution. Once roles became clearer and were recognised as valuable, collaboration improved. This highlights the importance of understanding individual strengths within a team.</w:t>
      </w:r>
    </w:p>
    <w:p w14:paraId="25B952AB" w14:textId="1352C63C" w:rsidR="004C5B00" w:rsidRPr="004C5B00" w:rsidRDefault="004C5B00" w:rsidP="004C5B00"/>
    <w:p w14:paraId="51A5392B" w14:textId="77777777" w:rsidR="004C5B00" w:rsidRPr="004C5B00" w:rsidRDefault="004C5B00" w:rsidP="004C5B00">
      <w:pPr>
        <w:rPr>
          <w:b/>
          <w:bCs/>
        </w:rPr>
      </w:pPr>
      <w:r w:rsidRPr="004C5B00">
        <w:rPr>
          <w:b/>
          <w:bCs/>
        </w:rPr>
        <w:t>Conflict Management – Thomas and Kilmann</w:t>
      </w:r>
    </w:p>
    <w:p w14:paraId="4A8F18A9" w14:textId="77777777" w:rsidR="004C5B00" w:rsidRPr="004C5B00" w:rsidRDefault="004C5B00" w:rsidP="004C5B00">
      <w:r w:rsidRPr="004C5B00">
        <w:t>The Thomas–Kilmann conflict model identifies five conflict-handling styles: competing, collaborating, compromising, avoiding, and accommodating (Thomas and Kilmann, 1974). During the second meeting, several team members adopted a competing style, resulting in arguments over leadership positions. Other members responded by avoiding conflict and disengaging from discussion.</w:t>
      </w:r>
    </w:p>
    <w:p w14:paraId="6EB1F6C4" w14:textId="77777777" w:rsidR="004C5B00" w:rsidRPr="004C5B00" w:rsidRDefault="004C5B00" w:rsidP="004C5B00">
      <w:r w:rsidRPr="004C5B00">
        <w:t xml:space="preserve">As the team progressed, conflict was managed more effectively through collaboration and compromise. The suggestion to rotate leadership roles reduced tension and </w:t>
      </w:r>
      <w:r w:rsidRPr="004C5B00">
        <w:lastRenderedPageBreak/>
        <w:t>encouraged fairness. This approach allowed the team to refocus on shared objectives rather than individual disagreements.</w:t>
      </w:r>
    </w:p>
    <w:p w14:paraId="3C54A235" w14:textId="2EB4B05A" w:rsidR="004C5B00" w:rsidRPr="004C5B00" w:rsidRDefault="004C5B00" w:rsidP="004C5B00"/>
    <w:p w14:paraId="15DF9F67" w14:textId="77777777" w:rsidR="004C5B00" w:rsidRPr="004C5B00" w:rsidRDefault="004C5B00" w:rsidP="004C5B00">
      <w:pPr>
        <w:rPr>
          <w:b/>
          <w:bCs/>
        </w:rPr>
      </w:pPr>
      <w:r w:rsidRPr="004C5B00">
        <w:rPr>
          <w:b/>
          <w:bCs/>
        </w:rPr>
        <w:t>Communication and Leadership</w:t>
      </w:r>
    </w:p>
    <w:p w14:paraId="3EF2E538" w14:textId="77777777" w:rsidR="004C5B00" w:rsidRPr="004C5B00" w:rsidRDefault="004C5B00" w:rsidP="004C5B00">
      <w:r w:rsidRPr="004C5B00">
        <w:t>Communication issues were evident during the early stages of the team’s formation. A lack of clear expectations and reluctance to escalate concerns contributed to confusion and frustration. Over time, Nick’s leadership became more effective as he balanced authority with inclusivity. Effective leadership played a key role in establishing structure, accountability, and trust, which are essential for successful teamwork (Robbins and Judge, 2022).</w:t>
      </w:r>
    </w:p>
    <w:p w14:paraId="07507508" w14:textId="1F7980E6" w:rsidR="004C5B00" w:rsidRPr="004C5B00" w:rsidRDefault="004C5B00" w:rsidP="004C5B00"/>
    <w:p w14:paraId="34A665A9" w14:textId="77777777" w:rsidR="004C5B00" w:rsidRPr="004C5B00" w:rsidRDefault="004C5B00" w:rsidP="004C5B00">
      <w:pPr>
        <w:rPr>
          <w:b/>
          <w:bCs/>
        </w:rPr>
      </w:pPr>
      <w:r w:rsidRPr="004C5B00">
        <w:rPr>
          <w:b/>
          <w:bCs/>
        </w:rPr>
        <w:t>Problem Solving and Team Effectiveness</w:t>
      </w:r>
    </w:p>
    <w:p w14:paraId="2A998F56" w14:textId="3AD52F04" w:rsidR="004C5B00" w:rsidRPr="004C5B00" w:rsidRDefault="004C5B00" w:rsidP="004C5B00">
      <w:r w:rsidRPr="004C5B00">
        <w:t>A significant challenge arose when an engineering issue delayed progress. Rather than continuing internal disagreement, the team demonstrated effective problem-solving by seeking external expertise. This decision reflects strong teamwork skills, including recognising limitations and collaborating beyond the team. As a result, the project progressed successfully and objectives were achieved.</w:t>
      </w:r>
    </w:p>
    <w:p w14:paraId="601C9C00" w14:textId="77777777" w:rsidR="004C5B00" w:rsidRPr="004C5B00" w:rsidRDefault="004C5B00" w:rsidP="004C5B00">
      <w:r w:rsidRPr="004C5B00">
        <w:t>Recommendations</w:t>
      </w:r>
    </w:p>
    <w:p w14:paraId="449989F6" w14:textId="77777777" w:rsidR="004C5B00" w:rsidRPr="004C5B00" w:rsidRDefault="004C5B00" w:rsidP="004C5B00">
      <w:r w:rsidRPr="004C5B00">
        <w:t>To improve teamwork in future projects, KEEPSAFE should:</w:t>
      </w:r>
    </w:p>
    <w:p w14:paraId="514E73AA" w14:textId="77777777" w:rsidR="004C5B00" w:rsidRPr="004C5B00" w:rsidRDefault="004C5B00" w:rsidP="004C5B00">
      <w:pPr>
        <w:numPr>
          <w:ilvl w:val="0"/>
          <w:numId w:val="1"/>
        </w:numPr>
      </w:pPr>
      <w:r w:rsidRPr="004C5B00">
        <w:t>Provide teamworking and communication training before forming cross-functional teams</w:t>
      </w:r>
    </w:p>
    <w:p w14:paraId="49B81DAB" w14:textId="77777777" w:rsidR="004C5B00" w:rsidRPr="004C5B00" w:rsidRDefault="004C5B00" w:rsidP="004C5B00">
      <w:pPr>
        <w:numPr>
          <w:ilvl w:val="0"/>
          <w:numId w:val="1"/>
        </w:numPr>
      </w:pPr>
      <w:r w:rsidRPr="004C5B00">
        <w:t>Clearly define roles and responsibilities at the outset</w:t>
      </w:r>
    </w:p>
    <w:p w14:paraId="37570BF4" w14:textId="77777777" w:rsidR="004C5B00" w:rsidRPr="004C5B00" w:rsidRDefault="004C5B00" w:rsidP="004C5B00">
      <w:pPr>
        <w:numPr>
          <w:ilvl w:val="0"/>
          <w:numId w:val="1"/>
        </w:numPr>
      </w:pPr>
      <w:r w:rsidRPr="004C5B00">
        <w:t>Encourage open communication and early conflict resolution</w:t>
      </w:r>
    </w:p>
    <w:p w14:paraId="21725986" w14:textId="77777777" w:rsidR="004C5B00" w:rsidRPr="004C5B00" w:rsidRDefault="004C5B00" w:rsidP="004C5B00">
      <w:pPr>
        <w:numPr>
          <w:ilvl w:val="0"/>
          <w:numId w:val="1"/>
        </w:numPr>
      </w:pPr>
      <w:r w:rsidRPr="004C5B00">
        <w:t>Rotate leadership roles where appropriate to maintain motivation</w:t>
      </w:r>
    </w:p>
    <w:p w14:paraId="3AE120E7" w14:textId="77777777" w:rsidR="004C5B00" w:rsidRPr="004C5B00" w:rsidRDefault="004C5B00" w:rsidP="004C5B00">
      <w:r w:rsidRPr="004C5B00">
        <w:t>These measures would help reduce conflict and improve team effectiveness.</w:t>
      </w:r>
    </w:p>
    <w:p w14:paraId="69B812BC" w14:textId="77777777" w:rsidR="004C5B00" w:rsidRPr="004C5B00" w:rsidRDefault="004C5B00" w:rsidP="004C5B00">
      <w:r w:rsidRPr="004C5B00">
        <w:pict w14:anchorId="4D0C94C4">
          <v:rect id="_x0000_i1086" style="width:0;height:1.5pt" o:hralign="center" o:hrstd="t" o:hr="t" fillcolor="#a0a0a0" stroked="f"/>
        </w:pict>
      </w:r>
    </w:p>
    <w:p w14:paraId="55B3A7D0" w14:textId="77777777" w:rsidR="004C5B00" w:rsidRPr="004C5B00" w:rsidRDefault="004C5B00" w:rsidP="004C5B00">
      <w:pPr>
        <w:rPr>
          <w:b/>
          <w:bCs/>
        </w:rPr>
      </w:pPr>
      <w:r w:rsidRPr="004C5B00">
        <w:rPr>
          <w:b/>
          <w:bCs/>
        </w:rPr>
        <w:t>Conclusion</w:t>
      </w:r>
    </w:p>
    <w:p w14:paraId="6839B785" w14:textId="77777777" w:rsidR="004C5B00" w:rsidRPr="004C5B00" w:rsidRDefault="004C5B00" w:rsidP="004C5B00">
      <w:r w:rsidRPr="004C5B00">
        <w:t xml:space="preserve">This case study demonstrates how teamwork at KEEPSAFE evolved from initial confusion and conflict into effective collaboration. By applying theories such as Tuckman’s stages of development, Belbin’s team roles, and the Thomas–Kilmann conflict model, </w:t>
      </w:r>
      <w:proofErr w:type="gramStart"/>
      <w:r w:rsidRPr="004C5B00">
        <w:t>it is clear that structured</w:t>
      </w:r>
      <w:proofErr w:type="gramEnd"/>
      <w:r w:rsidRPr="004C5B00">
        <w:t xml:space="preserve"> leadership, clear communication, and mutual respect are essential for team success. Despite early challenges, the team ultimately </w:t>
      </w:r>
      <w:r w:rsidRPr="004C5B00">
        <w:lastRenderedPageBreak/>
        <w:t>performed effectively, highlighting the value of teamwork in achieving organisational goals.</w:t>
      </w:r>
    </w:p>
    <w:p w14:paraId="094244CF" w14:textId="77777777" w:rsidR="004C5B00" w:rsidRPr="004C5B00" w:rsidRDefault="004C5B00" w:rsidP="004C5B00">
      <w:r w:rsidRPr="004C5B00">
        <w:pict w14:anchorId="76B40C53">
          <v:rect id="_x0000_i1087" style="width:0;height:1.5pt" o:hralign="center" o:hrstd="t" o:hr="t" fillcolor="#a0a0a0" stroked="f"/>
        </w:pict>
      </w:r>
    </w:p>
    <w:p w14:paraId="4E56645B" w14:textId="77777777" w:rsidR="004C5B00" w:rsidRPr="004C5B00" w:rsidRDefault="004C5B00" w:rsidP="004C5B00">
      <w:pPr>
        <w:rPr>
          <w:b/>
          <w:bCs/>
        </w:rPr>
      </w:pPr>
      <w:r w:rsidRPr="004C5B00">
        <w:rPr>
          <w:b/>
          <w:bCs/>
        </w:rPr>
        <w:t>Reference List</w:t>
      </w:r>
    </w:p>
    <w:p w14:paraId="6354E8DF" w14:textId="77777777" w:rsidR="004C5B00" w:rsidRPr="004C5B00" w:rsidRDefault="004C5B00" w:rsidP="004C5B00">
      <w:r w:rsidRPr="004C5B00">
        <w:t xml:space="preserve">Belbin, R. M. (2010) </w:t>
      </w:r>
      <w:r w:rsidRPr="004C5B00">
        <w:rPr>
          <w:i/>
          <w:iCs/>
        </w:rPr>
        <w:t>Team Roles at Work</w:t>
      </w:r>
      <w:r w:rsidRPr="004C5B00">
        <w:t xml:space="preserve">. 2nd </w:t>
      </w:r>
      <w:proofErr w:type="spellStart"/>
      <w:r w:rsidRPr="004C5B00">
        <w:t>edn</w:t>
      </w:r>
      <w:proofErr w:type="spellEnd"/>
      <w:r w:rsidRPr="004C5B00">
        <w:t>. Oxford: Butterworth-Heinemann.</w:t>
      </w:r>
    </w:p>
    <w:p w14:paraId="4B76AFD8" w14:textId="77777777" w:rsidR="004C5B00" w:rsidRPr="004C5B00" w:rsidRDefault="004C5B00" w:rsidP="004C5B00">
      <w:r w:rsidRPr="004C5B00">
        <w:t xml:space="preserve">Robbins, S. P. and Judge, T. A. (2022) </w:t>
      </w:r>
      <w:r w:rsidRPr="004C5B00">
        <w:rPr>
          <w:i/>
          <w:iCs/>
        </w:rPr>
        <w:t xml:space="preserve">Organizational </w:t>
      </w:r>
      <w:proofErr w:type="spellStart"/>
      <w:r w:rsidRPr="004C5B00">
        <w:rPr>
          <w:i/>
          <w:iCs/>
        </w:rPr>
        <w:t>Behavior</w:t>
      </w:r>
      <w:proofErr w:type="spellEnd"/>
      <w:r w:rsidRPr="004C5B00">
        <w:t xml:space="preserve">. 19th </w:t>
      </w:r>
      <w:proofErr w:type="spellStart"/>
      <w:r w:rsidRPr="004C5B00">
        <w:t>edn</w:t>
      </w:r>
      <w:proofErr w:type="spellEnd"/>
      <w:r w:rsidRPr="004C5B00">
        <w:t>. Harlow: Pearson Education.</w:t>
      </w:r>
    </w:p>
    <w:p w14:paraId="2344BC79" w14:textId="77777777" w:rsidR="004C5B00" w:rsidRPr="004C5B00" w:rsidRDefault="004C5B00" w:rsidP="004C5B00">
      <w:r w:rsidRPr="004C5B00">
        <w:t xml:space="preserve">Thomas, K. W. and Kilmann, R. H. (1974) </w:t>
      </w:r>
      <w:r w:rsidRPr="004C5B00">
        <w:rPr>
          <w:i/>
          <w:iCs/>
        </w:rPr>
        <w:t>Thomas–Kilmann Conflict Mode Instrument</w:t>
      </w:r>
      <w:r w:rsidRPr="004C5B00">
        <w:t xml:space="preserve">. New York: </w:t>
      </w:r>
      <w:proofErr w:type="spellStart"/>
      <w:r w:rsidRPr="004C5B00">
        <w:t>Xicom</w:t>
      </w:r>
      <w:proofErr w:type="spellEnd"/>
      <w:r w:rsidRPr="004C5B00">
        <w:t>.</w:t>
      </w:r>
    </w:p>
    <w:p w14:paraId="1EFF40FB" w14:textId="77777777" w:rsidR="004C5B00" w:rsidRPr="004C5B00" w:rsidRDefault="004C5B00" w:rsidP="004C5B00">
      <w:r w:rsidRPr="004C5B00">
        <w:t xml:space="preserve">Tuckman, B. W. (1965) ‘Developmental sequence in small groups’, </w:t>
      </w:r>
      <w:r w:rsidRPr="004C5B00">
        <w:rPr>
          <w:i/>
          <w:iCs/>
        </w:rPr>
        <w:t>Psychological Bulletin</w:t>
      </w:r>
      <w:r w:rsidRPr="004C5B00">
        <w:t>, 63(6), pp. 384–399.</w:t>
      </w:r>
    </w:p>
    <w:p w14:paraId="79CE14BD" w14:textId="77777777" w:rsidR="004C5B00" w:rsidRPr="004C5B00" w:rsidRDefault="004C5B00" w:rsidP="004C5B00"/>
    <w:sectPr w:rsidR="004C5B00" w:rsidRPr="004C5B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E00C60"/>
    <w:multiLevelType w:val="multilevel"/>
    <w:tmpl w:val="E13EB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1232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B00"/>
    <w:rsid w:val="004C5B00"/>
    <w:rsid w:val="009663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F7E80"/>
  <w15:chartTrackingRefBased/>
  <w15:docId w15:val="{7FDFDBDF-6EAD-41AA-B431-FDB21F5AF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5B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5B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5B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5B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5B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5B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5B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5B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5B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B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5B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5B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5B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5B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5B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5B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5B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5B00"/>
    <w:rPr>
      <w:rFonts w:eastAsiaTheme="majorEastAsia" w:cstheme="majorBidi"/>
      <w:color w:val="272727" w:themeColor="text1" w:themeTint="D8"/>
    </w:rPr>
  </w:style>
  <w:style w:type="paragraph" w:styleId="Title">
    <w:name w:val="Title"/>
    <w:basedOn w:val="Normal"/>
    <w:next w:val="Normal"/>
    <w:link w:val="TitleChar"/>
    <w:uiPriority w:val="10"/>
    <w:qFormat/>
    <w:rsid w:val="004C5B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5B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5B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5B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5B00"/>
    <w:pPr>
      <w:spacing w:before="160"/>
      <w:jc w:val="center"/>
    </w:pPr>
    <w:rPr>
      <w:i/>
      <w:iCs/>
      <w:color w:val="404040" w:themeColor="text1" w:themeTint="BF"/>
    </w:rPr>
  </w:style>
  <w:style w:type="character" w:customStyle="1" w:styleId="QuoteChar">
    <w:name w:val="Quote Char"/>
    <w:basedOn w:val="DefaultParagraphFont"/>
    <w:link w:val="Quote"/>
    <w:uiPriority w:val="29"/>
    <w:rsid w:val="004C5B00"/>
    <w:rPr>
      <w:i/>
      <w:iCs/>
      <w:color w:val="404040" w:themeColor="text1" w:themeTint="BF"/>
    </w:rPr>
  </w:style>
  <w:style w:type="paragraph" w:styleId="ListParagraph">
    <w:name w:val="List Paragraph"/>
    <w:basedOn w:val="Normal"/>
    <w:uiPriority w:val="34"/>
    <w:qFormat/>
    <w:rsid w:val="004C5B00"/>
    <w:pPr>
      <w:ind w:left="720"/>
      <w:contextualSpacing/>
    </w:pPr>
  </w:style>
  <w:style w:type="character" w:styleId="IntenseEmphasis">
    <w:name w:val="Intense Emphasis"/>
    <w:basedOn w:val="DefaultParagraphFont"/>
    <w:uiPriority w:val="21"/>
    <w:qFormat/>
    <w:rsid w:val="004C5B00"/>
    <w:rPr>
      <w:i/>
      <w:iCs/>
      <w:color w:val="0F4761" w:themeColor="accent1" w:themeShade="BF"/>
    </w:rPr>
  </w:style>
  <w:style w:type="paragraph" w:styleId="IntenseQuote">
    <w:name w:val="Intense Quote"/>
    <w:basedOn w:val="Normal"/>
    <w:next w:val="Normal"/>
    <w:link w:val="IntenseQuoteChar"/>
    <w:uiPriority w:val="30"/>
    <w:qFormat/>
    <w:rsid w:val="004C5B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5B00"/>
    <w:rPr>
      <w:i/>
      <w:iCs/>
      <w:color w:val="0F4761" w:themeColor="accent1" w:themeShade="BF"/>
    </w:rPr>
  </w:style>
  <w:style w:type="character" w:styleId="IntenseReference">
    <w:name w:val="Intense Reference"/>
    <w:basedOn w:val="DefaultParagraphFont"/>
    <w:uiPriority w:val="32"/>
    <w:qFormat/>
    <w:rsid w:val="004C5B0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923</Words>
  <Characters>5267</Characters>
  <Application>Microsoft Office Word</Application>
  <DocSecurity>0</DocSecurity>
  <Lines>43</Lines>
  <Paragraphs>12</Paragraphs>
  <ScaleCrop>false</ScaleCrop>
  <Company/>
  <LinksUpToDate>false</LinksUpToDate>
  <CharactersWithSpaces>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Stoica (2424781)</dc:creator>
  <cp:keywords/>
  <dc:description/>
  <cp:lastModifiedBy>Andrei Stoica (2424781)</cp:lastModifiedBy>
  <cp:revision>1</cp:revision>
  <dcterms:created xsi:type="dcterms:W3CDTF">2026-01-20T11:19:00Z</dcterms:created>
  <dcterms:modified xsi:type="dcterms:W3CDTF">2026-01-20T11:26:00Z</dcterms:modified>
</cp:coreProperties>
</file>