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00325" w14:textId="4F05694A" w:rsidR="00AA52EC" w:rsidRDefault="00AA52EC"/>
    <w:p w14:paraId="1DA51D11" w14:textId="6258DF34" w:rsidR="00C91B00" w:rsidRDefault="00C91B00"/>
    <w:p w14:paraId="0677B96B" w14:textId="3A10E416" w:rsidR="00C91B00" w:rsidRDefault="00C91B00"/>
    <w:p w14:paraId="350AEBE5" w14:textId="7F088A1A" w:rsidR="00C91B00" w:rsidRDefault="00C91B00"/>
    <w:p w14:paraId="05A70674" w14:textId="73AF3F1E" w:rsidR="00C91B00" w:rsidRDefault="00C91B00"/>
    <w:p w14:paraId="25155DD5" w14:textId="3FBD78A4" w:rsidR="00C91B00" w:rsidRDefault="00C91B00"/>
    <w:p w14:paraId="62C9F142" w14:textId="78396E54" w:rsidR="00C91B00" w:rsidRDefault="00C91B00"/>
    <w:p w14:paraId="4E4A884C" w14:textId="1C5BA826" w:rsidR="00C91B00" w:rsidRDefault="00C91B00"/>
    <w:p w14:paraId="034E79CC" w14:textId="74A33F3A" w:rsidR="00C91B00" w:rsidRDefault="00C91B00"/>
    <w:p w14:paraId="35BD9626" w14:textId="453606F2" w:rsidR="00C91B00" w:rsidRDefault="00C91B00"/>
    <w:p w14:paraId="44B55545" w14:textId="7B950C5C" w:rsidR="00C91B00" w:rsidRDefault="00C91B00"/>
    <w:p w14:paraId="6DC1E188" w14:textId="033216FD" w:rsidR="00C91B00" w:rsidRPr="00C91B00" w:rsidRDefault="00C91B00" w:rsidP="00C91B00">
      <w:pPr>
        <w:pStyle w:val="Title"/>
        <w:jc w:val="center"/>
        <w:rPr>
          <w:rFonts w:ascii="Arial" w:hAnsi="Arial" w:cs="Arial"/>
          <w:b/>
          <w:bCs/>
          <w:sz w:val="44"/>
          <w:szCs w:val="44"/>
          <w:u w:val="single"/>
        </w:rPr>
      </w:pPr>
      <w:r w:rsidRPr="00C91B00">
        <w:rPr>
          <w:rFonts w:ascii="Arial" w:hAnsi="Arial" w:cs="Arial"/>
          <w:b/>
          <w:bCs/>
          <w:sz w:val="44"/>
          <w:szCs w:val="44"/>
          <w:u w:val="single"/>
        </w:rPr>
        <w:t>An Analysis of the Impact of Police and Crime Commissioners in Enhancing Public Confidence in the Police</w:t>
      </w:r>
    </w:p>
    <w:p w14:paraId="33A89A90" w14:textId="3F9D960F" w:rsidR="00C91B00" w:rsidRDefault="00C91B00" w:rsidP="00C91B00">
      <w:pPr>
        <w:jc w:val="center"/>
        <w:rPr>
          <w:rFonts w:ascii="Arial" w:hAnsi="Arial" w:cs="Arial"/>
          <w:sz w:val="32"/>
          <w:szCs w:val="32"/>
        </w:rPr>
      </w:pPr>
      <w:r>
        <w:rPr>
          <w:rFonts w:ascii="Arial" w:hAnsi="Arial" w:cs="Arial"/>
          <w:sz w:val="32"/>
          <w:szCs w:val="32"/>
        </w:rPr>
        <w:t>James Davies – 2004369</w:t>
      </w:r>
    </w:p>
    <w:p w14:paraId="73997893" w14:textId="1B928B3A" w:rsidR="00C91B00" w:rsidRDefault="00C91B00" w:rsidP="00C91B00">
      <w:pPr>
        <w:jc w:val="center"/>
        <w:rPr>
          <w:rFonts w:ascii="Arial" w:hAnsi="Arial" w:cs="Arial"/>
          <w:sz w:val="32"/>
          <w:szCs w:val="32"/>
        </w:rPr>
      </w:pPr>
    </w:p>
    <w:p w14:paraId="5FF3F860" w14:textId="2D8C5F94" w:rsidR="00C91B00" w:rsidRDefault="00C91B00" w:rsidP="00C91B00">
      <w:pPr>
        <w:jc w:val="center"/>
        <w:rPr>
          <w:rFonts w:ascii="Arial" w:hAnsi="Arial" w:cs="Arial"/>
          <w:sz w:val="32"/>
          <w:szCs w:val="32"/>
        </w:rPr>
      </w:pPr>
    </w:p>
    <w:p w14:paraId="7D3B8F66" w14:textId="70F925B3" w:rsidR="00C91B00" w:rsidRDefault="00C91B00" w:rsidP="00C91B00">
      <w:pPr>
        <w:jc w:val="center"/>
        <w:rPr>
          <w:rFonts w:ascii="Arial" w:hAnsi="Arial" w:cs="Arial"/>
          <w:sz w:val="32"/>
          <w:szCs w:val="32"/>
        </w:rPr>
      </w:pPr>
    </w:p>
    <w:p w14:paraId="212848BA" w14:textId="217AD56C" w:rsidR="00C91B00" w:rsidRDefault="00C91B00" w:rsidP="00C91B00">
      <w:pPr>
        <w:jc w:val="center"/>
        <w:rPr>
          <w:rFonts w:ascii="Arial" w:hAnsi="Arial" w:cs="Arial"/>
          <w:sz w:val="32"/>
          <w:szCs w:val="32"/>
        </w:rPr>
      </w:pPr>
    </w:p>
    <w:p w14:paraId="005A5F83" w14:textId="260EDED0" w:rsidR="00C91B00" w:rsidRDefault="00C91B00" w:rsidP="00C91B00">
      <w:pPr>
        <w:jc w:val="center"/>
        <w:rPr>
          <w:rFonts w:ascii="Arial" w:hAnsi="Arial" w:cs="Arial"/>
          <w:sz w:val="32"/>
          <w:szCs w:val="32"/>
        </w:rPr>
      </w:pPr>
    </w:p>
    <w:p w14:paraId="23868A36" w14:textId="7B7107C4" w:rsidR="00C91B00" w:rsidRDefault="00C91B00" w:rsidP="00C91B00">
      <w:pPr>
        <w:jc w:val="center"/>
        <w:rPr>
          <w:rFonts w:ascii="Arial" w:hAnsi="Arial" w:cs="Arial"/>
          <w:sz w:val="32"/>
          <w:szCs w:val="32"/>
        </w:rPr>
      </w:pPr>
    </w:p>
    <w:p w14:paraId="3A43D55A" w14:textId="575CADF1" w:rsidR="00C91B00" w:rsidRDefault="00C91B00" w:rsidP="00C91B00">
      <w:pPr>
        <w:jc w:val="center"/>
        <w:rPr>
          <w:rFonts w:ascii="Arial" w:hAnsi="Arial" w:cs="Arial"/>
          <w:sz w:val="32"/>
          <w:szCs w:val="32"/>
        </w:rPr>
      </w:pPr>
    </w:p>
    <w:p w14:paraId="1989E4FF" w14:textId="5A22DA6F" w:rsidR="00C91B00" w:rsidRDefault="00C91B00" w:rsidP="00C91B00">
      <w:pPr>
        <w:jc w:val="center"/>
        <w:rPr>
          <w:rFonts w:ascii="Arial" w:hAnsi="Arial" w:cs="Arial"/>
          <w:sz w:val="32"/>
          <w:szCs w:val="32"/>
        </w:rPr>
      </w:pPr>
    </w:p>
    <w:p w14:paraId="0622BF53" w14:textId="7E129550" w:rsidR="00C91B00" w:rsidRDefault="00C91B00" w:rsidP="00C91B00">
      <w:pPr>
        <w:jc w:val="center"/>
        <w:rPr>
          <w:rFonts w:ascii="Arial" w:hAnsi="Arial" w:cs="Arial"/>
          <w:sz w:val="32"/>
          <w:szCs w:val="32"/>
        </w:rPr>
      </w:pPr>
    </w:p>
    <w:p w14:paraId="29F706D0" w14:textId="04CD3102" w:rsidR="00C91B00" w:rsidRDefault="00C91B00" w:rsidP="00C91B00">
      <w:pPr>
        <w:jc w:val="center"/>
        <w:rPr>
          <w:rFonts w:ascii="Arial" w:hAnsi="Arial" w:cs="Arial"/>
          <w:sz w:val="32"/>
          <w:szCs w:val="32"/>
        </w:rPr>
      </w:pPr>
    </w:p>
    <w:p w14:paraId="4EDDCC3A" w14:textId="2DF0B73F" w:rsidR="00C91B00" w:rsidRDefault="00C91B00" w:rsidP="00C91B00">
      <w:pPr>
        <w:jc w:val="center"/>
        <w:rPr>
          <w:rFonts w:ascii="Arial" w:hAnsi="Arial" w:cs="Arial"/>
          <w:sz w:val="32"/>
          <w:szCs w:val="32"/>
        </w:rPr>
      </w:pPr>
    </w:p>
    <w:p w14:paraId="2999ADA1" w14:textId="07A6CC36" w:rsidR="00C91B00" w:rsidRDefault="00C91B00" w:rsidP="00C91B00">
      <w:pPr>
        <w:rPr>
          <w:rFonts w:ascii="Arial" w:hAnsi="Arial" w:cs="Arial"/>
          <w:sz w:val="32"/>
          <w:szCs w:val="32"/>
        </w:rPr>
      </w:pPr>
    </w:p>
    <w:p w14:paraId="24F4FB7A" w14:textId="53960AAA" w:rsidR="00C91B00" w:rsidRDefault="00C91B00" w:rsidP="00C70F33">
      <w:pPr>
        <w:spacing w:line="480" w:lineRule="auto"/>
        <w:rPr>
          <w:rFonts w:ascii="Arial" w:hAnsi="Arial" w:cs="Arial"/>
          <w:sz w:val="24"/>
          <w:szCs w:val="24"/>
        </w:rPr>
      </w:pPr>
      <w:r>
        <w:rPr>
          <w:rFonts w:ascii="Arial" w:hAnsi="Arial" w:cs="Arial"/>
          <w:sz w:val="24"/>
          <w:szCs w:val="24"/>
        </w:rPr>
        <w:lastRenderedPageBreak/>
        <w:t xml:space="preserve">Throughout England and Wales, police and crime commissioners (PCC) are situated in every police force area, excluding London, Greater Manchester and West </w:t>
      </w:r>
      <w:r w:rsidR="00F27811">
        <w:rPr>
          <w:rFonts w:ascii="Arial" w:hAnsi="Arial" w:cs="Arial"/>
          <w:sz w:val="24"/>
          <w:szCs w:val="24"/>
        </w:rPr>
        <w:t>Yorkshire</w:t>
      </w:r>
      <w:r>
        <w:rPr>
          <w:rFonts w:ascii="Arial" w:hAnsi="Arial" w:cs="Arial"/>
          <w:sz w:val="24"/>
          <w:szCs w:val="24"/>
        </w:rPr>
        <w:t xml:space="preserve">, where instead </w:t>
      </w:r>
      <w:r w:rsidR="00F27811">
        <w:rPr>
          <w:rFonts w:ascii="Arial" w:hAnsi="Arial" w:cs="Arial"/>
          <w:sz w:val="24"/>
          <w:szCs w:val="24"/>
        </w:rPr>
        <w:t>PCC powers sit with local police authority in the city of London and respective mayors in Manchester and West Yorkshire</w:t>
      </w:r>
      <w:r w:rsidR="007403E2">
        <w:rPr>
          <w:rFonts w:ascii="Arial" w:hAnsi="Arial" w:cs="Arial"/>
          <w:sz w:val="24"/>
          <w:szCs w:val="24"/>
        </w:rPr>
        <w:t xml:space="preserve"> (Shuttleworth, 2021)</w:t>
      </w:r>
      <w:r w:rsidR="00F27811">
        <w:rPr>
          <w:rFonts w:ascii="Arial" w:hAnsi="Arial" w:cs="Arial"/>
          <w:sz w:val="24"/>
          <w:szCs w:val="24"/>
        </w:rPr>
        <w:t>.</w:t>
      </w:r>
      <w:r w:rsidR="007403E2">
        <w:rPr>
          <w:rFonts w:ascii="Arial" w:hAnsi="Arial" w:cs="Arial"/>
          <w:sz w:val="24"/>
          <w:szCs w:val="24"/>
        </w:rPr>
        <w:t xml:space="preserve"> </w:t>
      </w:r>
      <w:r w:rsidR="00974759">
        <w:rPr>
          <w:rFonts w:ascii="Arial" w:hAnsi="Arial" w:cs="Arial"/>
          <w:sz w:val="24"/>
          <w:szCs w:val="24"/>
        </w:rPr>
        <w:t>Overall</w:t>
      </w:r>
      <w:r w:rsidR="00FA61F4">
        <w:rPr>
          <w:rFonts w:ascii="Arial" w:hAnsi="Arial" w:cs="Arial"/>
          <w:sz w:val="24"/>
          <w:szCs w:val="24"/>
        </w:rPr>
        <w:t>,</w:t>
      </w:r>
      <w:r w:rsidR="00974759">
        <w:rPr>
          <w:rFonts w:ascii="Arial" w:hAnsi="Arial" w:cs="Arial"/>
          <w:sz w:val="24"/>
          <w:szCs w:val="24"/>
        </w:rPr>
        <w:t xml:space="preserve"> there are 39 PCCs situated throughout England and Wales</w:t>
      </w:r>
      <w:r w:rsidR="00470F8B">
        <w:rPr>
          <w:rFonts w:ascii="Arial" w:hAnsi="Arial" w:cs="Arial"/>
          <w:sz w:val="24"/>
          <w:szCs w:val="24"/>
        </w:rPr>
        <w:t>, with four of them also being regarded as Police</w:t>
      </w:r>
      <w:r w:rsidR="0008237D">
        <w:rPr>
          <w:rFonts w:ascii="Arial" w:hAnsi="Arial" w:cs="Arial"/>
          <w:sz w:val="24"/>
          <w:szCs w:val="24"/>
        </w:rPr>
        <w:t>, Fire and Crime commissioners (PFCCs) (Brown, 2021</w:t>
      </w:r>
      <w:r w:rsidR="00FA61F4">
        <w:rPr>
          <w:rFonts w:ascii="Arial" w:hAnsi="Arial" w:cs="Arial"/>
          <w:sz w:val="24"/>
          <w:szCs w:val="24"/>
        </w:rPr>
        <w:t>)</w:t>
      </w:r>
      <w:r w:rsidR="0008237D">
        <w:rPr>
          <w:rFonts w:ascii="Arial" w:hAnsi="Arial" w:cs="Arial"/>
          <w:sz w:val="24"/>
          <w:szCs w:val="24"/>
        </w:rPr>
        <w:t>.</w:t>
      </w:r>
      <w:r w:rsidR="00F27811">
        <w:rPr>
          <w:rFonts w:ascii="Arial" w:hAnsi="Arial" w:cs="Arial"/>
          <w:sz w:val="24"/>
          <w:szCs w:val="24"/>
        </w:rPr>
        <w:t xml:space="preserve"> </w:t>
      </w:r>
      <w:r w:rsidR="00157F23">
        <w:rPr>
          <w:rFonts w:ascii="Arial" w:hAnsi="Arial" w:cs="Arial"/>
          <w:sz w:val="24"/>
          <w:szCs w:val="24"/>
        </w:rPr>
        <w:t>With the Police Reform and Social Responsibility Act being introduced in 2011, it set to replace police authorities throughout England and Wales with PCCs, excluding Greater London and the City of London. Furthermore, Scotlan</w:t>
      </w:r>
      <w:r w:rsidR="00FA61F4">
        <w:rPr>
          <w:rFonts w:ascii="Arial" w:hAnsi="Arial" w:cs="Arial"/>
          <w:sz w:val="24"/>
          <w:szCs w:val="24"/>
        </w:rPr>
        <w:t xml:space="preserve">d </w:t>
      </w:r>
      <w:r w:rsidR="00157F23">
        <w:rPr>
          <w:rFonts w:ascii="Arial" w:hAnsi="Arial" w:cs="Arial"/>
          <w:sz w:val="24"/>
          <w:szCs w:val="24"/>
        </w:rPr>
        <w:t xml:space="preserve">and Northern Ireland were also excluded as policing is </w:t>
      </w:r>
      <w:r w:rsidR="00970B3C">
        <w:rPr>
          <w:rFonts w:ascii="Arial" w:hAnsi="Arial" w:cs="Arial"/>
          <w:sz w:val="24"/>
          <w:szCs w:val="24"/>
        </w:rPr>
        <w:t>devolved</w:t>
      </w:r>
      <w:r w:rsidR="00157F23">
        <w:rPr>
          <w:rFonts w:ascii="Arial" w:hAnsi="Arial" w:cs="Arial"/>
          <w:sz w:val="24"/>
          <w:szCs w:val="24"/>
        </w:rPr>
        <w:t>.</w:t>
      </w:r>
      <w:r w:rsidR="00970B3C">
        <w:rPr>
          <w:rFonts w:ascii="Arial" w:hAnsi="Arial" w:cs="Arial"/>
          <w:sz w:val="24"/>
          <w:szCs w:val="24"/>
        </w:rPr>
        <w:t xml:space="preserve"> The reform had been a part of 2005 manifesto produced by the Conservative party and aimed to reduce critiques of police being ‘invisible to public’, making police forces more responsive and strengthening local responsibility (</w:t>
      </w:r>
      <w:r w:rsidR="00EE2A05">
        <w:rPr>
          <w:rFonts w:ascii="Arial" w:hAnsi="Arial" w:cs="Arial"/>
          <w:sz w:val="24"/>
          <w:szCs w:val="24"/>
        </w:rPr>
        <w:t xml:space="preserve">Shuttleworth, 2021). </w:t>
      </w:r>
      <w:r w:rsidR="003E48C9">
        <w:rPr>
          <w:rFonts w:ascii="Arial" w:hAnsi="Arial" w:cs="Arial"/>
          <w:sz w:val="24"/>
          <w:szCs w:val="24"/>
        </w:rPr>
        <w:t xml:space="preserve">Essentially the role of the PCC is to </w:t>
      </w:r>
      <w:r w:rsidR="00C11CC3">
        <w:rPr>
          <w:rFonts w:ascii="Arial" w:hAnsi="Arial" w:cs="Arial"/>
          <w:sz w:val="24"/>
          <w:szCs w:val="24"/>
        </w:rPr>
        <w:t xml:space="preserve">create a voice for </w:t>
      </w:r>
      <w:r w:rsidR="00FC3CE8">
        <w:rPr>
          <w:rFonts w:ascii="Arial" w:hAnsi="Arial" w:cs="Arial"/>
          <w:sz w:val="24"/>
          <w:szCs w:val="24"/>
        </w:rPr>
        <w:t xml:space="preserve">the public and </w:t>
      </w:r>
      <w:r w:rsidR="007301E0">
        <w:rPr>
          <w:rFonts w:ascii="Arial" w:hAnsi="Arial" w:cs="Arial"/>
          <w:sz w:val="24"/>
          <w:szCs w:val="24"/>
        </w:rPr>
        <w:t>hold</w:t>
      </w:r>
      <w:r w:rsidR="00CA6FB8">
        <w:rPr>
          <w:rFonts w:ascii="Arial" w:hAnsi="Arial" w:cs="Arial"/>
          <w:sz w:val="24"/>
          <w:szCs w:val="24"/>
        </w:rPr>
        <w:t xml:space="preserve"> </w:t>
      </w:r>
      <w:r w:rsidR="007301E0">
        <w:rPr>
          <w:rFonts w:ascii="Arial" w:hAnsi="Arial" w:cs="Arial"/>
          <w:sz w:val="24"/>
          <w:szCs w:val="24"/>
        </w:rPr>
        <w:t>accountability</w:t>
      </w:r>
      <w:r w:rsidR="00CA6FB8">
        <w:rPr>
          <w:rFonts w:ascii="Arial" w:hAnsi="Arial" w:cs="Arial"/>
          <w:sz w:val="24"/>
          <w:szCs w:val="24"/>
        </w:rPr>
        <w:t xml:space="preserve"> </w:t>
      </w:r>
      <w:r w:rsidR="007301E0">
        <w:rPr>
          <w:rFonts w:ascii="Arial" w:hAnsi="Arial" w:cs="Arial"/>
          <w:sz w:val="24"/>
          <w:szCs w:val="24"/>
        </w:rPr>
        <w:t xml:space="preserve">within the police. </w:t>
      </w:r>
      <w:r w:rsidR="00D47F4D">
        <w:rPr>
          <w:rFonts w:ascii="Arial" w:hAnsi="Arial" w:cs="Arial"/>
          <w:sz w:val="24"/>
          <w:szCs w:val="24"/>
        </w:rPr>
        <w:t>They hold the responsibility for the entirety of policing</w:t>
      </w:r>
      <w:r w:rsidR="00390DAA">
        <w:rPr>
          <w:rFonts w:ascii="Arial" w:hAnsi="Arial" w:cs="Arial"/>
          <w:sz w:val="24"/>
          <w:szCs w:val="24"/>
        </w:rPr>
        <w:t xml:space="preserve"> </w:t>
      </w:r>
      <w:r w:rsidR="005C3FBF">
        <w:rPr>
          <w:rFonts w:ascii="Arial" w:hAnsi="Arial" w:cs="Arial"/>
          <w:sz w:val="24"/>
          <w:szCs w:val="24"/>
        </w:rPr>
        <w:t>(AP</w:t>
      </w:r>
      <w:r w:rsidR="009B39A9">
        <w:rPr>
          <w:rFonts w:ascii="Arial" w:hAnsi="Arial" w:cs="Arial"/>
          <w:sz w:val="24"/>
          <w:szCs w:val="24"/>
        </w:rPr>
        <w:t>CCS, 2021)</w:t>
      </w:r>
      <w:r w:rsidR="00D47F4D">
        <w:rPr>
          <w:rFonts w:ascii="Arial" w:hAnsi="Arial" w:cs="Arial"/>
          <w:sz w:val="24"/>
          <w:szCs w:val="24"/>
        </w:rPr>
        <w:t xml:space="preserve">. </w:t>
      </w:r>
    </w:p>
    <w:p w14:paraId="4FED3345" w14:textId="77777777" w:rsidR="007F34A2" w:rsidRDefault="007F34A2" w:rsidP="00C70F33">
      <w:pPr>
        <w:spacing w:line="480" w:lineRule="auto"/>
        <w:rPr>
          <w:rFonts w:ascii="Arial" w:hAnsi="Arial" w:cs="Arial"/>
          <w:sz w:val="24"/>
          <w:szCs w:val="24"/>
        </w:rPr>
      </w:pPr>
    </w:p>
    <w:p w14:paraId="502A3641" w14:textId="209B078F" w:rsidR="007F34A2" w:rsidRDefault="00390DAA" w:rsidP="00C70F33">
      <w:pPr>
        <w:spacing w:line="480" w:lineRule="auto"/>
        <w:rPr>
          <w:rFonts w:ascii="Arial" w:hAnsi="Arial" w:cs="Arial"/>
          <w:sz w:val="24"/>
          <w:szCs w:val="24"/>
        </w:rPr>
      </w:pPr>
      <w:r>
        <w:rPr>
          <w:rFonts w:ascii="Arial" w:hAnsi="Arial" w:cs="Arial"/>
          <w:sz w:val="24"/>
          <w:szCs w:val="24"/>
        </w:rPr>
        <w:t>Having been elected by the public</w:t>
      </w:r>
      <w:r w:rsidR="009B39A9">
        <w:rPr>
          <w:rFonts w:ascii="Arial" w:hAnsi="Arial" w:cs="Arial"/>
          <w:sz w:val="24"/>
          <w:szCs w:val="24"/>
        </w:rPr>
        <w:t xml:space="preserve"> </w:t>
      </w:r>
      <w:r w:rsidR="007247D1">
        <w:rPr>
          <w:rFonts w:ascii="Arial" w:hAnsi="Arial" w:cs="Arial"/>
          <w:sz w:val="24"/>
          <w:szCs w:val="24"/>
        </w:rPr>
        <w:t xml:space="preserve">and holding Chief Constables </w:t>
      </w:r>
      <w:r w:rsidR="00ED224D">
        <w:rPr>
          <w:rFonts w:ascii="Arial" w:hAnsi="Arial" w:cs="Arial"/>
          <w:sz w:val="24"/>
          <w:szCs w:val="24"/>
        </w:rPr>
        <w:t xml:space="preserve">and the force they reside with </w:t>
      </w:r>
      <w:r w:rsidR="00922E8B">
        <w:rPr>
          <w:rFonts w:ascii="Arial" w:hAnsi="Arial" w:cs="Arial"/>
          <w:sz w:val="24"/>
          <w:szCs w:val="24"/>
        </w:rPr>
        <w:t xml:space="preserve">to account, PCCs help provide answers for the </w:t>
      </w:r>
      <w:r w:rsidR="00573221">
        <w:rPr>
          <w:rFonts w:ascii="Arial" w:hAnsi="Arial" w:cs="Arial"/>
          <w:sz w:val="24"/>
          <w:szCs w:val="24"/>
        </w:rPr>
        <w:t>community in which they serve</w:t>
      </w:r>
      <w:r w:rsidR="0015678F">
        <w:rPr>
          <w:rFonts w:ascii="Arial" w:hAnsi="Arial" w:cs="Arial"/>
          <w:sz w:val="24"/>
          <w:szCs w:val="24"/>
        </w:rPr>
        <w:t xml:space="preserve">. Their ultimate goal is to create </w:t>
      </w:r>
      <w:r w:rsidR="00E07CD4">
        <w:rPr>
          <w:rFonts w:ascii="Arial" w:hAnsi="Arial" w:cs="Arial"/>
          <w:sz w:val="24"/>
          <w:szCs w:val="24"/>
        </w:rPr>
        <w:t xml:space="preserve">an effective and efficient police force within their area, decreasing </w:t>
      </w:r>
      <w:r w:rsidR="00185877">
        <w:rPr>
          <w:rFonts w:ascii="Arial" w:hAnsi="Arial" w:cs="Arial"/>
          <w:sz w:val="24"/>
          <w:szCs w:val="24"/>
        </w:rPr>
        <w:t xml:space="preserve">crime rates and ensuring community safety. </w:t>
      </w:r>
      <w:r w:rsidR="007F207E">
        <w:rPr>
          <w:rFonts w:ascii="Arial" w:hAnsi="Arial" w:cs="Arial"/>
          <w:sz w:val="24"/>
          <w:szCs w:val="24"/>
        </w:rPr>
        <w:t xml:space="preserve">PCCs ensure community needs are a top priority </w:t>
      </w:r>
      <w:r w:rsidR="00060361">
        <w:rPr>
          <w:rFonts w:ascii="Arial" w:hAnsi="Arial" w:cs="Arial"/>
          <w:sz w:val="24"/>
          <w:szCs w:val="24"/>
        </w:rPr>
        <w:t>and dealt with effectively</w:t>
      </w:r>
      <w:r w:rsidR="00DB2349">
        <w:rPr>
          <w:rFonts w:ascii="Arial" w:hAnsi="Arial" w:cs="Arial"/>
          <w:sz w:val="24"/>
          <w:szCs w:val="24"/>
        </w:rPr>
        <w:t>, boosting local relationships and pu</w:t>
      </w:r>
      <w:r w:rsidR="002A437C">
        <w:rPr>
          <w:rFonts w:ascii="Arial" w:hAnsi="Arial" w:cs="Arial"/>
          <w:sz w:val="24"/>
          <w:szCs w:val="24"/>
        </w:rPr>
        <w:t>blic confidence</w:t>
      </w:r>
      <w:r w:rsidR="00CA23BD">
        <w:rPr>
          <w:rFonts w:ascii="Arial" w:hAnsi="Arial" w:cs="Arial"/>
          <w:sz w:val="24"/>
          <w:szCs w:val="24"/>
        </w:rPr>
        <w:t>, creating trust between community and police</w:t>
      </w:r>
      <w:r w:rsidR="00707B77">
        <w:rPr>
          <w:rFonts w:ascii="Arial" w:hAnsi="Arial" w:cs="Arial"/>
          <w:sz w:val="24"/>
          <w:szCs w:val="24"/>
        </w:rPr>
        <w:t xml:space="preserve">. </w:t>
      </w:r>
      <w:r w:rsidR="008F425E">
        <w:rPr>
          <w:rFonts w:ascii="Arial" w:hAnsi="Arial" w:cs="Arial"/>
          <w:sz w:val="24"/>
          <w:szCs w:val="24"/>
        </w:rPr>
        <w:t>They work</w:t>
      </w:r>
      <w:r w:rsidR="00644FE1">
        <w:rPr>
          <w:rFonts w:ascii="Arial" w:hAnsi="Arial" w:cs="Arial"/>
          <w:sz w:val="24"/>
          <w:szCs w:val="24"/>
        </w:rPr>
        <w:t xml:space="preserve"> in collaboration with a multitude of</w:t>
      </w:r>
      <w:r w:rsidR="008F425E">
        <w:rPr>
          <w:rFonts w:ascii="Arial" w:hAnsi="Arial" w:cs="Arial"/>
          <w:sz w:val="24"/>
          <w:szCs w:val="24"/>
        </w:rPr>
        <w:t xml:space="preserve"> local and national</w:t>
      </w:r>
      <w:r w:rsidR="00644FE1">
        <w:rPr>
          <w:rFonts w:ascii="Arial" w:hAnsi="Arial" w:cs="Arial"/>
          <w:sz w:val="24"/>
          <w:szCs w:val="24"/>
        </w:rPr>
        <w:t xml:space="preserve"> agencies </w:t>
      </w:r>
      <w:r w:rsidR="00381C67">
        <w:rPr>
          <w:rFonts w:ascii="Arial" w:hAnsi="Arial" w:cs="Arial"/>
          <w:sz w:val="24"/>
          <w:szCs w:val="24"/>
        </w:rPr>
        <w:t xml:space="preserve">to ensure </w:t>
      </w:r>
      <w:r w:rsidR="00396492">
        <w:rPr>
          <w:rFonts w:ascii="Arial" w:hAnsi="Arial" w:cs="Arial"/>
          <w:sz w:val="24"/>
          <w:szCs w:val="24"/>
        </w:rPr>
        <w:t xml:space="preserve">a combined approach </w:t>
      </w:r>
      <w:r w:rsidR="00E84EC1">
        <w:rPr>
          <w:rFonts w:ascii="Arial" w:hAnsi="Arial" w:cs="Arial"/>
          <w:sz w:val="24"/>
          <w:szCs w:val="24"/>
        </w:rPr>
        <w:t>to prevent and reduce crime (APCCS, 2021).</w:t>
      </w:r>
    </w:p>
    <w:p w14:paraId="066EEACA" w14:textId="77777777" w:rsidR="00FA61F4" w:rsidRDefault="00FA61F4" w:rsidP="00C70F33">
      <w:pPr>
        <w:spacing w:line="480" w:lineRule="auto"/>
        <w:rPr>
          <w:rFonts w:ascii="Arial" w:hAnsi="Arial" w:cs="Arial"/>
          <w:sz w:val="24"/>
          <w:szCs w:val="24"/>
        </w:rPr>
      </w:pPr>
    </w:p>
    <w:p w14:paraId="6157913F" w14:textId="6DD9E7BE" w:rsidR="00FA61F4" w:rsidRDefault="00A6589B" w:rsidP="00C70F33">
      <w:pPr>
        <w:spacing w:line="480" w:lineRule="auto"/>
        <w:rPr>
          <w:rFonts w:ascii="Arial" w:hAnsi="Arial" w:cs="Arial"/>
          <w:sz w:val="24"/>
          <w:szCs w:val="24"/>
        </w:rPr>
      </w:pPr>
      <w:r>
        <w:rPr>
          <w:rFonts w:ascii="Arial" w:hAnsi="Arial" w:cs="Arial"/>
          <w:sz w:val="24"/>
          <w:szCs w:val="24"/>
        </w:rPr>
        <w:t>PCCs carry three main functions</w:t>
      </w:r>
      <w:r w:rsidR="00417338">
        <w:rPr>
          <w:rFonts w:ascii="Arial" w:hAnsi="Arial" w:cs="Arial"/>
          <w:sz w:val="24"/>
          <w:szCs w:val="24"/>
        </w:rPr>
        <w:t xml:space="preserve">, including, </w:t>
      </w:r>
      <w:r w:rsidR="0043192C">
        <w:rPr>
          <w:rFonts w:ascii="Arial" w:hAnsi="Arial" w:cs="Arial"/>
          <w:sz w:val="24"/>
          <w:szCs w:val="24"/>
        </w:rPr>
        <w:t xml:space="preserve">to appoint and if necessary remove a chief constable, </w:t>
      </w:r>
      <w:r w:rsidR="00165EED">
        <w:rPr>
          <w:rFonts w:ascii="Arial" w:hAnsi="Arial" w:cs="Arial"/>
          <w:sz w:val="24"/>
          <w:szCs w:val="24"/>
        </w:rPr>
        <w:t xml:space="preserve">to set the budget for the police force in their area and set local policing </w:t>
      </w:r>
      <w:r w:rsidR="00E81326">
        <w:rPr>
          <w:rFonts w:ascii="Arial" w:hAnsi="Arial" w:cs="Arial"/>
          <w:sz w:val="24"/>
          <w:szCs w:val="24"/>
        </w:rPr>
        <w:t xml:space="preserve">priorities. </w:t>
      </w:r>
      <w:r w:rsidR="006238F4">
        <w:rPr>
          <w:rFonts w:ascii="Arial" w:hAnsi="Arial" w:cs="Arial"/>
          <w:sz w:val="24"/>
          <w:szCs w:val="24"/>
        </w:rPr>
        <w:t xml:space="preserve">Upon election </w:t>
      </w:r>
      <w:r w:rsidR="002F0597">
        <w:rPr>
          <w:rFonts w:ascii="Arial" w:hAnsi="Arial" w:cs="Arial"/>
          <w:sz w:val="24"/>
          <w:szCs w:val="24"/>
        </w:rPr>
        <w:t>PCCs</w:t>
      </w:r>
      <w:r w:rsidR="006238F4">
        <w:rPr>
          <w:rFonts w:ascii="Arial" w:hAnsi="Arial" w:cs="Arial"/>
          <w:sz w:val="24"/>
          <w:szCs w:val="24"/>
        </w:rPr>
        <w:t xml:space="preserve"> must swear </w:t>
      </w:r>
      <w:r w:rsidR="00564433">
        <w:rPr>
          <w:rFonts w:ascii="Arial" w:hAnsi="Arial" w:cs="Arial"/>
          <w:sz w:val="24"/>
          <w:szCs w:val="24"/>
        </w:rPr>
        <w:t>an</w:t>
      </w:r>
      <w:r w:rsidR="006238F4">
        <w:rPr>
          <w:rFonts w:ascii="Arial" w:hAnsi="Arial" w:cs="Arial"/>
          <w:sz w:val="24"/>
          <w:szCs w:val="24"/>
        </w:rPr>
        <w:t xml:space="preserve"> oath </w:t>
      </w:r>
      <w:r w:rsidR="00B0035C">
        <w:rPr>
          <w:rFonts w:ascii="Arial" w:hAnsi="Arial" w:cs="Arial"/>
          <w:sz w:val="24"/>
          <w:szCs w:val="24"/>
        </w:rPr>
        <w:t xml:space="preserve">of impartiality </w:t>
      </w:r>
      <w:r w:rsidR="00781397">
        <w:rPr>
          <w:rFonts w:ascii="Arial" w:hAnsi="Arial" w:cs="Arial"/>
          <w:sz w:val="24"/>
          <w:szCs w:val="24"/>
        </w:rPr>
        <w:t>and</w:t>
      </w:r>
      <w:r w:rsidR="004F42AA">
        <w:rPr>
          <w:rFonts w:ascii="Arial" w:hAnsi="Arial" w:cs="Arial"/>
          <w:sz w:val="24"/>
          <w:szCs w:val="24"/>
        </w:rPr>
        <w:t xml:space="preserve"> must work</w:t>
      </w:r>
      <w:r w:rsidR="001A39E9">
        <w:rPr>
          <w:rFonts w:ascii="Arial" w:hAnsi="Arial" w:cs="Arial"/>
          <w:sz w:val="24"/>
          <w:szCs w:val="24"/>
        </w:rPr>
        <w:t xml:space="preserve"> </w:t>
      </w:r>
      <w:r w:rsidR="004F42AA">
        <w:rPr>
          <w:rFonts w:ascii="Arial" w:hAnsi="Arial" w:cs="Arial"/>
          <w:sz w:val="24"/>
          <w:szCs w:val="24"/>
        </w:rPr>
        <w:t>independen</w:t>
      </w:r>
      <w:r w:rsidR="0073273E">
        <w:rPr>
          <w:rFonts w:ascii="Arial" w:hAnsi="Arial" w:cs="Arial"/>
          <w:sz w:val="24"/>
          <w:szCs w:val="24"/>
        </w:rPr>
        <w:t>tly to a chief constable</w:t>
      </w:r>
      <w:r w:rsidR="004F42AA">
        <w:rPr>
          <w:rFonts w:ascii="Arial" w:hAnsi="Arial" w:cs="Arial"/>
          <w:sz w:val="24"/>
          <w:szCs w:val="24"/>
        </w:rPr>
        <w:t xml:space="preserve"> as set out in a Policing </w:t>
      </w:r>
      <w:r w:rsidR="006238F4">
        <w:rPr>
          <w:rFonts w:ascii="Arial" w:hAnsi="Arial" w:cs="Arial"/>
          <w:sz w:val="24"/>
          <w:szCs w:val="24"/>
        </w:rPr>
        <w:t>Protocol</w:t>
      </w:r>
      <w:r w:rsidR="0073273E">
        <w:rPr>
          <w:rFonts w:ascii="Arial" w:hAnsi="Arial" w:cs="Arial"/>
          <w:sz w:val="24"/>
          <w:szCs w:val="24"/>
        </w:rPr>
        <w:t xml:space="preserve">. </w:t>
      </w:r>
      <w:r w:rsidR="006431CF">
        <w:rPr>
          <w:rFonts w:ascii="Arial" w:hAnsi="Arial" w:cs="Arial"/>
          <w:sz w:val="24"/>
          <w:szCs w:val="24"/>
        </w:rPr>
        <w:t xml:space="preserve">Within the Police </w:t>
      </w:r>
      <w:r w:rsidR="00E108DF">
        <w:rPr>
          <w:rFonts w:ascii="Arial" w:hAnsi="Arial" w:cs="Arial"/>
          <w:sz w:val="24"/>
          <w:szCs w:val="24"/>
        </w:rPr>
        <w:t xml:space="preserve">Reform and Social Responsibility Act 2011, there are specific terms that a PCC must </w:t>
      </w:r>
      <w:r w:rsidR="00885020">
        <w:rPr>
          <w:rFonts w:ascii="Arial" w:hAnsi="Arial" w:cs="Arial"/>
          <w:sz w:val="24"/>
          <w:szCs w:val="24"/>
        </w:rPr>
        <w:t>set out to do. Firstly</w:t>
      </w:r>
      <w:r w:rsidR="000832BD">
        <w:rPr>
          <w:rFonts w:ascii="Arial" w:hAnsi="Arial" w:cs="Arial"/>
          <w:sz w:val="24"/>
          <w:szCs w:val="24"/>
        </w:rPr>
        <w:t xml:space="preserve">, they are to </w:t>
      </w:r>
      <w:r w:rsidR="007137E4">
        <w:rPr>
          <w:rFonts w:ascii="Arial" w:hAnsi="Arial" w:cs="Arial"/>
          <w:sz w:val="24"/>
          <w:szCs w:val="24"/>
        </w:rPr>
        <w:t>establish efficient and effective polic</w:t>
      </w:r>
      <w:r w:rsidR="007B24D7">
        <w:rPr>
          <w:rFonts w:ascii="Arial" w:hAnsi="Arial" w:cs="Arial"/>
          <w:sz w:val="24"/>
          <w:szCs w:val="24"/>
        </w:rPr>
        <w:t>ing</w:t>
      </w:r>
      <w:r w:rsidR="007137E4">
        <w:rPr>
          <w:rFonts w:ascii="Arial" w:hAnsi="Arial" w:cs="Arial"/>
          <w:sz w:val="24"/>
          <w:szCs w:val="24"/>
        </w:rPr>
        <w:t xml:space="preserve"> for their area in which they are situated. Secondly, </w:t>
      </w:r>
      <w:r w:rsidR="001D5D67">
        <w:rPr>
          <w:rFonts w:ascii="Arial" w:hAnsi="Arial" w:cs="Arial"/>
          <w:sz w:val="24"/>
          <w:szCs w:val="24"/>
        </w:rPr>
        <w:t>PCCs</w:t>
      </w:r>
      <w:r w:rsidR="007137E4">
        <w:rPr>
          <w:rFonts w:ascii="Arial" w:hAnsi="Arial" w:cs="Arial"/>
          <w:sz w:val="24"/>
          <w:szCs w:val="24"/>
        </w:rPr>
        <w:t xml:space="preserve"> must </w:t>
      </w:r>
      <w:r w:rsidR="001A604B">
        <w:rPr>
          <w:rFonts w:ascii="Arial" w:hAnsi="Arial" w:cs="Arial"/>
          <w:sz w:val="24"/>
          <w:szCs w:val="24"/>
        </w:rPr>
        <w:t xml:space="preserve">appoint and if necessary remove chief </w:t>
      </w:r>
      <w:r w:rsidR="00584CED">
        <w:rPr>
          <w:rFonts w:ascii="Arial" w:hAnsi="Arial" w:cs="Arial"/>
          <w:sz w:val="24"/>
          <w:szCs w:val="24"/>
        </w:rPr>
        <w:t>constables</w:t>
      </w:r>
      <w:r w:rsidR="001A604B">
        <w:rPr>
          <w:rFonts w:ascii="Arial" w:hAnsi="Arial" w:cs="Arial"/>
          <w:sz w:val="24"/>
          <w:szCs w:val="24"/>
        </w:rPr>
        <w:t xml:space="preserve">, holding them into account </w:t>
      </w:r>
      <w:r w:rsidR="00584CED">
        <w:rPr>
          <w:rFonts w:ascii="Arial" w:hAnsi="Arial" w:cs="Arial"/>
          <w:sz w:val="24"/>
          <w:szCs w:val="24"/>
        </w:rPr>
        <w:t xml:space="preserve">for running the force. </w:t>
      </w:r>
      <w:r w:rsidR="009A1620">
        <w:rPr>
          <w:rFonts w:ascii="Arial" w:hAnsi="Arial" w:cs="Arial"/>
          <w:sz w:val="24"/>
          <w:szCs w:val="24"/>
        </w:rPr>
        <w:t>In addition</w:t>
      </w:r>
      <w:r w:rsidR="006E409B">
        <w:rPr>
          <w:rFonts w:ascii="Arial" w:hAnsi="Arial" w:cs="Arial"/>
          <w:sz w:val="24"/>
          <w:szCs w:val="24"/>
        </w:rPr>
        <w:t xml:space="preserve">, </w:t>
      </w:r>
      <w:r w:rsidR="006565EB">
        <w:rPr>
          <w:rFonts w:ascii="Arial" w:hAnsi="Arial" w:cs="Arial"/>
          <w:sz w:val="24"/>
          <w:szCs w:val="24"/>
        </w:rPr>
        <w:t xml:space="preserve">they must choose specific police and crime objectives </w:t>
      </w:r>
      <w:r w:rsidR="0041589C">
        <w:rPr>
          <w:rFonts w:ascii="Arial" w:hAnsi="Arial" w:cs="Arial"/>
          <w:sz w:val="24"/>
          <w:szCs w:val="24"/>
        </w:rPr>
        <w:t xml:space="preserve">through a police and crime plan for their area. </w:t>
      </w:r>
      <w:r w:rsidR="0043273E">
        <w:rPr>
          <w:rFonts w:ascii="Arial" w:hAnsi="Arial" w:cs="Arial"/>
          <w:sz w:val="24"/>
          <w:szCs w:val="24"/>
        </w:rPr>
        <w:t>F</w:t>
      </w:r>
      <w:r w:rsidR="001E58DB">
        <w:rPr>
          <w:rFonts w:ascii="Arial" w:hAnsi="Arial" w:cs="Arial"/>
          <w:sz w:val="24"/>
          <w:szCs w:val="24"/>
        </w:rPr>
        <w:t>urthermore</w:t>
      </w:r>
      <w:r w:rsidR="0043273E">
        <w:rPr>
          <w:rFonts w:ascii="Arial" w:hAnsi="Arial" w:cs="Arial"/>
          <w:sz w:val="24"/>
          <w:szCs w:val="24"/>
        </w:rPr>
        <w:t xml:space="preserve">, they </w:t>
      </w:r>
      <w:r w:rsidR="00CA4C2D">
        <w:rPr>
          <w:rFonts w:ascii="Arial" w:hAnsi="Arial" w:cs="Arial"/>
          <w:sz w:val="24"/>
          <w:szCs w:val="24"/>
        </w:rPr>
        <w:t xml:space="preserve">are required to set their forces budget </w:t>
      </w:r>
      <w:r w:rsidR="002575B7">
        <w:rPr>
          <w:rFonts w:ascii="Arial" w:hAnsi="Arial" w:cs="Arial"/>
          <w:sz w:val="24"/>
          <w:szCs w:val="24"/>
        </w:rPr>
        <w:t xml:space="preserve">and set principle. </w:t>
      </w:r>
      <w:r w:rsidR="00B22DBC">
        <w:rPr>
          <w:rFonts w:ascii="Arial" w:hAnsi="Arial" w:cs="Arial"/>
          <w:sz w:val="24"/>
          <w:szCs w:val="24"/>
        </w:rPr>
        <w:t xml:space="preserve">Penultimately, </w:t>
      </w:r>
      <w:r w:rsidR="002D114F">
        <w:rPr>
          <w:rFonts w:ascii="Arial" w:hAnsi="Arial" w:cs="Arial"/>
          <w:sz w:val="24"/>
          <w:szCs w:val="24"/>
        </w:rPr>
        <w:t xml:space="preserve">PCCs must contribute </w:t>
      </w:r>
      <w:r w:rsidR="009A7897">
        <w:rPr>
          <w:rFonts w:ascii="Arial" w:hAnsi="Arial" w:cs="Arial"/>
          <w:sz w:val="24"/>
          <w:szCs w:val="24"/>
        </w:rPr>
        <w:t xml:space="preserve">to the capabilities of national and international policing </w:t>
      </w:r>
      <w:r w:rsidR="00A15088">
        <w:rPr>
          <w:rFonts w:ascii="Arial" w:hAnsi="Arial" w:cs="Arial"/>
          <w:sz w:val="24"/>
          <w:szCs w:val="24"/>
        </w:rPr>
        <w:t xml:space="preserve">laid out by the Home Secretary. And finally, they </w:t>
      </w:r>
      <w:r w:rsidR="00007E64">
        <w:rPr>
          <w:rFonts w:ascii="Arial" w:hAnsi="Arial" w:cs="Arial"/>
          <w:sz w:val="24"/>
          <w:szCs w:val="24"/>
        </w:rPr>
        <w:t xml:space="preserve">are to </w:t>
      </w:r>
      <w:r w:rsidR="00511A5A">
        <w:rPr>
          <w:rFonts w:ascii="Arial" w:hAnsi="Arial" w:cs="Arial"/>
          <w:sz w:val="24"/>
          <w:szCs w:val="24"/>
        </w:rPr>
        <w:t xml:space="preserve">ensure local priorities are intertwined by bringing together community safety and </w:t>
      </w:r>
      <w:r w:rsidR="00C5438F">
        <w:rPr>
          <w:rFonts w:ascii="Arial" w:hAnsi="Arial" w:cs="Arial"/>
          <w:sz w:val="24"/>
          <w:szCs w:val="24"/>
        </w:rPr>
        <w:t>criminal justice partners (</w:t>
      </w:r>
      <w:r w:rsidR="00C47895">
        <w:rPr>
          <w:rFonts w:ascii="Arial" w:hAnsi="Arial" w:cs="Arial"/>
          <w:sz w:val="24"/>
          <w:szCs w:val="24"/>
        </w:rPr>
        <w:t>Metcalfe, 2022).</w:t>
      </w:r>
    </w:p>
    <w:p w14:paraId="7D3B102F" w14:textId="77777777" w:rsidR="00C47895" w:rsidRDefault="00C47895" w:rsidP="00C70F33">
      <w:pPr>
        <w:spacing w:line="480" w:lineRule="auto"/>
        <w:rPr>
          <w:rFonts w:ascii="Arial" w:hAnsi="Arial" w:cs="Arial"/>
          <w:sz w:val="24"/>
          <w:szCs w:val="24"/>
        </w:rPr>
      </w:pPr>
    </w:p>
    <w:p w14:paraId="38507F7D" w14:textId="77777777" w:rsidR="000D458F" w:rsidRDefault="000D458F" w:rsidP="00C70F33">
      <w:pPr>
        <w:spacing w:line="480" w:lineRule="auto"/>
        <w:rPr>
          <w:rFonts w:ascii="Arial" w:hAnsi="Arial" w:cs="Arial"/>
          <w:sz w:val="24"/>
          <w:szCs w:val="24"/>
        </w:rPr>
      </w:pPr>
    </w:p>
    <w:p w14:paraId="099358B9" w14:textId="77777777" w:rsidR="000D458F" w:rsidRDefault="000D458F" w:rsidP="00C70F33">
      <w:pPr>
        <w:spacing w:line="480" w:lineRule="auto"/>
        <w:rPr>
          <w:rFonts w:ascii="Arial" w:hAnsi="Arial" w:cs="Arial"/>
          <w:sz w:val="24"/>
          <w:szCs w:val="24"/>
        </w:rPr>
      </w:pPr>
    </w:p>
    <w:p w14:paraId="4925850F" w14:textId="52B84627" w:rsidR="00C47895" w:rsidRDefault="00D14540" w:rsidP="00C70F33">
      <w:pPr>
        <w:spacing w:line="480" w:lineRule="auto"/>
        <w:rPr>
          <w:rFonts w:ascii="Arial" w:hAnsi="Arial" w:cs="Arial"/>
          <w:sz w:val="24"/>
          <w:szCs w:val="24"/>
        </w:rPr>
      </w:pPr>
      <w:r>
        <w:rPr>
          <w:rFonts w:ascii="Arial" w:hAnsi="Arial" w:cs="Arial"/>
          <w:sz w:val="24"/>
          <w:szCs w:val="24"/>
        </w:rPr>
        <w:t xml:space="preserve">PCCs are expected to follow </w:t>
      </w:r>
      <w:r w:rsidR="0070125E">
        <w:rPr>
          <w:rFonts w:ascii="Arial" w:hAnsi="Arial" w:cs="Arial"/>
          <w:sz w:val="24"/>
          <w:szCs w:val="24"/>
        </w:rPr>
        <w:t>specific principles of public life, known as the Nolan Principles</w:t>
      </w:r>
      <w:r w:rsidR="00CC3B4D">
        <w:rPr>
          <w:rFonts w:ascii="Arial" w:hAnsi="Arial" w:cs="Arial"/>
          <w:sz w:val="24"/>
          <w:szCs w:val="24"/>
        </w:rPr>
        <w:t xml:space="preserve">. </w:t>
      </w:r>
      <w:r w:rsidR="007C27D4">
        <w:rPr>
          <w:rFonts w:ascii="Arial" w:hAnsi="Arial" w:cs="Arial"/>
          <w:sz w:val="24"/>
          <w:szCs w:val="24"/>
        </w:rPr>
        <w:t xml:space="preserve">Each PCC </w:t>
      </w:r>
      <w:r w:rsidR="009F6242">
        <w:rPr>
          <w:rFonts w:ascii="Arial" w:hAnsi="Arial" w:cs="Arial"/>
          <w:sz w:val="24"/>
          <w:szCs w:val="24"/>
        </w:rPr>
        <w:t>are responsible for their own Code of Conduct</w:t>
      </w:r>
      <w:r w:rsidR="000140B5">
        <w:rPr>
          <w:rFonts w:ascii="Arial" w:hAnsi="Arial" w:cs="Arial"/>
          <w:sz w:val="24"/>
          <w:szCs w:val="24"/>
        </w:rPr>
        <w:t xml:space="preserve">, however, </w:t>
      </w:r>
      <w:r w:rsidR="00937A31">
        <w:rPr>
          <w:rFonts w:ascii="Arial" w:hAnsi="Arial" w:cs="Arial"/>
          <w:sz w:val="24"/>
          <w:szCs w:val="24"/>
        </w:rPr>
        <w:t xml:space="preserve">Police and Crime Commissioners themselves have drawn up </w:t>
      </w:r>
      <w:r w:rsidR="002516FA">
        <w:rPr>
          <w:rFonts w:ascii="Arial" w:hAnsi="Arial" w:cs="Arial"/>
          <w:sz w:val="24"/>
          <w:szCs w:val="24"/>
        </w:rPr>
        <w:t>an ethical framework which includes a template Code which PCCs can follow if they wish</w:t>
      </w:r>
      <w:r w:rsidR="00BA4246">
        <w:rPr>
          <w:rFonts w:ascii="Arial" w:hAnsi="Arial" w:cs="Arial"/>
          <w:sz w:val="24"/>
          <w:szCs w:val="24"/>
        </w:rPr>
        <w:t xml:space="preserve"> (APCCS, 2021)</w:t>
      </w:r>
      <w:r w:rsidR="00CA65E9">
        <w:rPr>
          <w:rFonts w:ascii="Arial" w:hAnsi="Arial" w:cs="Arial"/>
          <w:sz w:val="24"/>
          <w:szCs w:val="24"/>
        </w:rPr>
        <w:t xml:space="preserve">. </w:t>
      </w:r>
      <w:r w:rsidR="007D6C96">
        <w:rPr>
          <w:rFonts w:ascii="Arial" w:hAnsi="Arial" w:cs="Arial"/>
          <w:sz w:val="24"/>
          <w:szCs w:val="24"/>
        </w:rPr>
        <w:t xml:space="preserve">At a general PCC meeting </w:t>
      </w:r>
      <w:r w:rsidR="00E51D22">
        <w:rPr>
          <w:rFonts w:ascii="Arial" w:hAnsi="Arial" w:cs="Arial"/>
          <w:sz w:val="24"/>
          <w:szCs w:val="24"/>
        </w:rPr>
        <w:t xml:space="preserve">on </w:t>
      </w:r>
      <w:r w:rsidR="007F6A98">
        <w:rPr>
          <w:rFonts w:ascii="Arial" w:hAnsi="Arial" w:cs="Arial"/>
          <w:sz w:val="24"/>
          <w:szCs w:val="24"/>
        </w:rPr>
        <w:t>9</w:t>
      </w:r>
      <w:r w:rsidR="007F6A98" w:rsidRPr="00E51D22">
        <w:rPr>
          <w:rFonts w:ascii="Arial" w:hAnsi="Arial" w:cs="Arial"/>
          <w:sz w:val="24"/>
          <w:szCs w:val="24"/>
          <w:vertAlign w:val="superscript"/>
        </w:rPr>
        <w:t>th</w:t>
      </w:r>
      <w:r w:rsidR="007F6A98">
        <w:rPr>
          <w:rFonts w:ascii="Arial" w:hAnsi="Arial" w:cs="Arial"/>
          <w:sz w:val="24"/>
          <w:szCs w:val="24"/>
        </w:rPr>
        <w:t xml:space="preserve"> July 2013,</w:t>
      </w:r>
      <w:r w:rsidR="00E51D22">
        <w:rPr>
          <w:rFonts w:ascii="Arial" w:hAnsi="Arial" w:cs="Arial"/>
          <w:sz w:val="24"/>
          <w:szCs w:val="24"/>
        </w:rPr>
        <w:t xml:space="preserve"> they decided to form a working group to assess integrity withi</w:t>
      </w:r>
      <w:r w:rsidR="007F6A98">
        <w:rPr>
          <w:rFonts w:ascii="Arial" w:hAnsi="Arial" w:cs="Arial"/>
          <w:sz w:val="24"/>
          <w:szCs w:val="24"/>
        </w:rPr>
        <w:t xml:space="preserve">n policing. In a further meeting </w:t>
      </w:r>
      <w:r w:rsidR="009C214D">
        <w:rPr>
          <w:rFonts w:ascii="Arial" w:hAnsi="Arial" w:cs="Arial"/>
          <w:sz w:val="24"/>
          <w:szCs w:val="24"/>
        </w:rPr>
        <w:t xml:space="preserve">on </w:t>
      </w:r>
      <w:r w:rsidR="001675EA">
        <w:rPr>
          <w:rFonts w:ascii="Arial" w:hAnsi="Arial" w:cs="Arial"/>
          <w:sz w:val="24"/>
          <w:szCs w:val="24"/>
        </w:rPr>
        <w:t>5</w:t>
      </w:r>
      <w:r w:rsidR="001675EA" w:rsidRPr="001675EA">
        <w:rPr>
          <w:rFonts w:ascii="Arial" w:hAnsi="Arial" w:cs="Arial"/>
          <w:sz w:val="24"/>
          <w:szCs w:val="24"/>
          <w:vertAlign w:val="superscript"/>
        </w:rPr>
        <w:t>th</w:t>
      </w:r>
      <w:r w:rsidR="001675EA">
        <w:rPr>
          <w:rFonts w:ascii="Arial" w:hAnsi="Arial" w:cs="Arial"/>
          <w:sz w:val="24"/>
          <w:szCs w:val="24"/>
        </w:rPr>
        <w:t xml:space="preserve"> November 2013, the PCC </w:t>
      </w:r>
      <w:r w:rsidR="001675EA">
        <w:rPr>
          <w:rFonts w:ascii="Arial" w:hAnsi="Arial" w:cs="Arial"/>
          <w:sz w:val="24"/>
          <w:szCs w:val="24"/>
        </w:rPr>
        <w:lastRenderedPageBreak/>
        <w:t xml:space="preserve">Integrity Working Group decided </w:t>
      </w:r>
      <w:r w:rsidR="00BA4246">
        <w:rPr>
          <w:rFonts w:ascii="Arial" w:hAnsi="Arial" w:cs="Arial"/>
          <w:sz w:val="24"/>
          <w:szCs w:val="24"/>
        </w:rPr>
        <w:t xml:space="preserve">that an ethical framework should be based on three core points. These were, the Nolan Principles, </w:t>
      </w:r>
      <w:r w:rsidR="00787AB8">
        <w:rPr>
          <w:rFonts w:ascii="Arial" w:hAnsi="Arial" w:cs="Arial"/>
          <w:sz w:val="24"/>
          <w:szCs w:val="24"/>
        </w:rPr>
        <w:t xml:space="preserve">to be drawn on good practice in the public sector and capable of being adapted by PCCs </w:t>
      </w:r>
      <w:r w:rsidR="00954549">
        <w:rPr>
          <w:rFonts w:ascii="Arial" w:hAnsi="Arial" w:cs="Arial"/>
          <w:sz w:val="24"/>
          <w:szCs w:val="24"/>
        </w:rPr>
        <w:t xml:space="preserve">to meet local needs. The Nolan Principles consist </w:t>
      </w:r>
      <w:r w:rsidR="00DD58B4">
        <w:rPr>
          <w:rFonts w:ascii="Arial" w:hAnsi="Arial" w:cs="Arial"/>
          <w:sz w:val="24"/>
          <w:szCs w:val="24"/>
        </w:rPr>
        <w:t>of,</w:t>
      </w:r>
      <w:r w:rsidR="000D6FAD">
        <w:rPr>
          <w:rFonts w:ascii="Arial" w:hAnsi="Arial" w:cs="Arial"/>
          <w:sz w:val="24"/>
          <w:szCs w:val="24"/>
        </w:rPr>
        <w:t xml:space="preserve"> selflessness, integrity, objectivity, accountability, openness, honesty </w:t>
      </w:r>
      <w:r w:rsidR="00764ECE">
        <w:rPr>
          <w:rFonts w:ascii="Arial" w:hAnsi="Arial" w:cs="Arial"/>
          <w:sz w:val="24"/>
          <w:szCs w:val="24"/>
        </w:rPr>
        <w:t>and leadership</w:t>
      </w:r>
      <w:r w:rsidR="00DD58B4">
        <w:rPr>
          <w:rFonts w:ascii="Arial" w:hAnsi="Arial" w:cs="Arial"/>
          <w:sz w:val="24"/>
          <w:szCs w:val="24"/>
        </w:rPr>
        <w:t xml:space="preserve">. </w:t>
      </w:r>
      <w:r w:rsidR="0051729E">
        <w:rPr>
          <w:rFonts w:ascii="Arial" w:hAnsi="Arial" w:cs="Arial"/>
          <w:sz w:val="24"/>
          <w:szCs w:val="24"/>
        </w:rPr>
        <w:t xml:space="preserve">It is critical for PCCs to </w:t>
      </w:r>
      <w:r w:rsidR="00E55150">
        <w:rPr>
          <w:rFonts w:ascii="Arial" w:hAnsi="Arial" w:cs="Arial"/>
          <w:sz w:val="24"/>
          <w:szCs w:val="24"/>
        </w:rPr>
        <w:t xml:space="preserve">create transparent culture and ethical behaviour </w:t>
      </w:r>
      <w:r w:rsidR="00405D8A">
        <w:rPr>
          <w:rFonts w:ascii="Arial" w:hAnsi="Arial" w:cs="Arial"/>
          <w:sz w:val="24"/>
          <w:szCs w:val="24"/>
        </w:rPr>
        <w:t xml:space="preserve">as leaders of their local policing bodies </w:t>
      </w:r>
      <w:r w:rsidR="00F1257B">
        <w:rPr>
          <w:rFonts w:ascii="Arial" w:hAnsi="Arial" w:cs="Arial"/>
          <w:sz w:val="24"/>
          <w:szCs w:val="24"/>
        </w:rPr>
        <w:t>in which the public can trust</w:t>
      </w:r>
      <w:r w:rsidR="00524B02">
        <w:rPr>
          <w:rFonts w:ascii="Arial" w:hAnsi="Arial" w:cs="Arial"/>
          <w:sz w:val="24"/>
          <w:szCs w:val="24"/>
        </w:rPr>
        <w:t xml:space="preserve">. </w:t>
      </w:r>
      <w:r w:rsidR="00DE7839">
        <w:rPr>
          <w:rFonts w:ascii="Arial" w:hAnsi="Arial" w:cs="Arial"/>
          <w:sz w:val="24"/>
          <w:szCs w:val="24"/>
        </w:rPr>
        <w:t xml:space="preserve">The framework is there to help PCCs in their thinking </w:t>
      </w:r>
      <w:r w:rsidR="00996418">
        <w:rPr>
          <w:rFonts w:ascii="Arial" w:hAnsi="Arial" w:cs="Arial"/>
          <w:sz w:val="24"/>
          <w:szCs w:val="24"/>
        </w:rPr>
        <w:t xml:space="preserve">upon how they will fulfil </w:t>
      </w:r>
      <w:r w:rsidR="00AB16C6">
        <w:rPr>
          <w:rFonts w:ascii="Arial" w:hAnsi="Arial" w:cs="Arial"/>
          <w:sz w:val="24"/>
          <w:szCs w:val="24"/>
        </w:rPr>
        <w:t xml:space="preserve">their leadership role and also allow them to lead by </w:t>
      </w:r>
      <w:r w:rsidR="00151585">
        <w:rPr>
          <w:rFonts w:ascii="Arial" w:hAnsi="Arial" w:cs="Arial"/>
          <w:sz w:val="24"/>
          <w:szCs w:val="24"/>
        </w:rPr>
        <w:t>example (</w:t>
      </w:r>
      <w:r w:rsidR="000D458F">
        <w:rPr>
          <w:rFonts w:ascii="Arial" w:hAnsi="Arial" w:cs="Arial"/>
          <w:sz w:val="24"/>
          <w:szCs w:val="24"/>
        </w:rPr>
        <w:t xml:space="preserve">APCCS, 2021). </w:t>
      </w:r>
    </w:p>
    <w:p w14:paraId="526E73AD" w14:textId="77777777" w:rsidR="00E84EC1" w:rsidRDefault="00E84EC1" w:rsidP="00C70F33">
      <w:pPr>
        <w:spacing w:line="480" w:lineRule="auto"/>
        <w:rPr>
          <w:rFonts w:ascii="Arial" w:hAnsi="Arial" w:cs="Arial"/>
          <w:sz w:val="24"/>
          <w:szCs w:val="24"/>
        </w:rPr>
      </w:pPr>
    </w:p>
    <w:p w14:paraId="4CE6CC17" w14:textId="3570814A" w:rsidR="00E84EC1" w:rsidRDefault="00F6482E" w:rsidP="00C70F33">
      <w:pPr>
        <w:spacing w:line="480" w:lineRule="auto"/>
        <w:rPr>
          <w:rFonts w:ascii="Arial" w:hAnsi="Arial" w:cs="Arial"/>
          <w:sz w:val="24"/>
          <w:szCs w:val="24"/>
        </w:rPr>
      </w:pPr>
      <w:r>
        <w:rPr>
          <w:rFonts w:ascii="Arial" w:hAnsi="Arial" w:cs="Arial"/>
          <w:sz w:val="24"/>
          <w:szCs w:val="24"/>
        </w:rPr>
        <w:t xml:space="preserve">When holding a PCC </w:t>
      </w:r>
      <w:r w:rsidR="006C0931">
        <w:rPr>
          <w:rFonts w:ascii="Arial" w:hAnsi="Arial" w:cs="Arial"/>
          <w:sz w:val="24"/>
          <w:szCs w:val="24"/>
        </w:rPr>
        <w:t>to account, they must attend a Police and Crime Panel (PCP). This panel is made up</w:t>
      </w:r>
      <w:r w:rsidR="00A41030">
        <w:rPr>
          <w:rFonts w:ascii="Arial" w:hAnsi="Arial" w:cs="Arial"/>
          <w:sz w:val="24"/>
          <w:szCs w:val="24"/>
        </w:rPr>
        <w:t xml:space="preserve"> of a minimum of</w:t>
      </w:r>
      <w:r w:rsidR="00AB03B8">
        <w:rPr>
          <w:rFonts w:ascii="Arial" w:hAnsi="Arial" w:cs="Arial"/>
          <w:sz w:val="24"/>
          <w:szCs w:val="24"/>
        </w:rPr>
        <w:t xml:space="preserve"> 10 representatives</w:t>
      </w:r>
      <w:r w:rsidR="006C0931">
        <w:rPr>
          <w:rFonts w:ascii="Arial" w:hAnsi="Arial" w:cs="Arial"/>
          <w:sz w:val="24"/>
          <w:szCs w:val="24"/>
        </w:rPr>
        <w:t xml:space="preserve"> </w:t>
      </w:r>
      <w:r w:rsidR="001C5151">
        <w:rPr>
          <w:rFonts w:ascii="Arial" w:hAnsi="Arial" w:cs="Arial"/>
          <w:sz w:val="24"/>
          <w:szCs w:val="24"/>
        </w:rPr>
        <w:t>including</w:t>
      </w:r>
      <w:r w:rsidR="00607317">
        <w:rPr>
          <w:rFonts w:ascii="Arial" w:hAnsi="Arial" w:cs="Arial"/>
          <w:sz w:val="24"/>
          <w:szCs w:val="24"/>
        </w:rPr>
        <w:t xml:space="preserve"> county councillors</w:t>
      </w:r>
      <w:r w:rsidR="00503EF8">
        <w:rPr>
          <w:rFonts w:ascii="Arial" w:hAnsi="Arial" w:cs="Arial"/>
          <w:sz w:val="24"/>
          <w:szCs w:val="24"/>
        </w:rPr>
        <w:t xml:space="preserve"> and independent members who scrutinise, support and </w:t>
      </w:r>
      <w:r w:rsidR="00DD1012">
        <w:rPr>
          <w:rFonts w:ascii="Arial" w:hAnsi="Arial" w:cs="Arial"/>
          <w:sz w:val="24"/>
          <w:szCs w:val="24"/>
        </w:rPr>
        <w:t xml:space="preserve">challenge a PCCs decisions and actions. </w:t>
      </w:r>
      <w:r w:rsidR="009D4C07">
        <w:rPr>
          <w:rFonts w:ascii="Arial" w:hAnsi="Arial" w:cs="Arial"/>
          <w:sz w:val="24"/>
          <w:szCs w:val="24"/>
        </w:rPr>
        <w:t xml:space="preserve">If </w:t>
      </w:r>
      <w:r w:rsidR="008125E9">
        <w:rPr>
          <w:rFonts w:ascii="Arial" w:hAnsi="Arial" w:cs="Arial"/>
          <w:sz w:val="24"/>
          <w:szCs w:val="24"/>
        </w:rPr>
        <w:t>scrutinised for an operational matter</w:t>
      </w:r>
      <w:r w:rsidR="00AA04DE">
        <w:rPr>
          <w:rFonts w:ascii="Arial" w:hAnsi="Arial" w:cs="Arial"/>
          <w:sz w:val="24"/>
          <w:szCs w:val="24"/>
        </w:rPr>
        <w:t xml:space="preserve">, the Chief Constable </w:t>
      </w:r>
      <w:r w:rsidR="000916A8">
        <w:rPr>
          <w:rFonts w:ascii="Arial" w:hAnsi="Arial" w:cs="Arial"/>
          <w:sz w:val="24"/>
          <w:szCs w:val="24"/>
        </w:rPr>
        <w:t xml:space="preserve">can also be invited </w:t>
      </w:r>
      <w:r w:rsidR="009B3182">
        <w:rPr>
          <w:rFonts w:ascii="Arial" w:hAnsi="Arial" w:cs="Arial"/>
          <w:sz w:val="24"/>
          <w:szCs w:val="24"/>
        </w:rPr>
        <w:t xml:space="preserve">as well as the PCC in order to offer their individual </w:t>
      </w:r>
      <w:r w:rsidR="002113ED">
        <w:rPr>
          <w:rFonts w:ascii="Arial" w:hAnsi="Arial" w:cs="Arial"/>
          <w:sz w:val="24"/>
          <w:szCs w:val="24"/>
        </w:rPr>
        <w:t xml:space="preserve">accounts and clarify the </w:t>
      </w:r>
      <w:r w:rsidR="00C71B8B">
        <w:rPr>
          <w:rFonts w:ascii="Arial" w:hAnsi="Arial" w:cs="Arial"/>
          <w:sz w:val="24"/>
          <w:szCs w:val="24"/>
        </w:rPr>
        <w:t xml:space="preserve">decisions and actions made. </w:t>
      </w:r>
      <w:r w:rsidR="00360107">
        <w:rPr>
          <w:rFonts w:ascii="Arial" w:hAnsi="Arial" w:cs="Arial"/>
          <w:sz w:val="24"/>
          <w:szCs w:val="24"/>
        </w:rPr>
        <w:t xml:space="preserve">However, the Chief Constable </w:t>
      </w:r>
      <w:r w:rsidR="00054493">
        <w:rPr>
          <w:rFonts w:ascii="Arial" w:hAnsi="Arial" w:cs="Arial"/>
          <w:sz w:val="24"/>
          <w:szCs w:val="24"/>
        </w:rPr>
        <w:t xml:space="preserve">responsibility for operational matters </w:t>
      </w:r>
      <w:r w:rsidR="00360107">
        <w:rPr>
          <w:rFonts w:ascii="Arial" w:hAnsi="Arial" w:cs="Arial"/>
          <w:sz w:val="24"/>
          <w:szCs w:val="24"/>
        </w:rPr>
        <w:t>is still accountable to the PCC and not the panel</w:t>
      </w:r>
      <w:r w:rsidR="00054493">
        <w:rPr>
          <w:rFonts w:ascii="Arial" w:hAnsi="Arial" w:cs="Arial"/>
          <w:sz w:val="24"/>
          <w:szCs w:val="24"/>
        </w:rPr>
        <w:t xml:space="preserve"> (</w:t>
      </w:r>
      <w:r w:rsidR="00774603">
        <w:rPr>
          <w:rFonts w:ascii="Arial" w:hAnsi="Arial" w:cs="Arial"/>
          <w:sz w:val="24"/>
          <w:szCs w:val="24"/>
        </w:rPr>
        <w:t>Police and Crime Commissioner Norfolk</w:t>
      </w:r>
      <w:r w:rsidR="00191162">
        <w:rPr>
          <w:rFonts w:ascii="Arial" w:hAnsi="Arial" w:cs="Arial"/>
          <w:sz w:val="24"/>
          <w:szCs w:val="24"/>
        </w:rPr>
        <w:t xml:space="preserve">, 2022). </w:t>
      </w:r>
      <w:r w:rsidR="00A123CD">
        <w:rPr>
          <w:rFonts w:ascii="Arial" w:hAnsi="Arial" w:cs="Arial"/>
          <w:sz w:val="24"/>
          <w:szCs w:val="24"/>
        </w:rPr>
        <w:t xml:space="preserve">PCCs are held accountable in one of three ways. First, </w:t>
      </w:r>
      <w:r w:rsidR="006C2D9F">
        <w:rPr>
          <w:rFonts w:ascii="Arial" w:hAnsi="Arial" w:cs="Arial"/>
          <w:sz w:val="24"/>
          <w:szCs w:val="24"/>
        </w:rPr>
        <w:t xml:space="preserve">via the ballot box. This means the electorate has the </w:t>
      </w:r>
      <w:r w:rsidR="007B371B">
        <w:rPr>
          <w:rFonts w:ascii="Arial" w:hAnsi="Arial" w:cs="Arial"/>
          <w:sz w:val="24"/>
          <w:szCs w:val="24"/>
        </w:rPr>
        <w:t xml:space="preserve">power to vote them out if displeased with a PCCs performance </w:t>
      </w:r>
      <w:r w:rsidR="00541AD6">
        <w:rPr>
          <w:rFonts w:ascii="Arial" w:hAnsi="Arial" w:cs="Arial"/>
          <w:sz w:val="24"/>
          <w:szCs w:val="24"/>
        </w:rPr>
        <w:t xml:space="preserve">as they are directly elected politicians. These elections take place every four years. Second, </w:t>
      </w:r>
      <w:r w:rsidR="00822428">
        <w:rPr>
          <w:rFonts w:ascii="Arial" w:hAnsi="Arial" w:cs="Arial"/>
          <w:sz w:val="24"/>
          <w:szCs w:val="24"/>
        </w:rPr>
        <w:t xml:space="preserve">through local councillors </w:t>
      </w:r>
      <w:r w:rsidR="008A3BA8">
        <w:rPr>
          <w:rFonts w:ascii="Arial" w:hAnsi="Arial" w:cs="Arial"/>
          <w:sz w:val="24"/>
          <w:szCs w:val="24"/>
        </w:rPr>
        <w:t xml:space="preserve">who sit </w:t>
      </w:r>
      <w:r w:rsidR="00887077">
        <w:rPr>
          <w:rFonts w:ascii="Arial" w:hAnsi="Arial" w:cs="Arial"/>
          <w:sz w:val="24"/>
          <w:szCs w:val="24"/>
        </w:rPr>
        <w:t xml:space="preserve">on PCPs. </w:t>
      </w:r>
      <w:r w:rsidR="005D2F8D">
        <w:rPr>
          <w:rFonts w:ascii="Arial" w:hAnsi="Arial" w:cs="Arial"/>
          <w:sz w:val="24"/>
          <w:szCs w:val="24"/>
        </w:rPr>
        <w:t xml:space="preserve">They provide formal scrutiny of their PCC between elections, similarly to </w:t>
      </w:r>
      <w:r w:rsidR="000A795F">
        <w:rPr>
          <w:rFonts w:ascii="Arial" w:hAnsi="Arial" w:cs="Arial"/>
          <w:sz w:val="24"/>
          <w:szCs w:val="24"/>
        </w:rPr>
        <w:t xml:space="preserve">parliamentary select committees </w:t>
      </w:r>
      <w:r w:rsidR="00610540">
        <w:rPr>
          <w:rFonts w:ascii="Arial" w:hAnsi="Arial" w:cs="Arial"/>
          <w:sz w:val="24"/>
          <w:szCs w:val="24"/>
        </w:rPr>
        <w:t>which scrutinise the work of the government between elections. And finally, through the Home Secretary</w:t>
      </w:r>
      <w:r w:rsidR="003537DF">
        <w:rPr>
          <w:rFonts w:ascii="Arial" w:hAnsi="Arial" w:cs="Arial"/>
          <w:sz w:val="24"/>
          <w:szCs w:val="24"/>
        </w:rPr>
        <w:t xml:space="preserve"> as they have the power to issue directions to ‘ineffective’ PCCs. </w:t>
      </w:r>
      <w:r w:rsidR="005D04D3">
        <w:rPr>
          <w:rFonts w:ascii="Arial" w:hAnsi="Arial" w:cs="Arial"/>
          <w:sz w:val="24"/>
          <w:szCs w:val="24"/>
        </w:rPr>
        <w:t xml:space="preserve">These directions can order PCCs to take specific action </w:t>
      </w:r>
      <w:r w:rsidR="009413C6">
        <w:rPr>
          <w:rFonts w:ascii="Arial" w:hAnsi="Arial" w:cs="Arial"/>
          <w:sz w:val="24"/>
          <w:szCs w:val="24"/>
        </w:rPr>
        <w:t xml:space="preserve">and can also force PCCs to describe how </w:t>
      </w:r>
      <w:r w:rsidR="00A45FCF">
        <w:rPr>
          <w:rFonts w:ascii="Arial" w:hAnsi="Arial" w:cs="Arial"/>
          <w:sz w:val="24"/>
          <w:szCs w:val="24"/>
        </w:rPr>
        <w:t xml:space="preserve">they’ll </w:t>
      </w:r>
      <w:r w:rsidR="00A45FCF">
        <w:rPr>
          <w:rFonts w:ascii="Arial" w:hAnsi="Arial" w:cs="Arial"/>
          <w:sz w:val="24"/>
          <w:szCs w:val="24"/>
        </w:rPr>
        <w:lastRenderedPageBreak/>
        <w:t xml:space="preserve">address their failings through an ‘action plan’. </w:t>
      </w:r>
      <w:r w:rsidR="008D7418">
        <w:rPr>
          <w:rFonts w:ascii="Arial" w:hAnsi="Arial" w:cs="Arial"/>
          <w:sz w:val="24"/>
          <w:szCs w:val="24"/>
        </w:rPr>
        <w:t xml:space="preserve">PCCs like all </w:t>
      </w:r>
      <w:r w:rsidR="0036270F">
        <w:rPr>
          <w:rFonts w:ascii="Arial" w:hAnsi="Arial" w:cs="Arial"/>
          <w:sz w:val="24"/>
          <w:szCs w:val="24"/>
        </w:rPr>
        <w:t>politicians</w:t>
      </w:r>
      <w:r w:rsidR="008D7418">
        <w:rPr>
          <w:rFonts w:ascii="Arial" w:hAnsi="Arial" w:cs="Arial"/>
          <w:sz w:val="24"/>
          <w:szCs w:val="24"/>
        </w:rPr>
        <w:t xml:space="preserve"> </w:t>
      </w:r>
      <w:r w:rsidR="0036270F">
        <w:rPr>
          <w:rFonts w:ascii="Arial" w:hAnsi="Arial" w:cs="Arial"/>
          <w:sz w:val="24"/>
          <w:szCs w:val="24"/>
        </w:rPr>
        <w:t>can also be held to account by public opinion</w:t>
      </w:r>
      <w:r w:rsidR="00EB500A">
        <w:rPr>
          <w:rFonts w:ascii="Arial" w:hAnsi="Arial" w:cs="Arial"/>
          <w:sz w:val="24"/>
          <w:szCs w:val="24"/>
        </w:rPr>
        <w:t>, and voluntarily resign if needed (Brown, 2021).</w:t>
      </w:r>
    </w:p>
    <w:p w14:paraId="476068ED" w14:textId="77777777" w:rsidR="009B1CD0" w:rsidRDefault="009B1CD0" w:rsidP="00C70F33">
      <w:pPr>
        <w:spacing w:line="480" w:lineRule="auto"/>
        <w:rPr>
          <w:rFonts w:ascii="Arial" w:hAnsi="Arial" w:cs="Arial"/>
          <w:sz w:val="24"/>
          <w:szCs w:val="24"/>
        </w:rPr>
      </w:pPr>
    </w:p>
    <w:p w14:paraId="7A7A34C4" w14:textId="1F88E9BA" w:rsidR="009B1CD0" w:rsidRDefault="004931F7" w:rsidP="00C70F33">
      <w:pPr>
        <w:spacing w:line="480" w:lineRule="auto"/>
        <w:rPr>
          <w:rFonts w:ascii="Arial" w:hAnsi="Arial" w:cs="Arial"/>
          <w:sz w:val="24"/>
          <w:szCs w:val="24"/>
        </w:rPr>
      </w:pPr>
      <w:r>
        <w:rPr>
          <w:rFonts w:ascii="Arial" w:hAnsi="Arial" w:cs="Arial"/>
          <w:sz w:val="24"/>
          <w:szCs w:val="24"/>
        </w:rPr>
        <w:t>Gaining and retaining public confidence in the pol</w:t>
      </w:r>
      <w:r w:rsidR="007B47BF">
        <w:rPr>
          <w:rFonts w:ascii="Arial" w:hAnsi="Arial" w:cs="Arial"/>
          <w:sz w:val="24"/>
          <w:szCs w:val="24"/>
        </w:rPr>
        <w:t xml:space="preserve">ice forces around the United Kingdom is of vital importance in order for police to work effectively </w:t>
      </w:r>
      <w:r w:rsidR="00D32F00">
        <w:rPr>
          <w:rFonts w:ascii="Arial" w:hAnsi="Arial" w:cs="Arial"/>
          <w:sz w:val="24"/>
          <w:szCs w:val="24"/>
        </w:rPr>
        <w:t>in keeping the public safe</w:t>
      </w:r>
      <w:r w:rsidR="00B001AA">
        <w:rPr>
          <w:rFonts w:ascii="Arial" w:hAnsi="Arial" w:cs="Arial"/>
          <w:sz w:val="24"/>
          <w:szCs w:val="24"/>
        </w:rPr>
        <w:t xml:space="preserve">. </w:t>
      </w:r>
      <w:r w:rsidR="00264C15">
        <w:rPr>
          <w:rFonts w:ascii="Arial" w:hAnsi="Arial" w:cs="Arial"/>
          <w:sz w:val="24"/>
          <w:szCs w:val="24"/>
        </w:rPr>
        <w:t>The public</w:t>
      </w:r>
      <w:r w:rsidR="002A5941">
        <w:rPr>
          <w:rFonts w:ascii="Arial" w:hAnsi="Arial" w:cs="Arial"/>
          <w:sz w:val="24"/>
          <w:szCs w:val="24"/>
        </w:rPr>
        <w:t>s trust and coordination</w:t>
      </w:r>
      <w:r w:rsidR="00264C15">
        <w:rPr>
          <w:rFonts w:ascii="Arial" w:hAnsi="Arial" w:cs="Arial"/>
          <w:sz w:val="24"/>
          <w:szCs w:val="24"/>
        </w:rPr>
        <w:t xml:space="preserve"> are vital to the police as </w:t>
      </w:r>
      <w:r w:rsidR="00DC79D9">
        <w:rPr>
          <w:rFonts w:ascii="Arial" w:hAnsi="Arial" w:cs="Arial"/>
          <w:sz w:val="24"/>
          <w:szCs w:val="24"/>
        </w:rPr>
        <w:t>they are able to provide key information</w:t>
      </w:r>
      <w:r w:rsidR="002A5941">
        <w:rPr>
          <w:rFonts w:ascii="Arial" w:hAnsi="Arial" w:cs="Arial"/>
          <w:sz w:val="24"/>
          <w:szCs w:val="24"/>
        </w:rPr>
        <w:t>, such as being a witness to a crime</w:t>
      </w:r>
      <w:r w:rsidR="009C08D0">
        <w:rPr>
          <w:rFonts w:ascii="Arial" w:hAnsi="Arial" w:cs="Arial"/>
          <w:sz w:val="24"/>
          <w:szCs w:val="24"/>
        </w:rPr>
        <w:t xml:space="preserve">. </w:t>
      </w:r>
      <w:r w:rsidR="00B7071D">
        <w:rPr>
          <w:rFonts w:ascii="Arial" w:hAnsi="Arial" w:cs="Arial"/>
          <w:sz w:val="24"/>
          <w:szCs w:val="24"/>
        </w:rPr>
        <w:t xml:space="preserve">British policing </w:t>
      </w:r>
      <w:r w:rsidR="00CD3DAB">
        <w:rPr>
          <w:rFonts w:ascii="Arial" w:hAnsi="Arial" w:cs="Arial"/>
          <w:sz w:val="24"/>
          <w:szCs w:val="24"/>
        </w:rPr>
        <w:t xml:space="preserve">follows a model </w:t>
      </w:r>
      <w:r w:rsidR="007E76FA">
        <w:rPr>
          <w:rFonts w:ascii="Arial" w:hAnsi="Arial" w:cs="Arial"/>
          <w:sz w:val="24"/>
          <w:szCs w:val="24"/>
        </w:rPr>
        <w:t>as one of</w:t>
      </w:r>
      <w:r w:rsidR="00B7071D">
        <w:rPr>
          <w:rFonts w:ascii="Arial" w:hAnsi="Arial" w:cs="Arial"/>
          <w:sz w:val="24"/>
          <w:szCs w:val="24"/>
        </w:rPr>
        <w:t xml:space="preserve"> </w:t>
      </w:r>
      <w:r w:rsidR="000978EF">
        <w:rPr>
          <w:rFonts w:ascii="Arial" w:hAnsi="Arial" w:cs="Arial"/>
          <w:sz w:val="24"/>
          <w:szCs w:val="24"/>
        </w:rPr>
        <w:t>policing by consent, making public confidence especially important</w:t>
      </w:r>
      <w:r w:rsidR="00C36D76">
        <w:rPr>
          <w:rFonts w:ascii="Arial" w:hAnsi="Arial" w:cs="Arial"/>
          <w:sz w:val="24"/>
          <w:szCs w:val="24"/>
        </w:rPr>
        <w:t xml:space="preserve"> (</w:t>
      </w:r>
      <w:r w:rsidR="00045750">
        <w:rPr>
          <w:rFonts w:ascii="Arial" w:hAnsi="Arial" w:cs="Arial"/>
          <w:sz w:val="24"/>
          <w:szCs w:val="24"/>
        </w:rPr>
        <w:t xml:space="preserve">Morell, 2015). </w:t>
      </w:r>
      <w:r w:rsidR="007323CB">
        <w:rPr>
          <w:rFonts w:ascii="Arial" w:hAnsi="Arial" w:cs="Arial"/>
          <w:sz w:val="24"/>
          <w:szCs w:val="24"/>
        </w:rPr>
        <w:t>The police follow nine principles, first introduced by Sir Robert Peel</w:t>
      </w:r>
      <w:r w:rsidR="00DD6A81">
        <w:rPr>
          <w:rFonts w:ascii="Arial" w:hAnsi="Arial" w:cs="Arial"/>
          <w:sz w:val="24"/>
          <w:szCs w:val="24"/>
        </w:rPr>
        <w:t xml:space="preserve">. Among these principles, the seventh one states </w:t>
      </w:r>
      <w:r w:rsidR="00104747">
        <w:rPr>
          <w:rFonts w:ascii="Arial" w:hAnsi="Arial" w:cs="Arial"/>
          <w:sz w:val="24"/>
          <w:szCs w:val="24"/>
        </w:rPr>
        <w:t xml:space="preserve">that the police </w:t>
      </w:r>
      <w:r w:rsidR="00EA3078">
        <w:rPr>
          <w:rFonts w:ascii="Arial" w:hAnsi="Arial" w:cs="Arial"/>
          <w:sz w:val="24"/>
          <w:szCs w:val="24"/>
        </w:rPr>
        <w:t xml:space="preserve">should ‘maintain at all times </w:t>
      </w:r>
      <w:r w:rsidR="00EC1C1E">
        <w:rPr>
          <w:rFonts w:ascii="Arial" w:hAnsi="Arial" w:cs="Arial"/>
          <w:sz w:val="24"/>
          <w:szCs w:val="24"/>
        </w:rPr>
        <w:t xml:space="preserve">a relationship with the public, following a historic tradition that the police are the public </w:t>
      </w:r>
      <w:r w:rsidR="004E44E3">
        <w:rPr>
          <w:rFonts w:ascii="Arial" w:hAnsi="Arial" w:cs="Arial"/>
          <w:sz w:val="24"/>
          <w:szCs w:val="24"/>
        </w:rPr>
        <w:t xml:space="preserve">and the public are the police, essentially implying </w:t>
      </w:r>
      <w:r w:rsidR="00350F4D">
        <w:rPr>
          <w:rFonts w:ascii="Arial" w:hAnsi="Arial" w:cs="Arial"/>
          <w:sz w:val="24"/>
          <w:szCs w:val="24"/>
        </w:rPr>
        <w:t xml:space="preserve">that the police </w:t>
      </w:r>
      <w:r w:rsidR="00B572CE">
        <w:rPr>
          <w:rFonts w:ascii="Arial" w:hAnsi="Arial" w:cs="Arial"/>
          <w:sz w:val="24"/>
          <w:szCs w:val="24"/>
        </w:rPr>
        <w:t>are</w:t>
      </w:r>
      <w:r w:rsidR="00350F4D">
        <w:rPr>
          <w:rFonts w:ascii="Arial" w:hAnsi="Arial" w:cs="Arial"/>
          <w:sz w:val="24"/>
          <w:szCs w:val="24"/>
        </w:rPr>
        <w:t xml:space="preserve"> members of the public who </w:t>
      </w:r>
      <w:r w:rsidR="00B572CE">
        <w:rPr>
          <w:rFonts w:ascii="Arial" w:hAnsi="Arial" w:cs="Arial"/>
          <w:sz w:val="24"/>
          <w:szCs w:val="24"/>
        </w:rPr>
        <w:t xml:space="preserve">are paid to give full-time attention </w:t>
      </w:r>
      <w:r w:rsidR="00EC725B">
        <w:rPr>
          <w:rFonts w:ascii="Arial" w:hAnsi="Arial" w:cs="Arial"/>
          <w:sz w:val="24"/>
          <w:szCs w:val="24"/>
        </w:rPr>
        <w:t>to the duties which are incumbent on every member of the public</w:t>
      </w:r>
      <w:r w:rsidR="009E2656">
        <w:rPr>
          <w:rFonts w:ascii="Arial" w:hAnsi="Arial" w:cs="Arial"/>
          <w:sz w:val="24"/>
          <w:szCs w:val="24"/>
        </w:rPr>
        <w:t xml:space="preserve">, in the interests of community welfare and existence’. </w:t>
      </w:r>
      <w:r w:rsidR="00926011">
        <w:rPr>
          <w:rFonts w:ascii="Arial" w:hAnsi="Arial" w:cs="Arial"/>
          <w:sz w:val="24"/>
          <w:szCs w:val="24"/>
        </w:rPr>
        <w:t xml:space="preserve">This principle essentially means the public are </w:t>
      </w:r>
      <w:r w:rsidR="001C1090">
        <w:rPr>
          <w:rFonts w:ascii="Arial" w:hAnsi="Arial" w:cs="Arial"/>
          <w:sz w:val="24"/>
          <w:szCs w:val="24"/>
        </w:rPr>
        <w:t xml:space="preserve">to follow policing function but on a part time basis. </w:t>
      </w:r>
      <w:r w:rsidR="00D66EBC">
        <w:rPr>
          <w:rFonts w:ascii="Arial" w:hAnsi="Arial" w:cs="Arial"/>
          <w:sz w:val="24"/>
          <w:szCs w:val="24"/>
        </w:rPr>
        <w:t xml:space="preserve">This is the embodiment of </w:t>
      </w:r>
      <w:r w:rsidR="002A0D7B">
        <w:rPr>
          <w:rFonts w:ascii="Arial" w:hAnsi="Arial" w:cs="Arial"/>
          <w:sz w:val="24"/>
          <w:szCs w:val="24"/>
        </w:rPr>
        <w:t>what is more recently known as community policing</w:t>
      </w:r>
      <w:r w:rsidR="00BE1AD0">
        <w:rPr>
          <w:rFonts w:ascii="Arial" w:hAnsi="Arial" w:cs="Arial"/>
          <w:sz w:val="24"/>
          <w:szCs w:val="24"/>
        </w:rPr>
        <w:t xml:space="preserve"> (Zacharias, </w:t>
      </w:r>
      <w:r w:rsidR="00616316">
        <w:rPr>
          <w:rFonts w:ascii="Arial" w:hAnsi="Arial" w:cs="Arial"/>
          <w:sz w:val="24"/>
          <w:szCs w:val="24"/>
        </w:rPr>
        <w:t xml:space="preserve">2009). </w:t>
      </w:r>
    </w:p>
    <w:p w14:paraId="2F27333E" w14:textId="77777777" w:rsidR="00616316" w:rsidRDefault="00616316" w:rsidP="00C70F33">
      <w:pPr>
        <w:spacing w:line="480" w:lineRule="auto"/>
        <w:rPr>
          <w:rFonts w:ascii="Arial" w:hAnsi="Arial" w:cs="Arial"/>
          <w:sz w:val="24"/>
          <w:szCs w:val="24"/>
        </w:rPr>
      </w:pPr>
    </w:p>
    <w:p w14:paraId="5D990825" w14:textId="3B08F949" w:rsidR="002A437C" w:rsidRDefault="006E45CF" w:rsidP="00C70F33">
      <w:pPr>
        <w:spacing w:line="480" w:lineRule="auto"/>
        <w:rPr>
          <w:rFonts w:ascii="Arial" w:hAnsi="Arial" w:cs="Arial"/>
          <w:sz w:val="24"/>
          <w:szCs w:val="24"/>
        </w:rPr>
      </w:pPr>
      <w:r>
        <w:rPr>
          <w:rFonts w:ascii="Arial" w:hAnsi="Arial" w:cs="Arial"/>
          <w:sz w:val="24"/>
          <w:szCs w:val="24"/>
        </w:rPr>
        <w:t xml:space="preserve">An effective criminal </w:t>
      </w:r>
      <w:r w:rsidR="00192C2F">
        <w:rPr>
          <w:rFonts w:ascii="Arial" w:hAnsi="Arial" w:cs="Arial"/>
          <w:sz w:val="24"/>
          <w:szCs w:val="24"/>
        </w:rPr>
        <w:t xml:space="preserve">justice </w:t>
      </w:r>
      <w:r w:rsidR="00C35427">
        <w:rPr>
          <w:rFonts w:ascii="Arial" w:hAnsi="Arial" w:cs="Arial"/>
          <w:sz w:val="24"/>
          <w:szCs w:val="24"/>
        </w:rPr>
        <w:t xml:space="preserve">system requires public confidence </w:t>
      </w:r>
      <w:r w:rsidR="00885C2E">
        <w:rPr>
          <w:rFonts w:ascii="Arial" w:hAnsi="Arial" w:cs="Arial"/>
          <w:sz w:val="24"/>
          <w:szCs w:val="24"/>
        </w:rPr>
        <w:t xml:space="preserve">as it can boost </w:t>
      </w:r>
      <w:r w:rsidR="0080686E">
        <w:rPr>
          <w:rFonts w:ascii="Arial" w:hAnsi="Arial" w:cs="Arial"/>
          <w:sz w:val="24"/>
          <w:szCs w:val="24"/>
        </w:rPr>
        <w:t>the chances of the public to co-operate with the police</w:t>
      </w:r>
      <w:r w:rsidR="0010117B">
        <w:rPr>
          <w:rFonts w:ascii="Arial" w:hAnsi="Arial" w:cs="Arial"/>
          <w:sz w:val="24"/>
          <w:szCs w:val="24"/>
        </w:rPr>
        <w:t>, preventing crime and becoming responsible citizens in the process</w:t>
      </w:r>
      <w:r w:rsidR="0048226F">
        <w:rPr>
          <w:rFonts w:ascii="Arial" w:hAnsi="Arial" w:cs="Arial"/>
          <w:sz w:val="24"/>
          <w:szCs w:val="24"/>
        </w:rPr>
        <w:t xml:space="preserve">. Research suggests </w:t>
      </w:r>
      <w:r w:rsidR="006F1BB1">
        <w:rPr>
          <w:rFonts w:ascii="Arial" w:hAnsi="Arial" w:cs="Arial"/>
          <w:sz w:val="24"/>
          <w:szCs w:val="24"/>
        </w:rPr>
        <w:t xml:space="preserve">co-operation is heavily linked </w:t>
      </w:r>
      <w:r w:rsidR="005616A2">
        <w:rPr>
          <w:rFonts w:ascii="Arial" w:hAnsi="Arial" w:cs="Arial"/>
          <w:sz w:val="24"/>
          <w:szCs w:val="24"/>
        </w:rPr>
        <w:t>to</w:t>
      </w:r>
      <w:r w:rsidR="009B731C">
        <w:rPr>
          <w:rFonts w:ascii="Arial" w:hAnsi="Arial" w:cs="Arial"/>
          <w:sz w:val="24"/>
          <w:szCs w:val="24"/>
        </w:rPr>
        <w:t xml:space="preserve"> the concept of legitimacy within the police, </w:t>
      </w:r>
      <w:r w:rsidR="00FA4BDB">
        <w:rPr>
          <w:rFonts w:ascii="Arial" w:hAnsi="Arial" w:cs="Arial"/>
          <w:sz w:val="24"/>
          <w:szCs w:val="24"/>
        </w:rPr>
        <w:t xml:space="preserve">for example, trust and confidence that the police </w:t>
      </w:r>
      <w:r w:rsidR="00816713">
        <w:rPr>
          <w:rFonts w:ascii="Arial" w:hAnsi="Arial" w:cs="Arial"/>
          <w:sz w:val="24"/>
          <w:szCs w:val="24"/>
        </w:rPr>
        <w:t>act fairly and should be obeyed</w:t>
      </w:r>
      <w:r w:rsidR="00A60B11">
        <w:rPr>
          <w:rFonts w:ascii="Arial" w:hAnsi="Arial" w:cs="Arial"/>
          <w:sz w:val="24"/>
          <w:szCs w:val="24"/>
        </w:rPr>
        <w:t xml:space="preserve">. Further research </w:t>
      </w:r>
      <w:r w:rsidR="00DD15FB">
        <w:rPr>
          <w:rFonts w:ascii="Arial" w:hAnsi="Arial" w:cs="Arial"/>
          <w:sz w:val="24"/>
          <w:szCs w:val="24"/>
        </w:rPr>
        <w:t>suggests, if public confidence is not established</w:t>
      </w:r>
      <w:r w:rsidR="008F59DF">
        <w:rPr>
          <w:rFonts w:ascii="Arial" w:hAnsi="Arial" w:cs="Arial"/>
          <w:sz w:val="24"/>
          <w:szCs w:val="24"/>
        </w:rPr>
        <w:t xml:space="preserve">, due to the public not trusting police motives </w:t>
      </w:r>
      <w:r w:rsidR="00F03AE5">
        <w:rPr>
          <w:rFonts w:ascii="Arial" w:hAnsi="Arial" w:cs="Arial"/>
          <w:sz w:val="24"/>
          <w:szCs w:val="24"/>
        </w:rPr>
        <w:t xml:space="preserve">or </w:t>
      </w:r>
      <w:r w:rsidR="00F03AE5">
        <w:rPr>
          <w:rFonts w:ascii="Arial" w:hAnsi="Arial" w:cs="Arial"/>
          <w:sz w:val="24"/>
          <w:szCs w:val="24"/>
        </w:rPr>
        <w:lastRenderedPageBreak/>
        <w:t>capabilities</w:t>
      </w:r>
      <w:r w:rsidR="008508DA">
        <w:rPr>
          <w:rFonts w:ascii="Arial" w:hAnsi="Arial" w:cs="Arial"/>
          <w:sz w:val="24"/>
          <w:szCs w:val="24"/>
        </w:rPr>
        <w:t>, the public may withhold support</w:t>
      </w:r>
      <w:r w:rsidR="000C54C9">
        <w:rPr>
          <w:rFonts w:ascii="Arial" w:hAnsi="Arial" w:cs="Arial"/>
          <w:sz w:val="24"/>
          <w:szCs w:val="24"/>
        </w:rPr>
        <w:t xml:space="preserve">. Examples may include, </w:t>
      </w:r>
      <w:r w:rsidR="00546A9B">
        <w:rPr>
          <w:rFonts w:ascii="Arial" w:hAnsi="Arial" w:cs="Arial"/>
          <w:sz w:val="24"/>
          <w:szCs w:val="24"/>
        </w:rPr>
        <w:t>not reporting crimes or refusing to act as a witness to a crime</w:t>
      </w:r>
      <w:r w:rsidR="00CF5DF1">
        <w:rPr>
          <w:rFonts w:ascii="Arial" w:hAnsi="Arial" w:cs="Arial"/>
          <w:sz w:val="24"/>
          <w:szCs w:val="24"/>
        </w:rPr>
        <w:t xml:space="preserve"> (</w:t>
      </w:r>
      <w:r w:rsidR="00EE05C8">
        <w:rPr>
          <w:rFonts w:ascii="Arial" w:hAnsi="Arial" w:cs="Arial"/>
          <w:sz w:val="24"/>
          <w:szCs w:val="24"/>
        </w:rPr>
        <w:t>Charlton and Morton, 2011).</w:t>
      </w:r>
    </w:p>
    <w:p w14:paraId="3B8D1EBE" w14:textId="77777777" w:rsidR="00EE05C8" w:rsidRDefault="00EE05C8" w:rsidP="00C70F33">
      <w:pPr>
        <w:spacing w:line="480" w:lineRule="auto"/>
        <w:rPr>
          <w:rFonts w:ascii="Arial" w:hAnsi="Arial" w:cs="Arial"/>
          <w:sz w:val="24"/>
          <w:szCs w:val="24"/>
        </w:rPr>
      </w:pPr>
    </w:p>
    <w:p w14:paraId="202C02C8" w14:textId="4D741760" w:rsidR="002A437C" w:rsidRDefault="008D7D50" w:rsidP="00C70F33">
      <w:pPr>
        <w:spacing w:line="480" w:lineRule="auto"/>
        <w:rPr>
          <w:rFonts w:ascii="Arial" w:hAnsi="Arial" w:cs="Arial"/>
          <w:sz w:val="24"/>
          <w:szCs w:val="24"/>
        </w:rPr>
      </w:pPr>
      <w:r>
        <w:rPr>
          <w:rFonts w:ascii="Arial" w:hAnsi="Arial" w:cs="Arial"/>
          <w:sz w:val="24"/>
          <w:szCs w:val="24"/>
        </w:rPr>
        <w:t>The British Crime Survey</w:t>
      </w:r>
      <w:r w:rsidR="005508A1">
        <w:rPr>
          <w:rFonts w:ascii="Arial" w:hAnsi="Arial" w:cs="Arial"/>
          <w:sz w:val="24"/>
          <w:szCs w:val="24"/>
        </w:rPr>
        <w:t xml:space="preserve"> is a tool </w:t>
      </w:r>
      <w:r w:rsidR="008F673F">
        <w:rPr>
          <w:rFonts w:ascii="Arial" w:hAnsi="Arial" w:cs="Arial"/>
          <w:sz w:val="24"/>
          <w:szCs w:val="24"/>
        </w:rPr>
        <w:t xml:space="preserve">used for measuring public perceptions of the police. </w:t>
      </w:r>
      <w:r w:rsidR="0064553F">
        <w:rPr>
          <w:rFonts w:ascii="Arial" w:hAnsi="Arial" w:cs="Arial"/>
          <w:sz w:val="24"/>
          <w:szCs w:val="24"/>
        </w:rPr>
        <w:t>Since 2004</w:t>
      </w:r>
      <w:r w:rsidR="009157D2">
        <w:rPr>
          <w:rFonts w:ascii="Arial" w:hAnsi="Arial" w:cs="Arial"/>
          <w:sz w:val="24"/>
          <w:szCs w:val="24"/>
        </w:rPr>
        <w:t xml:space="preserve"> the British Crime Survey</w:t>
      </w:r>
      <w:r w:rsidR="0064553F">
        <w:rPr>
          <w:rFonts w:ascii="Arial" w:hAnsi="Arial" w:cs="Arial"/>
          <w:sz w:val="24"/>
          <w:szCs w:val="24"/>
        </w:rPr>
        <w:t xml:space="preserve"> asks a variety of questions in order to measure </w:t>
      </w:r>
      <w:r w:rsidR="000A27F7">
        <w:rPr>
          <w:rFonts w:ascii="Arial" w:hAnsi="Arial" w:cs="Arial"/>
          <w:sz w:val="24"/>
          <w:szCs w:val="24"/>
        </w:rPr>
        <w:t>the public’s</w:t>
      </w:r>
      <w:r w:rsidR="0064553F">
        <w:rPr>
          <w:rFonts w:ascii="Arial" w:hAnsi="Arial" w:cs="Arial"/>
          <w:sz w:val="24"/>
          <w:szCs w:val="24"/>
        </w:rPr>
        <w:t xml:space="preserve"> perception of </w:t>
      </w:r>
      <w:r w:rsidR="000A27F7">
        <w:rPr>
          <w:rFonts w:ascii="Arial" w:hAnsi="Arial" w:cs="Arial"/>
          <w:sz w:val="24"/>
          <w:szCs w:val="24"/>
        </w:rPr>
        <w:t xml:space="preserve">police effectiveness and fairness. </w:t>
      </w:r>
      <w:r w:rsidR="004A46CC">
        <w:rPr>
          <w:rFonts w:ascii="Arial" w:hAnsi="Arial" w:cs="Arial"/>
          <w:sz w:val="24"/>
          <w:szCs w:val="24"/>
        </w:rPr>
        <w:t xml:space="preserve">During 2007 a new question was added to the survey in order to measure police </w:t>
      </w:r>
      <w:r w:rsidR="000722EA">
        <w:rPr>
          <w:rFonts w:ascii="Arial" w:hAnsi="Arial" w:cs="Arial"/>
          <w:sz w:val="24"/>
          <w:szCs w:val="24"/>
        </w:rPr>
        <w:t xml:space="preserve">confidence </w:t>
      </w:r>
      <w:r w:rsidR="00CA43E4">
        <w:rPr>
          <w:rFonts w:ascii="Arial" w:hAnsi="Arial" w:cs="Arial"/>
          <w:sz w:val="24"/>
          <w:szCs w:val="24"/>
        </w:rPr>
        <w:t>and effectiveness when pre</w:t>
      </w:r>
      <w:r w:rsidR="00473A55">
        <w:rPr>
          <w:rFonts w:ascii="Arial" w:hAnsi="Arial" w:cs="Arial"/>
          <w:sz w:val="24"/>
          <w:szCs w:val="24"/>
        </w:rPr>
        <w:t>venting crime and anti-social behaviour</w:t>
      </w:r>
      <w:r w:rsidR="00C91F99">
        <w:rPr>
          <w:rFonts w:ascii="Arial" w:hAnsi="Arial" w:cs="Arial"/>
          <w:sz w:val="24"/>
          <w:szCs w:val="24"/>
        </w:rPr>
        <w:t xml:space="preserve">. </w:t>
      </w:r>
      <w:r w:rsidR="00DC368D">
        <w:rPr>
          <w:rFonts w:ascii="Arial" w:hAnsi="Arial" w:cs="Arial"/>
          <w:sz w:val="24"/>
          <w:szCs w:val="24"/>
        </w:rPr>
        <w:t xml:space="preserve">The question highlighted the importance of partnership working when </w:t>
      </w:r>
      <w:r w:rsidR="00CB5862">
        <w:rPr>
          <w:rFonts w:ascii="Arial" w:hAnsi="Arial" w:cs="Arial"/>
          <w:sz w:val="24"/>
          <w:szCs w:val="24"/>
        </w:rPr>
        <w:t>tackling and prevent crime</w:t>
      </w:r>
      <w:r w:rsidR="00794603">
        <w:rPr>
          <w:rFonts w:ascii="Arial" w:hAnsi="Arial" w:cs="Arial"/>
          <w:sz w:val="24"/>
          <w:szCs w:val="24"/>
        </w:rPr>
        <w:t xml:space="preserve"> (Charlton and Morton, 2011).</w:t>
      </w:r>
      <w:r w:rsidR="006C4042">
        <w:rPr>
          <w:rFonts w:ascii="Arial" w:hAnsi="Arial" w:cs="Arial"/>
          <w:sz w:val="24"/>
          <w:szCs w:val="24"/>
        </w:rPr>
        <w:t xml:space="preserve"> </w:t>
      </w:r>
      <w:r w:rsidR="00524BD9">
        <w:rPr>
          <w:rFonts w:ascii="Arial" w:hAnsi="Arial" w:cs="Arial"/>
          <w:sz w:val="24"/>
          <w:szCs w:val="24"/>
        </w:rPr>
        <w:t xml:space="preserve">In 2020, </w:t>
      </w:r>
      <w:r w:rsidR="00985F3F">
        <w:rPr>
          <w:rFonts w:ascii="Arial" w:hAnsi="Arial" w:cs="Arial"/>
          <w:sz w:val="24"/>
          <w:szCs w:val="24"/>
        </w:rPr>
        <w:t xml:space="preserve">the survey found that 74% of people of the age 16 and above </w:t>
      </w:r>
      <w:r w:rsidR="007E5742">
        <w:rPr>
          <w:rFonts w:ascii="Arial" w:hAnsi="Arial" w:cs="Arial"/>
          <w:sz w:val="24"/>
          <w:szCs w:val="24"/>
        </w:rPr>
        <w:t>throughout England and Wales felt they had confidence in their local police</w:t>
      </w:r>
      <w:r w:rsidR="00391E87">
        <w:rPr>
          <w:rFonts w:ascii="Arial" w:hAnsi="Arial" w:cs="Arial"/>
          <w:sz w:val="24"/>
          <w:szCs w:val="24"/>
        </w:rPr>
        <w:t xml:space="preserve">. </w:t>
      </w:r>
      <w:r w:rsidR="006C4042">
        <w:rPr>
          <w:rFonts w:ascii="Arial" w:hAnsi="Arial" w:cs="Arial"/>
          <w:sz w:val="24"/>
          <w:szCs w:val="24"/>
        </w:rPr>
        <w:t xml:space="preserve">However, in every shown </w:t>
      </w:r>
      <w:r w:rsidR="00175AF0">
        <w:rPr>
          <w:rFonts w:ascii="Arial" w:hAnsi="Arial" w:cs="Arial"/>
          <w:sz w:val="24"/>
          <w:szCs w:val="24"/>
        </w:rPr>
        <w:t>the percentage of Black Caribbean people</w:t>
      </w:r>
      <w:r w:rsidR="004829EB">
        <w:rPr>
          <w:rFonts w:ascii="Arial" w:hAnsi="Arial" w:cs="Arial"/>
          <w:sz w:val="24"/>
          <w:szCs w:val="24"/>
        </w:rPr>
        <w:t xml:space="preserve">’s confidence in their local police would always be lower than </w:t>
      </w:r>
      <w:r w:rsidR="004319E0">
        <w:rPr>
          <w:rFonts w:ascii="Arial" w:hAnsi="Arial" w:cs="Arial"/>
          <w:sz w:val="24"/>
          <w:szCs w:val="24"/>
        </w:rPr>
        <w:t xml:space="preserve">White British people. Furthermore, between </w:t>
      </w:r>
      <w:r w:rsidR="003C4895">
        <w:rPr>
          <w:rFonts w:ascii="Arial" w:hAnsi="Arial" w:cs="Arial"/>
          <w:sz w:val="24"/>
          <w:szCs w:val="24"/>
        </w:rPr>
        <w:t xml:space="preserve">April 2017 and </w:t>
      </w:r>
      <w:r w:rsidR="00A37A14">
        <w:rPr>
          <w:rFonts w:ascii="Arial" w:hAnsi="Arial" w:cs="Arial"/>
          <w:sz w:val="24"/>
          <w:szCs w:val="24"/>
        </w:rPr>
        <w:t>March</w:t>
      </w:r>
      <w:r w:rsidR="003C4895">
        <w:rPr>
          <w:rFonts w:ascii="Arial" w:hAnsi="Arial" w:cs="Arial"/>
          <w:sz w:val="24"/>
          <w:szCs w:val="24"/>
        </w:rPr>
        <w:t xml:space="preserve"> 2020, </w:t>
      </w:r>
      <w:r w:rsidR="002D77C0">
        <w:rPr>
          <w:rFonts w:ascii="Arial" w:hAnsi="Arial" w:cs="Arial"/>
          <w:sz w:val="24"/>
          <w:szCs w:val="24"/>
        </w:rPr>
        <w:t xml:space="preserve">the percentage of </w:t>
      </w:r>
      <w:r w:rsidR="009D18E1">
        <w:rPr>
          <w:rFonts w:ascii="Arial" w:hAnsi="Arial" w:cs="Arial"/>
          <w:sz w:val="24"/>
          <w:szCs w:val="24"/>
        </w:rPr>
        <w:t xml:space="preserve">Asian White and other ethnic groups </w:t>
      </w:r>
      <w:r w:rsidR="00432AC7">
        <w:rPr>
          <w:rFonts w:ascii="Arial" w:hAnsi="Arial" w:cs="Arial"/>
          <w:sz w:val="24"/>
          <w:szCs w:val="24"/>
        </w:rPr>
        <w:t xml:space="preserve">had a higher percentage in confidence with their local police compared </w:t>
      </w:r>
      <w:r w:rsidR="00FC1C97">
        <w:rPr>
          <w:rFonts w:ascii="Arial" w:hAnsi="Arial" w:cs="Arial"/>
          <w:sz w:val="24"/>
          <w:szCs w:val="24"/>
        </w:rPr>
        <w:t>to Black people</w:t>
      </w:r>
      <w:r w:rsidR="00CB5C68">
        <w:rPr>
          <w:rFonts w:ascii="Arial" w:hAnsi="Arial" w:cs="Arial"/>
          <w:sz w:val="24"/>
          <w:szCs w:val="24"/>
        </w:rPr>
        <w:t xml:space="preserve"> (GOV.UK, 2021).</w:t>
      </w:r>
    </w:p>
    <w:p w14:paraId="3665A566" w14:textId="77777777" w:rsidR="00CB5C68" w:rsidRDefault="00CB5C68" w:rsidP="00C70F33">
      <w:pPr>
        <w:spacing w:line="480" w:lineRule="auto"/>
        <w:rPr>
          <w:rFonts w:ascii="Arial" w:hAnsi="Arial" w:cs="Arial"/>
          <w:sz w:val="24"/>
          <w:szCs w:val="24"/>
        </w:rPr>
      </w:pPr>
    </w:p>
    <w:p w14:paraId="7E3DFC69" w14:textId="16F03787" w:rsidR="00CB5C68" w:rsidRDefault="00891990" w:rsidP="00C70F33">
      <w:pPr>
        <w:spacing w:line="480" w:lineRule="auto"/>
        <w:rPr>
          <w:rFonts w:ascii="Arial" w:hAnsi="Arial" w:cs="Arial"/>
          <w:sz w:val="24"/>
          <w:szCs w:val="24"/>
        </w:rPr>
      </w:pPr>
      <w:r>
        <w:rPr>
          <w:rFonts w:ascii="Arial" w:hAnsi="Arial" w:cs="Arial"/>
          <w:sz w:val="24"/>
          <w:szCs w:val="24"/>
        </w:rPr>
        <w:t xml:space="preserve">However, there are many factors </w:t>
      </w:r>
      <w:r w:rsidR="003E60B6">
        <w:rPr>
          <w:rFonts w:ascii="Arial" w:hAnsi="Arial" w:cs="Arial"/>
          <w:sz w:val="24"/>
          <w:szCs w:val="24"/>
        </w:rPr>
        <w:t xml:space="preserve">that can alter the way in which the public reside confidence within the police. </w:t>
      </w:r>
      <w:r w:rsidR="00704C78">
        <w:rPr>
          <w:rFonts w:ascii="Arial" w:hAnsi="Arial" w:cs="Arial"/>
          <w:sz w:val="24"/>
          <w:szCs w:val="24"/>
        </w:rPr>
        <w:t xml:space="preserve">The police are to follow </w:t>
      </w:r>
      <w:r w:rsidR="00540B80">
        <w:rPr>
          <w:rFonts w:ascii="Arial" w:hAnsi="Arial" w:cs="Arial"/>
          <w:sz w:val="24"/>
          <w:szCs w:val="24"/>
        </w:rPr>
        <w:t>specific Code of Ethics, produced by the College of Policing in 2014</w:t>
      </w:r>
      <w:r w:rsidR="005A1CFA">
        <w:rPr>
          <w:rFonts w:ascii="Arial" w:hAnsi="Arial" w:cs="Arial"/>
          <w:sz w:val="24"/>
          <w:szCs w:val="24"/>
        </w:rPr>
        <w:t>. They set the exemplary behavioural standards every officer within policing should strive to reach for</w:t>
      </w:r>
      <w:r w:rsidR="00B1407A">
        <w:rPr>
          <w:rFonts w:ascii="Arial" w:hAnsi="Arial" w:cs="Arial"/>
          <w:sz w:val="24"/>
          <w:szCs w:val="24"/>
        </w:rPr>
        <w:t xml:space="preserve">. </w:t>
      </w:r>
      <w:r w:rsidR="00CE25FF">
        <w:rPr>
          <w:rFonts w:ascii="Arial" w:hAnsi="Arial" w:cs="Arial"/>
          <w:sz w:val="24"/>
          <w:szCs w:val="24"/>
        </w:rPr>
        <w:t xml:space="preserve">It is a positive and supportive </w:t>
      </w:r>
      <w:r w:rsidR="005247EB">
        <w:rPr>
          <w:rFonts w:ascii="Arial" w:hAnsi="Arial" w:cs="Arial"/>
          <w:sz w:val="24"/>
          <w:szCs w:val="24"/>
        </w:rPr>
        <w:t>decision-making</w:t>
      </w:r>
      <w:r w:rsidR="00CE25FF">
        <w:rPr>
          <w:rFonts w:ascii="Arial" w:hAnsi="Arial" w:cs="Arial"/>
          <w:sz w:val="24"/>
          <w:szCs w:val="24"/>
        </w:rPr>
        <w:t xml:space="preserve"> framework used to reinforce </w:t>
      </w:r>
      <w:r w:rsidR="009F5206">
        <w:rPr>
          <w:rFonts w:ascii="Arial" w:hAnsi="Arial" w:cs="Arial"/>
          <w:sz w:val="24"/>
          <w:szCs w:val="24"/>
        </w:rPr>
        <w:t xml:space="preserve">the proud values and standards of police. </w:t>
      </w:r>
      <w:r w:rsidR="00AF0567">
        <w:rPr>
          <w:rFonts w:ascii="Arial" w:hAnsi="Arial" w:cs="Arial"/>
          <w:sz w:val="24"/>
          <w:szCs w:val="24"/>
        </w:rPr>
        <w:t xml:space="preserve">The framework ultimately helps officers </w:t>
      </w:r>
      <w:r w:rsidR="00034986">
        <w:rPr>
          <w:rFonts w:ascii="Arial" w:hAnsi="Arial" w:cs="Arial"/>
          <w:sz w:val="24"/>
          <w:szCs w:val="24"/>
        </w:rPr>
        <w:t>to exercise their professional judgement and ensur</w:t>
      </w:r>
      <w:r w:rsidR="00546267">
        <w:rPr>
          <w:rFonts w:ascii="Arial" w:hAnsi="Arial" w:cs="Arial"/>
          <w:sz w:val="24"/>
          <w:szCs w:val="24"/>
        </w:rPr>
        <w:t>e</w:t>
      </w:r>
      <w:r w:rsidR="00034986">
        <w:rPr>
          <w:rFonts w:ascii="Arial" w:hAnsi="Arial" w:cs="Arial"/>
          <w:sz w:val="24"/>
          <w:szCs w:val="24"/>
        </w:rPr>
        <w:t xml:space="preserve"> every decision</w:t>
      </w:r>
      <w:r w:rsidR="00546267">
        <w:rPr>
          <w:rFonts w:ascii="Arial" w:hAnsi="Arial" w:cs="Arial"/>
          <w:sz w:val="24"/>
          <w:szCs w:val="24"/>
        </w:rPr>
        <w:t xml:space="preserve"> they make</w:t>
      </w:r>
      <w:r w:rsidR="00034986">
        <w:rPr>
          <w:rFonts w:ascii="Arial" w:hAnsi="Arial" w:cs="Arial"/>
          <w:sz w:val="24"/>
          <w:szCs w:val="24"/>
        </w:rPr>
        <w:t xml:space="preserve"> is the right one.</w:t>
      </w:r>
      <w:r w:rsidR="00637647">
        <w:rPr>
          <w:rFonts w:ascii="Arial" w:hAnsi="Arial" w:cs="Arial"/>
          <w:sz w:val="24"/>
          <w:szCs w:val="24"/>
        </w:rPr>
        <w:t xml:space="preserve"> </w:t>
      </w:r>
      <w:r w:rsidR="004C2FA2">
        <w:rPr>
          <w:rFonts w:ascii="Arial" w:hAnsi="Arial" w:cs="Arial"/>
          <w:sz w:val="24"/>
          <w:szCs w:val="24"/>
        </w:rPr>
        <w:lastRenderedPageBreak/>
        <w:t xml:space="preserve">However, </w:t>
      </w:r>
      <w:r w:rsidR="00D41E7A">
        <w:rPr>
          <w:rFonts w:ascii="Arial" w:hAnsi="Arial" w:cs="Arial"/>
          <w:sz w:val="24"/>
          <w:szCs w:val="24"/>
        </w:rPr>
        <w:t xml:space="preserve">having </w:t>
      </w:r>
      <w:r w:rsidR="00FB4801">
        <w:rPr>
          <w:rFonts w:ascii="Arial" w:hAnsi="Arial" w:cs="Arial"/>
          <w:sz w:val="24"/>
          <w:szCs w:val="24"/>
        </w:rPr>
        <w:t>Code of Ethics is simply not enough to reduce unprofessional behaviour</w:t>
      </w:r>
      <w:r w:rsidR="00EE3A92">
        <w:rPr>
          <w:rFonts w:ascii="Arial" w:hAnsi="Arial" w:cs="Arial"/>
          <w:sz w:val="24"/>
          <w:szCs w:val="24"/>
        </w:rPr>
        <w:t xml:space="preserve">. </w:t>
      </w:r>
      <w:r w:rsidR="000F4B00">
        <w:rPr>
          <w:rFonts w:ascii="Arial" w:hAnsi="Arial" w:cs="Arial"/>
          <w:sz w:val="24"/>
          <w:szCs w:val="24"/>
        </w:rPr>
        <w:t>The police must act</w:t>
      </w:r>
      <w:r w:rsidR="00BB111F">
        <w:rPr>
          <w:rFonts w:ascii="Arial" w:hAnsi="Arial" w:cs="Arial"/>
          <w:sz w:val="24"/>
          <w:szCs w:val="24"/>
        </w:rPr>
        <w:t xml:space="preserve"> ethically, fairly and in the publics interest in order to maintain public confidence</w:t>
      </w:r>
      <w:r w:rsidR="00C2479C">
        <w:rPr>
          <w:rFonts w:ascii="Arial" w:hAnsi="Arial" w:cs="Arial"/>
          <w:sz w:val="24"/>
          <w:szCs w:val="24"/>
        </w:rPr>
        <w:t xml:space="preserve">, otherwise co-operation and trust will fall (College of Policing, </w:t>
      </w:r>
      <w:r w:rsidR="003B5D0F">
        <w:rPr>
          <w:rFonts w:ascii="Arial" w:hAnsi="Arial" w:cs="Arial"/>
          <w:sz w:val="24"/>
          <w:szCs w:val="24"/>
        </w:rPr>
        <w:t>2022).</w:t>
      </w:r>
    </w:p>
    <w:p w14:paraId="3E5C3C95" w14:textId="77777777" w:rsidR="003B5D0F" w:rsidRDefault="003B5D0F" w:rsidP="00C70F33">
      <w:pPr>
        <w:spacing w:line="480" w:lineRule="auto"/>
        <w:rPr>
          <w:rFonts w:ascii="Arial" w:hAnsi="Arial" w:cs="Arial"/>
          <w:sz w:val="24"/>
          <w:szCs w:val="24"/>
        </w:rPr>
      </w:pPr>
    </w:p>
    <w:p w14:paraId="02671062" w14:textId="041FA41F" w:rsidR="003B5D0F" w:rsidRDefault="00271CF2" w:rsidP="00C70F33">
      <w:pPr>
        <w:spacing w:line="480" w:lineRule="auto"/>
        <w:rPr>
          <w:rFonts w:ascii="Arial" w:hAnsi="Arial" w:cs="Arial"/>
          <w:sz w:val="24"/>
          <w:szCs w:val="24"/>
        </w:rPr>
      </w:pPr>
      <w:r>
        <w:rPr>
          <w:rFonts w:ascii="Arial" w:hAnsi="Arial" w:cs="Arial"/>
          <w:sz w:val="24"/>
          <w:szCs w:val="24"/>
        </w:rPr>
        <w:t xml:space="preserve">Positive </w:t>
      </w:r>
      <w:r w:rsidR="00B41763">
        <w:rPr>
          <w:rFonts w:ascii="Arial" w:hAnsi="Arial" w:cs="Arial"/>
          <w:sz w:val="24"/>
          <w:szCs w:val="24"/>
        </w:rPr>
        <w:t xml:space="preserve">and effective communication can </w:t>
      </w:r>
      <w:r w:rsidR="00F11F5B">
        <w:rPr>
          <w:rFonts w:ascii="Arial" w:hAnsi="Arial" w:cs="Arial"/>
          <w:sz w:val="24"/>
          <w:szCs w:val="24"/>
        </w:rPr>
        <w:t>increase trust and confidence between the public and the police</w:t>
      </w:r>
      <w:r w:rsidR="00510735">
        <w:rPr>
          <w:rFonts w:ascii="Arial" w:hAnsi="Arial" w:cs="Arial"/>
          <w:sz w:val="24"/>
          <w:szCs w:val="24"/>
        </w:rPr>
        <w:t xml:space="preserve">. </w:t>
      </w:r>
      <w:r w:rsidR="005A23E9">
        <w:rPr>
          <w:rFonts w:ascii="Arial" w:hAnsi="Arial" w:cs="Arial"/>
          <w:sz w:val="24"/>
          <w:szCs w:val="24"/>
        </w:rPr>
        <w:t xml:space="preserve">Communication between the police and public </w:t>
      </w:r>
      <w:r w:rsidR="004B0C94">
        <w:rPr>
          <w:rFonts w:ascii="Arial" w:hAnsi="Arial" w:cs="Arial"/>
          <w:sz w:val="24"/>
          <w:szCs w:val="24"/>
        </w:rPr>
        <w:t xml:space="preserve">should </w:t>
      </w:r>
      <w:r w:rsidR="00DC210D">
        <w:rPr>
          <w:rFonts w:ascii="Arial" w:hAnsi="Arial" w:cs="Arial"/>
          <w:sz w:val="24"/>
          <w:szCs w:val="24"/>
        </w:rPr>
        <w:t>correspond to the needs and requirements of the communities they serve.</w:t>
      </w:r>
      <w:r w:rsidR="00D854CB">
        <w:rPr>
          <w:rFonts w:ascii="Arial" w:hAnsi="Arial" w:cs="Arial"/>
          <w:sz w:val="24"/>
          <w:szCs w:val="24"/>
        </w:rPr>
        <w:t xml:space="preserve"> Communication within the police expands beyond face-to-face </w:t>
      </w:r>
      <w:r w:rsidR="00F07388">
        <w:rPr>
          <w:rFonts w:ascii="Arial" w:hAnsi="Arial" w:cs="Arial"/>
          <w:sz w:val="24"/>
          <w:szCs w:val="24"/>
        </w:rPr>
        <w:t xml:space="preserve">communication, involving the use of technology </w:t>
      </w:r>
      <w:r w:rsidR="00AE78C1">
        <w:rPr>
          <w:rFonts w:ascii="Arial" w:hAnsi="Arial" w:cs="Arial"/>
          <w:sz w:val="24"/>
          <w:szCs w:val="24"/>
        </w:rPr>
        <w:t>to make information available about what police are doing and how they do it</w:t>
      </w:r>
      <w:r w:rsidR="00DB0DBD">
        <w:rPr>
          <w:rFonts w:ascii="Arial" w:hAnsi="Arial" w:cs="Arial"/>
          <w:sz w:val="24"/>
          <w:szCs w:val="24"/>
        </w:rPr>
        <w:t xml:space="preserve">. </w:t>
      </w:r>
      <w:r w:rsidR="00253CC0">
        <w:rPr>
          <w:rFonts w:ascii="Arial" w:hAnsi="Arial" w:cs="Arial"/>
          <w:sz w:val="24"/>
          <w:szCs w:val="24"/>
        </w:rPr>
        <w:t>The interaction with communities</w:t>
      </w:r>
      <w:r w:rsidR="00647F3A">
        <w:rPr>
          <w:rFonts w:ascii="Arial" w:hAnsi="Arial" w:cs="Arial"/>
          <w:sz w:val="24"/>
          <w:szCs w:val="24"/>
        </w:rPr>
        <w:t xml:space="preserve">, listening to their views and concerns and acting upon them can greatly </w:t>
      </w:r>
      <w:r w:rsidR="004C1F0E">
        <w:rPr>
          <w:rFonts w:ascii="Arial" w:hAnsi="Arial" w:cs="Arial"/>
          <w:sz w:val="24"/>
          <w:szCs w:val="24"/>
        </w:rPr>
        <w:t>reinforce confidence and bonds between the police and the public (College of Policing, 2020).</w:t>
      </w:r>
    </w:p>
    <w:p w14:paraId="47A10EC2" w14:textId="77777777" w:rsidR="00AF4F75" w:rsidRDefault="00AF4F75" w:rsidP="00C70F33">
      <w:pPr>
        <w:spacing w:line="480" w:lineRule="auto"/>
        <w:rPr>
          <w:rFonts w:ascii="Arial" w:hAnsi="Arial" w:cs="Arial"/>
          <w:sz w:val="24"/>
          <w:szCs w:val="24"/>
        </w:rPr>
      </w:pPr>
    </w:p>
    <w:p w14:paraId="176045B6" w14:textId="60826E27" w:rsidR="00F85826" w:rsidRDefault="00262F4F" w:rsidP="00C70F33">
      <w:pPr>
        <w:spacing w:line="480" w:lineRule="auto"/>
        <w:rPr>
          <w:rFonts w:ascii="Arial" w:hAnsi="Arial" w:cs="Arial"/>
          <w:sz w:val="24"/>
          <w:szCs w:val="24"/>
        </w:rPr>
      </w:pPr>
      <w:r>
        <w:rPr>
          <w:rFonts w:ascii="Arial" w:hAnsi="Arial" w:cs="Arial"/>
          <w:sz w:val="24"/>
          <w:szCs w:val="24"/>
        </w:rPr>
        <w:t xml:space="preserve">Accountability within the police holds a big impact when assessing </w:t>
      </w:r>
      <w:r w:rsidR="00801CEE">
        <w:rPr>
          <w:rFonts w:ascii="Arial" w:hAnsi="Arial" w:cs="Arial"/>
          <w:sz w:val="24"/>
          <w:szCs w:val="24"/>
        </w:rPr>
        <w:t xml:space="preserve">the strength of public confidence in police. </w:t>
      </w:r>
      <w:r w:rsidR="009066A6">
        <w:rPr>
          <w:rFonts w:ascii="Arial" w:hAnsi="Arial" w:cs="Arial"/>
          <w:sz w:val="24"/>
          <w:szCs w:val="24"/>
        </w:rPr>
        <w:t xml:space="preserve">The public are more likely </w:t>
      </w:r>
      <w:r w:rsidR="004F6681">
        <w:rPr>
          <w:rFonts w:ascii="Arial" w:hAnsi="Arial" w:cs="Arial"/>
          <w:sz w:val="24"/>
          <w:szCs w:val="24"/>
        </w:rPr>
        <w:t xml:space="preserve">to have trust and confidence in policing if there are high standards of </w:t>
      </w:r>
      <w:r w:rsidR="00D53898">
        <w:rPr>
          <w:rFonts w:ascii="Arial" w:hAnsi="Arial" w:cs="Arial"/>
          <w:sz w:val="24"/>
          <w:szCs w:val="24"/>
        </w:rPr>
        <w:t>integrity and accountability</w:t>
      </w:r>
      <w:r w:rsidR="00E54708">
        <w:rPr>
          <w:rFonts w:ascii="Arial" w:hAnsi="Arial" w:cs="Arial"/>
          <w:sz w:val="24"/>
          <w:szCs w:val="24"/>
        </w:rPr>
        <w:t xml:space="preserve">. The police are accountable for the public they serve as well </w:t>
      </w:r>
      <w:r w:rsidR="00B365A4">
        <w:rPr>
          <w:rFonts w:ascii="Arial" w:hAnsi="Arial" w:cs="Arial"/>
          <w:sz w:val="24"/>
          <w:szCs w:val="24"/>
        </w:rPr>
        <w:t>as accountable for each other</w:t>
      </w:r>
      <w:r w:rsidR="0018784F">
        <w:rPr>
          <w:rFonts w:ascii="Arial" w:hAnsi="Arial" w:cs="Arial"/>
          <w:sz w:val="24"/>
          <w:szCs w:val="24"/>
        </w:rPr>
        <w:t xml:space="preserve"> (Police Federation</w:t>
      </w:r>
      <w:r w:rsidR="00F85826">
        <w:rPr>
          <w:rFonts w:ascii="Arial" w:hAnsi="Arial" w:cs="Arial"/>
          <w:sz w:val="24"/>
          <w:szCs w:val="24"/>
        </w:rPr>
        <w:t xml:space="preserve">, 2017). </w:t>
      </w:r>
      <w:r w:rsidR="00A90CB5">
        <w:rPr>
          <w:rFonts w:ascii="Arial" w:hAnsi="Arial" w:cs="Arial"/>
          <w:sz w:val="24"/>
          <w:szCs w:val="24"/>
        </w:rPr>
        <w:t xml:space="preserve">However, with situations </w:t>
      </w:r>
      <w:r w:rsidR="007F3437">
        <w:rPr>
          <w:rFonts w:ascii="Arial" w:hAnsi="Arial" w:cs="Arial"/>
          <w:sz w:val="24"/>
          <w:szCs w:val="24"/>
        </w:rPr>
        <w:t>such as the Sarah Everard murder</w:t>
      </w:r>
      <w:r w:rsidR="00125986">
        <w:rPr>
          <w:rFonts w:ascii="Arial" w:hAnsi="Arial" w:cs="Arial"/>
          <w:sz w:val="24"/>
          <w:szCs w:val="24"/>
        </w:rPr>
        <w:t xml:space="preserve">, where a police officer </w:t>
      </w:r>
      <w:r w:rsidR="00FC50E6">
        <w:rPr>
          <w:rFonts w:ascii="Arial" w:hAnsi="Arial" w:cs="Arial"/>
          <w:sz w:val="24"/>
          <w:szCs w:val="24"/>
        </w:rPr>
        <w:t xml:space="preserve">kidnapped the </w:t>
      </w:r>
      <w:r w:rsidR="004C04B1">
        <w:rPr>
          <w:rFonts w:ascii="Arial" w:hAnsi="Arial" w:cs="Arial"/>
          <w:sz w:val="24"/>
          <w:szCs w:val="24"/>
        </w:rPr>
        <w:t>33-year-old</w:t>
      </w:r>
      <w:r w:rsidR="00FC50E6">
        <w:rPr>
          <w:rFonts w:ascii="Arial" w:hAnsi="Arial" w:cs="Arial"/>
          <w:sz w:val="24"/>
          <w:szCs w:val="24"/>
        </w:rPr>
        <w:t xml:space="preserve"> as she was walking home </w:t>
      </w:r>
      <w:r w:rsidR="00513FB8">
        <w:rPr>
          <w:rFonts w:ascii="Arial" w:hAnsi="Arial" w:cs="Arial"/>
          <w:sz w:val="24"/>
          <w:szCs w:val="24"/>
        </w:rPr>
        <w:t xml:space="preserve">and proceeded to rape and </w:t>
      </w:r>
      <w:r w:rsidR="009606A1">
        <w:rPr>
          <w:rFonts w:ascii="Arial" w:hAnsi="Arial" w:cs="Arial"/>
          <w:sz w:val="24"/>
          <w:szCs w:val="24"/>
        </w:rPr>
        <w:t xml:space="preserve">murder her </w:t>
      </w:r>
      <w:r w:rsidR="000A3250">
        <w:rPr>
          <w:rFonts w:ascii="Arial" w:hAnsi="Arial" w:cs="Arial"/>
          <w:sz w:val="24"/>
          <w:szCs w:val="24"/>
        </w:rPr>
        <w:t>lead to drastic decline in public confidence</w:t>
      </w:r>
      <w:r w:rsidR="00970B46">
        <w:rPr>
          <w:rFonts w:ascii="Arial" w:hAnsi="Arial" w:cs="Arial"/>
          <w:sz w:val="24"/>
          <w:szCs w:val="24"/>
        </w:rPr>
        <w:t xml:space="preserve"> as the public </w:t>
      </w:r>
      <w:r w:rsidR="00643E2C">
        <w:rPr>
          <w:rFonts w:ascii="Arial" w:hAnsi="Arial" w:cs="Arial"/>
          <w:sz w:val="24"/>
          <w:szCs w:val="24"/>
        </w:rPr>
        <w:t xml:space="preserve">struggled to comprehend how </w:t>
      </w:r>
      <w:r w:rsidR="005953F4">
        <w:rPr>
          <w:rFonts w:ascii="Arial" w:hAnsi="Arial" w:cs="Arial"/>
          <w:sz w:val="24"/>
          <w:szCs w:val="24"/>
        </w:rPr>
        <w:t xml:space="preserve">a police officer could be accountable for this tragic murder. </w:t>
      </w:r>
      <w:r w:rsidR="00A00134">
        <w:rPr>
          <w:rFonts w:ascii="Arial" w:hAnsi="Arial" w:cs="Arial"/>
          <w:sz w:val="24"/>
          <w:szCs w:val="24"/>
        </w:rPr>
        <w:t>The public especially women should feel safe</w:t>
      </w:r>
      <w:r w:rsidR="00C65C1F">
        <w:rPr>
          <w:rFonts w:ascii="Arial" w:hAnsi="Arial" w:cs="Arial"/>
          <w:sz w:val="24"/>
          <w:szCs w:val="24"/>
        </w:rPr>
        <w:t xml:space="preserve"> while in the presence of the police and should rely on them to protect them if ever needed</w:t>
      </w:r>
      <w:r w:rsidR="004C04B1">
        <w:rPr>
          <w:rFonts w:ascii="Arial" w:hAnsi="Arial" w:cs="Arial"/>
          <w:sz w:val="24"/>
          <w:szCs w:val="24"/>
        </w:rPr>
        <w:t xml:space="preserve">, not to fear that if </w:t>
      </w:r>
      <w:r w:rsidR="004C04B1">
        <w:rPr>
          <w:rFonts w:ascii="Arial" w:hAnsi="Arial" w:cs="Arial"/>
          <w:sz w:val="24"/>
          <w:szCs w:val="24"/>
        </w:rPr>
        <w:lastRenderedPageBreak/>
        <w:t>they did they could put themselves in danger (</w:t>
      </w:r>
      <w:proofErr w:type="spellStart"/>
      <w:r w:rsidR="000D61F0">
        <w:rPr>
          <w:rFonts w:ascii="Arial" w:hAnsi="Arial" w:cs="Arial"/>
          <w:sz w:val="24"/>
          <w:szCs w:val="24"/>
        </w:rPr>
        <w:t>Mynenko</w:t>
      </w:r>
      <w:proofErr w:type="spellEnd"/>
      <w:r w:rsidR="000D61F0">
        <w:rPr>
          <w:rFonts w:ascii="Arial" w:hAnsi="Arial" w:cs="Arial"/>
          <w:sz w:val="24"/>
          <w:szCs w:val="24"/>
        </w:rPr>
        <w:t xml:space="preserve"> and </w:t>
      </w:r>
      <w:proofErr w:type="spellStart"/>
      <w:r w:rsidR="000D61F0">
        <w:rPr>
          <w:rFonts w:ascii="Arial" w:hAnsi="Arial" w:cs="Arial"/>
          <w:sz w:val="24"/>
          <w:szCs w:val="24"/>
        </w:rPr>
        <w:t>Ditchham</w:t>
      </w:r>
      <w:proofErr w:type="spellEnd"/>
      <w:r w:rsidR="000D61F0">
        <w:rPr>
          <w:rFonts w:ascii="Arial" w:hAnsi="Arial" w:cs="Arial"/>
          <w:sz w:val="24"/>
          <w:szCs w:val="24"/>
        </w:rPr>
        <w:t xml:space="preserve">, 2022). </w:t>
      </w:r>
      <w:r w:rsidR="00084962">
        <w:rPr>
          <w:rFonts w:ascii="Arial" w:hAnsi="Arial" w:cs="Arial"/>
          <w:sz w:val="24"/>
          <w:szCs w:val="24"/>
        </w:rPr>
        <w:t>Situations like these can have a ripple effect, effecting public confidence in police forces all o</w:t>
      </w:r>
      <w:r w:rsidR="001D09F9">
        <w:rPr>
          <w:rFonts w:ascii="Arial" w:hAnsi="Arial" w:cs="Arial"/>
          <w:sz w:val="24"/>
          <w:szCs w:val="24"/>
        </w:rPr>
        <w:t xml:space="preserve">ver the UK. </w:t>
      </w:r>
      <w:r w:rsidR="00EC42F8">
        <w:rPr>
          <w:rFonts w:ascii="Arial" w:hAnsi="Arial" w:cs="Arial"/>
          <w:sz w:val="24"/>
          <w:szCs w:val="24"/>
        </w:rPr>
        <w:t>Pol</w:t>
      </w:r>
      <w:r w:rsidR="00955239">
        <w:rPr>
          <w:rFonts w:ascii="Arial" w:hAnsi="Arial" w:cs="Arial"/>
          <w:sz w:val="24"/>
          <w:szCs w:val="24"/>
        </w:rPr>
        <w:t>icing is at its most successful when it receives the backing and confidence from the public</w:t>
      </w:r>
      <w:r w:rsidR="003442C2">
        <w:rPr>
          <w:rFonts w:ascii="Arial" w:hAnsi="Arial" w:cs="Arial"/>
          <w:sz w:val="24"/>
          <w:szCs w:val="24"/>
        </w:rPr>
        <w:t xml:space="preserve">. The police service has to been fully accountable for all its actions (Police Federation, </w:t>
      </w:r>
      <w:r w:rsidR="00EC2DD4">
        <w:rPr>
          <w:rFonts w:ascii="Arial" w:hAnsi="Arial" w:cs="Arial"/>
          <w:sz w:val="24"/>
          <w:szCs w:val="24"/>
        </w:rPr>
        <w:t>2017).</w:t>
      </w:r>
    </w:p>
    <w:p w14:paraId="258A7690" w14:textId="77777777" w:rsidR="00EC2DD4" w:rsidRDefault="00EC2DD4" w:rsidP="00C70F33">
      <w:pPr>
        <w:spacing w:line="480" w:lineRule="auto"/>
        <w:rPr>
          <w:rFonts w:ascii="Arial" w:hAnsi="Arial" w:cs="Arial"/>
          <w:sz w:val="24"/>
          <w:szCs w:val="24"/>
        </w:rPr>
      </w:pPr>
    </w:p>
    <w:p w14:paraId="4D8CBF0F" w14:textId="258D99CD" w:rsidR="00EC2DD4" w:rsidRDefault="00745D22" w:rsidP="00C70F33">
      <w:pPr>
        <w:spacing w:line="480" w:lineRule="auto"/>
        <w:rPr>
          <w:rFonts w:ascii="Arial" w:hAnsi="Arial" w:cs="Arial"/>
          <w:sz w:val="24"/>
          <w:szCs w:val="24"/>
        </w:rPr>
      </w:pPr>
      <w:r>
        <w:rPr>
          <w:rFonts w:ascii="Arial" w:hAnsi="Arial" w:cs="Arial"/>
          <w:sz w:val="24"/>
          <w:szCs w:val="24"/>
        </w:rPr>
        <w:t>Reports show</w:t>
      </w:r>
      <w:r w:rsidR="00616BF1">
        <w:rPr>
          <w:rFonts w:ascii="Arial" w:hAnsi="Arial" w:cs="Arial"/>
          <w:sz w:val="24"/>
          <w:szCs w:val="24"/>
        </w:rPr>
        <w:t xml:space="preserve"> that </w:t>
      </w:r>
      <w:r w:rsidR="006A5211">
        <w:rPr>
          <w:rFonts w:ascii="Arial" w:hAnsi="Arial" w:cs="Arial"/>
          <w:sz w:val="24"/>
          <w:szCs w:val="24"/>
        </w:rPr>
        <w:t xml:space="preserve">PCCs work hard to try </w:t>
      </w:r>
      <w:r w:rsidR="003C7C01">
        <w:rPr>
          <w:rFonts w:ascii="Arial" w:hAnsi="Arial" w:cs="Arial"/>
          <w:sz w:val="24"/>
          <w:szCs w:val="24"/>
        </w:rPr>
        <w:t>engaging</w:t>
      </w:r>
      <w:r w:rsidR="006A5211">
        <w:rPr>
          <w:rFonts w:ascii="Arial" w:hAnsi="Arial" w:cs="Arial"/>
          <w:sz w:val="24"/>
          <w:szCs w:val="24"/>
        </w:rPr>
        <w:t xml:space="preserve"> the public </w:t>
      </w:r>
      <w:r w:rsidR="00FF2F29">
        <w:rPr>
          <w:rFonts w:ascii="Arial" w:hAnsi="Arial" w:cs="Arial"/>
          <w:sz w:val="24"/>
          <w:szCs w:val="24"/>
        </w:rPr>
        <w:t xml:space="preserve">and keep them up to date through various different methods </w:t>
      </w:r>
      <w:r w:rsidR="002C2CAB">
        <w:rPr>
          <w:rFonts w:ascii="Arial" w:hAnsi="Arial" w:cs="Arial"/>
          <w:sz w:val="24"/>
          <w:szCs w:val="24"/>
        </w:rPr>
        <w:t>including question and answer sessions and public meetings</w:t>
      </w:r>
      <w:r w:rsidR="005F4983">
        <w:rPr>
          <w:rFonts w:ascii="Arial" w:hAnsi="Arial" w:cs="Arial"/>
          <w:sz w:val="24"/>
          <w:szCs w:val="24"/>
        </w:rPr>
        <w:t xml:space="preserve">. They also extensively use social media platforms such as Twitter </w:t>
      </w:r>
      <w:r w:rsidR="003C7C01">
        <w:rPr>
          <w:rFonts w:ascii="Arial" w:hAnsi="Arial" w:cs="Arial"/>
          <w:sz w:val="24"/>
          <w:szCs w:val="24"/>
        </w:rPr>
        <w:t>and</w:t>
      </w:r>
      <w:r w:rsidR="005F4983">
        <w:rPr>
          <w:rFonts w:ascii="Arial" w:hAnsi="Arial" w:cs="Arial"/>
          <w:sz w:val="24"/>
          <w:szCs w:val="24"/>
        </w:rPr>
        <w:t xml:space="preserve"> </w:t>
      </w:r>
      <w:r w:rsidR="003C7C01">
        <w:rPr>
          <w:rFonts w:ascii="Arial" w:hAnsi="Arial" w:cs="Arial"/>
          <w:sz w:val="24"/>
          <w:szCs w:val="24"/>
        </w:rPr>
        <w:t>Facebook</w:t>
      </w:r>
      <w:r w:rsidR="008C77EB">
        <w:rPr>
          <w:rFonts w:ascii="Arial" w:hAnsi="Arial" w:cs="Arial"/>
          <w:sz w:val="24"/>
          <w:szCs w:val="24"/>
        </w:rPr>
        <w:t xml:space="preserve">, whilst also setting up grant schemes </w:t>
      </w:r>
      <w:r w:rsidR="007A7669">
        <w:rPr>
          <w:rFonts w:ascii="Arial" w:hAnsi="Arial" w:cs="Arial"/>
          <w:sz w:val="24"/>
          <w:szCs w:val="24"/>
        </w:rPr>
        <w:t xml:space="preserve">to let the public raise </w:t>
      </w:r>
      <w:r w:rsidR="00DB5C6B">
        <w:rPr>
          <w:rFonts w:ascii="Arial" w:hAnsi="Arial" w:cs="Arial"/>
          <w:sz w:val="24"/>
          <w:szCs w:val="24"/>
        </w:rPr>
        <w:t xml:space="preserve">specific issues and concerns that they may hold and allowing community groups </w:t>
      </w:r>
      <w:r w:rsidR="00046D4F">
        <w:rPr>
          <w:rFonts w:ascii="Arial" w:hAnsi="Arial" w:cs="Arial"/>
          <w:sz w:val="24"/>
          <w:szCs w:val="24"/>
        </w:rPr>
        <w:t xml:space="preserve">to apply for grants, helping them to improve the community and/or road safety. </w:t>
      </w:r>
      <w:r w:rsidR="00345CFE">
        <w:rPr>
          <w:rFonts w:ascii="Arial" w:hAnsi="Arial" w:cs="Arial"/>
          <w:sz w:val="24"/>
          <w:szCs w:val="24"/>
        </w:rPr>
        <w:t xml:space="preserve">However, </w:t>
      </w:r>
      <w:r w:rsidR="00374583">
        <w:rPr>
          <w:rFonts w:ascii="Arial" w:hAnsi="Arial" w:cs="Arial"/>
          <w:sz w:val="24"/>
          <w:szCs w:val="24"/>
        </w:rPr>
        <w:t>even though PCC</w:t>
      </w:r>
      <w:r w:rsidR="008077CA">
        <w:rPr>
          <w:rFonts w:ascii="Arial" w:hAnsi="Arial" w:cs="Arial"/>
          <w:sz w:val="24"/>
          <w:szCs w:val="24"/>
        </w:rPr>
        <w:t>s make maximum effort in order to increase the visibility of this role</w:t>
      </w:r>
      <w:r w:rsidR="003504D3">
        <w:rPr>
          <w:rFonts w:ascii="Arial" w:hAnsi="Arial" w:cs="Arial"/>
          <w:sz w:val="24"/>
          <w:szCs w:val="24"/>
        </w:rPr>
        <w:t xml:space="preserve">, it is felt that people are only likely to engage </w:t>
      </w:r>
      <w:r w:rsidR="004D1CF2">
        <w:rPr>
          <w:rFonts w:ascii="Arial" w:hAnsi="Arial" w:cs="Arial"/>
          <w:sz w:val="24"/>
          <w:szCs w:val="24"/>
        </w:rPr>
        <w:t xml:space="preserve">with PCCs when they have a specific reason or interest in doing so. </w:t>
      </w:r>
      <w:r w:rsidR="00C25158">
        <w:rPr>
          <w:rFonts w:ascii="Arial" w:hAnsi="Arial" w:cs="Arial"/>
          <w:sz w:val="24"/>
          <w:szCs w:val="24"/>
        </w:rPr>
        <w:t xml:space="preserve">In addition, concerns have been made </w:t>
      </w:r>
      <w:r w:rsidR="00DA71AC">
        <w:rPr>
          <w:rFonts w:ascii="Arial" w:hAnsi="Arial" w:cs="Arial"/>
          <w:sz w:val="24"/>
          <w:szCs w:val="24"/>
        </w:rPr>
        <w:t xml:space="preserve">in compliance with low voter turnout for PCC elections. </w:t>
      </w:r>
      <w:r w:rsidR="00CE7E36">
        <w:rPr>
          <w:rFonts w:ascii="Arial" w:hAnsi="Arial" w:cs="Arial"/>
          <w:sz w:val="24"/>
          <w:szCs w:val="24"/>
        </w:rPr>
        <w:t>To help promote a higher turnout</w:t>
      </w:r>
      <w:r w:rsidR="00E21A46">
        <w:rPr>
          <w:rFonts w:ascii="Arial" w:hAnsi="Arial" w:cs="Arial"/>
          <w:sz w:val="24"/>
          <w:szCs w:val="24"/>
        </w:rPr>
        <w:t xml:space="preserve"> </w:t>
      </w:r>
      <w:r w:rsidR="00D01D44">
        <w:rPr>
          <w:rFonts w:ascii="Arial" w:hAnsi="Arial" w:cs="Arial"/>
          <w:sz w:val="24"/>
          <w:szCs w:val="24"/>
        </w:rPr>
        <w:t xml:space="preserve">and greater democratic legitimacy </w:t>
      </w:r>
      <w:r w:rsidR="00E21A46">
        <w:rPr>
          <w:rFonts w:ascii="Arial" w:hAnsi="Arial" w:cs="Arial"/>
          <w:sz w:val="24"/>
          <w:szCs w:val="24"/>
        </w:rPr>
        <w:t xml:space="preserve">the government </w:t>
      </w:r>
      <w:r w:rsidR="00490ED6">
        <w:rPr>
          <w:rFonts w:ascii="Arial" w:hAnsi="Arial" w:cs="Arial"/>
          <w:sz w:val="24"/>
          <w:szCs w:val="24"/>
        </w:rPr>
        <w:t xml:space="preserve">should consider increasing national awareness </w:t>
      </w:r>
      <w:r w:rsidR="00B64197">
        <w:rPr>
          <w:rFonts w:ascii="Arial" w:hAnsi="Arial" w:cs="Arial"/>
          <w:sz w:val="24"/>
          <w:szCs w:val="24"/>
        </w:rPr>
        <w:t>of the role</w:t>
      </w:r>
      <w:r w:rsidR="006166E9">
        <w:rPr>
          <w:rFonts w:ascii="Arial" w:hAnsi="Arial" w:cs="Arial"/>
          <w:sz w:val="24"/>
          <w:szCs w:val="24"/>
        </w:rPr>
        <w:t xml:space="preserve"> for upcoming PCC elections</w:t>
      </w:r>
      <w:r w:rsidR="00D01D44">
        <w:rPr>
          <w:rFonts w:ascii="Arial" w:hAnsi="Arial" w:cs="Arial"/>
          <w:sz w:val="24"/>
          <w:szCs w:val="24"/>
        </w:rPr>
        <w:t xml:space="preserve">. </w:t>
      </w:r>
      <w:r w:rsidR="008C14E4">
        <w:rPr>
          <w:rFonts w:ascii="Arial" w:hAnsi="Arial" w:cs="Arial"/>
          <w:sz w:val="24"/>
          <w:szCs w:val="24"/>
        </w:rPr>
        <w:t xml:space="preserve">Information should also become more easily accessible </w:t>
      </w:r>
      <w:r w:rsidR="00481F75">
        <w:rPr>
          <w:rFonts w:ascii="Arial" w:hAnsi="Arial" w:cs="Arial"/>
          <w:sz w:val="24"/>
          <w:szCs w:val="24"/>
        </w:rPr>
        <w:t>regarding local performance of PCCs and their police service</w:t>
      </w:r>
      <w:r w:rsidR="00260746">
        <w:rPr>
          <w:rFonts w:ascii="Arial" w:hAnsi="Arial" w:cs="Arial"/>
          <w:sz w:val="24"/>
          <w:szCs w:val="24"/>
        </w:rPr>
        <w:t xml:space="preserve"> </w:t>
      </w:r>
      <w:r w:rsidR="00175EFC">
        <w:rPr>
          <w:rFonts w:ascii="Arial" w:hAnsi="Arial" w:cs="Arial"/>
          <w:sz w:val="24"/>
          <w:szCs w:val="24"/>
        </w:rPr>
        <w:t>(LGA, 2022)</w:t>
      </w:r>
      <w:r w:rsidR="00481F75">
        <w:rPr>
          <w:rFonts w:ascii="Arial" w:hAnsi="Arial" w:cs="Arial"/>
          <w:sz w:val="24"/>
          <w:szCs w:val="24"/>
        </w:rPr>
        <w:t xml:space="preserve">. </w:t>
      </w:r>
    </w:p>
    <w:p w14:paraId="1A992954" w14:textId="77777777" w:rsidR="00175EFC" w:rsidRDefault="00175EFC" w:rsidP="00C70F33">
      <w:pPr>
        <w:spacing w:line="480" w:lineRule="auto"/>
        <w:rPr>
          <w:rFonts w:ascii="Arial" w:hAnsi="Arial" w:cs="Arial"/>
          <w:sz w:val="24"/>
          <w:szCs w:val="24"/>
        </w:rPr>
      </w:pPr>
    </w:p>
    <w:p w14:paraId="412E2358" w14:textId="77777777" w:rsidR="003A3671" w:rsidRDefault="003C485B" w:rsidP="00C70F33">
      <w:pPr>
        <w:spacing w:line="480" w:lineRule="auto"/>
        <w:rPr>
          <w:rFonts w:ascii="Arial" w:hAnsi="Arial" w:cs="Arial"/>
          <w:sz w:val="24"/>
          <w:szCs w:val="24"/>
        </w:rPr>
      </w:pPr>
      <w:r>
        <w:rPr>
          <w:rFonts w:ascii="Arial" w:hAnsi="Arial" w:cs="Arial"/>
          <w:sz w:val="24"/>
          <w:szCs w:val="24"/>
        </w:rPr>
        <w:t>Although controversies arise surrounding the appointment and dismissal of Chief Constables</w:t>
      </w:r>
      <w:r w:rsidR="00F63CB0">
        <w:rPr>
          <w:rFonts w:ascii="Arial" w:hAnsi="Arial" w:cs="Arial"/>
          <w:sz w:val="24"/>
          <w:szCs w:val="24"/>
        </w:rPr>
        <w:t xml:space="preserve">, no </w:t>
      </w:r>
      <w:r w:rsidR="00ED70AA">
        <w:rPr>
          <w:rFonts w:ascii="Arial" w:hAnsi="Arial" w:cs="Arial"/>
          <w:sz w:val="24"/>
          <w:szCs w:val="24"/>
        </w:rPr>
        <w:t xml:space="preserve">concerns regarding PCCs infringement </w:t>
      </w:r>
      <w:r w:rsidR="006B1BCD">
        <w:rPr>
          <w:rFonts w:ascii="Arial" w:hAnsi="Arial" w:cs="Arial"/>
          <w:sz w:val="24"/>
          <w:szCs w:val="24"/>
        </w:rPr>
        <w:t xml:space="preserve">on operational independence. </w:t>
      </w:r>
      <w:r w:rsidR="006C4620">
        <w:rPr>
          <w:rFonts w:ascii="Arial" w:hAnsi="Arial" w:cs="Arial"/>
          <w:sz w:val="24"/>
          <w:szCs w:val="24"/>
        </w:rPr>
        <w:t xml:space="preserve">In addition, no populist views or extremist </w:t>
      </w:r>
      <w:proofErr w:type="gramStart"/>
      <w:r w:rsidR="006C4620">
        <w:rPr>
          <w:rFonts w:ascii="Arial" w:hAnsi="Arial" w:cs="Arial"/>
          <w:sz w:val="24"/>
          <w:szCs w:val="24"/>
        </w:rPr>
        <w:t>policy-making</w:t>
      </w:r>
      <w:proofErr w:type="gramEnd"/>
      <w:r w:rsidR="006C4620">
        <w:rPr>
          <w:rFonts w:ascii="Arial" w:hAnsi="Arial" w:cs="Arial"/>
          <w:sz w:val="24"/>
          <w:szCs w:val="24"/>
        </w:rPr>
        <w:t xml:space="preserve"> has been put </w:t>
      </w:r>
      <w:r w:rsidR="006C4620">
        <w:rPr>
          <w:rFonts w:ascii="Arial" w:hAnsi="Arial" w:cs="Arial"/>
          <w:sz w:val="24"/>
          <w:szCs w:val="24"/>
        </w:rPr>
        <w:lastRenderedPageBreak/>
        <w:t xml:space="preserve">forward. </w:t>
      </w:r>
      <w:r w:rsidR="001A62C0">
        <w:rPr>
          <w:rFonts w:ascii="Arial" w:hAnsi="Arial" w:cs="Arial"/>
          <w:sz w:val="24"/>
          <w:szCs w:val="24"/>
        </w:rPr>
        <w:t>Furthermore, PPCs help to increase accountability within police</w:t>
      </w:r>
      <w:r w:rsidR="00F86735">
        <w:rPr>
          <w:rFonts w:ascii="Arial" w:hAnsi="Arial" w:cs="Arial"/>
          <w:sz w:val="24"/>
          <w:szCs w:val="24"/>
        </w:rPr>
        <w:t xml:space="preserve"> by holding Chief Constables to account in a more vigorous manner </w:t>
      </w:r>
      <w:r w:rsidR="004D1778">
        <w:rPr>
          <w:rFonts w:ascii="Arial" w:hAnsi="Arial" w:cs="Arial"/>
          <w:sz w:val="24"/>
          <w:szCs w:val="24"/>
        </w:rPr>
        <w:t>compared to old police authorities</w:t>
      </w:r>
      <w:r w:rsidR="001A62C0">
        <w:rPr>
          <w:rFonts w:ascii="Arial" w:hAnsi="Arial" w:cs="Arial"/>
          <w:sz w:val="24"/>
          <w:szCs w:val="24"/>
        </w:rPr>
        <w:t xml:space="preserve"> which ultimately increases public confidence</w:t>
      </w:r>
      <w:r w:rsidR="00C01990">
        <w:rPr>
          <w:rFonts w:ascii="Arial" w:hAnsi="Arial" w:cs="Arial"/>
          <w:sz w:val="24"/>
          <w:szCs w:val="24"/>
        </w:rPr>
        <w:t xml:space="preserve"> (</w:t>
      </w:r>
      <w:r w:rsidR="003A3671">
        <w:rPr>
          <w:rFonts w:ascii="Arial" w:hAnsi="Arial" w:cs="Arial"/>
          <w:sz w:val="24"/>
          <w:szCs w:val="24"/>
        </w:rPr>
        <w:t>Loader, 2016)</w:t>
      </w:r>
      <w:r w:rsidR="001A62C0">
        <w:rPr>
          <w:rFonts w:ascii="Arial" w:hAnsi="Arial" w:cs="Arial"/>
          <w:sz w:val="24"/>
          <w:szCs w:val="24"/>
        </w:rPr>
        <w:t>.</w:t>
      </w:r>
    </w:p>
    <w:p w14:paraId="28ABF208" w14:textId="77777777" w:rsidR="003A3671" w:rsidRDefault="003A3671" w:rsidP="00C70F33">
      <w:pPr>
        <w:spacing w:line="480" w:lineRule="auto"/>
        <w:rPr>
          <w:rFonts w:ascii="Arial" w:hAnsi="Arial" w:cs="Arial"/>
          <w:sz w:val="24"/>
          <w:szCs w:val="24"/>
        </w:rPr>
      </w:pPr>
    </w:p>
    <w:p w14:paraId="5CF26964" w14:textId="77777777" w:rsidR="00534831" w:rsidRDefault="0061726A" w:rsidP="00C70F33">
      <w:pPr>
        <w:spacing w:line="480" w:lineRule="auto"/>
        <w:rPr>
          <w:rFonts w:ascii="Arial" w:hAnsi="Arial" w:cs="Arial"/>
          <w:sz w:val="24"/>
          <w:szCs w:val="24"/>
        </w:rPr>
      </w:pPr>
      <w:r>
        <w:rPr>
          <w:rFonts w:ascii="Arial" w:hAnsi="Arial" w:cs="Arial"/>
          <w:sz w:val="24"/>
          <w:szCs w:val="24"/>
        </w:rPr>
        <w:t>PCCs have also introduced various schemes</w:t>
      </w:r>
      <w:r w:rsidR="00F12CE6">
        <w:rPr>
          <w:rFonts w:ascii="Arial" w:hAnsi="Arial" w:cs="Arial"/>
          <w:sz w:val="24"/>
          <w:szCs w:val="24"/>
        </w:rPr>
        <w:t xml:space="preserve"> and services</w:t>
      </w:r>
      <w:r>
        <w:rPr>
          <w:rFonts w:ascii="Arial" w:hAnsi="Arial" w:cs="Arial"/>
          <w:sz w:val="24"/>
          <w:szCs w:val="24"/>
        </w:rPr>
        <w:t xml:space="preserve"> in order to help the public</w:t>
      </w:r>
      <w:r w:rsidR="00F12CE6">
        <w:rPr>
          <w:rFonts w:ascii="Arial" w:hAnsi="Arial" w:cs="Arial"/>
          <w:sz w:val="24"/>
          <w:szCs w:val="24"/>
        </w:rPr>
        <w:t>. S</w:t>
      </w:r>
      <w:r w:rsidR="00EE42A9">
        <w:rPr>
          <w:rFonts w:ascii="Arial" w:hAnsi="Arial" w:cs="Arial"/>
          <w:sz w:val="24"/>
          <w:szCs w:val="24"/>
        </w:rPr>
        <w:t>ervices such as the Horizon Victim and Witness Care</w:t>
      </w:r>
      <w:r w:rsidR="00673417">
        <w:rPr>
          <w:rFonts w:ascii="Arial" w:hAnsi="Arial" w:cs="Arial"/>
          <w:sz w:val="24"/>
          <w:szCs w:val="24"/>
        </w:rPr>
        <w:t xml:space="preserve">, help vulnerable members of the public and victims </w:t>
      </w:r>
      <w:r w:rsidR="009D690D">
        <w:rPr>
          <w:rFonts w:ascii="Arial" w:hAnsi="Arial" w:cs="Arial"/>
          <w:sz w:val="24"/>
          <w:szCs w:val="24"/>
        </w:rPr>
        <w:t xml:space="preserve">reach out as a single point of contact. Working in collaboration with </w:t>
      </w:r>
      <w:r w:rsidR="00933C16">
        <w:rPr>
          <w:rFonts w:ascii="Arial" w:hAnsi="Arial" w:cs="Arial"/>
          <w:sz w:val="24"/>
          <w:szCs w:val="24"/>
        </w:rPr>
        <w:t>organisations such as Splitz domestic abuse services,</w:t>
      </w:r>
      <w:r w:rsidR="00BE0F4D">
        <w:rPr>
          <w:rFonts w:ascii="Arial" w:hAnsi="Arial" w:cs="Arial"/>
          <w:sz w:val="24"/>
          <w:szCs w:val="24"/>
        </w:rPr>
        <w:t xml:space="preserve"> </w:t>
      </w:r>
      <w:r w:rsidR="00F43613">
        <w:rPr>
          <w:rFonts w:ascii="Arial" w:hAnsi="Arial" w:cs="Arial"/>
          <w:sz w:val="24"/>
          <w:szCs w:val="24"/>
        </w:rPr>
        <w:t>V</w:t>
      </w:r>
      <w:r w:rsidR="00BE0F4D">
        <w:rPr>
          <w:rFonts w:ascii="Arial" w:hAnsi="Arial" w:cs="Arial"/>
          <w:sz w:val="24"/>
          <w:szCs w:val="24"/>
        </w:rPr>
        <w:t xml:space="preserve">ictim </w:t>
      </w:r>
      <w:r w:rsidR="00F43613">
        <w:rPr>
          <w:rFonts w:ascii="Arial" w:hAnsi="Arial" w:cs="Arial"/>
          <w:sz w:val="24"/>
          <w:szCs w:val="24"/>
        </w:rPr>
        <w:t>S</w:t>
      </w:r>
      <w:r w:rsidR="00BE0F4D">
        <w:rPr>
          <w:rFonts w:ascii="Arial" w:hAnsi="Arial" w:cs="Arial"/>
          <w:sz w:val="24"/>
          <w:szCs w:val="24"/>
        </w:rPr>
        <w:t>upport</w:t>
      </w:r>
      <w:r w:rsidR="00F43613">
        <w:rPr>
          <w:rFonts w:ascii="Arial" w:hAnsi="Arial" w:cs="Arial"/>
          <w:sz w:val="24"/>
          <w:szCs w:val="24"/>
        </w:rPr>
        <w:t xml:space="preserve"> and drug and alcohol services </w:t>
      </w:r>
      <w:r w:rsidR="00BF2632">
        <w:rPr>
          <w:rFonts w:ascii="Arial" w:hAnsi="Arial" w:cs="Arial"/>
          <w:sz w:val="24"/>
          <w:szCs w:val="24"/>
        </w:rPr>
        <w:t xml:space="preserve">give people all the support they need </w:t>
      </w:r>
      <w:r w:rsidR="00861535">
        <w:rPr>
          <w:rFonts w:ascii="Arial" w:hAnsi="Arial" w:cs="Arial"/>
          <w:sz w:val="24"/>
          <w:szCs w:val="24"/>
        </w:rPr>
        <w:t xml:space="preserve">whether emotionally or practically as they pass through the criminal justice system. </w:t>
      </w:r>
      <w:r w:rsidR="00F54A1C">
        <w:rPr>
          <w:rFonts w:ascii="Arial" w:hAnsi="Arial" w:cs="Arial"/>
          <w:sz w:val="24"/>
          <w:szCs w:val="24"/>
        </w:rPr>
        <w:t xml:space="preserve">Furthermore, </w:t>
      </w:r>
      <w:r w:rsidR="008A137C">
        <w:rPr>
          <w:rFonts w:ascii="Arial" w:hAnsi="Arial" w:cs="Arial"/>
          <w:sz w:val="24"/>
          <w:szCs w:val="24"/>
        </w:rPr>
        <w:t xml:space="preserve">the Restorative Together scheme, </w:t>
      </w:r>
      <w:r w:rsidR="00C077E0">
        <w:rPr>
          <w:rFonts w:ascii="Arial" w:hAnsi="Arial" w:cs="Arial"/>
          <w:sz w:val="24"/>
          <w:szCs w:val="24"/>
        </w:rPr>
        <w:t xml:space="preserve">gives people affected by crime a chance to communicate </w:t>
      </w:r>
      <w:r w:rsidR="00914B2D">
        <w:rPr>
          <w:rFonts w:ascii="Arial" w:hAnsi="Arial" w:cs="Arial"/>
          <w:sz w:val="24"/>
          <w:szCs w:val="24"/>
        </w:rPr>
        <w:t xml:space="preserve">the person or people responsible, establishing a better connection </w:t>
      </w:r>
      <w:r w:rsidR="00F2158F">
        <w:rPr>
          <w:rFonts w:ascii="Arial" w:hAnsi="Arial" w:cs="Arial"/>
          <w:sz w:val="24"/>
          <w:szCs w:val="24"/>
        </w:rPr>
        <w:t xml:space="preserve">between the victim and the police </w:t>
      </w:r>
      <w:r w:rsidR="005F62EE">
        <w:rPr>
          <w:rFonts w:ascii="Arial" w:hAnsi="Arial" w:cs="Arial"/>
          <w:sz w:val="24"/>
          <w:szCs w:val="24"/>
        </w:rPr>
        <w:t xml:space="preserve">ensuring better collaboration between police and the public. </w:t>
      </w:r>
      <w:r w:rsidR="00AF53E5">
        <w:rPr>
          <w:rFonts w:ascii="Arial" w:hAnsi="Arial" w:cs="Arial"/>
          <w:sz w:val="24"/>
          <w:szCs w:val="24"/>
        </w:rPr>
        <w:t>These services were never apart of the Police Authority remit (</w:t>
      </w:r>
      <w:r w:rsidR="006D7EEE">
        <w:rPr>
          <w:rFonts w:ascii="Arial" w:hAnsi="Arial" w:cs="Arial"/>
          <w:sz w:val="24"/>
          <w:szCs w:val="24"/>
        </w:rPr>
        <w:t>Wiltshire and Swindon PCC</w:t>
      </w:r>
      <w:r w:rsidR="00E3109F">
        <w:rPr>
          <w:rFonts w:ascii="Arial" w:hAnsi="Arial" w:cs="Arial"/>
          <w:sz w:val="24"/>
          <w:szCs w:val="24"/>
        </w:rPr>
        <w:t xml:space="preserve">, 2019). </w:t>
      </w:r>
    </w:p>
    <w:p w14:paraId="5E49383E" w14:textId="77777777" w:rsidR="00534831" w:rsidRDefault="00534831" w:rsidP="00C70F33">
      <w:pPr>
        <w:spacing w:line="480" w:lineRule="auto"/>
        <w:rPr>
          <w:rFonts w:ascii="Arial" w:hAnsi="Arial" w:cs="Arial"/>
          <w:sz w:val="24"/>
          <w:szCs w:val="24"/>
        </w:rPr>
      </w:pPr>
    </w:p>
    <w:p w14:paraId="43BB358B" w14:textId="24DF47CC" w:rsidR="00175EFC" w:rsidRDefault="00534831" w:rsidP="00C70F33">
      <w:pPr>
        <w:spacing w:line="480" w:lineRule="auto"/>
        <w:rPr>
          <w:rFonts w:ascii="Arial" w:hAnsi="Arial" w:cs="Arial"/>
          <w:sz w:val="24"/>
          <w:szCs w:val="24"/>
          <w:shd w:val="clear" w:color="auto" w:fill="FFFFFF"/>
        </w:rPr>
      </w:pPr>
      <w:r>
        <w:rPr>
          <w:rFonts w:ascii="Arial" w:hAnsi="Arial" w:cs="Arial"/>
          <w:sz w:val="24"/>
          <w:szCs w:val="24"/>
        </w:rPr>
        <w:t>However,</w:t>
      </w:r>
      <w:r w:rsidR="00AB2C81">
        <w:rPr>
          <w:rFonts w:ascii="Arial" w:hAnsi="Arial" w:cs="Arial"/>
          <w:sz w:val="24"/>
          <w:szCs w:val="24"/>
        </w:rPr>
        <w:t xml:space="preserve"> there are</w:t>
      </w:r>
      <w:r>
        <w:rPr>
          <w:rFonts w:ascii="Arial" w:hAnsi="Arial" w:cs="Arial"/>
          <w:sz w:val="24"/>
          <w:szCs w:val="24"/>
        </w:rPr>
        <w:t xml:space="preserve"> </w:t>
      </w:r>
      <w:r w:rsidR="00357EE8">
        <w:rPr>
          <w:rFonts w:ascii="Arial" w:hAnsi="Arial" w:cs="Arial"/>
          <w:sz w:val="24"/>
          <w:szCs w:val="24"/>
        </w:rPr>
        <w:t xml:space="preserve">general concerns with the PCC model since it was introduced. </w:t>
      </w:r>
      <w:r w:rsidR="00AF5F27">
        <w:rPr>
          <w:rFonts w:ascii="Arial" w:hAnsi="Arial" w:cs="Arial"/>
          <w:sz w:val="24"/>
          <w:szCs w:val="24"/>
        </w:rPr>
        <w:t xml:space="preserve">Research </w:t>
      </w:r>
      <w:r w:rsidR="00584D2D">
        <w:rPr>
          <w:rFonts w:ascii="Arial" w:hAnsi="Arial" w:cs="Arial"/>
          <w:sz w:val="24"/>
          <w:szCs w:val="24"/>
        </w:rPr>
        <w:t>suggests public</w:t>
      </w:r>
      <w:r w:rsidR="001A4BEB">
        <w:rPr>
          <w:rFonts w:ascii="Arial" w:hAnsi="Arial" w:cs="Arial"/>
          <w:sz w:val="24"/>
          <w:szCs w:val="24"/>
        </w:rPr>
        <w:t xml:space="preserve"> understanding an</w:t>
      </w:r>
      <w:r w:rsidR="00AB2C81">
        <w:rPr>
          <w:rFonts w:ascii="Arial" w:hAnsi="Arial" w:cs="Arial"/>
          <w:sz w:val="24"/>
          <w:szCs w:val="24"/>
        </w:rPr>
        <w:t>d</w:t>
      </w:r>
      <w:r w:rsidR="001A4BEB">
        <w:rPr>
          <w:rFonts w:ascii="Arial" w:hAnsi="Arial" w:cs="Arial"/>
          <w:sz w:val="24"/>
          <w:szCs w:val="24"/>
        </w:rPr>
        <w:t xml:space="preserve"> engagement with the role of a PCC is poor</w:t>
      </w:r>
      <w:r w:rsidR="00584D2D">
        <w:rPr>
          <w:rFonts w:ascii="Arial" w:hAnsi="Arial" w:cs="Arial"/>
          <w:sz w:val="24"/>
          <w:szCs w:val="24"/>
        </w:rPr>
        <w:t>.</w:t>
      </w:r>
      <w:r w:rsidR="001A4BEB">
        <w:rPr>
          <w:rFonts w:ascii="Arial" w:hAnsi="Arial" w:cs="Arial"/>
          <w:sz w:val="24"/>
          <w:szCs w:val="24"/>
        </w:rPr>
        <w:t xml:space="preserve"> </w:t>
      </w:r>
      <w:r w:rsidR="00584D2D">
        <w:rPr>
          <w:rFonts w:ascii="Arial" w:hAnsi="Arial" w:cs="Arial"/>
          <w:sz w:val="24"/>
          <w:szCs w:val="24"/>
        </w:rPr>
        <w:t>R</w:t>
      </w:r>
      <w:r w:rsidR="001A4BEB">
        <w:rPr>
          <w:rFonts w:ascii="Arial" w:hAnsi="Arial" w:cs="Arial"/>
          <w:sz w:val="24"/>
          <w:szCs w:val="24"/>
        </w:rPr>
        <w:t>elationships between</w:t>
      </w:r>
      <w:r w:rsidR="00FF4664">
        <w:rPr>
          <w:rFonts w:ascii="Arial" w:hAnsi="Arial" w:cs="Arial"/>
          <w:sz w:val="24"/>
          <w:szCs w:val="24"/>
        </w:rPr>
        <w:t xml:space="preserve"> chief officers </w:t>
      </w:r>
      <w:r w:rsidR="00B2696B">
        <w:rPr>
          <w:rFonts w:ascii="Arial" w:hAnsi="Arial" w:cs="Arial"/>
          <w:sz w:val="24"/>
          <w:szCs w:val="24"/>
        </w:rPr>
        <w:t>are not effectively collaborating</w:t>
      </w:r>
      <w:r w:rsidR="00A23EC1">
        <w:rPr>
          <w:rFonts w:ascii="Arial" w:hAnsi="Arial" w:cs="Arial"/>
          <w:sz w:val="24"/>
          <w:szCs w:val="24"/>
        </w:rPr>
        <w:t>,</w:t>
      </w:r>
      <w:r w:rsidR="00584D2D">
        <w:rPr>
          <w:rFonts w:ascii="Arial" w:hAnsi="Arial" w:cs="Arial"/>
          <w:sz w:val="24"/>
          <w:szCs w:val="24"/>
        </w:rPr>
        <w:t xml:space="preserve"> reducing the effectiveness of management in police forces.</w:t>
      </w:r>
      <w:r w:rsidR="00795F1F">
        <w:rPr>
          <w:rFonts w:ascii="Arial" w:hAnsi="Arial" w:cs="Arial"/>
          <w:sz w:val="24"/>
          <w:szCs w:val="24"/>
        </w:rPr>
        <w:t xml:space="preserve"> In addition</w:t>
      </w:r>
      <w:r w:rsidR="001A0ED4">
        <w:rPr>
          <w:rFonts w:ascii="Arial" w:hAnsi="Arial" w:cs="Arial"/>
          <w:sz w:val="24"/>
          <w:szCs w:val="24"/>
        </w:rPr>
        <w:t>, concerns have been raised expressing PCCs are ineffective and provide weak leadership of police forces</w:t>
      </w:r>
      <w:r w:rsidR="00B662A7">
        <w:rPr>
          <w:rFonts w:ascii="Arial" w:hAnsi="Arial" w:cs="Arial"/>
          <w:sz w:val="24"/>
          <w:szCs w:val="24"/>
        </w:rPr>
        <w:t xml:space="preserve"> and that PCCs </w:t>
      </w:r>
      <w:r w:rsidR="005567D5">
        <w:rPr>
          <w:rFonts w:ascii="Arial" w:hAnsi="Arial" w:cs="Arial"/>
          <w:sz w:val="24"/>
          <w:szCs w:val="24"/>
        </w:rPr>
        <w:t xml:space="preserve">are too narrow-minded, struggling to </w:t>
      </w:r>
      <w:r w:rsidR="00286CF1">
        <w:rPr>
          <w:rFonts w:ascii="Arial" w:hAnsi="Arial" w:cs="Arial"/>
          <w:sz w:val="24"/>
          <w:szCs w:val="24"/>
        </w:rPr>
        <w:t xml:space="preserve">boost collaboration between forces </w:t>
      </w:r>
      <w:r w:rsidR="000C208B">
        <w:rPr>
          <w:rFonts w:ascii="Arial" w:hAnsi="Arial" w:cs="Arial"/>
          <w:sz w:val="24"/>
          <w:szCs w:val="24"/>
        </w:rPr>
        <w:t xml:space="preserve">on crime threats </w:t>
      </w:r>
      <w:r w:rsidR="008066F3">
        <w:rPr>
          <w:rFonts w:ascii="Arial" w:hAnsi="Arial" w:cs="Arial"/>
          <w:sz w:val="24"/>
          <w:szCs w:val="24"/>
        </w:rPr>
        <w:t xml:space="preserve">that cross police borders. </w:t>
      </w:r>
      <w:r w:rsidR="00D73C77">
        <w:rPr>
          <w:rFonts w:ascii="Arial" w:hAnsi="Arial" w:cs="Arial"/>
          <w:sz w:val="24"/>
          <w:szCs w:val="24"/>
        </w:rPr>
        <w:t xml:space="preserve">Despite these </w:t>
      </w:r>
      <w:r w:rsidR="0003640D">
        <w:rPr>
          <w:rFonts w:ascii="Arial" w:hAnsi="Arial" w:cs="Arial"/>
          <w:sz w:val="24"/>
          <w:szCs w:val="24"/>
        </w:rPr>
        <w:t>concerns</w:t>
      </w:r>
      <w:r w:rsidR="003A37AE">
        <w:rPr>
          <w:rFonts w:ascii="Arial" w:hAnsi="Arial" w:cs="Arial"/>
          <w:sz w:val="24"/>
          <w:szCs w:val="24"/>
        </w:rPr>
        <w:t>,</w:t>
      </w:r>
      <w:r w:rsidR="00F81AB6">
        <w:rPr>
          <w:rFonts w:ascii="Arial" w:hAnsi="Arial" w:cs="Arial"/>
          <w:sz w:val="24"/>
          <w:szCs w:val="24"/>
        </w:rPr>
        <w:t xml:space="preserve"> the Home Affairs Select Committee</w:t>
      </w:r>
      <w:r w:rsidR="0003640D">
        <w:rPr>
          <w:rFonts w:ascii="Arial" w:hAnsi="Arial" w:cs="Arial"/>
          <w:sz w:val="24"/>
          <w:szCs w:val="24"/>
        </w:rPr>
        <w:t xml:space="preserve"> </w:t>
      </w:r>
      <w:r w:rsidR="006A07D0">
        <w:rPr>
          <w:rFonts w:ascii="Arial" w:hAnsi="Arial" w:cs="Arial"/>
          <w:sz w:val="24"/>
          <w:szCs w:val="24"/>
        </w:rPr>
        <w:t>stated,</w:t>
      </w:r>
      <w:r w:rsidR="0003640D">
        <w:rPr>
          <w:rFonts w:ascii="Arial" w:hAnsi="Arial" w:cs="Arial"/>
          <w:sz w:val="24"/>
          <w:szCs w:val="24"/>
        </w:rPr>
        <w:t xml:space="preserve"> </w:t>
      </w:r>
      <w:r w:rsidR="006A07D0" w:rsidRPr="006A07D0">
        <w:rPr>
          <w:rFonts w:ascii="Arial" w:hAnsi="Arial" w:cs="Arial"/>
          <w:sz w:val="24"/>
          <w:szCs w:val="24"/>
        </w:rPr>
        <w:t>“</w:t>
      </w:r>
      <w:r w:rsidR="006A07D0" w:rsidRPr="006A07D0">
        <w:rPr>
          <w:rFonts w:ascii="Arial" w:hAnsi="Arial" w:cs="Arial"/>
          <w:sz w:val="24"/>
          <w:szCs w:val="24"/>
          <w:shd w:val="clear" w:color="auto" w:fill="FFFFFF"/>
        </w:rPr>
        <w:t xml:space="preserve">the introduction of PCCs has worked well to date </w:t>
      </w:r>
      <w:r w:rsidR="006A07D0" w:rsidRPr="006A07D0">
        <w:rPr>
          <w:rFonts w:ascii="Arial" w:hAnsi="Arial" w:cs="Arial"/>
          <w:sz w:val="24"/>
          <w:szCs w:val="24"/>
          <w:shd w:val="clear" w:color="auto" w:fill="FFFFFF"/>
        </w:rPr>
        <w:lastRenderedPageBreak/>
        <w:t>and has had some beneficial effect on public accountability and clarity of leadership in policing.”</w:t>
      </w:r>
      <w:r w:rsidR="006A07D0">
        <w:rPr>
          <w:rFonts w:ascii="Arial" w:hAnsi="Arial" w:cs="Arial"/>
          <w:sz w:val="24"/>
          <w:szCs w:val="24"/>
          <w:shd w:val="clear" w:color="auto" w:fill="FFFFFF"/>
        </w:rPr>
        <w:t xml:space="preserve"> </w:t>
      </w:r>
      <w:r w:rsidR="00E4254B">
        <w:rPr>
          <w:rFonts w:ascii="Arial" w:hAnsi="Arial" w:cs="Arial"/>
          <w:sz w:val="24"/>
          <w:szCs w:val="24"/>
          <w:shd w:val="clear" w:color="auto" w:fill="FFFFFF"/>
        </w:rPr>
        <w:t>(</w:t>
      </w:r>
      <w:r w:rsidR="00EC5501">
        <w:rPr>
          <w:rFonts w:ascii="Arial" w:hAnsi="Arial" w:cs="Arial"/>
          <w:sz w:val="24"/>
          <w:szCs w:val="24"/>
          <w:shd w:val="clear" w:color="auto" w:fill="FFFFFF"/>
        </w:rPr>
        <w:t>UK Parliament, 2021).</w:t>
      </w:r>
    </w:p>
    <w:p w14:paraId="2B1C6C6E" w14:textId="77777777" w:rsidR="00F82526" w:rsidRDefault="00F82526" w:rsidP="00C70F33">
      <w:pPr>
        <w:spacing w:line="480" w:lineRule="auto"/>
        <w:rPr>
          <w:rFonts w:ascii="Arial" w:hAnsi="Arial" w:cs="Arial"/>
          <w:sz w:val="24"/>
          <w:szCs w:val="24"/>
          <w:shd w:val="clear" w:color="auto" w:fill="FFFFFF"/>
        </w:rPr>
      </w:pPr>
    </w:p>
    <w:p w14:paraId="33739137" w14:textId="5CB53428" w:rsidR="00F82526" w:rsidRDefault="00F82526" w:rsidP="00C70F33">
      <w:pPr>
        <w:spacing w:line="480" w:lineRule="auto"/>
        <w:rPr>
          <w:rFonts w:ascii="Arial" w:hAnsi="Arial" w:cs="Arial"/>
          <w:sz w:val="24"/>
          <w:szCs w:val="24"/>
        </w:rPr>
      </w:pPr>
      <w:r>
        <w:rPr>
          <w:rFonts w:ascii="Arial" w:hAnsi="Arial" w:cs="Arial"/>
          <w:sz w:val="24"/>
          <w:szCs w:val="24"/>
          <w:shd w:val="clear" w:color="auto" w:fill="FFFFFF"/>
        </w:rPr>
        <w:t xml:space="preserve">It is clear to see that PCCs </w:t>
      </w:r>
      <w:r w:rsidR="00A94655">
        <w:rPr>
          <w:rFonts w:ascii="Arial" w:hAnsi="Arial" w:cs="Arial"/>
          <w:sz w:val="24"/>
          <w:szCs w:val="24"/>
          <w:shd w:val="clear" w:color="auto" w:fill="FFFFFF"/>
        </w:rPr>
        <w:t xml:space="preserve">help to increase </w:t>
      </w:r>
      <w:r w:rsidR="00BD5257">
        <w:rPr>
          <w:rFonts w:ascii="Arial" w:hAnsi="Arial" w:cs="Arial"/>
          <w:sz w:val="24"/>
          <w:szCs w:val="24"/>
          <w:shd w:val="clear" w:color="auto" w:fill="FFFFFF"/>
        </w:rPr>
        <w:t xml:space="preserve">public confidence within the police, especially in terms </w:t>
      </w:r>
      <w:r w:rsidR="00DE122D">
        <w:rPr>
          <w:rFonts w:ascii="Arial" w:hAnsi="Arial" w:cs="Arial"/>
          <w:sz w:val="24"/>
          <w:szCs w:val="24"/>
          <w:shd w:val="clear" w:color="auto" w:fill="FFFFFF"/>
        </w:rPr>
        <w:t xml:space="preserve">of police accountability across different forces. In addition, the introduction of various services and schemes helps to increase effective communication with the police and </w:t>
      </w:r>
      <w:r w:rsidR="00437BF9">
        <w:rPr>
          <w:rFonts w:ascii="Arial" w:hAnsi="Arial" w:cs="Arial"/>
          <w:sz w:val="24"/>
          <w:szCs w:val="24"/>
          <w:shd w:val="clear" w:color="auto" w:fill="FFFFFF"/>
        </w:rPr>
        <w:t xml:space="preserve">the public by giving the community in which they serve a voice. However, </w:t>
      </w:r>
      <w:r w:rsidR="00A156DF">
        <w:rPr>
          <w:rFonts w:ascii="Arial" w:hAnsi="Arial" w:cs="Arial"/>
          <w:sz w:val="24"/>
          <w:szCs w:val="24"/>
          <w:shd w:val="clear" w:color="auto" w:fill="FFFFFF"/>
        </w:rPr>
        <w:t>the PCC model</w:t>
      </w:r>
      <w:r w:rsidR="00C26440">
        <w:rPr>
          <w:rFonts w:ascii="Arial" w:hAnsi="Arial" w:cs="Arial"/>
          <w:sz w:val="24"/>
          <w:szCs w:val="24"/>
          <w:shd w:val="clear" w:color="auto" w:fill="FFFFFF"/>
        </w:rPr>
        <w:t>, although it seems to work better than the system it replaced</w:t>
      </w:r>
      <w:r w:rsidR="00C57636">
        <w:rPr>
          <w:rFonts w:ascii="Arial" w:hAnsi="Arial" w:cs="Arial"/>
          <w:sz w:val="24"/>
          <w:szCs w:val="24"/>
          <w:shd w:val="clear" w:color="auto" w:fill="FFFFFF"/>
        </w:rPr>
        <w:t xml:space="preserve"> has come under lots of criticisms and should be reformed, further increasing </w:t>
      </w:r>
      <w:r w:rsidR="00635FA5">
        <w:rPr>
          <w:rFonts w:ascii="Arial" w:hAnsi="Arial" w:cs="Arial"/>
          <w:sz w:val="24"/>
          <w:szCs w:val="24"/>
          <w:shd w:val="clear" w:color="auto" w:fill="FFFFFF"/>
        </w:rPr>
        <w:t xml:space="preserve">their role </w:t>
      </w:r>
      <w:r w:rsidR="00B20AE1">
        <w:rPr>
          <w:rFonts w:ascii="Arial" w:hAnsi="Arial" w:cs="Arial"/>
          <w:sz w:val="24"/>
          <w:szCs w:val="24"/>
          <w:shd w:val="clear" w:color="auto" w:fill="FFFFFF"/>
        </w:rPr>
        <w:t xml:space="preserve">of </w:t>
      </w:r>
      <w:r w:rsidR="00FE4EAA">
        <w:rPr>
          <w:rFonts w:ascii="Arial" w:hAnsi="Arial" w:cs="Arial"/>
          <w:sz w:val="24"/>
          <w:szCs w:val="24"/>
          <w:shd w:val="clear" w:color="auto" w:fill="FFFFFF"/>
        </w:rPr>
        <w:t>everyday</w:t>
      </w:r>
      <w:r w:rsidR="00635FA5">
        <w:rPr>
          <w:rFonts w:ascii="Arial" w:hAnsi="Arial" w:cs="Arial"/>
          <w:sz w:val="24"/>
          <w:szCs w:val="24"/>
          <w:shd w:val="clear" w:color="auto" w:fill="FFFFFF"/>
        </w:rPr>
        <w:t xml:space="preserve"> policing and ensuring the public can be confident and trust </w:t>
      </w:r>
      <w:r w:rsidR="00AE5C62">
        <w:rPr>
          <w:rFonts w:ascii="Arial" w:hAnsi="Arial" w:cs="Arial"/>
          <w:sz w:val="24"/>
          <w:szCs w:val="24"/>
          <w:shd w:val="clear" w:color="auto" w:fill="FFFFFF"/>
        </w:rPr>
        <w:t>their local police force.</w:t>
      </w:r>
    </w:p>
    <w:p w14:paraId="7BFD3F42" w14:textId="77777777" w:rsidR="0069782D" w:rsidRDefault="0069782D" w:rsidP="00C91B00">
      <w:pPr>
        <w:rPr>
          <w:rFonts w:ascii="Arial" w:hAnsi="Arial" w:cs="Arial"/>
          <w:sz w:val="24"/>
          <w:szCs w:val="24"/>
        </w:rPr>
      </w:pPr>
    </w:p>
    <w:p w14:paraId="2BD5132E" w14:textId="77777777" w:rsidR="0069782D" w:rsidRDefault="0069782D" w:rsidP="00C91B00">
      <w:pPr>
        <w:rPr>
          <w:rFonts w:ascii="Arial" w:hAnsi="Arial" w:cs="Arial"/>
          <w:sz w:val="24"/>
          <w:szCs w:val="24"/>
        </w:rPr>
      </w:pPr>
    </w:p>
    <w:p w14:paraId="428AA9CA" w14:textId="10F45A82" w:rsidR="0069782D" w:rsidRDefault="0069782D" w:rsidP="00C91B00">
      <w:pPr>
        <w:rPr>
          <w:rFonts w:ascii="Arial" w:hAnsi="Arial" w:cs="Arial"/>
          <w:sz w:val="24"/>
          <w:szCs w:val="24"/>
        </w:rPr>
      </w:pPr>
    </w:p>
    <w:p w14:paraId="08E27B74" w14:textId="77777777" w:rsidR="00350B4B" w:rsidRDefault="00350B4B" w:rsidP="00C91B00">
      <w:pPr>
        <w:rPr>
          <w:rFonts w:ascii="Arial" w:hAnsi="Arial" w:cs="Arial"/>
          <w:sz w:val="24"/>
          <w:szCs w:val="24"/>
        </w:rPr>
      </w:pPr>
    </w:p>
    <w:p w14:paraId="6263F574" w14:textId="77777777" w:rsidR="00350B4B" w:rsidRDefault="00350B4B" w:rsidP="00C91B00">
      <w:pPr>
        <w:rPr>
          <w:rFonts w:ascii="Arial" w:hAnsi="Arial" w:cs="Arial"/>
          <w:sz w:val="24"/>
          <w:szCs w:val="24"/>
        </w:rPr>
      </w:pPr>
    </w:p>
    <w:p w14:paraId="4B8B20FD" w14:textId="77777777" w:rsidR="00350B4B" w:rsidRDefault="00350B4B" w:rsidP="00C91B00">
      <w:pPr>
        <w:rPr>
          <w:rFonts w:ascii="Arial" w:hAnsi="Arial" w:cs="Arial"/>
          <w:sz w:val="24"/>
          <w:szCs w:val="24"/>
        </w:rPr>
      </w:pPr>
    </w:p>
    <w:p w14:paraId="0059A4FC" w14:textId="499AB4EF" w:rsidR="00350B4B" w:rsidRPr="00350B4B" w:rsidRDefault="00350B4B" w:rsidP="00350B4B">
      <w:pPr>
        <w:rPr>
          <w:rFonts w:ascii="Arial" w:hAnsi="Arial" w:cs="Arial"/>
          <w:sz w:val="24"/>
          <w:szCs w:val="24"/>
        </w:rPr>
      </w:pPr>
      <w:r w:rsidRPr="00350B4B">
        <w:rPr>
          <w:rFonts w:ascii="Arial" w:hAnsi="Arial" w:cs="Arial"/>
          <w:sz w:val="24"/>
          <w:szCs w:val="24"/>
        </w:rPr>
        <w:t xml:space="preserve">APCCS. (2021) Role of the PCC. Available at: </w:t>
      </w:r>
      <w:hyperlink r:id="rId4" w:anchor=":~:text=The%20role%20of%20the%20Police,within%20their%20police%20force%20area" w:history="1">
        <w:r w:rsidRPr="002514BF">
          <w:rPr>
            <w:rStyle w:val="Hyperlink"/>
            <w:rFonts w:ascii="Arial" w:hAnsi="Arial" w:cs="Arial"/>
            <w:sz w:val="24"/>
            <w:szCs w:val="24"/>
          </w:rPr>
          <w:t>https://www.apccs.police.uk/role-of-the-pcc/#:~:text=The%20role%20of%20the%20Police,within%20their%20police%20force%20area</w:t>
        </w:r>
      </w:hyperlink>
      <w:r w:rsidRPr="00350B4B">
        <w:rPr>
          <w:rFonts w:ascii="Arial" w:hAnsi="Arial" w:cs="Arial"/>
          <w:sz w:val="24"/>
          <w:szCs w:val="24"/>
        </w:rPr>
        <w:t>.</w:t>
      </w:r>
      <w:r>
        <w:rPr>
          <w:rFonts w:ascii="Arial" w:hAnsi="Arial" w:cs="Arial"/>
          <w:sz w:val="24"/>
          <w:szCs w:val="24"/>
        </w:rPr>
        <w:t xml:space="preserve"> </w:t>
      </w:r>
      <w:r w:rsidRPr="00350B4B">
        <w:rPr>
          <w:rFonts w:ascii="Arial" w:hAnsi="Arial" w:cs="Arial"/>
          <w:sz w:val="24"/>
          <w:szCs w:val="24"/>
        </w:rPr>
        <w:t>(Accessed 1st March 2022).</w:t>
      </w:r>
    </w:p>
    <w:p w14:paraId="0A1AFD50" w14:textId="77777777" w:rsidR="00350B4B" w:rsidRPr="00350B4B" w:rsidRDefault="00350B4B" w:rsidP="00350B4B">
      <w:pPr>
        <w:rPr>
          <w:rFonts w:ascii="Arial" w:hAnsi="Arial" w:cs="Arial"/>
          <w:sz w:val="24"/>
          <w:szCs w:val="24"/>
        </w:rPr>
      </w:pPr>
    </w:p>
    <w:p w14:paraId="4874AE85" w14:textId="1945F1E1" w:rsidR="00350B4B" w:rsidRPr="00350B4B" w:rsidRDefault="00350B4B" w:rsidP="00350B4B">
      <w:pPr>
        <w:rPr>
          <w:rFonts w:ascii="Arial" w:hAnsi="Arial" w:cs="Arial"/>
          <w:sz w:val="24"/>
          <w:szCs w:val="24"/>
        </w:rPr>
      </w:pPr>
      <w:r w:rsidRPr="00350B4B">
        <w:rPr>
          <w:rFonts w:ascii="Arial" w:hAnsi="Arial" w:cs="Arial"/>
          <w:sz w:val="24"/>
          <w:szCs w:val="24"/>
        </w:rPr>
        <w:t xml:space="preserve">APPCS. (2021) PCC Ethical Good Practice Framework. Available at: </w:t>
      </w:r>
      <w:hyperlink r:id="rId5" w:history="1">
        <w:r w:rsidRPr="002514BF">
          <w:rPr>
            <w:rStyle w:val="Hyperlink"/>
            <w:rFonts w:ascii="Arial" w:hAnsi="Arial" w:cs="Arial"/>
            <w:sz w:val="24"/>
            <w:szCs w:val="24"/>
          </w:rPr>
          <w:t>https://www.apccs.police.uk/media/6000/pccs-ethical-framework2014.pdf</w:t>
        </w:r>
      </w:hyperlink>
      <w:r>
        <w:rPr>
          <w:rFonts w:ascii="Arial" w:hAnsi="Arial" w:cs="Arial"/>
          <w:sz w:val="24"/>
          <w:szCs w:val="24"/>
        </w:rPr>
        <w:t xml:space="preserve"> </w:t>
      </w:r>
      <w:r w:rsidRPr="00350B4B">
        <w:rPr>
          <w:rFonts w:ascii="Arial" w:hAnsi="Arial" w:cs="Arial"/>
          <w:sz w:val="24"/>
          <w:szCs w:val="24"/>
        </w:rPr>
        <w:t>(Accessed 1st March 2022).</w:t>
      </w:r>
    </w:p>
    <w:p w14:paraId="3F57FEF8" w14:textId="77777777" w:rsidR="00350B4B" w:rsidRPr="00350B4B" w:rsidRDefault="00350B4B" w:rsidP="00350B4B">
      <w:pPr>
        <w:rPr>
          <w:rFonts w:ascii="Arial" w:hAnsi="Arial" w:cs="Arial"/>
          <w:sz w:val="24"/>
          <w:szCs w:val="24"/>
        </w:rPr>
      </w:pPr>
    </w:p>
    <w:p w14:paraId="2DDD58C5" w14:textId="21192B24" w:rsidR="00350B4B" w:rsidRPr="00350B4B" w:rsidRDefault="00350B4B" w:rsidP="00350B4B">
      <w:pPr>
        <w:rPr>
          <w:rFonts w:ascii="Arial" w:hAnsi="Arial" w:cs="Arial"/>
          <w:sz w:val="24"/>
          <w:szCs w:val="24"/>
        </w:rPr>
      </w:pPr>
      <w:r w:rsidRPr="00350B4B">
        <w:rPr>
          <w:rFonts w:ascii="Arial" w:hAnsi="Arial" w:cs="Arial"/>
          <w:sz w:val="24"/>
          <w:szCs w:val="24"/>
        </w:rPr>
        <w:t xml:space="preserve">Brown, J. (2021) Police and Crime Commissioners. Available at: </w:t>
      </w:r>
      <w:hyperlink r:id="rId6" w:history="1">
        <w:r w:rsidRPr="002514BF">
          <w:rPr>
            <w:rStyle w:val="Hyperlink"/>
            <w:rFonts w:ascii="Arial" w:hAnsi="Arial" w:cs="Arial"/>
            <w:sz w:val="24"/>
            <w:szCs w:val="24"/>
          </w:rPr>
          <w:t>https://commonslibrary.parliament.uk/research-briefings/sn06104/</w:t>
        </w:r>
      </w:hyperlink>
      <w:r>
        <w:rPr>
          <w:rFonts w:ascii="Arial" w:hAnsi="Arial" w:cs="Arial"/>
          <w:sz w:val="24"/>
          <w:szCs w:val="24"/>
        </w:rPr>
        <w:t xml:space="preserve"> </w:t>
      </w:r>
      <w:r w:rsidRPr="00350B4B">
        <w:rPr>
          <w:rFonts w:ascii="Arial" w:hAnsi="Arial" w:cs="Arial"/>
          <w:sz w:val="24"/>
          <w:szCs w:val="24"/>
        </w:rPr>
        <w:t>(Accessed 1st March 2022).</w:t>
      </w:r>
    </w:p>
    <w:p w14:paraId="1FA34DE4" w14:textId="77777777" w:rsidR="00350B4B" w:rsidRPr="00350B4B" w:rsidRDefault="00350B4B" w:rsidP="00350B4B">
      <w:pPr>
        <w:rPr>
          <w:rFonts w:ascii="Arial" w:hAnsi="Arial" w:cs="Arial"/>
          <w:sz w:val="24"/>
          <w:szCs w:val="24"/>
        </w:rPr>
      </w:pPr>
    </w:p>
    <w:p w14:paraId="56EFF2E0" w14:textId="77777777" w:rsidR="00350B4B" w:rsidRPr="00350B4B" w:rsidRDefault="00350B4B" w:rsidP="00350B4B">
      <w:pPr>
        <w:rPr>
          <w:rFonts w:ascii="Arial" w:hAnsi="Arial" w:cs="Arial"/>
          <w:sz w:val="24"/>
          <w:szCs w:val="24"/>
        </w:rPr>
      </w:pPr>
      <w:r w:rsidRPr="00350B4B">
        <w:rPr>
          <w:rFonts w:ascii="Arial" w:hAnsi="Arial" w:cs="Arial"/>
          <w:sz w:val="24"/>
          <w:szCs w:val="24"/>
        </w:rPr>
        <w:lastRenderedPageBreak/>
        <w:t xml:space="preserve">Brown, J. (2021) Police and Crime Commissioners. London: House of Commons </w:t>
      </w:r>
    </w:p>
    <w:p w14:paraId="4E456D6A" w14:textId="77777777" w:rsidR="00350B4B" w:rsidRPr="00350B4B" w:rsidRDefault="00350B4B" w:rsidP="00350B4B">
      <w:pPr>
        <w:rPr>
          <w:rFonts w:ascii="Arial" w:hAnsi="Arial" w:cs="Arial"/>
          <w:sz w:val="24"/>
          <w:szCs w:val="24"/>
        </w:rPr>
      </w:pPr>
    </w:p>
    <w:p w14:paraId="588366E1" w14:textId="77777777" w:rsidR="00350B4B" w:rsidRPr="00350B4B" w:rsidRDefault="00350B4B" w:rsidP="00350B4B">
      <w:pPr>
        <w:rPr>
          <w:rFonts w:ascii="Arial" w:hAnsi="Arial" w:cs="Arial"/>
          <w:sz w:val="24"/>
          <w:szCs w:val="24"/>
        </w:rPr>
      </w:pPr>
      <w:r w:rsidRPr="00350B4B">
        <w:rPr>
          <w:rFonts w:ascii="Arial" w:hAnsi="Arial" w:cs="Arial"/>
          <w:sz w:val="24"/>
          <w:szCs w:val="24"/>
        </w:rPr>
        <w:t>Charlton, M and Morton, S. (2011) Exploring public confidence in the police and local councils in tackling crime and anti-social behaviour. London: Home Office.</w:t>
      </w:r>
    </w:p>
    <w:p w14:paraId="440EAABE" w14:textId="77777777" w:rsidR="00350B4B" w:rsidRPr="00350B4B" w:rsidRDefault="00350B4B" w:rsidP="00350B4B">
      <w:pPr>
        <w:rPr>
          <w:rFonts w:ascii="Arial" w:hAnsi="Arial" w:cs="Arial"/>
          <w:sz w:val="24"/>
          <w:szCs w:val="24"/>
        </w:rPr>
      </w:pPr>
    </w:p>
    <w:p w14:paraId="01B90F2C" w14:textId="17A9AC21" w:rsidR="00350B4B" w:rsidRPr="00350B4B" w:rsidRDefault="00350B4B" w:rsidP="00350B4B">
      <w:pPr>
        <w:rPr>
          <w:rFonts w:ascii="Arial" w:hAnsi="Arial" w:cs="Arial"/>
          <w:sz w:val="24"/>
          <w:szCs w:val="24"/>
        </w:rPr>
      </w:pPr>
      <w:r w:rsidRPr="00350B4B">
        <w:rPr>
          <w:rFonts w:ascii="Arial" w:hAnsi="Arial" w:cs="Arial"/>
          <w:sz w:val="24"/>
          <w:szCs w:val="24"/>
        </w:rPr>
        <w:t xml:space="preserve">College of Policing. (2020) Engagement and Communication. Available at: </w:t>
      </w:r>
      <w:hyperlink r:id="rId7" w:anchor=":~:text=the%20Civil%20Service.-,Face%2Dto%2Dface%20communication,service%20delivery%20and%20increase%20confidence" w:history="1">
        <w:r w:rsidR="00917C16" w:rsidRPr="002514BF">
          <w:rPr>
            <w:rStyle w:val="Hyperlink"/>
            <w:rFonts w:ascii="Arial" w:hAnsi="Arial" w:cs="Arial"/>
            <w:sz w:val="24"/>
            <w:szCs w:val="24"/>
          </w:rPr>
          <w:t>https://www.app.college.police.uk/app-content/engagement-and-communication/communications/#:~:text=the%20Civil%20Service.-,Face%2Dto%2Dface%20communication,service%20delivery%20and%20increase%20confidence</w:t>
        </w:r>
      </w:hyperlink>
      <w:r w:rsidRPr="00350B4B">
        <w:rPr>
          <w:rFonts w:ascii="Arial" w:hAnsi="Arial" w:cs="Arial"/>
          <w:sz w:val="24"/>
          <w:szCs w:val="24"/>
        </w:rPr>
        <w:t>.</w:t>
      </w:r>
      <w:r w:rsidR="00917C16">
        <w:rPr>
          <w:rFonts w:ascii="Arial" w:hAnsi="Arial" w:cs="Arial"/>
          <w:sz w:val="24"/>
          <w:szCs w:val="24"/>
        </w:rPr>
        <w:t xml:space="preserve"> </w:t>
      </w:r>
      <w:r w:rsidRPr="00350B4B">
        <w:rPr>
          <w:rFonts w:ascii="Arial" w:hAnsi="Arial" w:cs="Arial"/>
          <w:sz w:val="24"/>
          <w:szCs w:val="24"/>
        </w:rPr>
        <w:t>(Accessed 2nd March 2022).</w:t>
      </w:r>
    </w:p>
    <w:p w14:paraId="3387BDC9" w14:textId="77777777" w:rsidR="00350B4B" w:rsidRPr="00350B4B" w:rsidRDefault="00350B4B" w:rsidP="00350B4B">
      <w:pPr>
        <w:rPr>
          <w:rFonts w:ascii="Arial" w:hAnsi="Arial" w:cs="Arial"/>
          <w:sz w:val="24"/>
          <w:szCs w:val="24"/>
        </w:rPr>
      </w:pPr>
    </w:p>
    <w:p w14:paraId="7988A7B4" w14:textId="21444F4E" w:rsidR="00350B4B" w:rsidRPr="00350B4B" w:rsidRDefault="00350B4B" w:rsidP="00350B4B">
      <w:pPr>
        <w:rPr>
          <w:rFonts w:ascii="Arial" w:hAnsi="Arial" w:cs="Arial"/>
          <w:sz w:val="24"/>
          <w:szCs w:val="24"/>
        </w:rPr>
      </w:pPr>
      <w:r w:rsidRPr="00350B4B">
        <w:rPr>
          <w:rFonts w:ascii="Arial" w:hAnsi="Arial" w:cs="Arial"/>
          <w:sz w:val="24"/>
          <w:szCs w:val="24"/>
        </w:rPr>
        <w:t xml:space="preserve">College of Policing. (2022) What is the Code of Ethics?. Available at: </w:t>
      </w:r>
      <w:hyperlink r:id="rId8" w:history="1">
        <w:r w:rsidR="00917C16" w:rsidRPr="002514BF">
          <w:rPr>
            <w:rStyle w:val="Hyperlink"/>
            <w:rFonts w:ascii="Arial" w:hAnsi="Arial" w:cs="Arial"/>
            <w:sz w:val="24"/>
            <w:szCs w:val="24"/>
          </w:rPr>
          <w:t>https://www.college.police.uk/ethics/code-of-ethics</w:t>
        </w:r>
      </w:hyperlink>
      <w:r w:rsidR="00917C16">
        <w:rPr>
          <w:rFonts w:ascii="Arial" w:hAnsi="Arial" w:cs="Arial"/>
          <w:sz w:val="24"/>
          <w:szCs w:val="24"/>
        </w:rPr>
        <w:t xml:space="preserve"> </w:t>
      </w:r>
      <w:r w:rsidRPr="00350B4B">
        <w:rPr>
          <w:rFonts w:ascii="Arial" w:hAnsi="Arial" w:cs="Arial"/>
          <w:sz w:val="24"/>
          <w:szCs w:val="24"/>
        </w:rPr>
        <w:t>(Accessed 2nd March 2022).</w:t>
      </w:r>
    </w:p>
    <w:p w14:paraId="0A969383" w14:textId="77777777" w:rsidR="00350B4B" w:rsidRPr="00350B4B" w:rsidRDefault="00350B4B" w:rsidP="00350B4B">
      <w:pPr>
        <w:rPr>
          <w:rFonts w:ascii="Arial" w:hAnsi="Arial" w:cs="Arial"/>
          <w:sz w:val="24"/>
          <w:szCs w:val="24"/>
        </w:rPr>
      </w:pPr>
    </w:p>
    <w:p w14:paraId="4DA5CA74" w14:textId="04E5570B" w:rsidR="00350B4B" w:rsidRPr="00350B4B" w:rsidRDefault="00350B4B" w:rsidP="00350B4B">
      <w:pPr>
        <w:rPr>
          <w:rFonts w:ascii="Arial" w:hAnsi="Arial" w:cs="Arial"/>
          <w:sz w:val="24"/>
          <w:szCs w:val="24"/>
        </w:rPr>
      </w:pPr>
      <w:r w:rsidRPr="00350B4B">
        <w:rPr>
          <w:rFonts w:ascii="Arial" w:hAnsi="Arial" w:cs="Arial"/>
          <w:sz w:val="24"/>
          <w:szCs w:val="24"/>
        </w:rPr>
        <w:t xml:space="preserve">GOV.UK. (2021) Confidence in the local police. Available at: </w:t>
      </w:r>
      <w:hyperlink r:id="rId9" w:history="1">
        <w:r w:rsidR="00917C16" w:rsidRPr="002514BF">
          <w:rPr>
            <w:rStyle w:val="Hyperlink"/>
            <w:rFonts w:ascii="Arial" w:hAnsi="Arial" w:cs="Arial"/>
            <w:sz w:val="24"/>
            <w:szCs w:val="24"/>
          </w:rPr>
          <w:t>https://www.ethnicity-facts-figures.service.gov.uk/crime-justice-and-the-law/policing/confidence-in-the-local-police/latest</w:t>
        </w:r>
      </w:hyperlink>
      <w:r w:rsidR="00917C16">
        <w:rPr>
          <w:rFonts w:ascii="Arial" w:hAnsi="Arial" w:cs="Arial"/>
          <w:sz w:val="24"/>
          <w:szCs w:val="24"/>
        </w:rPr>
        <w:t xml:space="preserve"> </w:t>
      </w:r>
      <w:r w:rsidRPr="00350B4B">
        <w:rPr>
          <w:rFonts w:ascii="Arial" w:hAnsi="Arial" w:cs="Arial"/>
          <w:sz w:val="24"/>
          <w:szCs w:val="24"/>
        </w:rPr>
        <w:t>(Accessed 2nd March 2022).</w:t>
      </w:r>
    </w:p>
    <w:p w14:paraId="6C549104" w14:textId="77777777" w:rsidR="00350B4B" w:rsidRPr="00350B4B" w:rsidRDefault="00350B4B" w:rsidP="00350B4B">
      <w:pPr>
        <w:rPr>
          <w:rFonts w:ascii="Arial" w:hAnsi="Arial" w:cs="Arial"/>
          <w:sz w:val="24"/>
          <w:szCs w:val="24"/>
        </w:rPr>
      </w:pPr>
    </w:p>
    <w:p w14:paraId="034C2E3C" w14:textId="3517D462" w:rsidR="00350B4B" w:rsidRPr="00350B4B" w:rsidRDefault="00350B4B" w:rsidP="00350B4B">
      <w:pPr>
        <w:rPr>
          <w:rFonts w:ascii="Arial" w:hAnsi="Arial" w:cs="Arial"/>
          <w:sz w:val="24"/>
          <w:szCs w:val="24"/>
        </w:rPr>
      </w:pPr>
      <w:r w:rsidRPr="00350B4B">
        <w:rPr>
          <w:rFonts w:ascii="Arial" w:hAnsi="Arial" w:cs="Arial"/>
          <w:sz w:val="24"/>
          <w:szCs w:val="24"/>
        </w:rPr>
        <w:t xml:space="preserve">LGA. (2022) Review into the role of Police and Crime Commissioners (part one): LGA response September 2020. Available at: </w:t>
      </w:r>
      <w:hyperlink r:id="rId10" w:history="1">
        <w:r w:rsidR="00917C16" w:rsidRPr="002514BF">
          <w:rPr>
            <w:rStyle w:val="Hyperlink"/>
            <w:rFonts w:ascii="Arial" w:hAnsi="Arial" w:cs="Arial"/>
            <w:sz w:val="24"/>
            <w:szCs w:val="24"/>
          </w:rPr>
          <w:t>https://www.local.gov.uk/review-role-police-and-crime-commissioners-part-one-lga-response-september-2020</w:t>
        </w:r>
      </w:hyperlink>
      <w:r w:rsidR="00917C16">
        <w:rPr>
          <w:rFonts w:ascii="Arial" w:hAnsi="Arial" w:cs="Arial"/>
          <w:sz w:val="24"/>
          <w:szCs w:val="24"/>
        </w:rPr>
        <w:t xml:space="preserve"> </w:t>
      </w:r>
      <w:r w:rsidRPr="00350B4B">
        <w:rPr>
          <w:rFonts w:ascii="Arial" w:hAnsi="Arial" w:cs="Arial"/>
          <w:sz w:val="24"/>
          <w:szCs w:val="24"/>
        </w:rPr>
        <w:t>(Accessed 3rd March 2022).</w:t>
      </w:r>
    </w:p>
    <w:p w14:paraId="1C9656F1" w14:textId="77777777" w:rsidR="00350B4B" w:rsidRPr="00350B4B" w:rsidRDefault="00350B4B" w:rsidP="00350B4B">
      <w:pPr>
        <w:rPr>
          <w:rFonts w:ascii="Arial" w:hAnsi="Arial" w:cs="Arial"/>
          <w:sz w:val="24"/>
          <w:szCs w:val="24"/>
        </w:rPr>
      </w:pPr>
    </w:p>
    <w:p w14:paraId="4E92164C" w14:textId="77777777" w:rsidR="00350B4B" w:rsidRPr="00350B4B" w:rsidRDefault="00350B4B" w:rsidP="00350B4B">
      <w:pPr>
        <w:rPr>
          <w:rFonts w:ascii="Arial" w:hAnsi="Arial" w:cs="Arial"/>
          <w:sz w:val="24"/>
          <w:szCs w:val="24"/>
        </w:rPr>
      </w:pPr>
    </w:p>
    <w:p w14:paraId="556E3BAC" w14:textId="508991CF" w:rsidR="00350B4B" w:rsidRPr="00350B4B" w:rsidRDefault="00350B4B" w:rsidP="00350B4B">
      <w:pPr>
        <w:rPr>
          <w:rFonts w:ascii="Arial" w:hAnsi="Arial" w:cs="Arial"/>
          <w:sz w:val="24"/>
          <w:szCs w:val="24"/>
        </w:rPr>
      </w:pPr>
      <w:r w:rsidRPr="00350B4B">
        <w:rPr>
          <w:rFonts w:ascii="Arial" w:hAnsi="Arial" w:cs="Arial"/>
          <w:sz w:val="24"/>
          <w:szCs w:val="24"/>
        </w:rPr>
        <w:t xml:space="preserve">Loader, I. (2016) Embracing the Idea of Police and Crime Commissioners. Available at: </w:t>
      </w:r>
      <w:hyperlink r:id="rId11" w:history="1">
        <w:r w:rsidR="00917C16" w:rsidRPr="002514BF">
          <w:rPr>
            <w:rStyle w:val="Hyperlink"/>
            <w:rFonts w:ascii="Arial" w:hAnsi="Arial" w:cs="Arial"/>
            <w:sz w:val="24"/>
            <w:szCs w:val="24"/>
          </w:rPr>
          <w:t>https://www.law.ox.ac.uk/centres-institutes/centre-criminology/blog/2016/04/embracing-idea-police-and-crime-commissioners</w:t>
        </w:r>
      </w:hyperlink>
      <w:r w:rsidR="00917C16">
        <w:rPr>
          <w:rFonts w:ascii="Arial" w:hAnsi="Arial" w:cs="Arial"/>
          <w:sz w:val="24"/>
          <w:szCs w:val="24"/>
        </w:rPr>
        <w:t xml:space="preserve"> </w:t>
      </w:r>
      <w:r w:rsidRPr="00350B4B">
        <w:rPr>
          <w:rFonts w:ascii="Arial" w:hAnsi="Arial" w:cs="Arial"/>
          <w:sz w:val="24"/>
          <w:szCs w:val="24"/>
        </w:rPr>
        <w:t xml:space="preserve"> (Accessed 3rd March 2022).</w:t>
      </w:r>
    </w:p>
    <w:p w14:paraId="00F41C11" w14:textId="77777777" w:rsidR="00350B4B" w:rsidRPr="00350B4B" w:rsidRDefault="00350B4B" w:rsidP="00350B4B">
      <w:pPr>
        <w:rPr>
          <w:rFonts w:ascii="Arial" w:hAnsi="Arial" w:cs="Arial"/>
          <w:sz w:val="24"/>
          <w:szCs w:val="24"/>
        </w:rPr>
      </w:pPr>
    </w:p>
    <w:p w14:paraId="2FE55ED7" w14:textId="6F65F293" w:rsidR="00350B4B" w:rsidRPr="00350B4B" w:rsidRDefault="00350B4B" w:rsidP="00350B4B">
      <w:pPr>
        <w:rPr>
          <w:rFonts w:ascii="Arial" w:hAnsi="Arial" w:cs="Arial"/>
          <w:sz w:val="24"/>
          <w:szCs w:val="24"/>
        </w:rPr>
      </w:pPr>
      <w:r w:rsidRPr="00350B4B">
        <w:rPr>
          <w:rFonts w:ascii="Arial" w:hAnsi="Arial" w:cs="Arial"/>
          <w:sz w:val="24"/>
          <w:szCs w:val="24"/>
        </w:rPr>
        <w:t xml:space="preserve">Metcalfe, Z. (2021) The role of your commissioner. Available at: </w:t>
      </w:r>
      <w:hyperlink r:id="rId12" w:history="1">
        <w:r w:rsidR="00917C16" w:rsidRPr="002514BF">
          <w:rPr>
            <w:rStyle w:val="Hyperlink"/>
            <w:rFonts w:ascii="Arial" w:hAnsi="Arial" w:cs="Arial"/>
            <w:sz w:val="24"/>
            <w:szCs w:val="24"/>
          </w:rPr>
          <w:t>https://www.northyorkshire-pfcc.gov.uk/police-oversight/role/</w:t>
        </w:r>
      </w:hyperlink>
      <w:r w:rsidR="00917C16">
        <w:rPr>
          <w:rFonts w:ascii="Arial" w:hAnsi="Arial" w:cs="Arial"/>
          <w:sz w:val="24"/>
          <w:szCs w:val="24"/>
        </w:rPr>
        <w:t xml:space="preserve"> </w:t>
      </w:r>
      <w:r w:rsidRPr="00350B4B">
        <w:rPr>
          <w:rFonts w:ascii="Arial" w:hAnsi="Arial" w:cs="Arial"/>
          <w:sz w:val="24"/>
          <w:szCs w:val="24"/>
        </w:rPr>
        <w:t>(Accessed 1st March 2022).</w:t>
      </w:r>
    </w:p>
    <w:p w14:paraId="0D742D76" w14:textId="77777777" w:rsidR="00350B4B" w:rsidRPr="00350B4B" w:rsidRDefault="00350B4B" w:rsidP="00350B4B">
      <w:pPr>
        <w:rPr>
          <w:rFonts w:ascii="Arial" w:hAnsi="Arial" w:cs="Arial"/>
          <w:sz w:val="24"/>
          <w:szCs w:val="24"/>
        </w:rPr>
      </w:pPr>
    </w:p>
    <w:p w14:paraId="3D00AE32" w14:textId="485BE907" w:rsidR="00350B4B" w:rsidRPr="00350B4B" w:rsidRDefault="00350B4B" w:rsidP="00350B4B">
      <w:pPr>
        <w:rPr>
          <w:rFonts w:ascii="Arial" w:hAnsi="Arial" w:cs="Arial"/>
          <w:sz w:val="24"/>
          <w:szCs w:val="24"/>
        </w:rPr>
      </w:pPr>
      <w:r w:rsidRPr="00350B4B">
        <w:rPr>
          <w:rFonts w:ascii="Arial" w:hAnsi="Arial" w:cs="Arial"/>
          <w:sz w:val="24"/>
          <w:szCs w:val="24"/>
        </w:rPr>
        <w:t xml:space="preserve">Morell, K. (2015) What is “Public Confidence”. Available at: </w:t>
      </w:r>
      <w:hyperlink r:id="rId13" w:history="1">
        <w:r w:rsidR="00917C16" w:rsidRPr="002514BF">
          <w:rPr>
            <w:rStyle w:val="Hyperlink"/>
            <w:rFonts w:ascii="Arial" w:hAnsi="Arial" w:cs="Arial"/>
            <w:sz w:val="24"/>
            <w:szCs w:val="24"/>
          </w:rPr>
          <w:t>https://warwick.ac.uk/fac/soc/wbs/projects/public-confidence-in-policing/what-is-confidence/</w:t>
        </w:r>
      </w:hyperlink>
      <w:r w:rsidR="00917C16">
        <w:rPr>
          <w:rFonts w:ascii="Arial" w:hAnsi="Arial" w:cs="Arial"/>
          <w:sz w:val="24"/>
          <w:szCs w:val="24"/>
        </w:rPr>
        <w:t xml:space="preserve"> </w:t>
      </w:r>
      <w:r w:rsidRPr="00350B4B">
        <w:rPr>
          <w:rFonts w:ascii="Arial" w:hAnsi="Arial" w:cs="Arial"/>
          <w:sz w:val="24"/>
          <w:szCs w:val="24"/>
        </w:rPr>
        <w:t>(Accessed 2nd March 2022).</w:t>
      </w:r>
    </w:p>
    <w:p w14:paraId="5E277756" w14:textId="77777777" w:rsidR="00350B4B" w:rsidRPr="00350B4B" w:rsidRDefault="00350B4B" w:rsidP="00350B4B">
      <w:pPr>
        <w:rPr>
          <w:rFonts w:ascii="Arial" w:hAnsi="Arial" w:cs="Arial"/>
          <w:sz w:val="24"/>
          <w:szCs w:val="24"/>
        </w:rPr>
      </w:pPr>
    </w:p>
    <w:p w14:paraId="2B1A0532" w14:textId="44E8F2FD" w:rsidR="00350B4B" w:rsidRPr="00350B4B" w:rsidRDefault="00350B4B" w:rsidP="00350B4B">
      <w:pPr>
        <w:rPr>
          <w:rFonts w:ascii="Arial" w:hAnsi="Arial" w:cs="Arial"/>
          <w:sz w:val="24"/>
          <w:szCs w:val="24"/>
        </w:rPr>
      </w:pPr>
      <w:proofErr w:type="spellStart"/>
      <w:r w:rsidRPr="00350B4B">
        <w:rPr>
          <w:rFonts w:ascii="Arial" w:hAnsi="Arial" w:cs="Arial"/>
          <w:sz w:val="24"/>
          <w:szCs w:val="24"/>
        </w:rPr>
        <w:lastRenderedPageBreak/>
        <w:t>Mynenko</w:t>
      </w:r>
      <w:proofErr w:type="spellEnd"/>
      <w:r w:rsidRPr="00350B4B">
        <w:rPr>
          <w:rFonts w:ascii="Arial" w:hAnsi="Arial" w:cs="Arial"/>
          <w:sz w:val="24"/>
          <w:szCs w:val="24"/>
        </w:rPr>
        <w:t xml:space="preserve">, D and </w:t>
      </w:r>
      <w:proofErr w:type="spellStart"/>
      <w:r w:rsidRPr="00350B4B">
        <w:rPr>
          <w:rFonts w:ascii="Arial" w:hAnsi="Arial" w:cs="Arial"/>
          <w:sz w:val="24"/>
          <w:szCs w:val="24"/>
        </w:rPr>
        <w:t>Ditcham</w:t>
      </w:r>
      <w:proofErr w:type="spellEnd"/>
      <w:r w:rsidRPr="00350B4B">
        <w:rPr>
          <w:rFonts w:ascii="Arial" w:hAnsi="Arial" w:cs="Arial"/>
          <w:sz w:val="24"/>
          <w:szCs w:val="24"/>
        </w:rPr>
        <w:t xml:space="preserve">, K. (2022) Public Confidence in the Police: A New Low for the Service. Available at: </w:t>
      </w:r>
      <w:hyperlink r:id="rId14" w:history="1">
        <w:r w:rsidR="00917C16" w:rsidRPr="002514BF">
          <w:rPr>
            <w:rStyle w:val="Hyperlink"/>
            <w:rFonts w:ascii="Arial" w:hAnsi="Arial" w:cs="Arial"/>
            <w:sz w:val="24"/>
            <w:szCs w:val="24"/>
          </w:rPr>
          <w:t>https://rusi.org/explore-our-research/publications/commentary/public-confidence-police-new-low-service</w:t>
        </w:r>
      </w:hyperlink>
      <w:r w:rsidR="00917C16">
        <w:rPr>
          <w:rFonts w:ascii="Arial" w:hAnsi="Arial" w:cs="Arial"/>
          <w:sz w:val="24"/>
          <w:szCs w:val="24"/>
        </w:rPr>
        <w:t xml:space="preserve"> </w:t>
      </w:r>
      <w:r w:rsidRPr="00350B4B">
        <w:rPr>
          <w:rFonts w:ascii="Arial" w:hAnsi="Arial" w:cs="Arial"/>
          <w:sz w:val="24"/>
          <w:szCs w:val="24"/>
        </w:rPr>
        <w:t xml:space="preserve"> (Accessed 2nd March 2022).</w:t>
      </w:r>
    </w:p>
    <w:p w14:paraId="204618AC" w14:textId="77777777" w:rsidR="00350B4B" w:rsidRPr="00350B4B" w:rsidRDefault="00350B4B" w:rsidP="00350B4B">
      <w:pPr>
        <w:rPr>
          <w:rFonts w:ascii="Arial" w:hAnsi="Arial" w:cs="Arial"/>
          <w:sz w:val="24"/>
          <w:szCs w:val="24"/>
        </w:rPr>
      </w:pPr>
    </w:p>
    <w:p w14:paraId="3C2D393B" w14:textId="2DCECC63" w:rsidR="00350B4B" w:rsidRPr="00350B4B" w:rsidRDefault="00350B4B" w:rsidP="00350B4B">
      <w:pPr>
        <w:rPr>
          <w:rFonts w:ascii="Arial" w:hAnsi="Arial" w:cs="Arial"/>
          <w:sz w:val="24"/>
          <w:szCs w:val="24"/>
        </w:rPr>
      </w:pPr>
      <w:r w:rsidRPr="00350B4B">
        <w:rPr>
          <w:rFonts w:ascii="Arial" w:hAnsi="Arial" w:cs="Arial"/>
          <w:sz w:val="24"/>
          <w:szCs w:val="24"/>
        </w:rPr>
        <w:t xml:space="preserve">Police and Crime Commissioner Norfolk. (2022) Holding the Police and Crime Commissioner (PCC) to account. Available at: </w:t>
      </w:r>
      <w:hyperlink r:id="rId15" w:history="1">
        <w:r w:rsidR="00917C16" w:rsidRPr="002514BF">
          <w:rPr>
            <w:rStyle w:val="Hyperlink"/>
            <w:rFonts w:ascii="Arial" w:hAnsi="Arial" w:cs="Arial"/>
            <w:sz w:val="24"/>
            <w:szCs w:val="24"/>
          </w:rPr>
          <w:t>https://www.norfolk-pcc.gov.uk/key-information/accountability/</w:t>
        </w:r>
      </w:hyperlink>
      <w:r w:rsidR="00917C16">
        <w:rPr>
          <w:rFonts w:ascii="Arial" w:hAnsi="Arial" w:cs="Arial"/>
          <w:sz w:val="24"/>
          <w:szCs w:val="24"/>
        </w:rPr>
        <w:t xml:space="preserve"> </w:t>
      </w:r>
      <w:r w:rsidRPr="00350B4B">
        <w:rPr>
          <w:rFonts w:ascii="Arial" w:hAnsi="Arial" w:cs="Arial"/>
          <w:sz w:val="24"/>
          <w:szCs w:val="24"/>
        </w:rPr>
        <w:t>(Accessed 2nd March 2022).</w:t>
      </w:r>
    </w:p>
    <w:p w14:paraId="2DF94F7F" w14:textId="77777777" w:rsidR="00350B4B" w:rsidRPr="00350B4B" w:rsidRDefault="00350B4B" w:rsidP="00350B4B">
      <w:pPr>
        <w:rPr>
          <w:rFonts w:ascii="Arial" w:hAnsi="Arial" w:cs="Arial"/>
          <w:sz w:val="24"/>
          <w:szCs w:val="24"/>
        </w:rPr>
      </w:pPr>
    </w:p>
    <w:p w14:paraId="506B846A" w14:textId="6C882A62" w:rsidR="00350B4B" w:rsidRPr="00350B4B" w:rsidRDefault="00350B4B" w:rsidP="00350B4B">
      <w:pPr>
        <w:rPr>
          <w:rFonts w:ascii="Arial" w:hAnsi="Arial" w:cs="Arial"/>
          <w:sz w:val="24"/>
          <w:szCs w:val="24"/>
        </w:rPr>
      </w:pPr>
      <w:r w:rsidRPr="00350B4B">
        <w:rPr>
          <w:rFonts w:ascii="Arial" w:hAnsi="Arial" w:cs="Arial"/>
          <w:sz w:val="24"/>
          <w:szCs w:val="24"/>
        </w:rPr>
        <w:t xml:space="preserve">Police Federation. (2017) Police Accountability. Available at: </w:t>
      </w:r>
      <w:hyperlink r:id="rId16" w:history="1">
        <w:r w:rsidR="00917C16" w:rsidRPr="002514BF">
          <w:rPr>
            <w:rStyle w:val="Hyperlink"/>
            <w:rFonts w:ascii="Arial" w:hAnsi="Arial" w:cs="Arial"/>
            <w:sz w:val="24"/>
            <w:szCs w:val="24"/>
          </w:rPr>
          <w:t>https://www.polfed.org/media/13798/police-accountability-september-2017-v3.pdf</w:t>
        </w:r>
      </w:hyperlink>
      <w:r w:rsidR="00917C16">
        <w:rPr>
          <w:rFonts w:ascii="Arial" w:hAnsi="Arial" w:cs="Arial"/>
          <w:sz w:val="24"/>
          <w:szCs w:val="24"/>
        </w:rPr>
        <w:t xml:space="preserve">  </w:t>
      </w:r>
      <w:r w:rsidRPr="00350B4B">
        <w:rPr>
          <w:rFonts w:ascii="Arial" w:hAnsi="Arial" w:cs="Arial"/>
          <w:sz w:val="24"/>
          <w:szCs w:val="24"/>
        </w:rPr>
        <w:t>(Accessed 2nd March 2022).</w:t>
      </w:r>
    </w:p>
    <w:p w14:paraId="47C3C913" w14:textId="77777777" w:rsidR="00350B4B" w:rsidRPr="00350B4B" w:rsidRDefault="00350B4B" w:rsidP="00350B4B">
      <w:pPr>
        <w:rPr>
          <w:rFonts w:ascii="Arial" w:hAnsi="Arial" w:cs="Arial"/>
          <w:sz w:val="24"/>
          <w:szCs w:val="24"/>
        </w:rPr>
      </w:pPr>
    </w:p>
    <w:p w14:paraId="3D05AD54" w14:textId="5A28C43D" w:rsidR="00350B4B" w:rsidRPr="00350B4B" w:rsidRDefault="00350B4B" w:rsidP="00350B4B">
      <w:pPr>
        <w:rPr>
          <w:rFonts w:ascii="Arial" w:hAnsi="Arial" w:cs="Arial"/>
          <w:sz w:val="24"/>
          <w:szCs w:val="24"/>
        </w:rPr>
      </w:pPr>
      <w:proofErr w:type="spellStart"/>
      <w:r w:rsidRPr="00350B4B">
        <w:rPr>
          <w:rFonts w:ascii="Arial" w:hAnsi="Arial" w:cs="Arial"/>
          <w:sz w:val="24"/>
          <w:szCs w:val="24"/>
        </w:rPr>
        <w:t>Shuttleorth</w:t>
      </w:r>
      <w:proofErr w:type="spellEnd"/>
      <w:r w:rsidRPr="00350B4B">
        <w:rPr>
          <w:rFonts w:ascii="Arial" w:hAnsi="Arial" w:cs="Arial"/>
          <w:sz w:val="24"/>
          <w:szCs w:val="24"/>
        </w:rPr>
        <w:t xml:space="preserve">, K. (2021) Police and crime commissioners. Available at: </w:t>
      </w:r>
      <w:hyperlink r:id="rId17" w:anchor=":~:text=The%20PCCs%20were%20created%20by,and%20the%20City%20of%20London" w:history="1">
        <w:r w:rsidR="00917C16" w:rsidRPr="002514BF">
          <w:rPr>
            <w:rStyle w:val="Hyperlink"/>
            <w:rFonts w:ascii="Arial" w:hAnsi="Arial" w:cs="Arial"/>
            <w:sz w:val="24"/>
            <w:szCs w:val="24"/>
          </w:rPr>
          <w:t>https://www.instituteforgovernment.org.uk/explainers/police-crime-commissioners#:~:text=The%20PCCs%20were%20created%20by,and%20the%20City%20of%20London</w:t>
        </w:r>
      </w:hyperlink>
      <w:r w:rsidRPr="00350B4B">
        <w:rPr>
          <w:rFonts w:ascii="Arial" w:hAnsi="Arial" w:cs="Arial"/>
          <w:sz w:val="24"/>
          <w:szCs w:val="24"/>
        </w:rPr>
        <w:t>).</w:t>
      </w:r>
      <w:r w:rsidR="00917C16">
        <w:rPr>
          <w:rFonts w:ascii="Arial" w:hAnsi="Arial" w:cs="Arial"/>
          <w:sz w:val="24"/>
          <w:szCs w:val="24"/>
        </w:rPr>
        <w:t xml:space="preserve"> </w:t>
      </w:r>
      <w:r w:rsidRPr="00350B4B">
        <w:rPr>
          <w:rFonts w:ascii="Arial" w:hAnsi="Arial" w:cs="Arial"/>
          <w:sz w:val="24"/>
          <w:szCs w:val="24"/>
        </w:rPr>
        <w:t>(Accessed 1st March 2022).</w:t>
      </w:r>
    </w:p>
    <w:p w14:paraId="1DD737AD" w14:textId="77777777" w:rsidR="00350B4B" w:rsidRPr="00350B4B" w:rsidRDefault="00350B4B" w:rsidP="00350B4B">
      <w:pPr>
        <w:rPr>
          <w:rFonts w:ascii="Arial" w:hAnsi="Arial" w:cs="Arial"/>
          <w:sz w:val="24"/>
          <w:szCs w:val="24"/>
        </w:rPr>
      </w:pPr>
    </w:p>
    <w:p w14:paraId="647F9840" w14:textId="77777777" w:rsidR="00350B4B" w:rsidRPr="00350B4B" w:rsidRDefault="00350B4B" w:rsidP="00350B4B">
      <w:pPr>
        <w:rPr>
          <w:rFonts w:ascii="Arial" w:hAnsi="Arial" w:cs="Arial"/>
          <w:sz w:val="24"/>
          <w:szCs w:val="24"/>
        </w:rPr>
      </w:pPr>
    </w:p>
    <w:p w14:paraId="0E00B621" w14:textId="7949C865" w:rsidR="00350B4B" w:rsidRPr="00350B4B" w:rsidRDefault="00350B4B" w:rsidP="00350B4B">
      <w:pPr>
        <w:rPr>
          <w:rFonts w:ascii="Arial" w:hAnsi="Arial" w:cs="Arial"/>
          <w:sz w:val="24"/>
          <w:szCs w:val="24"/>
        </w:rPr>
      </w:pPr>
      <w:r w:rsidRPr="00350B4B">
        <w:rPr>
          <w:rFonts w:ascii="Arial" w:hAnsi="Arial" w:cs="Arial"/>
          <w:sz w:val="24"/>
          <w:szCs w:val="24"/>
        </w:rPr>
        <w:t xml:space="preserve">Wiltshire and Swindon PCC. (2019) What is the point of the Police and Crime Commissioner. Available at: </w:t>
      </w:r>
      <w:hyperlink r:id="rId18" w:history="1">
        <w:r w:rsidR="00917C16" w:rsidRPr="002514BF">
          <w:rPr>
            <w:rStyle w:val="Hyperlink"/>
            <w:rFonts w:ascii="Arial" w:hAnsi="Arial" w:cs="Arial"/>
            <w:sz w:val="24"/>
            <w:szCs w:val="24"/>
          </w:rPr>
          <w:t>https://www.wiltshire-pcc.gov.uk/your-pcc/my-blog/2019/february-2019/what-is-the-point-of-the-police-and-crime-commissioner/</w:t>
        </w:r>
      </w:hyperlink>
      <w:r w:rsidR="00917C16">
        <w:rPr>
          <w:rFonts w:ascii="Arial" w:hAnsi="Arial" w:cs="Arial"/>
          <w:sz w:val="24"/>
          <w:szCs w:val="24"/>
        </w:rPr>
        <w:t xml:space="preserve"> </w:t>
      </w:r>
      <w:r w:rsidRPr="00350B4B">
        <w:rPr>
          <w:rFonts w:ascii="Arial" w:hAnsi="Arial" w:cs="Arial"/>
          <w:sz w:val="24"/>
          <w:szCs w:val="24"/>
        </w:rPr>
        <w:t>(Accessed 3rd March 2022).</w:t>
      </w:r>
    </w:p>
    <w:p w14:paraId="4C57D286" w14:textId="77777777" w:rsidR="00350B4B" w:rsidRPr="00350B4B" w:rsidRDefault="00350B4B" w:rsidP="00350B4B">
      <w:pPr>
        <w:rPr>
          <w:rFonts w:ascii="Arial" w:hAnsi="Arial" w:cs="Arial"/>
          <w:sz w:val="24"/>
          <w:szCs w:val="24"/>
        </w:rPr>
      </w:pPr>
    </w:p>
    <w:p w14:paraId="6F4E2D0E" w14:textId="5318ECDC" w:rsidR="00350B4B" w:rsidRDefault="00350B4B" w:rsidP="00350B4B">
      <w:pPr>
        <w:rPr>
          <w:rFonts w:ascii="Arial" w:hAnsi="Arial" w:cs="Arial"/>
          <w:sz w:val="24"/>
          <w:szCs w:val="24"/>
        </w:rPr>
      </w:pPr>
      <w:r w:rsidRPr="00350B4B">
        <w:rPr>
          <w:rFonts w:ascii="Arial" w:hAnsi="Arial" w:cs="Arial"/>
          <w:sz w:val="24"/>
          <w:szCs w:val="24"/>
        </w:rPr>
        <w:t xml:space="preserve">Zacharias, M. (2009) Peel’s Seventh Principle. Available at: </w:t>
      </w:r>
      <w:hyperlink r:id="rId19" w:history="1">
        <w:r w:rsidR="00917C16" w:rsidRPr="002514BF">
          <w:rPr>
            <w:rStyle w:val="Hyperlink"/>
            <w:rFonts w:ascii="Arial" w:hAnsi="Arial" w:cs="Arial"/>
            <w:sz w:val="24"/>
            <w:szCs w:val="24"/>
          </w:rPr>
          <w:t>https://mennozacharias.com/2009/11/05/peels-seventh-principle/</w:t>
        </w:r>
      </w:hyperlink>
      <w:r w:rsidR="00917C16">
        <w:rPr>
          <w:rFonts w:ascii="Arial" w:hAnsi="Arial" w:cs="Arial"/>
          <w:sz w:val="24"/>
          <w:szCs w:val="24"/>
        </w:rPr>
        <w:t xml:space="preserve"> </w:t>
      </w:r>
      <w:r w:rsidRPr="00350B4B">
        <w:rPr>
          <w:rFonts w:ascii="Arial" w:hAnsi="Arial" w:cs="Arial"/>
          <w:sz w:val="24"/>
          <w:szCs w:val="24"/>
        </w:rPr>
        <w:t>(Accessed 2nd March 2022).</w:t>
      </w:r>
    </w:p>
    <w:p w14:paraId="7C1F29F8" w14:textId="77777777" w:rsidR="005346F5" w:rsidRDefault="005346F5" w:rsidP="00C91B00">
      <w:pPr>
        <w:rPr>
          <w:rFonts w:ascii="Arial" w:hAnsi="Arial" w:cs="Arial"/>
          <w:sz w:val="24"/>
          <w:szCs w:val="24"/>
        </w:rPr>
      </w:pPr>
    </w:p>
    <w:p w14:paraId="7B71E68B" w14:textId="77777777" w:rsidR="005346F5" w:rsidRPr="00C91B00" w:rsidRDefault="005346F5" w:rsidP="00C91B00">
      <w:pPr>
        <w:rPr>
          <w:rFonts w:ascii="Arial" w:hAnsi="Arial" w:cs="Arial"/>
          <w:sz w:val="24"/>
          <w:szCs w:val="24"/>
        </w:rPr>
      </w:pPr>
    </w:p>
    <w:sectPr w:rsidR="005346F5" w:rsidRPr="00C91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B00"/>
    <w:rsid w:val="00007E64"/>
    <w:rsid w:val="000140B5"/>
    <w:rsid w:val="00034986"/>
    <w:rsid w:val="0003640D"/>
    <w:rsid w:val="00045750"/>
    <w:rsid w:val="00046D4F"/>
    <w:rsid w:val="00054493"/>
    <w:rsid w:val="00060361"/>
    <w:rsid w:val="000722EA"/>
    <w:rsid w:val="0008237D"/>
    <w:rsid w:val="000832BD"/>
    <w:rsid w:val="00084962"/>
    <w:rsid w:val="000916A8"/>
    <w:rsid w:val="000978EF"/>
    <w:rsid w:val="000A27F7"/>
    <w:rsid w:val="000A3250"/>
    <w:rsid w:val="000A795F"/>
    <w:rsid w:val="000C208B"/>
    <w:rsid w:val="000C54C9"/>
    <w:rsid w:val="000D458F"/>
    <w:rsid w:val="000D61F0"/>
    <w:rsid w:val="000D6FAD"/>
    <w:rsid w:val="000E7641"/>
    <w:rsid w:val="000F4B00"/>
    <w:rsid w:val="0010117B"/>
    <w:rsid w:val="00104747"/>
    <w:rsid w:val="00125986"/>
    <w:rsid w:val="00133127"/>
    <w:rsid w:val="00151585"/>
    <w:rsid w:val="0015678F"/>
    <w:rsid w:val="00157F23"/>
    <w:rsid w:val="00165EED"/>
    <w:rsid w:val="001675EA"/>
    <w:rsid w:val="00175AF0"/>
    <w:rsid w:val="00175EFC"/>
    <w:rsid w:val="00185877"/>
    <w:rsid w:val="0018784F"/>
    <w:rsid w:val="00191162"/>
    <w:rsid w:val="00192C2F"/>
    <w:rsid w:val="001A0ED4"/>
    <w:rsid w:val="001A39E9"/>
    <w:rsid w:val="001A4BEB"/>
    <w:rsid w:val="001A604B"/>
    <w:rsid w:val="001A62C0"/>
    <w:rsid w:val="001C1090"/>
    <w:rsid w:val="001C5151"/>
    <w:rsid w:val="001D09F9"/>
    <w:rsid w:val="001D5D67"/>
    <w:rsid w:val="001E58DB"/>
    <w:rsid w:val="002113ED"/>
    <w:rsid w:val="00220D87"/>
    <w:rsid w:val="00236E91"/>
    <w:rsid w:val="002415DA"/>
    <w:rsid w:val="002516FA"/>
    <w:rsid w:val="00253CC0"/>
    <w:rsid w:val="002575B7"/>
    <w:rsid w:val="00260746"/>
    <w:rsid w:val="00262F4F"/>
    <w:rsid w:val="00264C15"/>
    <w:rsid w:val="00271CF2"/>
    <w:rsid w:val="00286CF1"/>
    <w:rsid w:val="002A0D7B"/>
    <w:rsid w:val="002A437C"/>
    <w:rsid w:val="002A5941"/>
    <w:rsid w:val="002C2CAB"/>
    <w:rsid w:val="002D114F"/>
    <w:rsid w:val="002D77C0"/>
    <w:rsid w:val="002F0597"/>
    <w:rsid w:val="003442C2"/>
    <w:rsid w:val="00345CFE"/>
    <w:rsid w:val="003504D3"/>
    <w:rsid w:val="00350B4B"/>
    <w:rsid w:val="00350F4D"/>
    <w:rsid w:val="003537DF"/>
    <w:rsid w:val="00357EE8"/>
    <w:rsid w:val="00360107"/>
    <w:rsid w:val="0036270F"/>
    <w:rsid w:val="00374583"/>
    <w:rsid w:val="00381C67"/>
    <w:rsid w:val="00390DAA"/>
    <w:rsid w:val="00391E87"/>
    <w:rsid w:val="00396492"/>
    <w:rsid w:val="003A3671"/>
    <w:rsid w:val="003A37AE"/>
    <w:rsid w:val="003B5D0F"/>
    <w:rsid w:val="003C485B"/>
    <w:rsid w:val="003C4895"/>
    <w:rsid w:val="003C7C01"/>
    <w:rsid w:val="003E48C9"/>
    <w:rsid w:val="003E60B6"/>
    <w:rsid w:val="00405D8A"/>
    <w:rsid w:val="0041589C"/>
    <w:rsid w:val="00417338"/>
    <w:rsid w:val="00420D97"/>
    <w:rsid w:val="0043192C"/>
    <w:rsid w:val="004319E0"/>
    <w:rsid w:val="0043273E"/>
    <w:rsid w:val="00432AC7"/>
    <w:rsid w:val="00437BF9"/>
    <w:rsid w:val="00470F8B"/>
    <w:rsid w:val="00473A55"/>
    <w:rsid w:val="00481F75"/>
    <w:rsid w:val="0048226F"/>
    <w:rsid w:val="004829EB"/>
    <w:rsid w:val="00490ED6"/>
    <w:rsid w:val="004931F7"/>
    <w:rsid w:val="004A46CC"/>
    <w:rsid w:val="004B0C94"/>
    <w:rsid w:val="004B6F71"/>
    <w:rsid w:val="004C04B1"/>
    <w:rsid w:val="004C1F0E"/>
    <w:rsid w:val="004C2FA2"/>
    <w:rsid w:val="004D1778"/>
    <w:rsid w:val="004D1CF2"/>
    <w:rsid w:val="004E44E3"/>
    <w:rsid w:val="004F42AA"/>
    <w:rsid w:val="004F6681"/>
    <w:rsid w:val="00503EF8"/>
    <w:rsid w:val="00510735"/>
    <w:rsid w:val="00511A5A"/>
    <w:rsid w:val="00513FB8"/>
    <w:rsid w:val="0051729E"/>
    <w:rsid w:val="005247EB"/>
    <w:rsid w:val="00524B02"/>
    <w:rsid w:val="00524BD9"/>
    <w:rsid w:val="005346F5"/>
    <w:rsid w:val="00534831"/>
    <w:rsid w:val="00540B80"/>
    <w:rsid w:val="00541AD6"/>
    <w:rsid w:val="00546267"/>
    <w:rsid w:val="00546A9B"/>
    <w:rsid w:val="005508A1"/>
    <w:rsid w:val="005567D5"/>
    <w:rsid w:val="005616A2"/>
    <w:rsid w:val="00564433"/>
    <w:rsid w:val="00573221"/>
    <w:rsid w:val="00584CED"/>
    <w:rsid w:val="00584D2D"/>
    <w:rsid w:val="005953F4"/>
    <w:rsid w:val="005A1CFA"/>
    <w:rsid w:val="005A23E9"/>
    <w:rsid w:val="005C3FBF"/>
    <w:rsid w:val="005D04D3"/>
    <w:rsid w:val="005D2F8D"/>
    <w:rsid w:val="005F4983"/>
    <w:rsid w:val="005F62EE"/>
    <w:rsid w:val="00607317"/>
    <w:rsid w:val="00610540"/>
    <w:rsid w:val="00616316"/>
    <w:rsid w:val="006166E9"/>
    <w:rsid w:val="00616BF1"/>
    <w:rsid w:val="0061726A"/>
    <w:rsid w:val="006238F4"/>
    <w:rsid w:val="00635FA5"/>
    <w:rsid w:val="00637647"/>
    <w:rsid w:val="006431CF"/>
    <w:rsid w:val="00643E2C"/>
    <w:rsid w:val="00644FE1"/>
    <w:rsid w:val="0064553F"/>
    <w:rsid w:val="00647F3A"/>
    <w:rsid w:val="006565EB"/>
    <w:rsid w:val="00673417"/>
    <w:rsid w:val="00673E46"/>
    <w:rsid w:val="0069782D"/>
    <w:rsid w:val="006A07D0"/>
    <w:rsid w:val="006A5211"/>
    <w:rsid w:val="006B1BCD"/>
    <w:rsid w:val="006C0931"/>
    <w:rsid w:val="006C2D9F"/>
    <w:rsid w:val="006C4042"/>
    <w:rsid w:val="006C4620"/>
    <w:rsid w:val="006D7EEE"/>
    <w:rsid w:val="006E338C"/>
    <w:rsid w:val="006E409B"/>
    <w:rsid w:val="006E45CF"/>
    <w:rsid w:val="006E7A36"/>
    <w:rsid w:val="006F1BB1"/>
    <w:rsid w:val="0070125E"/>
    <w:rsid w:val="00704C78"/>
    <w:rsid w:val="00707B77"/>
    <w:rsid w:val="007137E4"/>
    <w:rsid w:val="007247D1"/>
    <w:rsid w:val="007301E0"/>
    <w:rsid w:val="007323CB"/>
    <w:rsid w:val="0073273E"/>
    <w:rsid w:val="007403E2"/>
    <w:rsid w:val="00745D22"/>
    <w:rsid w:val="00751130"/>
    <w:rsid w:val="00755AC8"/>
    <w:rsid w:val="00764ECE"/>
    <w:rsid w:val="00774603"/>
    <w:rsid w:val="00781397"/>
    <w:rsid w:val="00787AB8"/>
    <w:rsid w:val="00794603"/>
    <w:rsid w:val="00795F1F"/>
    <w:rsid w:val="007A7669"/>
    <w:rsid w:val="007B24D7"/>
    <w:rsid w:val="007B371B"/>
    <w:rsid w:val="007B47BF"/>
    <w:rsid w:val="007C27D4"/>
    <w:rsid w:val="007D6C96"/>
    <w:rsid w:val="007E5742"/>
    <w:rsid w:val="007E76FA"/>
    <w:rsid w:val="007F207E"/>
    <w:rsid w:val="007F3437"/>
    <w:rsid w:val="007F34A2"/>
    <w:rsid w:val="007F6A98"/>
    <w:rsid w:val="00801CEE"/>
    <w:rsid w:val="00803175"/>
    <w:rsid w:val="008066F3"/>
    <w:rsid w:val="0080686E"/>
    <w:rsid w:val="008077CA"/>
    <w:rsid w:val="008125E9"/>
    <w:rsid w:val="00816713"/>
    <w:rsid w:val="00822428"/>
    <w:rsid w:val="008508DA"/>
    <w:rsid w:val="00861535"/>
    <w:rsid w:val="00880183"/>
    <w:rsid w:val="00885020"/>
    <w:rsid w:val="00885C2E"/>
    <w:rsid w:val="00887077"/>
    <w:rsid w:val="00891990"/>
    <w:rsid w:val="008A137C"/>
    <w:rsid w:val="008A15F4"/>
    <w:rsid w:val="008A3BA8"/>
    <w:rsid w:val="008C14E4"/>
    <w:rsid w:val="008C2603"/>
    <w:rsid w:val="008C77EB"/>
    <w:rsid w:val="008D6860"/>
    <w:rsid w:val="008D7418"/>
    <w:rsid w:val="008D7D50"/>
    <w:rsid w:val="008F425E"/>
    <w:rsid w:val="008F59DF"/>
    <w:rsid w:val="008F673F"/>
    <w:rsid w:val="009066A6"/>
    <w:rsid w:val="00914B2D"/>
    <w:rsid w:val="009157D2"/>
    <w:rsid w:val="00917C16"/>
    <w:rsid w:val="0092002E"/>
    <w:rsid w:val="00922E8B"/>
    <w:rsid w:val="00926011"/>
    <w:rsid w:val="00933C16"/>
    <w:rsid w:val="00937A31"/>
    <w:rsid w:val="009413C6"/>
    <w:rsid w:val="00954549"/>
    <w:rsid w:val="00955239"/>
    <w:rsid w:val="009606A1"/>
    <w:rsid w:val="00970B3C"/>
    <w:rsid w:val="00970B46"/>
    <w:rsid w:val="00974759"/>
    <w:rsid w:val="0097534F"/>
    <w:rsid w:val="00985F3F"/>
    <w:rsid w:val="00996418"/>
    <w:rsid w:val="009A0252"/>
    <w:rsid w:val="009A1620"/>
    <w:rsid w:val="009A7897"/>
    <w:rsid w:val="009B1CD0"/>
    <w:rsid w:val="009B3182"/>
    <w:rsid w:val="009B39A9"/>
    <w:rsid w:val="009B731C"/>
    <w:rsid w:val="009C08D0"/>
    <w:rsid w:val="009C214D"/>
    <w:rsid w:val="009C316B"/>
    <w:rsid w:val="009D18E1"/>
    <w:rsid w:val="009D4C07"/>
    <w:rsid w:val="009D690D"/>
    <w:rsid w:val="009E2656"/>
    <w:rsid w:val="009F5206"/>
    <w:rsid w:val="009F6242"/>
    <w:rsid w:val="00A00134"/>
    <w:rsid w:val="00A123CD"/>
    <w:rsid w:val="00A15088"/>
    <w:rsid w:val="00A156DF"/>
    <w:rsid w:val="00A23EC1"/>
    <w:rsid w:val="00A304C2"/>
    <w:rsid w:val="00A374ED"/>
    <w:rsid w:val="00A37A14"/>
    <w:rsid w:val="00A41030"/>
    <w:rsid w:val="00A45FCF"/>
    <w:rsid w:val="00A543D6"/>
    <w:rsid w:val="00A60B11"/>
    <w:rsid w:val="00A6589B"/>
    <w:rsid w:val="00A90CB5"/>
    <w:rsid w:val="00A94655"/>
    <w:rsid w:val="00AA04DE"/>
    <w:rsid w:val="00AA52EC"/>
    <w:rsid w:val="00AB0132"/>
    <w:rsid w:val="00AB03B8"/>
    <w:rsid w:val="00AB16C6"/>
    <w:rsid w:val="00AB2C81"/>
    <w:rsid w:val="00AE5C62"/>
    <w:rsid w:val="00AE78C1"/>
    <w:rsid w:val="00AF0567"/>
    <w:rsid w:val="00AF4F75"/>
    <w:rsid w:val="00AF53E5"/>
    <w:rsid w:val="00AF5F27"/>
    <w:rsid w:val="00B001AA"/>
    <w:rsid w:val="00B0035C"/>
    <w:rsid w:val="00B1407A"/>
    <w:rsid w:val="00B20AE1"/>
    <w:rsid w:val="00B22DBC"/>
    <w:rsid w:val="00B251F4"/>
    <w:rsid w:val="00B2696B"/>
    <w:rsid w:val="00B365A4"/>
    <w:rsid w:val="00B41763"/>
    <w:rsid w:val="00B572CE"/>
    <w:rsid w:val="00B64197"/>
    <w:rsid w:val="00B662A7"/>
    <w:rsid w:val="00B7071D"/>
    <w:rsid w:val="00B92517"/>
    <w:rsid w:val="00BA4246"/>
    <w:rsid w:val="00BB111F"/>
    <w:rsid w:val="00BD5257"/>
    <w:rsid w:val="00BE0F4D"/>
    <w:rsid w:val="00BE1AD0"/>
    <w:rsid w:val="00BF2632"/>
    <w:rsid w:val="00C01990"/>
    <w:rsid w:val="00C077E0"/>
    <w:rsid w:val="00C11CC3"/>
    <w:rsid w:val="00C2479C"/>
    <w:rsid w:val="00C25158"/>
    <w:rsid w:val="00C26440"/>
    <w:rsid w:val="00C35427"/>
    <w:rsid w:val="00C36D76"/>
    <w:rsid w:val="00C47895"/>
    <w:rsid w:val="00C5438F"/>
    <w:rsid w:val="00C57636"/>
    <w:rsid w:val="00C65C1F"/>
    <w:rsid w:val="00C70F33"/>
    <w:rsid w:val="00C71B8B"/>
    <w:rsid w:val="00C91B00"/>
    <w:rsid w:val="00C91F99"/>
    <w:rsid w:val="00CA23BD"/>
    <w:rsid w:val="00CA43E4"/>
    <w:rsid w:val="00CA4C2D"/>
    <w:rsid w:val="00CA65E9"/>
    <w:rsid w:val="00CA6FB8"/>
    <w:rsid w:val="00CB5862"/>
    <w:rsid w:val="00CB5C68"/>
    <w:rsid w:val="00CC3B4D"/>
    <w:rsid w:val="00CD0758"/>
    <w:rsid w:val="00CD3DAB"/>
    <w:rsid w:val="00CE25FF"/>
    <w:rsid w:val="00CE7E36"/>
    <w:rsid w:val="00CF5DF1"/>
    <w:rsid w:val="00D01D44"/>
    <w:rsid w:val="00D14540"/>
    <w:rsid w:val="00D32F00"/>
    <w:rsid w:val="00D41E7A"/>
    <w:rsid w:val="00D47F4D"/>
    <w:rsid w:val="00D53898"/>
    <w:rsid w:val="00D66EBC"/>
    <w:rsid w:val="00D73C77"/>
    <w:rsid w:val="00D854CB"/>
    <w:rsid w:val="00D97D0D"/>
    <w:rsid w:val="00DA71AC"/>
    <w:rsid w:val="00DB0DBD"/>
    <w:rsid w:val="00DB2349"/>
    <w:rsid w:val="00DB5C6B"/>
    <w:rsid w:val="00DC12D6"/>
    <w:rsid w:val="00DC210D"/>
    <w:rsid w:val="00DC368D"/>
    <w:rsid w:val="00DC79D9"/>
    <w:rsid w:val="00DD1012"/>
    <w:rsid w:val="00DD15FB"/>
    <w:rsid w:val="00DD58B4"/>
    <w:rsid w:val="00DD6A81"/>
    <w:rsid w:val="00DE122D"/>
    <w:rsid w:val="00DE7839"/>
    <w:rsid w:val="00E07CD4"/>
    <w:rsid w:val="00E108DF"/>
    <w:rsid w:val="00E21A46"/>
    <w:rsid w:val="00E3109F"/>
    <w:rsid w:val="00E4254B"/>
    <w:rsid w:val="00E51D22"/>
    <w:rsid w:val="00E54708"/>
    <w:rsid w:val="00E55150"/>
    <w:rsid w:val="00E81326"/>
    <w:rsid w:val="00E84EC1"/>
    <w:rsid w:val="00EA3078"/>
    <w:rsid w:val="00EB500A"/>
    <w:rsid w:val="00EC1C1E"/>
    <w:rsid w:val="00EC2DD4"/>
    <w:rsid w:val="00EC42F8"/>
    <w:rsid w:val="00EC5501"/>
    <w:rsid w:val="00EC5E07"/>
    <w:rsid w:val="00EC725B"/>
    <w:rsid w:val="00ED224D"/>
    <w:rsid w:val="00ED70AA"/>
    <w:rsid w:val="00EE05C8"/>
    <w:rsid w:val="00EE2A05"/>
    <w:rsid w:val="00EE3A92"/>
    <w:rsid w:val="00EE42A9"/>
    <w:rsid w:val="00EE7B43"/>
    <w:rsid w:val="00F03AE5"/>
    <w:rsid w:val="00F07388"/>
    <w:rsid w:val="00F11F5B"/>
    <w:rsid w:val="00F1257B"/>
    <w:rsid w:val="00F12CE6"/>
    <w:rsid w:val="00F2158F"/>
    <w:rsid w:val="00F27811"/>
    <w:rsid w:val="00F43613"/>
    <w:rsid w:val="00F54A1C"/>
    <w:rsid w:val="00F63CB0"/>
    <w:rsid w:val="00F6482E"/>
    <w:rsid w:val="00F81AB6"/>
    <w:rsid w:val="00F82526"/>
    <w:rsid w:val="00F85826"/>
    <w:rsid w:val="00F86735"/>
    <w:rsid w:val="00FA4BDB"/>
    <w:rsid w:val="00FA61F4"/>
    <w:rsid w:val="00FB4801"/>
    <w:rsid w:val="00FC1C97"/>
    <w:rsid w:val="00FC3CE8"/>
    <w:rsid w:val="00FC50E6"/>
    <w:rsid w:val="00FE4EAA"/>
    <w:rsid w:val="00FF2F29"/>
    <w:rsid w:val="00FF4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6486"/>
  <w15:chartTrackingRefBased/>
  <w15:docId w15:val="{B26B7C77-9CD8-4F62-8FD9-12A92061B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36E9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1B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B00"/>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534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36E9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350B4B"/>
    <w:rPr>
      <w:color w:val="0563C1" w:themeColor="hyperlink"/>
      <w:u w:val="single"/>
    </w:rPr>
  </w:style>
  <w:style w:type="character" w:styleId="UnresolvedMention">
    <w:name w:val="Unresolved Mention"/>
    <w:basedOn w:val="DefaultParagraphFont"/>
    <w:uiPriority w:val="99"/>
    <w:semiHidden/>
    <w:unhideWhenUsed/>
    <w:rsid w:val="00350B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81689">
      <w:bodyDiv w:val="1"/>
      <w:marLeft w:val="0"/>
      <w:marRight w:val="0"/>
      <w:marTop w:val="0"/>
      <w:marBottom w:val="0"/>
      <w:divBdr>
        <w:top w:val="none" w:sz="0" w:space="0" w:color="auto"/>
        <w:left w:val="none" w:sz="0" w:space="0" w:color="auto"/>
        <w:bottom w:val="none" w:sz="0" w:space="0" w:color="auto"/>
        <w:right w:val="none" w:sz="0" w:space="0" w:color="auto"/>
      </w:divBdr>
    </w:div>
    <w:div w:id="1016540473">
      <w:bodyDiv w:val="1"/>
      <w:marLeft w:val="0"/>
      <w:marRight w:val="0"/>
      <w:marTop w:val="0"/>
      <w:marBottom w:val="0"/>
      <w:divBdr>
        <w:top w:val="none" w:sz="0" w:space="0" w:color="auto"/>
        <w:left w:val="none" w:sz="0" w:space="0" w:color="auto"/>
        <w:bottom w:val="none" w:sz="0" w:space="0" w:color="auto"/>
        <w:right w:val="none" w:sz="0" w:space="0" w:color="auto"/>
      </w:divBdr>
      <w:divsChild>
        <w:div w:id="2074964985">
          <w:marLeft w:val="0"/>
          <w:marRight w:val="0"/>
          <w:marTop w:val="0"/>
          <w:marBottom w:val="0"/>
          <w:divBdr>
            <w:top w:val="none" w:sz="0" w:space="0" w:color="auto"/>
            <w:left w:val="none" w:sz="0" w:space="0" w:color="auto"/>
            <w:bottom w:val="none" w:sz="0" w:space="0" w:color="auto"/>
            <w:right w:val="none" w:sz="0" w:space="0" w:color="auto"/>
          </w:divBdr>
          <w:divsChild>
            <w:div w:id="565844033">
              <w:marLeft w:val="0"/>
              <w:marRight w:val="0"/>
              <w:marTop w:val="0"/>
              <w:marBottom w:val="0"/>
              <w:divBdr>
                <w:top w:val="none" w:sz="0" w:space="0" w:color="auto"/>
                <w:left w:val="none" w:sz="0" w:space="0" w:color="auto"/>
                <w:bottom w:val="none" w:sz="0" w:space="0" w:color="auto"/>
                <w:right w:val="none" w:sz="0" w:space="0" w:color="auto"/>
              </w:divBdr>
              <w:divsChild>
                <w:div w:id="51396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warwick.ac.uk/fac/soc/wbs/projects/public-confidence-in-policing/what-is-confidence/" TargetMode="External"/><Relationship Id="rId18" Type="http://schemas.openxmlformats.org/officeDocument/2006/relationships/hyperlink" Target="https://www.wiltshire-pcc.gov.uk/your-pcc/my-blog/2019/february-2019/what-is-the-point-of-the-police-and-crime-commissioner/"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pp.college.police.uk/app-content/engagement-and-communication/communications/" TargetMode="External"/><Relationship Id="rId12" Type="http://schemas.openxmlformats.org/officeDocument/2006/relationships/hyperlink" Target="https://www.northyorkshire-pfcc.gov.uk/police-oversight/role/" TargetMode="External"/><Relationship Id="rId17" Type="http://schemas.openxmlformats.org/officeDocument/2006/relationships/hyperlink" Target="https://www.instituteforgovernment.org.uk/explainers/police-crime-commissioners" TargetMode="External"/><Relationship Id="rId2" Type="http://schemas.openxmlformats.org/officeDocument/2006/relationships/settings" Target="settings.xml"/><Relationship Id="rId16" Type="http://schemas.openxmlformats.org/officeDocument/2006/relationships/hyperlink" Target="https://www.polfed.org/media/13798/police-accountability-september-2017-v3.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ommonslibrary.parliament.uk/research-briefings/sn06104/" TargetMode="External"/><Relationship Id="rId11" Type="http://schemas.openxmlformats.org/officeDocument/2006/relationships/hyperlink" Target="https://www.law.ox.ac.uk/centres-institutes/centre-criminology/blog/2016/04/embracing-idea-police-and-crime-commissioners" TargetMode="External"/><Relationship Id="rId5" Type="http://schemas.openxmlformats.org/officeDocument/2006/relationships/hyperlink" Target="https://www.apccs.police.uk/media/6000/pccs-ethical-framework2014.pdf" TargetMode="External"/><Relationship Id="rId15" Type="http://schemas.openxmlformats.org/officeDocument/2006/relationships/hyperlink" Target="https://www.norfolk-pcc.gov.uk/key-information/accountability/" TargetMode="External"/><Relationship Id="rId10" Type="http://schemas.openxmlformats.org/officeDocument/2006/relationships/hyperlink" Target="https://www.local.gov.uk/review-role-police-and-crime-commissioners-part-one-lga-response-september-2020" TargetMode="External"/><Relationship Id="rId19" Type="http://schemas.openxmlformats.org/officeDocument/2006/relationships/hyperlink" Target="https://mennozacharias.com/2009/11/05/peels-seventh-principle/" TargetMode="External"/><Relationship Id="rId4" Type="http://schemas.openxmlformats.org/officeDocument/2006/relationships/hyperlink" Target="https://www.apccs.police.uk/role-of-the-pcc/" TargetMode="External"/><Relationship Id="rId9" Type="http://schemas.openxmlformats.org/officeDocument/2006/relationships/hyperlink" Target="https://www.ethnicity-facts-figures.service.gov.uk/crime-justice-and-the-law/policing/confidence-in-the-local-police/latest" TargetMode="External"/><Relationship Id="rId14" Type="http://schemas.openxmlformats.org/officeDocument/2006/relationships/hyperlink" Target="https://rusi.org/explore-our-research/publications/commentary/public-confidence-police-new-low-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1537</TotalTime>
  <Pages>12</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413</cp:revision>
  <dcterms:created xsi:type="dcterms:W3CDTF">2022-03-01T15:36:00Z</dcterms:created>
  <dcterms:modified xsi:type="dcterms:W3CDTF">2022-03-04T00:05:00Z</dcterms:modified>
</cp:coreProperties>
</file>