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ASSESSMENT COMPONENT 1- STUDENT LEARNING LOG</w:t>
        <w:br w:type="textWrapping"/>
        <w:t xml:space="preserve">BMIH6003</w:t>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Ionel Babache</w:t>
      </w:r>
    </w:p>
    <w:p w:rsidR="00000000" w:rsidDel="00000000" w:rsidP="00000000" w:rsidRDefault="00000000" w:rsidRPr="00000000" w14:paraId="0000000D">
      <w:pPr>
        <w:spacing w:after="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2241659</w:t>
      </w:r>
    </w:p>
    <w:p w:rsidR="00000000" w:rsidDel="00000000" w:rsidP="00000000" w:rsidRDefault="00000000" w:rsidRPr="00000000" w14:paraId="0000000E">
      <w:pPr>
        <w:spacing w:after="0"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Jess Newport</w:t>
      </w:r>
    </w:p>
    <w:p w:rsidR="00000000" w:rsidDel="00000000" w:rsidP="00000000" w:rsidRDefault="00000000" w:rsidRPr="00000000" w14:paraId="0000000F">
      <w:pPr>
        <w:spacing w:after="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0">
      <w:pPr>
        <w:spacing w:after="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1">
      <w:pPr>
        <w:spacing w:after="0" w:line="360" w:lineRule="auto"/>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sz w:val="32"/>
          <w:szCs w:val="32"/>
          <w:rtl w:val="0"/>
        </w:rPr>
        <w:t xml:space="preserve">AI ACKNOWLEDGEMENT: I confirm that I have not used any AI tools in the research and creation of this assignment. I confirm that I have not presented any AI- generated materials as my work .I  confirm I have copies of my drafts,notes, and other resources I used which I  may be asked to provide in evidence </w:t>
      </w: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2023805310"/>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rv6qu7kpfpz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kqcx5a2zscc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 body: Department Reflection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g4hrvjk1d69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feorhcl0sba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heading=h.rv6qu7kpfpzf" w:id="0"/>
      <w:bookmarkEnd w:id="0"/>
      <w:r w:rsidDel="00000000" w:rsidR="00000000" w:rsidRPr="00000000">
        <w:rPr>
          <w:rtl w:val="0"/>
        </w:rPr>
        <w:t xml:space="preserve">Introduction </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Hotel Novotel York Centre, I completed my 10-week Level 6 placement programme. This helped me in developing hands-on experience about the way work processes are handled in the hotel management operations. I worked periodically in different departments which shaped my knowledge and skills. However, in this report, I will highlight my experience of working in the </w:t>
      </w:r>
      <w:r w:rsidDel="00000000" w:rsidR="00000000" w:rsidRPr="00000000">
        <w:rPr>
          <w:rFonts w:ascii="Times New Roman" w:cs="Times New Roman" w:eastAsia="Times New Roman" w:hAnsi="Times New Roman"/>
          <w:b w:val="1"/>
          <w:bCs w:val="1"/>
          <w:i w:val="1"/>
          <w:iCs w:val="1"/>
          <w:sz w:val="24"/>
          <w:szCs w:val="24"/>
          <w:rtl w:val="0"/>
        </w:rPr>
        <w:t xml:space="preserve">Meetings &amp; Events department</w:t>
      </w:r>
      <w:r w:rsidDel="00000000" w:rsidR="00000000" w:rsidRPr="00000000">
        <w:rPr>
          <w:rFonts w:ascii="Times New Roman" w:cs="Times New Roman" w:eastAsia="Times New Roman" w:hAnsi="Times New Roman"/>
          <w:sz w:val="24"/>
          <w:szCs w:val="24"/>
          <w:rtl w:val="0"/>
        </w:rPr>
        <w:t xml:space="preserve"> at this hotel. Novotel York is located near the tourist attractions of York which makes it one of the demanding accommodation places of the travellers (Novotel-york-centre, 2025). Therefore, this hotel aims at providing great guest experience with its quality guest services. Based on this goal, the Meetings &amp; Events department is also focused on creating the best guest experience and keep the guests satisfied. In this department, guest experience is linked to providing personalised services, maintaining seamless coordination, and executing the services timely (Wirantari </w:t>
      </w:r>
      <w:r w:rsidDel="00000000" w:rsidR="00000000" w:rsidRPr="00000000">
        <w:rPr>
          <w:rFonts w:ascii="Times New Roman" w:cs="Times New Roman" w:eastAsia="Times New Roman" w:hAnsi="Times New Roman"/>
          <w:i w:val="1"/>
          <w:iCs w:val="1"/>
          <w:sz w:val="24"/>
          <w:szCs w:val="24"/>
          <w:rtl w:val="0"/>
        </w:rPr>
        <w:t xml:space="preserve">etal. </w:t>
      </w:r>
      <w:r w:rsidDel="00000000" w:rsidR="00000000" w:rsidRPr="00000000">
        <w:rPr>
          <w:rFonts w:ascii="Times New Roman" w:cs="Times New Roman" w:eastAsia="Times New Roman" w:hAnsi="Times New Roman"/>
          <w:sz w:val="24"/>
          <w:szCs w:val="24"/>
          <w:rtl w:val="0"/>
        </w:rPr>
        <w:t xml:space="preserve">2022). It is understood that the guest experience is shaped in this department by showing them dedication, professionalism, flexibility, and smooth service delivery process. In this reflective report, the experience I gathered while working at this department will be covered. </w:t>
      </w:r>
    </w:p>
    <w:p w:rsidR="00000000" w:rsidDel="00000000" w:rsidP="00000000" w:rsidRDefault="00000000" w:rsidRPr="00000000" w14:paraId="0000001C">
      <w:pPr>
        <w:pStyle w:val="Heading1"/>
        <w:rPr/>
      </w:pPr>
      <w:bookmarkStart w:colFirst="0" w:colLast="0" w:name="_heading=h.kqcx5a2zsccq" w:id="1"/>
      <w:bookmarkEnd w:id="1"/>
      <w:r w:rsidDel="00000000" w:rsidR="00000000" w:rsidRPr="00000000">
        <w:rPr>
          <w:rtl w:val="0"/>
        </w:rPr>
        <w:t xml:space="preserve">Main body: Department Reflection </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Novotel York emphasises on its customer-focused culture to satisfy the guests by providing them required services (Novotel-york-centre, 2025). It ensures creating a great experience for the customers and integrating that into the organisational culture. However, I identified an issue while working in the Meetings &amp; Events department that there is a disconnection between the departments. In the case of this department, it was difficult to connect the supporting teams such as kitchen staff and housekeeping department. For numerous times, I observed that the rooms could not be cleaned on time and the staff needed to rush for completing their work at the last minute.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Though the tasks were done by the supporting teams; doing last-minute work comes with the doubt of fulfilling the deliverables properly. It can be said that there was poor cultural structure and teamwork issue in the department. As per Baquero (2022), improper coordination between teams can lead to poor customer satisfaction and affecting the overall experience of the guests. I can understand that the issue did not generate for lack of effort but for the working in silo culture. In this case, the departmental team focused only on their own responsibilities which reduced the shared accountability and collaboration among individuals.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Cultural issue</w:t>
      </w:r>
      <w:r w:rsidDel="00000000" w:rsidR="00000000" w:rsidRPr="00000000">
        <w:rPr>
          <w:rFonts w:ascii="Times New Roman" w:cs="Times New Roman" w:eastAsia="Times New Roman" w:hAnsi="Times New Roman"/>
          <w:sz w:val="24"/>
          <w:szCs w:val="24"/>
          <w:rtl w:val="0"/>
        </w:rPr>
        <w:t xml:space="preserve"> in the organisation affected the systematic work process of the Meetings &amp; Events department risking good guest experience. I understood that there was communication gap between this department and others which caused delays. We tried to have no guest complaint but the delays in activities or last-minute work often done with errors. As opined by Ali </w:t>
      </w:r>
      <w:r w:rsidDel="00000000" w:rsidR="00000000" w:rsidRPr="00000000">
        <w:rPr>
          <w:rFonts w:ascii="Times New Roman" w:cs="Times New Roman" w:eastAsia="Times New Roman" w:hAnsi="Times New Roman"/>
          <w:i w:val="1"/>
          <w:iCs w:val="1"/>
          <w:sz w:val="24"/>
          <w:szCs w:val="24"/>
          <w:rtl w:val="0"/>
        </w:rPr>
        <w:t xml:space="preserve">etal. </w:t>
      </w:r>
      <w:r w:rsidDel="00000000" w:rsidR="00000000" w:rsidRPr="00000000">
        <w:rPr>
          <w:rFonts w:ascii="Times New Roman" w:cs="Times New Roman" w:eastAsia="Times New Roman" w:hAnsi="Times New Roman"/>
          <w:sz w:val="24"/>
          <w:szCs w:val="24"/>
          <w:rtl w:val="0"/>
        </w:rPr>
        <w:t xml:space="preserve">(2021), thorough communication and link between departments ensure proper service delivery in the hotels. This should be integrated within the organisational culture that can ensure generating better guest experience.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case, I observed that the staff of Meetings &amp; Events department needed to assist the housekeeping and other departments staff to setup the room and other required elements due to working last-minute. I analysed that lack of shared communication protocol and teamwork affected the whole work process and risked generating better guest experience. Though I assisted others as per my abilities; mistakes could have done due to my lack of experience in different areas. As supported by Patafta and Milohnić (2022), poor communication between departments and teamwork can create large operational issues. It developed the urge in me to conduct proactive teamwork, respectful and shared communication, and avoid high-pressure work situations.</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issue is important for addressing in the organisation to prioritise guest satisfaction. As the Meetings &amp; Events department is associated with providing personalised services with flexibility, generating guest experience is crucial for it (Perko,2023). The guests of this department can change their demands and, therefore, the staff need to be aware to deliver the demanded service with flexibility. In order to perform these flexible demands, it is important to have better connections across departments to deliver quick services. In this case, poor internal communication system hampered the service delivery process and sometimes failed in meeting guest expectations. It is understood that an improved internal culture with collaborative environment is necessary for developing proper guest experience (Gumaste </w:t>
      </w:r>
      <w:r w:rsidDel="00000000" w:rsidR="00000000" w:rsidRPr="00000000">
        <w:rPr>
          <w:rFonts w:ascii="Times New Roman" w:cs="Times New Roman" w:eastAsia="Times New Roman" w:hAnsi="Times New Roman"/>
          <w:i w:val="1"/>
          <w:iCs w:val="1"/>
          <w:sz w:val="24"/>
          <w:szCs w:val="24"/>
          <w:rtl w:val="0"/>
        </w:rPr>
        <w:t xml:space="preserve">etal. </w:t>
      </w:r>
      <w:r w:rsidDel="00000000" w:rsidR="00000000" w:rsidRPr="00000000">
        <w:rPr>
          <w:rFonts w:ascii="Times New Roman" w:cs="Times New Roman" w:eastAsia="Times New Roman" w:hAnsi="Times New Roman"/>
          <w:sz w:val="24"/>
          <w:szCs w:val="24"/>
          <w:rtl w:val="0"/>
        </w:rPr>
        <w:t xml:space="preserve">2024). It is not only required for generating good guest experience but also for employee satisfaction.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w:t>
      </w:r>
      <w:r w:rsidDel="00000000" w:rsidR="00000000" w:rsidRPr="00000000">
        <w:rPr>
          <w:rFonts w:ascii="Times New Roman" w:cs="Times New Roman" w:eastAsia="Times New Roman" w:hAnsi="Times New Roman"/>
          <w:b w:val="1"/>
          <w:bCs w:val="1"/>
          <w:i w:val="1"/>
          <w:iCs w:val="1"/>
          <w:sz w:val="24"/>
          <w:szCs w:val="24"/>
          <w:rtl w:val="0"/>
        </w:rPr>
        <w:t xml:space="preserve">Schein’s organisational culture theory</w:t>
      </w:r>
      <w:r w:rsidDel="00000000" w:rsidR="00000000" w:rsidRPr="00000000">
        <w:rPr>
          <w:rFonts w:ascii="Times New Roman" w:cs="Times New Roman" w:eastAsia="Times New Roman" w:hAnsi="Times New Roman"/>
          <w:sz w:val="24"/>
          <w:szCs w:val="24"/>
          <w:rtl w:val="0"/>
        </w:rPr>
        <w:t xml:space="preserve">, there are three factors that define the cultural perspectives of an organisation. Artefacts, espoused values, and underlying assumptions are the three elements which determine the organisational culture of an organisation (Makumbe and Washaya,2022). Artefacts indicate the describable and visible elements of an organisation, and espoused values indicate the values, goals, and mission of the organisation. It is analysed that though Novotel claims to have customer-focused culture; poor internal connection hampers its culture. It can create a negative impression on the guests resulting in poor brand reputation. The underlying assumptions that are upspoken values of an organisation can be deterred due to the poor communication issue in Novotel. Therefore, it is evaluated that the organisation needs to prioritise improving its internal culture to offer greater customer service and develop better employee satisfaction. </w:t>
      </w:r>
    </w:p>
    <w:p w:rsidR="00000000" w:rsidDel="00000000" w:rsidP="00000000" w:rsidRDefault="00000000" w:rsidRPr="00000000" w14:paraId="00000023">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Improvement plan</w:t>
      </w:r>
    </w:p>
    <w:p w:rsidR="00000000" w:rsidDel="00000000" w:rsidP="00000000" w:rsidRDefault="00000000" w:rsidRPr="00000000" w14:paraId="00000024">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1: Providing pre-event briefings involving all the departments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Operational change: </w:t>
      </w:r>
      <w:r w:rsidDel="00000000" w:rsidR="00000000" w:rsidRPr="00000000">
        <w:rPr>
          <w:rFonts w:ascii="Times New Roman" w:cs="Times New Roman" w:eastAsia="Times New Roman" w:hAnsi="Times New Roman"/>
          <w:sz w:val="24"/>
          <w:szCs w:val="24"/>
          <w:rtl w:val="0"/>
        </w:rPr>
        <w:t xml:space="preserve">Conducting short meetings with all the departments before organising an event in Novotel. This meeting will help in understanding guest expectations, delegating roles between team members across departments, and keep them available on time (Denysenko and Yurynets,2021).</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Industry best practice: </w:t>
      </w:r>
      <w:r w:rsidDel="00000000" w:rsidR="00000000" w:rsidRPr="00000000">
        <w:rPr>
          <w:rFonts w:ascii="Times New Roman" w:cs="Times New Roman" w:eastAsia="Times New Roman" w:hAnsi="Times New Roman"/>
          <w:sz w:val="24"/>
          <w:szCs w:val="24"/>
          <w:rtl w:val="0"/>
        </w:rPr>
        <w:t xml:space="preserve">During the hard time of aligning team with the event purpose, best practices in the event management programme can be reflected.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Impact: </w:t>
      </w:r>
      <w:r w:rsidDel="00000000" w:rsidR="00000000" w:rsidRPr="00000000">
        <w:rPr>
          <w:rFonts w:ascii="Times New Roman" w:cs="Times New Roman" w:eastAsia="Times New Roman" w:hAnsi="Times New Roman"/>
          <w:sz w:val="24"/>
          <w:szCs w:val="24"/>
          <w:rtl w:val="0"/>
        </w:rPr>
        <w:t xml:space="preserve">This practice can help in reducing miscommunication, ensuring smoother experience for the guess, and improve accountability across team members of different departments. </w:t>
      </w:r>
    </w:p>
    <w:p w:rsidR="00000000" w:rsidDel="00000000" w:rsidP="00000000" w:rsidRDefault="00000000" w:rsidRPr="00000000" w14:paraId="00000028">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2: Conducting cross training across the departments</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Operational change: </w:t>
      </w:r>
      <w:r w:rsidDel="00000000" w:rsidR="00000000" w:rsidRPr="00000000">
        <w:rPr>
          <w:rFonts w:ascii="Times New Roman" w:cs="Times New Roman" w:eastAsia="Times New Roman" w:hAnsi="Times New Roman"/>
          <w:sz w:val="24"/>
          <w:szCs w:val="24"/>
          <w:rtl w:val="0"/>
        </w:rPr>
        <w:t xml:space="preserve">Cross training or rotational training for the staff can be conducted in which the staff can shadow other departments such as F&amp;B, Housekeeping, and others. This would help in promoting efficiency at work without hampering personalised services for the guests.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Industry best practice: </w:t>
      </w:r>
      <w:r w:rsidDel="00000000" w:rsidR="00000000" w:rsidRPr="00000000">
        <w:rPr>
          <w:rFonts w:ascii="Times New Roman" w:cs="Times New Roman" w:eastAsia="Times New Roman" w:hAnsi="Times New Roman"/>
          <w:sz w:val="24"/>
          <w:szCs w:val="24"/>
          <w:rtl w:val="0"/>
        </w:rPr>
        <w:t xml:space="preserve">These practices are adopted in large hotel chains such as Hilton and Marriott to perform with shared understanding and empathy (Derowitsch </w:t>
      </w:r>
      <w:r w:rsidDel="00000000" w:rsidR="00000000" w:rsidRPr="00000000">
        <w:rPr>
          <w:rFonts w:ascii="Times New Roman" w:cs="Times New Roman" w:eastAsia="Times New Roman" w:hAnsi="Times New Roman"/>
          <w:i w:val="1"/>
          <w:iCs w:val="1"/>
          <w:sz w:val="24"/>
          <w:szCs w:val="24"/>
          <w:rtl w:val="0"/>
        </w:rPr>
        <w:t xml:space="preserve">etal. </w:t>
      </w:r>
      <w:r w:rsidDel="00000000" w:rsidR="00000000" w:rsidRPr="00000000">
        <w:rPr>
          <w:rFonts w:ascii="Times New Roman" w:cs="Times New Roman" w:eastAsia="Times New Roman" w:hAnsi="Times New Roman"/>
          <w:sz w:val="24"/>
          <w:szCs w:val="24"/>
          <w:rtl w:val="0"/>
        </w:rPr>
        <w:t xml:space="preserve">2025).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Impact: </w:t>
      </w:r>
      <w:r w:rsidDel="00000000" w:rsidR="00000000" w:rsidRPr="00000000">
        <w:rPr>
          <w:rFonts w:ascii="Times New Roman" w:cs="Times New Roman" w:eastAsia="Times New Roman" w:hAnsi="Times New Roman"/>
          <w:sz w:val="24"/>
          <w:szCs w:val="24"/>
          <w:rtl w:val="0"/>
        </w:rPr>
        <w:t xml:space="preserve">This process will help in developing mutual respect, supporting a teamwork culture, and improve communication across departments. </w:t>
      </w:r>
    </w:p>
    <w:p w:rsidR="00000000" w:rsidDel="00000000" w:rsidP="00000000" w:rsidRDefault="00000000" w:rsidRPr="00000000" w14:paraId="0000002C">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Step 3: Providing recognition and reward for team collaboration</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Operational change: </w:t>
      </w:r>
      <w:r w:rsidDel="00000000" w:rsidR="00000000" w:rsidRPr="00000000">
        <w:rPr>
          <w:rFonts w:ascii="Times New Roman" w:cs="Times New Roman" w:eastAsia="Times New Roman" w:hAnsi="Times New Roman"/>
          <w:sz w:val="24"/>
          <w:szCs w:val="24"/>
          <w:rtl w:val="0"/>
        </w:rPr>
        <w:t xml:space="preserve">A recognition system can be implemented in the organisation to reward the best team player. It will motivate the staff to perform within the best effort of the team leading to success (Muthuswamy and Almoosa,2023).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Industry best practice: </w:t>
      </w:r>
      <w:r w:rsidDel="00000000" w:rsidR="00000000" w:rsidRPr="00000000">
        <w:rPr>
          <w:rFonts w:ascii="Times New Roman" w:cs="Times New Roman" w:eastAsia="Times New Roman" w:hAnsi="Times New Roman"/>
          <w:sz w:val="24"/>
          <w:szCs w:val="24"/>
          <w:rtl w:val="0"/>
        </w:rPr>
        <w:t xml:space="preserve">A collaborative behaviour can be reinforced within the organisation that would help in achieving positive outcome.</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Impact: </w:t>
      </w:r>
      <w:r w:rsidDel="00000000" w:rsidR="00000000" w:rsidRPr="00000000">
        <w:rPr>
          <w:rFonts w:ascii="Times New Roman" w:cs="Times New Roman" w:eastAsia="Times New Roman" w:hAnsi="Times New Roman"/>
          <w:sz w:val="24"/>
          <w:szCs w:val="24"/>
          <w:rtl w:val="0"/>
        </w:rPr>
        <w:t xml:space="preserve">This will make positive impact on boosting morale, creating more cohesive and customer-focused service, and conducting team-based performance culture. </w:t>
      </w:r>
    </w:p>
    <w:p w:rsidR="00000000" w:rsidDel="00000000" w:rsidP="00000000" w:rsidRDefault="00000000" w:rsidRPr="00000000" w14:paraId="00000030">
      <w:pPr>
        <w:pStyle w:val="Heading1"/>
        <w:rPr/>
      </w:pPr>
      <w:bookmarkStart w:colFirst="0" w:colLast="0" w:name="_heading=h.g4hrvjk1d69s" w:id="2"/>
      <w:bookmarkEnd w:id="2"/>
      <w:r w:rsidDel="00000000" w:rsidR="00000000" w:rsidRPr="00000000">
        <w:rPr>
          <w:rtl w:val="0"/>
        </w:rPr>
        <w:t xml:space="preserve">Conclusion </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experience of working in Novotel York in its Meetings &amp; Events department was mixed. I could learn a lot while experienced a poor culture of the organisation. I found a miscommunication issue to be present across departments which risked generating proper guest experience. Though the organisation was focused on developing better guest experience; poor teamwork and culture hampered its execution. It is recommended that this department of Novotel should conduct pre-event briefings with all departments, conduct cross-training, and reward members for team collaboration. </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heading=h.feorhcl0sba7" w:id="3"/>
      <w:bookmarkEnd w:id="3"/>
      <w:r w:rsidDel="00000000" w:rsidR="00000000" w:rsidRPr="00000000">
        <w:rPr>
          <w:rtl w:val="0"/>
        </w:rPr>
        <w:t xml:space="preserve">References</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Ali, B.J., Gardi, B., Othman, B.J., Ahmed, S.A., Ismael, N.B., Hamza, P.A., Aziz, H.M., Sabir, B.Y., Sorguli, S. and Anwar, G., 2021. Hotel service quality: The impact of service quality on customer satisfaction in hospitality. </w:t>
      </w:r>
      <w:r w:rsidDel="00000000" w:rsidR="00000000" w:rsidRPr="00000000">
        <w:rPr>
          <w:rFonts w:ascii="Times New Roman" w:cs="Times New Roman" w:eastAsia="Times New Roman" w:hAnsi="Times New Roman"/>
          <w:i w:val="1"/>
          <w:iCs w:val="1"/>
          <w:sz w:val="24"/>
          <w:szCs w:val="24"/>
          <w:rtl w:val="0"/>
        </w:rPr>
        <w:t xml:space="preserve">International Journal of Engineering, Business and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(3), pp.14-28.</w:t>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bookmarkStart w:colFirst="0" w:colLast="0" w:name="_heading=h.sy9o0lq5b1up" w:id="4"/>
      <w:bookmarkEnd w:id="4"/>
      <w:r w:rsidDel="00000000" w:rsidR="00000000" w:rsidRPr="00000000">
        <w:rPr>
          <w:rFonts w:ascii="Times New Roman" w:cs="Times New Roman" w:eastAsia="Times New Roman" w:hAnsi="Times New Roman"/>
          <w:sz w:val="24"/>
          <w:szCs w:val="24"/>
          <w:rtl w:val="0"/>
        </w:rPr>
        <w:t xml:space="preserve">Baquero, A., 2022. Net promoter score (NPS) and customer satisfaction: relationship and efficient management.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(4), p.2011.</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bookmarkStart w:colFirst="0" w:colLast="0" w:name="_heading=h.b17qx5vynnw6" w:id="5"/>
      <w:bookmarkEnd w:id="5"/>
      <w:r w:rsidDel="00000000" w:rsidR="00000000" w:rsidRPr="00000000">
        <w:rPr>
          <w:rFonts w:ascii="Times New Roman" w:cs="Times New Roman" w:eastAsia="Times New Roman" w:hAnsi="Times New Roman"/>
          <w:sz w:val="24"/>
          <w:szCs w:val="24"/>
          <w:rtl w:val="0"/>
        </w:rPr>
        <w:t xml:space="preserve">Denysenko, M. and Yurynets, Z., 2021. Modern hotel management principles and methods for providing a quality product. </w:t>
      </w:r>
      <w:r w:rsidDel="00000000" w:rsidR="00000000" w:rsidRPr="00000000">
        <w:rPr>
          <w:rFonts w:ascii="Times New Roman" w:cs="Times New Roman" w:eastAsia="Times New Roman" w:hAnsi="Times New Roman"/>
          <w:i w:val="1"/>
          <w:iCs w:val="1"/>
          <w:sz w:val="24"/>
          <w:szCs w:val="24"/>
          <w:rtl w:val="0"/>
        </w:rPr>
        <w:t xml:space="preserve">Економіка та держава</w:t>
      </w:r>
      <w:r w:rsidDel="00000000" w:rsidR="00000000" w:rsidRPr="00000000">
        <w:rPr>
          <w:rFonts w:ascii="Times New Roman" w:cs="Times New Roman" w:eastAsia="Times New Roman" w:hAnsi="Times New Roman"/>
          <w:sz w:val="24"/>
          <w:szCs w:val="24"/>
          <w:rtl w:val="0"/>
        </w:rPr>
        <w:t xml:space="preserve">, (3), pp.28-33.</w:t>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bookmarkStart w:colFirst="0" w:colLast="0" w:name="_heading=h.74097kcandpi" w:id="6"/>
      <w:bookmarkEnd w:id="6"/>
      <w:r w:rsidDel="00000000" w:rsidR="00000000" w:rsidRPr="00000000">
        <w:rPr>
          <w:rFonts w:ascii="Times New Roman" w:cs="Times New Roman" w:eastAsia="Times New Roman" w:hAnsi="Times New Roman"/>
          <w:sz w:val="24"/>
          <w:szCs w:val="24"/>
          <w:rtl w:val="0"/>
        </w:rPr>
        <w:t xml:space="preserve">Derowitsch, J., Ngo, T., Katt, T., Henning, M. and Soukup, L., 2025. Strategic Audit: Hilton Worldwide Holdings, Inc.</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bookmarkStart w:colFirst="0" w:colLast="0" w:name="_heading=h.m2cvtb5iae2k" w:id="7"/>
      <w:bookmarkEnd w:id="7"/>
      <w:r w:rsidDel="00000000" w:rsidR="00000000" w:rsidRPr="00000000">
        <w:rPr>
          <w:rFonts w:ascii="Times New Roman" w:cs="Times New Roman" w:eastAsia="Times New Roman" w:hAnsi="Times New Roman"/>
          <w:sz w:val="24"/>
          <w:szCs w:val="24"/>
          <w:rtl w:val="0"/>
        </w:rPr>
        <w:t xml:space="preserve">Gumaste, R., Joshi, S., Shende, K. and Munghantiwar, M.C., 2024. CULTURAL SENSITIVITY IN HOSPITALITY: ENHANCING CROSS-CULTURAL COMPETENCE AMONG HOTEL STAFF FOR IMPROVED GUEST SATISFACTION. </w:t>
      </w:r>
      <w:r w:rsidDel="00000000" w:rsidR="00000000" w:rsidRPr="00000000">
        <w:rPr>
          <w:rFonts w:ascii="Times New Roman" w:cs="Times New Roman" w:eastAsia="Times New Roman" w:hAnsi="Times New Roman"/>
          <w:i w:val="1"/>
          <w:iCs w:val="1"/>
          <w:sz w:val="24"/>
          <w:szCs w:val="24"/>
          <w:rtl w:val="0"/>
        </w:rPr>
        <w:t xml:space="preserve">International Journal of Interdisciplinary Organizational Studies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19</w:t>
      </w:r>
      <w:r w:rsidDel="00000000" w:rsidR="00000000" w:rsidRPr="00000000">
        <w:rPr>
          <w:rFonts w:ascii="Times New Roman" w:cs="Times New Roman" w:eastAsia="Times New Roman" w:hAnsi="Times New Roman"/>
          <w:sz w:val="24"/>
          <w:szCs w:val="24"/>
          <w:rtl w:val="0"/>
        </w:rPr>
        <w:t xml:space="preserve">(1), pp.818-832.</w:t>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bookmarkStart w:colFirst="0" w:colLast="0" w:name="_heading=h.y7tmmhrh5urv" w:id="8"/>
      <w:bookmarkEnd w:id="8"/>
      <w:r w:rsidDel="00000000" w:rsidR="00000000" w:rsidRPr="00000000">
        <w:rPr>
          <w:rFonts w:ascii="Times New Roman" w:cs="Times New Roman" w:eastAsia="Times New Roman" w:hAnsi="Times New Roman"/>
          <w:sz w:val="24"/>
          <w:szCs w:val="24"/>
          <w:rtl w:val="0"/>
        </w:rPr>
        <w:t xml:space="preserve">Makumbe, W. and Washaya, Y.Y., 2022. Organisational culture and innovation: testing the Schein Model at a private university in Zimbabwe. </w:t>
      </w:r>
      <w:r w:rsidDel="00000000" w:rsidR="00000000" w:rsidRPr="00000000">
        <w:rPr>
          <w:rFonts w:ascii="Times New Roman" w:cs="Times New Roman" w:eastAsia="Times New Roman" w:hAnsi="Times New Roman"/>
          <w:i w:val="1"/>
          <w:iCs w:val="1"/>
          <w:sz w:val="24"/>
          <w:szCs w:val="24"/>
          <w:rtl w:val="0"/>
        </w:rPr>
        <w:t xml:space="preserve">Cogent Business &amp;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(1), p.2150120.</w:t>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bookmarkStart w:colFirst="0" w:colLast="0" w:name="_heading=h.g0yvu3vcnuu9" w:id="9"/>
      <w:bookmarkEnd w:id="9"/>
      <w:r w:rsidDel="00000000" w:rsidR="00000000" w:rsidRPr="00000000">
        <w:rPr>
          <w:rFonts w:ascii="Times New Roman" w:cs="Times New Roman" w:eastAsia="Times New Roman" w:hAnsi="Times New Roman"/>
          <w:sz w:val="24"/>
          <w:szCs w:val="24"/>
          <w:rtl w:val="0"/>
        </w:rPr>
        <w:t xml:space="preserve">Muthuswamy, V.V. and Almoosa, O.A., 2023. Impact of rewarding and recognition on job satisfaction. </w:t>
      </w:r>
      <w:r w:rsidDel="00000000" w:rsidR="00000000" w:rsidRPr="00000000">
        <w:rPr>
          <w:rFonts w:ascii="Times New Roman" w:cs="Times New Roman" w:eastAsia="Times New Roman" w:hAnsi="Times New Roman"/>
          <w:i w:val="1"/>
          <w:iCs w:val="1"/>
          <w:sz w:val="24"/>
          <w:szCs w:val="24"/>
          <w:rtl w:val="0"/>
        </w:rPr>
        <w:t xml:space="preserve">Przestrzeń Społeczna (Social Space)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23</w:t>
      </w:r>
      <w:r w:rsidDel="00000000" w:rsidR="00000000" w:rsidRPr="00000000">
        <w:rPr>
          <w:rFonts w:ascii="Times New Roman" w:cs="Times New Roman" w:eastAsia="Times New Roman" w:hAnsi="Times New Roman"/>
          <w:sz w:val="24"/>
          <w:szCs w:val="24"/>
          <w:rtl w:val="0"/>
        </w:rPr>
        <w:t xml:space="preserve">(1), pp.120-147.</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Novotel-york-centre, 2025, “</w:t>
      </w:r>
      <w:r w:rsidDel="00000000" w:rsidR="00000000" w:rsidRPr="00000000">
        <w:rPr>
          <w:rFonts w:ascii="Times New Roman" w:cs="Times New Roman" w:eastAsia="Times New Roman" w:hAnsi="Times New Roman"/>
          <w:i w:val="1"/>
          <w:iCs w:val="1"/>
          <w:sz w:val="24"/>
          <w:szCs w:val="24"/>
          <w:rtl w:val="0"/>
        </w:rPr>
        <w:t xml:space="preserve">Novotel York Centre</w:t>
      </w:r>
      <w:r w:rsidDel="00000000" w:rsidR="00000000" w:rsidRPr="00000000">
        <w:rPr>
          <w:rFonts w:ascii="Times New Roman" w:cs="Times New Roman" w:eastAsia="Times New Roman" w:hAnsi="Times New Roman"/>
          <w:sz w:val="24"/>
          <w:szCs w:val="24"/>
          <w:rtl w:val="0"/>
        </w:rPr>
        <w:t xml:space="preserve">”, Available from: </w:t>
      </w:r>
      <w:hyperlink r:id="rId7">
        <w:r w:rsidDel="00000000" w:rsidR="00000000" w:rsidRPr="00000000">
          <w:rPr>
            <w:rFonts w:ascii="Times New Roman" w:cs="Times New Roman" w:eastAsia="Times New Roman" w:hAnsi="Times New Roman"/>
            <w:color w:val="0563c1"/>
            <w:sz w:val="24"/>
            <w:szCs w:val="24"/>
            <w:u w:val="single"/>
            <w:rtl w:val="0"/>
          </w:rPr>
          <w:t xml:space="preserve">https://novotel-york-centre.hotel-rez.com/?lbl=ggl-uk-rsp&amp;gad_source=1&amp;gad_campaignid=13077227725&amp;gbraid=0AAAAADu5n2QtmRC4rkYoZ93Yt5kZqU3cs&amp;gclid=Cj0KCQjwo63HBhCKARIsAHOHV_W0UnZn9aRnjG5P6nOM6SuFV29TDB_BlucjdF6QRqnCFzHtzF44R3gaAkZoEALw_wcB</w:t>
        </w:r>
      </w:hyperlink>
      <w:r w:rsidDel="00000000" w:rsidR="00000000" w:rsidRPr="00000000">
        <w:rPr>
          <w:rFonts w:ascii="Times New Roman" w:cs="Times New Roman" w:eastAsia="Times New Roman" w:hAnsi="Times New Roman"/>
          <w:sz w:val="24"/>
          <w:szCs w:val="24"/>
          <w:rtl w:val="0"/>
        </w:rPr>
        <w:t xml:space="preserve">, [Accessed on: 13/10/2025]</w:t>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bookmarkStart w:colFirst="0" w:colLast="0" w:name="_heading=h.xi9bw2q3wttd" w:id="10"/>
      <w:bookmarkEnd w:id="10"/>
      <w:r w:rsidDel="00000000" w:rsidR="00000000" w:rsidRPr="00000000">
        <w:rPr>
          <w:rFonts w:ascii="Times New Roman" w:cs="Times New Roman" w:eastAsia="Times New Roman" w:hAnsi="Times New Roman"/>
          <w:sz w:val="24"/>
          <w:szCs w:val="24"/>
          <w:rtl w:val="0"/>
        </w:rPr>
        <w:t xml:space="preserve">Patafta, D. and Milohnić, I., 2022. Challenges of managerial communication in hotel business operations. In </w:t>
      </w:r>
      <w:r w:rsidDel="00000000" w:rsidR="00000000" w:rsidRPr="00000000">
        <w:rPr>
          <w:rFonts w:ascii="Times New Roman" w:cs="Times New Roman" w:eastAsia="Times New Roman" w:hAnsi="Times New Roman"/>
          <w:i w:val="1"/>
          <w:iCs w:val="1"/>
          <w:sz w:val="24"/>
          <w:szCs w:val="24"/>
          <w:rtl w:val="0"/>
        </w:rPr>
        <w:t xml:space="preserve">26th Biennial International Congress Tourism &amp; Hospitality Industry-Trends and Challenges</w:t>
      </w:r>
      <w:r w:rsidDel="00000000" w:rsidR="00000000" w:rsidRPr="00000000">
        <w:rPr>
          <w:rFonts w:ascii="Times New Roman" w:cs="Times New Roman" w:eastAsia="Times New Roman" w:hAnsi="Times New Roman"/>
          <w:sz w:val="24"/>
          <w:szCs w:val="24"/>
          <w:rtl w:val="0"/>
        </w:rPr>
        <w:t xml:space="preserve"> (pp. 209-225). University of Rijeka, Faculty of Tourism and Hospitality Management.</w:t>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bookmarkStart w:colFirst="0" w:colLast="0" w:name="_heading=h.xi6uxdkq1ay" w:id="11"/>
      <w:bookmarkEnd w:id="11"/>
      <w:r w:rsidDel="00000000" w:rsidR="00000000" w:rsidRPr="00000000">
        <w:rPr>
          <w:rFonts w:ascii="Times New Roman" w:cs="Times New Roman" w:eastAsia="Times New Roman" w:hAnsi="Times New Roman"/>
          <w:sz w:val="24"/>
          <w:szCs w:val="24"/>
          <w:rtl w:val="0"/>
        </w:rPr>
        <w:t xml:space="preserve">Perko, I., 2023. Development ideas for customer journey in Meetings &amp; Events department of Clarion Hotel Helsinki.</w:t>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bookmarkStart w:colFirst="0" w:colLast="0" w:name="_heading=h.y1l2bwrh3fu1" w:id="12"/>
      <w:bookmarkEnd w:id="12"/>
      <w:r w:rsidDel="00000000" w:rsidR="00000000" w:rsidRPr="00000000">
        <w:rPr>
          <w:rFonts w:ascii="Times New Roman" w:cs="Times New Roman" w:eastAsia="Times New Roman" w:hAnsi="Times New Roman"/>
          <w:sz w:val="24"/>
          <w:szCs w:val="24"/>
          <w:rtl w:val="0"/>
        </w:rPr>
        <w:t xml:space="preserve">Wirantari, K., Aryana, I.N.R., Sutama, I.K., Mudana, I.G., Ruki, M. and Mataram, I.G.A.B., 2022. Implementation of Marketing Mix to Increase Meeting Events. </w:t>
      </w:r>
      <w:r w:rsidDel="00000000" w:rsidR="00000000" w:rsidRPr="00000000">
        <w:rPr>
          <w:rFonts w:ascii="Times New Roman" w:cs="Times New Roman" w:eastAsia="Times New Roman" w:hAnsi="Times New Roman"/>
          <w:i w:val="1"/>
          <w:iCs w:val="1"/>
          <w:sz w:val="24"/>
          <w:szCs w:val="24"/>
          <w:rtl w:val="0"/>
        </w:rPr>
        <w:t xml:space="preserve">International Journal of Travel, Hospitality and Events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w:t>
      </w:r>
      <w:r w:rsidDel="00000000" w:rsidR="00000000" w:rsidRPr="00000000">
        <w:rPr>
          <w:rFonts w:ascii="Times New Roman" w:cs="Times New Roman" w:eastAsia="Times New Roman" w:hAnsi="Times New Roman"/>
          <w:sz w:val="24"/>
          <w:szCs w:val="24"/>
          <w:rtl w:val="0"/>
        </w:rPr>
        <w:t xml:space="preserve">(2), pp.168-175.</w:t>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480" w:lineRule="auto"/>
      <w:jc w:val="both"/>
    </w:pPr>
    <w:rPr>
      <w:rFonts w:ascii="Times New Roman" w:cs="Times New Roman" w:eastAsia="Times New Roman" w:hAnsi="Times New Roman"/>
      <w:b w:val="1"/>
      <w:bCs w:val="1"/>
      <w:sz w:val="24"/>
      <w:szCs w:val="24"/>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9C4647"/>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9C4647"/>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9C4647"/>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D1B93"/>
    <w:rPr>
      <w:rFonts w:ascii="Times New Roman" w:hAnsi="Times New Roman" w:cstheme="majorBidi" w:eastAsiaTheme="majorEastAsia"/>
      <w:b w:val="1"/>
      <w:sz w:val="24"/>
      <w:szCs w:val="40"/>
    </w:rPr>
  </w:style>
  <w:style w:type="character" w:styleId="Heading2Char" w:customStyle="1">
    <w:name w:val="Heading 2 Char"/>
    <w:basedOn w:val="DefaultParagraphFont"/>
    <w:link w:val="Heading2"/>
    <w:uiPriority w:val="9"/>
    <w:semiHidden w:val="1"/>
    <w:rsid w:val="009C4647"/>
    <w:rPr>
      <w:rFonts w:asciiTheme="majorHAnsi" w:cstheme="majorBidi" w:eastAsiaTheme="majorEastAsia" w:hAnsiTheme="majorHAnsi"/>
      <w:color w:val="2f5496" w:themeColor="accent1" w:themeShade="0000BF"/>
      <w:sz w:val="32"/>
      <w:szCs w:val="32"/>
    </w:rPr>
  </w:style>
  <w:style w:type="character" w:styleId="Heading3Char" w:customStyle="1">
    <w:name w:val="Heading 3 Char"/>
    <w:basedOn w:val="DefaultParagraphFont"/>
    <w:link w:val="Heading3"/>
    <w:uiPriority w:val="9"/>
    <w:semiHidden w:val="1"/>
    <w:rsid w:val="009C4647"/>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9C4647"/>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9C4647"/>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9C4647"/>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9C4647"/>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9C4647"/>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9C4647"/>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9C4647"/>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9C4647"/>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9C4647"/>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9C4647"/>
    <w:rPr>
      <w:i w:val="1"/>
      <w:iCs w:val="1"/>
      <w:color w:val="404040" w:themeColor="text1" w:themeTint="0000BF"/>
    </w:rPr>
  </w:style>
  <w:style w:type="paragraph" w:styleId="ListParagraph">
    <w:name w:val="List Paragraph"/>
    <w:basedOn w:val="Normal"/>
    <w:uiPriority w:val="34"/>
    <w:qFormat w:val="1"/>
    <w:rsid w:val="009C4647"/>
    <w:pPr>
      <w:ind w:left="720"/>
      <w:contextualSpacing w:val="1"/>
    </w:pPr>
  </w:style>
  <w:style w:type="character" w:styleId="IntenseEmphasis">
    <w:name w:val="Intense Emphasis"/>
    <w:basedOn w:val="DefaultParagraphFont"/>
    <w:uiPriority w:val="21"/>
    <w:qFormat w:val="1"/>
    <w:rsid w:val="009C4647"/>
    <w:rPr>
      <w:i w:val="1"/>
      <w:iCs w:val="1"/>
      <w:color w:val="2f5496" w:themeColor="accent1" w:themeShade="0000BF"/>
    </w:rPr>
  </w:style>
  <w:style w:type="paragraph" w:styleId="IntenseQuote">
    <w:name w:val="Intense Quote"/>
    <w:basedOn w:val="Normal"/>
    <w:next w:val="Normal"/>
    <w:link w:val="IntenseQuoteChar"/>
    <w:uiPriority w:val="30"/>
    <w:qFormat w:val="1"/>
    <w:rsid w:val="009C4647"/>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9C4647"/>
    <w:rPr>
      <w:i w:val="1"/>
      <w:iCs w:val="1"/>
      <w:color w:val="2f5496" w:themeColor="accent1" w:themeShade="0000BF"/>
    </w:rPr>
  </w:style>
  <w:style w:type="character" w:styleId="IntenseReference">
    <w:name w:val="Intense Reference"/>
    <w:basedOn w:val="DefaultParagraphFont"/>
    <w:uiPriority w:val="32"/>
    <w:qFormat w:val="1"/>
    <w:rsid w:val="009C4647"/>
    <w:rPr>
      <w:b w:val="1"/>
      <w:bCs w:val="1"/>
      <w:smallCaps w:val="1"/>
      <w:color w:val="2f5496" w:themeColor="accent1" w:themeShade="0000BF"/>
      <w:spacing w:val="5"/>
    </w:rPr>
  </w:style>
  <w:style w:type="character" w:styleId="Hyperlink">
    <w:name w:val="Hyperlink"/>
    <w:basedOn w:val="DefaultParagraphFont"/>
    <w:uiPriority w:val="99"/>
    <w:unhideWhenUsed w:val="1"/>
    <w:rsid w:val="00234678"/>
    <w:rPr>
      <w:color w:val="0563c1" w:themeColor="hyperlink"/>
      <w:u w:val="single"/>
    </w:rPr>
  </w:style>
  <w:style w:type="paragraph" w:styleId="Header">
    <w:name w:val="header"/>
    <w:basedOn w:val="Normal"/>
    <w:link w:val="HeaderChar"/>
    <w:uiPriority w:val="99"/>
    <w:unhideWhenUsed w:val="1"/>
    <w:rsid w:val="005A4711"/>
    <w:pPr>
      <w:tabs>
        <w:tab w:val="center" w:pos="4513"/>
        <w:tab w:val="right" w:pos="9026"/>
      </w:tabs>
      <w:spacing w:after="0" w:line="240" w:lineRule="auto"/>
    </w:pPr>
  </w:style>
  <w:style w:type="character" w:styleId="HeaderChar" w:customStyle="1">
    <w:name w:val="Header Char"/>
    <w:basedOn w:val="DefaultParagraphFont"/>
    <w:link w:val="Header"/>
    <w:uiPriority w:val="99"/>
    <w:rsid w:val="005A4711"/>
  </w:style>
  <w:style w:type="paragraph" w:styleId="Footer">
    <w:name w:val="footer"/>
    <w:basedOn w:val="Normal"/>
    <w:link w:val="FooterChar"/>
    <w:uiPriority w:val="99"/>
    <w:unhideWhenUsed w:val="1"/>
    <w:rsid w:val="005A47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5A4711"/>
  </w:style>
  <w:style w:type="paragraph" w:styleId="TOCHeading">
    <w:name w:val="TOC Heading"/>
    <w:basedOn w:val="Heading1"/>
    <w:next w:val="Normal"/>
    <w:uiPriority w:val="39"/>
    <w:unhideWhenUsed w:val="1"/>
    <w:qFormat w:val="1"/>
    <w:rsid w:val="003D1B93"/>
    <w:pPr>
      <w:spacing w:after="0" w:before="240" w:line="259" w:lineRule="auto"/>
      <w:jc w:val="left"/>
      <w:outlineLvl w:val="9"/>
    </w:pPr>
    <w:rPr>
      <w:rFonts w:asciiTheme="majorHAnsi" w:hAnsiTheme="majorHAnsi"/>
      <w:b w:val="0"/>
      <w:color w:val="2f5496" w:themeColor="accent1" w:themeShade="0000BF"/>
      <w:kern w:val="0"/>
      <w:sz w:val="32"/>
      <w:szCs w:val="32"/>
      <w:lang w:val="en-US"/>
    </w:rPr>
  </w:style>
  <w:style w:type="paragraph" w:styleId="TOC1">
    <w:name w:val="toc 1"/>
    <w:basedOn w:val="Normal"/>
    <w:next w:val="Normal"/>
    <w:autoRedefine w:val="1"/>
    <w:uiPriority w:val="39"/>
    <w:unhideWhenUsed w:val="1"/>
    <w:rsid w:val="003D1B93"/>
    <w:pPr>
      <w:spacing w:after="100"/>
    </w:p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novotel-york-centre.hotel-rez.com/?lbl=ggl-uk-rsp&amp;gad_source=1&amp;gad_campaignid=13077227725&amp;gbraid=0AAAAADu5n2QtmRC4rkYoZ93Yt5kZqU3cs&amp;gclid=Cj0KCQjwo63HBhCKARIsAHOHV_W0UnZn9aRnjG5P6nOM6SuFV29TDB_BlucjdF6QRqnCFzHtzF44R3gaAkZoEALw_wcB"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7PgPICPKDjn8bSvfvgBwaoNrFg==">CgMxLjAyDmgucnY2cXU3a3BmcHpmMg5oLmtxY3g1YTJ6c2NjcTIOaC5nNGhydmprMWQ2OXMyDmguZmVvcmhjbDBzYmE3Mg5oLnN5OW8wbHE1YjF1cDIOaC5iMTdxeDV2eW5udzYyDmguNzQwOTdrY2FuZHBpMg5oLm0yY3Z0YjVpYWUyazIOaC55N3RtbWhyaDV1cnYyDmguZzB5dnUzdmNudXU5Mg5oLnhpOWJ3MnEzd3R0ZDINaC54aTZ1eGRrcTFheTIOaC55MWwyYndyaDNmdTE4AHIhMWF3b28tNTYybEo2SVNjcEtHbVNkUV9Nc0UxdVV6Rjk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2025-10-13T09:18:00Z</dcterms:created>
</cp:coreProperties>
</file>