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5378692"/>
        <w:docPartObj>
          <w:docPartGallery w:val="Cover Pages"/>
          <w:docPartUnique/>
        </w:docPartObj>
      </w:sdtPr>
      <w:sdtEndPr>
        <w:rPr>
          <w:rFonts w:ascii="Arial" w:hAnsi="Arial" w:cs="Arial"/>
          <w:b/>
          <w:bCs/>
          <w:sz w:val="24"/>
          <w:szCs w:val="24"/>
        </w:rPr>
      </w:sdtEndPr>
      <w:sdtContent>
        <w:p w14:paraId="41DD50F5" w14:textId="606FF52E" w:rsidR="00FD2CA4" w:rsidRDefault="00FD2CA4">
          <w:r>
            <w:rPr>
              <w:noProof/>
            </w:rPr>
            <mc:AlternateContent>
              <mc:Choice Requires="wpg">
                <w:drawing>
                  <wp:anchor distT="0" distB="0" distL="114300" distR="114300" simplePos="0" relativeHeight="251662336" behindDoc="0" locked="0" layoutInCell="1" allowOverlap="1" wp14:anchorId="6277AFFA" wp14:editId="24A6F6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D006FB6"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406AB0BB" w14:textId="7F86B3C9" w:rsidR="00FD2CA4" w:rsidRDefault="0024161D">
          <w:pPr>
            <w:rPr>
              <w:rFonts w:ascii="Arial" w:hAnsi="Arial" w:cs="Arial"/>
              <w:b/>
              <w:bCs/>
              <w:sz w:val="24"/>
              <w:szCs w:val="24"/>
            </w:rPr>
          </w:pPr>
          <w:r>
            <w:rPr>
              <w:rFonts w:ascii="Arial" w:hAnsi="Arial" w:cs="Arial"/>
              <w:b/>
              <w:bCs/>
              <w:sz w:val="24"/>
              <w:szCs w:val="24"/>
            </w:rPr>
            <w:t>e</w:t>
          </w:r>
        </w:p>
      </w:sdtContent>
    </w:sdt>
    <w:p w14:paraId="5603D157" w14:textId="5BACF328" w:rsidR="00DA33B4" w:rsidRDefault="0074195C">
      <w:pPr>
        <w:rPr>
          <w:rFonts w:ascii="Arial" w:hAnsi="Arial" w:cs="Arial"/>
          <w:b/>
          <w:bCs/>
          <w:sz w:val="24"/>
          <w:szCs w:val="24"/>
        </w:rPr>
      </w:pPr>
      <w:r>
        <w:rPr>
          <w:noProof/>
        </w:rPr>
        <mc:AlternateContent>
          <mc:Choice Requires="wps">
            <w:drawing>
              <wp:anchor distT="0" distB="0" distL="114300" distR="114300" simplePos="0" relativeHeight="251660288" behindDoc="0" locked="0" layoutInCell="1" allowOverlap="1" wp14:anchorId="3438DC62" wp14:editId="12CA8755">
                <wp:simplePos x="0" y="0"/>
                <wp:positionH relativeFrom="page">
                  <wp:posOffset>437400</wp:posOffset>
                </wp:positionH>
                <wp:positionV relativeFrom="page">
                  <wp:posOffset>7367212</wp:posOffset>
                </wp:positionV>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9B096BB" w14:textId="45BF27D5" w:rsidR="00FD2CA4" w:rsidRPr="004C3CA4" w:rsidRDefault="004C3CA4">
                                <w:pPr>
                                  <w:pStyle w:val="NoSpacing"/>
                                  <w:jc w:val="right"/>
                                  <w:rPr>
                                    <w:rFonts w:ascii="Arial" w:hAnsi="Arial" w:cs="Arial"/>
                                    <w:sz w:val="36"/>
                                    <w:szCs w:val="36"/>
                                  </w:rPr>
                                </w:pPr>
                                <w:r w:rsidRPr="004C3CA4">
                                  <w:rPr>
                                    <w:rFonts w:ascii="Arial" w:hAnsi="Arial" w:cs="Arial"/>
                                    <w:sz w:val="36"/>
                                    <w:szCs w:val="36"/>
                                  </w:rPr>
                                  <w:t xml:space="preserve">Student Name: </w:t>
                                </w:r>
                                <w:proofErr w:type="spellStart"/>
                                <w:r w:rsidRPr="004C3CA4">
                                  <w:rPr>
                                    <w:rFonts w:ascii="Arial" w:hAnsi="Arial" w:cs="Arial"/>
                                    <w:sz w:val="36"/>
                                    <w:szCs w:val="36"/>
                                  </w:rPr>
                                  <w:t>Kavitaben</w:t>
                                </w:r>
                                <w:proofErr w:type="spellEnd"/>
                                <w:r w:rsidRPr="004C3CA4">
                                  <w:rPr>
                                    <w:rFonts w:ascii="Arial" w:hAnsi="Arial" w:cs="Arial"/>
                                    <w:sz w:val="36"/>
                                    <w:szCs w:val="36"/>
                                  </w:rPr>
                                  <w:t xml:space="preserve"> Jani</w:t>
                                </w:r>
                              </w:p>
                            </w:sdtContent>
                          </w:sdt>
                          <w:p w14:paraId="46935D66" w14:textId="6CAD3347" w:rsidR="00FD2CA4" w:rsidRPr="004C3CA4" w:rsidRDefault="00000000">
                            <w:pPr>
                              <w:pStyle w:val="NoSpacing"/>
                              <w:jc w:val="right"/>
                              <w:rPr>
                                <w:rFonts w:ascii="Arial" w:hAnsi="Arial" w:cs="Arial"/>
                                <w:sz w:val="36"/>
                                <w:szCs w:val="36"/>
                              </w:rPr>
                            </w:pPr>
                            <w:sdt>
                              <w:sdtPr>
                                <w:rPr>
                                  <w:rFonts w:ascii="Arial" w:hAnsi="Arial" w:cs="Arial"/>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004C3CA4" w:rsidRPr="004C3CA4">
                                  <w:rPr>
                                    <w:rFonts w:ascii="Arial" w:hAnsi="Arial" w:cs="Arial"/>
                                    <w:sz w:val="36"/>
                                    <w:szCs w:val="36"/>
                                  </w:rPr>
                                  <w:t>Student ID: 2240392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438DC62" id="_x0000_t202" coordsize="21600,21600" o:spt="202" path="m,l,21600r21600,l21600,xe">
                <v:stroke joinstyle="miter"/>
                <v:path gradientshapeok="t" o:connecttype="rect"/>
              </v:shapetype>
              <v:shape id="Text Box 52" o:spid="_x0000_s1026" type="#_x0000_t202" style="position:absolute;margin-left:34.45pt;margin-top:580.1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0P8JUeQAAAANAQAADwAAAGRycy9k&#10;b3ducmV2LnhtbEyPQUvDQBCF74L/YRnBi9jdrDXUmE2RYhGEHlILpbdNdk2C2dmQ3bbpv3d60tvM&#10;e4833+TLyfXsZMfQeVSQzAQwi7U3HTYKdl/rxwWwEDUa3Xu0Ci42wLK4vcl1ZvwZS3vaxoZRCYZM&#10;K2hjHDLOQ91ap8PMDxbJ+/aj05HWseFm1Gcqdz2XQqTc6Q7pQqsHu2pt/bM9OgWfz/tLWs5XyXrT&#10;v5cPPOwPXfWh1P3d9PYKLNop/oXhik/oUBBT5Y9oAusVpIsXSpKepEICuyakFKRVND2JuQRe5Pz/&#10;F8UvAAAA//8DAFBLAQItABQABgAIAAAAIQC2gziS/gAAAOEBAAATAAAAAAAAAAAAAAAAAAAAAABb&#10;Q29udGVudF9UeXBlc10ueG1sUEsBAi0AFAAGAAgAAAAhADj9If/WAAAAlAEAAAsAAAAAAAAAAAAA&#10;AAAALwEAAF9yZWxzLy5yZWxzUEsBAi0AFAAGAAgAAAAhAM4QItxpAgAAOAUAAA4AAAAAAAAAAAAA&#10;AAAALgIAAGRycy9lMm9Eb2MueG1sUEsBAi0AFAAGAAgAAAAhAND/CVHkAAAADQEAAA8AAAAAAAAA&#10;AAAAAAAAwwQAAGRycy9kb3ducmV2LnhtbFBLBQYAAAAABAAEAPMAAADUBQAAAAA=&#10;" filled="f" stroked="f" strokeweight=".5pt">
                <v:textbox inset="126pt,0,54pt,0">
                  <w:txbxContent>
                    <w:sdt>
                      <w:sdtPr>
                        <w:rPr>
                          <w:rFonts w:ascii="Arial" w:hAnsi="Arial" w:cs="Arial"/>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9B096BB" w14:textId="45BF27D5" w:rsidR="00FD2CA4" w:rsidRPr="004C3CA4" w:rsidRDefault="004C3CA4">
                          <w:pPr>
                            <w:pStyle w:val="NoSpacing"/>
                            <w:jc w:val="right"/>
                            <w:rPr>
                              <w:rFonts w:ascii="Arial" w:hAnsi="Arial" w:cs="Arial"/>
                              <w:sz w:val="36"/>
                              <w:szCs w:val="36"/>
                            </w:rPr>
                          </w:pPr>
                          <w:r w:rsidRPr="004C3CA4">
                            <w:rPr>
                              <w:rFonts w:ascii="Arial" w:hAnsi="Arial" w:cs="Arial"/>
                              <w:sz w:val="36"/>
                              <w:szCs w:val="36"/>
                            </w:rPr>
                            <w:t xml:space="preserve">Student Name: </w:t>
                          </w:r>
                          <w:proofErr w:type="spellStart"/>
                          <w:r w:rsidRPr="004C3CA4">
                            <w:rPr>
                              <w:rFonts w:ascii="Arial" w:hAnsi="Arial" w:cs="Arial"/>
                              <w:sz w:val="36"/>
                              <w:szCs w:val="36"/>
                            </w:rPr>
                            <w:t>Kavitaben</w:t>
                          </w:r>
                          <w:proofErr w:type="spellEnd"/>
                          <w:r w:rsidRPr="004C3CA4">
                            <w:rPr>
                              <w:rFonts w:ascii="Arial" w:hAnsi="Arial" w:cs="Arial"/>
                              <w:sz w:val="36"/>
                              <w:szCs w:val="36"/>
                            </w:rPr>
                            <w:t xml:space="preserve"> Jani</w:t>
                          </w:r>
                        </w:p>
                      </w:sdtContent>
                    </w:sdt>
                    <w:p w14:paraId="46935D66" w14:textId="6CAD3347" w:rsidR="00FD2CA4" w:rsidRPr="004C3CA4" w:rsidRDefault="00000000">
                      <w:pPr>
                        <w:pStyle w:val="NoSpacing"/>
                        <w:jc w:val="right"/>
                        <w:rPr>
                          <w:rFonts w:ascii="Arial" w:hAnsi="Arial" w:cs="Arial"/>
                          <w:sz w:val="36"/>
                          <w:szCs w:val="36"/>
                        </w:rPr>
                      </w:pPr>
                      <w:sdt>
                        <w:sdtPr>
                          <w:rPr>
                            <w:rFonts w:ascii="Arial" w:hAnsi="Arial" w:cs="Arial"/>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004C3CA4" w:rsidRPr="004C3CA4">
                            <w:rPr>
                              <w:rFonts w:ascii="Arial" w:hAnsi="Arial" w:cs="Arial"/>
                              <w:sz w:val="36"/>
                              <w:szCs w:val="36"/>
                            </w:rPr>
                            <w:t>Student ID: 2240392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79F7795" wp14:editId="423D2A2B">
                <wp:simplePos x="0" y="0"/>
                <wp:positionH relativeFrom="page">
                  <wp:posOffset>366452</wp:posOffset>
                </wp:positionH>
                <wp:positionV relativeFrom="page">
                  <wp:posOffset>6323619</wp:posOffset>
                </wp:positionV>
                <wp:extent cx="7051963" cy="921327"/>
                <wp:effectExtent l="0" t="0" r="0" b="12700"/>
                <wp:wrapSquare wrapText="bothSides"/>
                <wp:docPr id="153" name="Text Box 53"/>
                <wp:cNvGraphicFramePr/>
                <a:graphic xmlns:a="http://schemas.openxmlformats.org/drawingml/2006/main">
                  <a:graphicData uri="http://schemas.microsoft.com/office/word/2010/wordprocessingShape">
                    <wps:wsp>
                      <wps:cNvSpPr txBox="1"/>
                      <wps:spPr>
                        <a:xfrm>
                          <a:off x="0" y="0"/>
                          <a:ext cx="7051963" cy="92132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FEC19A" w14:textId="01C2B96D" w:rsidR="0013092B" w:rsidRPr="00850CB5" w:rsidRDefault="0013092B">
                            <w:pPr>
                              <w:pStyle w:val="NoSpacing"/>
                              <w:jc w:val="right"/>
                              <w:rPr>
                                <w:rFonts w:ascii="Arial" w:hAnsi="Arial" w:cs="Arial"/>
                                <w:sz w:val="36"/>
                                <w:szCs w:val="36"/>
                              </w:rPr>
                            </w:pPr>
                          </w:p>
                          <w:p w14:paraId="5A052F74" w14:textId="337E1F45" w:rsidR="00FD2CA4" w:rsidRPr="00850CB5" w:rsidRDefault="00000000">
                            <w:pPr>
                              <w:pStyle w:val="NoSpacing"/>
                              <w:jc w:val="right"/>
                              <w:rPr>
                                <w:rFonts w:ascii="Arial" w:hAnsi="Arial" w:cs="Arial"/>
                                <w:sz w:val="36"/>
                                <w:szCs w:val="36"/>
                              </w:rPr>
                            </w:pPr>
                            <w:sdt>
                              <w:sdtPr>
                                <w:rPr>
                                  <w:rFonts w:ascii="Arial" w:hAnsi="Arial" w:cs="Arial"/>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Content>
                                <w:r w:rsidR="0013092B" w:rsidRPr="00850CB5">
                                  <w:rPr>
                                    <w:rFonts w:ascii="Arial" w:hAnsi="Arial" w:cs="Arial"/>
                                    <w:sz w:val="36"/>
                                    <w:szCs w:val="36"/>
                                  </w:rPr>
                                  <w:t>Lecturer</w:t>
                                </w:r>
                                <w:r w:rsidR="006832C2" w:rsidRPr="00850CB5">
                                  <w:rPr>
                                    <w:rFonts w:ascii="Arial" w:hAnsi="Arial" w:cs="Arial"/>
                                    <w:sz w:val="36"/>
                                    <w:szCs w:val="36"/>
                                  </w:rPr>
                                  <w:t>’s Name: D</w:t>
                                </w:r>
                                <w:r w:rsidR="00850CB5" w:rsidRPr="00850CB5">
                                  <w:rPr>
                                    <w:rFonts w:ascii="Arial" w:hAnsi="Arial" w:cs="Arial"/>
                                    <w:sz w:val="36"/>
                                    <w:szCs w:val="36"/>
                                  </w:rPr>
                                  <w:t>r</w:t>
                                </w:r>
                                <w:r w:rsidR="006832C2" w:rsidRPr="00850CB5">
                                  <w:rPr>
                                    <w:rFonts w:ascii="Arial" w:hAnsi="Arial" w:cs="Arial"/>
                                    <w:sz w:val="36"/>
                                    <w:szCs w:val="36"/>
                                  </w:rPr>
                                  <w:t xml:space="preserve"> Aishat </w:t>
                                </w:r>
                                <w:proofErr w:type="spellStart"/>
                                <w:r w:rsidR="006832C2" w:rsidRPr="00850CB5">
                                  <w:rPr>
                                    <w:rFonts w:ascii="Arial" w:hAnsi="Arial" w:cs="Arial"/>
                                    <w:sz w:val="36"/>
                                    <w:szCs w:val="36"/>
                                  </w:rPr>
                                  <w:t>Bakre</w:t>
                                </w:r>
                                <w:proofErr w:type="spellEnd"/>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79F7795" id="Text Box 53" o:spid="_x0000_s1027" type="#_x0000_t202" style="position:absolute;margin-left:28.85pt;margin-top:497.9pt;width:555.25pt;height:72.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zlubgIAAD8FAAAOAAAAZHJzL2Uyb0RvYy54bWysVE1v2zAMvQ/YfxB0X+2kSJoGdYosRYcB&#10;QVusHXpWZKkxJouaxMTOfv0o2U6KbpcOu8g0+Ujx41FX121t2F75UIEt+Ogs50xZCWVlXwr+/en2&#10;04yzgMKWwoBVBT+owK8XHz9cNW6uxrAFUyrPKIgN88YVfIvo5lkW5FbVIpyBU5aMGnwtkH79S1Z6&#10;0VD02mTjPJ9mDfjSeZAqBNLedEa+SPG1VhLvtQ4KmSk45Ybp9OncxDNbXIn5ixduW8k+DfEPWdSi&#10;snTpMdSNQMF2vvojVF1JDwE0nkmoM9C6kirVQNWM8jfVPG6FU6kWak5wxzaF/xdW3u0f3YNn2H6G&#10;lgYYG9K4MA+kjPW02tfxS5kyslMLD8e2qRaZJOVFPhldTs85k2S7HI/OxxcxTHbydj7gFwU1i0LB&#10;PY0ldUvs1wE76ACJl1m4rYxJozGWNQWfnk/y5HC0UHBjI1alIfdhTpknCQ9GRYyx35RmVZkKiIpE&#10;L7Uynu0FEUNIqSym2lNcQkeUpiTe49jjT1m9x7mrY7gZLB6d68qCT9W/Sbv8MaSsOzz1/FXdUcR2&#10;01Lhrwa7gfJA8/bQrUJw8raioaxFwAfhifs0YtpnvKdDG6DmQy9xtgX/62/6iCdKkpWzhnap4OHn&#10;TnjFmflqiayjaZ7TstL6pV8SfBKms8ksqjeD2u7qFdBARvRoOJnECEYziNpD/Uwbv4wXkklYSdcW&#10;HAdxhd1y04sh1XKZQLRpTuDaPjoZQ8f5RLY9tc/Cu56SSGS+g2HhxPwNMzts9LSw3CHoKtE2trhr&#10;aN962tJE/P5Fic/A6/+EOr17i98AAAD//wMAUEsDBBQABgAIAAAAIQBNoo3H4QAAAAwBAAAPAAAA&#10;ZHJzL2Rvd25yZXYueG1sTI/BToQwEIbvJr5DMyZejFsWhV2QsjEmejBRs7gPUOgsoHRK2rKLb285&#10;6W0m8+Wf7y92sx7YCa3rDQlYryJgSI1RPbUCDp/Pt1tgzktScjCEAn7Qwa68vChkrsyZ9niqfMtC&#10;CLlcCui8H3POXdOhlm5lRqRwOxqrpQ+rbbmy8hzC9cDjKEq5lj2FD50c8anD5ruatIDRvrylH/X0&#10;auL3m6SvOE1f+zshrq/mxwdgHmf/B8OiH9ShDE61mUg5NghINptACsiyJFRYgHW6jYHVy3QfZcDL&#10;gv8vUf4CAAD//wMAUEsBAi0AFAAGAAgAAAAhALaDOJL+AAAA4QEAABMAAAAAAAAAAAAAAAAAAAAA&#10;AFtDb250ZW50X1R5cGVzXS54bWxQSwECLQAUAAYACAAAACEAOP0h/9YAAACUAQAACwAAAAAAAAAA&#10;AAAAAAAvAQAAX3JlbHMvLnJlbHNQSwECLQAUAAYACAAAACEAySs5bm4CAAA/BQAADgAAAAAAAAAA&#10;AAAAAAAuAgAAZHJzL2Uyb0RvYy54bWxQSwECLQAUAAYACAAAACEATaKNx+EAAAAMAQAADwAAAAAA&#10;AAAAAAAAAADIBAAAZHJzL2Rvd25yZXYueG1sUEsFBgAAAAAEAAQA8wAAANYFAAAAAA==&#10;" filled="f" stroked="f" strokeweight=".5pt">
                <v:textbox inset="126pt,0,54pt,0">
                  <w:txbxContent>
                    <w:p w14:paraId="13FEC19A" w14:textId="01C2B96D" w:rsidR="0013092B" w:rsidRPr="00850CB5" w:rsidRDefault="0013092B">
                      <w:pPr>
                        <w:pStyle w:val="NoSpacing"/>
                        <w:jc w:val="right"/>
                        <w:rPr>
                          <w:rFonts w:ascii="Arial" w:hAnsi="Arial" w:cs="Arial"/>
                          <w:sz w:val="36"/>
                          <w:szCs w:val="36"/>
                        </w:rPr>
                      </w:pPr>
                    </w:p>
                    <w:p w14:paraId="5A052F74" w14:textId="337E1F45" w:rsidR="00FD2CA4" w:rsidRPr="00850CB5" w:rsidRDefault="00000000">
                      <w:pPr>
                        <w:pStyle w:val="NoSpacing"/>
                        <w:jc w:val="right"/>
                        <w:rPr>
                          <w:rFonts w:ascii="Arial" w:hAnsi="Arial" w:cs="Arial"/>
                          <w:sz w:val="36"/>
                          <w:szCs w:val="36"/>
                        </w:rPr>
                      </w:pPr>
                      <w:sdt>
                        <w:sdtPr>
                          <w:rPr>
                            <w:rFonts w:ascii="Arial" w:hAnsi="Arial" w:cs="Arial"/>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Content>
                          <w:r w:rsidR="0013092B" w:rsidRPr="00850CB5">
                            <w:rPr>
                              <w:rFonts w:ascii="Arial" w:hAnsi="Arial" w:cs="Arial"/>
                              <w:sz w:val="36"/>
                              <w:szCs w:val="36"/>
                            </w:rPr>
                            <w:t>Lecturer</w:t>
                          </w:r>
                          <w:r w:rsidR="006832C2" w:rsidRPr="00850CB5">
                            <w:rPr>
                              <w:rFonts w:ascii="Arial" w:hAnsi="Arial" w:cs="Arial"/>
                              <w:sz w:val="36"/>
                              <w:szCs w:val="36"/>
                            </w:rPr>
                            <w:t>’s Name: D</w:t>
                          </w:r>
                          <w:r w:rsidR="00850CB5" w:rsidRPr="00850CB5">
                            <w:rPr>
                              <w:rFonts w:ascii="Arial" w:hAnsi="Arial" w:cs="Arial"/>
                              <w:sz w:val="36"/>
                              <w:szCs w:val="36"/>
                            </w:rPr>
                            <w:t>r</w:t>
                          </w:r>
                          <w:r w:rsidR="006832C2" w:rsidRPr="00850CB5">
                            <w:rPr>
                              <w:rFonts w:ascii="Arial" w:hAnsi="Arial" w:cs="Arial"/>
                              <w:sz w:val="36"/>
                              <w:szCs w:val="36"/>
                            </w:rPr>
                            <w:t xml:space="preserve"> Aishat </w:t>
                          </w:r>
                          <w:proofErr w:type="spellStart"/>
                          <w:r w:rsidR="006832C2" w:rsidRPr="00850CB5">
                            <w:rPr>
                              <w:rFonts w:ascii="Arial" w:hAnsi="Arial" w:cs="Arial"/>
                              <w:sz w:val="36"/>
                              <w:szCs w:val="36"/>
                            </w:rPr>
                            <w:t>Bakre</w:t>
                          </w:r>
                          <w:proofErr w:type="spellEnd"/>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AC8DC8A" wp14:editId="574A5933">
                <wp:simplePos x="0" y="0"/>
                <wp:positionH relativeFrom="page">
                  <wp:posOffset>692380</wp:posOffset>
                </wp:positionH>
                <wp:positionV relativeFrom="margin">
                  <wp:posOffset>3020002</wp:posOffset>
                </wp:positionV>
                <wp:extent cx="6725920" cy="2003425"/>
                <wp:effectExtent l="0" t="0" r="0" b="0"/>
                <wp:wrapSquare wrapText="bothSides"/>
                <wp:docPr id="154" name="Text Box 54"/>
                <wp:cNvGraphicFramePr/>
                <a:graphic xmlns:a="http://schemas.openxmlformats.org/drawingml/2006/main">
                  <a:graphicData uri="http://schemas.microsoft.com/office/word/2010/wordprocessingShape">
                    <wps:wsp>
                      <wps:cNvSpPr txBox="1"/>
                      <wps:spPr>
                        <a:xfrm>
                          <a:off x="0" y="0"/>
                          <a:ext cx="6725920" cy="2003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BDEC8" w14:textId="0DAE95E7" w:rsidR="00FD2CA4" w:rsidRDefault="00000000">
                            <w:pPr>
                              <w:jc w:val="right"/>
                              <w:rPr>
                                <w:color w:val="4472C4" w:themeColor="accent1"/>
                                <w:sz w:val="64"/>
                                <w:szCs w:val="64"/>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2DCB">
                                  <w:rPr>
                                    <w:rFonts w:ascii="Arial" w:hAnsi="Arial" w:cs="Arial"/>
                                    <w:caps/>
                                    <w:color w:val="4472C4" w:themeColor="accent1"/>
                                    <w:sz w:val="56"/>
                                    <w:szCs w:val="56"/>
                                  </w:rPr>
                                  <w:t>r</w:t>
                                </w:r>
                                <w:r w:rsidR="006361CA">
                                  <w:rPr>
                                    <w:rFonts w:ascii="Arial" w:hAnsi="Arial" w:cs="Arial"/>
                                    <w:caps/>
                                    <w:color w:val="4472C4" w:themeColor="accent1"/>
                                    <w:sz w:val="56"/>
                                    <w:szCs w:val="56"/>
                                  </w:rPr>
                                  <w:t>esea</w:t>
                                </w:r>
                                <w:r w:rsidR="00AA0FDB">
                                  <w:rPr>
                                    <w:rFonts w:ascii="Arial" w:hAnsi="Arial" w:cs="Arial"/>
                                    <w:caps/>
                                    <w:color w:val="4472C4" w:themeColor="accent1"/>
                                    <w:sz w:val="56"/>
                                    <w:szCs w:val="56"/>
                                  </w:rPr>
                                  <w:t>rch report</w:t>
                                </w:r>
                              </w:sdtContent>
                            </w:sdt>
                          </w:p>
                          <w:p w14:paraId="64DE4FCF" w14:textId="1BCB28A9" w:rsidR="00FD2CA4" w:rsidRPr="004C3CA4" w:rsidRDefault="00000000">
                            <w:pPr>
                              <w:jc w:val="right"/>
                              <w:rPr>
                                <w:smallCaps/>
                                <w:sz w:val="36"/>
                                <w:szCs w:val="36"/>
                              </w:rPr>
                            </w:pPr>
                            <w:sdt>
                              <w:sdtPr>
                                <w:rPr>
                                  <w:rFonts w:ascii="Arial" w:hAnsi="Arial" w:cs="Arial"/>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24161D" w:rsidRPr="004C3CA4">
                                  <w:rPr>
                                    <w:rFonts w:ascii="Arial" w:hAnsi="Arial" w:cs="Arial"/>
                                    <w:sz w:val="36"/>
                                    <w:szCs w:val="36"/>
                                  </w:rPr>
                                  <w:t>Practice Based Research</w:t>
                                </w:r>
                              </w:sdtContent>
                            </w:sdt>
                            <w:r w:rsidR="00B72ACC" w:rsidRPr="004C3CA4">
                              <w:rPr>
                                <w:rFonts w:ascii="Arial" w:hAnsi="Arial" w:cs="Arial"/>
                                <w:sz w:val="36"/>
                                <w:szCs w:val="36"/>
                              </w:rPr>
                              <w:t>(LCHS7001</w:t>
                            </w:r>
                            <w:r w:rsidR="00B72ACC" w:rsidRPr="004C3CA4">
                              <w:rPr>
                                <w:sz w:val="36"/>
                                <w:szCs w:val="36"/>
                              </w:rPr>
                              <w: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AC8DC8A" id="Text Box 54" o:spid="_x0000_s1028" type="#_x0000_t202" style="position:absolute;margin-left:54.5pt;margin-top:237.8pt;width:529.6pt;height:157.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5dMbgIAAEAFAAAOAAAAZHJzL2Uyb0RvYy54bWysVFGP2jAMfp+0/xDlfbRwg7GKcmKcmCah&#10;u9O46Z5DmkC1NM6SQMt+/TlpCye2l5v2krr2Z8f2Z2d221SKHIV1JeicDgcpJUJzKEq9y+mPp9WH&#10;KSXOM10wBVrk9CQcvZ2/fzerTSZGsAdVCEswiHZZbXK6995kSeL4XlTMDcAIjUYJtmIef+0uKSyr&#10;MXqlklGaTpIabGEscOEcau9aI53H+FIK7h+kdMITlVPMzcfTxnMbzmQ+Y9nOMrMveZcG+4csKlZq&#10;vPQc6o55Rg62/CNUVXILDqQfcKgSkLLkItaA1QzTq2o2e2ZErAWb48y5Te7/heX3x415tMQ3X6BB&#10;AkNDauMyh8pQTyNtFb6YKUE7tvB0bptoPOGonHwajT+P0MTRhqTcfByNQ5zk4m6s818FVCQIObXI&#10;S2wXO66db6E9JNymYVUqFblRmtR4xc04jQ5nCwZXOmBFZLkLc0k9Sv6kRMAo/V1IUhaxgqCI8yWW&#10;ypIjw8lgnAvtY/ExLqIDSmISb3Hs8Jes3uLc1tHfDNqfnatSg43VX6Vd/OxTli0ee/6q7iD6Zttg&#10;4chLz+wWihMSbqHdBWf4qkRS1sz5R2Zx+JFIXGj/gIdUgM2HTqJkD/b33/QBjzOJVkpqXKacul8H&#10;ZgUl6pvGaR1O0hQHA/cv/qJgozCZjqdBve3V+lAtAQkZ4qtheBQD2KtelBaqZ1z5RbgQTUxzvDan&#10;215c+na78cngYrGIIFw1w/xabwwPoQM/YdqemmdmTTeSHqf5HvqNY9nVZLbY4KlhcfAgyzi2ocVt&#10;Q7vW45rGwe+elPAOvP6PqMvDN38BAAD//wMAUEsDBBQABgAIAAAAIQCI6hKx4QAAAAwBAAAPAAAA&#10;ZHJzL2Rvd25yZXYueG1sTI/BTsMwEETvSPyDtUjcqJPSpm2IUyEUhNSeKCDEbRsvTtR4HcVuG/4e&#10;9wTH0Yxm3hTr0XbiRINvHStIJwkI4trplo2C97fnuyUIH5A1do5JwQ95WJfXVwXm2p35lU67YEQs&#10;YZ+jgiaEPpfS1w1Z9BPXE0fv2w0WQ5SDkXrAcyy3nZwmSSYtthwXGuzpqaH6sDtaBdWGX2hr7s1m&#10;xtWnq+YH/PhKlLq9GR8fQAQaw18YLvgRHcrItHdH1l50USer+CUomC3mGYhLIs2WUxB7BYtVmoIs&#10;C/n/RPkLAAD//wMAUEsBAi0AFAAGAAgAAAAhALaDOJL+AAAA4QEAABMAAAAAAAAAAAAAAAAAAAAA&#10;AFtDb250ZW50X1R5cGVzXS54bWxQSwECLQAUAAYACAAAACEAOP0h/9YAAACUAQAACwAAAAAAAAAA&#10;AAAAAAAvAQAAX3JlbHMvLnJlbHNQSwECLQAUAAYACAAAACEAvWOXTG4CAABABQAADgAAAAAAAAAA&#10;AAAAAAAuAgAAZHJzL2Uyb0RvYy54bWxQSwECLQAUAAYACAAAACEAiOoSseEAAAAMAQAADwAAAAAA&#10;AAAAAAAAAADIBAAAZHJzL2Rvd25yZXYueG1sUEsFBgAAAAAEAAQA8wAAANYFAAAAAA==&#10;" filled="f" stroked="f" strokeweight=".5pt">
                <v:textbox inset="126pt,0,54pt,0">
                  <w:txbxContent>
                    <w:p w14:paraId="053BDEC8" w14:textId="0DAE95E7" w:rsidR="00FD2CA4" w:rsidRDefault="00000000">
                      <w:pPr>
                        <w:jc w:val="right"/>
                        <w:rPr>
                          <w:color w:val="4472C4" w:themeColor="accent1"/>
                          <w:sz w:val="64"/>
                          <w:szCs w:val="64"/>
                        </w:rPr>
                      </w:pPr>
                      <w:sdt>
                        <w:sdtPr>
                          <w:rPr>
                            <w:rFonts w:ascii="Arial" w:hAnsi="Arial" w:cs="Arial"/>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2DCB">
                            <w:rPr>
                              <w:rFonts w:ascii="Arial" w:hAnsi="Arial" w:cs="Arial"/>
                              <w:caps/>
                              <w:color w:val="4472C4" w:themeColor="accent1"/>
                              <w:sz w:val="56"/>
                              <w:szCs w:val="56"/>
                            </w:rPr>
                            <w:t>r</w:t>
                          </w:r>
                          <w:r w:rsidR="006361CA">
                            <w:rPr>
                              <w:rFonts w:ascii="Arial" w:hAnsi="Arial" w:cs="Arial"/>
                              <w:caps/>
                              <w:color w:val="4472C4" w:themeColor="accent1"/>
                              <w:sz w:val="56"/>
                              <w:szCs w:val="56"/>
                            </w:rPr>
                            <w:t>esea</w:t>
                          </w:r>
                          <w:r w:rsidR="00AA0FDB">
                            <w:rPr>
                              <w:rFonts w:ascii="Arial" w:hAnsi="Arial" w:cs="Arial"/>
                              <w:caps/>
                              <w:color w:val="4472C4" w:themeColor="accent1"/>
                              <w:sz w:val="56"/>
                              <w:szCs w:val="56"/>
                            </w:rPr>
                            <w:t>rch report</w:t>
                          </w:r>
                        </w:sdtContent>
                      </w:sdt>
                    </w:p>
                    <w:p w14:paraId="64DE4FCF" w14:textId="1BCB28A9" w:rsidR="00FD2CA4" w:rsidRPr="004C3CA4" w:rsidRDefault="00000000">
                      <w:pPr>
                        <w:jc w:val="right"/>
                        <w:rPr>
                          <w:smallCaps/>
                          <w:sz w:val="36"/>
                          <w:szCs w:val="36"/>
                        </w:rPr>
                      </w:pPr>
                      <w:sdt>
                        <w:sdtPr>
                          <w:rPr>
                            <w:rFonts w:ascii="Arial" w:hAnsi="Arial" w:cs="Arial"/>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24161D" w:rsidRPr="004C3CA4">
                            <w:rPr>
                              <w:rFonts w:ascii="Arial" w:hAnsi="Arial" w:cs="Arial"/>
                              <w:sz w:val="36"/>
                              <w:szCs w:val="36"/>
                            </w:rPr>
                            <w:t>Practice Based Research</w:t>
                          </w:r>
                        </w:sdtContent>
                      </w:sdt>
                      <w:r w:rsidR="00B72ACC" w:rsidRPr="004C3CA4">
                        <w:rPr>
                          <w:rFonts w:ascii="Arial" w:hAnsi="Arial" w:cs="Arial"/>
                          <w:sz w:val="36"/>
                          <w:szCs w:val="36"/>
                        </w:rPr>
                        <w:t>(LCHS7001</w:t>
                      </w:r>
                      <w:r w:rsidR="00B72ACC" w:rsidRPr="004C3CA4">
                        <w:rPr>
                          <w:sz w:val="36"/>
                          <w:szCs w:val="36"/>
                        </w:rPr>
                        <w:t>)</w:t>
                      </w:r>
                    </w:p>
                  </w:txbxContent>
                </v:textbox>
                <w10:wrap type="square" anchorx="page" anchory="margin"/>
              </v:shape>
            </w:pict>
          </mc:Fallback>
        </mc:AlternateContent>
      </w:r>
      <w:r w:rsidR="00E80710">
        <w:rPr>
          <w:rFonts w:ascii="Arial" w:hAnsi="Arial" w:cs="Arial"/>
          <w:b/>
          <w:bCs/>
          <w:noProof/>
          <w:sz w:val="24"/>
          <w:szCs w:val="24"/>
        </w:rPr>
        <w:drawing>
          <wp:inline distT="0" distB="0" distL="0" distR="0" wp14:anchorId="6CCE3EBB" wp14:editId="0CFEFD15">
            <wp:extent cx="2232209" cy="993565"/>
            <wp:effectExtent l="0" t="0" r="0" b="0"/>
            <wp:docPr id="36011630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16307" name="Picture 1" descr="A close-up of a sig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260949" cy="1006357"/>
                    </a:xfrm>
                    <a:prstGeom prst="rect">
                      <a:avLst/>
                    </a:prstGeom>
                  </pic:spPr>
                </pic:pic>
              </a:graphicData>
            </a:graphic>
          </wp:inline>
        </w:drawing>
      </w:r>
      <w:r w:rsidR="00DA33B4">
        <w:rPr>
          <w:rFonts w:ascii="Arial" w:hAnsi="Arial" w:cs="Arial"/>
          <w:b/>
          <w:bCs/>
          <w:sz w:val="24"/>
          <w:szCs w:val="24"/>
        </w:rPr>
        <w:br w:type="page"/>
      </w:r>
    </w:p>
    <w:sdt>
      <w:sdtPr>
        <w:rPr>
          <w:rFonts w:asciiTheme="minorHAnsi" w:eastAsiaTheme="minorHAnsi" w:hAnsiTheme="minorHAnsi" w:cstheme="minorBidi"/>
          <w:color w:val="auto"/>
          <w:kern w:val="2"/>
          <w:sz w:val="22"/>
          <w:szCs w:val="22"/>
          <w:lang w:eastAsia="en-US"/>
          <w14:ligatures w14:val="standardContextual"/>
        </w:rPr>
        <w:id w:val="574788667"/>
        <w:docPartObj>
          <w:docPartGallery w:val="Table of Contents"/>
          <w:docPartUnique/>
        </w:docPartObj>
      </w:sdtPr>
      <w:sdtEndPr>
        <w:rPr>
          <w:b/>
          <w:bCs/>
        </w:rPr>
      </w:sdtEndPr>
      <w:sdtContent>
        <w:p w14:paraId="048C338D" w14:textId="77304058" w:rsidR="008A4976" w:rsidRPr="00C44C0E" w:rsidRDefault="008A4976">
          <w:pPr>
            <w:pStyle w:val="TOCHeading"/>
            <w:rPr>
              <w:rFonts w:ascii="Arial" w:hAnsi="Arial" w:cs="Arial"/>
            </w:rPr>
          </w:pPr>
          <w:r w:rsidRPr="00C44C0E">
            <w:rPr>
              <w:rFonts w:ascii="Arial" w:hAnsi="Arial" w:cs="Arial"/>
            </w:rPr>
            <w:t>Table of Contents</w:t>
          </w:r>
        </w:p>
        <w:p w14:paraId="60E8F22A" w14:textId="607E4AB3" w:rsidR="009317DC" w:rsidRDefault="008A4976">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51702177" w:history="1">
            <w:r w:rsidR="009317DC" w:rsidRPr="00B6293E">
              <w:rPr>
                <w:rStyle w:val="Hyperlink"/>
                <w:rFonts w:ascii="Arial" w:hAnsi="Arial" w:cs="Arial"/>
                <w:noProof/>
              </w:rPr>
              <w:t>1</w:t>
            </w:r>
            <w:r w:rsidR="009317DC">
              <w:rPr>
                <w:rFonts w:eastAsiaTheme="minorEastAsia"/>
                <w:noProof/>
                <w:lang w:eastAsia="en-GB"/>
              </w:rPr>
              <w:tab/>
            </w:r>
            <w:r w:rsidR="009317DC" w:rsidRPr="00B6293E">
              <w:rPr>
                <w:rStyle w:val="Hyperlink"/>
                <w:rFonts w:ascii="Arial" w:hAnsi="Arial" w:cs="Arial"/>
                <w:noProof/>
              </w:rPr>
              <w:t>Introduction</w:t>
            </w:r>
            <w:r w:rsidR="009317DC">
              <w:rPr>
                <w:noProof/>
                <w:webHidden/>
              </w:rPr>
              <w:tab/>
            </w:r>
            <w:r w:rsidR="009317DC">
              <w:rPr>
                <w:noProof/>
                <w:webHidden/>
              </w:rPr>
              <w:fldChar w:fldCharType="begin"/>
            </w:r>
            <w:r w:rsidR="009317DC">
              <w:rPr>
                <w:noProof/>
                <w:webHidden/>
              </w:rPr>
              <w:instrText xml:space="preserve"> PAGEREF _Toc151702177 \h </w:instrText>
            </w:r>
            <w:r w:rsidR="009317DC">
              <w:rPr>
                <w:noProof/>
                <w:webHidden/>
              </w:rPr>
            </w:r>
            <w:r w:rsidR="009317DC">
              <w:rPr>
                <w:noProof/>
                <w:webHidden/>
              </w:rPr>
              <w:fldChar w:fldCharType="separate"/>
            </w:r>
            <w:r w:rsidR="009317DC">
              <w:rPr>
                <w:noProof/>
                <w:webHidden/>
              </w:rPr>
              <w:t>3</w:t>
            </w:r>
            <w:r w:rsidR="009317DC">
              <w:rPr>
                <w:noProof/>
                <w:webHidden/>
              </w:rPr>
              <w:fldChar w:fldCharType="end"/>
            </w:r>
          </w:hyperlink>
        </w:p>
        <w:p w14:paraId="639F2007" w14:textId="655D511D" w:rsidR="009317DC" w:rsidRDefault="009317DC">
          <w:pPr>
            <w:pStyle w:val="TOC2"/>
            <w:tabs>
              <w:tab w:val="left" w:pos="880"/>
              <w:tab w:val="right" w:leader="dot" w:pos="9016"/>
            </w:tabs>
            <w:rPr>
              <w:rFonts w:eastAsiaTheme="minorEastAsia"/>
              <w:noProof/>
              <w:lang w:eastAsia="en-GB"/>
            </w:rPr>
          </w:pPr>
          <w:hyperlink w:anchor="_Toc151702178" w:history="1">
            <w:r w:rsidRPr="00B6293E">
              <w:rPr>
                <w:rStyle w:val="Hyperlink"/>
                <w:rFonts w:ascii="Arial" w:hAnsi="Arial" w:cs="Arial"/>
                <w:noProof/>
              </w:rPr>
              <w:t>1.1</w:t>
            </w:r>
            <w:r>
              <w:rPr>
                <w:rFonts w:eastAsiaTheme="minorEastAsia"/>
                <w:noProof/>
                <w:lang w:eastAsia="en-GB"/>
              </w:rPr>
              <w:tab/>
            </w:r>
            <w:r w:rsidRPr="00B6293E">
              <w:rPr>
                <w:rStyle w:val="Hyperlink"/>
                <w:rFonts w:ascii="Arial" w:hAnsi="Arial" w:cs="Arial"/>
                <w:noProof/>
              </w:rPr>
              <w:t>Literature-Based Background</w:t>
            </w:r>
            <w:r>
              <w:rPr>
                <w:noProof/>
                <w:webHidden/>
              </w:rPr>
              <w:tab/>
            </w:r>
            <w:r>
              <w:rPr>
                <w:noProof/>
                <w:webHidden/>
              </w:rPr>
              <w:fldChar w:fldCharType="begin"/>
            </w:r>
            <w:r>
              <w:rPr>
                <w:noProof/>
                <w:webHidden/>
              </w:rPr>
              <w:instrText xml:space="preserve"> PAGEREF _Toc151702178 \h </w:instrText>
            </w:r>
            <w:r>
              <w:rPr>
                <w:noProof/>
                <w:webHidden/>
              </w:rPr>
            </w:r>
            <w:r>
              <w:rPr>
                <w:noProof/>
                <w:webHidden/>
              </w:rPr>
              <w:fldChar w:fldCharType="separate"/>
            </w:r>
            <w:r>
              <w:rPr>
                <w:noProof/>
                <w:webHidden/>
              </w:rPr>
              <w:t>3</w:t>
            </w:r>
            <w:r>
              <w:rPr>
                <w:noProof/>
                <w:webHidden/>
              </w:rPr>
              <w:fldChar w:fldCharType="end"/>
            </w:r>
          </w:hyperlink>
        </w:p>
        <w:p w14:paraId="6A9CA686" w14:textId="745E93D2" w:rsidR="009317DC" w:rsidRDefault="009317DC">
          <w:pPr>
            <w:pStyle w:val="TOC2"/>
            <w:tabs>
              <w:tab w:val="left" w:pos="880"/>
              <w:tab w:val="right" w:leader="dot" w:pos="9016"/>
            </w:tabs>
            <w:rPr>
              <w:rFonts w:eastAsiaTheme="minorEastAsia"/>
              <w:noProof/>
              <w:lang w:eastAsia="en-GB"/>
            </w:rPr>
          </w:pPr>
          <w:hyperlink w:anchor="_Toc151702179" w:history="1">
            <w:r w:rsidRPr="00B6293E">
              <w:rPr>
                <w:rStyle w:val="Hyperlink"/>
                <w:rFonts w:ascii="Arial" w:hAnsi="Arial" w:cs="Arial"/>
                <w:noProof/>
              </w:rPr>
              <w:t>1.2</w:t>
            </w:r>
            <w:r>
              <w:rPr>
                <w:rFonts w:eastAsiaTheme="minorEastAsia"/>
                <w:noProof/>
                <w:lang w:eastAsia="en-GB"/>
              </w:rPr>
              <w:tab/>
            </w:r>
            <w:r w:rsidRPr="00B6293E">
              <w:rPr>
                <w:rStyle w:val="Hyperlink"/>
                <w:rFonts w:ascii="Arial" w:hAnsi="Arial" w:cs="Arial"/>
                <w:noProof/>
              </w:rPr>
              <w:t>Rationale and Research Questions:</w:t>
            </w:r>
            <w:r>
              <w:rPr>
                <w:noProof/>
                <w:webHidden/>
              </w:rPr>
              <w:tab/>
            </w:r>
            <w:r>
              <w:rPr>
                <w:noProof/>
                <w:webHidden/>
              </w:rPr>
              <w:fldChar w:fldCharType="begin"/>
            </w:r>
            <w:r>
              <w:rPr>
                <w:noProof/>
                <w:webHidden/>
              </w:rPr>
              <w:instrText xml:space="preserve"> PAGEREF _Toc151702179 \h </w:instrText>
            </w:r>
            <w:r>
              <w:rPr>
                <w:noProof/>
                <w:webHidden/>
              </w:rPr>
            </w:r>
            <w:r>
              <w:rPr>
                <w:noProof/>
                <w:webHidden/>
              </w:rPr>
              <w:fldChar w:fldCharType="separate"/>
            </w:r>
            <w:r>
              <w:rPr>
                <w:noProof/>
                <w:webHidden/>
              </w:rPr>
              <w:t>3</w:t>
            </w:r>
            <w:r>
              <w:rPr>
                <w:noProof/>
                <w:webHidden/>
              </w:rPr>
              <w:fldChar w:fldCharType="end"/>
            </w:r>
          </w:hyperlink>
        </w:p>
        <w:p w14:paraId="16AD57CC" w14:textId="0728F868" w:rsidR="009317DC" w:rsidRDefault="009317DC">
          <w:pPr>
            <w:pStyle w:val="TOC2"/>
            <w:tabs>
              <w:tab w:val="left" w:pos="880"/>
              <w:tab w:val="right" w:leader="dot" w:pos="9016"/>
            </w:tabs>
            <w:rPr>
              <w:rFonts w:eastAsiaTheme="minorEastAsia"/>
              <w:noProof/>
              <w:lang w:eastAsia="en-GB"/>
            </w:rPr>
          </w:pPr>
          <w:hyperlink w:anchor="_Toc151702180" w:history="1">
            <w:r w:rsidRPr="00B6293E">
              <w:rPr>
                <w:rStyle w:val="Hyperlink"/>
                <w:rFonts w:ascii="Arial" w:hAnsi="Arial" w:cs="Arial"/>
                <w:noProof/>
              </w:rPr>
              <w:t>1.3</w:t>
            </w:r>
            <w:r>
              <w:rPr>
                <w:rFonts w:eastAsiaTheme="minorEastAsia"/>
                <w:noProof/>
                <w:lang w:eastAsia="en-GB"/>
              </w:rPr>
              <w:tab/>
            </w:r>
            <w:r w:rsidRPr="00B6293E">
              <w:rPr>
                <w:rStyle w:val="Hyperlink"/>
                <w:rFonts w:ascii="Arial" w:hAnsi="Arial" w:cs="Arial"/>
                <w:noProof/>
              </w:rPr>
              <w:t>Aim</w:t>
            </w:r>
            <w:r>
              <w:rPr>
                <w:noProof/>
                <w:webHidden/>
              </w:rPr>
              <w:tab/>
            </w:r>
            <w:r>
              <w:rPr>
                <w:noProof/>
                <w:webHidden/>
              </w:rPr>
              <w:fldChar w:fldCharType="begin"/>
            </w:r>
            <w:r>
              <w:rPr>
                <w:noProof/>
                <w:webHidden/>
              </w:rPr>
              <w:instrText xml:space="preserve"> PAGEREF _Toc151702180 \h </w:instrText>
            </w:r>
            <w:r>
              <w:rPr>
                <w:noProof/>
                <w:webHidden/>
              </w:rPr>
            </w:r>
            <w:r>
              <w:rPr>
                <w:noProof/>
                <w:webHidden/>
              </w:rPr>
              <w:fldChar w:fldCharType="separate"/>
            </w:r>
            <w:r>
              <w:rPr>
                <w:noProof/>
                <w:webHidden/>
              </w:rPr>
              <w:t>4</w:t>
            </w:r>
            <w:r>
              <w:rPr>
                <w:noProof/>
                <w:webHidden/>
              </w:rPr>
              <w:fldChar w:fldCharType="end"/>
            </w:r>
          </w:hyperlink>
        </w:p>
        <w:p w14:paraId="130DDCEB" w14:textId="5191AAAA" w:rsidR="009317DC" w:rsidRDefault="009317DC">
          <w:pPr>
            <w:pStyle w:val="TOC2"/>
            <w:tabs>
              <w:tab w:val="left" w:pos="880"/>
              <w:tab w:val="right" w:leader="dot" w:pos="9016"/>
            </w:tabs>
            <w:rPr>
              <w:rFonts w:eastAsiaTheme="minorEastAsia"/>
              <w:noProof/>
              <w:lang w:eastAsia="en-GB"/>
            </w:rPr>
          </w:pPr>
          <w:hyperlink w:anchor="_Toc151702181" w:history="1">
            <w:r w:rsidRPr="00B6293E">
              <w:rPr>
                <w:rStyle w:val="Hyperlink"/>
                <w:rFonts w:ascii="Arial" w:hAnsi="Arial" w:cs="Arial"/>
                <w:noProof/>
              </w:rPr>
              <w:t>1.4</w:t>
            </w:r>
            <w:r>
              <w:rPr>
                <w:rFonts w:eastAsiaTheme="minorEastAsia"/>
                <w:noProof/>
                <w:lang w:eastAsia="en-GB"/>
              </w:rPr>
              <w:tab/>
            </w:r>
            <w:r w:rsidRPr="00B6293E">
              <w:rPr>
                <w:rStyle w:val="Hyperlink"/>
                <w:rFonts w:ascii="Arial" w:hAnsi="Arial" w:cs="Arial"/>
                <w:noProof/>
              </w:rPr>
              <w:t>Objectives</w:t>
            </w:r>
            <w:r>
              <w:rPr>
                <w:noProof/>
                <w:webHidden/>
              </w:rPr>
              <w:tab/>
            </w:r>
            <w:r>
              <w:rPr>
                <w:noProof/>
                <w:webHidden/>
              </w:rPr>
              <w:fldChar w:fldCharType="begin"/>
            </w:r>
            <w:r>
              <w:rPr>
                <w:noProof/>
                <w:webHidden/>
              </w:rPr>
              <w:instrText xml:space="preserve"> PAGEREF _Toc151702181 \h </w:instrText>
            </w:r>
            <w:r>
              <w:rPr>
                <w:noProof/>
                <w:webHidden/>
              </w:rPr>
            </w:r>
            <w:r>
              <w:rPr>
                <w:noProof/>
                <w:webHidden/>
              </w:rPr>
              <w:fldChar w:fldCharType="separate"/>
            </w:r>
            <w:r>
              <w:rPr>
                <w:noProof/>
                <w:webHidden/>
              </w:rPr>
              <w:t>4</w:t>
            </w:r>
            <w:r>
              <w:rPr>
                <w:noProof/>
                <w:webHidden/>
              </w:rPr>
              <w:fldChar w:fldCharType="end"/>
            </w:r>
          </w:hyperlink>
        </w:p>
        <w:p w14:paraId="15E0D281" w14:textId="20147CCE" w:rsidR="009317DC" w:rsidRDefault="009317DC">
          <w:pPr>
            <w:pStyle w:val="TOC1"/>
            <w:tabs>
              <w:tab w:val="left" w:pos="440"/>
              <w:tab w:val="right" w:leader="dot" w:pos="9016"/>
            </w:tabs>
            <w:rPr>
              <w:rFonts w:eastAsiaTheme="minorEastAsia"/>
              <w:noProof/>
              <w:lang w:eastAsia="en-GB"/>
            </w:rPr>
          </w:pPr>
          <w:hyperlink w:anchor="_Toc151702182" w:history="1">
            <w:r w:rsidRPr="00B6293E">
              <w:rPr>
                <w:rStyle w:val="Hyperlink"/>
                <w:rFonts w:ascii="Arial" w:hAnsi="Arial" w:cs="Arial"/>
                <w:noProof/>
              </w:rPr>
              <w:t>2</w:t>
            </w:r>
            <w:r>
              <w:rPr>
                <w:rFonts w:eastAsiaTheme="minorEastAsia"/>
                <w:noProof/>
                <w:lang w:eastAsia="en-GB"/>
              </w:rPr>
              <w:tab/>
            </w:r>
            <w:r w:rsidRPr="00B6293E">
              <w:rPr>
                <w:rStyle w:val="Hyperlink"/>
                <w:rFonts w:ascii="Arial" w:hAnsi="Arial" w:cs="Arial"/>
                <w:noProof/>
              </w:rPr>
              <w:t>Research Methodology</w:t>
            </w:r>
            <w:r>
              <w:rPr>
                <w:noProof/>
                <w:webHidden/>
              </w:rPr>
              <w:tab/>
            </w:r>
            <w:r>
              <w:rPr>
                <w:noProof/>
                <w:webHidden/>
              </w:rPr>
              <w:fldChar w:fldCharType="begin"/>
            </w:r>
            <w:r>
              <w:rPr>
                <w:noProof/>
                <w:webHidden/>
              </w:rPr>
              <w:instrText xml:space="preserve"> PAGEREF _Toc151702182 \h </w:instrText>
            </w:r>
            <w:r>
              <w:rPr>
                <w:noProof/>
                <w:webHidden/>
              </w:rPr>
            </w:r>
            <w:r>
              <w:rPr>
                <w:noProof/>
                <w:webHidden/>
              </w:rPr>
              <w:fldChar w:fldCharType="separate"/>
            </w:r>
            <w:r>
              <w:rPr>
                <w:noProof/>
                <w:webHidden/>
              </w:rPr>
              <w:t>4</w:t>
            </w:r>
            <w:r>
              <w:rPr>
                <w:noProof/>
                <w:webHidden/>
              </w:rPr>
              <w:fldChar w:fldCharType="end"/>
            </w:r>
          </w:hyperlink>
        </w:p>
        <w:p w14:paraId="6CF85C01" w14:textId="2988E9A2" w:rsidR="009317DC" w:rsidRDefault="009317DC">
          <w:pPr>
            <w:pStyle w:val="TOC2"/>
            <w:tabs>
              <w:tab w:val="left" w:pos="880"/>
              <w:tab w:val="right" w:leader="dot" w:pos="9016"/>
            </w:tabs>
            <w:rPr>
              <w:rFonts w:eastAsiaTheme="minorEastAsia"/>
              <w:noProof/>
              <w:lang w:eastAsia="en-GB"/>
            </w:rPr>
          </w:pPr>
          <w:hyperlink w:anchor="_Toc151702183" w:history="1">
            <w:r w:rsidRPr="00B6293E">
              <w:rPr>
                <w:rStyle w:val="Hyperlink"/>
                <w:rFonts w:ascii="Arial" w:hAnsi="Arial" w:cs="Arial"/>
                <w:noProof/>
              </w:rPr>
              <w:t>2.1</w:t>
            </w:r>
            <w:r>
              <w:rPr>
                <w:rFonts w:eastAsiaTheme="minorEastAsia"/>
                <w:noProof/>
                <w:lang w:eastAsia="en-GB"/>
              </w:rPr>
              <w:tab/>
            </w:r>
            <w:r w:rsidRPr="00B6293E">
              <w:rPr>
                <w:rStyle w:val="Hyperlink"/>
                <w:rFonts w:ascii="Arial" w:hAnsi="Arial" w:cs="Arial"/>
                <w:noProof/>
              </w:rPr>
              <w:t>Research method: Qualitative Research Approach</w:t>
            </w:r>
            <w:r>
              <w:rPr>
                <w:noProof/>
                <w:webHidden/>
              </w:rPr>
              <w:tab/>
            </w:r>
            <w:r>
              <w:rPr>
                <w:noProof/>
                <w:webHidden/>
              </w:rPr>
              <w:fldChar w:fldCharType="begin"/>
            </w:r>
            <w:r>
              <w:rPr>
                <w:noProof/>
                <w:webHidden/>
              </w:rPr>
              <w:instrText xml:space="preserve"> PAGEREF _Toc151702183 \h </w:instrText>
            </w:r>
            <w:r>
              <w:rPr>
                <w:noProof/>
                <w:webHidden/>
              </w:rPr>
            </w:r>
            <w:r>
              <w:rPr>
                <w:noProof/>
                <w:webHidden/>
              </w:rPr>
              <w:fldChar w:fldCharType="separate"/>
            </w:r>
            <w:r>
              <w:rPr>
                <w:noProof/>
                <w:webHidden/>
              </w:rPr>
              <w:t>4</w:t>
            </w:r>
            <w:r>
              <w:rPr>
                <w:noProof/>
                <w:webHidden/>
              </w:rPr>
              <w:fldChar w:fldCharType="end"/>
            </w:r>
          </w:hyperlink>
        </w:p>
        <w:p w14:paraId="0EEE7499" w14:textId="3126C47C" w:rsidR="009317DC" w:rsidRDefault="009317DC">
          <w:pPr>
            <w:pStyle w:val="TOC3"/>
            <w:tabs>
              <w:tab w:val="left" w:pos="1320"/>
              <w:tab w:val="right" w:leader="dot" w:pos="9016"/>
            </w:tabs>
            <w:rPr>
              <w:rFonts w:eastAsiaTheme="minorEastAsia"/>
              <w:noProof/>
              <w:lang w:eastAsia="en-GB"/>
            </w:rPr>
          </w:pPr>
          <w:hyperlink w:anchor="_Toc151702184" w:history="1">
            <w:r w:rsidRPr="00B6293E">
              <w:rPr>
                <w:rStyle w:val="Hyperlink"/>
                <w:rFonts w:ascii="Arial" w:hAnsi="Arial" w:cs="Arial"/>
                <w:noProof/>
              </w:rPr>
              <w:t>2.1.1</w:t>
            </w:r>
            <w:r>
              <w:rPr>
                <w:rFonts w:eastAsiaTheme="minorEastAsia"/>
                <w:noProof/>
                <w:lang w:eastAsia="en-GB"/>
              </w:rPr>
              <w:tab/>
            </w:r>
            <w:r w:rsidRPr="00B6293E">
              <w:rPr>
                <w:rStyle w:val="Hyperlink"/>
                <w:rFonts w:ascii="Arial" w:hAnsi="Arial" w:cs="Arial"/>
                <w:noProof/>
              </w:rPr>
              <w:t>Strength of qualitative research:</w:t>
            </w:r>
            <w:r>
              <w:rPr>
                <w:noProof/>
                <w:webHidden/>
              </w:rPr>
              <w:tab/>
            </w:r>
            <w:r>
              <w:rPr>
                <w:noProof/>
                <w:webHidden/>
              </w:rPr>
              <w:fldChar w:fldCharType="begin"/>
            </w:r>
            <w:r>
              <w:rPr>
                <w:noProof/>
                <w:webHidden/>
              </w:rPr>
              <w:instrText xml:space="preserve"> PAGEREF _Toc151702184 \h </w:instrText>
            </w:r>
            <w:r>
              <w:rPr>
                <w:noProof/>
                <w:webHidden/>
              </w:rPr>
            </w:r>
            <w:r>
              <w:rPr>
                <w:noProof/>
                <w:webHidden/>
              </w:rPr>
              <w:fldChar w:fldCharType="separate"/>
            </w:r>
            <w:r>
              <w:rPr>
                <w:noProof/>
                <w:webHidden/>
              </w:rPr>
              <w:t>5</w:t>
            </w:r>
            <w:r>
              <w:rPr>
                <w:noProof/>
                <w:webHidden/>
              </w:rPr>
              <w:fldChar w:fldCharType="end"/>
            </w:r>
          </w:hyperlink>
        </w:p>
        <w:p w14:paraId="6CFBCA27" w14:textId="6EE48C5E" w:rsidR="009317DC" w:rsidRDefault="009317DC">
          <w:pPr>
            <w:pStyle w:val="TOC3"/>
            <w:tabs>
              <w:tab w:val="left" w:pos="1320"/>
              <w:tab w:val="right" w:leader="dot" w:pos="9016"/>
            </w:tabs>
            <w:rPr>
              <w:rFonts w:eastAsiaTheme="minorEastAsia"/>
              <w:noProof/>
              <w:lang w:eastAsia="en-GB"/>
            </w:rPr>
          </w:pPr>
          <w:hyperlink w:anchor="_Toc151702185" w:history="1">
            <w:r w:rsidRPr="00B6293E">
              <w:rPr>
                <w:rStyle w:val="Hyperlink"/>
                <w:rFonts w:ascii="Arial" w:hAnsi="Arial" w:cs="Arial"/>
                <w:noProof/>
              </w:rPr>
              <w:t>2.1.2</w:t>
            </w:r>
            <w:r>
              <w:rPr>
                <w:rFonts w:eastAsiaTheme="minorEastAsia"/>
                <w:noProof/>
                <w:lang w:eastAsia="en-GB"/>
              </w:rPr>
              <w:tab/>
            </w:r>
            <w:r w:rsidRPr="00B6293E">
              <w:rPr>
                <w:rStyle w:val="Hyperlink"/>
                <w:rFonts w:ascii="Arial" w:hAnsi="Arial" w:cs="Arial"/>
                <w:noProof/>
              </w:rPr>
              <w:t>Limitations of qualitative research:</w:t>
            </w:r>
            <w:r>
              <w:rPr>
                <w:noProof/>
                <w:webHidden/>
              </w:rPr>
              <w:tab/>
            </w:r>
            <w:r>
              <w:rPr>
                <w:noProof/>
                <w:webHidden/>
              </w:rPr>
              <w:fldChar w:fldCharType="begin"/>
            </w:r>
            <w:r>
              <w:rPr>
                <w:noProof/>
                <w:webHidden/>
              </w:rPr>
              <w:instrText xml:space="preserve"> PAGEREF _Toc151702185 \h </w:instrText>
            </w:r>
            <w:r>
              <w:rPr>
                <w:noProof/>
                <w:webHidden/>
              </w:rPr>
            </w:r>
            <w:r>
              <w:rPr>
                <w:noProof/>
                <w:webHidden/>
              </w:rPr>
              <w:fldChar w:fldCharType="separate"/>
            </w:r>
            <w:r>
              <w:rPr>
                <w:noProof/>
                <w:webHidden/>
              </w:rPr>
              <w:t>5</w:t>
            </w:r>
            <w:r>
              <w:rPr>
                <w:noProof/>
                <w:webHidden/>
              </w:rPr>
              <w:fldChar w:fldCharType="end"/>
            </w:r>
          </w:hyperlink>
        </w:p>
        <w:p w14:paraId="12871954" w14:textId="28D761A0" w:rsidR="009317DC" w:rsidRDefault="009317DC">
          <w:pPr>
            <w:pStyle w:val="TOC2"/>
            <w:tabs>
              <w:tab w:val="left" w:pos="880"/>
              <w:tab w:val="right" w:leader="dot" w:pos="9016"/>
            </w:tabs>
            <w:rPr>
              <w:rFonts w:eastAsiaTheme="minorEastAsia"/>
              <w:noProof/>
              <w:lang w:eastAsia="en-GB"/>
            </w:rPr>
          </w:pPr>
          <w:hyperlink w:anchor="_Toc151702186" w:history="1">
            <w:r w:rsidRPr="00B6293E">
              <w:rPr>
                <w:rStyle w:val="Hyperlink"/>
                <w:rFonts w:ascii="Arial" w:hAnsi="Arial" w:cs="Arial"/>
                <w:noProof/>
              </w:rPr>
              <w:t>2.2</w:t>
            </w:r>
            <w:r>
              <w:rPr>
                <w:rFonts w:eastAsiaTheme="minorEastAsia"/>
                <w:noProof/>
                <w:lang w:eastAsia="en-GB"/>
              </w:rPr>
              <w:tab/>
            </w:r>
            <w:r w:rsidRPr="00B6293E">
              <w:rPr>
                <w:rStyle w:val="Hyperlink"/>
                <w:rFonts w:ascii="Arial" w:hAnsi="Arial" w:cs="Arial"/>
                <w:noProof/>
              </w:rPr>
              <w:t>Research Design</w:t>
            </w:r>
            <w:r>
              <w:rPr>
                <w:noProof/>
                <w:webHidden/>
              </w:rPr>
              <w:tab/>
            </w:r>
            <w:r>
              <w:rPr>
                <w:noProof/>
                <w:webHidden/>
              </w:rPr>
              <w:fldChar w:fldCharType="begin"/>
            </w:r>
            <w:r>
              <w:rPr>
                <w:noProof/>
                <w:webHidden/>
              </w:rPr>
              <w:instrText xml:space="preserve"> PAGEREF _Toc151702186 \h </w:instrText>
            </w:r>
            <w:r>
              <w:rPr>
                <w:noProof/>
                <w:webHidden/>
              </w:rPr>
            </w:r>
            <w:r>
              <w:rPr>
                <w:noProof/>
                <w:webHidden/>
              </w:rPr>
              <w:fldChar w:fldCharType="separate"/>
            </w:r>
            <w:r>
              <w:rPr>
                <w:noProof/>
                <w:webHidden/>
              </w:rPr>
              <w:t>5</w:t>
            </w:r>
            <w:r>
              <w:rPr>
                <w:noProof/>
                <w:webHidden/>
              </w:rPr>
              <w:fldChar w:fldCharType="end"/>
            </w:r>
          </w:hyperlink>
        </w:p>
        <w:p w14:paraId="63E3795D" w14:textId="69CA47DB" w:rsidR="009317DC" w:rsidRDefault="009317DC">
          <w:pPr>
            <w:pStyle w:val="TOC3"/>
            <w:tabs>
              <w:tab w:val="left" w:pos="1320"/>
              <w:tab w:val="right" w:leader="dot" w:pos="9016"/>
            </w:tabs>
            <w:rPr>
              <w:rFonts w:eastAsiaTheme="minorEastAsia"/>
              <w:noProof/>
              <w:lang w:eastAsia="en-GB"/>
            </w:rPr>
          </w:pPr>
          <w:hyperlink w:anchor="_Toc151702187" w:history="1">
            <w:r w:rsidRPr="00B6293E">
              <w:rPr>
                <w:rStyle w:val="Hyperlink"/>
                <w:rFonts w:ascii="Arial" w:hAnsi="Arial" w:cs="Arial"/>
                <w:noProof/>
              </w:rPr>
              <w:t>2.2.1</w:t>
            </w:r>
            <w:r>
              <w:rPr>
                <w:rFonts w:eastAsiaTheme="minorEastAsia"/>
                <w:noProof/>
                <w:lang w:eastAsia="en-GB"/>
              </w:rPr>
              <w:tab/>
            </w:r>
            <w:r w:rsidRPr="00B6293E">
              <w:rPr>
                <w:rStyle w:val="Hyperlink"/>
                <w:rFonts w:ascii="Arial" w:hAnsi="Arial" w:cs="Arial"/>
                <w:noProof/>
              </w:rPr>
              <w:t>Strength of using Focus Group Discussion</w:t>
            </w:r>
            <w:r>
              <w:rPr>
                <w:noProof/>
                <w:webHidden/>
              </w:rPr>
              <w:tab/>
            </w:r>
            <w:r>
              <w:rPr>
                <w:noProof/>
                <w:webHidden/>
              </w:rPr>
              <w:fldChar w:fldCharType="begin"/>
            </w:r>
            <w:r>
              <w:rPr>
                <w:noProof/>
                <w:webHidden/>
              </w:rPr>
              <w:instrText xml:space="preserve"> PAGEREF _Toc151702187 \h </w:instrText>
            </w:r>
            <w:r>
              <w:rPr>
                <w:noProof/>
                <w:webHidden/>
              </w:rPr>
            </w:r>
            <w:r>
              <w:rPr>
                <w:noProof/>
                <w:webHidden/>
              </w:rPr>
              <w:fldChar w:fldCharType="separate"/>
            </w:r>
            <w:r>
              <w:rPr>
                <w:noProof/>
                <w:webHidden/>
              </w:rPr>
              <w:t>5</w:t>
            </w:r>
            <w:r>
              <w:rPr>
                <w:noProof/>
                <w:webHidden/>
              </w:rPr>
              <w:fldChar w:fldCharType="end"/>
            </w:r>
          </w:hyperlink>
        </w:p>
        <w:p w14:paraId="28B3DA6D" w14:textId="48D51A3B" w:rsidR="009317DC" w:rsidRDefault="009317DC">
          <w:pPr>
            <w:pStyle w:val="TOC3"/>
            <w:tabs>
              <w:tab w:val="left" w:pos="1320"/>
              <w:tab w:val="right" w:leader="dot" w:pos="9016"/>
            </w:tabs>
            <w:rPr>
              <w:rFonts w:eastAsiaTheme="minorEastAsia"/>
              <w:noProof/>
              <w:lang w:eastAsia="en-GB"/>
            </w:rPr>
          </w:pPr>
          <w:hyperlink w:anchor="_Toc151702188" w:history="1">
            <w:r w:rsidRPr="00B6293E">
              <w:rPr>
                <w:rStyle w:val="Hyperlink"/>
                <w:rFonts w:ascii="Arial" w:hAnsi="Arial" w:cs="Arial"/>
                <w:noProof/>
              </w:rPr>
              <w:t>2.2.2</w:t>
            </w:r>
            <w:r>
              <w:rPr>
                <w:rFonts w:eastAsiaTheme="minorEastAsia"/>
                <w:noProof/>
                <w:lang w:eastAsia="en-GB"/>
              </w:rPr>
              <w:tab/>
            </w:r>
            <w:r w:rsidRPr="00B6293E">
              <w:rPr>
                <w:rStyle w:val="Hyperlink"/>
                <w:rFonts w:ascii="Arial" w:hAnsi="Arial" w:cs="Arial"/>
                <w:noProof/>
              </w:rPr>
              <w:t>Limitations of Focus Group Discussion</w:t>
            </w:r>
            <w:r>
              <w:rPr>
                <w:noProof/>
                <w:webHidden/>
              </w:rPr>
              <w:tab/>
            </w:r>
            <w:r>
              <w:rPr>
                <w:noProof/>
                <w:webHidden/>
              </w:rPr>
              <w:fldChar w:fldCharType="begin"/>
            </w:r>
            <w:r>
              <w:rPr>
                <w:noProof/>
                <w:webHidden/>
              </w:rPr>
              <w:instrText xml:space="preserve"> PAGEREF _Toc151702188 \h </w:instrText>
            </w:r>
            <w:r>
              <w:rPr>
                <w:noProof/>
                <w:webHidden/>
              </w:rPr>
            </w:r>
            <w:r>
              <w:rPr>
                <w:noProof/>
                <w:webHidden/>
              </w:rPr>
              <w:fldChar w:fldCharType="separate"/>
            </w:r>
            <w:r>
              <w:rPr>
                <w:noProof/>
                <w:webHidden/>
              </w:rPr>
              <w:t>5</w:t>
            </w:r>
            <w:r>
              <w:rPr>
                <w:noProof/>
                <w:webHidden/>
              </w:rPr>
              <w:fldChar w:fldCharType="end"/>
            </w:r>
          </w:hyperlink>
        </w:p>
        <w:p w14:paraId="16CF41D2" w14:textId="4C65761F" w:rsidR="009317DC" w:rsidRDefault="009317DC">
          <w:pPr>
            <w:pStyle w:val="TOC2"/>
            <w:tabs>
              <w:tab w:val="left" w:pos="880"/>
              <w:tab w:val="right" w:leader="dot" w:pos="9016"/>
            </w:tabs>
            <w:rPr>
              <w:rFonts w:eastAsiaTheme="minorEastAsia"/>
              <w:noProof/>
              <w:lang w:eastAsia="en-GB"/>
            </w:rPr>
          </w:pPr>
          <w:hyperlink w:anchor="_Toc151702189" w:history="1">
            <w:r w:rsidRPr="00B6293E">
              <w:rPr>
                <w:rStyle w:val="Hyperlink"/>
                <w:rFonts w:ascii="Arial" w:hAnsi="Arial" w:cs="Arial"/>
                <w:noProof/>
              </w:rPr>
              <w:t>2.3</w:t>
            </w:r>
            <w:r>
              <w:rPr>
                <w:rFonts w:eastAsiaTheme="minorEastAsia"/>
                <w:noProof/>
                <w:lang w:eastAsia="en-GB"/>
              </w:rPr>
              <w:tab/>
            </w:r>
            <w:r w:rsidRPr="00B6293E">
              <w:rPr>
                <w:rStyle w:val="Hyperlink"/>
                <w:rFonts w:ascii="Arial" w:hAnsi="Arial" w:cs="Arial"/>
                <w:noProof/>
              </w:rPr>
              <w:t>Recruitment:</w:t>
            </w:r>
            <w:r>
              <w:rPr>
                <w:noProof/>
                <w:webHidden/>
              </w:rPr>
              <w:tab/>
            </w:r>
            <w:r>
              <w:rPr>
                <w:noProof/>
                <w:webHidden/>
              </w:rPr>
              <w:fldChar w:fldCharType="begin"/>
            </w:r>
            <w:r>
              <w:rPr>
                <w:noProof/>
                <w:webHidden/>
              </w:rPr>
              <w:instrText xml:space="preserve"> PAGEREF _Toc151702189 \h </w:instrText>
            </w:r>
            <w:r>
              <w:rPr>
                <w:noProof/>
                <w:webHidden/>
              </w:rPr>
            </w:r>
            <w:r>
              <w:rPr>
                <w:noProof/>
                <w:webHidden/>
              </w:rPr>
              <w:fldChar w:fldCharType="separate"/>
            </w:r>
            <w:r>
              <w:rPr>
                <w:noProof/>
                <w:webHidden/>
              </w:rPr>
              <w:t>5</w:t>
            </w:r>
            <w:r>
              <w:rPr>
                <w:noProof/>
                <w:webHidden/>
              </w:rPr>
              <w:fldChar w:fldCharType="end"/>
            </w:r>
          </w:hyperlink>
        </w:p>
        <w:p w14:paraId="281CCDF0" w14:textId="1D49A1B8" w:rsidR="009317DC" w:rsidRDefault="009317DC">
          <w:pPr>
            <w:pStyle w:val="TOC2"/>
            <w:tabs>
              <w:tab w:val="left" w:pos="880"/>
              <w:tab w:val="right" w:leader="dot" w:pos="9016"/>
            </w:tabs>
            <w:rPr>
              <w:rFonts w:eastAsiaTheme="minorEastAsia"/>
              <w:noProof/>
              <w:lang w:eastAsia="en-GB"/>
            </w:rPr>
          </w:pPr>
          <w:hyperlink w:anchor="_Toc151702190" w:history="1">
            <w:r w:rsidRPr="00B6293E">
              <w:rPr>
                <w:rStyle w:val="Hyperlink"/>
                <w:rFonts w:ascii="Arial" w:hAnsi="Arial" w:cs="Arial"/>
                <w:noProof/>
              </w:rPr>
              <w:t>2.4</w:t>
            </w:r>
            <w:r>
              <w:rPr>
                <w:rFonts w:eastAsiaTheme="minorEastAsia"/>
                <w:noProof/>
                <w:lang w:eastAsia="en-GB"/>
              </w:rPr>
              <w:tab/>
            </w:r>
            <w:r w:rsidRPr="00B6293E">
              <w:rPr>
                <w:rStyle w:val="Hyperlink"/>
                <w:rFonts w:ascii="Arial" w:hAnsi="Arial" w:cs="Arial"/>
                <w:noProof/>
              </w:rPr>
              <w:t>Sampling:</w:t>
            </w:r>
            <w:r>
              <w:rPr>
                <w:noProof/>
                <w:webHidden/>
              </w:rPr>
              <w:tab/>
            </w:r>
            <w:r>
              <w:rPr>
                <w:noProof/>
                <w:webHidden/>
              </w:rPr>
              <w:fldChar w:fldCharType="begin"/>
            </w:r>
            <w:r>
              <w:rPr>
                <w:noProof/>
                <w:webHidden/>
              </w:rPr>
              <w:instrText xml:space="preserve"> PAGEREF _Toc151702190 \h </w:instrText>
            </w:r>
            <w:r>
              <w:rPr>
                <w:noProof/>
                <w:webHidden/>
              </w:rPr>
            </w:r>
            <w:r>
              <w:rPr>
                <w:noProof/>
                <w:webHidden/>
              </w:rPr>
              <w:fldChar w:fldCharType="separate"/>
            </w:r>
            <w:r>
              <w:rPr>
                <w:noProof/>
                <w:webHidden/>
              </w:rPr>
              <w:t>6</w:t>
            </w:r>
            <w:r>
              <w:rPr>
                <w:noProof/>
                <w:webHidden/>
              </w:rPr>
              <w:fldChar w:fldCharType="end"/>
            </w:r>
          </w:hyperlink>
        </w:p>
        <w:p w14:paraId="74152FF3" w14:textId="5A38B5BA" w:rsidR="009317DC" w:rsidRDefault="009317DC">
          <w:pPr>
            <w:pStyle w:val="TOC2"/>
            <w:tabs>
              <w:tab w:val="left" w:pos="880"/>
              <w:tab w:val="right" w:leader="dot" w:pos="9016"/>
            </w:tabs>
            <w:rPr>
              <w:rFonts w:eastAsiaTheme="minorEastAsia"/>
              <w:noProof/>
              <w:lang w:eastAsia="en-GB"/>
            </w:rPr>
          </w:pPr>
          <w:hyperlink w:anchor="_Toc151702191" w:history="1">
            <w:r w:rsidRPr="00B6293E">
              <w:rPr>
                <w:rStyle w:val="Hyperlink"/>
                <w:rFonts w:ascii="Arial" w:hAnsi="Arial" w:cs="Arial"/>
                <w:noProof/>
              </w:rPr>
              <w:t>2.5</w:t>
            </w:r>
            <w:r>
              <w:rPr>
                <w:rFonts w:eastAsiaTheme="minorEastAsia"/>
                <w:noProof/>
                <w:lang w:eastAsia="en-GB"/>
              </w:rPr>
              <w:tab/>
            </w:r>
            <w:r w:rsidRPr="00B6293E">
              <w:rPr>
                <w:rStyle w:val="Hyperlink"/>
                <w:rFonts w:ascii="Arial" w:hAnsi="Arial" w:cs="Arial"/>
                <w:noProof/>
              </w:rPr>
              <w:t>Study Participants:</w:t>
            </w:r>
            <w:r>
              <w:rPr>
                <w:noProof/>
                <w:webHidden/>
              </w:rPr>
              <w:tab/>
            </w:r>
            <w:r>
              <w:rPr>
                <w:noProof/>
                <w:webHidden/>
              </w:rPr>
              <w:fldChar w:fldCharType="begin"/>
            </w:r>
            <w:r>
              <w:rPr>
                <w:noProof/>
                <w:webHidden/>
              </w:rPr>
              <w:instrText xml:space="preserve"> PAGEREF _Toc151702191 \h </w:instrText>
            </w:r>
            <w:r>
              <w:rPr>
                <w:noProof/>
                <w:webHidden/>
              </w:rPr>
            </w:r>
            <w:r>
              <w:rPr>
                <w:noProof/>
                <w:webHidden/>
              </w:rPr>
              <w:fldChar w:fldCharType="separate"/>
            </w:r>
            <w:r>
              <w:rPr>
                <w:noProof/>
                <w:webHidden/>
              </w:rPr>
              <w:t>6</w:t>
            </w:r>
            <w:r>
              <w:rPr>
                <w:noProof/>
                <w:webHidden/>
              </w:rPr>
              <w:fldChar w:fldCharType="end"/>
            </w:r>
          </w:hyperlink>
        </w:p>
        <w:p w14:paraId="6BDD6D38" w14:textId="0474CC84" w:rsidR="009317DC" w:rsidRDefault="009317DC">
          <w:pPr>
            <w:pStyle w:val="TOC2"/>
            <w:tabs>
              <w:tab w:val="left" w:pos="880"/>
              <w:tab w:val="right" w:leader="dot" w:pos="9016"/>
            </w:tabs>
            <w:rPr>
              <w:rFonts w:eastAsiaTheme="minorEastAsia"/>
              <w:noProof/>
              <w:lang w:eastAsia="en-GB"/>
            </w:rPr>
          </w:pPr>
          <w:hyperlink w:anchor="_Toc151702192" w:history="1">
            <w:r w:rsidRPr="00B6293E">
              <w:rPr>
                <w:rStyle w:val="Hyperlink"/>
                <w:rFonts w:ascii="Arial" w:hAnsi="Arial" w:cs="Arial"/>
                <w:noProof/>
              </w:rPr>
              <w:t>2.6</w:t>
            </w:r>
            <w:r>
              <w:rPr>
                <w:rFonts w:eastAsiaTheme="minorEastAsia"/>
                <w:noProof/>
                <w:lang w:eastAsia="en-GB"/>
              </w:rPr>
              <w:tab/>
            </w:r>
            <w:r w:rsidRPr="00B6293E">
              <w:rPr>
                <w:rStyle w:val="Hyperlink"/>
                <w:rFonts w:ascii="Arial" w:hAnsi="Arial" w:cs="Arial"/>
                <w:noProof/>
              </w:rPr>
              <w:t>Data Collection Method</w:t>
            </w:r>
            <w:r>
              <w:rPr>
                <w:noProof/>
                <w:webHidden/>
              </w:rPr>
              <w:tab/>
            </w:r>
            <w:r>
              <w:rPr>
                <w:noProof/>
                <w:webHidden/>
              </w:rPr>
              <w:fldChar w:fldCharType="begin"/>
            </w:r>
            <w:r>
              <w:rPr>
                <w:noProof/>
                <w:webHidden/>
              </w:rPr>
              <w:instrText xml:space="preserve"> PAGEREF _Toc151702192 \h </w:instrText>
            </w:r>
            <w:r>
              <w:rPr>
                <w:noProof/>
                <w:webHidden/>
              </w:rPr>
            </w:r>
            <w:r>
              <w:rPr>
                <w:noProof/>
                <w:webHidden/>
              </w:rPr>
              <w:fldChar w:fldCharType="separate"/>
            </w:r>
            <w:r>
              <w:rPr>
                <w:noProof/>
                <w:webHidden/>
              </w:rPr>
              <w:t>6</w:t>
            </w:r>
            <w:r>
              <w:rPr>
                <w:noProof/>
                <w:webHidden/>
              </w:rPr>
              <w:fldChar w:fldCharType="end"/>
            </w:r>
          </w:hyperlink>
        </w:p>
        <w:p w14:paraId="28B3E592" w14:textId="42761222" w:rsidR="009317DC" w:rsidRDefault="009317DC">
          <w:pPr>
            <w:pStyle w:val="TOC3"/>
            <w:tabs>
              <w:tab w:val="left" w:pos="1320"/>
              <w:tab w:val="right" w:leader="dot" w:pos="9016"/>
            </w:tabs>
            <w:rPr>
              <w:rFonts w:eastAsiaTheme="minorEastAsia"/>
              <w:noProof/>
              <w:lang w:eastAsia="en-GB"/>
            </w:rPr>
          </w:pPr>
          <w:hyperlink w:anchor="_Toc151702193" w:history="1">
            <w:r w:rsidRPr="00B6293E">
              <w:rPr>
                <w:rStyle w:val="Hyperlink"/>
                <w:rFonts w:ascii="Arial" w:hAnsi="Arial" w:cs="Arial"/>
                <w:noProof/>
              </w:rPr>
              <w:t>2.6.1</w:t>
            </w:r>
            <w:r>
              <w:rPr>
                <w:rFonts w:eastAsiaTheme="minorEastAsia"/>
                <w:noProof/>
                <w:lang w:eastAsia="en-GB"/>
              </w:rPr>
              <w:tab/>
            </w:r>
            <w:r w:rsidRPr="00B6293E">
              <w:rPr>
                <w:rStyle w:val="Hyperlink"/>
                <w:rFonts w:ascii="Arial" w:hAnsi="Arial" w:cs="Arial"/>
                <w:noProof/>
              </w:rPr>
              <w:t>Resources Used for Data Collection:</w:t>
            </w:r>
            <w:r>
              <w:rPr>
                <w:noProof/>
                <w:webHidden/>
              </w:rPr>
              <w:tab/>
            </w:r>
            <w:r>
              <w:rPr>
                <w:noProof/>
                <w:webHidden/>
              </w:rPr>
              <w:fldChar w:fldCharType="begin"/>
            </w:r>
            <w:r>
              <w:rPr>
                <w:noProof/>
                <w:webHidden/>
              </w:rPr>
              <w:instrText xml:space="preserve"> PAGEREF _Toc151702193 \h </w:instrText>
            </w:r>
            <w:r>
              <w:rPr>
                <w:noProof/>
                <w:webHidden/>
              </w:rPr>
            </w:r>
            <w:r>
              <w:rPr>
                <w:noProof/>
                <w:webHidden/>
              </w:rPr>
              <w:fldChar w:fldCharType="separate"/>
            </w:r>
            <w:r>
              <w:rPr>
                <w:noProof/>
                <w:webHidden/>
              </w:rPr>
              <w:t>6</w:t>
            </w:r>
            <w:r>
              <w:rPr>
                <w:noProof/>
                <w:webHidden/>
              </w:rPr>
              <w:fldChar w:fldCharType="end"/>
            </w:r>
          </w:hyperlink>
        </w:p>
        <w:p w14:paraId="187ADEFE" w14:textId="416530BF" w:rsidR="009317DC" w:rsidRDefault="009317DC">
          <w:pPr>
            <w:pStyle w:val="TOC3"/>
            <w:tabs>
              <w:tab w:val="left" w:pos="1320"/>
              <w:tab w:val="right" w:leader="dot" w:pos="9016"/>
            </w:tabs>
            <w:rPr>
              <w:rFonts w:eastAsiaTheme="minorEastAsia"/>
              <w:noProof/>
              <w:lang w:eastAsia="en-GB"/>
            </w:rPr>
          </w:pPr>
          <w:hyperlink w:anchor="_Toc151702194" w:history="1">
            <w:r w:rsidRPr="00B6293E">
              <w:rPr>
                <w:rStyle w:val="Hyperlink"/>
                <w:rFonts w:ascii="Arial" w:hAnsi="Arial" w:cs="Arial"/>
                <w:noProof/>
              </w:rPr>
              <w:t>2.6.2</w:t>
            </w:r>
            <w:r>
              <w:rPr>
                <w:rFonts w:eastAsiaTheme="minorEastAsia"/>
                <w:noProof/>
                <w:lang w:eastAsia="en-GB"/>
              </w:rPr>
              <w:tab/>
            </w:r>
            <w:r w:rsidRPr="00B6293E">
              <w:rPr>
                <w:rStyle w:val="Hyperlink"/>
                <w:rFonts w:ascii="Arial" w:hAnsi="Arial" w:cs="Arial"/>
                <w:noProof/>
              </w:rPr>
              <w:t>Setting for Data Collection:</w:t>
            </w:r>
            <w:r>
              <w:rPr>
                <w:noProof/>
                <w:webHidden/>
              </w:rPr>
              <w:tab/>
            </w:r>
            <w:r>
              <w:rPr>
                <w:noProof/>
                <w:webHidden/>
              </w:rPr>
              <w:fldChar w:fldCharType="begin"/>
            </w:r>
            <w:r>
              <w:rPr>
                <w:noProof/>
                <w:webHidden/>
              </w:rPr>
              <w:instrText xml:space="preserve"> PAGEREF _Toc151702194 \h </w:instrText>
            </w:r>
            <w:r>
              <w:rPr>
                <w:noProof/>
                <w:webHidden/>
              </w:rPr>
            </w:r>
            <w:r>
              <w:rPr>
                <w:noProof/>
                <w:webHidden/>
              </w:rPr>
              <w:fldChar w:fldCharType="separate"/>
            </w:r>
            <w:r>
              <w:rPr>
                <w:noProof/>
                <w:webHidden/>
              </w:rPr>
              <w:t>6</w:t>
            </w:r>
            <w:r>
              <w:rPr>
                <w:noProof/>
                <w:webHidden/>
              </w:rPr>
              <w:fldChar w:fldCharType="end"/>
            </w:r>
          </w:hyperlink>
        </w:p>
        <w:p w14:paraId="3CC97EA8" w14:textId="035FB668" w:rsidR="009317DC" w:rsidRDefault="009317DC">
          <w:pPr>
            <w:pStyle w:val="TOC3"/>
            <w:tabs>
              <w:tab w:val="left" w:pos="1320"/>
              <w:tab w:val="right" w:leader="dot" w:pos="9016"/>
            </w:tabs>
            <w:rPr>
              <w:rFonts w:eastAsiaTheme="minorEastAsia"/>
              <w:noProof/>
              <w:lang w:eastAsia="en-GB"/>
            </w:rPr>
          </w:pPr>
          <w:hyperlink w:anchor="_Toc151702195" w:history="1">
            <w:r w:rsidRPr="00B6293E">
              <w:rPr>
                <w:rStyle w:val="Hyperlink"/>
                <w:rFonts w:ascii="Arial" w:hAnsi="Arial" w:cs="Arial"/>
                <w:noProof/>
              </w:rPr>
              <w:t>2.6.3</w:t>
            </w:r>
            <w:r>
              <w:rPr>
                <w:rFonts w:eastAsiaTheme="minorEastAsia"/>
                <w:noProof/>
                <w:lang w:eastAsia="en-GB"/>
              </w:rPr>
              <w:tab/>
            </w:r>
            <w:r w:rsidRPr="00B6293E">
              <w:rPr>
                <w:rStyle w:val="Hyperlink"/>
                <w:rFonts w:ascii="Arial" w:hAnsi="Arial" w:cs="Arial"/>
                <w:noProof/>
              </w:rPr>
              <w:t>Data Collection Procedure:</w:t>
            </w:r>
            <w:r>
              <w:rPr>
                <w:noProof/>
                <w:webHidden/>
              </w:rPr>
              <w:tab/>
            </w:r>
            <w:r>
              <w:rPr>
                <w:noProof/>
                <w:webHidden/>
              </w:rPr>
              <w:fldChar w:fldCharType="begin"/>
            </w:r>
            <w:r>
              <w:rPr>
                <w:noProof/>
                <w:webHidden/>
              </w:rPr>
              <w:instrText xml:space="preserve"> PAGEREF _Toc151702195 \h </w:instrText>
            </w:r>
            <w:r>
              <w:rPr>
                <w:noProof/>
                <w:webHidden/>
              </w:rPr>
            </w:r>
            <w:r>
              <w:rPr>
                <w:noProof/>
                <w:webHidden/>
              </w:rPr>
              <w:fldChar w:fldCharType="separate"/>
            </w:r>
            <w:r>
              <w:rPr>
                <w:noProof/>
                <w:webHidden/>
              </w:rPr>
              <w:t>7</w:t>
            </w:r>
            <w:r>
              <w:rPr>
                <w:noProof/>
                <w:webHidden/>
              </w:rPr>
              <w:fldChar w:fldCharType="end"/>
            </w:r>
          </w:hyperlink>
        </w:p>
        <w:p w14:paraId="190CB858" w14:textId="489E9191" w:rsidR="009317DC" w:rsidRDefault="009317DC">
          <w:pPr>
            <w:pStyle w:val="TOC2"/>
            <w:tabs>
              <w:tab w:val="left" w:pos="880"/>
              <w:tab w:val="right" w:leader="dot" w:pos="9016"/>
            </w:tabs>
            <w:rPr>
              <w:rFonts w:eastAsiaTheme="minorEastAsia"/>
              <w:noProof/>
              <w:lang w:eastAsia="en-GB"/>
            </w:rPr>
          </w:pPr>
          <w:hyperlink w:anchor="_Toc151702196" w:history="1">
            <w:r w:rsidRPr="00B6293E">
              <w:rPr>
                <w:rStyle w:val="Hyperlink"/>
                <w:rFonts w:ascii="Arial" w:hAnsi="Arial" w:cs="Arial"/>
                <w:noProof/>
              </w:rPr>
              <w:t>2.7</w:t>
            </w:r>
            <w:r>
              <w:rPr>
                <w:rFonts w:eastAsiaTheme="minorEastAsia"/>
                <w:noProof/>
                <w:lang w:eastAsia="en-GB"/>
              </w:rPr>
              <w:tab/>
            </w:r>
            <w:r w:rsidRPr="00B6293E">
              <w:rPr>
                <w:rStyle w:val="Hyperlink"/>
                <w:rFonts w:ascii="Arial" w:hAnsi="Arial" w:cs="Arial"/>
                <w:noProof/>
              </w:rPr>
              <w:t>Data Analysis: Thematic Analysis Technique</w:t>
            </w:r>
            <w:r>
              <w:rPr>
                <w:noProof/>
                <w:webHidden/>
              </w:rPr>
              <w:tab/>
            </w:r>
            <w:r>
              <w:rPr>
                <w:noProof/>
                <w:webHidden/>
              </w:rPr>
              <w:fldChar w:fldCharType="begin"/>
            </w:r>
            <w:r>
              <w:rPr>
                <w:noProof/>
                <w:webHidden/>
              </w:rPr>
              <w:instrText xml:space="preserve"> PAGEREF _Toc151702196 \h </w:instrText>
            </w:r>
            <w:r>
              <w:rPr>
                <w:noProof/>
                <w:webHidden/>
              </w:rPr>
            </w:r>
            <w:r>
              <w:rPr>
                <w:noProof/>
                <w:webHidden/>
              </w:rPr>
              <w:fldChar w:fldCharType="separate"/>
            </w:r>
            <w:r>
              <w:rPr>
                <w:noProof/>
                <w:webHidden/>
              </w:rPr>
              <w:t>7</w:t>
            </w:r>
            <w:r>
              <w:rPr>
                <w:noProof/>
                <w:webHidden/>
              </w:rPr>
              <w:fldChar w:fldCharType="end"/>
            </w:r>
          </w:hyperlink>
        </w:p>
        <w:p w14:paraId="1808BC1F" w14:textId="12AA33D8" w:rsidR="009317DC" w:rsidRDefault="009317DC">
          <w:pPr>
            <w:pStyle w:val="TOC3"/>
            <w:tabs>
              <w:tab w:val="left" w:pos="1320"/>
              <w:tab w:val="right" w:leader="dot" w:pos="9016"/>
            </w:tabs>
            <w:rPr>
              <w:rFonts w:eastAsiaTheme="minorEastAsia"/>
              <w:noProof/>
              <w:lang w:eastAsia="en-GB"/>
            </w:rPr>
          </w:pPr>
          <w:hyperlink w:anchor="_Toc151702197" w:history="1">
            <w:r w:rsidRPr="00B6293E">
              <w:rPr>
                <w:rStyle w:val="Hyperlink"/>
                <w:rFonts w:ascii="Arial" w:hAnsi="Arial" w:cs="Arial"/>
                <w:noProof/>
              </w:rPr>
              <w:t>2.7.1</w:t>
            </w:r>
            <w:r>
              <w:rPr>
                <w:rFonts w:eastAsiaTheme="minorEastAsia"/>
                <w:noProof/>
                <w:lang w:eastAsia="en-GB"/>
              </w:rPr>
              <w:tab/>
            </w:r>
            <w:r w:rsidRPr="00B6293E">
              <w:rPr>
                <w:rStyle w:val="Hyperlink"/>
                <w:rFonts w:ascii="Arial" w:hAnsi="Arial" w:cs="Arial"/>
                <w:noProof/>
              </w:rPr>
              <w:t>Strengths of Thematic Analysis:</w:t>
            </w:r>
            <w:r>
              <w:rPr>
                <w:noProof/>
                <w:webHidden/>
              </w:rPr>
              <w:tab/>
            </w:r>
            <w:r>
              <w:rPr>
                <w:noProof/>
                <w:webHidden/>
              </w:rPr>
              <w:fldChar w:fldCharType="begin"/>
            </w:r>
            <w:r>
              <w:rPr>
                <w:noProof/>
                <w:webHidden/>
              </w:rPr>
              <w:instrText xml:space="preserve"> PAGEREF _Toc151702197 \h </w:instrText>
            </w:r>
            <w:r>
              <w:rPr>
                <w:noProof/>
                <w:webHidden/>
              </w:rPr>
            </w:r>
            <w:r>
              <w:rPr>
                <w:noProof/>
                <w:webHidden/>
              </w:rPr>
              <w:fldChar w:fldCharType="separate"/>
            </w:r>
            <w:r>
              <w:rPr>
                <w:noProof/>
                <w:webHidden/>
              </w:rPr>
              <w:t>8</w:t>
            </w:r>
            <w:r>
              <w:rPr>
                <w:noProof/>
                <w:webHidden/>
              </w:rPr>
              <w:fldChar w:fldCharType="end"/>
            </w:r>
          </w:hyperlink>
        </w:p>
        <w:p w14:paraId="2225B4ED" w14:textId="4041C37D" w:rsidR="009317DC" w:rsidRDefault="009317DC">
          <w:pPr>
            <w:pStyle w:val="TOC3"/>
            <w:tabs>
              <w:tab w:val="left" w:pos="1320"/>
              <w:tab w:val="right" w:leader="dot" w:pos="9016"/>
            </w:tabs>
            <w:rPr>
              <w:rFonts w:eastAsiaTheme="minorEastAsia"/>
              <w:noProof/>
              <w:lang w:eastAsia="en-GB"/>
            </w:rPr>
          </w:pPr>
          <w:hyperlink w:anchor="_Toc151702198" w:history="1">
            <w:r w:rsidRPr="00B6293E">
              <w:rPr>
                <w:rStyle w:val="Hyperlink"/>
                <w:rFonts w:ascii="Arial" w:hAnsi="Arial" w:cs="Arial"/>
                <w:noProof/>
              </w:rPr>
              <w:t>2.7.2</w:t>
            </w:r>
            <w:r>
              <w:rPr>
                <w:rFonts w:eastAsiaTheme="minorEastAsia"/>
                <w:noProof/>
                <w:lang w:eastAsia="en-GB"/>
              </w:rPr>
              <w:tab/>
            </w:r>
            <w:r w:rsidRPr="00B6293E">
              <w:rPr>
                <w:rStyle w:val="Hyperlink"/>
                <w:rFonts w:ascii="Arial" w:hAnsi="Arial" w:cs="Arial"/>
                <w:noProof/>
              </w:rPr>
              <w:t>Limitations of Thematic Analysis:</w:t>
            </w:r>
            <w:r>
              <w:rPr>
                <w:noProof/>
                <w:webHidden/>
              </w:rPr>
              <w:tab/>
            </w:r>
            <w:r>
              <w:rPr>
                <w:noProof/>
                <w:webHidden/>
              </w:rPr>
              <w:fldChar w:fldCharType="begin"/>
            </w:r>
            <w:r>
              <w:rPr>
                <w:noProof/>
                <w:webHidden/>
              </w:rPr>
              <w:instrText xml:space="preserve"> PAGEREF _Toc151702198 \h </w:instrText>
            </w:r>
            <w:r>
              <w:rPr>
                <w:noProof/>
                <w:webHidden/>
              </w:rPr>
            </w:r>
            <w:r>
              <w:rPr>
                <w:noProof/>
                <w:webHidden/>
              </w:rPr>
              <w:fldChar w:fldCharType="separate"/>
            </w:r>
            <w:r>
              <w:rPr>
                <w:noProof/>
                <w:webHidden/>
              </w:rPr>
              <w:t>8</w:t>
            </w:r>
            <w:r>
              <w:rPr>
                <w:noProof/>
                <w:webHidden/>
              </w:rPr>
              <w:fldChar w:fldCharType="end"/>
            </w:r>
          </w:hyperlink>
        </w:p>
        <w:p w14:paraId="1B9A9C66" w14:textId="176BA70D" w:rsidR="009317DC" w:rsidRDefault="009317DC">
          <w:pPr>
            <w:pStyle w:val="TOC1"/>
            <w:tabs>
              <w:tab w:val="left" w:pos="440"/>
              <w:tab w:val="right" w:leader="dot" w:pos="9016"/>
            </w:tabs>
            <w:rPr>
              <w:rFonts w:eastAsiaTheme="minorEastAsia"/>
              <w:noProof/>
              <w:lang w:eastAsia="en-GB"/>
            </w:rPr>
          </w:pPr>
          <w:hyperlink w:anchor="_Toc151702199" w:history="1">
            <w:r w:rsidRPr="00B6293E">
              <w:rPr>
                <w:rStyle w:val="Hyperlink"/>
                <w:rFonts w:ascii="Arial" w:hAnsi="Arial" w:cs="Arial"/>
                <w:noProof/>
              </w:rPr>
              <w:t>3</w:t>
            </w:r>
            <w:r>
              <w:rPr>
                <w:rFonts w:eastAsiaTheme="minorEastAsia"/>
                <w:noProof/>
                <w:lang w:eastAsia="en-GB"/>
              </w:rPr>
              <w:tab/>
            </w:r>
            <w:r w:rsidRPr="00B6293E">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_Toc151702199 \h </w:instrText>
            </w:r>
            <w:r>
              <w:rPr>
                <w:noProof/>
                <w:webHidden/>
              </w:rPr>
            </w:r>
            <w:r>
              <w:rPr>
                <w:noProof/>
                <w:webHidden/>
              </w:rPr>
              <w:fldChar w:fldCharType="separate"/>
            </w:r>
            <w:r>
              <w:rPr>
                <w:noProof/>
                <w:webHidden/>
              </w:rPr>
              <w:t>8</w:t>
            </w:r>
            <w:r>
              <w:rPr>
                <w:noProof/>
                <w:webHidden/>
              </w:rPr>
              <w:fldChar w:fldCharType="end"/>
            </w:r>
          </w:hyperlink>
        </w:p>
        <w:p w14:paraId="156EC6A8" w14:textId="4027237A" w:rsidR="009317DC" w:rsidRDefault="009317DC">
          <w:pPr>
            <w:pStyle w:val="TOC1"/>
            <w:tabs>
              <w:tab w:val="left" w:pos="440"/>
              <w:tab w:val="right" w:leader="dot" w:pos="9016"/>
            </w:tabs>
            <w:rPr>
              <w:rFonts w:eastAsiaTheme="minorEastAsia"/>
              <w:noProof/>
              <w:lang w:eastAsia="en-GB"/>
            </w:rPr>
          </w:pPr>
          <w:hyperlink w:anchor="_Toc151702200" w:history="1">
            <w:r w:rsidRPr="00B6293E">
              <w:rPr>
                <w:rStyle w:val="Hyperlink"/>
                <w:rFonts w:ascii="Arial" w:hAnsi="Arial" w:cs="Arial"/>
                <w:noProof/>
              </w:rPr>
              <w:t>4</w:t>
            </w:r>
            <w:r>
              <w:rPr>
                <w:rFonts w:eastAsiaTheme="minorEastAsia"/>
                <w:noProof/>
                <w:lang w:eastAsia="en-GB"/>
              </w:rPr>
              <w:tab/>
            </w:r>
            <w:r w:rsidRPr="00B6293E">
              <w:rPr>
                <w:rStyle w:val="Hyperlink"/>
                <w:rFonts w:ascii="Arial" w:hAnsi="Arial" w:cs="Arial"/>
                <w:noProof/>
              </w:rPr>
              <w:t>Result</w:t>
            </w:r>
            <w:r>
              <w:rPr>
                <w:noProof/>
                <w:webHidden/>
              </w:rPr>
              <w:tab/>
            </w:r>
            <w:r>
              <w:rPr>
                <w:noProof/>
                <w:webHidden/>
              </w:rPr>
              <w:fldChar w:fldCharType="begin"/>
            </w:r>
            <w:r>
              <w:rPr>
                <w:noProof/>
                <w:webHidden/>
              </w:rPr>
              <w:instrText xml:space="preserve"> PAGEREF _Toc151702200 \h </w:instrText>
            </w:r>
            <w:r>
              <w:rPr>
                <w:noProof/>
                <w:webHidden/>
              </w:rPr>
            </w:r>
            <w:r>
              <w:rPr>
                <w:noProof/>
                <w:webHidden/>
              </w:rPr>
              <w:fldChar w:fldCharType="separate"/>
            </w:r>
            <w:r>
              <w:rPr>
                <w:noProof/>
                <w:webHidden/>
              </w:rPr>
              <w:t>9</w:t>
            </w:r>
            <w:r>
              <w:rPr>
                <w:noProof/>
                <w:webHidden/>
              </w:rPr>
              <w:fldChar w:fldCharType="end"/>
            </w:r>
          </w:hyperlink>
        </w:p>
        <w:p w14:paraId="55C7C717" w14:textId="21DEE6D6" w:rsidR="009317DC" w:rsidRDefault="009317DC">
          <w:pPr>
            <w:pStyle w:val="TOC2"/>
            <w:tabs>
              <w:tab w:val="left" w:pos="880"/>
              <w:tab w:val="right" w:leader="dot" w:pos="9016"/>
            </w:tabs>
            <w:rPr>
              <w:rFonts w:eastAsiaTheme="minorEastAsia"/>
              <w:noProof/>
              <w:lang w:eastAsia="en-GB"/>
            </w:rPr>
          </w:pPr>
          <w:hyperlink w:anchor="_Toc151702201" w:history="1">
            <w:r w:rsidRPr="00B6293E">
              <w:rPr>
                <w:rStyle w:val="Hyperlink"/>
                <w:rFonts w:ascii="Arial" w:hAnsi="Arial" w:cs="Arial"/>
                <w:noProof/>
              </w:rPr>
              <w:t>4.1</w:t>
            </w:r>
            <w:r>
              <w:rPr>
                <w:rFonts w:eastAsiaTheme="minorEastAsia"/>
                <w:noProof/>
                <w:lang w:eastAsia="en-GB"/>
              </w:rPr>
              <w:tab/>
            </w:r>
            <w:r w:rsidRPr="00B6293E">
              <w:rPr>
                <w:rStyle w:val="Hyperlink"/>
                <w:rFonts w:ascii="Arial" w:hAnsi="Arial" w:cs="Arial"/>
                <w:noProof/>
              </w:rPr>
              <w:t>Individual (intrapersonal)</w:t>
            </w:r>
            <w:r>
              <w:rPr>
                <w:noProof/>
                <w:webHidden/>
              </w:rPr>
              <w:tab/>
            </w:r>
            <w:r>
              <w:rPr>
                <w:noProof/>
                <w:webHidden/>
              </w:rPr>
              <w:fldChar w:fldCharType="begin"/>
            </w:r>
            <w:r>
              <w:rPr>
                <w:noProof/>
                <w:webHidden/>
              </w:rPr>
              <w:instrText xml:space="preserve"> PAGEREF _Toc151702201 \h </w:instrText>
            </w:r>
            <w:r>
              <w:rPr>
                <w:noProof/>
                <w:webHidden/>
              </w:rPr>
            </w:r>
            <w:r>
              <w:rPr>
                <w:noProof/>
                <w:webHidden/>
              </w:rPr>
              <w:fldChar w:fldCharType="separate"/>
            </w:r>
            <w:r>
              <w:rPr>
                <w:noProof/>
                <w:webHidden/>
              </w:rPr>
              <w:t>10</w:t>
            </w:r>
            <w:r>
              <w:rPr>
                <w:noProof/>
                <w:webHidden/>
              </w:rPr>
              <w:fldChar w:fldCharType="end"/>
            </w:r>
          </w:hyperlink>
        </w:p>
        <w:p w14:paraId="6C2D8FB3" w14:textId="31B6D590" w:rsidR="009317DC" w:rsidRDefault="009317DC">
          <w:pPr>
            <w:pStyle w:val="TOC2"/>
            <w:tabs>
              <w:tab w:val="left" w:pos="880"/>
              <w:tab w:val="right" w:leader="dot" w:pos="9016"/>
            </w:tabs>
            <w:rPr>
              <w:rFonts w:eastAsiaTheme="minorEastAsia"/>
              <w:noProof/>
              <w:lang w:eastAsia="en-GB"/>
            </w:rPr>
          </w:pPr>
          <w:hyperlink w:anchor="_Toc151702202" w:history="1">
            <w:r w:rsidRPr="00B6293E">
              <w:rPr>
                <w:rStyle w:val="Hyperlink"/>
                <w:rFonts w:ascii="Arial" w:hAnsi="Arial" w:cs="Arial"/>
                <w:noProof/>
              </w:rPr>
              <w:t>4.2</w:t>
            </w:r>
            <w:r>
              <w:rPr>
                <w:rFonts w:eastAsiaTheme="minorEastAsia"/>
                <w:noProof/>
                <w:lang w:eastAsia="en-GB"/>
              </w:rPr>
              <w:tab/>
            </w:r>
            <w:r w:rsidRPr="00B6293E">
              <w:rPr>
                <w:rStyle w:val="Hyperlink"/>
                <w:rFonts w:ascii="Arial" w:hAnsi="Arial" w:cs="Arial"/>
                <w:noProof/>
              </w:rPr>
              <w:t>Social Environment (interpersonal)</w:t>
            </w:r>
            <w:r>
              <w:rPr>
                <w:noProof/>
                <w:webHidden/>
              </w:rPr>
              <w:tab/>
            </w:r>
            <w:r>
              <w:rPr>
                <w:noProof/>
                <w:webHidden/>
              </w:rPr>
              <w:fldChar w:fldCharType="begin"/>
            </w:r>
            <w:r>
              <w:rPr>
                <w:noProof/>
                <w:webHidden/>
              </w:rPr>
              <w:instrText xml:space="preserve"> PAGEREF _Toc151702202 \h </w:instrText>
            </w:r>
            <w:r>
              <w:rPr>
                <w:noProof/>
                <w:webHidden/>
              </w:rPr>
            </w:r>
            <w:r>
              <w:rPr>
                <w:noProof/>
                <w:webHidden/>
              </w:rPr>
              <w:fldChar w:fldCharType="separate"/>
            </w:r>
            <w:r>
              <w:rPr>
                <w:noProof/>
                <w:webHidden/>
              </w:rPr>
              <w:t>11</w:t>
            </w:r>
            <w:r>
              <w:rPr>
                <w:noProof/>
                <w:webHidden/>
              </w:rPr>
              <w:fldChar w:fldCharType="end"/>
            </w:r>
          </w:hyperlink>
        </w:p>
        <w:p w14:paraId="2AEEB7C5" w14:textId="6DAB3FE7" w:rsidR="009317DC" w:rsidRDefault="009317DC">
          <w:pPr>
            <w:pStyle w:val="TOC2"/>
            <w:tabs>
              <w:tab w:val="left" w:pos="880"/>
              <w:tab w:val="right" w:leader="dot" w:pos="9016"/>
            </w:tabs>
            <w:rPr>
              <w:rFonts w:eastAsiaTheme="minorEastAsia"/>
              <w:noProof/>
              <w:lang w:eastAsia="en-GB"/>
            </w:rPr>
          </w:pPr>
          <w:hyperlink w:anchor="_Toc151702203" w:history="1">
            <w:r w:rsidRPr="00B6293E">
              <w:rPr>
                <w:rStyle w:val="Hyperlink"/>
                <w:rFonts w:ascii="Arial" w:hAnsi="Arial" w:cs="Arial"/>
                <w:noProof/>
              </w:rPr>
              <w:t>4.3</w:t>
            </w:r>
            <w:r>
              <w:rPr>
                <w:rFonts w:eastAsiaTheme="minorEastAsia"/>
                <w:noProof/>
                <w:lang w:eastAsia="en-GB"/>
              </w:rPr>
              <w:tab/>
            </w:r>
            <w:r w:rsidRPr="00B6293E">
              <w:rPr>
                <w:rStyle w:val="Hyperlink"/>
                <w:rFonts w:ascii="Arial" w:hAnsi="Arial" w:cs="Arial"/>
                <w:noProof/>
                <w:lang w:val="en-US"/>
              </w:rPr>
              <w:t>Physical Environment (community level)</w:t>
            </w:r>
            <w:r>
              <w:rPr>
                <w:noProof/>
                <w:webHidden/>
              </w:rPr>
              <w:tab/>
            </w:r>
            <w:r>
              <w:rPr>
                <w:noProof/>
                <w:webHidden/>
              </w:rPr>
              <w:fldChar w:fldCharType="begin"/>
            </w:r>
            <w:r>
              <w:rPr>
                <w:noProof/>
                <w:webHidden/>
              </w:rPr>
              <w:instrText xml:space="preserve"> PAGEREF _Toc151702203 \h </w:instrText>
            </w:r>
            <w:r>
              <w:rPr>
                <w:noProof/>
                <w:webHidden/>
              </w:rPr>
            </w:r>
            <w:r>
              <w:rPr>
                <w:noProof/>
                <w:webHidden/>
              </w:rPr>
              <w:fldChar w:fldCharType="separate"/>
            </w:r>
            <w:r>
              <w:rPr>
                <w:noProof/>
                <w:webHidden/>
              </w:rPr>
              <w:t>11</w:t>
            </w:r>
            <w:r>
              <w:rPr>
                <w:noProof/>
                <w:webHidden/>
              </w:rPr>
              <w:fldChar w:fldCharType="end"/>
            </w:r>
          </w:hyperlink>
        </w:p>
        <w:p w14:paraId="230CD038" w14:textId="6E8B3822" w:rsidR="009317DC" w:rsidRDefault="009317DC">
          <w:pPr>
            <w:pStyle w:val="TOC2"/>
            <w:tabs>
              <w:tab w:val="left" w:pos="880"/>
              <w:tab w:val="right" w:leader="dot" w:pos="9016"/>
            </w:tabs>
            <w:rPr>
              <w:rFonts w:eastAsiaTheme="minorEastAsia"/>
              <w:noProof/>
              <w:lang w:eastAsia="en-GB"/>
            </w:rPr>
          </w:pPr>
          <w:hyperlink w:anchor="_Toc151702204" w:history="1">
            <w:r w:rsidRPr="00B6293E">
              <w:rPr>
                <w:rStyle w:val="Hyperlink"/>
                <w:rFonts w:ascii="Arial" w:hAnsi="Arial" w:cs="Arial"/>
                <w:noProof/>
              </w:rPr>
              <w:t>4.4</w:t>
            </w:r>
            <w:r>
              <w:rPr>
                <w:rFonts w:eastAsiaTheme="minorEastAsia"/>
                <w:noProof/>
                <w:lang w:eastAsia="en-GB"/>
              </w:rPr>
              <w:tab/>
            </w:r>
            <w:r w:rsidRPr="00B6293E">
              <w:rPr>
                <w:rStyle w:val="Hyperlink"/>
                <w:rFonts w:ascii="Arial" w:hAnsi="Arial" w:cs="Arial"/>
                <w:noProof/>
                <w:lang w:val="en-US"/>
              </w:rPr>
              <w:t>Macro Environment</w:t>
            </w:r>
            <w:r>
              <w:rPr>
                <w:noProof/>
                <w:webHidden/>
              </w:rPr>
              <w:tab/>
            </w:r>
            <w:r>
              <w:rPr>
                <w:noProof/>
                <w:webHidden/>
              </w:rPr>
              <w:fldChar w:fldCharType="begin"/>
            </w:r>
            <w:r>
              <w:rPr>
                <w:noProof/>
                <w:webHidden/>
              </w:rPr>
              <w:instrText xml:space="preserve"> PAGEREF _Toc151702204 \h </w:instrText>
            </w:r>
            <w:r>
              <w:rPr>
                <w:noProof/>
                <w:webHidden/>
              </w:rPr>
            </w:r>
            <w:r>
              <w:rPr>
                <w:noProof/>
                <w:webHidden/>
              </w:rPr>
              <w:fldChar w:fldCharType="separate"/>
            </w:r>
            <w:r>
              <w:rPr>
                <w:noProof/>
                <w:webHidden/>
              </w:rPr>
              <w:t>12</w:t>
            </w:r>
            <w:r>
              <w:rPr>
                <w:noProof/>
                <w:webHidden/>
              </w:rPr>
              <w:fldChar w:fldCharType="end"/>
            </w:r>
          </w:hyperlink>
        </w:p>
        <w:p w14:paraId="3D9CAB0B" w14:textId="21BCC097" w:rsidR="009317DC" w:rsidRDefault="009317DC">
          <w:pPr>
            <w:pStyle w:val="TOC2"/>
            <w:tabs>
              <w:tab w:val="left" w:pos="880"/>
              <w:tab w:val="right" w:leader="dot" w:pos="9016"/>
            </w:tabs>
            <w:rPr>
              <w:rFonts w:eastAsiaTheme="minorEastAsia"/>
              <w:noProof/>
              <w:lang w:eastAsia="en-GB"/>
            </w:rPr>
          </w:pPr>
          <w:hyperlink w:anchor="_Toc151702205" w:history="1">
            <w:r w:rsidRPr="00B6293E">
              <w:rPr>
                <w:rStyle w:val="Hyperlink"/>
                <w:rFonts w:ascii="Arial" w:hAnsi="Arial" w:cs="Arial"/>
                <w:noProof/>
              </w:rPr>
              <w:t>4.5</w:t>
            </w:r>
            <w:r>
              <w:rPr>
                <w:rFonts w:eastAsiaTheme="minorEastAsia"/>
                <w:noProof/>
                <w:lang w:eastAsia="en-GB"/>
              </w:rPr>
              <w:tab/>
            </w:r>
            <w:r w:rsidRPr="00B6293E">
              <w:rPr>
                <w:rStyle w:val="Hyperlink"/>
                <w:rFonts w:ascii="Arial" w:hAnsi="Arial" w:cs="Arial"/>
                <w:noProof/>
                <w:lang w:val="en-US"/>
              </w:rPr>
              <w:t>University Factors</w:t>
            </w:r>
            <w:r>
              <w:rPr>
                <w:noProof/>
                <w:webHidden/>
              </w:rPr>
              <w:tab/>
            </w:r>
            <w:r>
              <w:rPr>
                <w:noProof/>
                <w:webHidden/>
              </w:rPr>
              <w:fldChar w:fldCharType="begin"/>
            </w:r>
            <w:r>
              <w:rPr>
                <w:noProof/>
                <w:webHidden/>
              </w:rPr>
              <w:instrText xml:space="preserve"> PAGEREF _Toc151702205 \h </w:instrText>
            </w:r>
            <w:r>
              <w:rPr>
                <w:noProof/>
                <w:webHidden/>
              </w:rPr>
            </w:r>
            <w:r>
              <w:rPr>
                <w:noProof/>
                <w:webHidden/>
              </w:rPr>
              <w:fldChar w:fldCharType="separate"/>
            </w:r>
            <w:r>
              <w:rPr>
                <w:noProof/>
                <w:webHidden/>
              </w:rPr>
              <w:t>12</w:t>
            </w:r>
            <w:r>
              <w:rPr>
                <w:noProof/>
                <w:webHidden/>
              </w:rPr>
              <w:fldChar w:fldCharType="end"/>
            </w:r>
          </w:hyperlink>
        </w:p>
        <w:p w14:paraId="3E5A8F66" w14:textId="596870B9" w:rsidR="009317DC" w:rsidRDefault="009317DC">
          <w:pPr>
            <w:pStyle w:val="TOC2"/>
            <w:tabs>
              <w:tab w:val="left" w:pos="880"/>
              <w:tab w:val="right" w:leader="dot" w:pos="9016"/>
            </w:tabs>
            <w:rPr>
              <w:rFonts w:eastAsiaTheme="minorEastAsia"/>
              <w:noProof/>
              <w:lang w:eastAsia="en-GB"/>
            </w:rPr>
          </w:pPr>
          <w:hyperlink w:anchor="_Toc151702206" w:history="1">
            <w:r w:rsidRPr="00B6293E">
              <w:rPr>
                <w:rStyle w:val="Hyperlink"/>
                <w:rFonts w:ascii="Arial" w:hAnsi="Arial" w:cs="Arial"/>
                <w:noProof/>
              </w:rPr>
              <w:t>4.6</w:t>
            </w:r>
            <w:r>
              <w:rPr>
                <w:rFonts w:eastAsiaTheme="minorEastAsia"/>
                <w:noProof/>
                <w:lang w:eastAsia="en-GB"/>
              </w:rPr>
              <w:tab/>
            </w:r>
            <w:r w:rsidRPr="00B6293E">
              <w:rPr>
                <w:rStyle w:val="Hyperlink"/>
                <w:rFonts w:ascii="Arial" w:hAnsi="Arial" w:cs="Arial"/>
                <w:noProof/>
              </w:rPr>
              <w:t>Suggestions</w:t>
            </w:r>
            <w:r>
              <w:rPr>
                <w:noProof/>
                <w:webHidden/>
              </w:rPr>
              <w:tab/>
            </w:r>
            <w:r>
              <w:rPr>
                <w:noProof/>
                <w:webHidden/>
              </w:rPr>
              <w:fldChar w:fldCharType="begin"/>
            </w:r>
            <w:r>
              <w:rPr>
                <w:noProof/>
                <w:webHidden/>
              </w:rPr>
              <w:instrText xml:space="preserve"> PAGEREF _Toc151702206 \h </w:instrText>
            </w:r>
            <w:r>
              <w:rPr>
                <w:noProof/>
                <w:webHidden/>
              </w:rPr>
            </w:r>
            <w:r>
              <w:rPr>
                <w:noProof/>
                <w:webHidden/>
              </w:rPr>
              <w:fldChar w:fldCharType="separate"/>
            </w:r>
            <w:r>
              <w:rPr>
                <w:noProof/>
                <w:webHidden/>
              </w:rPr>
              <w:t>12</w:t>
            </w:r>
            <w:r>
              <w:rPr>
                <w:noProof/>
                <w:webHidden/>
              </w:rPr>
              <w:fldChar w:fldCharType="end"/>
            </w:r>
          </w:hyperlink>
        </w:p>
        <w:p w14:paraId="333C240E" w14:textId="1C2AACB8" w:rsidR="009317DC" w:rsidRDefault="009317DC">
          <w:pPr>
            <w:pStyle w:val="TOC1"/>
            <w:tabs>
              <w:tab w:val="left" w:pos="440"/>
              <w:tab w:val="right" w:leader="dot" w:pos="9016"/>
            </w:tabs>
            <w:rPr>
              <w:rFonts w:eastAsiaTheme="minorEastAsia"/>
              <w:noProof/>
              <w:lang w:eastAsia="en-GB"/>
            </w:rPr>
          </w:pPr>
          <w:hyperlink w:anchor="_Toc151702207" w:history="1">
            <w:r w:rsidRPr="00B6293E">
              <w:rPr>
                <w:rStyle w:val="Hyperlink"/>
                <w:rFonts w:ascii="Arial" w:hAnsi="Arial" w:cs="Arial"/>
                <w:noProof/>
              </w:rPr>
              <w:t>5</w:t>
            </w:r>
            <w:r>
              <w:rPr>
                <w:rFonts w:eastAsiaTheme="minorEastAsia"/>
                <w:noProof/>
                <w:lang w:eastAsia="en-GB"/>
              </w:rPr>
              <w:tab/>
            </w:r>
            <w:r w:rsidRPr="00B6293E">
              <w:rPr>
                <w:rStyle w:val="Hyperlink"/>
                <w:rFonts w:ascii="Arial" w:hAnsi="Arial" w:cs="Arial"/>
                <w:noProof/>
              </w:rPr>
              <w:t>Discussion</w:t>
            </w:r>
            <w:r>
              <w:rPr>
                <w:noProof/>
                <w:webHidden/>
              </w:rPr>
              <w:tab/>
            </w:r>
            <w:r>
              <w:rPr>
                <w:noProof/>
                <w:webHidden/>
              </w:rPr>
              <w:fldChar w:fldCharType="begin"/>
            </w:r>
            <w:r>
              <w:rPr>
                <w:noProof/>
                <w:webHidden/>
              </w:rPr>
              <w:instrText xml:space="preserve"> PAGEREF _Toc151702207 \h </w:instrText>
            </w:r>
            <w:r>
              <w:rPr>
                <w:noProof/>
                <w:webHidden/>
              </w:rPr>
            </w:r>
            <w:r>
              <w:rPr>
                <w:noProof/>
                <w:webHidden/>
              </w:rPr>
              <w:fldChar w:fldCharType="separate"/>
            </w:r>
            <w:r>
              <w:rPr>
                <w:noProof/>
                <w:webHidden/>
              </w:rPr>
              <w:t>13</w:t>
            </w:r>
            <w:r>
              <w:rPr>
                <w:noProof/>
                <w:webHidden/>
              </w:rPr>
              <w:fldChar w:fldCharType="end"/>
            </w:r>
          </w:hyperlink>
        </w:p>
        <w:p w14:paraId="25400B6C" w14:textId="65127154" w:rsidR="009317DC" w:rsidRDefault="009317DC">
          <w:pPr>
            <w:pStyle w:val="TOC2"/>
            <w:tabs>
              <w:tab w:val="left" w:pos="880"/>
              <w:tab w:val="right" w:leader="dot" w:pos="9016"/>
            </w:tabs>
            <w:rPr>
              <w:rFonts w:eastAsiaTheme="minorEastAsia"/>
              <w:noProof/>
              <w:lang w:eastAsia="en-GB"/>
            </w:rPr>
          </w:pPr>
          <w:hyperlink w:anchor="_Toc151702208" w:history="1">
            <w:r w:rsidRPr="00B6293E">
              <w:rPr>
                <w:rStyle w:val="Hyperlink"/>
                <w:rFonts w:ascii="Arial" w:hAnsi="Arial" w:cs="Arial"/>
                <w:noProof/>
              </w:rPr>
              <w:t>5.1</w:t>
            </w:r>
            <w:r>
              <w:rPr>
                <w:rFonts w:eastAsiaTheme="minorEastAsia"/>
                <w:noProof/>
                <w:lang w:eastAsia="en-GB"/>
              </w:rPr>
              <w:tab/>
            </w:r>
            <w:r w:rsidRPr="00B6293E">
              <w:rPr>
                <w:rStyle w:val="Hyperlink"/>
                <w:rFonts w:ascii="Arial" w:hAnsi="Arial" w:cs="Arial"/>
                <w:noProof/>
                <w:lang w:val="en-US"/>
              </w:rPr>
              <w:t>Strengths of the Research</w:t>
            </w:r>
            <w:r>
              <w:rPr>
                <w:noProof/>
                <w:webHidden/>
              </w:rPr>
              <w:tab/>
            </w:r>
            <w:r>
              <w:rPr>
                <w:noProof/>
                <w:webHidden/>
              </w:rPr>
              <w:fldChar w:fldCharType="begin"/>
            </w:r>
            <w:r>
              <w:rPr>
                <w:noProof/>
                <w:webHidden/>
              </w:rPr>
              <w:instrText xml:space="preserve"> PAGEREF _Toc151702208 \h </w:instrText>
            </w:r>
            <w:r>
              <w:rPr>
                <w:noProof/>
                <w:webHidden/>
              </w:rPr>
            </w:r>
            <w:r>
              <w:rPr>
                <w:noProof/>
                <w:webHidden/>
              </w:rPr>
              <w:fldChar w:fldCharType="separate"/>
            </w:r>
            <w:r>
              <w:rPr>
                <w:noProof/>
                <w:webHidden/>
              </w:rPr>
              <w:t>13</w:t>
            </w:r>
            <w:r>
              <w:rPr>
                <w:noProof/>
                <w:webHidden/>
              </w:rPr>
              <w:fldChar w:fldCharType="end"/>
            </w:r>
          </w:hyperlink>
        </w:p>
        <w:p w14:paraId="2502FC03" w14:textId="0F94639A" w:rsidR="009317DC" w:rsidRDefault="009317DC">
          <w:pPr>
            <w:pStyle w:val="TOC2"/>
            <w:tabs>
              <w:tab w:val="left" w:pos="880"/>
              <w:tab w:val="right" w:leader="dot" w:pos="9016"/>
            </w:tabs>
            <w:rPr>
              <w:rFonts w:eastAsiaTheme="minorEastAsia"/>
              <w:noProof/>
              <w:lang w:eastAsia="en-GB"/>
            </w:rPr>
          </w:pPr>
          <w:hyperlink w:anchor="_Toc151702209" w:history="1">
            <w:r w:rsidRPr="00B6293E">
              <w:rPr>
                <w:rStyle w:val="Hyperlink"/>
                <w:rFonts w:ascii="Arial" w:hAnsi="Arial" w:cs="Arial"/>
                <w:noProof/>
              </w:rPr>
              <w:t>5.2</w:t>
            </w:r>
            <w:r>
              <w:rPr>
                <w:rFonts w:eastAsiaTheme="minorEastAsia"/>
                <w:noProof/>
                <w:lang w:eastAsia="en-GB"/>
              </w:rPr>
              <w:tab/>
            </w:r>
            <w:r w:rsidRPr="00B6293E">
              <w:rPr>
                <w:rStyle w:val="Hyperlink"/>
                <w:rFonts w:ascii="Arial" w:hAnsi="Arial" w:cs="Arial"/>
                <w:noProof/>
                <w:lang w:val="en-US"/>
              </w:rPr>
              <w:t>Limitations of the Research</w:t>
            </w:r>
            <w:r>
              <w:rPr>
                <w:noProof/>
                <w:webHidden/>
              </w:rPr>
              <w:tab/>
            </w:r>
            <w:r>
              <w:rPr>
                <w:noProof/>
                <w:webHidden/>
              </w:rPr>
              <w:fldChar w:fldCharType="begin"/>
            </w:r>
            <w:r>
              <w:rPr>
                <w:noProof/>
                <w:webHidden/>
              </w:rPr>
              <w:instrText xml:space="preserve"> PAGEREF _Toc151702209 \h </w:instrText>
            </w:r>
            <w:r>
              <w:rPr>
                <w:noProof/>
                <w:webHidden/>
              </w:rPr>
            </w:r>
            <w:r>
              <w:rPr>
                <w:noProof/>
                <w:webHidden/>
              </w:rPr>
              <w:fldChar w:fldCharType="separate"/>
            </w:r>
            <w:r>
              <w:rPr>
                <w:noProof/>
                <w:webHidden/>
              </w:rPr>
              <w:t>13</w:t>
            </w:r>
            <w:r>
              <w:rPr>
                <w:noProof/>
                <w:webHidden/>
              </w:rPr>
              <w:fldChar w:fldCharType="end"/>
            </w:r>
          </w:hyperlink>
        </w:p>
        <w:p w14:paraId="7E8AC764" w14:textId="232246F6" w:rsidR="009317DC" w:rsidRDefault="009317DC">
          <w:pPr>
            <w:pStyle w:val="TOC1"/>
            <w:tabs>
              <w:tab w:val="left" w:pos="440"/>
              <w:tab w:val="right" w:leader="dot" w:pos="9016"/>
            </w:tabs>
            <w:rPr>
              <w:rFonts w:eastAsiaTheme="minorEastAsia"/>
              <w:noProof/>
              <w:lang w:eastAsia="en-GB"/>
            </w:rPr>
          </w:pPr>
          <w:hyperlink w:anchor="_Toc151702210" w:history="1">
            <w:r w:rsidRPr="00B6293E">
              <w:rPr>
                <w:rStyle w:val="Hyperlink"/>
                <w:rFonts w:ascii="Arial" w:hAnsi="Arial" w:cs="Arial"/>
                <w:noProof/>
              </w:rPr>
              <w:t>6</w:t>
            </w:r>
            <w:r>
              <w:rPr>
                <w:rFonts w:eastAsiaTheme="minorEastAsia"/>
                <w:noProof/>
                <w:lang w:eastAsia="en-GB"/>
              </w:rPr>
              <w:tab/>
            </w:r>
            <w:r w:rsidRPr="00B6293E">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_Toc151702210 \h </w:instrText>
            </w:r>
            <w:r>
              <w:rPr>
                <w:noProof/>
                <w:webHidden/>
              </w:rPr>
            </w:r>
            <w:r>
              <w:rPr>
                <w:noProof/>
                <w:webHidden/>
              </w:rPr>
              <w:fldChar w:fldCharType="separate"/>
            </w:r>
            <w:r>
              <w:rPr>
                <w:noProof/>
                <w:webHidden/>
              </w:rPr>
              <w:t>14</w:t>
            </w:r>
            <w:r>
              <w:rPr>
                <w:noProof/>
                <w:webHidden/>
              </w:rPr>
              <w:fldChar w:fldCharType="end"/>
            </w:r>
          </w:hyperlink>
        </w:p>
        <w:p w14:paraId="2D105266" w14:textId="18D209E3" w:rsidR="009317DC" w:rsidRDefault="009317DC">
          <w:pPr>
            <w:pStyle w:val="TOC1"/>
            <w:tabs>
              <w:tab w:val="left" w:pos="440"/>
              <w:tab w:val="right" w:leader="dot" w:pos="9016"/>
            </w:tabs>
            <w:rPr>
              <w:rFonts w:eastAsiaTheme="minorEastAsia"/>
              <w:noProof/>
              <w:lang w:eastAsia="en-GB"/>
            </w:rPr>
          </w:pPr>
          <w:hyperlink w:anchor="_Toc151702211" w:history="1">
            <w:r w:rsidRPr="00B6293E">
              <w:rPr>
                <w:rStyle w:val="Hyperlink"/>
                <w:rFonts w:ascii="Arial" w:hAnsi="Arial" w:cs="Arial"/>
                <w:noProof/>
              </w:rPr>
              <w:t>7</w:t>
            </w:r>
            <w:r>
              <w:rPr>
                <w:rFonts w:eastAsiaTheme="minorEastAsia"/>
                <w:noProof/>
                <w:lang w:eastAsia="en-GB"/>
              </w:rPr>
              <w:tab/>
            </w:r>
            <w:r w:rsidRPr="00B6293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_Toc151702211 \h </w:instrText>
            </w:r>
            <w:r>
              <w:rPr>
                <w:noProof/>
                <w:webHidden/>
              </w:rPr>
            </w:r>
            <w:r>
              <w:rPr>
                <w:noProof/>
                <w:webHidden/>
              </w:rPr>
              <w:fldChar w:fldCharType="separate"/>
            </w:r>
            <w:r>
              <w:rPr>
                <w:noProof/>
                <w:webHidden/>
              </w:rPr>
              <w:t>16</w:t>
            </w:r>
            <w:r>
              <w:rPr>
                <w:noProof/>
                <w:webHidden/>
              </w:rPr>
              <w:fldChar w:fldCharType="end"/>
            </w:r>
          </w:hyperlink>
        </w:p>
        <w:p w14:paraId="11A259C1" w14:textId="6635CB53" w:rsidR="008A4976" w:rsidRDefault="008A4976">
          <w:r>
            <w:rPr>
              <w:b/>
              <w:bCs/>
            </w:rPr>
            <w:lastRenderedPageBreak/>
            <w:fldChar w:fldCharType="end"/>
          </w:r>
        </w:p>
      </w:sdtContent>
    </w:sdt>
    <w:p w14:paraId="10864AC1" w14:textId="7DC6CB36" w:rsidR="0001778E" w:rsidRPr="0001778E" w:rsidRDefault="0001778E">
      <w:pPr>
        <w:pStyle w:val="TableofFigures"/>
        <w:tabs>
          <w:tab w:val="right" w:leader="dot" w:pos="9016"/>
        </w:tabs>
        <w:rPr>
          <w:rFonts w:ascii="Arial" w:hAnsi="Arial" w:cs="Arial"/>
          <w:noProof/>
        </w:rPr>
      </w:pPr>
      <w:r>
        <w:rPr>
          <w:rFonts w:ascii="Arial" w:hAnsi="Arial" w:cs="Arial"/>
          <w:b/>
          <w:sz w:val="24"/>
          <w:szCs w:val="24"/>
        </w:rPr>
        <w:fldChar w:fldCharType="begin"/>
      </w:r>
      <w:r>
        <w:rPr>
          <w:rFonts w:ascii="Arial" w:hAnsi="Arial" w:cs="Arial"/>
          <w:b/>
          <w:sz w:val="24"/>
          <w:szCs w:val="24"/>
        </w:rPr>
        <w:instrText xml:space="preserve"> TOC \h \z \c "Figure" </w:instrText>
      </w:r>
      <w:r>
        <w:rPr>
          <w:rFonts w:ascii="Arial" w:hAnsi="Arial" w:cs="Arial"/>
          <w:b/>
          <w:sz w:val="24"/>
          <w:szCs w:val="24"/>
        </w:rPr>
        <w:fldChar w:fldCharType="separate"/>
      </w:r>
      <w:hyperlink w:anchor="_Toc151698426" w:history="1">
        <w:r w:rsidRPr="0001778E">
          <w:rPr>
            <w:rStyle w:val="Hyperlink"/>
            <w:rFonts w:ascii="Arial" w:hAnsi="Arial" w:cs="Arial"/>
            <w:noProof/>
          </w:rPr>
          <w:t>Figure 1 Factors influencing eating behaviour (self-created)</w:t>
        </w:r>
        <w:r w:rsidRPr="0001778E">
          <w:rPr>
            <w:rFonts w:ascii="Arial" w:hAnsi="Arial" w:cs="Arial"/>
            <w:noProof/>
            <w:webHidden/>
          </w:rPr>
          <w:tab/>
        </w:r>
        <w:r w:rsidRPr="0001778E">
          <w:rPr>
            <w:rFonts w:ascii="Arial" w:hAnsi="Arial" w:cs="Arial"/>
            <w:noProof/>
            <w:webHidden/>
          </w:rPr>
          <w:fldChar w:fldCharType="begin"/>
        </w:r>
        <w:r w:rsidRPr="0001778E">
          <w:rPr>
            <w:rFonts w:ascii="Arial" w:hAnsi="Arial" w:cs="Arial"/>
            <w:noProof/>
            <w:webHidden/>
          </w:rPr>
          <w:instrText xml:space="preserve"> PAGEREF _Toc151698426 \h </w:instrText>
        </w:r>
        <w:r w:rsidRPr="0001778E">
          <w:rPr>
            <w:rFonts w:ascii="Arial" w:hAnsi="Arial" w:cs="Arial"/>
            <w:noProof/>
            <w:webHidden/>
          </w:rPr>
        </w:r>
        <w:r w:rsidRPr="0001778E">
          <w:rPr>
            <w:rFonts w:ascii="Arial" w:hAnsi="Arial" w:cs="Arial"/>
            <w:noProof/>
            <w:webHidden/>
          </w:rPr>
          <w:fldChar w:fldCharType="separate"/>
        </w:r>
        <w:r w:rsidRPr="0001778E">
          <w:rPr>
            <w:rFonts w:ascii="Arial" w:hAnsi="Arial" w:cs="Arial"/>
            <w:noProof/>
            <w:webHidden/>
          </w:rPr>
          <w:t>12</w:t>
        </w:r>
        <w:r w:rsidRPr="0001778E">
          <w:rPr>
            <w:rFonts w:ascii="Arial" w:hAnsi="Arial" w:cs="Arial"/>
            <w:noProof/>
            <w:webHidden/>
          </w:rPr>
          <w:fldChar w:fldCharType="end"/>
        </w:r>
      </w:hyperlink>
    </w:p>
    <w:p w14:paraId="4B6DC991" w14:textId="0AEE7F45" w:rsidR="00DA33B4" w:rsidRDefault="0001778E">
      <w:pPr>
        <w:rPr>
          <w:rFonts w:ascii="Arial" w:hAnsi="Arial" w:cs="Arial"/>
          <w:b/>
          <w:sz w:val="24"/>
          <w:szCs w:val="24"/>
        </w:rPr>
      </w:pPr>
      <w:r>
        <w:rPr>
          <w:rFonts w:ascii="Arial" w:hAnsi="Arial" w:cs="Arial"/>
          <w:b/>
          <w:sz w:val="24"/>
          <w:szCs w:val="24"/>
        </w:rPr>
        <w:fldChar w:fldCharType="end"/>
      </w:r>
    </w:p>
    <w:p w14:paraId="64D0670B" w14:textId="77777777" w:rsidR="00DA33B4" w:rsidRDefault="00DA33B4">
      <w:pPr>
        <w:rPr>
          <w:rFonts w:ascii="Arial" w:hAnsi="Arial" w:cs="Arial"/>
          <w:b/>
          <w:sz w:val="24"/>
          <w:szCs w:val="24"/>
        </w:rPr>
      </w:pPr>
      <w:r>
        <w:rPr>
          <w:rFonts w:ascii="Arial" w:hAnsi="Arial" w:cs="Arial"/>
          <w:b/>
          <w:sz w:val="24"/>
          <w:szCs w:val="24"/>
        </w:rPr>
        <w:br w:type="page"/>
      </w:r>
    </w:p>
    <w:p w14:paraId="147F81D7" w14:textId="5A00FE7E" w:rsidR="00DA33B4" w:rsidRPr="00F82277" w:rsidRDefault="00D772AF" w:rsidP="00DA33B4">
      <w:pPr>
        <w:rPr>
          <w:rFonts w:ascii="Arial" w:hAnsi="Arial" w:cs="Arial"/>
          <w:b/>
          <w:bCs/>
        </w:rPr>
      </w:pPr>
      <w:r>
        <w:rPr>
          <w:rFonts w:ascii="Arial" w:hAnsi="Arial" w:cs="Arial"/>
          <w:b/>
          <w:bCs/>
        </w:rPr>
        <w:lastRenderedPageBreak/>
        <w:t>T</w:t>
      </w:r>
      <w:r w:rsidR="00D871DB">
        <w:rPr>
          <w:rFonts w:ascii="Arial" w:hAnsi="Arial" w:cs="Arial"/>
          <w:b/>
          <w:bCs/>
        </w:rPr>
        <w:t xml:space="preserve">itle: </w:t>
      </w:r>
      <w:r w:rsidR="00DA33B4" w:rsidRPr="00F82277">
        <w:rPr>
          <w:rFonts w:ascii="Arial" w:hAnsi="Arial" w:cs="Arial"/>
          <w:b/>
          <w:bCs/>
        </w:rPr>
        <w:t>Exploring the factors that influence eating behaviour among postgraduate students in a public university: a focus group discussion.</w:t>
      </w:r>
    </w:p>
    <w:p w14:paraId="15EAC6EC" w14:textId="77777777" w:rsidR="00ED727D" w:rsidRDefault="00ED727D">
      <w:pPr>
        <w:rPr>
          <w:rFonts w:ascii="Arial" w:hAnsi="Arial" w:cs="Arial"/>
          <w:b/>
          <w:sz w:val="24"/>
          <w:szCs w:val="24"/>
        </w:rPr>
      </w:pPr>
    </w:p>
    <w:p w14:paraId="1F54F162" w14:textId="44E1E5AA" w:rsidR="00ED727D" w:rsidRPr="00FD2CA4" w:rsidRDefault="00ED727D" w:rsidP="00FD2CA4">
      <w:pPr>
        <w:pStyle w:val="Heading1"/>
        <w:spacing w:line="360" w:lineRule="auto"/>
        <w:rPr>
          <w:rFonts w:ascii="Arial" w:hAnsi="Arial" w:cs="Arial"/>
        </w:rPr>
      </w:pPr>
      <w:bookmarkStart w:id="0" w:name="_Toc151702177"/>
      <w:r w:rsidRPr="00FD2CA4">
        <w:rPr>
          <w:rFonts w:ascii="Arial" w:hAnsi="Arial" w:cs="Arial"/>
        </w:rPr>
        <w:t>Introduction</w:t>
      </w:r>
      <w:bookmarkEnd w:id="0"/>
    </w:p>
    <w:p w14:paraId="3D93C23E" w14:textId="08C0584C" w:rsidR="0041795E" w:rsidRPr="00ED727D" w:rsidRDefault="00446C64" w:rsidP="00446C64">
      <w:pPr>
        <w:spacing w:line="360" w:lineRule="auto"/>
        <w:rPr>
          <w:rFonts w:ascii="Arial" w:hAnsi="Arial" w:cs="Arial"/>
        </w:rPr>
      </w:pPr>
      <w:r w:rsidRPr="00446C64">
        <w:rPr>
          <w:rFonts w:ascii="Arial" w:hAnsi="Arial" w:cs="Arial"/>
        </w:rPr>
        <w:t xml:space="preserve">A growing number of people are now conscious of the significance of eating habits and how they affect overall health and wellbeing. </w:t>
      </w:r>
      <w:r w:rsidR="0041795E" w:rsidRPr="0041795E">
        <w:rPr>
          <w:rFonts w:ascii="Arial" w:hAnsi="Arial" w:cs="Arial"/>
        </w:rPr>
        <w:t xml:space="preserve">Recognizing the integral role of nutrition in overall well-being, this study embarks on an exploration of the factors influencing eating </w:t>
      </w:r>
      <w:r w:rsidRPr="0041795E">
        <w:rPr>
          <w:rFonts w:ascii="Arial" w:hAnsi="Arial" w:cs="Arial"/>
        </w:rPr>
        <w:t>behaviour</w:t>
      </w:r>
      <w:r w:rsidR="0041795E" w:rsidRPr="0041795E">
        <w:rPr>
          <w:rFonts w:ascii="Arial" w:hAnsi="Arial" w:cs="Arial"/>
        </w:rPr>
        <w:t xml:space="preserve"> among postgraduate students in a public university</w:t>
      </w:r>
      <w:r w:rsidR="00091B54">
        <w:rPr>
          <w:rFonts w:ascii="Arial" w:hAnsi="Arial" w:cs="Arial"/>
        </w:rPr>
        <w:t xml:space="preserve"> </w:t>
      </w:r>
      <w:r w:rsidR="00091B54" w:rsidRPr="00091B54">
        <w:rPr>
          <w:rFonts w:ascii="Arial" w:hAnsi="Arial" w:cs="Arial"/>
        </w:rPr>
        <w:t>(Grimm and Steinle, 2011)</w:t>
      </w:r>
      <w:r w:rsidR="0041795E" w:rsidRPr="0041795E">
        <w:rPr>
          <w:rFonts w:ascii="Arial" w:hAnsi="Arial" w:cs="Arial"/>
        </w:rPr>
        <w:t>. This study aims to explore the factors influencing postgraduate students' eating habits at a public university, given the essential role nutrition plays in one's overall health</w:t>
      </w:r>
      <w:r w:rsidR="000C5121">
        <w:rPr>
          <w:rFonts w:ascii="Arial" w:hAnsi="Arial" w:cs="Arial"/>
        </w:rPr>
        <w:t xml:space="preserve"> </w:t>
      </w:r>
      <w:r w:rsidR="000C5121" w:rsidRPr="000C5121">
        <w:rPr>
          <w:rFonts w:ascii="Arial" w:hAnsi="Arial" w:cs="Arial"/>
        </w:rPr>
        <w:t>(</w:t>
      </w:r>
      <w:proofErr w:type="spellStart"/>
      <w:r w:rsidR="000C5121" w:rsidRPr="000C5121">
        <w:rPr>
          <w:rFonts w:ascii="Arial" w:hAnsi="Arial" w:cs="Arial"/>
        </w:rPr>
        <w:t>Sogari</w:t>
      </w:r>
      <w:proofErr w:type="spellEnd"/>
      <w:r w:rsidR="000C5121" w:rsidRPr="000C5121">
        <w:rPr>
          <w:rFonts w:ascii="Arial" w:hAnsi="Arial" w:cs="Arial"/>
        </w:rPr>
        <w:t xml:space="preserve"> et al., 2018)</w:t>
      </w:r>
      <w:r w:rsidR="0041795E" w:rsidRPr="0041795E">
        <w:rPr>
          <w:rFonts w:ascii="Arial" w:hAnsi="Arial" w:cs="Arial"/>
        </w:rPr>
        <w:t xml:space="preserve">. </w:t>
      </w:r>
    </w:p>
    <w:p w14:paraId="37CBB0DF" w14:textId="7544F317" w:rsidR="0091091E" w:rsidRPr="00441FA8" w:rsidRDefault="003A12A8" w:rsidP="00441FA8">
      <w:pPr>
        <w:pStyle w:val="Heading2"/>
        <w:spacing w:line="360" w:lineRule="auto"/>
        <w:rPr>
          <w:rFonts w:ascii="Arial" w:hAnsi="Arial" w:cs="Arial"/>
        </w:rPr>
      </w:pPr>
      <w:bookmarkStart w:id="1" w:name="_Toc151702178"/>
      <w:r w:rsidRPr="00441FA8">
        <w:rPr>
          <w:rFonts w:ascii="Arial" w:hAnsi="Arial" w:cs="Arial"/>
        </w:rPr>
        <w:t>Literature</w:t>
      </w:r>
      <w:r w:rsidR="00221FF6" w:rsidRPr="00441FA8">
        <w:rPr>
          <w:rFonts w:ascii="Arial" w:hAnsi="Arial" w:cs="Arial"/>
        </w:rPr>
        <w:t>-B</w:t>
      </w:r>
      <w:r w:rsidRPr="00441FA8">
        <w:rPr>
          <w:rFonts w:ascii="Arial" w:hAnsi="Arial" w:cs="Arial"/>
        </w:rPr>
        <w:t>ased Background</w:t>
      </w:r>
      <w:bookmarkEnd w:id="1"/>
    </w:p>
    <w:p w14:paraId="41204F7E" w14:textId="1F01D619" w:rsidR="00F375D3" w:rsidRPr="00F375D3" w:rsidRDefault="00F375D3" w:rsidP="0005312B">
      <w:pPr>
        <w:spacing w:line="360" w:lineRule="auto"/>
        <w:rPr>
          <w:rFonts w:ascii="Arial" w:hAnsi="Arial" w:cs="Arial"/>
        </w:rPr>
      </w:pPr>
      <w:r>
        <w:rPr>
          <w:rFonts w:ascii="Arial" w:hAnsi="Arial" w:cs="Arial"/>
        </w:rPr>
        <w:t>It is</w:t>
      </w:r>
      <w:r w:rsidRPr="00F375D3">
        <w:rPr>
          <w:rFonts w:ascii="Arial" w:hAnsi="Arial" w:cs="Arial"/>
        </w:rPr>
        <w:t xml:space="preserve"> essential to review existing literature related to eating </w:t>
      </w:r>
      <w:r w:rsidR="00447BB8" w:rsidRPr="00F375D3">
        <w:rPr>
          <w:rFonts w:ascii="Arial" w:hAnsi="Arial" w:cs="Arial"/>
        </w:rPr>
        <w:t>behaviour</w:t>
      </w:r>
      <w:r w:rsidRPr="00F375D3">
        <w:rPr>
          <w:rFonts w:ascii="Arial" w:hAnsi="Arial" w:cs="Arial"/>
        </w:rPr>
        <w:t>, especially in the context of postgraduate students</w:t>
      </w:r>
      <w:r w:rsidR="00D772AF">
        <w:rPr>
          <w:rFonts w:ascii="Arial" w:hAnsi="Arial" w:cs="Arial"/>
        </w:rPr>
        <w:t xml:space="preserve"> </w:t>
      </w:r>
      <w:r w:rsidR="00D772AF" w:rsidRPr="00447BB8">
        <w:rPr>
          <w:rFonts w:ascii="Arial" w:hAnsi="Arial" w:cs="Arial"/>
        </w:rPr>
        <w:t xml:space="preserve">(Kabir, </w:t>
      </w:r>
      <w:proofErr w:type="gramStart"/>
      <w:r w:rsidR="00D772AF" w:rsidRPr="00447BB8">
        <w:rPr>
          <w:rFonts w:ascii="Arial" w:hAnsi="Arial" w:cs="Arial"/>
        </w:rPr>
        <w:t>Miah</w:t>
      </w:r>
      <w:proofErr w:type="gramEnd"/>
      <w:r w:rsidR="00D772AF" w:rsidRPr="00447BB8">
        <w:rPr>
          <w:rFonts w:ascii="Arial" w:hAnsi="Arial" w:cs="Arial"/>
        </w:rPr>
        <w:t xml:space="preserve"> and Islam, 2018)</w:t>
      </w:r>
      <w:r w:rsidRPr="00F375D3">
        <w:rPr>
          <w:rFonts w:ascii="Arial" w:hAnsi="Arial" w:cs="Arial"/>
        </w:rPr>
        <w:t>.</w:t>
      </w:r>
      <w:r w:rsidR="004A241C">
        <w:rPr>
          <w:rFonts w:ascii="Arial" w:hAnsi="Arial" w:cs="Arial"/>
        </w:rPr>
        <w:t xml:space="preserve"> </w:t>
      </w:r>
      <w:r w:rsidR="004A241C" w:rsidRPr="004A241C">
        <w:rPr>
          <w:rFonts w:ascii="Arial" w:hAnsi="Arial" w:cs="Arial"/>
        </w:rPr>
        <w:t xml:space="preserve">This literature review aims to provide a comprehensive overview of existing research on the factors influencing eating </w:t>
      </w:r>
      <w:r w:rsidR="00447BB8" w:rsidRPr="004A241C">
        <w:rPr>
          <w:rFonts w:ascii="Arial" w:hAnsi="Arial" w:cs="Arial"/>
        </w:rPr>
        <w:t>behaviour</w:t>
      </w:r>
      <w:r w:rsidR="004A241C" w:rsidRPr="004A241C">
        <w:rPr>
          <w:rFonts w:ascii="Arial" w:hAnsi="Arial" w:cs="Arial"/>
        </w:rPr>
        <w:t xml:space="preserve"> in this demographic, laying the groundwork for the current study that employs focus group discussions to delve deeper into these factors</w:t>
      </w:r>
      <w:r w:rsidR="00ED2D2A">
        <w:rPr>
          <w:rFonts w:ascii="Arial" w:hAnsi="Arial" w:cs="Arial"/>
        </w:rPr>
        <w:t xml:space="preserve"> </w:t>
      </w:r>
      <w:r w:rsidR="00447BB8" w:rsidRPr="00447BB8">
        <w:rPr>
          <w:rFonts w:ascii="Arial" w:hAnsi="Arial" w:cs="Arial"/>
        </w:rPr>
        <w:t xml:space="preserve">(Kabir, </w:t>
      </w:r>
      <w:proofErr w:type="gramStart"/>
      <w:r w:rsidR="00447BB8" w:rsidRPr="00447BB8">
        <w:rPr>
          <w:rFonts w:ascii="Arial" w:hAnsi="Arial" w:cs="Arial"/>
        </w:rPr>
        <w:t>Miah</w:t>
      </w:r>
      <w:proofErr w:type="gramEnd"/>
      <w:r w:rsidR="00447BB8" w:rsidRPr="00447BB8">
        <w:rPr>
          <w:rFonts w:ascii="Arial" w:hAnsi="Arial" w:cs="Arial"/>
        </w:rPr>
        <w:t xml:space="preserve"> and Islam, 2018)</w:t>
      </w:r>
      <w:r w:rsidR="004A241C" w:rsidRPr="004A241C">
        <w:rPr>
          <w:rFonts w:ascii="Arial" w:hAnsi="Arial" w:cs="Arial"/>
        </w:rPr>
        <w:t>.</w:t>
      </w:r>
    </w:p>
    <w:p w14:paraId="10887993" w14:textId="20FBA7E2" w:rsidR="0052570A" w:rsidRPr="00441FA8" w:rsidRDefault="00050861" w:rsidP="00441FA8">
      <w:pPr>
        <w:spacing w:line="360" w:lineRule="auto"/>
        <w:rPr>
          <w:rFonts w:ascii="Arial" w:hAnsi="Arial" w:cs="Arial"/>
        </w:rPr>
      </w:pPr>
      <w:r w:rsidRPr="0005312B">
        <w:rPr>
          <w:rFonts w:ascii="Arial" w:hAnsi="Arial" w:cs="Arial"/>
        </w:rPr>
        <w:t>Postgraduate studies are often accompanied by heightened stress levels due to academic pressures, research demands, and career expectations</w:t>
      </w:r>
      <w:r w:rsidR="007C324D">
        <w:rPr>
          <w:rFonts w:ascii="Arial" w:hAnsi="Arial" w:cs="Arial"/>
        </w:rPr>
        <w:t xml:space="preserve"> </w:t>
      </w:r>
      <w:r w:rsidR="007C324D" w:rsidRPr="00D772AF">
        <w:rPr>
          <w:rFonts w:ascii="Arial" w:hAnsi="Arial" w:cs="Arial"/>
        </w:rPr>
        <w:t>(</w:t>
      </w:r>
      <w:proofErr w:type="spellStart"/>
      <w:r w:rsidR="007C324D" w:rsidRPr="00D772AF">
        <w:rPr>
          <w:rFonts w:ascii="Arial" w:hAnsi="Arial" w:cs="Arial"/>
        </w:rPr>
        <w:t>Deliens</w:t>
      </w:r>
      <w:proofErr w:type="spellEnd"/>
      <w:r w:rsidR="007C324D" w:rsidRPr="00D772AF">
        <w:rPr>
          <w:rFonts w:ascii="Arial" w:hAnsi="Arial" w:cs="Arial"/>
        </w:rPr>
        <w:t xml:space="preserve"> et al., 2014)</w:t>
      </w:r>
      <w:r w:rsidRPr="0005312B">
        <w:rPr>
          <w:rFonts w:ascii="Arial" w:hAnsi="Arial" w:cs="Arial"/>
        </w:rPr>
        <w:t xml:space="preserve">. </w:t>
      </w:r>
      <w:r w:rsidRPr="00050861">
        <w:rPr>
          <w:rFonts w:ascii="Arial" w:hAnsi="Arial" w:cs="Arial"/>
        </w:rPr>
        <w:t>With many social and cultural aspects, the university setting has a significant influence on how people eat</w:t>
      </w:r>
      <w:r w:rsidR="00F60946">
        <w:rPr>
          <w:rFonts w:ascii="Arial" w:hAnsi="Arial" w:cs="Arial"/>
        </w:rPr>
        <w:t xml:space="preserve"> </w:t>
      </w:r>
      <w:r w:rsidR="00F60946" w:rsidRPr="00F60946">
        <w:rPr>
          <w:rFonts w:ascii="Arial" w:hAnsi="Arial" w:cs="Arial"/>
        </w:rPr>
        <w:t>(</w:t>
      </w:r>
      <w:proofErr w:type="spellStart"/>
      <w:r w:rsidR="00F60946" w:rsidRPr="00F60946">
        <w:rPr>
          <w:rFonts w:ascii="Arial" w:hAnsi="Arial" w:cs="Arial"/>
        </w:rPr>
        <w:t>Eertmans</w:t>
      </w:r>
      <w:proofErr w:type="spellEnd"/>
      <w:r w:rsidR="00F60946" w:rsidRPr="00F60946">
        <w:rPr>
          <w:rFonts w:ascii="Arial" w:hAnsi="Arial" w:cs="Arial"/>
        </w:rPr>
        <w:t>, 2001)</w:t>
      </w:r>
      <w:r w:rsidRPr="00050861">
        <w:rPr>
          <w:rFonts w:ascii="Arial" w:hAnsi="Arial" w:cs="Arial"/>
        </w:rPr>
        <w:t xml:space="preserve">. </w:t>
      </w:r>
      <w:r w:rsidR="0052570A" w:rsidRPr="00441FA8">
        <w:rPr>
          <w:rFonts w:ascii="Arial" w:hAnsi="Arial" w:cs="Arial"/>
        </w:rPr>
        <w:t>Despite their high level of education, postgraduate students' awareness and knowledge of nutrition may differ</w:t>
      </w:r>
      <w:r w:rsidR="00461D2F">
        <w:rPr>
          <w:rFonts w:ascii="Arial" w:hAnsi="Arial" w:cs="Arial"/>
        </w:rPr>
        <w:t xml:space="preserve"> </w:t>
      </w:r>
      <w:r w:rsidR="00461D2F" w:rsidRPr="00461D2F">
        <w:rPr>
          <w:rFonts w:ascii="Arial" w:hAnsi="Arial" w:cs="Arial"/>
        </w:rPr>
        <w:t>(LaCaille et al., 2011)</w:t>
      </w:r>
      <w:r w:rsidR="0052570A" w:rsidRPr="00441FA8">
        <w:rPr>
          <w:rFonts w:ascii="Arial" w:hAnsi="Arial" w:cs="Arial"/>
        </w:rPr>
        <w:t>. Creating focused interventions to encourage healthier eating habits requires an understanding of how nutritional knowledge influences food decisions</w:t>
      </w:r>
      <w:r w:rsidR="00CF4C80">
        <w:rPr>
          <w:rFonts w:ascii="Arial" w:hAnsi="Arial" w:cs="Arial"/>
        </w:rPr>
        <w:t xml:space="preserve"> </w:t>
      </w:r>
      <w:r w:rsidR="00CF4C80" w:rsidRPr="00F60946">
        <w:rPr>
          <w:rFonts w:ascii="Arial" w:hAnsi="Arial" w:cs="Arial"/>
        </w:rPr>
        <w:t>(</w:t>
      </w:r>
      <w:proofErr w:type="spellStart"/>
      <w:r w:rsidR="00CF4C80" w:rsidRPr="00F60946">
        <w:rPr>
          <w:rFonts w:ascii="Arial" w:hAnsi="Arial" w:cs="Arial"/>
        </w:rPr>
        <w:t>Eertmans</w:t>
      </w:r>
      <w:proofErr w:type="spellEnd"/>
      <w:r w:rsidR="00CF4C80" w:rsidRPr="00F60946">
        <w:rPr>
          <w:rFonts w:ascii="Arial" w:hAnsi="Arial" w:cs="Arial"/>
        </w:rPr>
        <w:t>, 2001)</w:t>
      </w:r>
      <w:r w:rsidR="0052570A" w:rsidRPr="00441FA8">
        <w:rPr>
          <w:rFonts w:ascii="Arial" w:hAnsi="Arial" w:cs="Arial"/>
        </w:rPr>
        <w:t>.</w:t>
      </w:r>
    </w:p>
    <w:p w14:paraId="2403CF09" w14:textId="3BBB7C2C" w:rsidR="00E71744" w:rsidRDefault="00930ADC" w:rsidP="00E71744">
      <w:pPr>
        <w:spacing w:line="360" w:lineRule="auto"/>
        <w:rPr>
          <w:rFonts w:ascii="Arial" w:hAnsi="Arial" w:cs="Arial"/>
        </w:rPr>
      </w:pPr>
      <w:r w:rsidRPr="00930ADC">
        <w:rPr>
          <w:rFonts w:ascii="Arial" w:hAnsi="Arial" w:cs="Arial"/>
        </w:rPr>
        <w:t xml:space="preserve">Students sometimes face time restrictions </w:t>
      </w:r>
      <w:r w:rsidR="007522D9" w:rsidRPr="00930ADC">
        <w:rPr>
          <w:rFonts w:ascii="Arial" w:hAnsi="Arial" w:cs="Arial"/>
        </w:rPr>
        <w:t>because of</w:t>
      </w:r>
      <w:r w:rsidRPr="00930ADC">
        <w:rPr>
          <w:rFonts w:ascii="Arial" w:hAnsi="Arial" w:cs="Arial"/>
        </w:rPr>
        <w:t xml:space="preserve"> the strict requirements of postgraduate courses. Their dietary preferences may be influenced by the ease of access to fast food and ready-to-eat options</w:t>
      </w:r>
      <w:r w:rsidR="009D65C4">
        <w:rPr>
          <w:rFonts w:ascii="Arial" w:hAnsi="Arial" w:cs="Arial"/>
        </w:rPr>
        <w:t xml:space="preserve"> </w:t>
      </w:r>
      <w:r w:rsidR="009D65C4" w:rsidRPr="009D65C4">
        <w:rPr>
          <w:rFonts w:ascii="Arial" w:hAnsi="Arial" w:cs="Arial"/>
        </w:rPr>
        <w:t>(Nelson et al., 2009)</w:t>
      </w:r>
      <w:r w:rsidRPr="00930ADC">
        <w:rPr>
          <w:rFonts w:ascii="Arial" w:hAnsi="Arial" w:cs="Arial"/>
        </w:rPr>
        <w:t>. Promoting healthier options requires research on how convenience and time management affect eating habits.</w:t>
      </w:r>
      <w:r w:rsidR="0030542D">
        <w:rPr>
          <w:rFonts w:ascii="Arial" w:hAnsi="Arial" w:cs="Arial"/>
        </w:rPr>
        <w:t xml:space="preserve"> </w:t>
      </w:r>
      <w:r w:rsidR="004D5896">
        <w:rPr>
          <w:rFonts w:ascii="Arial" w:hAnsi="Arial" w:cs="Arial"/>
        </w:rPr>
        <w:t>`</w:t>
      </w:r>
      <w:r w:rsidR="00E71744" w:rsidRPr="00E71744">
        <w:rPr>
          <w:rFonts w:ascii="Arial" w:hAnsi="Arial" w:cs="Arial"/>
        </w:rPr>
        <w:t>A university setting's cultural diversity results in a range of eating habits and preferences</w:t>
      </w:r>
      <w:r w:rsidR="001807BE">
        <w:rPr>
          <w:rFonts w:ascii="Arial" w:hAnsi="Arial" w:cs="Arial"/>
        </w:rPr>
        <w:t xml:space="preserve"> </w:t>
      </w:r>
      <w:r w:rsidR="001807BE" w:rsidRPr="001807BE">
        <w:rPr>
          <w:rFonts w:ascii="Roboto" w:hAnsi="Roboto"/>
          <w:sz w:val="23"/>
          <w:szCs w:val="23"/>
          <w:shd w:val="clear" w:color="auto" w:fill="FFFFFF"/>
        </w:rPr>
        <w:t>(Dalton, 2023)</w:t>
      </w:r>
      <w:r w:rsidR="00E71744" w:rsidRPr="00E71744">
        <w:rPr>
          <w:rFonts w:ascii="Arial" w:hAnsi="Arial" w:cs="Arial"/>
        </w:rPr>
        <w:t>. Investigating how cultural influences impact the food choices of postgraduate students contributes to a complex understanding of the factors at play.</w:t>
      </w:r>
    </w:p>
    <w:p w14:paraId="1F4E9F09" w14:textId="2F4707ED" w:rsidR="0003168C" w:rsidRPr="00441FA8" w:rsidRDefault="0003168C" w:rsidP="00441FA8">
      <w:pPr>
        <w:pStyle w:val="Heading2"/>
        <w:spacing w:line="360" w:lineRule="auto"/>
        <w:rPr>
          <w:rFonts w:ascii="Arial" w:hAnsi="Arial" w:cs="Arial"/>
        </w:rPr>
      </w:pPr>
      <w:bookmarkStart w:id="2" w:name="_Toc151702179"/>
      <w:r w:rsidRPr="00441FA8">
        <w:rPr>
          <w:rFonts w:ascii="Arial" w:hAnsi="Arial" w:cs="Arial"/>
        </w:rPr>
        <w:t>Rationale</w:t>
      </w:r>
      <w:r w:rsidR="00FB66D1" w:rsidRPr="00441FA8">
        <w:rPr>
          <w:rFonts w:ascii="Arial" w:hAnsi="Arial" w:cs="Arial"/>
        </w:rPr>
        <w:t xml:space="preserve"> and Research Question</w:t>
      </w:r>
      <w:r w:rsidR="009B5785" w:rsidRPr="00441FA8">
        <w:rPr>
          <w:rFonts w:ascii="Arial" w:hAnsi="Arial" w:cs="Arial"/>
        </w:rPr>
        <w:t>s</w:t>
      </w:r>
      <w:r w:rsidRPr="00441FA8">
        <w:rPr>
          <w:rFonts w:ascii="Arial" w:hAnsi="Arial" w:cs="Arial"/>
        </w:rPr>
        <w:t>:</w:t>
      </w:r>
      <w:bookmarkEnd w:id="2"/>
    </w:p>
    <w:p w14:paraId="373440AB" w14:textId="50D3790A" w:rsidR="007B5228" w:rsidRDefault="0086161B" w:rsidP="00E71744">
      <w:pPr>
        <w:spacing w:line="360" w:lineRule="auto"/>
        <w:rPr>
          <w:rFonts w:ascii="Arial" w:hAnsi="Arial" w:cs="Arial"/>
        </w:rPr>
      </w:pPr>
      <w:r w:rsidRPr="0086161B">
        <w:rPr>
          <w:rFonts w:ascii="Arial" w:hAnsi="Arial" w:cs="Arial"/>
        </w:rPr>
        <w:t xml:space="preserve">While existing literature provides valuable insights, notable gaps </w:t>
      </w:r>
      <w:r w:rsidR="00D84A38">
        <w:rPr>
          <w:rFonts w:ascii="Arial" w:hAnsi="Arial" w:cs="Arial"/>
        </w:rPr>
        <w:t xml:space="preserve">like </w:t>
      </w:r>
      <w:r w:rsidR="001119DD">
        <w:rPr>
          <w:rFonts w:ascii="Arial" w:hAnsi="Arial" w:cs="Arial"/>
        </w:rPr>
        <w:t xml:space="preserve">inappropriate </w:t>
      </w:r>
      <w:r w:rsidR="00D84A38">
        <w:rPr>
          <w:rFonts w:ascii="Arial" w:hAnsi="Arial" w:cs="Arial"/>
        </w:rPr>
        <w:t>finding</w:t>
      </w:r>
      <w:r w:rsidR="001119DD">
        <w:rPr>
          <w:rFonts w:ascii="Arial" w:hAnsi="Arial" w:cs="Arial"/>
        </w:rPr>
        <w:t xml:space="preserve">s, </w:t>
      </w:r>
      <w:r w:rsidRPr="0086161B">
        <w:rPr>
          <w:rFonts w:ascii="Arial" w:hAnsi="Arial" w:cs="Arial"/>
        </w:rPr>
        <w:t>remain in</w:t>
      </w:r>
      <w:r w:rsidR="001119DD">
        <w:rPr>
          <w:rFonts w:ascii="Arial" w:hAnsi="Arial" w:cs="Arial"/>
        </w:rPr>
        <w:t xml:space="preserve"> </w:t>
      </w:r>
      <w:r w:rsidRPr="0086161B">
        <w:rPr>
          <w:rFonts w:ascii="Arial" w:hAnsi="Arial" w:cs="Arial"/>
        </w:rPr>
        <w:t xml:space="preserve">understanding of the factors influencing eating </w:t>
      </w:r>
      <w:r w:rsidR="007B5228" w:rsidRPr="0086161B">
        <w:rPr>
          <w:rFonts w:ascii="Arial" w:hAnsi="Arial" w:cs="Arial"/>
        </w:rPr>
        <w:t>behaviour</w:t>
      </w:r>
      <w:r w:rsidRPr="0086161B">
        <w:rPr>
          <w:rFonts w:ascii="Arial" w:hAnsi="Arial" w:cs="Arial"/>
        </w:rPr>
        <w:t xml:space="preserve"> among postgraduate students</w:t>
      </w:r>
      <w:r w:rsidR="004D3598">
        <w:rPr>
          <w:rFonts w:ascii="Arial" w:hAnsi="Arial" w:cs="Arial"/>
        </w:rPr>
        <w:t xml:space="preserve"> </w:t>
      </w:r>
      <w:r w:rsidR="004D3598" w:rsidRPr="004D3598">
        <w:rPr>
          <w:rFonts w:ascii="Arial" w:hAnsi="Arial" w:cs="Arial"/>
        </w:rPr>
        <w:t>(Lee et al., 2021)</w:t>
      </w:r>
      <w:r w:rsidRPr="0086161B">
        <w:rPr>
          <w:rFonts w:ascii="Arial" w:hAnsi="Arial" w:cs="Arial"/>
        </w:rPr>
        <w:t xml:space="preserve">. The current study addresses these gaps through focus group </w:t>
      </w:r>
      <w:r w:rsidRPr="0086161B">
        <w:rPr>
          <w:rFonts w:ascii="Arial" w:hAnsi="Arial" w:cs="Arial"/>
        </w:rPr>
        <w:lastRenderedPageBreak/>
        <w:t xml:space="preserve">discussions, aiming to generate nuanced insights into the unexplored facets of postgraduate students' eating </w:t>
      </w:r>
      <w:r w:rsidR="007B5228" w:rsidRPr="0086161B">
        <w:rPr>
          <w:rFonts w:ascii="Arial" w:hAnsi="Arial" w:cs="Arial"/>
        </w:rPr>
        <w:t>behaviour</w:t>
      </w:r>
      <w:r w:rsidRPr="0086161B">
        <w:rPr>
          <w:rFonts w:ascii="Arial" w:hAnsi="Arial" w:cs="Arial"/>
        </w:rPr>
        <w:t>.</w:t>
      </w:r>
      <w:r w:rsidR="007B5228">
        <w:rPr>
          <w:rFonts w:ascii="Arial" w:hAnsi="Arial" w:cs="Arial"/>
        </w:rPr>
        <w:t xml:space="preserve"> </w:t>
      </w:r>
    </w:p>
    <w:p w14:paraId="541E942C" w14:textId="77777777" w:rsidR="00065443" w:rsidRDefault="007B5228" w:rsidP="00E71744">
      <w:pPr>
        <w:spacing w:line="360" w:lineRule="auto"/>
        <w:rPr>
          <w:rFonts w:ascii="Arial" w:hAnsi="Arial" w:cs="Arial"/>
        </w:rPr>
      </w:pPr>
      <w:r>
        <w:rPr>
          <w:rFonts w:ascii="Arial" w:hAnsi="Arial" w:cs="Arial"/>
        </w:rPr>
        <w:t>T</w:t>
      </w:r>
      <w:r w:rsidR="0003168C" w:rsidRPr="0003168C">
        <w:rPr>
          <w:rFonts w:ascii="Arial" w:hAnsi="Arial" w:cs="Arial"/>
        </w:rPr>
        <w:t xml:space="preserve">he following issue will be </w:t>
      </w:r>
      <w:r w:rsidR="005A00B2" w:rsidRPr="0003168C">
        <w:rPr>
          <w:rFonts w:ascii="Arial" w:hAnsi="Arial" w:cs="Arial"/>
        </w:rPr>
        <w:t>investigated</w:t>
      </w:r>
      <w:r w:rsidR="0003168C" w:rsidRPr="0003168C">
        <w:rPr>
          <w:rFonts w:ascii="Arial" w:hAnsi="Arial" w:cs="Arial"/>
        </w:rPr>
        <w:t xml:space="preserve"> in this study: </w:t>
      </w:r>
    </w:p>
    <w:p w14:paraId="02ACA904" w14:textId="5A370967" w:rsidR="0003168C" w:rsidRPr="00260919" w:rsidRDefault="0003168C" w:rsidP="00260919">
      <w:pPr>
        <w:pStyle w:val="ListParagraph"/>
        <w:numPr>
          <w:ilvl w:val="0"/>
          <w:numId w:val="6"/>
        </w:numPr>
        <w:spacing w:line="360" w:lineRule="auto"/>
        <w:rPr>
          <w:rFonts w:ascii="Arial" w:hAnsi="Arial" w:cs="Arial"/>
        </w:rPr>
      </w:pPr>
      <w:r w:rsidRPr="00260919">
        <w:rPr>
          <w:rFonts w:ascii="Arial" w:hAnsi="Arial" w:cs="Arial"/>
        </w:rPr>
        <w:t>What are the factors influencing the eating behaviour of postgraduate students at a public university?</w:t>
      </w:r>
    </w:p>
    <w:p w14:paraId="2FD9ED5C" w14:textId="39AFA142" w:rsidR="00886FCD" w:rsidRDefault="00886FCD" w:rsidP="00260919">
      <w:pPr>
        <w:pStyle w:val="ListParagraph"/>
        <w:numPr>
          <w:ilvl w:val="0"/>
          <w:numId w:val="6"/>
        </w:numPr>
        <w:spacing w:line="360" w:lineRule="auto"/>
        <w:rPr>
          <w:rFonts w:ascii="Arial" w:hAnsi="Arial" w:cs="Arial"/>
        </w:rPr>
      </w:pPr>
      <w:r w:rsidRPr="00886FCD">
        <w:rPr>
          <w:rFonts w:ascii="Arial" w:hAnsi="Arial" w:cs="Arial"/>
        </w:rPr>
        <w:t>What are the barriers faced by postgraduate students in adopting healthy eating habits</w:t>
      </w:r>
      <w:r>
        <w:rPr>
          <w:rFonts w:ascii="Arial" w:hAnsi="Arial" w:cs="Arial"/>
        </w:rPr>
        <w:t>?</w:t>
      </w:r>
    </w:p>
    <w:p w14:paraId="6B8EC157" w14:textId="467C4C7E" w:rsidR="005D2991" w:rsidRPr="00260919" w:rsidRDefault="005D2991" w:rsidP="00260919">
      <w:pPr>
        <w:pStyle w:val="ListParagraph"/>
        <w:numPr>
          <w:ilvl w:val="0"/>
          <w:numId w:val="6"/>
        </w:numPr>
        <w:spacing w:line="360" w:lineRule="auto"/>
        <w:rPr>
          <w:rFonts w:ascii="Arial" w:hAnsi="Arial" w:cs="Arial"/>
        </w:rPr>
      </w:pPr>
      <w:r w:rsidRPr="00260919">
        <w:rPr>
          <w:rFonts w:ascii="Arial" w:hAnsi="Arial" w:cs="Arial"/>
        </w:rPr>
        <w:t>How do time constraints and the convenience of available food options influence the eating habits of postgraduate students?</w:t>
      </w:r>
    </w:p>
    <w:p w14:paraId="2968E8EA" w14:textId="1D4875DD" w:rsidR="00E11614" w:rsidRDefault="00E11614" w:rsidP="00260919">
      <w:pPr>
        <w:pStyle w:val="ListParagraph"/>
        <w:numPr>
          <w:ilvl w:val="0"/>
          <w:numId w:val="6"/>
        </w:numPr>
        <w:spacing w:line="360" w:lineRule="auto"/>
        <w:rPr>
          <w:rFonts w:ascii="Arial" w:hAnsi="Arial" w:cs="Arial"/>
        </w:rPr>
      </w:pPr>
      <w:r w:rsidRPr="00E11614">
        <w:rPr>
          <w:rFonts w:ascii="Arial" w:hAnsi="Arial" w:cs="Arial"/>
        </w:rPr>
        <w:t>How is the relationship between stress levels and eating patterns manifested among postgraduate students?</w:t>
      </w:r>
    </w:p>
    <w:p w14:paraId="4A6B19A0" w14:textId="4DB67147" w:rsidR="009B5785" w:rsidRPr="00441FA8" w:rsidRDefault="009B5785" w:rsidP="00441FA8">
      <w:pPr>
        <w:pStyle w:val="Heading2"/>
        <w:spacing w:line="360" w:lineRule="auto"/>
        <w:rPr>
          <w:rFonts w:ascii="Arial" w:hAnsi="Arial" w:cs="Arial"/>
        </w:rPr>
      </w:pPr>
      <w:bookmarkStart w:id="3" w:name="_Toc151702180"/>
      <w:r w:rsidRPr="00441FA8">
        <w:rPr>
          <w:rFonts w:ascii="Arial" w:hAnsi="Arial" w:cs="Arial"/>
        </w:rPr>
        <w:t>Aim</w:t>
      </w:r>
      <w:bookmarkEnd w:id="3"/>
      <w:r w:rsidRPr="00441FA8">
        <w:rPr>
          <w:rFonts w:ascii="Arial" w:hAnsi="Arial" w:cs="Arial"/>
        </w:rPr>
        <w:t xml:space="preserve"> </w:t>
      </w:r>
    </w:p>
    <w:p w14:paraId="15E54B9C" w14:textId="1173FBB2" w:rsidR="009B5785" w:rsidRDefault="009B5785" w:rsidP="00E71744">
      <w:pPr>
        <w:spacing w:line="360" w:lineRule="auto"/>
        <w:rPr>
          <w:rFonts w:ascii="Arial" w:hAnsi="Arial" w:cs="Arial"/>
        </w:rPr>
      </w:pPr>
      <w:r w:rsidRPr="009B5785">
        <w:rPr>
          <w:rFonts w:ascii="Arial" w:hAnsi="Arial" w:cs="Arial"/>
        </w:rPr>
        <w:t>Through focus group discussions (FGDs), this research aims to thoroughly investigate the factors that influence eating behaviour among postgraduate students in a public institution</w:t>
      </w:r>
      <w:r w:rsidR="00032561">
        <w:rPr>
          <w:rFonts w:ascii="Arial" w:hAnsi="Arial" w:cs="Arial"/>
        </w:rPr>
        <w:t xml:space="preserve"> </w:t>
      </w:r>
      <w:r w:rsidR="00032561" w:rsidRPr="00032561">
        <w:rPr>
          <w:rFonts w:ascii="Arial" w:hAnsi="Arial" w:cs="Arial"/>
        </w:rPr>
        <w:t>(Onwuegbuzie et al., 2009)</w:t>
      </w:r>
      <w:r w:rsidRPr="009B5785">
        <w:rPr>
          <w:rFonts w:ascii="Arial" w:hAnsi="Arial" w:cs="Arial"/>
        </w:rPr>
        <w:t>. Through obtaining a comprehensive understanding of the complex interactions between social, cultural,</w:t>
      </w:r>
      <w:r w:rsidR="005E1634">
        <w:rPr>
          <w:rFonts w:ascii="Arial" w:hAnsi="Arial" w:cs="Arial"/>
        </w:rPr>
        <w:t xml:space="preserve"> psychological,</w:t>
      </w:r>
      <w:r w:rsidRPr="009B5785">
        <w:rPr>
          <w:rFonts w:ascii="Arial" w:hAnsi="Arial" w:cs="Arial"/>
        </w:rPr>
        <w:t xml:space="preserve"> and environmental factors, the research aims to give light on the factors influencing food choices among this </w:t>
      </w:r>
      <w:r w:rsidR="00862FC4" w:rsidRPr="009B5785">
        <w:rPr>
          <w:rFonts w:ascii="Arial" w:hAnsi="Arial" w:cs="Arial"/>
        </w:rPr>
        <w:t>academic</w:t>
      </w:r>
      <w:r w:rsidRPr="009B5785">
        <w:rPr>
          <w:rFonts w:ascii="Arial" w:hAnsi="Arial" w:cs="Arial"/>
        </w:rPr>
        <w:t xml:space="preserve"> population</w:t>
      </w:r>
      <w:r w:rsidR="007B2F1E">
        <w:rPr>
          <w:rFonts w:ascii="Arial" w:hAnsi="Arial" w:cs="Arial"/>
        </w:rPr>
        <w:t xml:space="preserve"> </w:t>
      </w:r>
      <w:r w:rsidR="007B2F1E" w:rsidRPr="00B76C37">
        <w:rPr>
          <w:rFonts w:ascii="Arial" w:hAnsi="Arial" w:cs="Arial"/>
        </w:rPr>
        <w:t>(</w:t>
      </w:r>
      <w:proofErr w:type="spellStart"/>
      <w:r w:rsidR="007B2F1E" w:rsidRPr="00B76C37">
        <w:rPr>
          <w:rFonts w:ascii="Arial" w:hAnsi="Arial" w:cs="Arial"/>
        </w:rPr>
        <w:t>Deliens</w:t>
      </w:r>
      <w:proofErr w:type="spellEnd"/>
      <w:r w:rsidR="007B2F1E" w:rsidRPr="00B76C37">
        <w:rPr>
          <w:rFonts w:ascii="Arial" w:hAnsi="Arial" w:cs="Arial"/>
        </w:rPr>
        <w:t xml:space="preserve"> et al., 2014)</w:t>
      </w:r>
      <w:r w:rsidRPr="009B5785">
        <w:rPr>
          <w:rFonts w:ascii="Arial" w:hAnsi="Arial" w:cs="Arial"/>
        </w:rPr>
        <w:t>.</w:t>
      </w:r>
    </w:p>
    <w:p w14:paraId="061DEE46" w14:textId="6ECCCE2F" w:rsidR="004D70D6" w:rsidRDefault="004D70D6" w:rsidP="005E1634">
      <w:pPr>
        <w:pStyle w:val="Heading2"/>
        <w:spacing w:line="360" w:lineRule="auto"/>
        <w:rPr>
          <w:rFonts w:ascii="Arial" w:hAnsi="Arial" w:cs="Arial"/>
        </w:rPr>
      </w:pPr>
      <w:bookmarkStart w:id="4" w:name="_Toc151702181"/>
      <w:r w:rsidRPr="005E1634">
        <w:rPr>
          <w:rFonts w:ascii="Arial" w:hAnsi="Arial" w:cs="Arial"/>
        </w:rPr>
        <w:t>Objectives</w:t>
      </w:r>
      <w:bookmarkEnd w:id="4"/>
      <w:r w:rsidRPr="005E1634">
        <w:rPr>
          <w:rFonts w:ascii="Arial" w:hAnsi="Arial" w:cs="Arial"/>
        </w:rPr>
        <w:t xml:space="preserve"> </w:t>
      </w:r>
    </w:p>
    <w:p w14:paraId="4F2792F2" w14:textId="6248890E" w:rsidR="00553828" w:rsidRPr="00553828" w:rsidRDefault="00AA31E7" w:rsidP="00553828">
      <w:pPr>
        <w:rPr>
          <w:rFonts w:ascii="Arial" w:hAnsi="Arial" w:cs="Arial"/>
        </w:rPr>
      </w:pPr>
      <w:r>
        <w:rPr>
          <w:rFonts w:ascii="Arial" w:hAnsi="Arial" w:cs="Arial"/>
        </w:rPr>
        <w:t>Objectives include:</w:t>
      </w:r>
    </w:p>
    <w:p w14:paraId="6DC79877" w14:textId="17C81A96" w:rsidR="001F7B47" w:rsidRDefault="001F7B47" w:rsidP="00E81A92">
      <w:pPr>
        <w:pStyle w:val="ListParagraph"/>
        <w:numPr>
          <w:ilvl w:val="0"/>
          <w:numId w:val="7"/>
        </w:numPr>
        <w:spacing w:line="360" w:lineRule="auto"/>
        <w:rPr>
          <w:rFonts w:ascii="Arial" w:hAnsi="Arial" w:cs="Arial"/>
        </w:rPr>
      </w:pPr>
      <w:r>
        <w:rPr>
          <w:rFonts w:ascii="Arial" w:hAnsi="Arial" w:cs="Arial"/>
        </w:rPr>
        <w:t xml:space="preserve">To investigate </w:t>
      </w:r>
      <w:r w:rsidR="00BF5D0B">
        <w:rPr>
          <w:rFonts w:ascii="Arial" w:hAnsi="Arial" w:cs="Arial"/>
        </w:rPr>
        <w:t>the factors,</w:t>
      </w:r>
      <w:r>
        <w:rPr>
          <w:rFonts w:ascii="Arial" w:hAnsi="Arial" w:cs="Arial"/>
        </w:rPr>
        <w:t xml:space="preserve"> influenc</w:t>
      </w:r>
      <w:r w:rsidR="00482402">
        <w:rPr>
          <w:rFonts w:ascii="Arial" w:hAnsi="Arial" w:cs="Arial"/>
        </w:rPr>
        <w:t>e eating behaviour among postgraduate student</w:t>
      </w:r>
      <w:r w:rsidR="00AA31E7">
        <w:rPr>
          <w:rFonts w:ascii="Arial" w:hAnsi="Arial" w:cs="Arial"/>
        </w:rPr>
        <w:t>s</w:t>
      </w:r>
    </w:p>
    <w:p w14:paraId="09AEE035" w14:textId="62E5E2F5" w:rsidR="003A05A6" w:rsidRDefault="003A05A6" w:rsidP="00E81A92">
      <w:pPr>
        <w:pStyle w:val="ListParagraph"/>
        <w:numPr>
          <w:ilvl w:val="0"/>
          <w:numId w:val="7"/>
        </w:numPr>
        <w:spacing w:line="360" w:lineRule="auto"/>
        <w:rPr>
          <w:rFonts w:ascii="Arial" w:hAnsi="Arial" w:cs="Arial"/>
        </w:rPr>
      </w:pPr>
      <w:r w:rsidRPr="003A05A6">
        <w:rPr>
          <w:rFonts w:ascii="Arial" w:hAnsi="Arial" w:cs="Arial"/>
        </w:rPr>
        <w:t xml:space="preserve">To </w:t>
      </w:r>
      <w:r w:rsidR="00BF5D0B">
        <w:rPr>
          <w:rFonts w:ascii="Arial" w:hAnsi="Arial" w:cs="Arial"/>
        </w:rPr>
        <w:t>i</w:t>
      </w:r>
      <w:r w:rsidRPr="003A05A6">
        <w:rPr>
          <w:rFonts w:ascii="Arial" w:hAnsi="Arial" w:cs="Arial"/>
        </w:rPr>
        <w:t xml:space="preserve">dentify </w:t>
      </w:r>
      <w:r w:rsidR="00BF5D0B">
        <w:rPr>
          <w:rFonts w:ascii="Arial" w:hAnsi="Arial" w:cs="Arial"/>
        </w:rPr>
        <w:t>b</w:t>
      </w:r>
      <w:r w:rsidRPr="003A05A6">
        <w:rPr>
          <w:rFonts w:ascii="Arial" w:hAnsi="Arial" w:cs="Arial"/>
        </w:rPr>
        <w:t xml:space="preserve">arriers to </w:t>
      </w:r>
      <w:r w:rsidR="00BF5D0B">
        <w:rPr>
          <w:rFonts w:ascii="Arial" w:hAnsi="Arial" w:cs="Arial"/>
        </w:rPr>
        <w:t>h</w:t>
      </w:r>
      <w:r w:rsidRPr="003A05A6">
        <w:rPr>
          <w:rFonts w:ascii="Arial" w:hAnsi="Arial" w:cs="Arial"/>
        </w:rPr>
        <w:t xml:space="preserve">ealthy </w:t>
      </w:r>
      <w:r w:rsidR="00BF5D0B">
        <w:rPr>
          <w:rFonts w:ascii="Arial" w:hAnsi="Arial" w:cs="Arial"/>
        </w:rPr>
        <w:t>e</w:t>
      </w:r>
      <w:r w:rsidRPr="003A05A6">
        <w:rPr>
          <w:rFonts w:ascii="Arial" w:hAnsi="Arial" w:cs="Arial"/>
        </w:rPr>
        <w:t>ating</w:t>
      </w:r>
      <w:r w:rsidR="00AA31E7">
        <w:rPr>
          <w:rFonts w:ascii="Arial" w:hAnsi="Arial" w:cs="Arial"/>
        </w:rPr>
        <w:t xml:space="preserve"> </w:t>
      </w:r>
      <w:r w:rsidR="006609B0" w:rsidRPr="006609B0">
        <w:rPr>
          <w:rFonts w:ascii="Arial" w:hAnsi="Arial" w:cs="Arial"/>
        </w:rPr>
        <w:t>that postgraduate students face</w:t>
      </w:r>
    </w:p>
    <w:p w14:paraId="4B773195" w14:textId="0F22A0A3" w:rsidR="00B6426C" w:rsidRDefault="00B6426C" w:rsidP="00E81A92">
      <w:pPr>
        <w:pStyle w:val="ListParagraph"/>
        <w:numPr>
          <w:ilvl w:val="0"/>
          <w:numId w:val="7"/>
        </w:numPr>
        <w:spacing w:line="360" w:lineRule="auto"/>
        <w:rPr>
          <w:rFonts w:ascii="Arial" w:hAnsi="Arial" w:cs="Arial"/>
        </w:rPr>
      </w:pPr>
      <w:r w:rsidRPr="00B6426C">
        <w:rPr>
          <w:rFonts w:ascii="Arial" w:hAnsi="Arial" w:cs="Arial"/>
        </w:rPr>
        <w:t xml:space="preserve">To </w:t>
      </w:r>
      <w:r>
        <w:rPr>
          <w:rFonts w:ascii="Arial" w:hAnsi="Arial" w:cs="Arial"/>
        </w:rPr>
        <w:t>i</w:t>
      </w:r>
      <w:r w:rsidRPr="00B6426C">
        <w:rPr>
          <w:rFonts w:ascii="Arial" w:hAnsi="Arial" w:cs="Arial"/>
        </w:rPr>
        <w:t xml:space="preserve">nvestigate </w:t>
      </w:r>
      <w:r>
        <w:rPr>
          <w:rFonts w:ascii="Arial" w:hAnsi="Arial" w:cs="Arial"/>
        </w:rPr>
        <w:t>t</w:t>
      </w:r>
      <w:r w:rsidRPr="00B6426C">
        <w:rPr>
          <w:rFonts w:ascii="Arial" w:hAnsi="Arial" w:cs="Arial"/>
        </w:rPr>
        <w:t xml:space="preserve">ime </w:t>
      </w:r>
      <w:r>
        <w:rPr>
          <w:rFonts w:ascii="Arial" w:hAnsi="Arial" w:cs="Arial"/>
        </w:rPr>
        <w:t>c</w:t>
      </w:r>
      <w:r w:rsidRPr="00B6426C">
        <w:rPr>
          <w:rFonts w:ascii="Arial" w:hAnsi="Arial" w:cs="Arial"/>
        </w:rPr>
        <w:t>onstraints</w:t>
      </w:r>
    </w:p>
    <w:p w14:paraId="24DD17CE" w14:textId="7D25DC53" w:rsidR="006747C8" w:rsidRDefault="006747C8" w:rsidP="00E81A92">
      <w:pPr>
        <w:pStyle w:val="ListParagraph"/>
        <w:numPr>
          <w:ilvl w:val="0"/>
          <w:numId w:val="7"/>
        </w:numPr>
        <w:spacing w:line="360" w:lineRule="auto"/>
        <w:rPr>
          <w:rFonts w:ascii="Arial" w:hAnsi="Arial" w:cs="Arial"/>
        </w:rPr>
      </w:pPr>
      <w:r w:rsidRPr="006747C8">
        <w:rPr>
          <w:rFonts w:ascii="Arial" w:hAnsi="Arial" w:cs="Arial"/>
        </w:rPr>
        <w:t xml:space="preserve">To </w:t>
      </w:r>
      <w:r w:rsidR="00BF5D0B">
        <w:rPr>
          <w:rFonts w:ascii="Arial" w:hAnsi="Arial" w:cs="Arial"/>
        </w:rPr>
        <w:t>e</w:t>
      </w:r>
      <w:r w:rsidRPr="006747C8">
        <w:rPr>
          <w:rFonts w:ascii="Arial" w:hAnsi="Arial" w:cs="Arial"/>
        </w:rPr>
        <w:t xml:space="preserve">xplore </w:t>
      </w:r>
      <w:r w:rsidR="00BF5D0B">
        <w:rPr>
          <w:rFonts w:ascii="Arial" w:hAnsi="Arial" w:cs="Arial"/>
        </w:rPr>
        <w:t>s</w:t>
      </w:r>
      <w:r w:rsidRPr="006747C8">
        <w:rPr>
          <w:rFonts w:ascii="Arial" w:hAnsi="Arial" w:cs="Arial"/>
        </w:rPr>
        <w:t xml:space="preserve">tress and </w:t>
      </w:r>
      <w:r w:rsidR="00BF5D0B">
        <w:rPr>
          <w:rFonts w:ascii="Arial" w:hAnsi="Arial" w:cs="Arial"/>
        </w:rPr>
        <w:t>e</w:t>
      </w:r>
      <w:r w:rsidRPr="006747C8">
        <w:rPr>
          <w:rFonts w:ascii="Arial" w:hAnsi="Arial" w:cs="Arial"/>
        </w:rPr>
        <w:t xml:space="preserve">ating </w:t>
      </w:r>
      <w:r w:rsidR="00BF5D0B">
        <w:rPr>
          <w:rFonts w:ascii="Arial" w:hAnsi="Arial" w:cs="Arial"/>
        </w:rPr>
        <w:t>p</w:t>
      </w:r>
      <w:r w:rsidRPr="006747C8">
        <w:rPr>
          <w:rFonts w:ascii="Arial" w:hAnsi="Arial" w:cs="Arial"/>
        </w:rPr>
        <w:t>atterns</w:t>
      </w:r>
    </w:p>
    <w:p w14:paraId="2170813A" w14:textId="56584F0D" w:rsidR="008C2C08" w:rsidRPr="005914EE" w:rsidRDefault="008C2C08" w:rsidP="005914EE">
      <w:pPr>
        <w:spacing w:line="360" w:lineRule="auto"/>
        <w:rPr>
          <w:rFonts w:ascii="Arial" w:hAnsi="Arial" w:cs="Arial"/>
        </w:rPr>
      </w:pPr>
      <w:r w:rsidRPr="005914EE">
        <w:rPr>
          <w:rFonts w:ascii="Arial" w:hAnsi="Arial" w:cs="Arial"/>
        </w:rPr>
        <w:t>Through achieving these objectives, the research aims to contribute substantively to the understanding of factors influencing eating behaviour among postgraduate student</w:t>
      </w:r>
      <w:r w:rsidR="005C7FA6">
        <w:rPr>
          <w:rFonts w:ascii="Arial" w:hAnsi="Arial" w:cs="Arial"/>
        </w:rPr>
        <w:t xml:space="preserve">s </w:t>
      </w:r>
      <w:r w:rsidR="00335993" w:rsidRPr="005914EE">
        <w:rPr>
          <w:rFonts w:ascii="Arial" w:hAnsi="Arial" w:cs="Arial"/>
        </w:rPr>
        <w:t>(Onwuegbuzie et al., 2009)</w:t>
      </w:r>
      <w:r w:rsidRPr="005914EE">
        <w:rPr>
          <w:rFonts w:ascii="Arial" w:hAnsi="Arial" w:cs="Arial"/>
        </w:rPr>
        <w:t>.</w:t>
      </w:r>
    </w:p>
    <w:p w14:paraId="0B488290" w14:textId="143BF3FD" w:rsidR="00DF79BF" w:rsidRDefault="00DF79BF" w:rsidP="00B53161">
      <w:pPr>
        <w:pStyle w:val="Heading1"/>
        <w:spacing w:line="360" w:lineRule="auto"/>
        <w:rPr>
          <w:rFonts w:ascii="Arial" w:hAnsi="Arial" w:cs="Arial"/>
        </w:rPr>
      </w:pPr>
      <w:bookmarkStart w:id="5" w:name="_Toc151702182"/>
      <w:r>
        <w:rPr>
          <w:rFonts w:ascii="Arial" w:hAnsi="Arial" w:cs="Arial"/>
        </w:rPr>
        <w:t>Research Methodology</w:t>
      </w:r>
      <w:bookmarkEnd w:id="5"/>
    </w:p>
    <w:p w14:paraId="177D0C41" w14:textId="0FA7F96B" w:rsidR="005E45C0" w:rsidRPr="00567778" w:rsidRDefault="005E45C0" w:rsidP="00567778">
      <w:pPr>
        <w:pStyle w:val="Heading2"/>
        <w:spacing w:line="360" w:lineRule="auto"/>
        <w:rPr>
          <w:rFonts w:ascii="Arial" w:hAnsi="Arial" w:cs="Arial"/>
        </w:rPr>
      </w:pPr>
      <w:bookmarkStart w:id="6" w:name="_Toc151702183"/>
      <w:r w:rsidRPr="00567778">
        <w:rPr>
          <w:rFonts w:ascii="Arial" w:hAnsi="Arial" w:cs="Arial"/>
        </w:rPr>
        <w:t>Research method</w:t>
      </w:r>
      <w:r w:rsidR="002B5732" w:rsidRPr="00567778">
        <w:rPr>
          <w:rFonts w:ascii="Arial" w:hAnsi="Arial" w:cs="Arial"/>
        </w:rPr>
        <w:t>: Qualitative Research Approach</w:t>
      </w:r>
      <w:bookmarkEnd w:id="6"/>
    </w:p>
    <w:p w14:paraId="14CD90ED" w14:textId="574865CE" w:rsidR="004F6951" w:rsidRDefault="005E6F6D" w:rsidP="00855030">
      <w:pPr>
        <w:spacing w:line="360" w:lineRule="auto"/>
        <w:rPr>
          <w:rFonts w:ascii="Arial" w:hAnsi="Arial" w:cs="Arial"/>
        </w:rPr>
      </w:pPr>
      <w:r>
        <w:rPr>
          <w:rFonts w:ascii="Arial" w:hAnsi="Arial" w:cs="Arial"/>
        </w:rPr>
        <w:t>Qualitative research is a d</w:t>
      </w:r>
      <w:r w:rsidRPr="005E6F6D">
        <w:rPr>
          <w:rFonts w:ascii="Arial" w:hAnsi="Arial" w:cs="Arial"/>
        </w:rPr>
        <w:t>eeper understanding and exploration of real-world issues</w:t>
      </w:r>
      <w:r w:rsidR="000C114B">
        <w:rPr>
          <w:rFonts w:ascii="Arial" w:hAnsi="Arial" w:cs="Arial"/>
        </w:rPr>
        <w:t xml:space="preserve"> </w:t>
      </w:r>
      <w:r w:rsidR="0005544A" w:rsidRPr="0005544A">
        <w:rPr>
          <w:rFonts w:ascii="Arial" w:hAnsi="Arial" w:cs="Arial"/>
        </w:rPr>
        <w:t>(Zhou et al., 2022)</w:t>
      </w:r>
      <w:r w:rsidR="00AF78F2" w:rsidRPr="00AF78F2">
        <w:rPr>
          <w:rFonts w:ascii="Arial" w:hAnsi="Arial" w:cs="Arial"/>
        </w:rPr>
        <w:t xml:space="preserve">. </w:t>
      </w:r>
      <w:r w:rsidR="004F6951" w:rsidRPr="004F6951">
        <w:rPr>
          <w:rFonts w:ascii="Arial" w:hAnsi="Arial" w:cs="Arial"/>
        </w:rPr>
        <w:t>The study explores the lived experiences and perspectives of participants</w:t>
      </w:r>
      <w:r w:rsidR="002E6E86">
        <w:rPr>
          <w:rFonts w:ascii="Arial" w:hAnsi="Arial" w:cs="Arial"/>
        </w:rPr>
        <w:t xml:space="preserve"> </w:t>
      </w:r>
      <w:r w:rsidR="004F6951" w:rsidRPr="004F6951">
        <w:rPr>
          <w:rFonts w:ascii="Arial" w:hAnsi="Arial" w:cs="Arial"/>
        </w:rPr>
        <w:t>who represent a range of disciplines and backgrounds</w:t>
      </w:r>
      <w:r w:rsidR="002E6E86">
        <w:rPr>
          <w:rFonts w:ascii="Arial" w:hAnsi="Arial" w:cs="Arial"/>
        </w:rPr>
        <w:t xml:space="preserve"> </w:t>
      </w:r>
      <w:r w:rsidR="004F6951" w:rsidRPr="004F6951">
        <w:rPr>
          <w:rFonts w:ascii="Arial" w:hAnsi="Arial" w:cs="Arial"/>
        </w:rPr>
        <w:t xml:space="preserve">through Focus Group Discussions (FGDs). </w:t>
      </w:r>
    </w:p>
    <w:p w14:paraId="4637E852" w14:textId="6A2352AC" w:rsidR="00FF73C0" w:rsidRDefault="00EF4EB0" w:rsidP="00855030">
      <w:pPr>
        <w:spacing w:line="360" w:lineRule="auto"/>
        <w:rPr>
          <w:rFonts w:ascii="Arial" w:hAnsi="Arial" w:cs="Arial"/>
        </w:rPr>
      </w:pPr>
      <w:r>
        <w:rPr>
          <w:rFonts w:ascii="Arial" w:hAnsi="Arial" w:cs="Arial"/>
        </w:rPr>
        <w:lastRenderedPageBreak/>
        <w:t xml:space="preserve"> </w:t>
      </w:r>
      <w:r w:rsidR="00F91F98" w:rsidRPr="00F91F98">
        <w:rPr>
          <w:rFonts w:ascii="Arial" w:hAnsi="Arial" w:cs="Arial"/>
        </w:rPr>
        <w:t>An in-depth investigation of these intricately linked influences is made possible by qualitative methodologies, leading to a more comprehensive understanding</w:t>
      </w:r>
      <w:r w:rsidR="00F81F85">
        <w:rPr>
          <w:rFonts w:ascii="Arial" w:hAnsi="Arial" w:cs="Arial"/>
        </w:rPr>
        <w:t xml:space="preserve"> </w:t>
      </w:r>
      <w:r w:rsidR="00F81F85" w:rsidRPr="00EF4EB0">
        <w:rPr>
          <w:rFonts w:ascii="Arial" w:hAnsi="Arial" w:cs="Arial"/>
        </w:rPr>
        <w:t>(Mander, 2022)</w:t>
      </w:r>
      <w:r w:rsidR="00F91F98" w:rsidRPr="00F91F98">
        <w:rPr>
          <w:rFonts w:ascii="Arial" w:hAnsi="Arial" w:cs="Arial"/>
        </w:rPr>
        <w:t>.</w:t>
      </w:r>
    </w:p>
    <w:p w14:paraId="1C972FEF" w14:textId="77777777" w:rsidR="00C3412B" w:rsidRDefault="00F63223" w:rsidP="00855030">
      <w:pPr>
        <w:pStyle w:val="Heading3"/>
        <w:spacing w:line="360" w:lineRule="auto"/>
        <w:rPr>
          <w:rFonts w:ascii="Arial" w:hAnsi="Arial" w:cs="Arial"/>
        </w:rPr>
      </w:pPr>
      <w:bookmarkStart w:id="7" w:name="_Toc151702184"/>
      <w:r w:rsidRPr="00C3412B">
        <w:rPr>
          <w:rFonts w:ascii="Arial" w:hAnsi="Arial" w:cs="Arial"/>
        </w:rPr>
        <w:t>Strength of qualitative research:</w:t>
      </w:r>
      <w:bookmarkEnd w:id="7"/>
    </w:p>
    <w:p w14:paraId="066BDAD1" w14:textId="5A6AD92D" w:rsidR="00CD63B8" w:rsidRDefault="004E456C" w:rsidP="00855030">
      <w:pPr>
        <w:spacing w:line="360" w:lineRule="auto"/>
        <w:rPr>
          <w:rFonts w:ascii="Arial" w:hAnsi="Arial" w:cs="Arial"/>
        </w:rPr>
      </w:pPr>
      <w:r w:rsidRPr="00CD63B8">
        <w:rPr>
          <w:rFonts w:ascii="Arial" w:hAnsi="Arial" w:cs="Arial"/>
        </w:rPr>
        <w:t>FGDs promote participant engagement through interactive group dynamics. This interaction is crucial for getting honest answers</w:t>
      </w:r>
      <w:r w:rsidR="005C7FA6">
        <w:rPr>
          <w:rFonts w:ascii="Arial" w:hAnsi="Arial" w:cs="Arial"/>
        </w:rPr>
        <w:t xml:space="preserve"> </w:t>
      </w:r>
      <w:r w:rsidRPr="00CD63B8">
        <w:rPr>
          <w:rFonts w:ascii="Arial" w:hAnsi="Arial" w:cs="Arial"/>
        </w:rPr>
        <w:t>about their experiences, and boosting the data's overall richness</w:t>
      </w:r>
      <w:r w:rsidR="005220DC" w:rsidRPr="00CD63B8">
        <w:rPr>
          <w:rFonts w:ascii="Arial" w:hAnsi="Arial" w:cs="Arial"/>
        </w:rPr>
        <w:t xml:space="preserve"> (Anderson, 2010)</w:t>
      </w:r>
      <w:r w:rsidRPr="00CD63B8">
        <w:rPr>
          <w:rFonts w:ascii="Arial" w:hAnsi="Arial" w:cs="Arial"/>
        </w:rPr>
        <w:t>.</w:t>
      </w:r>
    </w:p>
    <w:p w14:paraId="054ACBD6" w14:textId="20508573" w:rsidR="00985621" w:rsidRPr="002F09B6" w:rsidRDefault="00985621" w:rsidP="002F09B6">
      <w:pPr>
        <w:pStyle w:val="Heading3"/>
        <w:spacing w:line="360" w:lineRule="auto"/>
        <w:rPr>
          <w:rFonts w:ascii="Arial" w:hAnsi="Arial" w:cs="Arial"/>
        </w:rPr>
      </w:pPr>
      <w:bookmarkStart w:id="8" w:name="_Toc151702185"/>
      <w:r w:rsidRPr="002F09B6">
        <w:rPr>
          <w:rFonts w:ascii="Arial" w:hAnsi="Arial" w:cs="Arial"/>
        </w:rPr>
        <w:t>Limitations of qualitative research:</w:t>
      </w:r>
      <w:bookmarkEnd w:id="8"/>
    </w:p>
    <w:p w14:paraId="1DB15EE8" w14:textId="77777777" w:rsidR="00AB2B78" w:rsidRDefault="00985621" w:rsidP="00985621">
      <w:pPr>
        <w:spacing w:line="360" w:lineRule="auto"/>
        <w:rPr>
          <w:rFonts w:ascii="Arial" w:hAnsi="Arial" w:cs="Arial"/>
        </w:rPr>
      </w:pPr>
      <w:r w:rsidRPr="00985621">
        <w:rPr>
          <w:rFonts w:ascii="Arial" w:hAnsi="Arial" w:cs="Arial"/>
        </w:rPr>
        <w:t>Qualitative research, especially FGDs, can be time-consuming and resource intensive</w:t>
      </w:r>
      <w:r w:rsidR="00EF4EB0" w:rsidRPr="00D238A2">
        <w:rPr>
          <w:rFonts w:ascii="Arial" w:hAnsi="Arial" w:cs="Arial"/>
        </w:rPr>
        <w:t xml:space="preserve"> (</w:t>
      </w:r>
      <w:r w:rsidR="00D238A2" w:rsidRPr="00D238A2">
        <w:rPr>
          <w:rFonts w:ascii="Arial" w:hAnsi="Arial" w:cs="Arial"/>
        </w:rPr>
        <w:t>Christiansen, 2021)</w:t>
      </w:r>
      <w:r w:rsidRPr="00985621">
        <w:rPr>
          <w:rFonts w:ascii="Arial" w:hAnsi="Arial" w:cs="Arial"/>
        </w:rPr>
        <w:t>. Recruiting participants, conducting discussions, transcribing data, and analysing qualitative data demands substantial time and effort.</w:t>
      </w:r>
    </w:p>
    <w:p w14:paraId="3EE66363" w14:textId="0B3C2703" w:rsidR="00BE7325" w:rsidRDefault="00BE7325" w:rsidP="00985621">
      <w:pPr>
        <w:spacing w:line="360" w:lineRule="auto"/>
        <w:rPr>
          <w:rFonts w:ascii="Arial" w:hAnsi="Arial" w:cs="Arial"/>
        </w:rPr>
      </w:pPr>
      <w:r w:rsidRPr="00BE7325">
        <w:rPr>
          <w:rFonts w:ascii="Arial" w:hAnsi="Arial" w:cs="Arial"/>
        </w:rPr>
        <w:t>Different analysts might interpret data differently, potentially leading to variations in the identification and interpretation of themes</w:t>
      </w:r>
      <w:r w:rsidR="00EF4EB0">
        <w:rPr>
          <w:rFonts w:ascii="Arial" w:hAnsi="Arial" w:cs="Arial"/>
        </w:rPr>
        <w:t xml:space="preserve"> </w:t>
      </w:r>
      <w:r w:rsidR="00EF4EB0" w:rsidRPr="00EF4EB0">
        <w:rPr>
          <w:rFonts w:ascii="Arial" w:hAnsi="Arial" w:cs="Arial"/>
        </w:rPr>
        <w:t>(Mander, 2022)</w:t>
      </w:r>
      <w:r w:rsidRPr="00BE7325">
        <w:rPr>
          <w:rFonts w:ascii="Arial" w:hAnsi="Arial" w:cs="Arial"/>
        </w:rPr>
        <w:t>.</w:t>
      </w:r>
    </w:p>
    <w:p w14:paraId="192C861B" w14:textId="6500CB0F" w:rsidR="00567778" w:rsidRPr="00C7569F" w:rsidRDefault="00567778" w:rsidP="005A0D28">
      <w:pPr>
        <w:pStyle w:val="Heading2"/>
        <w:spacing w:line="360" w:lineRule="auto"/>
        <w:rPr>
          <w:rFonts w:ascii="Arial" w:hAnsi="Arial" w:cs="Arial"/>
        </w:rPr>
      </w:pPr>
      <w:bookmarkStart w:id="9" w:name="_Toc151702186"/>
      <w:r w:rsidRPr="00C7569F">
        <w:rPr>
          <w:rFonts w:ascii="Arial" w:hAnsi="Arial" w:cs="Arial"/>
        </w:rPr>
        <w:t>Resea</w:t>
      </w:r>
      <w:r w:rsidR="00C7569F" w:rsidRPr="00C7569F">
        <w:rPr>
          <w:rFonts w:ascii="Arial" w:hAnsi="Arial" w:cs="Arial"/>
        </w:rPr>
        <w:t>rch Design</w:t>
      </w:r>
      <w:bookmarkEnd w:id="9"/>
    </w:p>
    <w:p w14:paraId="006A2AD2" w14:textId="429ECAE7" w:rsidR="005A1944" w:rsidRDefault="00A43DED" w:rsidP="005A1944">
      <w:pPr>
        <w:spacing w:line="360" w:lineRule="auto"/>
        <w:rPr>
          <w:rFonts w:ascii="Arial" w:hAnsi="Arial" w:cs="Arial"/>
        </w:rPr>
      </w:pPr>
      <w:r w:rsidRPr="00A43DED">
        <w:rPr>
          <w:rFonts w:ascii="Arial" w:hAnsi="Arial" w:cs="Arial"/>
        </w:rPr>
        <w:t>Focus group research is an intriguing qualitative technique. It is carried out through a scheduled discussion led by a moderator with a limited number of participants</w:t>
      </w:r>
      <w:r w:rsidR="000D1451">
        <w:rPr>
          <w:rFonts w:ascii="Arial" w:hAnsi="Arial" w:cs="Arial"/>
        </w:rPr>
        <w:t xml:space="preserve"> </w:t>
      </w:r>
      <w:r w:rsidR="000D1451" w:rsidRPr="000D1451">
        <w:rPr>
          <w:rFonts w:ascii="Arial" w:hAnsi="Arial" w:cs="Arial"/>
        </w:rPr>
        <w:t>(</w:t>
      </w:r>
      <w:proofErr w:type="spellStart"/>
      <w:r w:rsidR="000D1451" w:rsidRPr="000D1451">
        <w:rPr>
          <w:rFonts w:ascii="Arial" w:hAnsi="Arial" w:cs="Arial"/>
        </w:rPr>
        <w:t>Bojlén</w:t>
      </w:r>
      <w:proofErr w:type="spellEnd"/>
      <w:r w:rsidR="000D1451" w:rsidRPr="000D1451">
        <w:rPr>
          <w:rFonts w:ascii="Arial" w:hAnsi="Arial" w:cs="Arial"/>
        </w:rPr>
        <w:t xml:space="preserve"> and Lunde, 1995)</w:t>
      </w:r>
      <w:r w:rsidRPr="00A43DED">
        <w:rPr>
          <w:rFonts w:ascii="Arial" w:hAnsi="Arial" w:cs="Arial"/>
        </w:rPr>
        <w:t>. A sample of study participants is drawn from the overall population. The objective is to learn about the participant's thoughts and opinions regarding a particular subject</w:t>
      </w:r>
      <w:r w:rsidR="005A1944">
        <w:rPr>
          <w:rFonts w:ascii="Arial" w:hAnsi="Arial" w:cs="Arial"/>
        </w:rPr>
        <w:t xml:space="preserve"> </w:t>
      </w:r>
      <w:r w:rsidR="00DD6AD4" w:rsidRPr="00DD6AD4">
        <w:rPr>
          <w:rFonts w:ascii="Arial" w:hAnsi="Arial" w:cs="Arial"/>
        </w:rPr>
        <w:t xml:space="preserve">(Hargreaves, </w:t>
      </w:r>
      <w:proofErr w:type="gramStart"/>
      <w:r w:rsidR="00DD6AD4" w:rsidRPr="00DD6AD4">
        <w:rPr>
          <w:rFonts w:ascii="Arial" w:hAnsi="Arial" w:cs="Arial"/>
        </w:rPr>
        <w:t>Schlundt</w:t>
      </w:r>
      <w:proofErr w:type="gramEnd"/>
      <w:r w:rsidR="00DD6AD4" w:rsidRPr="00DD6AD4">
        <w:rPr>
          <w:rFonts w:ascii="Arial" w:hAnsi="Arial" w:cs="Arial"/>
        </w:rPr>
        <w:t xml:space="preserve"> and Buchowski, 2002)</w:t>
      </w:r>
      <w:r w:rsidR="00DB666A" w:rsidRPr="00DB666A">
        <w:rPr>
          <w:rFonts w:ascii="Arial" w:hAnsi="Arial" w:cs="Arial"/>
        </w:rPr>
        <w:t xml:space="preserve">. </w:t>
      </w:r>
    </w:p>
    <w:p w14:paraId="458CDEA6" w14:textId="4AC40BC2" w:rsidR="00406DE3" w:rsidRPr="003E10DF" w:rsidRDefault="00406DE3" w:rsidP="003E10DF">
      <w:pPr>
        <w:pStyle w:val="Heading3"/>
        <w:spacing w:line="360" w:lineRule="auto"/>
        <w:rPr>
          <w:rFonts w:ascii="Arial" w:hAnsi="Arial" w:cs="Arial"/>
        </w:rPr>
      </w:pPr>
      <w:bookmarkStart w:id="10" w:name="_Toc151702187"/>
      <w:r w:rsidRPr="003E10DF">
        <w:rPr>
          <w:rStyle w:val="Heading3Char"/>
          <w:rFonts w:ascii="Arial" w:hAnsi="Arial" w:cs="Arial"/>
        </w:rPr>
        <w:t>Strength of using Focus Group Discussion</w:t>
      </w:r>
      <w:bookmarkEnd w:id="10"/>
    </w:p>
    <w:p w14:paraId="282ED473" w14:textId="77777777" w:rsidR="00C463AD" w:rsidRDefault="00C13D71" w:rsidP="00C13D71">
      <w:pPr>
        <w:spacing w:line="360" w:lineRule="auto"/>
        <w:rPr>
          <w:rFonts w:ascii="Arial" w:hAnsi="Arial" w:cs="Arial"/>
        </w:rPr>
      </w:pPr>
      <w:r w:rsidRPr="00C13D71">
        <w:rPr>
          <w:rFonts w:ascii="Arial" w:hAnsi="Arial" w:cs="Arial"/>
        </w:rPr>
        <w:t>By bringing together postgraduate students in a group setting, providing a more comprehensive understanding</w:t>
      </w:r>
      <w:r w:rsidR="007102C5" w:rsidRPr="00633C5F">
        <w:rPr>
          <w:rFonts w:ascii="Arial" w:hAnsi="Arial" w:cs="Arial"/>
        </w:rPr>
        <w:t>‌ (</w:t>
      </w:r>
      <w:r w:rsidR="00633C5F" w:rsidRPr="00633C5F">
        <w:rPr>
          <w:rFonts w:ascii="Arial" w:hAnsi="Arial" w:cs="Arial"/>
        </w:rPr>
        <w:t>Smithson, 2000)</w:t>
      </w:r>
      <w:r w:rsidRPr="00C13D71">
        <w:rPr>
          <w:rFonts w:ascii="Arial" w:hAnsi="Arial" w:cs="Arial"/>
        </w:rPr>
        <w:t>.</w:t>
      </w:r>
    </w:p>
    <w:p w14:paraId="5BA08007" w14:textId="77777777" w:rsidR="006366EC" w:rsidRDefault="00C13D71" w:rsidP="00FE170D">
      <w:pPr>
        <w:spacing w:line="360" w:lineRule="auto"/>
        <w:rPr>
          <w:rFonts w:ascii="Arial" w:hAnsi="Arial" w:cs="Arial"/>
        </w:rPr>
      </w:pPr>
      <w:r w:rsidRPr="00C13D71">
        <w:rPr>
          <w:rFonts w:ascii="Arial" w:hAnsi="Arial" w:cs="Arial"/>
        </w:rPr>
        <w:t>The group setting encourages open discussions and the exchange of ideas, allowing for the exploration of diverse viewpoints</w:t>
      </w:r>
      <w:r w:rsidR="008D149E">
        <w:rPr>
          <w:rFonts w:ascii="Arial" w:hAnsi="Arial" w:cs="Arial"/>
        </w:rPr>
        <w:t xml:space="preserve"> </w:t>
      </w:r>
      <w:r w:rsidR="008D149E" w:rsidRPr="008D149E">
        <w:rPr>
          <w:rFonts w:ascii="Arial" w:hAnsi="Arial" w:cs="Arial"/>
        </w:rPr>
        <w:t>(Morgan, 1996)</w:t>
      </w:r>
      <w:r w:rsidRPr="00C13D71">
        <w:rPr>
          <w:rFonts w:ascii="Arial" w:hAnsi="Arial" w:cs="Arial"/>
        </w:rPr>
        <w:t>.</w:t>
      </w:r>
    </w:p>
    <w:p w14:paraId="16F2A750" w14:textId="58ED2E61" w:rsidR="00B30604" w:rsidRPr="00DD0FFA" w:rsidRDefault="00B30604" w:rsidP="00DD0FFA">
      <w:pPr>
        <w:pStyle w:val="Heading3"/>
        <w:spacing w:line="360" w:lineRule="auto"/>
        <w:rPr>
          <w:rStyle w:val="Heading3Char"/>
          <w:rFonts w:ascii="Arial" w:hAnsi="Arial" w:cs="Arial"/>
        </w:rPr>
      </w:pPr>
      <w:bookmarkStart w:id="11" w:name="_Toc151702188"/>
      <w:r w:rsidRPr="00DD0FFA">
        <w:rPr>
          <w:rStyle w:val="Heading3Char"/>
          <w:rFonts w:ascii="Arial" w:hAnsi="Arial" w:cs="Arial"/>
        </w:rPr>
        <w:t>Limitations of Focus Group Discussion</w:t>
      </w:r>
      <w:bookmarkEnd w:id="11"/>
    </w:p>
    <w:p w14:paraId="10099558" w14:textId="77777777" w:rsidR="00E707DF" w:rsidRDefault="00B82DAC" w:rsidP="00B82DAC">
      <w:pPr>
        <w:spacing w:line="360" w:lineRule="auto"/>
        <w:rPr>
          <w:rFonts w:ascii="Arial" w:hAnsi="Arial" w:cs="Arial"/>
        </w:rPr>
      </w:pPr>
      <w:r w:rsidRPr="00B82DAC">
        <w:rPr>
          <w:rFonts w:ascii="Arial" w:hAnsi="Arial" w:cs="Arial"/>
        </w:rPr>
        <w:t>Participants may rely on memory to recall past experiences, which can introduce recall bias and affect the accuracy of information shared during discussions</w:t>
      </w:r>
      <w:r w:rsidR="007102C5">
        <w:rPr>
          <w:rFonts w:ascii="Arial" w:hAnsi="Arial" w:cs="Arial"/>
        </w:rPr>
        <w:t xml:space="preserve"> </w:t>
      </w:r>
      <w:r w:rsidR="007102C5" w:rsidRPr="007102C5">
        <w:rPr>
          <w:rFonts w:ascii="Arial" w:hAnsi="Arial" w:cs="Arial"/>
        </w:rPr>
        <w:t xml:space="preserve">(Leung and </w:t>
      </w:r>
      <w:proofErr w:type="spellStart"/>
      <w:r w:rsidR="007102C5" w:rsidRPr="007102C5">
        <w:rPr>
          <w:rFonts w:ascii="Arial" w:hAnsi="Arial" w:cs="Arial"/>
        </w:rPr>
        <w:t>Savithiri</w:t>
      </w:r>
      <w:proofErr w:type="spellEnd"/>
      <w:r w:rsidR="007102C5" w:rsidRPr="007102C5">
        <w:rPr>
          <w:rFonts w:ascii="Arial" w:hAnsi="Arial" w:cs="Arial"/>
        </w:rPr>
        <w:t>, 2009)</w:t>
      </w:r>
      <w:r w:rsidRPr="00B82DAC">
        <w:rPr>
          <w:rFonts w:ascii="Arial" w:hAnsi="Arial" w:cs="Arial"/>
        </w:rPr>
        <w:t>.</w:t>
      </w:r>
    </w:p>
    <w:p w14:paraId="4050E9BB" w14:textId="7D570FE4" w:rsidR="00B82DAC" w:rsidRDefault="00B82DAC" w:rsidP="00B82DAC">
      <w:pPr>
        <w:spacing w:line="360" w:lineRule="auto"/>
        <w:rPr>
          <w:rFonts w:ascii="Arial" w:hAnsi="Arial" w:cs="Arial"/>
        </w:rPr>
      </w:pPr>
      <w:r w:rsidRPr="00B82DAC">
        <w:rPr>
          <w:rFonts w:ascii="Arial" w:hAnsi="Arial" w:cs="Arial"/>
        </w:rPr>
        <w:t>Participants may be unwilling to disclose sensitive information out of privacy concerns, making it difficult to maintain confidentiality in a group situation</w:t>
      </w:r>
      <w:r w:rsidR="00633C5F">
        <w:rPr>
          <w:rFonts w:ascii="Arial" w:hAnsi="Arial" w:cs="Arial"/>
        </w:rPr>
        <w:t xml:space="preserve"> </w:t>
      </w:r>
      <w:r w:rsidR="00633C5F" w:rsidRPr="00633C5F">
        <w:rPr>
          <w:rFonts w:ascii="Arial" w:hAnsi="Arial" w:cs="Arial"/>
        </w:rPr>
        <w:t>(Smithson, 2000)</w:t>
      </w:r>
      <w:r w:rsidRPr="00B82DAC">
        <w:rPr>
          <w:rFonts w:ascii="Arial" w:hAnsi="Arial" w:cs="Arial"/>
        </w:rPr>
        <w:t>.</w:t>
      </w:r>
    </w:p>
    <w:p w14:paraId="661039CA" w14:textId="337B00B4" w:rsidR="007D311F" w:rsidRPr="005F3916" w:rsidRDefault="004A7567" w:rsidP="005F3916">
      <w:pPr>
        <w:pStyle w:val="Heading2"/>
        <w:spacing w:line="360" w:lineRule="auto"/>
        <w:rPr>
          <w:rFonts w:ascii="Arial" w:hAnsi="Arial" w:cs="Arial"/>
        </w:rPr>
      </w:pPr>
      <w:bookmarkStart w:id="12" w:name="_Toc151702189"/>
      <w:r w:rsidRPr="005F3916">
        <w:rPr>
          <w:rFonts w:ascii="Arial" w:hAnsi="Arial" w:cs="Arial"/>
        </w:rPr>
        <w:t>Re</w:t>
      </w:r>
      <w:r w:rsidR="00BE0FB5" w:rsidRPr="005F3916">
        <w:rPr>
          <w:rFonts w:ascii="Arial" w:hAnsi="Arial" w:cs="Arial"/>
        </w:rPr>
        <w:t>cruitment</w:t>
      </w:r>
      <w:r w:rsidR="00FC3D2D">
        <w:rPr>
          <w:rFonts w:ascii="Arial" w:hAnsi="Arial" w:cs="Arial"/>
        </w:rPr>
        <w:t>:</w:t>
      </w:r>
      <w:bookmarkEnd w:id="12"/>
    </w:p>
    <w:p w14:paraId="39EF3674" w14:textId="3113ACA4" w:rsidR="00D5078C" w:rsidRPr="00EF1E13" w:rsidRDefault="000A3D0A" w:rsidP="00EF1E13">
      <w:pPr>
        <w:spacing w:line="360" w:lineRule="auto"/>
        <w:rPr>
          <w:rFonts w:ascii="Arial" w:hAnsi="Arial" w:cs="Arial"/>
        </w:rPr>
      </w:pPr>
      <w:r w:rsidRPr="000A3D0A">
        <w:rPr>
          <w:rFonts w:ascii="Arial" w:hAnsi="Arial" w:cs="Arial"/>
        </w:rPr>
        <w:t xml:space="preserve">To guarantee a representative and diverse sample, a methodical and open recruitment strategy was used for the study. </w:t>
      </w:r>
      <w:r w:rsidR="009F75E1" w:rsidRPr="00961CC6">
        <w:rPr>
          <w:rFonts w:ascii="Arial" w:hAnsi="Arial" w:cs="Arial"/>
        </w:rPr>
        <w:t xml:space="preserve">Invitations were sent through departmental mailing lists to </w:t>
      </w:r>
      <w:r w:rsidR="009F75E1" w:rsidRPr="00961CC6">
        <w:rPr>
          <w:rFonts w:ascii="Arial" w:hAnsi="Arial" w:cs="Arial"/>
        </w:rPr>
        <w:lastRenderedPageBreak/>
        <w:t>reach postgraduate students within specific academic disciplines</w:t>
      </w:r>
      <w:r w:rsidR="00160A65">
        <w:rPr>
          <w:rFonts w:ascii="Arial" w:hAnsi="Arial" w:cs="Arial"/>
        </w:rPr>
        <w:t xml:space="preserve"> </w:t>
      </w:r>
      <w:r w:rsidR="00160A65" w:rsidRPr="00160A65">
        <w:rPr>
          <w:rFonts w:ascii="Arial" w:hAnsi="Arial" w:cs="Arial"/>
        </w:rPr>
        <w:t>(</w:t>
      </w:r>
      <w:proofErr w:type="spellStart"/>
      <w:r w:rsidR="00160A65" w:rsidRPr="00160A65">
        <w:rPr>
          <w:rFonts w:ascii="Arial" w:hAnsi="Arial" w:cs="Arial"/>
        </w:rPr>
        <w:t>Deliens</w:t>
      </w:r>
      <w:proofErr w:type="spellEnd"/>
      <w:r w:rsidR="00160A65" w:rsidRPr="00160A65">
        <w:rPr>
          <w:rFonts w:ascii="Arial" w:hAnsi="Arial" w:cs="Arial"/>
        </w:rPr>
        <w:t xml:space="preserve"> et al., 2014)</w:t>
      </w:r>
      <w:r w:rsidR="009F75E1" w:rsidRPr="00961CC6">
        <w:rPr>
          <w:rFonts w:ascii="Arial" w:hAnsi="Arial" w:cs="Arial"/>
        </w:rPr>
        <w:t>.</w:t>
      </w:r>
      <w:r w:rsidR="00EF1E13">
        <w:rPr>
          <w:rFonts w:ascii="Arial" w:hAnsi="Arial" w:cs="Arial"/>
        </w:rPr>
        <w:t xml:space="preserve"> </w:t>
      </w:r>
      <w:r w:rsidR="00D5078C" w:rsidRPr="00EF1E13">
        <w:rPr>
          <w:rFonts w:ascii="Arial" w:hAnsi="Arial" w:cs="Arial"/>
        </w:rPr>
        <w:t>A consent form outlining the participants' rights, the voluntary nature of the activity, and the confidentiality procedures in place was given to each participant</w:t>
      </w:r>
      <w:r w:rsidR="000C17AF" w:rsidRPr="00EF1E13">
        <w:rPr>
          <w:rFonts w:ascii="Arial" w:hAnsi="Arial" w:cs="Arial"/>
        </w:rPr>
        <w:t xml:space="preserve"> (</w:t>
      </w:r>
      <w:proofErr w:type="spellStart"/>
      <w:r w:rsidR="000C17AF" w:rsidRPr="00EF1E13">
        <w:rPr>
          <w:rFonts w:ascii="Arial" w:hAnsi="Arial" w:cs="Arial"/>
        </w:rPr>
        <w:t>Deliens</w:t>
      </w:r>
      <w:proofErr w:type="spellEnd"/>
      <w:r w:rsidR="000C17AF" w:rsidRPr="00EF1E13">
        <w:rPr>
          <w:rFonts w:ascii="Arial" w:hAnsi="Arial" w:cs="Arial"/>
        </w:rPr>
        <w:t xml:space="preserve"> et al., 2014).</w:t>
      </w:r>
    </w:p>
    <w:p w14:paraId="0A203C9E" w14:textId="2725885A" w:rsidR="00D5078C" w:rsidRDefault="00F22F67" w:rsidP="007F5733">
      <w:pPr>
        <w:pStyle w:val="Heading2"/>
        <w:spacing w:line="360" w:lineRule="auto"/>
        <w:rPr>
          <w:rFonts w:ascii="Arial" w:hAnsi="Arial" w:cs="Arial"/>
        </w:rPr>
      </w:pPr>
      <w:bookmarkStart w:id="13" w:name="_Toc151702190"/>
      <w:r w:rsidRPr="007F5733">
        <w:rPr>
          <w:rFonts w:ascii="Arial" w:hAnsi="Arial" w:cs="Arial"/>
        </w:rPr>
        <w:t>Sampling:</w:t>
      </w:r>
      <w:bookmarkEnd w:id="13"/>
    </w:p>
    <w:p w14:paraId="26DF8BA5" w14:textId="28DA70EE" w:rsidR="002D4783" w:rsidRDefault="00F5139E" w:rsidP="00F5139E">
      <w:pPr>
        <w:spacing w:line="360" w:lineRule="auto"/>
        <w:rPr>
          <w:rFonts w:ascii="Arial" w:hAnsi="Arial" w:cs="Arial"/>
        </w:rPr>
      </w:pPr>
      <w:r w:rsidRPr="00F5139E">
        <w:rPr>
          <w:rFonts w:ascii="Arial" w:hAnsi="Arial" w:cs="Arial"/>
        </w:rPr>
        <w:t xml:space="preserve">In the qualitative research method for </w:t>
      </w:r>
      <w:r w:rsidR="00B566A3">
        <w:rPr>
          <w:rFonts w:ascii="Arial" w:hAnsi="Arial" w:cs="Arial"/>
        </w:rPr>
        <w:t>this study</w:t>
      </w:r>
      <w:r w:rsidR="007770EB">
        <w:rPr>
          <w:rFonts w:ascii="Arial" w:hAnsi="Arial" w:cs="Arial"/>
        </w:rPr>
        <w:t xml:space="preserve"> </w:t>
      </w:r>
      <w:r w:rsidR="00A97282">
        <w:rPr>
          <w:rFonts w:ascii="Arial" w:hAnsi="Arial" w:cs="Arial"/>
        </w:rPr>
        <w:t>a non-probability</w:t>
      </w:r>
      <w:r w:rsidR="00B566A3">
        <w:rPr>
          <w:rFonts w:ascii="Arial" w:hAnsi="Arial" w:cs="Arial"/>
        </w:rPr>
        <w:t xml:space="preserve"> </w:t>
      </w:r>
      <w:r w:rsidRPr="00F5139E">
        <w:rPr>
          <w:rFonts w:ascii="Arial" w:hAnsi="Arial" w:cs="Arial"/>
        </w:rPr>
        <w:t xml:space="preserve">convenience sampling was used. This suggests that </w:t>
      </w:r>
      <w:r w:rsidR="006C5688">
        <w:rPr>
          <w:rFonts w:ascii="Arial" w:hAnsi="Arial" w:cs="Arial"/>
        </w:rPr>
        <w:t>participants</w:t>
      </w:r>
      <w:r w:rsidRPr="00F5139E">
        <w:rPr>
          <w:rFonts w:ascii="Arial" w:hAnsi="Arial" w:cs="Arial"/>
        </w:rPr>
        <w:t xml:space="preserve"> were chosen based on easy accessibility or availability than by a more deliberate or intentional selection process</w:t>
      </w:r>
      <w:r w:rsidR="00CF798E">
        <w:rPr>
          <w:rFonts w:ascii="Arial" w:hAnsi="Arial" w:cs="Arial"/>
        </w:rPr>
        <w:t xml:space="preserve"> </w:t>
      </w:r>
      <w:r w:rsidR="00CF798E" w:rsidRPr="001807BE">
        <w:rPr>
          <w:rFonts w:ascii="Arial" w:hAnsi="Arial" w:cs="Arial"/>
        </w:rPr>
        <w:t>(LaCaille et al., 2011)</w:t>
      </w:r>
      <w:r w:rsidR="00C70DE2">
        <w:rPr>
          <w:rFonts w:ascii="Arial" w:hAnsi="Arial" w:cs="Arial"/>
        </w:rPr>
        <w:t xml:space="preserve">. </w:t>
      </w:r>
      <w:r w:rsidR="002D4783" w:rsidRPr="002D4783">
        <w:rPr>
          <w:rFonts w:ascii="Arial" w:hAnsi="Arial" w:cs="Arial"/>
        </w:rPr>
        <w:t xml:space="preserve">It is simple, </w:t>
      </w:r>
      <w:r w:rsidR="007027ED" w:rsidRPr="002D4783">
        <w:rPr>
          <w:rFonts w:ascii="Arial" w:hAnsi="Arial" w:cs="Arial"/>
        </w:rPr>
        <w:t>quick,</w:t>
      </w:r>
      <w:r w:rsidR="002D4783" w:rsidRPr="002D4783">
        <w:rPr>
          <w:rFonts w:ascii="Arial" w:hAnsi="Arial" w:cs="Arial"/>
        </w:rPr>
        <w:t> and affordable to collect preliminary data in this method, but the results cannot be generalised because it is impossible to determine whether the sample is typical of the population</w:t>
      </w:r>
      <w:r w:rsidR="005B323C">
        <w:rPr>
          <w:rFonts w:ascii="Arial" w:hAnsi="Arial" w:cs="Arial"/>
        </w:rPr>
        <w:t xml:space="preserve"> </w:t>
      </w:r>
      <w:r w:rsidR="007D6066" w:rsidRPr="00160A65">
        <w:rPr>
          <w:rFonts w:ascii="Arial" w:hAnsi="Arial" w:cs="Arial"/>
        </w:rPr>
        <w:t>(</w:t>
      </w:r>
      <w:proofErr w:type="spellStart"/>
      <w:r w:rsidR="007D6066" w:rsidRPr="00160A65">
        <w:rPr>
          <w:rFonts w:ascii="Arial" w:hAnsi="Arial" w:cs="Arial"/>
        </w:rPr>
        <w:t>Deliens</w:t>
      </w:r>
      <w:proofErr w:type="spellEnd"/>
      <w:r w:rsidR="007D6066" w:rsidRPr="00160A65">
        <w:rPr>
          <w:rFonts w:ascii="Arial" w:hAnsi="Arial" w:cs="Arial"/>
        </w:rPr>
        <w:t xml:space="preserve"> et al., 2014)</w:t>
      </w:r>
      <w:r w:rsidR="002D4783" w:rsidRPr="002D4783">
        <w:rPr>
          <w:rFonts w:ascii="Arial" w:hAnsi="Arial" w:cs="Arial"/>
        </w:rPr>
        <w:t>.</w:t>
      </w:r>
    </w:p>
    <w:p w14:paraId="346F798F" w14:textId="1D7A6940" w:rsidR="007027ED" w:rsidRDefault="006B2074" w:rsidP="006B2074">
      <w:pPr>
        <w:pStyle w:val="Heading2"/>
        <w:spacing w:line="360" w:lineRule="auto"/>
        <w:rPr>
          <w:rFonts w:ascii="Arial" w:hAnsi="Arial" w:cs="Arial"/>
        </w:rPr>
      </w:pPr>
      <w:bookmarkStart w:id="14" w:name="_Toc151702191"/>
      <w:r w:rsidRPr="006B2074">
        <w:rPr>
          <w:rFonts w:ascii="Arial" w:hAnsi="Arial" w:cs="Arial"/>
        </w:rPr>
        <w:t>Study Participants:</w:t>
      </w:r>
      <w:bookmarkEnd w:id="14"/>
    </w:p>
    <w:p w14:paraId="5DFAB2C4" w14:textId="2905890D" w:rsidR="006B2074" w:rsidRDefault="008B7982" w:rsidP="0002054C">
      <w:pPr>
        <w:spacing w:line="360" w:lineRule="auto"/>
        <w:rPr>
          <w:rFonts w:ascii="Arial" w:hAnsi="Arial" w:cs="Arial"/>
        </w:rPr>
      </w:pPr>
      <w:r w:rsidRPr="008B7982">
        <w:rPr>
          <w:rFonts w:ascii="Arial" w:hAnsi="Arial" w:cs="Arial"/>
        </w:rPr>
        <w:t xml:space="preserve">For the focus group study, a target population of 20 people was determined; 13 of them confirmed their interest in taking part. </w:t>
      </w:r>
      <w:r w:rsidR="00845BBA">
        <w:rPr>
          <w:rFonts w:ascii="Arial" w:hAnsi="Arial" w:cs="Arial"/>
        </w:rPr>
        <w:t xml:space="preserve">The sample size </w:t>
      </w:r>
      <w:r w:rsidR="00DC3210">
        <w:rPr>
          <w:rFonts w:ascii="Arial" w:hAnsi="Arial" w:cs="Arial"/>
        </w:rPr>
        <w:t>(n= 13)</w:t>
      </w:r>
      <w:r w:rsidR="00845BBA">
        <w:rPr>
          <w:rFonts w:ascii="Arial" w:hAnsi="Arial" w:cs="Arial"/>
        </w:rPr>
        <w:t>,</w:t>
      </w:r>
      <w:r w:rsidR="005150A7">
        <w:rPr>
          <w:rFonts w:ascii="Arial" w:hAnsi="Arial" w:cs="Arial"/>
        </w:rPr>
        <w:t xml:space="preserve"> in this research study was 13. </w:t>
      </w:r>
      <w:r w:rsidRPr="008B7982">
        <w:rPr>
          <w:rFonts w:ascii="Arial" w:hAnsi="Arial" w:cs="Arial"/>
        </w:rPr>
        <w:t xml:space="preserve">These 13 individuals were split up into two groups, with </w:t>
      </w:r>
      <w:r w:rsidR="00EE103E">
        <w:rPr>
          <w:rFonts w:ascii="Arial" w:hAnsi="Arial" w:cs="Arial"/>
        </w:rPr>
        <w:t>six</w:t>
      </w:r>
      <w:r w:rsidRPr="008B7982">
        <w:rPr>
          <w:rFonts w:ascii="Arial" w:hAnsi="Arial" w:cs="Arial"/>
        </w:rPr>
        <w:t xml:space="preserve"> </w:t>
      </w:r>
      <w:r w:rsidR="000C7791">
        <w:rPr>
          <w:rFonts w:ascii="Arial" w:hAnsi="Arial" w:cs="Arial"/>
        </w:rPr>
        <w:t>to</w:t>
      </w:r>
      <w:r w:rsidRPr="008B7982">
        <w:rPr>
          <w:rFonts w:ascii="Arial" w:hAnsi="Arial" w:cs="Arial"/>
        </w:rPr>
        <w:t xml:space="preserve"> </w:t>
      </w:r>
      <w:r w:rsidR="000C7791">
        <w:rPr>
          <w:rFonts w:ascii="Arial" w:hAnsi="Arial" w:cs="Arial"/>
        </w:rPr>
        <w:t>seven</w:t>
      </w:r>
      <w:r w:rsidRPr="008B7982">
        <w:rPr>
          <w:rFonts w:ascii="Arial" w:hAnsi="Arial" w:cs="Arial"/>
        </w:rPr>
        <w:t xml:space="preserve"> focus</w:t>
      </w:r>
      <w:r w:rsidR="00637FD8">
        <w:rPr>
          <w:rFonts w:ascii="Arial" w:hAnsi="Arial" w:cs="Arial"/>
        </w:rPr>
        <w:t xml:space="preserve"> </w:t>
      </w:r>
      <w:r w:rsidRPr="008B7982">
        <w:rPr>
          <w:rFonts w:ascii="Arial" w:hAnsi="Arial" w:cs="Arial"/>
        </w:rPr>
        <w:t>group members</w:t>
      </w:r>
      <w:r w:rsidR="00DC3210">
        <w:rPr>
          <w:rFonts w:ascii="Arial" w:hAnsi="Arial" w:cs="Arial"/>
        </w:rPr>
        <w:t xml:space="preserve"> </w:t>
      </w:r>
      <w:r w:rsidR="00DC3210" w:rsidRPr="00DC3210">
        <w:rPr>
          <w:rFonts w:ascii="Arial" w:hAnsi="Arial" w:cs="Arial"/>
        </w:rPr>
        <w:t>(</w:t>
      </w:r>
      <w:proofErr w:type="spellStart"/>
      <w:r w:rsidR="00DC3210" w:rsidRPr="00DC3210">
        <w:rPr>
          <w:rFonts w:ascii="Arial" w:hAnsi="Arial" w:cs="Arial"/>
        </w:rPr>
        <w:t>Deliens</w:t>
      </w:r>
      <w:proofErr w:type="spellEnd"/>
      <w:r w:rsidR="00DC3210" w:rsidRPr="00DC3210">
        <w:rPr>
          <w:rFonts w:ascii="Arial" w:hAnsi="Arial" w:cs="Arial"/>
        </w:rPr>
        <w:t xml:space="preserve"> et al., 2014)</w:t>
      </w:r>
      <w:r w:rsidRPr="008B7982">
        <w:rPr>
          <w:rFonts w:ascii="Arial" w:hAnsi="Arial" w:cs="Arial"/>
        </w:rPr>
        <w:t>. Consequently, each focus group session had a different set of participants however, the conversation's subject was the same.</w:t>
      </w:r>
    </w:p>
    <w:p w14:paraId="5E9F569F" w14:textId="5ADC92CC" w:rsidR="00E8148E" w:rsidRDefault="0002054C" w:rsidP="006B2074">
      <w:pPr>
        <w:spacing w:line="360" w:lineRule="auto"/>
        <w:rPr>
          <w:rFonts w:ascii="Arial" w:hAnsi="Arial" w:cs="Arial"/>
        </w:rPr>
      </w:pPr>
      <w:r w:rsidRPr="0002054C">
        <w:rPr>
          <w:rFonts w:ascii="Arial" w:hAnsi="Arial" w:cs="Arial"/>
        </w:rPr>
        <w:t>The age range of the participants was</w:t>
      </w:r>
      <w:r w:rsidR="00D060C7">
        <w:rPr>
          <w:rFonts w:ascii="Arial" w:hAnsi="Arial" w:cs="Arial"/>
        </w:rPr>
        <w:t xml:space="preserve"> postgraduate age 18 to 30 years.</w:t>
      </w:r>
      <w:r w:rsidR="00047E15">
        <w:rPr>
          <w:rFonts w:ascii="Arial" w:hAnsi="Arial" w:cs="Arial"/>
        </w:rPr>
        <w:t xml:space="preserve"> </w:t>
      </w:r>
      <w:r w:rsidR="00047E15" w:rsidRPr="00047E15">
        <w:rPr>
          <w:rFonts w:ascii="Arial" w:hAnsi="Arial" w:cs="Arial"/>
        </w:rPr>
        <w:t xml:space="preserve">To ensure gender diversity, both male and female volunteers </w:t>
      </w:r>
      <w:r w:rsidR="00366FD0">
        <w:rPr>
          <w:rFonts w:ascii="Arial" w:hAnsi="Arial" w:cs="Arial"/>
        </w:rPr>
        <w:t>we</w:t>
      </w:r>
      <w:r w:rsidR="00047E15" w:rsidRPr="00047E15">
        <w:rPr>
          <w:rFonts w:ascii="Arial" w:hAnsi="Arial" w:cs="Arial"/>
        </w:rPr>
        <w:t>re included</w:t>
      </w:r>
      <w:r w:rsidR="007D777F">
        <w:rPr>
          <w:rFonts w:ascii="Arial" w:hAnsi="Arial" w:cs="Arial"/>
        </w:rPr>
        <w:t xml:space="preserve"> </w:t>
      </w:r>
      <w:r w:rsidR="007D777F" w:rsidRPr="007D777F">
        <w:rPr>
          <w:rFonts w:ascii="Arial" w:hAnsi="Arial" w:cs="Arial"/>
        </w:rPr>
        <w:t>(Onwuegbuzie et al., 2009)</w:t>
      </w:r>
      <w:r w:rsidR="00047E15" w:rsidRPr="00047E15">
        <w:rPr>
          <w:rFonts w:ascii="Arial" w:hAnsi="Arial" w:cs="Arial"/>
        </w:rPr>
        <w:t>.</w:t>
      </w:r>
      <w:r w:rsidR="00770F4C">
        <w:rPr>
          <w:rFonts w:ascii="Arial" w:hAnsi="Arial" w:cs="Arial"/>
        </w:rPr>
        <w:t xml:space="preserve"> </w:t>
      </w:r>
      <w:r w:rsidR="0033226C">
        <w:rPr>
          <w:rFonts w:ascii="Arial" w:hAnsi="Arial" w:cs="Arial"/>
        </w:rPr>
        <w:t xml:space="preserve">Each focus group </w:t>
      </w:r>
      <w:r w:rsidR="00692FAF">
        <w:rPr>
          <w:rFonts w:ascii="Arial" w:hAnsi="Arial" w:cs="Arial"/>
        </w:rPr>
        <w:t xml:space="preserve">has </w:t>
      </w:r>
      <w:r w:rsidR="00F555E3">
        <w:rPr>
          <w:rFonts w:ascii="Arial" w:hAnsi="Arial" w:cs="Arial"/>
        </w:rPr>
        <w:t>enough</w:t>
      </w:r>
      <w:r w:rsidR="00253627">
        <w:rPr>
          <w:rFonts w:ascii="Arial" w:hAnsi="Arial" w:cs="Arial"/>
        </w:rPr>
        <w:t xml:space="preserve"> participants </w:t>
      </w:r>
      <w:r w:rsidR="00F555E3">
        <w:rPr>
          <w:rFonts w:ascii="Arial" w:hAnsi="Arial" w:cs="Arial"/>
        </w:rPr>
        <w:t>who</w:t>
      </w:r>
      <w:r w:rsidR="002D6400">
        <w:rPr>
          <w:rFonts w:ascii="Arial" w:hAnsi="Arial" w:cs="Arial"/>
        </w:rPr>
        <w:t xml:space="preserve"> help to</w:t>
      </w:r>
      <w:r w:rsidR="00F555E3">
        <w:rPr>
          <w:rFonts w:ascii="Arial" w:hAnsi="Arial" w:cs="Arial"/>
        </w:rPr>
        <w:t xml:space="preserve"> collect d</w:t>
      </w:r>
      <w:r w:rsidR="002D6400">
        <w:rPr>
          <w:rFonts w:ascii="Arial" w:hAnsi="Arial" w:cs="Arial"/>
        </w:rPr>
        <w:t>iverse data</w:t>
      </w:r>
      <w:r w:rsidR="00A31595">
        <w:rPr>
          <w:rFonts w:ascii="Arial" w:hAnsi="Arial" w:cs="Arial"/>
        </w:rPr>
        <w:t xml:space="preserve">. </w:t>
      </w:r>
      <w:r w:rsidR="006A3EC9">
        <w:rPr>
          <w:rFonts w:ascii="Arial" w:hAnsi="Arial" w:cs="Arial"/>
        </w:rPr>
        <w:t>However,</w:t>
      </w:r>
      <w:r w:rsidR="00A31595">
        <w:rPr>
          <w:rFonts w:ascii="Arial" w:hAnsi="Arial" w:cs="Arial"/>
        </w:rPr>
        <w:t xml:space="preserve"> large group </w:t>
      </w:r>
      <w:r w:rsidR="006A3EC9">
        <w:rPr>
          <w:rFonts w:ascii="Arial" w:hAnsi="Arial" w:cs="Arial"/>
        </w:rPr>
        <w:t>may create uncomfortable atmosphere in discussion</w:t>
      </w:r>
      <w:r w:rsidR="00C85DC2">
        <w:rPr>
          <w:rFonts w:ascii="Arial" w:hAnsi="Arial" w:cs="Arial"/>
        </w:rPr>
        <w:t xml:space="preserve"> </w:t>
      </w:r>
      <w:r w:rsidR="00557C49" w:rsidRPr="00633C5F">
        <w:rPr>
          <w:rFonts w:ascii="Arial" w:hAnsi="Arial" w:cs="Arial"/>
        </w:rPr>
        <w:t>(Smithson, 2000)</w:t>
      </w:r>
      <w:r w:rsidR="007F1407">
        <w:rPr>
          <w:rFonts w:ascii="Arial" w:hAnsi="Arial" w:cs="Arial"/>
        </w:rPr>
        <w:t>.</w:t>
      </w:r>
    </w:p>
    <w:p w14:paraId="42AF67EB" w14:textId="77777777" w:rsidR="00094CC5" w:rsidRPr="00094CC5" w:rsidRDefault="00094CC5" w:rsidP="00094CC5">
      <w:pPr>
        <w:pStyle w:val="Heading2"/>
        <w:spacing w:line="360" w:lineRule="auto"/>
        <w:rPr>
          <w:rFonts w:ascii="Arial" w:hAnsi="Arial" w:cs="Arial"/>
        </w:rPr>
      </w:pPr>
      <w:bookmarkStart w:id="15" w:name="_Toc151702192"/>
      <w:r w:rsidRPr="00094CC5">
        <w:rPr>
          <w:rFonts w:ascii="Arial" w:hAnsi="Arial" w:cs="Arial"/>
        </w:rPr>
        <w:t>Data Collection Method</w:t>
      </w:r>
      <w:bookmarkEnd w:id="15"/>
      <w:r w:rsidRPr="00094CC5">
        <w:rPr>
          <w:rFonts w:ascii="Arial" w:hAnsi="Arial" w:cs="Arial"/>
        </w:rPr>
        <w:t xml:space="preserve"> </w:t>
      </w:r>
    </w:p>
    <w:p w14:paraId="20CF6A44" w14:textId="5E3283A0" w:rsidR="006B2074" w:rsidRDefault="00094CC5" w:rsidP="00094CC5">
      <w:pPr>
        <w:pStyle w:val="Heading3"/>
        <w:spacing w:line="360" w:lineRule="auto"/>
        <w:rPr>
          <w:rFonts w:ascii="Arial" w:hAnsi="Arial" w:cs="Arial"/>
        </w:rPr>
      </w:pPr>
      <w:r w:rsidRPr="00094CC5">
        <w:rPr>
          <w:rFonts w:ascii="Arial" w:hAnsi="Arial" w:cs="Arial"/>
        </w:rPr>
        <w:t xml:space="preserve"> </w:t>
      </w:r>
      <w:bookmarkStart w:id="16" w:name="_Toc151702193"/>
      <w:r w:rsidRPr="00094CC5">
        <w:rPr>
          <w:rFonts w:ascii="Arial" w:hAnsi="Arial" w:cs="Arial"/>
        </w:rPr>
        <w:t>Resources Used for Data Collection:</w:t>
      </w:r>
      <w:bookmarkEnd w:id="16"/>
      <w:r w:rsidR="00C85DC2" w:rsidRPr="00094CC5">
        <w:rPr>
          <w:rFonts w:ascii="Arial" w:hAnsi="Arial" w:cs="Arial"/>
        </w:rPr>
        <w:t xml:space="preserve"> </w:t>
      </w:r>
    </w:p>
    <w:p w14:paraId="230415AD" w14:textId="3136CEF3" w:rsidR="00852EBF" w:rsidRPr="00852EBF" w:rsidRDefault="003B3263" w:rsidP="00852EBF">
      <w:pPr>
        <w:spacing w:line="360" w:lineRule="auto"/>
        <w:rPr>
          <w:rFonts w:ascii="Arial" w:hAnsi="Arial" w:cs="Arial"/>
        </w:rPr>
      </w:pPr>
      <w:r w:rsidRPr="003B3263">
        <w:rPr>
          <w:rFonts w:ascii="Arial" w:hAnsi="Arial" w:cs="Arial"/>
        </w:rPr>
        <w:t xml:space="preserve">To record the conversations during focus group meetings, outstanding audio recording tools were used, such as digital voice recorders </w:t>
      </w:r>
      <w:r w:rsidR="00BB6DCD" w:rsidRPr="00BB6DCD">
        <w:rPr>
          <w:rFonts w:ascii="Arial" w:hAnsi="Arial" w:cs="Arial"/>
        </w:rPr>
        <w:t>(Twinn, 1998)</w:t>
      </w:r>
      <w:r w:rsidRPr="003B3263">
        <w:rPr>
          <w:rFonts w:ascii="Arial" w:hAnsi="Arial" w:cs="Arial"/>
        </w:rPr>
        <w:t>.</w:t>
      </w:r>
      <w:r w:rsidR="00D34EBC">
        <w:rPr>
          <w:rFonts w:ascii="Arial" w:hAnsi="Arial" w:cs="Arial"/>
        </w:rPr>
        <w:t xml:space="preserve"> </w:t>
      </w:r>
      <w:r w:rsidR="00244231">
        <w:rPr>
          <w:rFonts w:ascii="Arial" w:hAnsi="Arial" w:cs="Arial"/>
        </w:rPr>
        <w:t>M</w:t>
      </w:r>
      <w:r w:rsidR="00852EBF" w:rsidRPr="00852EBF">
        <w:rPr>
          <w:rFonts w:ascii="Arial" w:hAnsi="Arial" w:cs="Arial"/>
        </w:rPr>
        <w:t>oderators used notetaking materials, such as notebooks or digital devices, to document non-verbal cues, observations, and contextual details during the discussions.</w:t>
      </w:r>
    </w:p>
    <w:p w14:paraId="5AC53023" w14:textId="5B630F6A" w:rsidR="008C2C08" w:rsidRPr="005161D8" w:rsidRDefault="00852EBF" w:rsidP="005161D8">
      <w:pPr>
        <w:pStyle w:val="Heading3"/>
        <w:spacing w:line="360" w:lineRule="auto"/>
        <w:rPr>
          <w:rFonts w:ascii="Arial" w:hAnsi="Arial" w:cs="Arial"/>
        </w:rPr>
      </w:pPr>
      <w:bookmarkStart w:id="17" w:name="_Toc151702194"/>
      <w:r w:rsidRPr="005161D8">
        <w:rPr>
          <w:rFonts w:ascii="Arial" w:hAnsi="Arial" w:cs="Arial"/>
        </w:rPr>
        <w:t>Setting for Data Collection:</w:t>
      </w:r>
      <w:bookmarkEnd w:id="17"/>
    </w:p>
    <w:p w14:paraId="59D4A540" w14:textId="2E40B981" w:rsidR="008C2C08" w:rsidRDefault="0054775B" w:rsidP="0054775B">
      <w:pPr>
        <w:spacing w:line="360" w:lineRule="auto"/>
        <w:rPr>
          <w:rFonts w:ascii="Arial" w:hAnsi="Arial" w:cs="Arial"/>
        </w:rPr>
      </w:pPr>
      <w:r w:rsidRPr="0054775B">
        <w:rPr>
          <w:rFonts w:ascii="Arial" w:hAnsi="Arial" w:cs="Arial"/>
        </w:rPr>
        <w:t>The public university's designated, neutral venues were used for focus group discussions</w:t>
      </w:r>
      <w:r w:rsidR="004C748C">
        <w:rPr>
          <w:rFonts w:ascii="Arial" w:hAnsi="Arial" w:cs="Arial"/>
        </w:rPr>
        <w:t xml:space="preserve"> </w:t>
      </w:r>
      <w:r w:rsidR="004C748C" w:rsidRPr="004C748C">
        <w:rPr>
          <w:rFonts w:ascii="Arial" w:hAnsi="Arial" w:cs="Arial"/>
        </w:rPr>
        <w:t>(Twinn, 1998)</w:t>
      </w:r>
      <w:r w:rsidRPr="0054775B">
        <w:rPr>
          <w:rFonts w:ascii="Arial" w:hAnsi="Arial" w:cs="Arial"/>
        </w:rPr>
        <w:t>. The seating arrangements were arranged in a semicircle or circle to encourage direct communication between participants and promote an open and cooperative conversation environment</w:t>
      </w:r>
      <w:r w:rsidR="00557C49">
        <w:rPr>
          <w:rFonts w:ascii="Arial" w:hAnsi="Arial" w:cs="Arial"/>
        </w:rPr>
        <w:t xml:space="preserve"> </w:t>
      </w:r>
      <w:r w:rsidR="00557C49" w:rsidRPr="00633C5F">
        <w:rPr>
          <w:rFonts w:ascii="Arial" w:hAnsi="Arial" w:cs="Arial"/>
        </w:rPr>
        <w:t>(Smithson, 2000)</w:t>
      </w:r>
      <w:r w:rsidRPr="0054775B">
        <w:rPr>
          <w:rFonts w:ascii="Arial" w:hAnsi="Arial" w:cs="Arial"/>
        </w:rPr>
        <w:t>.</w:t>
      </w:r>
    </w:p>
    <w:p w14:paraId="71C4F0C6" w14:textId="5BC0759A" w:rsidR="00764B36" w:rsidRPr="00764B36" w:rsidRDefault="00764B36" w:rsidP="00764B36">
      <w:pPr>
        <w:pStyle w:val="Heading3"/>
        <w:spacing w:line="360" w:lineRule="auto"/>
        <w:rPr>
          <w:rFonts w:ascii="Arial" w:hAnsi="Arial" w:cs="Arial"/>
        </w:rPr>
      </w:pPr>
      <w:bookmarkStart w:id="18" w:name="_Toc151702195"/>
      <w:r w:rsidRPr="00764B36">
        <w:rPr>
          <w:rFonts w:ascii="Arial" w:hAnsi="Arial" w:cs="Arial"/>
        </w:rPr>
        <w:lastRenderedPageBreak/>
        <w:t>Data Collection Procedure:</w:t>
      </w:r>
      <w:bookmarkEnd w:id="18"/>
    </w:p>
    <w:p w14:paraId="119DC870" w14:textId="4D2A4A85" w:rsidR="00DF166D" w:rsidRDefault="00557C49" w:rsidP="0054775B">
      <w:pPr>
        <w:spacing w:line="360" w:lineRule="auto"/>
        <w:rPr>
          <w:rFonts w:ascii="Arial" w:hAnsi="Arial" w:cs="Arial"/>
        </w:rPr>
      </w:pPr>
      <w:r>
        <w:rPr>
          <w:rFonts w:ascii="Arial" w:hAnsi="Arial" w:cs="Arial"/>
        </w:rPr>
        <w:t>I</w:t>
      </w:r>
      <w:r w:rsidR="00764B36" w:rsidRPr="00764B36">
        <w:rPr>
          <w:rFonts w:ascii="Arial" w:hAnsi="Arial" w:cs="Arial"/>
        </w:rPr>
        <w:t>n the focus group conversation, participants who had previously provided informed consent were re-confirmed for their involvement in the data collection process</w:t>
      </w:r>
      <w:r w:rsidR="00A60D26">
        <w:rPr>
          <w:rFonts w:ascii="Arial" w:hAnsi="Arial" w:cs="Arial"/>
        </w:rPr>
        <w:t xml:space="preserve"> </w:t>
      </w:r>
      <w:r w:rsidR="00A60D26" w:rsidRPr="00A60D26">
        <w:rPr>
          <w:rFonts w:ascii="Arial" w:hAnsi="Arial" w:cs="Arial"/>
        </w:rPr>
        <w:t>(Gill et al., 2008)</w:t>
      </w:r>
      <w:r w:rsidR="00764B36" w:rsidRPr="00764B36">
        <w:rPr>
          <w:rFonts w:ascii="Arial" w:hAnsi="Arial" w:cs="Arial"/>
        </w:rPr>
        <w:t xml:space="preserve">. The two focus group discussions took place </w:t>
      </w:r>
      <w:r w:rsidR="00882AAA">
        <w:rPr>
          <w:rFonts w:ascii="Arial" w:hAnsi="Arial" w:cs="Arial"/>
        </w:rPr>
        <w:t xml:space="preserve">one day </w:t>
      </w:r>
      <w:r w:rsidR="00764B36" w:rsidRPr="00764B36">
        <w:rPr>
          <w:rFonts w:ascii="Arial" w:hAnsi="Arial" w:cs="Arial"/>
        </w:rPr>
        <w:t>and lasted roughly</w:t>
      </w:r>
      <w:r w:rsidR="00356855">
        <w:rPr>
          <w:rFonts w:ascii="Arial" w:hAnsi="Arial" w:cs="Arial"/>
        </w:rPr>
        <w:t xml:space="preserve"> 15 to</w:t>
      </w:r>
      <w:r w:rsidR="00764B36" w:rsidRPr="00764B36">
        <w:rPr>
          <w:rFonts w:ascii="Arial" w:hAnsi="Arial" w:cs="Arial"/>
        </w:rPr>
        <w:t xml:space="preserve"> </w:t>
      </w:r>
      <w:r w:rsidR="00C51121">
        <w:rPr>
          <w:rFonts w:ascii="Arial" w:hAnsi="Arial" w:cs="Arial"/>
        </w:rPr>
        <w:t>20</w:t>
      </w:r>
      <w:r w:rsidR="00764B36" w:rsidRPr="00764B36">
        <w:rPr>
          <w:rFonts w:ascii="Arial" w:hAnsi="Arial" w:cs="Arial"/>
        </w:rPr>
        <w:t xml:space="preserve"> minutes each.</w:t>
      </w:r>
    </w:p>
    <w:p w14:paraId="5D7223C5" w14:textId="74CC5303" w:rsidR="00DA77BD" w:rsidRDefault="00C51121" w:rsidP="00773600">
      <w:pPr>
        <w:spacing w:line="360" w:lineRule="auto"/>
        <w:rPr>
          <w:rFonts w:ascii="Arial" w:hAnsi="Arial" w:cs="Arial"/>
        </w:rPr>
      </w:pPr>
      <w:r w:rsidRPr="00C51121">
        <w:rPr>
          <w:rFonts w:ascii="Arial" w:hAnsi="Arial" w:cs="Arial"/>
        </w:rPr>
        <w:t xml:space="preserve">Participants arrived at the designated venue, </w:t>
      </w:r>
      <w:r w:rsidR="006632A5">
        <w:rPr>
          <w:rFonts w:ascii="Arial" w:hAnsi="Arial" w:cs="Arial"/>
        </w:rPr>
        <w:t>a</w:t>
      </w:r>
      <w:r w:rsidRPr="00C51121">
        <w:rPr>
          <w:rFonts w:ascii="Arial" w:hAnsi="Arial" w:cs="Arial"/>
        </w:rPr>
        <w:t xml:space="preserve"> brief introduction was provided, emphasizing the importance of their insights in exploring factors influencing eating behaviour</w:t>
      </w:r>
      <w:r w:rsidR="00AA22F5">
        <w:rPr>
          <w:rFonts w:ascii="Arial" w:hAnsi="Arial" w:cs="Arial"/>
        </w:rPr>
        <w:t xml:space="preserve"> </w:t>
      </w:r>
      <w:r w:rsidR="00AA22F5" w:rsidRPr="004C748C">
        <w:rPr>
          <w:rFonts w:ascii="Arial" w:hAnsi="Arial" w:cs="Arial"/>
        </w:rPr>
        <w:t>(Twinn, 1998)</w:t>
      </w:r>
      <w:r w:rsidRPr="00C51121">
        <w:rPr>
          <w:rFonts w:ascii="Arial" w:hAnsi="Arial" w:cs="Arial"/>
        </w:rPr>
        <w:t>.</w:t>
      </w:r>
      <w:r w:rsidR="00AA22F5">
        <w:rPr>
          <w:rFonts w:ascii="Arial" w:hAnsi="Arial" w:cs="Arial"/>
        </w:rPr>
        <w:t xml:space="preserve"> </w:t>
      </w:r>
      <w:r w:rsidR="00A62BF8" w:rsidRPr="00A62BF8">
        <w:rPr>
          <w:rFonts w:ascii="Arial" w:hAnsi="Arial" w:cs="Arial"/>
        </w:rPr>
        <w:t xml:space="preserve">A digital audio recording device was used to </w:t>
      </w:r>
      <w:r w:rsidR="007A2796" w:rsidRPr="00A62BF8">
        <w:rPr>
          <w:rFonts w:ascii="Arial" w:hAnsi="Arial" w:cs="Arial"/>
        </w:rPr>
        <w:t>g</w:t>
      </w:r>
      <w:r w:rsidR="007A2796">
        <w:rPr>
          <w:rFonts w:ascii="Arial" w:hAnsi="Arial" w:cs="Arial"/>
        </w:rPr>
        <w:t>a</w:t>
      </w:r>
      <w:r w:rsidR="007A2796" w:rsidRPr="00A62BF8">
        <w:rPr>
          <w:rFonts w:ascii="Arial" w:hAnsi="Arial" w:cs="Arial"/>
        </w:rPr>
        <w:t>ther</w:t>
      </w:r>
      <w:r w:rsidR="00A62BF8" w:rsidRPr="00A62BF8">
        <w:rPr>
          <w:rFonts w:ascii="Arial" w:hAnsi="Arial" w:cs="Arial"/>
        </w:rPr>
        <w:t xml:space="preserve"> the data</w:t>
      </w:r>
      <w:r w:rsidR="00AA22F5">
        <w:rPr>
          <w:rFonts w:ascii="Arial" w:hAnsi="Arial" w:cs="Arial"/>
        </w:rPr>
        <w:t xml:space="preserve"> </w:t>
      </w:r>
      <w:r w:rsidR="00AA22F5" w:rsidRPr="00633C5F">
        <w:rPr>
          <w:rFonts w:ascii="Arial" w:hAnsi="Arial" w:cs="Arial"/>
        </w:rPr>
        <w:t>(Smithson, 2000)</w:t>
      </w:r>
      <w:r w:rsidR="00A62BF8" w:rsidRPr="00A62BF8">
        <w:rPr>
          <w:rFonts w:ascii="Arial" w:hAnsi="Arial" w:cs="Arial"/>
        </w:rPr>
        <w:t>.</w:t>
      </w:r>
      <w:r w:rsidR="00AA22F5">
        <w:rPr>
          <w:rFonts w:ascii="Arial" w:hAnsi="Arial" w:cs="Arial"/>
        </w:rPr>
        <w:t xml:space="preserve"> </w:t>
      </w:r>
      <w:r w:rsidR="00773600" w:rsidRPr="00773600">
        <w:rPr>
          <w:rFonts w:ascii="Arial" w:hAnsi="Arial" w:cs="Arial"/>
        </w:rPr>
        <w:t xml:space="preserve">A relatively </w:t>
      </w:r>
      <w:r w:rsidR="00E05334">
        <w:rPr>
          <w:rFonts w:ascii="Arial" w:hAnsi="Arial" w:cs="Arial"/>
        </w:rPr>
        <w:t>brie</w:t>
      </w:r>
      <w:r w:rsidR="00A91B7A">
        <w:rPr>
          <w:rFonts w:ascii="Arial" w:hAnsi="Arial" w:cs="Arial"/>
        </w:rPr>
        <w:t>f</w:t>
      </w:r>
      <w:r w:rsidR="00773600" w:rsidRPr="00773600">
        <w:rPr>
          <w:rFonts w:ascii="Arial" w:hAnsi="Arial" w:cs="Arial"/>
        </w:rPr>
        <w:t xml:space="preserve"> questionnaire was used to gather basic sociodemographic data on the participants</w:t>
      </w:r>
      <w:r w:rsidR="00661A51">
        <w:rPr>
          <w:rFonts w:ascii="Arial" w:hAnsi="Arial" w:cs="Arial"/>
        </w:rPr>
        <w:t>.</w:t>
      </w:r>
      <w:r w:rsidR="00773600" w:rsidRPr="00773600">
        <w:rPr>
          <w:rFonts w:ascii="Arial" w:hAnsi="Arial" w:cs="Arial"/>
        </w:rPr>
        <w:t xml:space="preserve"> The researcher asked each participant to identify themselves and provide the place from which they arrived</w:t>
      </w:r>
      <w:r w:rsidR="00F71F2B">
        <w:rPr>
          <w:rFonts w:ascii="Arial" w:hAnsi="Arial" w:cs="Arial"/>
        </w:rPr>
        <w:t xml:space="preserve"> </w:t>
      </w:r>
      <w:r w:rsidR="00AA22F5" w:rsidRPr="00633C5F">
        <w:rPr>
          <w:rFonts w:ascii="Arial" w:hAnsi="Arial" w:cs="Arial"/>
        </w:rPr>
        <w:t>(Smithson, 2000)</w:t>
      </w:r>
      <w:r w:rsidR="00773600" w:rsidRPr="00773600">
        <w:rPr>
          <w:rFonts w:ascii="Arial" w:hAnsi="Arial" w:cs="Arial"/>
        </w:rPr>
        <w:t>. Participants were encouraged to speak openly and build on each other's contributions.</w:t>
      </w:r>
      <w:r w:rsidR="00AA22F5">
        <w:rPr>
          <w:rFonts w:ascii="Arial" w:hAnsi="Arial" w:cs="Arial"/>
        </w:rPr>
        <w:t xml:space="preserve"> </w:t>
      </w:r>
      <w:r w:rsidR="00773600" w:rsidRPr="00773600">
        <w:rPr>
          <w:rFonts w:ascii="Arial" w:hAnsi="Arial" w:cs="Arial"/>
        </w:rPr>
        <w:t xml:space="preserve">The </w:t>
      </w:r>
      <w:r w:rsidR="00A91B7A">
        <w:rPr>
          <w:rFonts w:ascii="Arial" w:hAnsi="Arial" w:cs="Arial"/>
        </w:rPr>
        <w:t>key</w:t>
      </w:r>
      <w:r w:rsidR="00773600" w:rsidRPr="00773600">
        <w:rPr>
          <w:rFonts w:ascii="Arial" w:hAnsi="Arial" w:cs="Arial"/>
        </w:rPr>
        <w:t xml:space="preserve"> portion of the FGD involved participants discussing factors influencing their eating behaviour. Open-ended questions from the moderators encouraged participants to express their own perspectives and experiences</w:t>
      </w:r>
      <w:r w:rsidR="00EB4A19">
        <w:rPr>
          <w:rFonts w:ascii="Arial" w:hAnsi="Arial" w:cs="Arial"/>
        </w:rPr>
        <w:t xml:space="preserve"> </w:t>
      </w:r>
      <w:r w:rsidR="00E51E45" w:rsidRPr="00E51E45">
        <w:rPr>
          <w:rFonts w:ascii="Arial" w:hAnsi="Arial" w:cs="Arial"/>
        </w:rPr>
        <w:t>(Gill et al., 2008)</w:t>
      </w:r>
      <w:r w:rsidR="00773600" w:rsidRPr="00773600">
        <w:rPr>
          <w:rFonts w:ascii="Arial" w:hAnsi="Arial" w:cs="Arial"/>
        </w:rPr>
        <w:t>.</w:t>
      </w:r>
      <w:r w:rsidR="00AA22F5">
        <w:rPr>
          <w:rFonts w:ascii="Arial" w:hAnsi="Arial" w:cs="Arial"/>
        </w:rPr>
        <w:t xml:space="preserve"> </w:t>
      </w:r>
      <w:r w:rsidR="00EF401D" w:rsidRPr="00EF401D">
        <w:rPr>
          <w:rFonts w:ascii="Arial" w:hAnsi="Arial" w:cs="Arial"/>
        </w:rPr>
        <w:t>All recommendations or follow-up data from the study were shared. The confidentiality of the conversation was emphasised to the participants</w:t>
      </w:r>
      <w:r w:rsidR="00EF401D">
        <w:rPr>
          <w:rFonts w:ascii="Arial" w:hAnsi="Arial" w:cs="Arial"/>
        </w:rPr>
        <w:t>.</w:t>
      </w:r>
      <w:r w:rsidR="00AF2DE6">
        <w:rPr>
          <w:rFonts w:ascii="Arial" w:hAnsi="Arial" w:cs="Arial"/>
        </w:rPr>
        <w:t xml:space="preserve"> </w:t>
      </w:r>
      <w:r w:rsidR="00DA77BD" w:rsidRPr="00DA77BD">
        <w:rPr>
          <w:rFonts w:ascii="Arial" w:hAnsi="Arial" w:cs="Arial"/>
        </w:rPr>
        <w:t>This recording served as the primary source of data for subsequent analysis.</w:t>
      </w:r>
    </w:p>
    <w:p w14:paraId="42433DAF" w14:textId="4EC12EC3" w:rsidR="001679B9" w:rsidRPr="00AE0DC2" w:rsidRDefault="00B4269D" w:rsidP="00AE0DC2">
      <w:pPr>
        <w:pStyle w:val="Heading2"/>
        <w:spacing w:line="360" w:lineRule="auto"/>
        <w:rPr>
          <w:rFonts w:ascii="Arial" w:hAnsi="Arial" w:cs="Arial"/>
        </w:rPr>
      </w:pPr>
      <w:bookmarkStart w:id="19" w:name="_Toc151702196"/>
      <w:r w:rsidRPr="00AE0DC2">
        <w:rPr>
          <w:rFonts w:ascii="Arial" w:hAnsi="Arial" w:cs="Arial"/>
        </w:rPr>
        <w:t xml:space="preserve">Data Analysis: Thematic </w:t>
      </w:r>
      <w:r w:rsidR="006A13C3" w:rsidRPr="00AE0DC2">
        <w:rPr>
          <w:rFonts w:ascii="Arial" w:hAnsi="Arial" w:cs="Arial"/>
        </w:rPr>
        <w:t>Analysis Technique</w:t>
      </w:r>
      <w:bookmarkEnd w:id="19"/>
    </w:p>
    <w:p w14:paraId="00315C34" w14:textId="7899AA9E" w:rsidR="006A13C3" w:rsidRDefault="002758E3" w:rsidP="002758E3">
      <w:pPr>
        <w:spacing w:line="360" w:lineRule="auto"/>
        <w:rPr>
          <w:rFonts w:ascii="Arial" w:hAnsi="Arial" w:cs="Arial"/>
        </w:rPr>
      </w:pPr>
      <w:r w:rsidRPr="002758E3">
        <w:rPr>
          <w:rFonts w:ascii="Arial" w:hAnsi="Arial" w:cs="Arial"/>
        </w:rPr>
        <w:t>One popular technique for analysing qualitative data is thematic analysis</w:t>
      </w:r>
      <w:r w:rsidR="00C00B75">
        <w:rPr>
          <w:rFonts w:ascii="Arial" w:hAnsi="Arial" w:cs="Arial"/>
        </w:rPr>
        <w:t xml:space="preserve"> </w:t>
      </w:r>
      <w:r w:rsidR="002C70A9" w:rsidRPr="002C70A9">
        <w:rPr>
          <w:rFonts w:ascii="Arial" w:hAnsi="Arial" w:cs="Arial"/>
        </w:rPr>
        <w:t>(Castleberry and Nolen, 2018)</w:t>
      </w:r>
      <w:r w:rsidR="00B81C87">
        <w:rPr>
          <w:rFonts w:ascii="Arial" w:hAnsi="Arial" w:cs="Arial"/>
        </w:rPr>
        <w:t>.</w:t>
      </w:r>
      <w:r w:rsidR="00752D16">
        <w:rPr>
          <w:rFonts w:ascii="Arial" w:hAnsi="Arial" w:cs="Arial"/>
        </w:rPr>
        <w:t xml:space="preserve"> </w:t>
      </w:r>
      <w:r w:rsidR="002C70A9">
        <w:rPr>
          <w:rFonts w:ascii="Arial" w:hAnsi="Arial" w:cs="Arial"/>
        </w:rPr>
        <w:t>I</w:t>
      </w:r>
      <w:r w:rsidR="00752D16" w:rsidRPr="00752D16">
        <w:rPr>
          <w:rFonts w:ascii="Arial" w:hAnsi="Arial" w:cs="Arial"/>
        </w:rPr>
        <w:t>t is a process that involves identifying, analysing, reporting, and interpreting themes that are significant within the transcribed data</w:t>
      </w:r>
      <w:r w:rsidR="00694B04">
        <w:rPr>
          <w:rFonts w:ascii="Arial" w:hAnsi="Arial" w:cs="Arial"/>
        </w:rPr>
        <w:t xml:space="preserve"> </w:t>
      </w:r>
      <w:r w:rsidR="00694B04" w:rsidRPr="00316B67">
        <w:rPr>
          <w:rFonts w:ascii="Arial" w:hAnsi="Arial" w:cs="Arial"/>
        </w:rPr>
        <w:t>(Flannery et al., 2020)</w:t>
      </w:r>
      <w:r w:rsidR="00694B04" w:rsidRPr="006F4EEC">
        <w:rPr>
          <w:rFonts w:ascii="Arial" w:hAnsi="Arial" w:cs="Arial"/>
        </w:rPr>
        <w:t>.</w:t>
      </w:r>
    </w:p>
    <w:p w14:paraId="6C750611" w14:textId="77777777" w:rsidR="009E6014" w:rsidRPr="009E6014" w:rsidRDefault="009E6014" w:rsidP="009E6014">
      <w:pPr>
        <w:spacing w:line="360" w:lineRule="auto"/>
        <w:rPr>
          <w:rFonts w:ascii="Arial" w:hAnsi="Arial" w:cs="Arial"/>
        </w:rPr>
      </w:pPr>
      <w:r w:rsidRPr="009E6014">
        <w:rPr>
          <w:rFonts w:ascii="Arial" w:hAnsi="Arial" w:cs="Arial"/>
        </w:rPr>
        <w:t>Thematic Analysis Steps:</w:t>
      </w:r>
    </w:p>
    <w:p w14:paraId="6076A3F9" w14:textId="1FC991EA" w:rsidR="009E6014" w:rsidRPr="00A357A7" w:rsidRDefault="00877141" w:rsidP="00FB2051">
      <w:pPr>
        <w:spacing w:line="360" w:lineRule="auto"/>
        <w:rPr>
          <w:rFonts w:ascii="Arial" w:hAnsi="Arial" w:cs="Arial"/>
          <w:b/>
          <w:bCs/>
        </w:rPr>
      </w:pPr>
      <w:r w:rsidRPr="00A357A7">
        <w:rPr>
          <w:rFonts w:ascii="Arial" w:hAnsi="Arial" w:cs="Arial"/>
          <w:b/>
          <w:bCs/>
        </w:rPr>
        <w:t>F</w:t>
      </w:r>
      <w:r w:rsidR="009E6014" w:rsidRPr="00A357A7">
        <w:rPr>
          <w:rFonts w:ascii="Arial" w:hAnsi="Arial" w:cs="Arial"/>
          <w:b/>
          <w:bCs/>
        </w:rPr>
        <w:t>amiliarising the Data:</w:t>
      </w:r>
    </w:p>
    <w:p w14:paraId="35884EB8" w14:textId="7359D4D7" w:rsidR="0038571D" w:rsidRPr="0038571D" w:rsidRDefault="0038571D" w:rsidP="006638A4">
      <w:pPr>
        <w:spacing w:line="360" w:lineRule="auto"/>
        <w:rPr>
          <w:rFonts w:ascii="Arial" w:hAnsi="Arial" w:cs="Arial"/>
        </w:rPr>
      </w:pPr>
      <w:r w:rsidRPr="0038571D">
        <w:rPr>
          <w:rFonts w:ascii="Arial" w:hAnsi="Arial" w:cs="Arial"/>
        </w:rPr>
        <w:t>The focus group conversations were audio recorded, so the researchers were able to fully immerse themselves in the participants' experiences and viewpoints regarding eating behaviour</w:t>
      </w:r>
      <w:r w:rsidR="00660154">
        <w:rPr>
          <w:rFonts w:ascii="Arial" w:hAnsi="Arial" w:cs="Arial"/>
        </w:rPr>
        <w:t xml:space="preserve"> </w:t>
      </w:r>
      <w:r w:rsidR="00660154" w:rsidRPr="00660154">
        <w:rPr>
          <w:rFonts w:ascii="Arial" w:hAnsi="Arial" w:cs="Arial"/>
        </w:rPr>
        <w:t xml:space="preserve">(Kiger and </w:t>
      </w:r>
      <w:proofErr w:type="spellStart"/>
      <w:r w:rsidR="00660154" w:rsidRPr="00660154">
        <w:rPr>
          <w:rFonts w:ascii="Arial" w:hAnsi="Arial" w:cs="Arial"/>
        </w:rPr>
        <w:t>Varpio</w:t>
      </w:r>
      <w:proofErr w:type="spellEnd"/>
      <w:r w:rsidR="00660154" w:rsidRPr="00660154">
        <w:rPr>
          <w:rFonts w:ascii="Arial" w:hAnsi="Arial" w:cs="Arial"/>
        </w:rPr>
        <w:t>, 2020)</w:t>
      </w:r>
      <w:r w:rsidR="00EF722A">
        <w:rPr>
          <w:rFonts w:ascii="Arial" w:hAnsi="Arial" w:cs="Arial"/>
        </w:rPr>
        <w:t>.</w:t>
      </w:r>
    </w:p>
    <w:p w14:paraId="1D28122A" w14:textId="0C26549A" w:rsidR="00FB2051" w:rsidRPr="00A357A7" w:rsidRDefault="006638A4" w:rsidP="006638A4">
      <w:pPr>
        <w:spacing w:line="360" w:lineRule="auto"/>
        <w:rPr>
          <w:rFonts w:ascii="Arial" w:hAnsi="Arial" w:cs="Arial"/>
          <w:b/>
          <w:bCs/>
        </w:rPr>
      </w:pPr>
      <w:r w:rsidRPr="00A357A7">
        <w:rPr>
          <w:rFonts w:ascii="Arial" w:hAnsi="Arial" w:cs="Arial"/>
          <w:b/>
          <w:bCs/>
        </w:rPr>
        <w:t>The initial coding</w:t>
      </w:r>
      <w:r w:rsidR="00FB2051" w:rsidRPr="00A357A7">
        <w:rPr>
          <w:rFonts w:ascii="Arial" w:hAnsi="Arial" w:cs="Arial"/>
          <w:b/>
          <w:bCs/>
        </w:rPr>
        <w:t>:</w:t>
      </w:r>
    </w:p>
    <w:p w14:paraId="71C58542" w14:textId="37ACEE7D" w:rsidR="001577F8" w:rsidRPr="00695AC5" w:rsidRDefault="00695AC5" w:rsidP="006638A4">
      <w:pPr>
        <w:spacing w:line="360" w:lineRule="auto"/>
        <w:rPr>
          <w:rFonts w:ascii="Arial" w:hAnsi="Arial" w:cs="Arial"/>
        </w:rPr>
      </w:pPr>
      <w:r w:rsidRPr="00695AC5">
        <w:rPr>
          <w:rFonts w:ascii="Arial" w:hAnsi="Arial" w:cs="Arial"/>
        </w:rPr>
        <w:t>To find and label important data segments, open coding was used. Themes emerged naturally as codes were created without imposing predefined groupings</w:t>
      </w:r>
      <w:r w:rsidR="002C70A9">
        <w:rPr>
          <w:rFonts w:ascii="Arial" w:hAnsi="Arial" w:cs="Arial"/>
        </w:rPr>
        <w:t xml:space="preserve"> </w:t>
      </w:r>
      <w:r w:rsidR="002C70A9" w:rsidRPr="002C70A9">
        <w:rPr>
          <w:rFonts w:ascii="Arial" w:hAnsi="Arial" w:cs="Arial"/>
        </w:rPr>
        <w:t>(Castleberry and Nolen, 2018)</w:t>
      </w:r>
      <w:r w:rsidRPr="00695AC5">
        <w:rPr>
          <w:rFonts w:ascii="Arial" w:hAnsi="Arial" w:cs="Arial"/>
        </w:rPr>
        <w:t>.</w:t>
      </w:r>
    </w:p>
    <w:p w14:paraId="2294E064" w14:textId="68E9F0BE" w:rsidR="001577F8" w:rsidRDefault="00A357A7" w:rsidP="006638A4">
      <w:pPr>
        <w:spacing w:line="360" w:lineRule="auto"/>
        <w:rPr>
          <w:rFonts w:ascii="Arial" w:hAnsi="Arial" w:cs="Arial"/>
          <w:b/>
          <w:bCs/>
        </w:rPr>
      </w:pPr>
      <w:r w:rsidRPr="00A357A7">
        <w:rPr>
          <w:rFonts w:ascii="Arial" w:hAnsi="Arial" w:cs="Arial"/>
          <w:b/>
          <w:bCs/>
        </w:rPr>
        <w:t>Developing Initial Themes:</w:t>
      </w:r>
      <w:r>
        <w:rPr>
          <w:rFonts w:ascii="Arial" w:hAnsi="Arial" w:cs="Arial"/>
          <w:b/>
          <w:bCs/>
        </w:rPr>
        <w:t xml:space="preserve"> </w:t>
      </w:r>
    </w:p>
    <w:p w14:paraId="7E9E6A88" w14:textId="27789655" w:rsidR="006B5CF8" w:rsidRPr="006B5CF8" w:rsidRDefault="006B5CF8" w:rsidP="00E278AA">
      <w:pPr>
        <w:spacing w:line="360" w:lineRule="auto"/>
        <w:rPr>
          <w:rFonts w:ascii="Arial" w:hAnsi="Arial" w:cs="Arial"/>
        </w:rPr>
      </w:pPr>
      <w:r w:rsidRPr="006B5CF8">
        <w:rPr>
          <w:rFonts w:ascii="Arial" w:hAnsi="Arial" w:cs="Arial"/>
        </w:rPr>
        <w:t>Based on recurring themes and patterns, codes were grouped into prospective themes. To capture broad notions, related codes were grouped in this way.</w:t>
      </w:r>
    </w:p>
    <w:p w14:paraId="390A66C8" w14:textId="540AAD3D" w:rsidR="001859BC" w:rsidRDefault="001859BC" w:rsidP="00E278AA">
      <w:pPr>
        <w:spacing w:line="360" w:lineRule="auto"/>
        <w:rPr>
          <w:rFonts w:ascii="Arial" w:hAnsi="Arial" w:cs="Arial"/>
          <w:b/>
          <w:bCs/>
        </w:rPr>
      </w:pPr>
      <w:r w:rsidRPr="001859BC">
        <w:rPr>
          <w:rFonts w:ascii="Arial" w:hAnsi="Arial" w:cs="Arial"/>
          <w:b/>
          <w:bCs/>
        </w:rPr>
        <w:lastRenderedPageBreak/>
        <w:t>Examining the Themes:</w:t>
      </w:r>
    </w:p>
    <w:p w14:paraId="17D67B1A" w14:textId="00C839F2" w:rsidR="0072526B" w:rsidRPr="0072526B" w:rsidRDefault="0072526B" w:rsidP="00E278AA">
      <w:pPr>
        <w:spacing w:line="360" w:lineRule="auto"/>
        <w:rPr>
          <w:rFonts w:ascii="Arial" w:hAnsi="Arial" w:cs="Arial"/>
        </w:rPr>
      </w:pPr>
      <w:r w:rsidRPr="0072526B">
        <w:rPr>
          <w:rFonts w:ascii="Arial" w:hAnsi="Arial" w:cs="Arial"/>
        </w:rPr>
        <w:t>Themes were examined closely to make sure they appropriately represented the data that had been coded</w:t>
      </w:r>
      <w:r w:rsidR="00C00B75">
        <w:rPr>
          <w:rFonts w:ascii="Arial" w:hAnsi="Arial" w:cs="Arial"/>
        </w:rPr>
        <w:t xml:space="preserve"> </w:t>
      </w:r>
      <w:r w:rsidR="00660154" w:rsidRPr="00660154">
        <w:rPr>
          <w:rFonts w:ascii="Arial" w:hAnsi="Arial" w:cs="Arial"/>
        </w:rPr>
        <w:t xml:space="preserve">(Kiger and </w:t>
      </w:r>
      <w:proofErr w:type="spellStart"/>
      <w:r w:rsidR="00660154" w:rsidRPr="00660154">
        <w:rPr>
          <w:rFonts w:ascii="Arial" w:hAnsi="Arial" w:cs="Arial"/>
        </w:rPr>
        <w:t>Varpio</w:t>
      </w:r>
      <w:proofErr w:type="spellEnd"/>
      <w:r w:rsidR="00660154" w:rsidRPr="00660154">
        <w:rPr>
          <w:rFonts w:ascii="Arial" w:hAnsi="Arial" w:cs="Arial"/>
        </w:rPr>
        <w:t>, 2020)</w:t>
      </w:r>
      <w:r w:rsidRPr="0072526B">
        <w:rPr>
          <w:rFonts w:ascii="Arial" w:hAnsi="Arial" w:cs="Arial"/>
        </w:rPr>
        <w:t>.</w:t>
      </w:r>
    </w:p>
    <w:p w14:paraId="641FCD36" w14:textId="5F902C90" w:rsidR="00E278AA" w:rsidRPr="000731BD" w:rsidRDefault="00E278AA" w:rsidP="00E278AA">
      <w:pPr>
        <w:spacing w:line="360" w:lineRule="auto"/>
        <w:rPr>
          <w:rFonts w:ascii="Arial" w:hAnsi="Arial" w:cs="Arial"/>
          <w:b/>
          <w:bCs/>
        </w:rPr>
      </w:pPr>
      <w:r w:rsidRPr="000731BD">
        <w:rPr>
          <w:rFonts w:ascii="Arial" w:hAnsi="Arial" w:cs="Arial"/>
          <w:b/>
          <w:bCs/>
        </w:rPr>
        <w:t>Themes Defined and Named:</w:t>
      </w:r>
    </w:p>
    <w:p w14:paraId="0A269792" w14:textId="1C1515BB" w:rsidR="00660D7C" w:rsidRDefault="006F4EEC" w:rsidP="00660D7C">
      <w:pPr>
        <w:spacing w:line="360" w:lineRule="auto"/>
        <w:rPr>
          <w:rFonts w:ascii="Arial" w:hAnsi="Arial" w:cs="Arial"/>
        </w:rPr>
      </w:pPr>
      <w:r w:rsidRPr="006F4EEC">
        <w:rPr>
          <w:rFonts w:ascii="Arial" w:hAnsi="Arial" w:cs="Arial"/>
        </w:rPr>
        <w:t>Themes were defined and named to encapsulate the essence of the underlying data</w:t>
      </w:r>
      <w:r w:rsidR="00C00B75">
        <w:rPr>
          <w:rFonts w:ascii="Arial" w:hAnsi="Arial" w:cs="Arial"/>
        </w:rPr>
        <w:t xml:space="preserve"> </w:t>
      </w:r>
      <w:r w:rsidR="00316B67" w:rsidRPr="00316B67">
        <w:rPr>
          <w:rFonts w:ascii="Arial" w:hAnsi="Arial" w:cs="Arial"/>
        </w:rPr>
        <w:t>(Flannery et al., 2020)</w:t>
      </w:r>
      <w:r w:rsidRPr="006F4EEC">
        <w:rPr>
          <w:rFonts w:ascii="Arial" w:hAnsi="Arial" w:cs="Arial"/>
        </w:rPr>
        <w:t>.</w:t>
      </w:r>
      <w:r w:rsidR="00660D7C">
        <w:rPr>
          <w:rFonts w:ascii="Arial" w:hAnsi="Arial" w:cs="Arial"/>
        </w:rPr>
        <w:t xml:space="preserve"> </w:t>
      </w:r>
      <w:r w:rsidR="00660D7C" w:rsidRPr="0003633A">
        <w:rPr>
          <w:rFonts w:ascii="Arial" w:hAnsi="Arial" w:cs="Arial"/>
        </w:rPr>
        <w:t xml:space="preserve">A thematic map or framework was developed to visually represent the relationships between themes. </w:t>
      </w:r>
    </w:p>
    <w:p w14:paraId="7CF46197" w14:textId="77777777" w:rsidR="00873B25" w:rsidRDefault="00873B25" w:rsidP="00873B25">
      <w:pPr>
        <w:spacing w:line="360" w:lineRule="auto"/>
        <w:rPr>
          <w:rFonts w:ascii="Arial" w:hAnsi="Arial" w:cs="Arial"/>
          <w:b/>
          <w:bCs/>
        </w:rPr>
      </w:pPr>
      <w:r w:rsidRPr="00873B25">
        <w:rPr>
          <w:rFonts w:ascii="Arial" w:hAnsi="Arial" w:cs="Arial"/>
          <w:b/>
          <w:bCs/>
        </w:rPr>
        <w:t>Writing the Analysis:</w:t>
      </w:r>
    </w:p>
    <w:p w14:paraId="3813A980" w14:textId="0CCDC017" w:rsidR="00873B25" w:rsidRDefault="00873B25" w:rsidP="00873B25">
      <w:pPr>
        <w:spacing w:line="360" w:lineRule="auto"/>
        <w:rPr>
          <w:rFonts w:ascii="Arial" w:hAnsi="Arial" w:cs="Arial"/>
        </w:rPr>
      </w:pPr>
      <w:r w:rsidRPr="00873B25">
        <w:rPr>
          <w:rFonts w:ascii="Arial" w:hAnsi="Arial" w:cs="Arial"/>
        </w:rPr>
        <w:t>The analysis integrated quotes or excerpts from focus group discussions to illustrate and support each identified theme</w:t>
      </w:r>
      <w:r w:rsidR="00316B67">
        <w:rPr>
          <w:rFonts w:ascii="Arial" w:hAnsi="Arial" w:cs="Arial"/>
        </w:rPr>
        <w:t xml:space="preserve"> </w:t>
      </w:r>
      <w:r w:rsidR="00316B67" w:rsidRPr="009D65C4">
        <w:rPr>
          <w:rFonts w:ascii="Arial" w:hAnsi="Arial" w:cs="Arial"/>
        </w:rPr>
        <w:t>(Nelson et al., 2009)</w:t>
      </w:r>
      <w:r w:rsidRPr="00873B25">
        <w:rPr>
          <w:rFonts w:ascii="Arial" w:hAnsi="Arial" w:cs="Arial"/>
        </w:rPr>
        <w:t>.</w:t>
      </w:r>
      <w:r w:rsidR="00466167">
        <w:rPr>
          <w:rFonts w:ascii="Arial" w:hAnsi="Arial" w:cs="Arial"/>
        </w:rPr>
        <w:t xml:space="preserve"> </w:t>
      </w:r>
    </w:p>
    <w:p w14:paraId="3CC673CB" w14:textId="0DE5C51B" w:rsidR="00923684" w:rsidRPr="00012892" w:rsidRDefault="00923684" w:rsidP="00012892">
      <w:pPr>
        <w:pStyle w:val="Heading3"/>
        <w:spacing w:line="360" w:lineRule="auto"/>
        <w:rPr>
          <w:rFonts w:ascii="Arial" w:hAnsi="Arial" w:cs="Arial"/>
        </w:rPr>
      </w:pPr>
      <w:bookmarkStart w:id="20" w:name="_Toc151702197"/>
      <w:r w:rsidRPr="00012892">
        <w:rPr>
          <w:rFonts w:ascii="Arial" w:hAnsi="Arial" w:cs="Arial"/>
        </w:rPr>
        <w:t>Strengths of Thematic Analysis:</w:t>
      </w:r>
      <w:bookmarkEnd w:id="20"/>
    </w:p>
    <w:p w14:paraId="2FDD9773" w14:textId="77777777" w:rsidR="001E3BDD" w:rsidRDefault="006B4F32" w:rsidP="00AB0CFF">
      <w:pPr>
        <w:spacing w:line="360" w:lineRule="auto"/>
        <w:rPr>
          <w:rFonts w:ascii="Arial" w:hAnsi="Arial" w:cs="Arial"/>
        </w:rPr>
      </w:pPr>
      <w:r w:rsidRPr="006B4F32">
        <w:rPr>
          <w:rFonts w:ascii="Arial" w:hAnsi="Arial" w:cs="Arial"/>
        </w:rPr>
        <w:t>Thematic analysis allows for a detailed exploration of participants' perspectives, contributing to a nuanced understanding of the factors influencing eating behavio</w:t>
      </w:r>
      <w:r w:rsidR="0089694F">
        <w:rPr>
          <w:rFonts w:ascii="Arial" w:hAnsi="Arial" w:cs="Arial"/>
        </w:rPr>
        <w:t>u</w:t>
      </w:r>
      <w:r w:rsidRPr="006B4F32">
        <w:rPr>
          <w:rFonts w:ascii="Arial" w:hAnsi="Arial" w:cs="Arial"/>
        </w:rPr>
        <w:t>r</w:t>
      </w:r>
      <w:r w:rsidR="00FC0AE5">
        <w:rPr>
          <w:rFonts w:ascii="Arial" w:hAnsi="Arial" w:cs="Arial"/>
        </w:rPr>
        <w:t xml:space="preserve"> </w:t>
      </w:r>
      <w:r w:rsidR="00FC0AE5" w:rsidRPr="009D65C4">
        <w:rPr>
          <w:rFonts w:ascii="Arial" w:hAnsi="Arial" w:cs="Arial"/>
        </w:rPr>
        <w:t>(Nelson et al., 2009)</w:t>
      </w:r>
      <w:r w:rsidRPr="006B4F32">
        <w:rPr>
          <w:rFonts w:ascii="Arial" w:hAnsi="Arial" w:cs="Arial"/>
        </w:rPr>
        <w:t>.</w:t>
      </w:r>
    </w:p>
    <w:p w14:paraId="70A48882" w14:textId="6EA0F4D6" w:rsidR="0089694F" w:rsidRDefault="00AB0CFF" w:rsidP="00AB0CFF">
      <w:pPr>
        <w:spacing w:line="360" w:lineRule="auto"/>
        <w:rPr>
          <w:rFonts w:ascii="Arial" w:hAnsi="Arial" w:cs="Arial"/>
        </w:rPr>
      </w:pPr>
      <w:r w:rsidRPr="008A7949">
        <w:rPr>
          <w:rFonts w:ascii="Arial" w:hAnsi="Arial" w:cs="Arial"/>
        </w:rPr>
        <w:t>Thematic analysis aligns well with an inductive research approach, enabling themes to emerge organically from the data without preconceived structures</w:t>
      </w:r>
      <w:r w:rsidR="00135424">
        <w:rPr>
          <w:rFonts w:ascii="Arial" w:hAnsi="Arial" w:cs="Arial"/>
        </w:rPr>
        <w:t xml:space="preserve"> </w:t>
      </w:r>
      <w:r w:rsidR="00135424" w:rsidRPr="00FC0AE5">
        <w:rPr>
          <w:rFonts w:ascii="Arial" w:hAnsi="Arial" w:cs="Arial"/>
        </w:rPr>
        <w:t>(Nowell et al., 2017)</w:t>
      </w:r>
      <w:r w:rsidR="00135424" w:rsidRPr="00D41AA3">
        <w:rPr>
          <w:rFonts w:ascii="Arial" w:hAnsi="Arial" w:cs="Arial"/>
        </w:rPr>
        <w:t>.</w:t>
      </w:r>
    </w:p>
    <w:p w14:paraId="513C3D42" w14:textId="10E14F40" w:rsidR="00330C1D" w:rsidRPr="00330C1D" w:rsidRDefault="00330C1D" w:rsidP="00330C1D">
      <w:pPr>
        <w:pStyle w:val="Heading3"/>
        <w:spacing w:line="360" w:lineRule="auto"/>
        <w:rPr>
          <w:rFonts w:ascii="Arial" w:hAnsi="Arial" w:cs="Arial"/>
        </w:rPr>
      </w:pPr>
      <w:bookmarkStart w:id="21" w:name="_Toc151702198"/>
      <w:r w:rsidRPr="00330C1D">
        <w:rPr>
          <w:rFonts w:ascii="Arial" w:hAnsi="Arial" w:cs="Arial"/>
        </w:rPr>
        <w:t>Limitations of Thematic Analysis:</w:t>
      </w:r>
      <w:bookmarkEnd w:id="21"/>
    </w:p>
    <w:p w14:paraId="1759DC8F" w14:textId="77777777" w:rsidR="001E3BDD" w:rsidRDefault="006F3476" w:rsidP="009F2038">
      <w:pPr>
        <w:spacing w:line="360" w:lineRule="auto"/>
        <w:rPr>
          <w:rFonts w:ascii="Arial" w:hAnsi="Arial" w:cs="Arial"/>
        </w:rPr>
      </w:pPr>
      <w:r w:rsidRPr="006F3476">
        <w:rPr>
          <w:rFonts w:ascii="Arial" w:hAnsi="Arial" w:cs="Arial"/>
        </w:rPr>
        <w:t>The process of interpreting themes is subject to subjectivity and the perspectives of the researchers, which may introduce bias</w:t>
      </w:r>
      <w:r w:rsidR="00FC0AE5">
        <w:rPr>
          <w:rFonts w:ascii="Arial" w:hAnsi="Arial" w:cs="Arial"/>
        </w:rPr>
        <w:t xml:space="preserve"> </w:t>
      </w:r>
      <w:r w:rsidR="00FC0AE5" w:rsidRPr="00660154">
        <w:rPr>
          <w:rFonts w:ascii="Arial" w:hAnsi="Arial" w:cs="Arial"/>
        </w:rPr>
        <w:t xml:space="preserve">(Kiger and </w:t>
      </w:r>
      <w:proofErr w:type="spellStart"/>
      <w:r w:rsidR="00FC0AE5" w:rsidRPr="00660154">
        <w:rPr>
          <w:rFonts w:ascii="Arial" w:hAnsi="Arial" w:cs="Arial"/>
        </w:rPr>
        <w:t>Varpio</w:t>
      </w:r>
      <w:proofErr w:type="spellEnd"/>
      <w:r w:rsidR="00FC0AE5" w:rsidRPr="00660154">
        <w:rPr>
          <w:rFonts w:ascii="Arial" w:hAnsi="Arial" w:cs="Arial"/>
        </w:rPr>
        <w:t>, 2020)</w:t>
      </w:r>
      <w:r w:rsidRPr="006F3476">
        <w:rPr>
          <w:rFonts w:ascii="Arial" w:hAnsi="Arial" w:cs="Arial"/>
        </w:rPr>
        <w:t>.</w:t>
      </w:r>
    </w:p>
    <w:p w14:paraId="03C09946" w14:textId="2D0AEE04" w:rsidR="00183412" w:rsidRDefault="009F2038" w:rsidP="009F2038">
      <w:pPr>
        <w:spacing w:line="360" w:lineRule="auto"/>
        <w:rPr>
          <w:rFonts w:ascii="Arial" w:hAnsi="Arial" w:cs="Arial"/>
        </w:rPr>
      </w:pPr>
      <w:r w:rsidRPr="009F2038">
        <w:rPr>
          <w:rFonts w:ascii="Arial" w:hAnsi="Arial" w:cs="Arial"/>
        </w:rPr>
        <w:t>Coding and theme analysis can be laborious processes, particularly when dealing with big datasets</w:t>
      </w:r>
      <w:r w:rsidR="00FC0AE5">
        <w:rPr>
          <w:rFonts w:ascii="Arial" w:hAnsi="Arial" w:cs="Arial"/>
        </w:rPr>
        <w:t xml:space="preserve"> </w:t>
      </w:r>
      <w:r w:rsidR="00FC0AE5" w:rsidRPr="00FC0AE5">
        <w:rPr>
          <w:rFonts w:ascii="Arial" w:hAnsi="Arial" w:cs="Arial"/>
        </w:rPr>
        <w:t>(Nowell et al., 2017)</w:t>
      </w:r>
      <w:r w:rsidRPr="009F2038">
        <w:rPr>
          <w:rFonts w:ascii="Arial" w:hAnsi="Arial" w:cs="Arial"/>
        </w:rPr>
        <w:t>.</w:t>
      </w:r>
    </w:p>
    <w:p w14:paraId="315612CC" w14:textId="6603BC3B" w:rsidR="00243FC2" w:rsidRDefault="00676988" w:rsidP="00190843">
      <w:pPr>
        <w:pStyle w:val="Heading1"/>
        <w:spacing w:line="360" w:lineRule="auto"/>
        <w:rPr>
          <w:rFonts w:ascii="Arial" w:hAnsi="Arial" w:cs="Arial"/>
        </w:rPr>
      </w:pPr>
      <w:bookmarkStart w:id="22" w:name="_Toc151702199"/>
      <w:r w:rsidRPr="00676988">
        <w:rPr>
          <w:rFonts w:ascii="Arial" w:hAnsi="Arial" w:cs="Arial"/>
        </w:rPr>
        <w:t>Ethical Considerations</w:t>
      </w:r>
      <w:bookmarkEnd w:id="22"/>
    </w:p>
    <w:p w14:paraId="3FBEF279" w14:textId="18C8A49D" w:rsidR="00CE4CC3" w:rsidRDefault="003C7F82" w:rsidP="00C91832">
      <w:pPr>
        <w:spacing w:line="360" w:lineRule="auto"/>
        <w:rPr>
          <w:rFonts w:ascii="Arial" w:hAnsi="Arial" w:cs="Arial"/>
        </w:rPr>
      </w:pPr>
      <w:r w:rsidRPr="003C7F82">
        <w:rPr>
          <w:rFonts w:ascii="Arial" w:hAnsi="Arial" w:cs="Arial"/>
        </w:rPr>
        <w:t>Clearly explain to participants the purposes, methods, possible dangers, and advantages of the study</w:t>
      </w:r>
      <w:r w:rsidR="005D7EE8" w:rsidRPr="005D7EE8">
        <w:rPr>
          <w:rFonts w:ascii="Arial" w:hAnsi="Arial" w:cs="Arial"/>
        </w:rPr>
        <w:t xml:space="preserve"> (Puddephatt et al., 2020)</w:t>
      </w:r>
      <w:r w:rsidRPr="003C7F82">
        <w:rPr>
          <w:rFonts w:ascii="Arial" w:hAnsi="Arial" w:cs="Arial"/>
        </w:rPr>
        <w:t>.</w:t>
      </w:r>
      <w:r>
        <w:rPr>
          <w:rFonts w:ascii="Arial" w:hAnsi="Arial" w:cs="Arial"/>
        </w:rPr>
        <w:t xml:space="preserve"> </w:t>
      </w:r>
      <w:r w:rsidRPr="003C7F82">
        <w:rPr>
          <w:rFonts w:ascii="Arial" w:hAnsi="Arial" w:cs="Arial"/>
        </w:rPr>
        <w:t>Before allowing any participant to participate in the focus group discussions, obtain their signed informed consent.</w:t>
      </w:r>
      <w:r w:rsidR="00D34EBC">
        <w:rPr>
          <w:rFonts w:ascii="Arial" w:hAnsi="Arial" w:cs="Arial"/>
        </w:rPr>
        <w:t xml:space="preserve"> </w:t>
      </w:r>
      <w:r w:rsidR="0062065E" w:rsidRPr="0062065E">
        <w:rPr>
          <w:rFonts w:ascii="Arial" w:hAnsi="Arial" w:cs="Arial"/>
        </w:rPr>
        <w:t>Assure participants that the privacy of their identities and personal data will be maintained</w:t>
      </w:r>
      <w:r w:rsidR="006F7710">
        <w:rPr>
          <w:rFonts w:ascii="Arial" w:hAnsi="Arial" w:cs="Arial"/>
        </w:rPr>
        <w:t xml:space="preserve"> </w:t>
      </w:r>
      <w:r w:rsidR="006F7710" w:rsidRPr="006F7710">
        <w:rPr>
          <w:rFonts w:ascii="Arial" w:hAnsi="Arial" w:cs="Arial"/>
        </w:rPr>
        <w:t>(</w:t>
      </w:r>
      <w:proofErr w:type="spellStart"/>
      <w:r w:rsidR="006F7710" w:rsidRPr="006F7710">
        <w:rPr>
          <w:rFonts w:ascii="Arial" w:hAnsi="Arial" w:cs="Arial"/>
        </w:rPr>
        <w:t>Eysenbach</w:t>
      </w:r>
      <w:proofErr w:type="spellEnd"/>
      <w:r w:rsidR="006F7710" w:rsidRPr="006F7710">
        <w:rPr>
          <w:rFonts w:ascii="Arial" w:hAnsi="Arial" w:cs="Arial"/>
        </w:rPr>
        <w:t xml:space="preserve"> and Till, 2001)</w:t>
      </w:r>
      <w:r w:rsidR="0062065E" w:rsidRPr="0062065E">
        <w:rPr>
          <w:rFonts w:ascii="Arial" w:hAnsi="Arial" w:cs="Arial"/>
        </w:rPr>
        <w:t>.</w:t>
      </w:r>
      <w:r w:rsidR="00D34EBC">
        <w:rPr>
          <w:rFonts w:ascii="Arial" w:hAnsi="Arial" w:cs="Arial"/>
        </w:rPr>
        <w:t xml:space="preserve"> </w:t>
      </w:r>
      <w:r w:rsidR="00D102EF" w:rsidRPr="00D102EF">
        <w:rPr>
          <w:rFonts w:ascii="Arial" w:hAnsi="Arial" w:cs="Arial"/>
        </w:rPr>
        <w:t>Implement secure storage measures for research data, including audio recordings and transcripts</w:t>
      </w:r>
      <w:r w:rsidR="00A00F39">
        <w:rPr>
          <w:rFonts w:ascii="Arial" w:hAnsi="Arial" w:cs="Arial"/>
        </w:rPr>
        <w:t xml:space="preserve"> </w:t>
      </w:r>
      <w:r w:rsidR="0041385F" w:rsidRPr="0041385F">
        <w:rPr>
          <w:rFonts w:ascii="Arial" w:hAnsi="Arial" w:cs="Arial"/>
        </w:rPr>
        <w:t xml:space="preserve">(Barnhill and Matteo </w:t>
      </w:r>
      <w:proofErr w:type="spellStart"/>
      <w:r w:rsidR="0041385F" w:rsidRPr="0041385F">
        <w:rPr>
          <w:rFonts w:ascii="Arial" w:hAnsi="Arial" w:cs="Arial"/>
        </w:rPr>
        <w:t>Bonotti</w:t>
      </w:r>
      <w:proofErr w:type="spellEnd"/>
      <w:r w:rsidR="0041385F" w:rsidRPr="0041385F">
        <w:rPr>
          <w:rFonts w:ascii="Arial" w:hAnsi="Arial" w:cs="Arial"/>
        </w:rPr>
        <w:t>, 2022)</w:t>
      </w:r>
      <w:r w:rsidR="00D102EF" w:rsidRPr="00D102EF">
        <w:rPr>
          <w:rFonts w:ascii="Arial" w:hAnsi="Arial" w:cs="Arial"/>
        </w:rPr>
        <w:t>.</w:t>
      </w:r>
      <w:r w:rsidR="00D34EBC">
        <w:rPr>
          <w:rFonts w:ascii="Arial" w:hAnsi="Arial" w:cs="Arial"/>
        </w:rPr>
        <w:t xml:space="preserve"> </w:t>
      </w:r>
      <w:r w:rsidR="00B16286" w:rsidRPr="00B16286">
        <w:rPr>
          <w:rFonts w:ascii="Arial" w:hAnsi="Arial" w:cs="Arial"/>
        </w:rPr>
        <w:t>Make sure participants in the research experience no emotional distress during the process</w:t>
      </w:r>
      <w:r w:rsidR="006F7710">
        <w:rPr>
          <w:rFonts w:ascii="Arial" w:hAnsi="Arial" w:cs="Arial"/>
        </w:rPr>
        <w:t xml:space="preserve"> </w:t>
      </w:r>
      <w:r w:rsidR="006F7710" w:rsidRPr="006F7710">
        <w:rPr>
          <w:rFonts w:ascii="Arial" w:hAnsi="Arial" w:cs="Arial"/>
        </w:rPr>
        <w:t>(</w:t>
      </w:r>
      <w:proofErr w:type="spellStart"/>
      <w:r w:rsidR="006F7710" w:rsidRPr="006F7710">
        <w:rPr>
          <w:rFonts w:ascii="Arial" w:hAnsi="Arial" w:cs="Arial"/>
        </w:rPr>
        <w:t>Eysenbach</w:t>
      </w:r>
      <w:proofErr w:type="spellEnd"/>
      <w:r w:rsidR="006F7710" w:rsidRPr="006F7710">
        <w:rPr>
          <w:rFonts w:ascii="Arial" w:hAnsi="Arial" w:cs="Arial"/>
        </w:rPr>
        <w:t xml:space="preserve"> and Till, 2001)</w:t>
      </w:r>
      <w:r w:rsidR="00B16286" w:rsidRPr="00B16286">
        <w:rPr>
          <w:rFonts w:ascii="Arial" w:hAnsi="Arial" w:cs="Arial"/>
        </w:rPr>
        <w:t>.</w:t>
      </w:r>
      <w:r w:rsidR="00D34EBC">
        <w:rPr>
          <w:rFonts w:ascii="Arial" w:hAnsi="Arial" w:cs="Arial"/>
        </w:rPr>
        <w:t xml:space="preserve"> </w:t>
      </w:r>
      <w:r w:rsidR="00443430" w:rsidRPr="00443430">
        <w:rPr>
          <w:rFonts w:ascii="Arial" w:hAnsi="Arial" w:cs="Arial"/>
        </w:rPr>
        <w:t>Seek and obtain approval from the institutional ethics review board before commencing the study</w:t>
      </w:r>
      <w:r w:rsidR="00627D90">
        <w:rPr>
          <w:rFonts w:ascii="Arial" w:hAnsi="Arial" w:cs="Arial"/>
        </w:rPr>
        <w:t>.</w:t>
      </w:r>
      <w:r w:rsidR="00D34EBC">
        <w:rPr>
          <w:rFonts w:ascii="Arial" w:hAnsi="Arial" w:cs="Arial"/>
        </w:rPr>
        <w:t xml:space="preserve"> </w:t>
      </w:r>
      <w:r w:rsidR="00C91832" w:rsidRPr="00C91832">
        <w:rPr>
          <w:rFonts w:ascii="Arial" w:hAnsi="Arial" w:cs="Arial"/>
        </w:rPr>
        <w:t>Be transparent about role as a researcher, the purpose of the study, and any potential conflicts of interest</w:t>
      </w:r>
      <w:r w:rsidR="0007566C">
        <w:rPr>
          <w:rFonts w:ascii="Arial" w:hAnsi="Arial" w:cs="Arial"/>
        </w:rPr>
        <w:t xml:space="preserve"> </w:t>
      </w:r>
      <w:r w:rsidR="00F93AA3" w:rsidRPr="00F93AA3">
        <w:rPr>
          <w:rFonts w:ascii="Arial" w:hAnsi="Arial" w:cs="Arial"/>
        </w:rPr>
        <w:t>(</w:t>
      </w:r>
      <w:proofErr w:type="spellStart"/>
      <w:r w:rsidR="00F93AA3" w:rsidRPr="00F93AA3">
        <w:rPr>
          <w:rFonts w:ascii="Arial" w:hAnsi="Arial" w:cs="Arial"/>
        </w:rPr>
        <w:t>Bisogni</w:t>
      </w:r>
      <w:proofErr w:type="spellEnd"/>
      <w:r w:rsidR="00F93AA3" w:rsidRPr="00F93AA3">
        <w:rPr>
          <w:rFonts w:ascii="Arial" w:hAnsi="Arial" w:cs="Arial"/>
        </w:rPr>
        <w:t xml:space="preserve"> et al., 2012)</w:t>
      </w:r>
      <w:r w:rsidR="00C91832" w:rsidRPr="00C91832">
        <w:rPr>
          <w:rFonts w:ascii="Arial" w:hAnsi="Arial" w:cs="Arial"/>
        </w:rPr>
        <w:t>.</w:t>
      </w:r>
    </w:p>
    <w:p w14:paraId="79842A1A" w14:textId="6322F845" w:rsidR="006A1D7F" w:rsidRDefault="006A1D7F" w:rsidP="00B80F57">
      <w:pPr>
        <w:pStyle w:val="Heading1"/>
        <w:spacing w:line="360" w:lineRule="auto"/>
        <w:rPr>
          <w:rFonts w:ascii="Arial" w:hAnsi="Arial" w:cs="Arial"/>
        </w:rPr>
      </w:pPr>
      <w:bookmarkStart w:id="23" w:name="_Toc151702200"/>
      <w:r w:rsidRPr="006A1D7F">
        <w:rPr>
          <w:rFonts w:ascii="Arial" w:hAnsi="Arial" w:cs="Arial"/>
        </w:rPr>
        <w:lastRenderedPageBreak/>
        <w:t>Result</w:t>
      </w:r>
      <w:bookmarkEnd w:id="23"/>
    </w:p>
    <w:p w14:paraId="55401426" w14:textId="6850A19A" w:rsidR="00EA5C94" w:rsidRDefault="00B80F57" w:rsidP="0061031E">
      <w:pPr>
        <w:spacing w:line="360" w:lineRule="auto"/>
        <w:rPr>
          <w:rFonts w:ascii="Arial" w:hAnsi="Arial" w:cs="Arial"/>
        </w:rPr>
      </w:pPr>
      <w:r w:rsidRPr="00B80F57">
        <w:rPr>
          <w:rFonts w:ascii="Arial" w:hAnsi="Arial" w:cs="Arial"/>
        </w:rPr>
        <w:t>There have been two focus groups with six to seven people in each, discussing same topic. Eleven female and two male students, ages 18 to 30, made up the sample (n = 13), which had been studying for a year.</w:t>
      </w:r>
      <w:r w:rsidR="008A6D9A">
        <w:rPr>
          <w:rFonts w:ascii="Arial" w:hAnsi="Arial" w:cs="Arial"/>
        </w:rPr>
        <w:t xml:space="preserve"> </w:t>
      </w:r>
      <w:r w:rsidRPr="00B80F57">
        <w:rPr>
          <w:rFonts w:ascii="Arial" w:hAnsi="Arial" w:cs="Arial"/>
        </w:rPr>
        <w:t>Every student had a public health course registered in it</w:t>
      </w:r>
      <w:r w:rsidR="00F764AB">
        <w:rPr>
          <w:rFonts w:ascii="Arial" w:hAnsi="Arial" w:cs="Arial"/>
        </w:rPr>
        <w:t xml:space="preserve"> </w:t>
      </w:r>
      <w:r w:rsidR="00F764AB" w:rsidRPr="00F764AB">
        <w:rPr>
          <w:rFonts w:ascii="Arial" w:hAnsi="Arial" w:cs="Arial"/>
        </w:rPr>
        <w:t>(</w:t>
      </w:r>
      <w:proofErr w:type="spellStart"/>
      <w:r w:rsidR="00F764AB" w:rsidRPr="00F764AB">
        <w:rPr>
          <w:rFonts w:ascii="Arial" w:hAnsi="Arial" w:cs="Arial"/>
        </w:rPr>
        <w:t>Hennink</w:t>
      </w:r>
      <w:proofErr w:type="spellEnd"/>
      <w:r w:rsidR="00F764AB" w:rsidRPr="00F764AB">
        <w:rPr>
          <w:rFonts w:ascii="Arial" w:hAnsi="Arial" w:cs="Arial"/>
        </w:rPr>
        <w:t>, Kaiser and Weber, 2019)</w:t>
      </w:r>
      <w:r w:rsidRPr="00B80F57">
        <w:rPr>
          <w:rFonts w:ascii="Arial" w:hAnsi="Arial" w:cs="Arial"/>
        </w:rPr>
        <w:t>.</w:t>
      </w:r>
      <w:r w:rsidR="003E473C">
        <w:rPr>
          <w:rFonts w:ascii="Arial" w:hAnsi="Arial" w:cs="Arial"/>
        </w:rPr>
        <w:t xml:space="preserve"> </w:t>
      </w:r>
      <w:r w:rsidR="0061031E" w:rsidRPr="0061031E">
        <w:rPr>
          <w:rFonts w:ascii="Arial" w:hAnsi="Arial" w:cs="Arial"/>
        </w:rPr>
        <w:t>Table 1 provides additional sample characteristics.</w:t>
      </w:r>
      <w:r w:rsidR="00503B02">
        <w:rPr>
          <w:rFonts w:ascii="Arial" w:hAnsi="Arial" w:cs="Arial"/>
        </w:rPr>
        <w:t xml:space="preserve"> </w:t>
      </w:r>
      <w:r w:rsidR="0061031E" w:rsidRPr="0061031E">
        <w:rPr>
          <w:rFonts w:ascii="Arial" w:hAnsi="Arial" w:cs="Arial"/>
        </w:rPr>
        <w:t>Based on the content analysis of the focus group discussions, a framework of determinants influencing eating habits in university students was established in accordance with ecological principles (Figure 1).</w:t>
      </w:r>
    </w:p>
    <w:p w14:paraId="0434A805" w14:textId="78547040" w:rsidR="00EA5C94" w:rsidRDefault="00EA5C94" w:rsidP="0061031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7696" behindDoc="1" locked="0" layoutInCell="1" allowOverlap="1" wp14:anchorId="6A44B994" wp14:editId="121A968B">
                <wp:simplePos x="0" y="0"/>
                <wp:positionH relativeFrom="column">
                  <wp:posOffset>60960</wp:posOffset>
                </wp:positionH>
                <wp:positionV relativeFrom="paragraph">
                  <wp:posOffset>335915</wp:posOffset>
                </wp:positionV>
                <wp:extent cx="4922520" cy="266700"/>
                <wp:effectExtent l="0" t="0" r="11430" b="19050"/>
                <wp:wrapTight wrapText="bothSides">
                  <wp:wrapPolygon edited="0">
                    <wp:start x="0" y="0"/>
                    <wp:lineTo x="0" y="21600"/>
                    <wp:lineTo x="21567" y="21600"/>
                    <wp:lineTo x="21567" y="0"/>
                    <wp:lineTo x="0" y="0"/>
                  </wp:wrapPolygon>
                </wp:wrapTight>
                <wp:docPr id="1404932193" name="Text Box 18"/>
                <wp:cNvGraphicFramePr/>
                <a:graphic xmlns:a="http://schemas.openxmlformats.org/drawingml/2006/main">
                  <a:graphicData uri="http://schemas.microsoft.com/office/word/2010/wordprocessingShape">
                    <wps:wsp>
                      <wps:cNvSpPr txBox="1"/>
                      <wps:spPr>
                        <a:xfrm>
                          <a:off x="0" y="0"/>
                          <a:ext cx="4922520" cy="266700"/>
                        </a:xfrm>
                        <a:prstGeom prst="rect">
                          <a:avLst/>
                        </a:prstGeom>
                        <a:solidFill>
                          <a:schemeClr val="lt1"/>
                        </a:solidFill>
                        <a:ln w="6350">
                          <a:solidFill>
                            <a:prstClr val="black"/>
                          </a:solidFill>
                        </a:ln>
                      </wps:spPr>
                      <wps:txbx>
                        <w:txbxContent>
                          <w:p w14:paraId="62FDD817" w14:textId="65BCC8C3" w:rsidR="00C3762B" w:rsidRPr="00F86106" w:rsidRDefault="00202DAD">
                            <w:pPr>
                              <w:rPr>
                                <w:rFonts w:ascii="Arial" w:hAnsi="Arial" w:cs="Arial"/>
                                <w:b/>
                                <w:bCs/>
                              </w:rPr>
                            </w:pPr>
                            <w:r w:rsidRPr="00F86106">
                              <w:rPr>
                                <w:rFonts w:ascii="Arial" w:hAnsi="Arial" w:cs="Arial"/>
                                <w:b/>
                                <w:bCs/>
                              </w:rPr>
                              <w:t>Characteristics of focus group participants</w:t>
                            </w:r>
                            <w:r w:rsidR="00F86106" w:rsidRPr="00F86106">
                              <w:rPr>
                                <w:rFonts w:ascii="Arial" w:hAnsi="Arial" w:cs="Arial"/>
                                <w:b/>
                                <w:bCs/>
                              </w:rPr>
                              <w:t xml:space="preserve"> (Mean </w:t>
                            </w:r>
                            <w:r w:rsidR="00F86106" w:rsidRPr="00F86106">
                              <w:rPr>
                                <w:rFonts w:ascii="Arial" w:hAnsi="Arial" w:cs="Arial"/>
                                <w:b/>
                                <w:bCs/>
                              </w:rPr>
                              <w:t>±</w:t>
                            </w:r>
                            <w:r w:rsidR="00F86106" w:rsidRPr="00F86106">
                              <w:rPr>
                                <w:rFonts w:ascii="Arial" w:hAnsi="Arial" w:cs="Arial"/>
                                <w:b/>
                                <w:bCs/>
                              </w:rPr>
                              <w:t xml:space="preserve"> </w:t>
                            </w:r>
                            <w:r w:rsidR="003753E0">
                              <w:rPr>
                                <w:rFonts w:ascii="Arial" w:hAnsi="Arial" w:cs="Arial"/>
                                <w:b/>
                                <w:bCs/>
                              </w:rPr>
                              <w:t>SD, %,</w:t>
                            </w:r>
                            <w:r w:rsidR="00F86106" w:rsidRPr="00F86106">
                              <w:rPr>
                                <w:rFonts w:ascii="Arial" w:hAnsi="Arial" w:cs="Arial"/>
                                <w:b/>
                                <w:bCs/>
                              </w:rPr>
                              <w:t xml:space="preserve"> n= 13</w:t>
                            </w:r>
                            <w:r w:rsidR="003753E0">
                              <w:rPr>
                                <w:rFonts w:ascii="Arial" w:hAnsi="Arial" w:cs="Arial"/>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4B994" id="Text Box 18" o:spid="_x0000_s1029" type="#_x0000_t202" style="position:absolute;margin-left:4.8pt;margin-top:26.45pt;width:387.6pt;height:2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KMOOwIAAIMEAAAOAAAAZHJzL2Uyb0RvYy54bWysVE1v2zAMvQ/YfxB0X+y4SboGcYosRYYB&#10;RVsgHXpWZCkWJouapMTOfv0o5bvbadhFJkXqkXwkPbnvGk22wnkFpqT9Xk6JMBwqZdYl/f66+PSZ&#10;Eh+YqZgGI0q6E57eTz9+mLR2LAqoQVfCEQQxftzaktYh2HGWeV6LhvkeWGHQKME1LKDq1lnlWIvo&#10;jc6KPB9lLbjKOuDCe7x92BvpNOFLKXh4ltKLQHRJMbeQTpfOVTyz6YSN147ZWvFDGuwfsmiYMhj0&#10;BPXAAiMbp/6AahR34EGGHocmAykVF6kGrKafv6tmWTMrUi1Ijrcnmvz/g+VP26V9cSR0X6DDBkZC&#10;WuvHHi9jPZ10TfxipgTtSOHuRJvoAuF4ObgrimGBJo62YjS6zROv2fm1dT58FdCQKJTUYVsSW2z7&#10;6ANGRNejSwzmQatqobROShwFMdeObBk2UYeUI7648tKGtCUd3QzzBHxli9Cn9yvN+I9Y5TUCatrg&#10;5bn2KIVu1RFVlfTmyMsKqh3S5WA/Sd7yhUL4R+bDC3M4OkgDrkN4xkNqwJzgIFFSg/v1t/vojx1F&#10;KyUtjmJJ/c8Nc4IS/c1gr+/6g0Gc3aQMhreRandpWV1azKaZAxLVx8WzPInRP+ijKB00b7g1sxgV&#10;TcxwjF3ScBTnYb8guHVczGbJCafVsvBolpZH6NiYSOtr98acPbQ14EA8wXFo2fhdd/e+8aWB2SaA&#10;VKn1kec9qwf6cdJTdw5bGVfpUk9e53/H9DcAAAD//wMAUEsDBBQABgAIAAAAIQBeN6Ed2wAAAAcB&#10;AAAPAAAAZHJzL2Rvd25yZXYueG1sTI/BTsMwEETvSPyDtUjcqENVShLiVIAKF04tiLMbb22LeB3F&#10;bhr+nuUEx9kZzbxtNnPoxYRj8pEU3C4KEEhdNJ6sgo/3l5sSRMqajO4joYJvTLBpLy8aXZt4ph1O&#10;+2wFl1CqtQKX81BLmTqHQadFHJDYO8Yx6MxytNKM+szloZfLoljLoD3xgtMDPjvsvvanoGD7ZCvb&#10;lXp029J4P82fxzf7qtT11fz4ACLjnP/C8IvP6NAy0yGeyCTRK6jWHFRwt6xAsH1frviTA99XFci2&#10;kf/52x8AAAD//wMAUEsBAi0AFAAGAAgAAAAhALaDOJL+AAAA4QEAABMAAAAAAAAAAAAAAAAAAAAA&#10;AFtDb250ZW50X1R5cGVzXS54bWxQSwECLQAUAAYACAAAACEAOP0h/9YAAACUAQAACwAAAAAAAAAA&#10;AAAAAAAvAQAAX3JlbHMvLnJlbHNQSwECLQAUAAYACAAAACEA9/CjDjsCAACDBAAADgAAAAAAAAAA&#10;AAAAAAAuAgAAZHJzL2Uyb0RvYy54bWxQSwECLQAUAAYACAAAACEAXjehHdsAAAAHAQAADwAAAAAA&#10;AAAAAAAAAACVBAAAZHJzL2Rvd25yZXYueG1sUEsFBgAAAAAEAAQA8wAAAJ0FAAAAAA==&#10;" fillcolor="white [3201]" strokeweight=".5pt">
                <v:textbox>
                  <w:txbxContent>
                    <w:p w14:paraId="62FDD817" w14:textId="65BCC8C3" w:rsidR="00C3762B" w:rsidRPr="00F86106" w:rsidRDefault="00202DAD">
                      <w:pPr>
                        <w:rPr>
                          <w:rFonts w:ascii="Arial" w:hAnsi="Arial" w:cs="Arial"/>
                          <w:b/>
                          <w:bCs/>
                        </w:rPr>
                      </w:pPr>
                      <w:r w:rsidRPr="00F86106">
                        <w:rPr>
                          <w:rFonts w:ascii="Arial" w:hAnsi="Arial" w:cs="Arial"/>
                          <w:b/>
                          <w:bCs/>
                        </w:rPr>
                        <w:t>Characteristics of focus group participants</w:t>
                      </w:r>
                      <w:r w:rsidR="00F86106" w:rsidRPr="00F86106">
                        <w:rPr>
                          <w:rFonts w:ascii="Arial" w:hAnsi="Arial" w:cs="Arial"/>
                          <w:b/>
                          <w:bCs/>
                        </w:rPr>
                        <w:t xml:space="preserve"> (Mean </w:t>
                      </w:r>
                      <w:r w:rsidR="00F86106" w:rsidRPr="00F86106">
                        <w:rPr>
                          <w:rFonts w:ascii="Arial" w:hAnsi="Arial" w:cs="Arial"/>
                          <w:b/>
                          <w:bCs/>
                        </w:rPr>
                        <w:t>±</w:t>
                      </w:r>
                      <w:r w:rsidR="00F86106" w:rsidRPr="00F86106">
                        <w:rPr>
                          <w:rFonts w:ascii="Arial" w:hAnsi="Arial" w:cs="Arial"/>
                          <w:b/>
                          <w:bCs/>
                        </w:rPr>
                        <w:t xml:space="preserve"> </w:t>
                      </w:r>
                      <w:r w:rsidR="003753E0">
                        <w:rPr>
                          <w:rFonts w:ascii="Arial" w:hAnsi="Arial" w:cs="Arial"/>
                          <w:b/>
                          <w:bCs/>
                        </w:rPr>
                        <w:t>SD, %,</w:t>
                      </w:r>
                      <w:r w:rsidR="00F86106" w:rsidRPr="00F86106">
                        <w:rPr>
                          <w:rFonts w:ascii="Arial" w:hAnsi="Arial" w:cs="Arial"/>
                          <w:b/>
                          <w:bCs/>
                        </w:rPr>
                        <w:t xml:space="preserve"> n= 13</w:t>
                      </w:r>
                      <w:r w:rsidR="003753E0">
                        <w:rPr>
                          <w:rFonts w:ascii="Arial" w:hAnsi="Arial" w:cs="Arial"/>
                          <w:b/>
                          <w:bCs/>
                        </w:rPr>
                        <w:t>)</w:t>
                      </w:r>
                    </w:p>
                  </w:txbxContent>
                </v:textbox>
                <w10:wrap type="tight"/>
              </v:shape>
            </w:pict>
          </mc:Fallback>
        </mc:AlternateContent>
      </w:r>
    </w:p>
    <w:p w14:paraId="4E1B2FBC" w14:textId="6BBB1872" w:rsidR="00F20D6B" w:rsidRDefault="00944495" w:rsidP="0061031E">
      <w:pPr>
        <w:spacing w:line="360" w:lineRule="auto"/>
        <w:rPr>
          <w:rFonts w:ascii="Arial" w:hAnsi="Arial" w:cs="Arial"/>
          <w:noProof/>
        </w:rPr>
      </w:pPr>
      <w:r>
        <w:rPr>
          <w:rFonts w:ascii="Arial" w:hAnsi="Arial" w:cs="Arial"/>
          <w:noProof/>
        </w:rPr>
        <mc:AlternateContent>
          <mc:Choice Requires="wps">
            <w:drawing>
              <wp:anchor distT="0" distB="0" distL="114300" distR="114300" simplePos="0" relativeHeight="251675648" behindDoc="0" locked="0" layoutInCell="1" allowOverlap="1" wp14:anchorId="0BD8550D" wp14:editId="648A997D">
                <wp:simplePos x="0" y="0"/>
                <wp:positionH relativeFrom="column">
                  <wp:posOffset>53340</wp:posOffset>
                </wp:positionH>
                <wp:positionV relativeFrom="paragraph">
                  <wp:posOffset>155575</wp:posOffset>
                </wp:positionV>
                <wp:extent cx="4930140" cy="4914900"/>
                <wp:effectExtent l="0" t="0" r="22860" b="19050"/>
                <wp:wrapNone/>
                <wp:docPr id="1003797407" name="Text Box 15"/>
                <wp:cNvGraphicFramePr/>
                <a:graphic xmlns:a="http://schemas.openxmlformats.org/drawingml/2006/main">
                  <a:graphicData uri="http://schemas.microsoft.com/office/word/2010/wordprocessingShape">
                    <wps:wsp>
                      <wps:cNvSpPr txBox="1"/>
                      <wps:spPr>
                        <a:xfrm>
                          <a:off x="0" y="0"/>
                          <a:ext cx="4930140" cy="4914900"/>
                        </a:xfrm>
                        <a:prstGeom prst="rect">
                          <a:avLst/>
                        </a:prstGeom>
                        <a:solidFill>
                          <a:schemeClr val="lt1"/>
                        </a:solidFill>
                        <a:ln w="6350">
                          <a:solidFill>
                            <a:prstClr val="black"/>
                          </a:solidFill>
                        </a:ln>
                      </wps:spPr>
                      <wps:txbx>
                        <w:txbxContent>
                          <w:p w14:paraId="0E44A35B" w14:textId="77777777" w:rsidR="00121882" w:rsidRDefault="00121882" w:rsidP="000075E3">
                            <w:pPr>
                              <w:rPr>
                                <w:rFonts w:ascii="Arial" w:hAnsi="Arial" w:cs="Arial"/>
                              </w:rPr>
                            </w:pPr>
                          </w:p>
                          <w:p w14:paraId="5CA8704C" w14:textId="77777777" w:rsidR="00121882" w:rsidRDefault="00121882" w:rsidP="000075E3">
                            <w:pPr>
                              <w:rPr>
                                <w:rFonts w:ascii="Arial" w:hAnsi="Arial" w:cs="Arial"/>
                              </w:rPr>
                            </w:pPr>
                          </w:p>
                          <w:p w14:paraId="3E8CFFA3" w14:textId="7A3BA150" w:rsidR="00D24EE3" w:rsidRDefault="000075E3" w:rsidP="000075E3">
                            <w:pPr>
                              <w:rPr>
                                <w:rFonts w:ascii="Arial" w:hAnsi="Arial" w:cs="Arial"/>
                              </w:rPr>
                            </w:pPr>
                            <w:r w:rsidRPr="003136C4">
                              <w:rPr>
                                <w:rFonts w:ascii="Arial" w:hAnsi="Arial" w:cs="Arial"/>
                              </w:rPr>
                              <w:t>Gender (% of females)</w:t>
                            </w:r>
                          </w:p>
                          <w:p w14:paraId="4B7FF283" w14:textId="273A3CC6" w:rsidR="000075E3" w:rsidRPr="003136C4" w:rsidRDefault="00D24EE3" w:rsidP="000075E3">
                            <w:pPr>
                              <w:rPr>
                                <w:rFonts w:ascii="Arial" w:hAnsi="Arial" w:cs="Arial"/>
                              </w:rPr>
                            </w:pPr>
                            <w:r>
                              <w:rPr>
                                <w:rFonts w:ascii="Arial" w:hAnsi="Arial" w:cs="Arial"/>
                              </w:rPr>
                              <w:t xml:space="preserve">             (% of males)</w:t>
                            </w:r>
                            <w:r w:rsidR="000075E3">
                              <w:rPr>
                                <w:rFonts w:ascii="Arial" w:hAnsi="Arial" w:cs="Arial"/>
                              </w:rPr>
                              <w:t xml:space="preserve">                          </w:t>
                            </w:r>
                            <w:r>
                              <w:rPr>
                                <w:rFonts w:ascii="Arial" w:hAnsi="Arial" w:cs="Arial"/>
                              </w:rPr>
                              <w:t xml:space="preserve"> </w:t>
                            </w:r>
                          </w:p>
                          <w:p w14:paraId="06877551" w14:textId="756F4EA3" w:rsidR="000075E3" w:rsidRPr="003136C4" w:rsidRDefault="000075E3" w:rsidP="000075E3">
                            <w:pPr>
                              <w:rPr>
                                <w:rFonts w:ascii="Arial" w:hAnsi="Arial" w:cs="Arial"/>
                              </w:rPr>
                            </w:pPr>
                            <w:r w:rsidRPr="003136C4">
                              <w:rPr>
                                <w:rFonts w:ascii="Arial" w:hAnsi="Arial" w:cs="Arial"/>
                              </w:rPr>
                              <w:t xml:space="preserve"> Age (</w:t>
                            </w:r>
                            <w:proofErr w:type="spellStart"/>
                            <w:r w:rsidRPr="003136C4">
                              <w:rPr>
                                <w:rFonts w:ascii="Arial" w:hAnsi="Arial" w:cs="Arial"/>
                              </w:rPr>
                              <w:t>yrs</w:t>
                            </w:r>
                            <w:proofErr w:type="spellEnd"/>
                            <w:r w:rsidRPr="003136C4">
                              <w:rPr>
                                <w:rFonts w:ascii="Arial" w:hAnsi="Arial" w:cs="Arial"/>
                              </w:rPr>
                              <w:t xml:space="preserve">) </w:t>
                            </w:r>
                          </w:p>
                          <w:p w14:paraId="15AC6338" w14:textId="69C6959A" w:rsidR="000075E3" w:rsidRPr="003136C4" w:rsidRDefault="000075E3" w:rsidP="000075E3">
                            <w:pPr>
                              <w:rPr>
                                <w:rFonts w:ascii="Arial" w:hAnsi="Arial" w:cs="Arial"/>
                              </w:rPr>
                            </w:pPr>
                            <w:r w:rsidRPr="003136C4">
                              <w:rPr>
                                <w:rFonts w:ascii="Arial" w:hAnsi="Arial" w:cs="Arial"/>
                              </w:rPr>
                              <w:t xml:space="preserve">Body Mass Index (BMI) (kg/m2) </w:t>
                            </w:r>
                          </w:p>
                          <w:p w14:paraId="11671711" w14:textId="13386019" w:rsidR="000075E3" w:rsidRPr="003136C4" w:rsidRDefault="000075E3" w:rsidP="000075E3">
                            <w:pPr>
                              <w:rPr>
                                <w:rFonts w:ascii="Arial" w:hAnsi="Arial" w:cs="Arial"/>
                              </w:rPr>
                            </w:pPr>
                            <w:r w:rsidRPr="003136C4">
                              <w:rPr>
                                <w:rFonts w:ascii="Arial" w:hAnsi="Arial" w:cs="Arial"/>
                              </w:rPr>
                              <w:t xml:space="preserve">Underweight (%) </w:t>
                            </w:r>
                          </w:p>
                          <w:p w14:paraId="3AEC91BC" w14:textId="0EA68F22" w:rsidR="000075E3" w:rsidRPr="003136C4" w:rsidRDefault="000075E3" w:rsidP="000075E3">
                            <w:pPr>
                              <w:rPr>
                                <w:rFonts w:ascii="Arial" w:hAnsi="Arial" w:cs="Arial"/>
                              </w:rPr>
                            </w:pPr>
                            <w:r w:rsidRPr="003136C4">
                              <w:rPr>
                                <w:rFonts w:ascii="Arial" w:hAnsi="Arial" w:cs="Arial"/>
                              </w:rPr>
                              <w:t xml:space="preserve">Normal weight (%) </w:t>
                            </w:r>
                          </w:p>
                          <w:p w14:paraId="209FB9BB" w14:textId="316C1D90" w:rsidR="000075E3" w:rsidRPr="003136C4" w:rsidRDefault="000075E3" w:rsidP="000075E3">
                            <w:pPr>
                              <w:rPr>
                                <w:rFonts w:ascii="Arial" w:hAnsi="Arial" w:cs="Arial"/>
                              </w:rPr>
                            </w:pPr>
                            <w:r w:rsidRPr="003136C4">
                              <w:rPr>
                                <w:rFonts w:ascii="Arial" w:hAnsi="Arial" w:cs="Arial"/>
                              </w:rPr>
                              <w:t xml:space="preserve">Overweight (%) </w:t>
                            </w:r>
                          </w:p>
                          <w:p w14:paraId="2AA50C02" w14:textId="47CD0971" w:rsidR="000075E3" w:rsidRPr="003136C4" w:rsidRDefault="000075E3" w:rsidP="000075E3">
                            <w:pPr>
                              <w:rPr>
                                <w:rFonts w:ascii="Arial" w:hAnsi="Arial" w:cs="Arial"/>
                              </w:rPr>
                            </w:pPr>
                            <w:r w:rsidRPr="003136C4">
                              <w:rPr>
                                <w:rFonts w:ascii="Arial" w:hAnsi="Arial" w:cs="Arial"/>
                              </w:rPr>
                              <w:t>Study career (</w:t>
                            </w:r>
                            <w:proofErr w:type="spellStart"/>
                            <w:r w:rsidRPr="003136C4">
                              <w:rPr>
                                <w:rFonts w:ascii="Arial" w:hAnsi="Arial" w:cs="Arial"/>
                              </w:rPr>
                              <w:t>yrs</w:t>
                            </w:r>
                            <w:proofErr w:type="spellEnd"/>
                            <w:r w:rsidRPr="003136C4">
                              <w:rPr>
                                <w:rFonts w:ascii="Arial" w:hAnsi="Arial" w:cs="Arial"/>
                              </w:rPr>
                              <w:t xml:space="preserve">) </w:t>
                            </w:r>
                          </w:p>
                          <w:p w14:paraId="18CA70BC" w14:textId="58DB83C8" w:rsidR="000075E3" w:rsidRPr="003136C4" w:rsidRDefault="000075E3" w:rsidP="000075E3">
                            <w:pPr>
                              <w:rPr>
                                <w:rFonts w:ascii="Arial" w:hAnsi="Arial" w:cs="Arial"/>
                              </w:rPr>
                            </w:pPr>
                            <w:r w:rsidRPr="003136C4">
                              <w:rPr>
                                <w:rFonts w:ascii="Arial" w:hAnsi="Arial" w:cs="Arial"/>
                              </w:rPr>
                              <w:t xml:space="preserve">Study </w:t>
                            </w:r>
                            <w:r w:rsidR="00D24EE3">
                              <w:rPr>
                                <w:rFonts w:ascii="Arial" w:hAnsi="Arial" w:cs="Arial"/>
                              </w:rPr>
                              <w:t>Public health</w:t>
                            </w:r>
                            <w:r w:rsidR="00094673">
                              <w:rPr>
                                <w:rFonts w:ascii="Arial" w:hAnsi="Arial" w:cs="Arial"/>
                              </w:rPr>
                              <w:t xml:space="preserve"> </w:t>
                            </w:r>
                            <w:r w:rsidRPr="003136C4">
                              <w:rPr>
                                <w:rFonts w:ascii="Arial" w:hAnsi="Arial" w:cs="Arial"/>
                              </w:rPr>
                              <w:t xml:space="preserve">(%) </w:t>
                            </w:r>
                          </w:p>
                          <w:p w14:paraId="49351D83" w14:textId="0E841A1E" w:rsidR="000075E3" w:rsidRPr="003136C4" w:rsidRDefault="000075E3" w:rsidP="000075E3">
                            <w:pPr>
                              <w:rPr>
                                <w:rFonts w:ascii="Arial" w:hAnsi="Arial" w:cs="Arial"/>
                              </w:rPr>
                            </w:pPr>
                            <w:r w:rsidRPr="003136C4">
                              <w:rPr>
                                <w:rFonts w:ascii="Arial" w:hAnsi="Arial" w:cs="Arial"/>
                              </w:rPr>
                              <w:t xml:space="preserve">Self-reported health </w:t>
                            </w:r>
                          </w:p>
                          <w:p w14:paraId="15B9F3A6" w14:textId="3953206C" w:rsidR="000075E3" w:rsidRPr="003136C4" w:rsidRDefault="000075E3" w:rsidP="000075E3">
                            <w:pPr>
                              <w:rPr>
                                <w:rFonts w:ascii="Arial" w:hAnsi="Arial" w:cs="Arial"/>
                              </w:rPr>
                            </w:pPr>
                            <w:r w:rsidRPr="003136C4">
                              <w:rPr>
                                <w:rFonts w:ascii="Arial" w:hAnsi="Arial" w:cs="Arial"/>
                              </w:rPr>
                              <w:t xml:space="preserve">Perceived physical activity </w:t>
                            </w:r>
                            <w:r w:rsidR="003753E0" w:rsidRPr="003136C4">
                              <w:rPr>
                                <w:rFonts w:ascii="Arial" w:hAnsi="Arial" w:cs="Arial"/>
                              </w:rPr>
                              <w:t>level.</w:t>
                            </w:r>
                          </w:p>
                          <w:p w14:paraId="19C4DE9B" w14:textId="3339E392" w:rsidR="000075E3" w:rsidRPr="003136C4" w:rsidRDefault="000075E3" w:rsidP="000075E3">
                            <w:pPr>
                              <w:rPr>
                                <w:rFonts w:ascii="Arial" w:hAnsi="Arial" w:cs="Arial"/>
                              </w:rPr>
                            </w:pPr>
                            <w:r w:rsidRPr="003136C4">
                              <w:rPr>
                                <w:rFonts w:ascii="Arial" w:hAnsi="Arial" w:cs="Arial"/>
                              </w:rPr>
                              <w:t xml:space="preserve">Perceived eating pattern quality </w:t>
                            </w:r>
                          </w:p>
                          <w:p w14:paraId="3C7589C4" w14:textId="77777777" w:rsidR="00F20D6B" w:rsidRDefault="00F20D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8550D" id="Text Box 15" o:spid="_x0000_s1030" type="#_x0000_t202" style="position:absolute;margin-left:4.2pt;margin-top:12.25pt;width:388.2pt;height:38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8nTOQIAAIQEAAAOAAAAZHJzL2Uyb0RvYy54bWysVE1v2zAMvQ/YfxB0X+ykadcYcYosRYYB&#10;QVsgHXpWZCkWJouapMTOfv0o5bvbadhFJkXqkXwkPX7oGk22wnkFpqT9Xk6JMBwqZdYl/f46/3RP&#10;iQ/MVEyDESXdCU8fJh8/jFtbiAHUoCvhCIIYX7S2pHUItsgyz2vRMN8DKwwaJbiGBVTdOqscaxG9&#10;0dkgz++yFlxlHXDhPd4+7o10kvClFDw8S+lFILqkmFtIp0vnKp7ZZMyKtWO2VvyQBvuHLBqmDAY9&#10;QT2ywMjGqT+gGsUdeJChx6HJQErFRaoBq+nn76pZ1syKVAuS4+2JJv//YPnTdmlfHAndF+iwgZGQ&#10;1vrC42Wsp5OuiV/MlKAdKdydaBNdIBwvh6ObvD9EE0fbcNQfjvJEbHZ+bp0PXwU0JAolddiXRBfb&#10;LnzAkOh6dInRPGhVzZXWSYmzIGbakS3DLuqQksQXV17akLakdze3eQK+skXo0/uVZvxHLPMaATVt&#10;8PJcfJRCt+qIqrCsIzErqHbIl4P9KHnL5wrhF8yHF+ZwdpAH3IfwjIfUgDnBQaKkBvfrb/fRH1uK&#10;VkpanMWS+p8b5gQl+pvBZiOlkd6QlOHt5wEq7tKyurSYTTMDJKqPm2d5EqN/0EdROmjecG2mMSqa&#10;mOEYu6ThKM7CfkNw7biYTpMTjqtlYWGWlkfo2JhI62v3xpw9tDXgRDzBcWpZ8a67e9/40sB0E0Cq&#10;1PrI857VA/046qk7h7WMu3SpJ6/zz2PyGwAA//8DAFBLAwQUAAYACAAAACEAMmlgVNwAAAAIAQAA&#10;DwAAAGRycy9kb3ducmV2LnhtbEyPwU7DMBBE70j8g7VI3KhDlYIb4lSAChdOLYizG29ti9iObDcN&#10;f89ygtuOZjT7pt3MfmATpuxikHC7qIBh6KN2wUj4eH+5EcByUUGrIQaU8I0ZNt3lRasaHc9hh9O+&#10;GEYlITdKgi1lbDjPvUWv8iKOGMg7xuRVIZkM10mdqdwPfFlVd9wrF+iDVSM+W+y/9icvYftk1qYX&#10;Ktmt0M5N8+fxzbxKeX01Pz4AKziXvzD84hM6dMR0iKegMxskiJqCEpb1ChjZ96KmJQc61mIFvGv5&#10;/wHdDwAAAP//AwBQSwECLQAUAAYACAAAACEAtoM4kv4AAADhAQAAEwAAAAAAAAAAAAAAAAAAAAAA&#10;W0NvbnRlbnRfVHlwZXNdLnhtbFBLAQItABQABgAIAAAAIQA4/SH/1gAAAJQBAAALAAAAAAAAAAAA&#10;AAAAAC8BAABfcmVscy8ucmVsc1BLAQItABQABgAIAAAAIQB6g8nTOQIAAIQEAAAOAAAAAAAAAAAA&#10;AAAAAC4CAABkcnMvZTJvRG9jLnhtbFBLAQItABQABgAIAAAAIQAyaWBU3AAAAAgBAAAPAAAAAAAA&#10;AAAAAAAAAJMEAABkcnMvZG93bnJldi54bWxQSwUGAAAAAAQABADzAAAAnAUAAAAA&#10;" fillcolor="white [3201]" strokeweight=".5pt">
                <v:textbox>
                  <w:txbxContent>
                    <w:p w14:paraId="0E44A35B" w14:textId="77777777" w:rsidR="00121882" w:rsidRDefault="00121882" w:rsidP="000075E3">
                      <w:pPr>
                        <w:rPr>
                          <w:rFonts w:ascii="Arial" w:hAnsi="Arial" w:cs="Arial"/>
                        </w:rPr>
                      </w:pPr>
                    </w:p>
                    <w:p w14:paraId="5CA8704C" w14:textId="77777777" w:rsidR="00121882" w:rsidRDefault="00121882" w:rsidP="000075E3">
                      <w:pPr>
                        <w:rPr>
                          <w:rFonts w:ascii="Arial" w:hAnsi="Arial" w:cs="Arial"/>
                        </w:rPr>
                      </w:pPr>
                    </w:p>
                    <w:p w14:paraId="3E8CFFA3" w14:textId="7A3BA150" w:rsidR="00D24EE3" w:rsidRDefault="000075E3" w:rsidP="000075E3">
                      <w:pPr>
                        <w:rPr>
                          <w:rFonts w:ascii="Arial" w:hAnsi="Arial" w:cs="Arial"/>
                        </w:rPr>
                      </w:pPr>
                      <w:r w:rsidRPr="003136C4">
                        <w:rPr>
                          <w:rFonts w:ascii="Arial" w:hAnsi="Arial" w:cs="Arial"/>
                        </w:rPr>
                        <w:t>Gender (% of females)</w:t>
                      </w:r>
                    </w:p>
                    <w:p w14:paraId="4B7FF283" w14:textId="273A3CC6" w:rsidR="000075E3" w:rsidRPr="003136C4" w:rsidRDefault="00D24EE3" w:rsidP="000075E3">
                      <w:pPr>
                        <w:rPr>
                          <w:rFonts w:ascii="Arial" w:hAnsi="Arial" w:cs="Arial"/>
                        </w:rPr>
                      </w:pPr>
                      <w:r>
                        <w:rPr>
                          <w:rFonts w:ascii="Arial" w:hAnsi="Arial" w:cs="Arial"/>
                        </w:rPr>
                        <w:t xml:space="preserve">             (% of males)</w:t>
                      </w:r>
                      <w:r w:rsidR="000075E3">
                        <w:rPr>
                          <w:rFonts w:ascii="Arial" w:hAnsi="Arial" w:cs="Arial"/>
                        </w:rPr>
                        <w:t xml:space="preserve">                          </w:t>
                      </w:r>
                      <w:r>
                        <w:rPr>
                          <w:rFonts w:ascii="Arial" w:hAnsi="Arial" w:cs="Arial"/>
                        </w:rPr>
                        <w:t xml:space="preserve"> </w:t>
                      </w:r>
                    </w:p>
                    <w:p w14:paraId="06877551" w14:textId="756F4EA3" w:rsidR="000075E3" w:rsidRPr="003136C4" w:rsidRDefault="000075E3" w:rsidP="000075E3">
                      <w:pPr>
                        <w:rPr>
                          <w:rFonts w:ascii="Arial" w:hAnsi="Arial" w:cs="Arial"/>
                        </w:rPr>
                      </w:pPr>
                      <w:r w:rsidRPr="003136C4">
                        <w:rPr>
                          <w:rFonts w:ascii="Arial" w:hAnsi="Arial" w:cs="Arial"/>
                        </w:rPr>
                        <w:t xml:space="preserve"> Age (</w:t>
                      </w:r>
                      <w:proofErr w:type="spellStart"/>
                      <w:r w:rsidRPr="003136C4">
                        <w:rPr>
                          <w:rFonts w:ascii="Arial" w:hAnsi="Arial" w:cs="Arial"/>
                        </w:rPr>
                        <w:t>yrs</w:t>
                      </w:r>
                      <w:proofErr w:type="spellEnd"/>
                      <w:r w:rsidRPr="003136C4">
                        <w:rPr>
                          <w:rFonts w:ascii="Arial" w:hAnsi="Arial" w:cs="Arial"/>
                        </w:rPr>
                        <w:t xml:space="preserve">) </w:t>
                      </w:r>
                    </w:p>
                    <w:p w14:paraId="15AC6338" w14:textId="69C6959A" w:rsidR="000075E3" w:rsidRPr="003136C4" w:rsidRDefault="000075E3" w:rsidP="000075E3">
                      <w:pPr>
                        <w:rPr>
                          <w:rFonts w:ascii="Arial" w:hAnsi="Arial" w:cs="Arial"/>
                        </w:rPr>
                      </w:pPr>
                      <w:r w:rsidRPr="003136C4">
                        <w:rPr>
                          <w:rFonts w:ascii="Arial" w:hAnsi="Arial" w:cs="Arial"/>
                        </w:rPr>
                        <w:t xml:space="preserve">Body Mass Index (BMI) (kg/m2) </w:t>
                      </w:r>
                    </w:p>
                    <w:p w14:paraId="11671711" w14:textId="13386019" w:rsidR="000075E3" w:rsidRPr="003136C4" w:rsidRDefault="000075E3" w:rsidP="000075E3">
                      <w:pPr>
                        <w:rPr>
                          <w:rFonts w:ascii="Arial" w:hAnsi="Arial" w:cs="Arial"/>
                        </w:rPr>
                      </w:pPr>
                      <w:r w:rsidRPr="003136C4">
                        <w:rPr>
                          <w:rFonts w:ascii="Arial" w:hAnsi="Arial" w:cs="Arial"/>
                        </w:rPr>
                        <w:t xml:space="preserve">Underweight (%) </w:t>
                      </w:r>
                    </w:p>
                    <w:p w14:paraId="3AEC91BC" w14:textId="0EA68F22" w:rsidR="000075E3" w:rsidRPr="003136C4" w:rsidRDefault="000075E3" w:rsidP="000075E3">
                      <w:pPr>
                        <w:rPr>
                          <w:rFonts w:ascii="Arial" w:hAnsi="Arial" w:cs="Arial"/>
                        </w:rPr>
                      </w:pPr>
                      <w:r w:rsidRPr="003136C4">
                        <w:rPr>
                          <w:rFonts w:ascii="Arial" w:hAnsi="Arial" w:cs="Arial"/>
                        </w:rPr>
                        <w:t xml:space="preserve">Normal weight (%) </w:t>
                      </w:r>
                    </w:p>
                    <w:p w14:paraId="209FB9BB" w14:textId="316C1D90" w:rsidR="000075E3" w:rsidRPr="003136C4" w:rsidRDefault="000075E3" w:rsidP="000075E3">
                      <w:pPr>
                        <w:rPr>
                          <w:rFonts w:ascii="Arial" w:hAnsi="Arial" w:cs="Arial"/>
                        </w:rPr>
                      </w:pPr>
                      <w:r w:rsidRPr="003136C4">
                        <w:rPr>
                          <w:rFonts w:ascii="Arial" w:hAnsi="Arial" w:cs="Arial"/>
                        </w:rPr>
                        <w:t xml:space="preserve">Overweight (%) </w:t>
                      </w:r>
                    </w:p>
                    <w:p w14:paraId="2AA50C02" w14:textId="47CD0971" w:rsidR="000075E3" w:rsidRPr="003136C4" w:rsidRDefault="000075E3" w:rsidP="000075E3">
                      <w:pPr>
                        <w:rPr>
                          <w:rFonts w:ascii="Arial" w:hAnsi="Arial" w:cs="Arial"/>
                        </w:rPr>
                      </w:pPr>
                      <w:r w:rsidRPr="003136C4">
                        <w:rPr>
                          <w:rFonts w:ascii="Arial" w:hAnsi="Arial" w:cs="Arial"/>
                        </w:rPr>
                        <w:t>Study career (</w:t>
                      </w:r>
                      <w:proofErr w:type="spellStart"/>
                      <w:r w:rsidRPr="003136C4">
                        <w:rPr>
                          <w:rFonts w:ascii="Arial" w:hAnsi="Arial" w:cs="Arial"/>
                        </w:rPr>
                        <w:t>yrs</w:t>
                      </w:r>
                      <w:proofErr w:type="spellEnd"/>
                      <w:r w:rsidRPr="003136C4">
                        <w:rPr>
                          <w:rFonts w:ascii="Arial" w:hAnsi="Arial" w:cs="Arial"/>
                        </w:rPr>
                        <w:t xml:space="preserve">) </w:t>
                      </w:r>
                    </w:p>
                    <w:p w14:paraId="18CA70BC" w14:textId="58DB83C8" w:rsidR="000075E3" w:rsidRPr="003136C4" w:rsidRDefault="000075E3" w:rsidP="000075E3">
                      <w:pPr>
                        <w:rPr>
                          <w:rFonts w:ascii="Arial" w:hAnsi="Arial" w:cs="Arial"/>
                        </w:rPr>
                      </w:pPr>
                      <w:r w:rsidRPr="003136C4">
                        <w:rPr>
                          <w:rFonts w:ascii="Arial" w:hAnsi="Arial" w:cs="Arial"/>
                        </w:rPr>
                        <w:t xml:space="preserve">Study </w:t>
                      </w:r>
                      <w:r w:rsidR="00D24EE3">
                        <w:rPr>
                          <w:rFonts w:ascii="Arial" w:hAnsi="Arial" w:cs="Arial"/>
                        </w:rPr>
                        <w:t>Public health</w:t>
                      </w:r>
                      <w:r w:rsidR="00094673">
                        <w:rPr>
                          <w:rFonts w:ascii="Arial" w:hAnsi="Arial" w:cs="Arial"/>
                        </w:rPr>
                        <w:t xml:space="preserve"> </w:t>
                      </w:r>
                      <w:r w:rsidRPr="003136C4">
                        <w:rPr>
                          <w:rFonts w:ascii="Arial" w:hAnsi="Arial" w:cs="Arial"/>
                        </w:rPr>
                        <w:t xml:space="preserve">(%) </w:t>
                      </w:r>
                    </w:p>
                    <w:p w14:paraId="49351D83" w14:textId="0E841A1E" w:rsidR="000075E3" w:rsidRPr="003136C4" w:rsidRDefault="000075E3" w:rsidP="000075E3">
                      <w:pPr>
                        <w:rPr>
                          <w:rFonts w:ascii="Arial" w:hAnsi="Arial" w:cs="Arial"/>
                        </w:rPr>
                      </w:pPr>
                      <w:r w:rsidRPr="003136C4">
                        <w:rPr>
                          <w:rFonts w:ascii="Arial" w:hAnsi="Arial" w:cs="Arial"/>
                        </w:rPr>
                        <w:t xml:space="preserve">Self-reported health </w:t>
                      </w:r>
                    </w:p>
                    <w:p w14:paraId="15B9F3A6" w14:textId="3953206C" w:rsidR="000075E3" w:rsidRPr="003136C4" w:rsidRDefault="000075E3" w:rsidP="000075E3">
                      <w:pPr>
                        <w:rPr>
                          <w:rFonts w:ascii="Arial" w:hAnsi="Arial" w:cs="Arial"/>
                        </w:rPr>
                      </w:pPr>
                      <w:r w:rsidRPr="003136C4">
                        <w:rPr>
                          <w:rFonts w:ascii="Arial" w:hAnsi="Arial" w:cs="Arial"/>
                        </w:rPr>
                        <w:t xml:space="preserve">Perceived physical activity </w:t>
                      </w:r>
                      <w:r w:rsidR="003753E0" w:rsidRPr="003136C4">
                        <w:rPr>
                          <w:rFonts w:ascii="Arial" w:hAnsi="Arial" w:cs="Arial"/>
                        </w:rPr>
                        <w:t>level.</w:t>
                      </w:r>
                    </w:p>
                    <w:p w14:paraId="19C4DE9B" w14:textId="3339E392" w:rsidR="000075E3" w:rsidRPr="003136C4" w:rsidRDefault="000075E3" w:rsidP="000075E3">
                      <w:pPr>
                        <w:rPr>
                          <w:rFonts w:ascii="Arial" w:hAnsi="Arial" w:cs="Arial"/>
                        </w:rPr>
                      </w:pPr>
                      <w:r w:rsidRPr="003136C4">
                        <w:rPr>
                          <w:rFonts w:ascii="Arial" w:hAnsi="Arial" w:cs="Arial"/>
                        </w:rPr>
                        <w:t xml:space="preserve">Perceived eating pattern quality </w:t>
                      </w:r>
                    </w:p>
                    <w:p w14:paraId="3C7589C4" w14:textId="77777777" w:rsidR="00F20D6B" w:rsidRDefault="00F20D6B"/>
                  </w:txbxContent>
                </v:textbox>
              </v:shape>
            </w:pict>
          </mc:Fallback>
        </mc:AlternateContent>
      </w:r>
      <w:r w:rsidR="00121882">
        <w:rPr>
          <w:rFonts w:ascii="Arial" w:hAnsi="Arial" w:cs="Arial"/>
          <w:noProof/>
        </w:rPr>
        <mc:AlternateContent>
          <mc:Choice Requires="wps">
            <w:drawing>
              <wp:anchor distT="0" distB="0" distL="114300" distR="114300" simplePos="0" relativeHeight="251676672" behindDoc="0" locked="0" layoutInCell="1" allowOverlap="1" wp14:anchorId="149F5EF3" wp14:editId="10E0EDD0">
                <wp:simplePos x="0" y="0"/>
                <wp:positionH relativeFrom="column">
                  <wp:posOffset>3223260</wp:posOffset>
                </wp:positionH>
                <wp:positionV relativeFrom="paragraph">
                  <wp:posOffset>147955</wp:posOffset>
                </wp:positionV>
                <wp:extent cx="1752600" cy="4930140"/>
                <wp:effectExtent l="0" t="0" r="19050" b="22860"/>
                <wp:wrapNone/>
                <wp:docPr id="915314807" name="Text Box 16"/>
                <wp:cNvGraphicFramePr/>
                <a:graphic xmlns:a="http://schemas.openxmlformats.org/drawingml/2006/main">
                  <a:graphicData uri="http://schemas.microsoft.com/office/word/2010/wordprocessingShape">
                    <wps:wsp>
                      <wps:cNvSpPr txBox="1"/>
                      <wps:spPr>
                        <a:xfrm>
                          <a:off x="0" y="0"/>
                          <a:ext cx="1752600" cy="4930140"/>
                        </a:xfrm>
                        <a:prstGeom prst="rect">
                          <a:avLst/>
                        </a:prstGeom>
                        <a:solidFill>
                          <a:schemeClr val="lt1"/>
                        </a:solidFill>
                        <a:ln w="6350">
                          <a:solidFill>
                            <a:prstClr val="black"/>
                          </a:solidFill>
                        </a:ln>
                      </wps:spPr>
                      <wps:txbx>
                        <w:txbxContent>
                          <w:p w14:paraId="05665271" w14:textId="77777777" w:rsidR="00D24EE3" w:rsidRDefault="00D24EE3"/>
                          <w:p w14:paraId="225705C1" w14:textId="77777777" w:rsidR="0072430D" w:rsidRDefault="0072430D"/>
                          <w:p w14:paraId="594153C5" w14:textId="5B45DDB3" w:rsidR="0072430D" w:rsidRDefault="006A2E23" w:rsidP="00662656">
                            <w:pPr>
                              <w:spacing w:line="240" w:lineRule="auto"/>
                            </w:pPr>
                            <w:r>
                              <w:t>80.0</w:t>
                            </w:r>
                          </w:p>
                          <w:p w14:paraId="35E901FE" w14:textId="77777777" w:rsidR="00662656" w:rsidRDefault="006A2E23" w:rsidP="00662656">
                            <w:pPr>
                              <w:spacing w:line="240" w:lineRule="auto"/>
                            </w:pPr>
                            <w:r>
                              <w:t>20.0</w:t>
                            </w:r>
                          </w:p>
                          <w:p w14:paraId="7D4EBE16" w14:textId="0F792765" w:rsidR="0072430D" w:rsidRPr="00662656" w:rsidRDefault="00401944" w:rsidP="00662656">
                            <w:pPr>
                              <w:spacing w:line="240" w:lineRule="auto"/>
                            </w:pPr>
                            <w:r>
                              <w:t>30.6</w:t>
                            </w:r>
                            <w:r w:rsidR="0072430D">
                              <w:rPr>
                                <w:rFonts w:ascii="Arial" w:hAnsi="Arial" w:cs="Arial"/>
                              </w:rPr>
                              <w:t xml:space="preserve"> </w:t>
                            </w:r>
                            <w:r w:rsidR="0072430D" w:rsidRPr="003136C4">
                              <w:rPr>
                                <w:rFonts w:ascii="Arial" w:hAnsi="Arial" w:cs="Arial"/>
                              </w:rPr>
                              <w:t>± 1.</w:t>
                            </w:r>
                            <w:r w:rsidR="0072430D">
                              <w:rPr>
                                <w:rFonts w:ascii="Arial" w:hAnsi="Arial" w:cs="Arial"/>
                              </w:rPr>
                              <w:t>8</w:t>
                            </w:r>
                            <w:r w:rsidR="0072430D" w:rsidRPr="003136C4">
                              <w:rPr>
                                <w:rFonts w:ascii="Arial" w:hAnsi="Arial" w:cs="Arial"/>
                              </w:rPr>
                              <w:t xml:space="preserve"> </w:t>
                            </w:r>
                          </w:p>
                          <w:p w14:paraId="6AB32445" w14:textId="3C13BFF6" w:rsidR="006A2E23" w:rsidRDefault="0072430D" w:rsidP="00662656">
                            <w:pPr>
                              <w:spacing w:line="240" w:lineRule="auto"/>
                              <w:rPr>
                                <w:rFonts w:ascii="Arial" w:hAnsi="Arial" w:cs="Arial"/>
                              </w:rPr>
                            </w:pPr>
                            <w:r w:rsidRPr="003136C4">
                              <w:rPr>
                                <w:rFonts w:ascii="Arial" w:hAnsi="Arial" w:cs="Arial"/>
                              </w:rPr>
                              <w:t>22.8 ± 3.9</w:t>
                            </w:r>
                          </w:p>
                          <w:p w14:paraId="72DE535F" w14:textId="37B2238B" w:rsidR="00662656" w:rsidRDefault="00662656" w:rsidP="00662656">
                            <w:pPr>
                              <w:spacing w:line="240" w:lineRule="auto"/>
                              <w:rPr>
                                <w:rFonts w:ascii="Arial" w:hAnsi="Arial" w:cs="Arial"/>
                              </w:rPr>
                            </w:pPr>
                            <w:r>
                              <w:rPr>
                                <w:rFonts w:ascii="Arial" w:hAnsi="Arial" w:cs="Arial"/>
                              </w:rPr>
                              <w:t>1</w:t>
                            </w:r>
                            <w:r w:rsidRPr="003136C4">
                              <w:rPr>
                                <w:rFonts w:ascii="Arial" w:hAnsi="Arial" w:cs="Arial"/>
                              </w:rPr>
                              <w:t>.8</w:t>
                            </w:r>
                          </w:p>
                          <w:p w14:paraId="57077972" w14:textId="77812B6E" w:rsidR="00CD40FB" w:rsidRDefault="00CD40FB" w:rsidP="00662656">
                            <w:pPr>
                              <w:spacing w:line="240" w:lineRule="auto"/>
                              <w:rPr>
                                <w:rFonts w:ascii="Arial" w:hAnsi="Arial" w:cs="Arial"/>
                              </w:rPr>
                            </w:pPr>
                            <w:r>
                              <w:rPr>
                                <w:rFonts w:ascii="Arial" w:hAnsi="Arial" w:cs="Arial"/>
                              </w:rPr>
                              <w:t>80.1</w:t>
                            </w:r>
                          </w:p>
                          <w:p w14:paraId="52E9FF39" w14:textId="6083800E" w:rsidR="00CD40FB" w:rsidRDefault="00CD40FB" w:rsidP="00662656">
                            <w:pPr>
                              <w:spacing w:line="240" w:lineRule="auto"/>
                              <w:rPr>
                                <w:rFonts w:ascii="Arial" w:hAnsi="Arial" w:cs="Arial"/>
                              </w:rPr>
                            </w:pPr>
                            <w:r>
                              <w:rPr>
                                <w:rFonts w:ascii="Arial" w:hAnsi="Arial" w:cs="Arial"/>
                              </w:rPr>
                              <w:t>1.</w:t>
                            </w:r>
                            <w:r w:rsidR="00094673">
                              <w:rPr>
                                <w:rFonts w:ascii="Arial" w:hAnsi="Arial" w:cs="Arial"/>
                              </w:rPr>
                              <w:t>9</w:t>
                            </w:r>
                          </w:p>
                          <w:p w14:paraId="2425C2AC" w14:textId="4BAD0607" w:rsidR="00094673" w:rsidRDefault="00094673" w:rsidP="00662656">
                            <w:pPr>
                              <w:spacing w:line="240" w:lineRule="auto"/>
                              <w:rPr>
                                <w:rFonts w:ascii="Arial" w:hAnsi="Arial" w:cs="Arial"/>
                              </w:rPr>
                            </w:pPr>
                            <w:r w:rsidRPr="003136C4">
                              <w:rPr>
                                <w:rFonts w:ascii="Arial" w:hAnsi="Arial" w:cs="Arial"/>
                              </w:rPr>
                              <w:t>1.0</w:t>
                            </w:r>
                          </w:p>
                          <w:p w14:paraId="2A300031" w14:textId="77777777" w:rsidR="00A45463" w:rsidRDefault="00094673" w:rsidP="00A45463">
                            <w:pPr>
                              <w:spacing w:line="240" w:lineRule="auto"/>
                              <w:rPr>
                                <w:rFonts w:ascii="Arial" w:hAnsi="Arial" w:cs="Arial"/>
                              </w:rPr>
                            </w:pPr>
                            <w:r>
                              <w:rPr>
                                <w:rFonts w:ascii="Arial" w:hAnsi="Arial" w:cs="Arial"/>
                              </w:rPr>
                              <w:t>90</w:t>
                            </w:r>
                            <w:r w:rsidR="00A45463">
                              <w:rPr>
                                <w:rFonts w:ascii="Arial" w:hAnsi="Arial" w:cs="Arial"/>
                              </w:rPr>
                              <w:t>.6</w:t>
                            </w:r>
                          </w:p>
                          <w:p w14:paraId="146A453A" w14:textId="0F4376C4" w:rsidR="00A45463" w:rsidRPr="003136C4" w:rsidRDefault="00A45463" w:rsidP="00A45463">
                            <w:pPr>
                              <w:spacing w:line="240" w:lineRule="auto"/>
                              <w:rPr>
                                <w:rFonts w:ascii="Arial" w:hAnsi="Arial" w:cs="Arial"/>
                              </w:rPr>
                            </w:pPr>
                            <w:r w:rsidRPr="003136C4">
                              <w:rPr>
                                <w:rFonts w:ascii="Arial" w:hAnsi="Arial" w:cs="Arial"/>
                              </w:rPr>
                              <w:t xml:space="preserve">14.3 </w:t>
                            </w:r>
                          </w:p>
                          <w:p w14:paraId="52109FF2" w14:textId="4F43B8F8" w:rsidR="00A45463" w:rsidRDefault="00A45463" w:rsidP="00662656">
                            <w:pPr>
                              <w:spacing w:line="240" w:lineRule="auto"/>
                              <w:rPr>
                                <w:rFonts w:ascii="Arial" w:hAnsi="Arial" w:cs="Arial"/>
                              </w:rPr>
                            </w:pPr>
                            <w:r w:rsidRPr="003136C4">
                              <w:rPr>
                                <w:rFonts w:ascii="Arial" w:hAnsi="Arial" w:cs="Arial"/>
                              </w:rPr>
                              <w:t>48.6</w:t>
                            </w:r>
                          </w:p>
                          <w:p w14:paraId="1267CD41" w14:textId="77777777" w:rsidR="00A45463" w:rsidRPr="003136C4" w:rsidRDefault="00A45463" w:rsidP="00A45463">
                            <w:pPr>
                              <w:rPr>
                                <w:rFonts w:ascii="Arial" w:hAnsi="Arial" w:cs="Arial"/>
                              </w:rPr>
                            </w:pPr>
                            <w:r w:rsidRPr="003136C4">
                              <w:rPr>
                                <w:rFonts w:ascii="Arial" w:hAnsi="Arial" w:cs="Arial"/>
                              </w:rPr>
                              <w:t>17.1</w:t>
                            </w:r>
                          </w:p>
                          <w:p w14:paraId="3E104D07" w14:textId="77777777" w:rsidR="00A45463" w:rsidRPr="0072430D" w:rsidRDefault="00A45463" w:rsidP="00662656">
                            <w:pPr>
                              <w:spacing w:line="240" w:lineRule="auto"/>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F5EF3" id="Text Box 16" o:spid="_x0000_s1031" type="#_x0000_t202" style="position:absolute;margin-left:253.8pt;margin-top:11.65pt;width:138pt;height:388.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s+OwIAAIQEAAAOAAAAZHJzL2Uyb0RvYy54bWysVE1v2zAMvQ/YfxB0X+ykSboacYosRYYB&#10;RVsgHXpWZCkWJouapMTOfv0o5bvbadhFJkXyiXwkPbnvGk22wnkFpqT9Xk6JMBwqZdYl/f66+PSZ&#10;Eh+YqZgGI0q6E57eTz9+mLS2EAOoQVfCEQQxvmhtSesQbJFlnteiYb4HVhg0SnANC6i6dVY51iJ6&#10;o7NBno+zFlxlHXDhPd4+7I10mvClFDw8S+lFILqkmFtIp0vnKp7ZdMKKtWO2VvyQBvuHLBqmDD56&#10;gnpggZGNU39ANYo78CBDj0OTgZSKi1QDVtPP31WzrJkVqRYkx9sTTf7/wfKn7dK+OBK6L9BhAyMh&#10;rfWFx8tYTyddE7+YKUE7Urg70Sa6QHgMuh0NxjmaONqGdzd5f5iIzc7h1vnwVUBDolBSh31JdLHt&#10;ow/4JLoeXeJrHrSqFkrrpMRZEHPtyJZhF3VISWLElZc2pC3p+GaUJ+ArW4Q+xa804z9imdcIqGmD&#10;l+fioxS6VUdUVdLRkZgVVDvky8F+lLzlC4Xwj8yHF+ZwdpAH3IfwjIfUgDnBQaKkBvfrb/fRH1uK&#10;VkpanMWS+p8b5gQl+pvBZt/1h8goCUkZjm4HqLhLy+rSYjbNHJCoPm6e5UmM/kEfRemgecO1mcVX&#10;0cQMx7dLGo7iPOw3BNeOi9ksOeG4WhYezdLyCB0bE2l97d6Ys4e2BpyIJzhOLSvedXfvGyMNzDYB&#10;pEqtjzzvWT3Qj6OeunNYy7hLl3ryOv88pr8BAAD//wMAUEsDBBQABgAIAAAAIQAssLnt3QAAAAoB&#10;AAAPAAAAZHJzL2Rvd25yZXYueG1sTI/LTsMwEEX3SPyDNUjsqEMjmgdxKkCFDSsKYu3GU9sitiPb&#10;TcPfM6xgN4+jO2e67eJGNmNMNngBt6sCGPohKOu1gI/355saWMrSKzkGjwK+McG2v7zoZKvC2b/h&#10;vM+aUYhPrRRgcp5aztNg0Mm0ChN62h1DdDJTGzVXUZ4p3I18XRQb7qT1dMHICZ8MDl/7kxOwe9SN&#10;HmoZza5W1s7L5/FVvwhxfbU83APLuOQ/GH71SR16cjqEk1eJjQLuimpDqIB1WQIjoKpLGhyoaJoK&#10;eN/x/y/0PwAAAP//AwBQSwECLQAUAAYACAAAACEAtoM4kv4AAADhAQAAEwAAAAAAAAAAAAAAAAAA&#10;AAAAW0NvbnRlbnRfVHlwZXNdLnhtbFBLAQItABQABgAIAAAAIQA4/SH/1gAAAJQBAAALAAAAAAAA&#10;AAAAAAAAAC8BAABfcmVscy8ucmVsc1BLAQItABQABgAIAAAAIQDiDLs+OwIAAIQEAAAOAAAAAAAA&#10;AAAAAAAAAC4CAABkcnMvZTJvRG9jLnhtbFBLAQItABQABgAIAAAAIQAssLnt3QAAAAoBAAAPAAAA&#10;AAAAAAAAAAAAAJUEAABkcnMvZG93bnJldi54bWxQSwUGAAAAAAQABADzAAAAnwUAAAAA&#10;" fillcolor="white [3201]" strokeweight=".5pt">
                <v:textbox>
                  <w:txbxContent>
                    <w:p w14:paraId="05665271" w14:textId="77777777" w:rsidR="00D24EE3" w:rsidRDefault="00D24EE3"/>
                    <w:p w14:paraId="225705C1" w14:textId="77777777" w:rsidR="0072430D" w:rsidRDefault="0072430D"/>
                    <w:p w14:paraId="594153C5" w14:textId="5B45DDB3" w:rsidR="0072430D" w:rsidRDefault="006A2E23" w:rsidP="00662656">
                      <w:pPr>
                        <w:spacing w:line="240" w:lineRule="auto"/>
                      </w:pPr>
                      <w:r>
                        <w:t>80.0</w:t>
                      </w:r>
                    </w:p>
                    <w:p w14:paraId="35E901FE" w14:textId="77777777" w:rsidR="00662656" w:rsidRDefault="006A2E23" w:rsidP="00662656">
                      <w:pPr>
                        <w:spacing w:line="240" w:lineRule="auto"/>
                      </w:pPr>
                      <w:r>
                        <w:t>20.0</w:t>
                      </w:r>
                    </w:p>
                    <w:p w14:paraId="7D4EBE16" w14:textId="0F792765" w:rsidR="0072430D" w:rsidRPr="00662656" w:rsidRDefault="00401944" w:rsidP="00662656">
                      <w:pPr>
                        <w:spacing w:line="240" w:lineRule="auto"/>
                      </w:pPr>
                      <w:r>
                        <w:t>30.6</w:t>
                      </w:r>
                      <w:r w:rsidR="0072430D">
                        <w:rPr>
                          <w:rFonts w:ascii="Arial" w:hAnsi="Arial" w:cs="Arial"/>
                        </w:rPr>
                        <w:t xml:space="preserve"> </w:t>
                      </w:r>
                      <w:r w:rsidR="0072430D" w:rsidRPr="003136C4">
                        <w:rPr>
                          <w:rFonts w:ascii="Arial" w:hAnsi="Arial" w:cs="Arial"/>
                        </w:rPr>
                        <w:t>± 1.</w:t>
                      </w:r>
                      <w:r w:rsidR="0072430D">
                        <w:rPr>
                          <w:rFonts w:ascii="Arial" w:hAnsi="Arial" w:cs="Arial"/>
                        </w:rPr>
                        <w:t>8</w:t>
                      </w:r>
                      <w:r w:rsidR="0072430D" w:rsidRPr="003136C4">
                        <w:rPr>
                          <w:rFonts w:ascii="Arial" w:hAnsi="Arial" w:cs="Arial"/>
                        </w:rPr>
                        <w:t xml:space="preserve"> </w:t>
                      </w:r>
                    </w:p>
                    <w:p w14:paraId="6AB32445" w14:textId="3C13BFF6" w:rsidR="006A2E23" w:rsidRDefault="0072430D" w:rsidP="00662656">
                      <w:pPr>
                        <w:spacing w:line="240" w:lineRule="auto"/>
                        <w:rPr>
                          <w:rFonts w:ascii="Arial" w:hAnsi="Arial" w:cs="Arial"/>
                        </w:rPr>
                      </w:pPr>
                      <w:r w:rsidRPr="003136C4">
                        <w:rPr>
                          <w:rFonts w:ascii="Arial" w:hAnsi="Arial" w:cs="Arial"/>
                        </w:rPr>
                        <w:t>22.8 ± 3.9</w:t>
                      </w:r>
                    </w:p>
                    <w:p w14:paraId="72DE535F" w14:textId="37B2238B" w:rsidR="00662656" w:rsidRDefault="00662656" w:rsidP="00662656">
                      <w:pPr>
                        <w:spacing w:line="240" w:lineRule="auto"/>
                        <w:rPr>
                          <w:rFonts w:ascii="Arial" w:hAnsi="Arial" w:cs="Arial"/>
                        </w:rPr>
                      </w:pPr>
                      <w:r>
                        <w:rPr>
                          <w:rFonts w:ascii="Arial" w:hAnsi="Arial" w:cs="Arial"/>
                        </w:rPr>
                        <w:t>1</w:t>
                      </w:r>
                      <w:r w:rsidRPr="003136C4">
                        <w:rPr>
                          <w:rFonts w:ascii="Arial" w:hAnsi="Arial" w:cs="Arial"/>
                        </w:rPr>
                        <w:t>.8</w:t>
                      </w:r>
                    </w:p>
                    <w:p w14:paraId="57077972" w14:textId="77812B6E" w:rsidR="00CD40FB" w:rsidRDefault="00CD40FB" w:rsidP="00662656">
                      <w:pPr>
                        <w:spacing w:line="240" w:lineRule="auto"/>
                        <w:rPr>
                          <w:rFonts w:ascii="Arial" w:hAnsi="Arial" w:cs="Arial"/>
                        </w:rPr>
                      </w:pPr>
                      <w:r>
                        <w:rPr>
                          <w:rFonts w:ascii="Arial" w:hAnsi="Arial" w:cs="Arial"/>
                        </w:rPr>
                        <w:t>80.1</w:t>
                      </w:r>
                    </w:p>
                    <w:p w14:paraId="52E9FF39" w14:textId="6083800E" w:rsidR="00CD40FB" w:rsidRDefault="00CD40FB" w:rsidP="00662656">
                      <w:pPr>
                        <w:spacing w:line="240" w:lineRule="auto"/>
                        <w:rPr>
                          <w:rFonts w:ascii="Arial" w:hAnsi="Arial" w:cs="Arial"/>
                        </w:rPr>
                      </w:pPr>
                      <w:r>
                        <w:rPr>
                          <w:rFonts w:ascii="Arial" w:hAnsi="Arial" w:cs="Arial"/>
                        </w:rPr>
                        <w:t>1.</w:t>
                      </w:r>
                      <w:r w:rsidR="00094673">
                        <w:rPr>
                          <w:rFonts w:ascii="Arial" w:hAnsi="Arial" w:cs="Arial"/>
                        </w:rPr>
                        <w:t>9</w:t>
                      </w:r>
                    </w:p>
                    <w:p w14:paraId="2425C2AC" w14:textId="4BAD0607" w:rsidR="00094673" w:rsidRDefault="00094673" w:rsidP="00662656">
                      <w:pPr>
                        <w:spacing w:line="240" w:lineRule="auto"/>
                        <w:rPr>
                          <w:rFonts w:ascii="Arial" w:hAnsi="Arial" w:cs="Arial"/>
                        </w:rPr>
                      </w:pPr>
                      <w:r w:rsidRPr="003136C4">
                        <w:rPr>
                          <w:rFonts w:ascii="Arial" w:hAnsi="Arial" w:cs="Arial"/>
                        </w:rPr>
                        <w:t>1.0</w:t>
                      </w:r>
                    </w:p>
                    <w:p w14:paraId="2A300031" w14:textId="77777777" w:rsidR="00A45463" w:rsidRDefault="00094673" w:rsidP="00A45463">
                      <w:pPr>
                        <w:spacing w:line="240" w:lineRule="auto"/>
                        <w:rPr>
                          <w:rFonts w:ascii="Arial" w:hAnsi="Arial" w:cs="Arial"/>
                        </w:rPr>
                      </w:pPr>
                      <w:r>
                        <w:rPr>
                          <w:rFonts w:ascii="Arial" w:hAnsi="Arial" w:cs="Arial"/>
                        </w:rPr>
                        <w:t>90</w:t>
                      </w:r>
                      <w:r w:rsidR="00A45463">
                        <w:rPr>
                          <w:rFonts w:ascii="Arial" w:hAnsi="Arial" w:cs="Arial"/>
                        </w:rPr>
                        <w:t>.6</w:t>
                      </w:r>
                    </w:p>
                    <w:p w14:paraId="146A453A" w14:textId="0F4376C4" w:rsidR="00A45463" w:rsidRPr="003136C4" w:rsidRDefault="00A45463" w:rsidP="00A45463">
                      <w:pPr>
                        <w:spacing w:line="240" w:lineRule="auto"/>
                        <w:rPr>
                          <w:rFonts w:ascii="Arial" w:hAnsi="Arial" w:cs="Arial"/>
                        </w:rPr>
                      </w:pPr>
                      <w:r w:rsidRPr="003136C4">
                        <w:rPr>
                          <w:rFonts w:ascii="Arial" w:hAnsi="Arial" w:cs="Arial"/>
                        </w:rPr>
                        <w:t xml:space="preserve">14.3 </w:t>
                      </w:r>
                    </w:p>
                    <w:p w14:paraId="52109FF2" w14:textId="4F43B8F8" w:rsidR="00A45463" w:rsidRDefault="00A45463" w:rsidP="00662656">
                      <w:pPr>
                        <w:spacing w:line="240" w:lineRule="auto"/>
                        <w:rPr>
                          <w:rFonts w:ascii="Arial" w:hAnsi="Arial" w:cs="Arial"/>
                        </w:rPr>
                      </w:pPr>
                      <w:r w:rsidRPr="003136C4">
                        <w:rPr>
                          <w:rFonts w:ascii="Arial" w:hAnsi="Arial" w:cs="Arial"/>
                        </w:rPr>
                        <w:t>48.6</w:t>
                      </w:r>
                    </w:p>
                    <w:p w14:paraId="1267CD41" w14:textId="77777777" w:rsidR="00A45463" w:rsidRPr="003136C4" w:rsidRDefault="00A45463" w:rsidP="00A45463">
                      <w:pPr>
                        <w:rPr>
                          <w:rFonts w:ascii="Arial" w:hAnsi="Arial" w:cs="Arial"/>
                        </w:rPr>
                      </w:pPr>
                      <w:r w:rsidRPr="003136C4">
                        <w:rPr>
                          <w:rFonts w:ascii="Arial" w:hAnsi="Arial" w:cs="Arial"/>
                        </w:rPr>
                        <w:t>17.1</w:t>
                      </w:r>
                    </w:p>
                    <w:p w14:paraId="3E104D07" w14:textId="77777777" w:rsidR="00A45463" w:rsidRPr="0072430D" w:rsidRDefault="00A45463" w:rsidP="00662656">
                      <w:pPr>
                        <w:spacing w:line="240" w:lineRule="auto"/>
                        <w:rPr>
                          <w:rFonts w:ascii="Arial" w:hAnsi="Arial" w:cs="Arial"/>
                        </w:rPr>
                      </w:pPr>
                    </w:p>
                  </w:txbxContent>
                </v:textbox>
              </v:shape>
            </w:pict>
          </mc:Fallback>
        </mc:AlternateContent>
      </w:r>
    </w:p>
    <w:p w14:paraId="3A98706F" w14:textId="77777777" w:rsidR="00C3762B" w:rsidRDefault="00C3762B" w:rsidP="0061031E">
      <w:pPr>
        <w:spacing w:line="360" w:lineRule="auto"/>
        <w:rPr>
          <w:rFonts w:ascii="Arial" w:hAnsi="Arial" w:cs="Arial"/>
          <w:noProof/>
        </w:rPr>
      </w:pPr>
    </w:p>
    <w:p w14:paraId="34ED9EA2" w14:textId="77777777" w:rsidR="00C3762B" w:rsidRDefault="00C3762B" w:rsidP="0061031E">
      <w:pPr>
        <w:spacing w:line="360" w:lineRule="auto"/>
        <w:rPr>
          <w:rFonts w:ascii="Arial" w:hAnsi="Arial" w:cs="Arial"/>
          <w:noProof/>
        </w:rPr>
      </w:pPr>
    </w:p>
    <w:p w14:paraId="576D338D" w14:textId="77777777" w:rsidR="00C3762B" w:rsidRDefault="00C3762B" w:rsidP="0061031E">
      <w:pPr>
        <w:spacing w:line="360" w:lineRule="auto"/>
        <w:rPr>
          <w:rFonts w:ascii="Arial" w:hAnsi="Arial" w:cs="Arial"/>
          <w:noProof/>
        </w:rPr>
      </w:pPr>
    </w:p>
    <w:p w14:paraId="53973FC4" w14:textId="77777777" w:rsidR="00C3762B" w:rsidRDefault="00C3762B" w:rsidP="0061031E">
      <w:pPr>
        <w:spacing w:line="360" w:lineRule="auto"/>
        <w:rPr>
          <w:rFonts w:ascii="Arial" w:hAnsi="Arial" w:cs="Arial"/>
          <w:noProof/>
        </w:rPr>
      </w:pPr>
    </w:p>
    <w:p w14:paraId="0BAE31B2" w14:textId="77777777" w:rsidR="00C3762B" w:rsidRDefault="00C3762B" w:rsidP="0061031E">
      <w:pPr>
        <w:spacing w:line="360" w:lineRule="auto"/>
        <w:rPr>
          <w:rFonts w:ascii="Arial" w:hAnsi="Arial" w:cs="Arial"/>
          <w:noProof/>
        </w:rPr>
      </w:pPr>
    </w:p>
    <w:p w14:paraId="25E7CBDF" w14:textId="77777777" w:rsidR="00C3762B" w:rsidRDefault="00C3762B" w:rsidP="0061031E">
      <w:pPr>
        <w:spacing w:line="360" w:lineRule="auto"/>
        <w:rPr>
          <w:rFonts w:ascii="Arial" w:hAnsi="Arial" w:cs="Arial"/>
          <w:noProof/>
        </w:rPr>
      </w:pPr>
    </w:p>
    <w:p w14:paraId="3098A363" w14:textId="77777777" w:rsidR="00C3762B" w:rsidRDefault="00C3762B" w:rsidP="0061031E">
      <w:pPr>
        <w:spacing w:line="360" w:lineRule="auto"/>
        <w:rPr>
          <w:rFonts w:ascii="Arial" w:hAnsi="Arial" w:cs="Arial"/>
          <w:noProof/>
        </w:rPr>
      </w:pPr>
    </w:p>
    <w:p w14:paraId="04B10688" w14:textId="77777777" w:rsidR="00C3762B" w:rsidRDefault="00C3762B" w:rsidP="0061031E">
      <w:pPr>
        <w:spacing w:line="360" w:lineRule="auto"/>
        <w:rPr>
          <w:rFonts w:ascii="Arial" w:hAnsi="Arial" w:cs="Arial"/>
          <w:noProof/>
        </w:rPr>
      </w:pPr>
    </w:p>
    <w:p w14:paraId="3791410E" w14:textId="77777777" w:rsidR="00C3762B" w:rsidRDefault="00C3762B" w:rsidP="0061031E">
      <w:pPr>
        <w:spacing w:line="360" w:lineRule="auto"/>
        <w:rPr>
          <w:rFonts w:ascii="Arial" w:hAnsi="Arial" w:cs="Arial"/>
          <w:noProof/>
        </w:rPr>
      </w:pPr>
    </w:p>
    <w:p w14:paraId="00B0B585" w14:textId="77777777" w:rsidR="00C3762B" w:rsidRDefault="00C3762B" w:rsidP="0061031E">
      <w:pPr>
        <w:spacing w:line="360" w:lineRule="auto"/>
        <w:rPr>
          <w:rFonts w:ascii="Arial" w:hAnsi="Arial" w:cs="Arial"/>
          <w:noProof/>
        </w:rPr>
      </w:pPr>
    </w:p>
    <w:p w14:paraId="5A30CD12" w14:textId="77777777" w:rsidR="00C3762B" w:rsidRDefault="00C3762B" w:rsidP="0061031E">
      <w:pPr>
        <w:spacing w:line="360" w:lineRule="auto"/>
        <w:rPr>
          <w:rFonts w:ascii="Arial" w:hAnsi="Arial" w:cs="Arial"/>
          <w:noProof/>
        </w:rPr>
      </w:pPr>
    </w:p>
    <w:p w14:paraId="0D310DFA" w14:textId="77777777" w:rsidR="00C3762B" w:rsidRDefault="00C3762B" w:rsidP="0061031E">
      <w:pPr>
        <w:spacing w:line="360" w:lineRule="auto"/>
        <w:rPr>
          <w:rFonts w:ascii="Arial" w:hAnsi="Arial" w:cs="Arial"/>
          <w:noProof/>
        </w:rPr>
      </w:pPr>
    </w:p>
    <w:p w14:paraId="3308B386" w14:textId="77777777" w:rsidR="00C3762B" w:rsidRDefault="00C3762B" w:rsidP="0061031E">
      <w:pPr>
        <w:spacing w:line="360" w:lineRule="auto"/>
        <w:rPr>
          <w:rFonts w:ascii="Arial" w:hAnsi="Arial" w:cs="Arial"/>
          <w:noProof/>
        </w:rPr>
      </w:pPr>
    </w:p>
    <w:p w14:paraId="7C808F9A" w14:textId="77777777" w:rsidR="00C3762B" w:rsidRDefault="00C3762B" w:rsidP="0061031E">
      <w:pPr>
        <w:spacing w:line="360" w:lineRule="auto"/>
        <w:rPr>
          <w:rFonts w:ascii="Arial" w:hAnsi="Arial" w:cs="Arial"/>
          <w:noProof/>
        </w:rPr>
      </w:pPr>
    </w:p>
    <w:p w14:paraId="435063AD" w14:textId="77777777" w:rsidR="00F20D6B" w:rsidRDefault="00F20D6B" w:rsidP="0061031E">
      <w:pPr>
        <w:spacing w:line="360" w:lineRule="auto"/>
        <w:rPr>
          <w:rFonts w:ascii="Arial" w:hAnsi="Arial" w:cs="Arial"/>
        </w:rPr>
      </w:pPr>
    </w:p>
    <w:p w14:paraId="25F3EC8D" w14:textId="1017B306" w:rsidR="00B80F57" w:rsidRDefault="0061031E" w:rsidP="0061031E">
      <w:pPr>
        <w:spacing w:line="360" w:lineRule="auto"/>
        <w:rPr>
          <w:rFonts w:ascii="Arial" w:hAnsi="Arial" w:cs="Arial"/>
        </w:rPr>
      </w:pPr>
      <w:r w:rsidRPr="0061031E">
        <w:rPr>
          <w:rFonts w:ascii="Arial" w:hAnsi="Arial" w:cs="Arial"/>
        </w:rPr>
        <w:t>The individual (intrapersonal), social environment (interpersonal), physical environment (community level), macro environment, and an extra level of university characteristics made the framework's four main levels</w:t>
      </w:r>
      <w:r w:rsidR="00F764AB">
        <w:rPr>
          <w:rFonts w:ascii="Arial" w:hAnsi="Arial" w:cs="Arial"/>
        </w:rPr>
        <w:t xml:space="preserve"> </w:t>
      </w:r>
      <w:r w:rsidR="00F764AB" w:rsidRPr="00660154">
        <w:rPr>
          <w:rFonts w:ascii="Arial" w:hAnsi="Arial" w:cs="Arial"/>
        </w:rPr>
        <w:t xml:space="preserve">(Kiger and </w:t>
      </w:r>
      <w:proofErr w:type="spellStart"/>
      <w:r w:rsidR="00F764AB" w:rsidRPr="00660154">
        <w:rPr>
          <w:rFonts w:ascii="Arial" w:hAnsi="Arial" w:cs="Arial"/>
        </w:rPr>
        <w:t>Varpio</w:t>
      </w:r>
      <w:proofErr w:type="spellEnd"/>
      <w:r w:rsidR="00F764AB" w:rsidRPr="00660154">
        <w:rPr>
          <w:rFonts w:ascii="Arial" w:hAnsi="Arial" w:cs="Arial"/>
        </w:rPr>
        <w:t>, 2020)</w:t>
      </w:r>
      <w:r w:rsidRPr="0061031E">
        <w:rPr>
          <w:rFonts w:ascii="Arial" w:hAnsi="Arial" w:cs="Arial"/>
        </w:rPr>
        <w:t xml:space="preserve">. The best quotations were selected to represent each </w:t>
      </w:r>
      <w:r w:rsidR="00371498">
        <w:rPr>
          <w:rFonts w:ascii="Arial" w:hAnsi="Arial" w:cs="Arial"/>
        </w:rPr>
        <w:t>factor</w:t>
      </w:r>
      <w:r w:rsidRPr="0061031E">
        <w:rPr>
          <w:rFonts w:ascii="Arial" w:hAnsi="Arial" w:cs="Arial"/>
        </w:rPr>
        <w:t>.</w:t>
      </w:r>
    </w:p>
    <w:p w14:paraId="787C9989" w14:textId="77777777" w:rsidR="00D623F2" w:rsidRDefault="00D623F2" w:rsidP="0061031E">
      <w:pPr>
        <w:spacing w:line="360" w:lineRule="auto"/>
        <w:rPr>
          <w:rFonts w:ascii="Arial" w:hAnsi="Arial" w:cs="Arial"/>
        </w:rPr>
      </w:pPr>
    </w:p>
    <w:p w14:paraId="2C89E158" w14:textId="77777777" w:rsidR="00D623F2" w:rsidRDefault="00D623F2" w:rsidP="0061031E">
      <w:pPr>
        <w:spacing w:line="360" w:lineRule="auto"/>
        <w:rPr>
          <w:rFonts w:ascii="Arial" w:hAnsi="Arial" w:cs="Arial"/>
        </w:rPr>
      </w:pPr>
    </w:p>
    <w:p w14:paraId="4A27B9F6" w14:textId="636E8CFB" w:rsidR="004358F0" w:rsidRDefault="00821E75" w:rsidP="0061031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0528" behindDoc="0" locked="0" layoutInCell="1" allowOverlap="1" wp14:anchorId="23236336" wp14:editId="5D370697">
                <wp:simplePos x="0" y="0"/>
                <wp:positionH relativeFrom="column">
                  <wp:posOffset>1813560</wp:posOffset>
                </wp:positionH>
                <wp:positionV relativeFrom="paragraph">
                  <wp:posOffset>263525</wp:posOffset>
                </wp:positionV>
                <wp:extent cx="2034540" cy="899160"/>
                <wp:effectExtent l="0" t="0" r="22860" b="15240"/>
                <wp:wrapNone/>
                <wp:docPr id="284700045" name="Text Box 9"/>
                <wp:cNvGraphicFramePr/>
                <a:graphic xmlns:a="http://schemas.openxmlformats.org/drawingml/2006/main">
                  <a:graphicData uri="http://schemas.microsoft.com/office/word/2010/wordprocessingShape">
                    <wps:wsp>
                      <wps:cNvSpPr txBox="1"/>
                      <wps:spPr>
                        <a:xfrm>
                          <a:off x="0" y="0"/>
                          <a:ext cx="2034540" cy="899160"/>
                        </a:xfrm>
                        <a:prstGeom prst="rect">
                          <a:avLst/>
                        </a:prstGeom>
                        <a:solidFill>
                          <a:schemeClr val="lt1"/>
                        </a:solidFill>
                        <a:ln w="6350">
                          <a:solidFill>
                            <a:prstClr val="black"/>
                          </a:solidFill>
                        </a:ln>
                      </wps:spPr>
                      <wps:txbx>
                        <w:txbxContent>
                          <w:p w14:paraId="1D103684" w14:textId="62ACFD60" w:rsidR="00821E75" w:rsidRPr="002E4D2B" w:rsidRDefault="00821E75">
                            <w:pPr>
                              <w:rPr>
                                <w:rFonts w:ascii="Arial" w:hAnsi="Arial" w:cs="Arial"/>
                                <w:sz w:val="28"/>
                                <w:szCs w:val="28"/>
                                <w:u w:val="single"/>
                              </w:rPr>
                            </w:pPr>
                            <w:r w:rsidRPr="002E4D2B">
                              <w:rPr>
                                <w:rFonts w:ascii="Arial" w:hAnsi="Arial" w:cs="Arial"/>
                                <w:sz w:val="28"/>
                                <w:szCs w:val="28"/>
                                <w:u w:val="single"/>
                              </w:rPr>
                              <w:t>Social Environment</w:t>
                            </w:r>
                          </w:p>
                          <w:p w14:paraId="22196783" w14:textId="5301D312" w:rsidR="00821E75" w:rsidRPr="00866C23" w:rsidRDefault="00866C23" w:rsidP="00866C23">
                            <w:pPr>
                              <w:pStyle w:val="ListParagraph"/>
                              <w:numPr>
                                <w:ilvl w:val="0"/>
                                <w:numId w:val="8"/>
                              </w:numPr>
                              <w:rPr>
                                <w:rFonts w:ascii="Arial" w:hAnsi="Arial" w:cs="Arial"/>
                                <w:sz w:val="24"/>
                                <w:szCs w:val="24"/>
                              </w:rPr>
                            </w:pPr>
                            <w:r w:rsidRPr="00866C23">
                              <w:rPr>
                                <w:rFonts w:ascii="Arial" w:hAnsi="Arial" w:cs="Arial"/>
                                <w:sz w:val="24"/>
                                <w:szCs w:val="24"/>
                              </w:rPr>
                              <w:t>Social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236336" id="Text Box 9" o:spid="_x0000_s1032" type="#_x0000_t202" style="position:absolute;margin-left:142.8pt;margin-top:20.75pt;width:160.2pt;height:70.8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JDcOgIAAIMEAAAOAAAAZHJzL2Uyb0RvYy54bWysVE2PGjEMvVfqf4hyLzOwQBfEsKKsqCqh&#10;3ZXYas8hkzBRM3GaBGbor68Tvrc9Vb1k7Nh5tp/tmTy0tSY74bwCU9BuJ6dEGA6lMpuCfn9dfLqn&#10;xAdmSqbBiILuhacP048fJo0dix5UoEvhCIIYP25sQasQ7DjLPK9EzXwHrDBolOBqFlB1m6x0rEH0&#10;Wme9PB9mDbjSOuDCe7x9PBjpNOFLKXh4ltKLQHRBMbeQTpfOdTyz6YSNN47ZSvFjGuwfsqiZMhj0&#10;DPXIAiNbp/6AqhV34EGGDoc6AykVF6kGrKabv6tmVTErUi1Ijrdnmvz/g+VPu5V9cSS0X6DFBkZC&#10;GuvHHi9jPa10dfxipgTtSOH+TJtoA+F42cvv+oM+mjja7kej7jDxml1eW+fDVwE1iUJBHbYlscV2&#10;Sx8wIrqeXGIwD1qVC6V1UuIoiLl2ZMewiTqkHPHFjZc2pCno8G6QJ+AbW4Q+v19rxn/EKm8RUNMG&#10;Ly+1Rym065aoEoFPvKyh3CNdDg6T5C1fKIRfMh9emMPRQRpwHcIzHlID5gRHiZIK3K+/3Ud/7Cha&#10;KWlwFAvqf26ZE5TobwZ7Per2I7shKf3B5x4q7tqyvraYbT0HJKqLi2d5EqN/0CdROqjfcGtmMSqa&#10;mOEYu6DhJM7DYUFw67iYzZITTqtlYWlWlkfo2JhI62v7xpw9tjXgQDzBaWjZ+F13D77xpYHZNoBU&#10;qfWR5wOrR/px0lN3jlsZV+laT16Xf8f0NwAAAP//AwBQSwMEFAAGAAgAAAAhAB7bVnfdAAAACgEA&#10;AA8AAABkcnMvZG93bnJldi54bWxMj8FOwzAQRO9I/IO1SNyok0IjN41TASpcOFEQZzfe2haxHcVu&#10;Gv6e5USPq32aedNsZ9+zCcfkYpBQLgpgGLqoXTASPj9e7gSwlFXQqo8BJfxggm17fdWoWsdzeMdp&#10;nw2jkJBqJcHmPNScp86iV2kRBwz0O8bRq0znaLge1ZnCfc+XRVFxr1ygBqsGfLbYfe9PXsLuyaxN&#10;J9Rod0I7N81fxzfzKuXtzfy4AZZxzv8w/OmTOrTkdIinoBPrJSzFqiJUwkO5AkZAVVQ07kCkuC+B&#10;tw2/nND+AgAA//8DAFBLAQItABQABgAIAAAAIQC2gziS/gAAAOEBAAATAAAAAAAAAAAAAAAAAAAA&#10;AABbQ29udGVudF9UeXBlc10ueG1sUEsBAi0AFAAGAAgAAAAhADj9If/WAAAAlAEAAAsAAAAAAAAA&#10;AAAAAAAALwEAAF9yZWxzLy5yZWxzUEsBAi0AFAAGAAgAAAAhAPrkkNw6AgAAgwQAAA4AAAAAAAAA&#10;AAAAAAAALgIAAGRycy9lMm9Eb2MueG1sUEsBAi0AFAAGAAgAAAAhAB7bVnfdAAAACgEAAA8AAAAA&#10;AAAAAAAAAAAAlAQAAGRycy9kb3ducmV2LnhtbFBLBQYAAAAABAAEAPMAAACeBQAAAAA=&#10;" fillcolor="white [3201]" strokeweight=".5pt">
                <v:textbox>
                  <w:txbxContent>
                    <w:p w14:paraId="1D103684" w14:textId="62ACFD60" w:rsidR="00821E75" w:rsidRPr="002E4D2B" w:rsidRDefault="00821E75">
                      <w:pPr>
                        <w:rPr>
                          <w:rFonts w:ascii="Arial" w:hAnsi="Arial" w:cs="Arial"/>
                          <w:sz w:val="28"/>
                          <w:szCs w:val="28"/>
                          <w:u w:val="single"/>
                        </w:rPr>
                      </w:pPr>
                      <w:r w:rsidRPr="002E4D2B">
                        <w:rPr>
                          <w:rFonts w:ascii="Arial" w:hAnsi="Arial" w:cs="Arial"/>
                          <w:sz w:val="28"/>
                          <w:szCs w:val="28"/>
                          <w:u w:val="single"/>
                        </w:rPr>
                        <w:t>Social Environment</w:t>
                      </w:r>
                    </w:p>
                    <w:p w14:paraId="22196783" w14:textId="5301D312" w:rsidR="00821E75" w:rsidRPr="00866C23" w:rsidRDefault="00866C23" w:rsidP="00866C23">
                      <w:pPr>
                        <w:pStyle w:val="ListParagraph"/>
                        <w:numPr>
                          <w:ilvl w:val="0"/>
                          <w:numId w:val="8"/>
                        </w:numPr>
                        <w:rPr>
                          <w:rFonts w:ascii="Arial" w:hAnsi="Arial" w:cs="Arial"/>
                          <w:sz w:val="24"/>
                          <w:szCs w:val="24"/>
                        </w:rPr>
                      </w:pPr>
                      <w:r w:rsidRPr="00866C23">
                        <w:rPr>
                          <w:rFonts w:ascii="Arial" w:hAnsi="Arial" w:cs="Arial"/>
                          <w:sz w:val="24"/>
                          <w:szCs w:val="24"/>
                        </w:rPr>
                        <w:t>Social Support</w:t>
                      </w:r>
                    </w:p>
                  </w:txbxContent>
                </v:textbox>
              </v:shape>
            </w:pict>
          </mc:Fallback>
        </mc:AlternateContent>
      </w:r>
    </w:p>
    <w:p w14:paraId="75D1A4EC" w14:textId="77777777" w:rsidR="00D623F2" w:rsidRDefault="00D623F2" w:rsidP="0061031E">
      <w:pPr>
        <w:spacing w:line="360" w:lineRule="auto"/>
        <w:rPr>
          <w:rFonts w:ascii="Arial" w:hAnsi="Arial" w:cs="Arial"/>
        </w:rPr>
      </w:pPr>
    </w:p>
    <w:p w14:paraId="4EB4051F" w14:textId="77777777" w:rsidR="00D623F2" w:rsidRDefault="00D623F2" w:rsidP="0061031E">
      <w:pPr>
        <w:spacing w:line="360" w:lineRule="auto"/>
        <w:rPr>
          <w:rFonts w:ascii="Arial" w:hAnsi="Arial" w:cs="Arial"/>
        </w:rPr>
      </w:pPr>
    </w:p>
    <w:p w14:paraId="171FB7B3" w14:textId="59243DB2" w:rsidR="00821E75" w:rsidRDefault="00D11861" w:rsidP="0061031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227E916F" wp14:editId="4CB254FF">
                <wp:simplePos x="0" y="0"/>
                <wp:positionH relativeFrom="column">
                  <wp:posOffset>4282440</wp:posOffset>
                </wp:positionH>
                <wp:positionV relativeFrom="paragraph">
                  <wp:posOffset>217805</wp:posOffset>
                </wp:positionV>
                <wp:extent cx="2019300" cy="1524000"/>
                <wp:effectExtent l="0" t="0" r="19050" b="19050"/>
                <wp:wrapNone/>
                <wp:docPr id="622512119" name="Text Box 11"/>
                <wp:cNvGraphicFramePr/>
                <a:graphic xmlns:a="http://schemas.openxmlformats.org/drawingml/2006/main">
                  <a:graphicData uri="http://schemas.microsoft.com/office/word/2010/wordprocessingShape">
                    <wps:wsp>
                      <wps:cNvSpPr txBox="1"/>
                      <wps:spPr>
                        <a:xfrm>
                          <a:off x="0" y="0"/>
                          <a:ext cx="2019300" cy="1524000"/>
                        </a:xfrm>
                        <a:prstGeom prst="rect">
                          <a:avLst/>
                        </a:prstGeom>
                        <a:solidFill>
                          <a:schemeClr val="lt1"/>
                        </a:solidFill>
                        <a:ln w="6350">
                          <a:solidFill>
                            <a:prstClr val="black"/>
                          </a:solidFill>
                        </a:ln>
                      </wps:spPr>
                      <wps:txbx>
                        <w:txbxContent>
                          <w:p w14:paraId="386FEB84" w14:textId="2CCA4B9C" w:rsidR="00D11861" w:rsidRPr="002E4D2B" w:rsidRDefault="00D11861">
                            <w:pPr>
                              <w:rPr>
                                <w:rFonts w:ascii="Arial" w:hAnsi="Arial" w:cs="Arial"/>
                                <w:sz w:val="28"/>
                                <w:szCs w:val="28"/>
                                <w:u w:val="single"/>
                              </w:rPr>
                            </w:pPr>
                            <w:r w:rsidRPr="002E4D2B">
                              <w:rPr>
                                <w:rFonts w:ascii="Arial" w:hAnsi="Arial" w:cs="Arial"/>
                                <w:sz w:val="28"/>
                                <w:szCs w:val="28"/>
                                <w:u w:val="single"/>
                              </w:rPr>
                              <w:t>Physical Environment</w:t>
                            </w:r>
                          </w:p>
                          <w:p w14:paraId="115345F7" w14:textId="05C90A60" w:rsidR="00D11861" w:rsidRDefault="000E2CF2" w:rsidP="007802AB">
                            <w:pPr>
                              <w:pStyle w:val="ListParagraph"/>
                              <w:numPr>
                                <w:ilvl w:val="0"/>
                                <w:numId w:val="10"/>
                              </w:numPr>
                              <w:rPr>
                                <w:rFonts w:ascii="Arial" w:hAnsi="Arial" w:cs="Arial"/>
                                <w:sz w:val="24"/>
                                <w:szCs w:val="24"/>
                              </w:rPr>
                            </w:pPr>
                            <w:r w:rsidRPr="007802AB">
                              <w:rPr>
                                <w:rFonts w:ascii="Arial" w:hAnsi="Arial" w:cs="Arial"/>
                                <w:sz w:val="24"/>
                                <w:szCs w:val="24"/>
                              </w:rPr>
                              <w:t>Availability and access</w:t>
                            </w:r>
                            <w:r w:rsidR="007802AB">
                              <w:rPr>
                                <w:rFonts w:ascii="Arial" w:hAnsi="Arial" w:cs="Arial"/>
                                <w:sz w:val="24"/>
                                <w:szCs w:val="24"/>
                              </w:rPr>
                              <w:t>i</w:t>
                            </w:r>
                            <w:r w:rsidRPr="007802AB">
                              <w:rPr>
                                <w:rFonts w:ascii="Arial" w:hAnsi="Arial" w:cs="Arial"/>
                                <w:sz w:val="24"/>
                                <w:szCs w:val="24"/>
                              </w:rPr>
                              <w:t>bility of foods</w:t>
                            </w:r>
                          </w:p>
                          <w:p w14:paraId="64CC793F" w14:textId="35758FFC" w:rsidR="007802AB" w:rsidRPr="007802AB" w:rsidRDefault="007802AB" w:rsidP="007802AB">
                            <w:pPr>
                              <w:pStyle w:val="ListParagraph"/>
                              <w:numPr>
                                <w:ilvl w:val="0"/>
                                <w:numId w:val="10"/>
                              </w:numPr>
                              <w:rPr>
                                <w:rFonts w:ascii="Arial" w:hAnsi="Arial" w:cs="Arial"/>
                                <w:sz w:val="24"/>
                                <w:szCs w:val="24"/>
                              </w:rPr>
                            </w:pPr>
                            <w:r>
                              <w:rPr>
                                <w:rFonts w:ascii="Arial" w:hAnsi="Arial" w:cs="Arial"/>
                                <w:sz w:val="24"/>
                                <w:szCs w:val="24"/>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27E916F" id="Text Box 11" o:spid="_x0000_s1033" type="#_x0000_t202" style="position:absolute;margin-left:337.2pt;margin-top:17.15pt;width:159pt;height:120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QcOwIAAIQEAAAOAAAAZHJzL2Uyb0RvYy54bWysVE1v2zAMvQ/YfxB0X+ykSbsGcYosRYYB&#10;RVsgHXpWZCkWJouapMTOfv0o2flot9Owi0KK9BP5+JjZXVtrshfOKzAFHQ5ySoThUCqzLej3l9Wn&#10;z5T4wEzJNBhR0IPw9G7+8cOssVMxggp0KRxBEOOnjS1oFYKdZpnnlaiZH4AVBoMSXM0Cum6blY41&#10;iF7rbJTn11kDrrQOuPAeb++7IJ0nfCkFD09SehGILijWFtLp0rmJZzafsenWMVsp3pfB/qGKmimD&#10;j56g7llgZOfUH1C14g48yDDgUGcgpeIi9YDdDPN33awrZkXqBcnx9kST/3+w/HG/ts+OhPYLtDjA&#10;SEhj/dTjZeynla6Ov1gpwThSeDjRJtpAOF5i5bdXOYY4xoaT0ThHB3Gy8+fW+fBVQE2iUVCHc0l0&#10;sf2DD13qMSW+5kGrcqW0Tk7UglhqR/YMp6hDKhLB32RpQ5qCXl9N8gT8JhahT99vNOM/+vIushBP&#10;G6z53Hy0QrtpiSoLenMkZgPlAfly0EnJW75SCP/AfHhmDrWDPOA+hCc8pAasCXqLkgrcr7/dx3wc&#10;KUYpaVCLBfU/d8wJSvQ3g8O+HY7HUbzJGU9uRui4y8jmMmJ29RKQqCFunuXJjPlBH03poH7FtVnE&#10;VzHEDMe3CxqO5jJ0G4Jrx8VikZJQrpaFB7O2PELHwURaX9pX5mw/1oCKeISjatn03XS73PilgcUu&#10;gFRp9JHnjtWefpR6Ek+/lnGXLv2Udf7zmP8GAAD//wMAUEsDBBQABgAIAAAAIQCcu7/g3QAAAAoB&#10;AAAPAAAAZHJzL2Rvd25yZXYueG1sTI/BTsMwDIbvSLxDZCRuLKWrtrZrOgEaXDgxEOesyZJojVM1&#10;WVfeHnNiR//+9Ptzs519zyY9RhdQwOMiA6axC8qhEfD1+fpQAotJopJ9QC3gR0fYtrc3jaxVuOCH&#10;nvbJMCrBWEsBNqWh5jx2VnsZF2HQSLtjGL1MNI6Gq1FeqNz3PM+yFffSIV2wctAvVnen/dkL2D2b&#10;ynSlHO2uVM5N8/fx3bwJcX83P22AJT2nfxj+9EkdWnI6hDOqyHoBq3VRECpgWSyBEVBVOQUHAfma&#10;Et42/PqF9hcAAP//AwBQSwECLQAUAAYACAAAACEAtoM4kv4AAADhAQAAEwAAAAAAAAAAAAAAAAAA&#10;AAAAW0NvbnRlbnRfVHlwZXNdLnhtbFBLAQItABQABgAIAAAAIQA4/SH/1gAAAJQBAAALAAAAAAAA&#10;AAAAAAAAAC8BAABfcmVscy8ucmVsc1BLAQItABQABgAIAAAAIQCp+uQcOwIAAIQEAAAOAAAAAAAA&#10;AAAAAAAAAC4CAABkcnMvZTJvRG9jLnhtbFBLAQItABQABgAIAAAAIQCcu7/g3QAAAAoBAAAPAAAA&#10;AAAAAAAAAAAAAJUEAABkcnMvZG93bnJldi54bWxQSwUGAAAAAAQABADzAAAAnwUAAAAA&#10;" fillcolor="white [3201]" strokeweight=".5pt">
                <v:textbox>
                  <w:txbxContent>
                    <w:p w14:paraId="386FEB84" w14:textId="2CCA4B9C" w:rsidR="00D11861" w:rsidRPr="002E4D2B" w:rsidRDefault="00D11861">
                      <w:pPr>
                        <w:rPr>
                          <w:rFonts w:ascii="Arial" w:hAnsi="Arial" w:cs="Arial"/>
                          <w:sz w:val="28"/>
                          <w:szCs w:val="28"/>
                          <w:u w:val="single"/>
                        </w:rPr>
                      </w:pPr>
                      <w:r w:rsidRPr="002E4D2B">
                        <w:rPr>
                          <w:rFonts w:ascii="Arial" w:hAnsi="Arial" w:cs="Arial"/>
                          <w:sz w:val="28"/>
                          <w:szCs w:val="28"/>
                          <w:u w:val="single"/>
                        </w:rPr>
                        <w:t>Physical Environment</w:t>
                      </w:r>
                    </w:p>
                    <w:p w14:paraId="115345F7" w14:textId="05C90A60" w:rsidR="00D11861" w:rsidRDefault="000E2CF2" w:rsidP="007802AB">
                      <w:pPr>
                        <w:pStyle w:val="ListParagraph"/>
                        <w:numPr>
                          <w:ilvl w:val="0"/>
                          <w:numId w:val="10"/>
                        </w:numPr>
                        <w:rPr>
                          <w:rFonts w:ascii="Arial" w:hAnsi="Arial" w:cs="Arial"/>
                          <w:sz w:val="24"/>
                          <w:szCs w:val="24"/>
                        </w:rPr>
                      </w:pPr>
                      <w:r w:rsidRPr="007802AB">
                        <w:rPr>
                          <w:rFonts w:ascii="Arial" w:hAnsi="Arial" w:cs="Arial"/>
                          <w:sz w:val="24"/>
                          <w:szCs w:val="24"/>
                        </w:rPr>
                        <w:t>Availability and access</w:t>
                      </w:r>
                      <w:r w:rsidR="007802AB">
                        <w:rPr>
                          <w:rFonts w:ascii="Arial" w:hAnsi="Arial" w:cs="Arial"/>
                          <w:sz w:val="24"/>
                          <w:szCs w:val="24"/>
                        </w:rPr>
                        <w:t>i</w:t>
                      </w:r>
                      <w:r w:rsidRPr="007802AB">
                        <w:rPr>
                          <w:rFonts w:ascii="Arial" w:hAnsi="Arial" w:cs="Arial"/>
                          <w:sz w:val="24"/>
                          <w:szCs w:val="24"/>
                        </w:rPr>
                        <w:t>bility of foods</w:t>
                      </w:r>
                    </w:p>
                    <w:p w14:paraId="64CC793F" w14:textId="35758FFC" w:rsidR="007802AB" w:rsidRPr="007802AB" w:rsidRDefault="007802AB" w:rsidP="007802AB">
                      <w:pPr>
                        <w:pStyle w:val="ListParagraph"/>
                        <w:numPr>
                          <w:ilvl w:val="0"/>
                          <w:numId w:val="10"/>
                        </w:numPr>
                        <w:rPr>
                          <w:rFonts w:ascii="Arial" w:hAnsi="Arial" w:cs="Arial"/>
                          <w:sz w:val="24"/>
                          <w:szCs w:val="24"/>
                        </w:rPr>
                      </w:pPr>
                      <w:r>
                        <w:rPr>
                          <w:rFonts w:ascii="Arial" w:hAnsi="Arial" w:cs="Arial"/>
                          <w:sz w:val="24"/>
                          <w:szCs w:val="24"/>
                        </w:rPr>
                        <w:t>Cost</w:t>
                      </w:r>
                    </w:p>
                  </w:txbxContent>
                </v:textbox>
              </v:shape>
            </w:pict>
          </mc:Fallback>
        </mc:AlternateContent>
      </w:r>
      <w:r w:rsidR="00821E75">
        <w:rPr>
          <w:rFonts w:ascii="Arial" w:hAnsi="Arial" w:cs="Arial"/>
          <w:noProof/>
        </w:rPr>
        <mc:AlternateContent>
          <mc:Choice Requires="wps">
            <w:drawing>
              <wp:anchor distT="0" distB="0" distL="114300" distR="114300" simplePos="0" relativeHeight="251665408" behindDoc="0" locked="0" layoutInCell="1" allowOverlap="1" wp14:anchorId="7AD84F5C" wp14:editId="431354C0">
                <wp:simplePos x="0" y="0"/>
                <wp:positionH relativeFrom="column">
                  <wp:posOffset>2682240</wp:posOffset>
                </wp:positionH>
                <wp:positionV relativeFrom="paragraph">
                  <wp:posOffset>120015</wp:posOffset>
                </wp:positionV>
                <wp:extent cx="0" cy="822960"/>
                <wp:effectExtent l="0" t="0" r="38100" b="15240"/>
                <wp:wrapNone/>
                <wp:docPr id="928420109" name="Straight Connector 4"/>
                <wp:cNvGraphicFramePr/>
                <a:graphic xmlns:a="http://schemas.openxmlformats.org/drawingml/2006/main">
                  <a:graphicData uri="http://schemas.microsoft.com/office/word/2010/wordprocessingShape">
                    <wps:wsp>
                      <wps:cNvCnPr/>
                      <wps:spPr>
                        <a:xfrm flipH="1" flipV="1">
                          <a:off x="0" y="0"/>
                          <a:ext cx="0" cy="8229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390CBF" id="Straight Connector 4" o:spid="_x0000_s1026" style="position:absolute;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1.2pt,9.45pt" to="211.2pt,7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caIpgEAAJsDAAAOAAAAZHJzL2Uyb0RvYy54bWysU0tv2zAMvhfofxB0b+zkULRGnB5abDsU&#10;a9HH7qpMxUL1gqTGzr8vRSfusAcwDL0IFMXvIz+SWl+N1rAdxKS9a/lyUXMGTvpOu23Ln5++nF1w&#10;lrJwnTDeQcv3kPjV5vRkPYQGVr73poPIkMSlZggt73MOTVUl2YMVaeEDOHxUPlqR8Rq3VRfFgOzW&#10;VKu6Pq8GH7sQvYSU0HszPfIN8SsFMt8plSAz03KsLdMZ6XwpZ7VZi2YbRei1PJQh/qMKK7TDpDPV&#10;jciCvUX9G5XVMvrkVV5IbyuvlJZAGlDNsv5FzWMvApAWbE4Kc5vS59HK77trdx+xDUNITQr3sagY&#10;VbRMGR2+4Uw5WT+KVd6wZjZSA/dzA2HMTE5Oid6L1erynHpbTVwFF2LKX8FbVoyWG+2KNNGI3W3K&#10;mB9DjyF4+aiGrLw3UIKNewDFdIe5pmpoUeDaRLYTOOLudVlGilwUWSBKGzODakr5V9AhtsCAludf&#10;gXM0ZfQuz0CrnY9/yprHY6lqij+qnrQW2S++29NsqB24AaTssK1lxX6+E/zjT23eAQAA//8DAFBL&#10;AwQUAAYACAAAACEAPYaTot4AAAAKAQAADwAAAGRycy9kb3ducmV2LnhtbEyPQU+DQBCF7yb+h800&#10;8WaXEjQUWRo18aDRg20PPQ7sFIjsLrILpf/eMR7qcd778ua9fDObTkw0+NZZBatlBIJs5XRrawX7&#10;3cttCsIHtBo7Z0nBmTxsiuurHDPtTvaTpm2oBYdYn6GCJoQ+k9JXDRn0S9eTZe/oBoOBz6GWesAT&#10;h5tOxlF0Lw22lj802NNzQ9XXdjQK1uXT3Mvo7RC9nw+71/2EH8fxW6mbxfz4ACLQHC4w/Nbn6lBw&#10;p9KNVnvRKUjiOGGUjXQNgoE/oWQhSe9AFrn8P6H4AQAA//8DAFBLAQItABQABgAIAAAAIQC2gziS&#10;/gAAAOEBAAATAAAAAAAAAAAAAAAAAAAAAABbQ29udGVudF9UeXBlc10ueG1sUEsBAi0AFAAGAAgA&#10;AAAhADj9If/WAAAAlAEAAAsAAAAAAAAAAAAAAAAALwEAAF9yZWxzLy5yZWxzUEsBAi0AFAAGAAgA&#10;AAAhAF3RxoimAQAAmwMAAA4AAAAAAAAAAAAAAAAALgIAAGRycy9lMm9Eb2MueG1sUEsBAi0AFAAG&#10;AAgAAAAhAD2Gk6LeAAAACgEAAA8AAAAAAAAAAAAAAAAAAAQAAGRycy9kb3ducmV2LnhtbFBLBQYA&#10;AAAABAAEAPMAAAALBQAAAAA=&#10;" strokecolor="black [3200]" strokeweight=".5pt">
                <v:stroke joinstyle="miter"/>
              </v:line>
            </w:pict>
          </mc:Fallback>
        </mc:AlternateContent>
      </w:r>
    </w:p>
    <w:p w14:paraId="70F72851" w14:textId="247375C1" w:rsidR="00821E75" w:rsidRDefault="00866C23" w:rsidP="0061031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7C7941DB" wp14:editId="612B9906">
                <wp:simplePos x="0" y="0"/>
                <wp:positionH relativeFrom="column">
                  <wp:posOffset>-502920</wp:posOffset>
                </wp:positionH>
                <wp:positionV relativeFrom="paragraph">
                  <wp:posOffset>302895</wp:posOffset>
                </wp:positionV>
                <wp:extent cx="1737360" cy="2865120"/>
                <wp:effectExtent l="0" t="0" r="15240" b="11430"/>
                <wp:wrapNone/>
                <wp:docPr id="175797722" name="Text Box 10"/>
                <wp:cNvGraphicFramePr/>
                <a:graphic xmlns:a="http://schemas.openxmlformats.org/drawingml/2006/main">
                  <a:graphicData uri="http://schemas.microsoft.com/office/word/2010/wordprocessingShape">
                    <wps:wsp>
                      <wps:cNvSpPr txBox="1"/>
                      <wps:spPr>
                        <a:xfrm>
                          <a:off x="0" y="0"/>
                          <a:ext cx="1737360" cy="2865120"/>
                        </a:xfrm>
                        <a:prstGeom prst="rect">
                          <a:avLst/>
                        </a:prstGeom>
                        <a:solidFill>
                          <a:schemeClr val="lt1"/>
                        </a:solidFill>
                        <a:ln w="6350">
                          <a:solidFill>
                            <a:prstClr val="black"/>
                          </a:solidFill>
                        </a:ln>
                      </wps:spPr>
                      <wps:txbx>
                        <w:txbxContent>
                          <w:p w14:paraId="0ED6B053" w14:textId="0FDCCA26" w:rsidR="00866C23" w:rsidRPr="002E4D2B" w:rsidRDefault="00866C23">
                            <w:pPr>
                              <w:rPr>
                                <w:rFonts w:ascii="Arial" w:hAnsi="Arial" w:cs="Arial"/>
                                <w:sz w:val="28"/>
                                <w:szCs w:val="28"/>
                                <w:u w:val="single"/>
                              </w:rPr>
                            </w:pPr>
                            <w:r w:rsidRPr="002E4D2B">
                              <w:rPr>
                                <w:rFonts w:ascii="Arial" w:hAnsi="Arial" w:cs="Arial"/>
                                <w:sz w:val="28"/>
                                <w:szCs w:val="28"/>
                                <w:u w:val="single"/>
                              </w:rPr>
                              <w:t>Individual Environment</w:t>
                            </w:r>
                          </w:p>
                          <w:p w14:paraId="2E6C0F1C" w14:textId="044ECA7F" w:rsidR="00866C23" w:rsidRPr="00866C23" w:rsidRDefault="00866C23" w:rsidP="00866C23">
                            <w:pPr>
                              <w:pStyle w:val="ListParagraph"/>
                              <w:numPr>
                                <w:ilvl w:val="0"/>
                                <w:numId w:val="9"/>
                              </w:numPr>
                              <w:rPr>
                                <w:rFonts w:ascii="Arial" w:hAnsi="Arial" w:cs="Arial"/>
                                <w:sz w:val="28"/>
                                <w:szCs w:val="28"/>
                              </w:rPr>
                            </w:pPr>
                            <w:r>
                              <w:rPr>
                                <w:rFonts w:ascii="Arial" w:hAnsi="Arial" w:cs="Arial"/>
                                <w:sz w:val="24"/>
                                <w:szCs w:val="24"/>
                              </w:rPr>
                              <w:t>Food Preferences</w:t>
                            </w:r>
                          </w:p>
                          <w:p w14:paraId="6F6E9611" w14:textId="471F2335" w:rsidR="00866C23" w:rsidRPr="00983E88" w:rsidRDefault="00866C23" w:rsidP="00866C23">
                            <w:pPr>
                              <w:pStyle w:val="ListParagraph"/>
                              <w:numPr>
                                <w:ilvl w:val="0"/>
                                <w:numId w:val="9"/>
                              </w:numPr>
                              <w:rPr>
                                <w:rFonts w:ascii="Arial" w:hAnsi="Arial" w:cs="Arial"/>
                                <w:sz w:val="28"/>
                                <w:szCs w:val="28"/>
                              </w:rPr>
                            </w:pPr>
                            <w:r>
                              <w:rPr>
                                <w:rFonts w:ascii="Arial" w:hAnsi="Arial" w:cs="Arial"/>
                                <w:sz w:val="24"/>
                                <w:szCs w:val="24"/>
                              </w:rPr>
                              <w:t>Travelling</w:t>
                            </w:r>
                          </w:p>
                          <w:p w14:paraId="48B77EB9" w14:textId="3482338A" w:rsidR="00983E88" w:rsidRPr="00983E88" w:rsidRDefault="00983E88" w:rsidP="00866C23">
                            <w:pPr>
                              <w:pStyle w:val="ListParagraph"/>
                              <w:numPr>
                                <w:ilvl w:val="0"/>
                                <w:numId w:val="9"/>
                              </w:numPr>
                              <w:rPr>
                                <w:rFonts w:ascii="Arial" w:hAnsi="Arial" w:cs="Arial"/>
                                <w:sz w:val="28"/>
                                <w:szCs w:val="28"/>
                              </w:rPr>
                            </w:pPr>
                            <w:r>
                              <w:rPr>
                                <w:rFonts w:ascii="Arial" w:hAnsi="Arial" w:cs="Arial"/>
                                <w:sz w:val="24"/>
                                <w:szCs w:val="24"/>
                              </w:rPr>
                              <w:t>Time-convenience</w:t>
                            </w:r>
                          </w:p>
                          <w:p w14:paraId="53B64162" w14:textId="485B1F26" w:rsidR="00983E88" w:rsidRPr="00500727" w:rsidRDefault="00983E88" w:rsidP="00983E88">
                            <w:pPr>
                              <w:pStyle w:val="ListParagraph"/>
                              <w:numPr>
                                <w:ilvl w:val="1"/>
                                <w:numId w:val="9"/>
                              </w:numPr>
                              <w:rPr>
                                <w:rFonts w:ascii="Arial" w:hAnsi="Arial" w:cs="Arial"/>
                                <w:sz w:val="28"/>
                                <w:szCs w:val="28"/>
                              </w:rPr>
                            </w:pPr>
                            <w:r>
                              <w:rPr>
                                <w:rFonts w:ascii="Arial" w:hAnsi="Arial" w:cs="Arial"/>
                                <w:sz w:val="24"/>
                                <w:szCs w:val="24"/>
                              </w:rPr>
                              <w:t>Meal-</w:t>
                            </w:r>
                            <w:r w:rsidR="00500727">
                              <w:rPr>
                                <w:rFonts w:ascii="Arial" w:hAnsi="Arial" w:cs="Arial"/>
                                <w:sz w:val="24"/>
                                <w:szCs w:val="24"/>
                              </w:rPr>
                              <w:t>Preparation</w:t>
                            </w:r>
                          </w:p>
                          <w:p w14:paraId="692E9363" w14:textId="2AC845E9" w:rsidR="00500727" w:rsidRPr="00500727" w:rsidRDefault="00500727" w:rsidP="00983E88">
                            <w:pPr>
                              <w:pStyle w:val="ListParagraph"/>
                              <w:numPr>
                                <w:ilvl w:val="1"/>
                                <w:numId w:val="9"/>
                              </w:numPr>
                              <w:rPr>
                                <w:rFonts w:ascii="Arial" w:hAnsi="Arial" w:cs="Arial"/>
                                <w:sz w:val="28"/>
                                <w:szCs w:val="28"/>
                              </w:rPr>
                            </w:pPr>
                            <w:r>
                              <w:rPr>
                                <w:rFonts w:ascii="Arial" w:hAnsi="Arial" w:cs="Arial"/>
                                <w:sz w:val="24"/>
                                <w:szCs w:val="24"/>
                              </w:rPr>
                              <w:t>Personal Priorities</w:t>
                            </w:r>
                          </w:p>
                          <w:p w14:paraId="7B0F3DC6" w14:textId="0E13BD43" w:rsidR="00500727" w:rsidRPr="00866C23" w:rsidRDefault="00500727" w:rsidP="00500727">
                            <w:pPr>
                              <w:pStyle w:val="ListParagraph"/>
                              <w:numPr>
                                <w:ilvl w:val="0"/>
                                <w:numId w:val="9"/>
                              </w:numPr>
                              <w:rPr>
                                <w:rFonts w:ascii="Arial" w:hAnsi="Arial" w:cs="Arial"/>
                                <w:sz w:val="28"/>
                                <w:szCs w:val="28"/>
                              </w:rPr>
                            </w:pPr>
                            <w:r>
                              <w:rPr>
                                <w:rFonts w:ascii="Arial" w:hAnsi="Arial" w:cs="Arial"/>
                                <w:sz w:val="24"/>
                                <w:szCs w:val="24"/>
                              </w:rPr>
                              <w:t>Physical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C7941DB" id="Text Box 10" o:spid="_x0000_s1034" type="#_x0000_t202" style="position:absolute;margin-left:-39.6pt;margin-top:23.85pt;width:136.8pt;height:225.6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zUIOgIAAIQEAAAOAAAAZHJzL2Uyb0RvYy54bWysVEuPGjEMvlfqf4hyL8MbOmJYUVZUldDu&#10;Smy155BJIGomTpPADP31dcJ721PVS8aOnc/2Z3smD02lyV44r8AUtNNqUyIMh1KZTUG/vy4+jSnx&#10;gZmSaTCioAfh6cP044dJbXPRhS3oUjiCIMbntS3oNgSbZ5nnW1Ex3wIrDBoluIoFVN0mKx2rEb3S&#10;WbfdHmY1uNI64MJ7vH08Guk04UspeHiW0otAdEExt5BOl851PLPphOUbx+xW8VMa7B+yqJgyGPQC&#10;9cgCIzun/oCqFHfgQYYWhyoDKRUXqQasptN+V81qy6xItSA53l5o8v8Plj/tV/bFkdB8gQYbGAmp&#10;rc89XsZ6Gumq+MVMCdqRwsOFNtEEwuOjUW/UG6KJo607Hg463URsdn1unQ9fBVQkCgV12JdEF9sv&#10;fcCQ6Hp2idE8aFUulNZJibMg5tqRPcMu6pCSxBd3XtqQuqDD3qCdgO9sEfryfq0Z/xHLvEdATRu8&#10;vBYfpdCsG6LKgo7PxKyhPCBfDo6j5C1fKIRfMh9emMPZQR5wH8IzHlID5gQniZItuF9/u4/+2FK0&#10;UlLjLBbU/9wxJyjR3ww2+3On34/Dm5T+YIT0EndrWd9azK6aAxLVwc2zPInRP+izKB1Ub7g2sxgV&#10;TcxwjF3QcBbn4bghuHZczGbJCcfVsrA0K8sjdGxMpPW1eWPOntoacCKe4Dy1LH/X3aNvfGlgtgsg&#10;VWp95PnI6ol+HPXUndNaxl261ZPX9ecx/Q0AAP//AwBQSwMEFAAGAAgAAAAhAM11/2ndAAAACgEA&#10;AA8AAABkcnMvZG93bnJldi54bWxMj8FOwzAMhu9IvENkJG5bylTRpjSdAA0unBiIs9dkSUXjVEnW&#10;lbcnO8HR9qff399uFzeyWYc4eJJwty6Aaeq9GshI+Px4WdXAYkJSOHrSEn50hG13fdVio/yZ3vW8&#10;T4blEIoNSrApTQ3nsbfaYVz7SVO+HX1wmPIYDFcBzzncjXxTFPfc4UD5g8VJP1vdf+9PTsLuyQjT&#10;1xjsrlbDMC9fxzfzKuXtzfL4ACzpJf3BcNHP6tBlp4M/kYpslLCqxCajEsqqAnYBRFkCO+SFqAXw&#10;ruX/K3S/AAAA//8DAFBLAQItABQABgAIAAAAIQC2gziS/gAAAOEBAAATAAAAAAAAAAAAAAAAAAAA&#10;AABbQ29udGVudF9UeXBlc10ueG1sUEsBAi0AFAAGAAgAAAAhADj9If/WAAAAlAEAAAsAAAAAAAAA&#10;AAAAAAAALwEAAF9yZWxzLy5yZWxzUEsBAi0AFAAGAAgAAAAhABtbNQg6AgAAhAQAAA4AAAAAAAAA&#10;AAAAAAAALgIAAGRycy9lMm9Eb2MueG1sUEsBAi0AFAAGAAgAAAAhAM11/2ndAAAACgEAAA8AAAAA&#10;AAAAAAAAAAAAlAQAAGRycy9kb3ducmV2LnhtbFBLBQYAAAAABAAEAPMAAACeBQAAAAA=&#10;" fillcolor="white [3201]" strokeweight=".5pt">
                <v:textbox>
                  <w:txbxContent>
                    <w:p w14:paraId="0ED6B053" w14:textId="0FDCCA26" w:rsidR="00866C23" w:rsidRPr="002E4D2B" w:rsidRDefault="00866C23">
                      <w:pPr>
                        <w:rPr>
                          <w:rFonts w:ascii="Arial" w:hAnsi="Arial" w:cs="Arial"/>
                          <w:sz w:val="28"/>
                          <w:szCs w:val="28"/>
                          <w:u w:val="single"/>
                        </w:rPr>
                      </w:pPr>
                      <w:r w:rsidRPr="002E4D2B">
                        <w:rPr>
                          <w:rFonts w:ascii="Arial" w:hAnsi="Arial" w:cs="Arial"/>
                          <w:sz w:val="28"/>
                          <w:szCs w:val="28"/>
                          <w:u w:val="single"/>
                        </w:rPr>
                        <w:t>Individual Environment</w:t>
                      </w:r>
                    </w:p>
                    <w:p w14:paraId="2E6C0F1C" w14:textId="044ECA7F" w:rsidR="00866C23" w:rsidRPr="00866C23" w:rsidRDefault="00866C23" w:rsidP="00866C23">
                      <w:pPr>
                        <w:pStyle w:val="ListParagraph"/>
                        <w:numPr>
                          <w:ilvl w:val="0"/>
                          <w:numId w:val="9"/>
                        </w:numPr>
                        <w:rPr>
                          <w:rFonts w:ascii="Arial" w:hAnsi="Arial" w:cs="Arial"/>
                          <w:sz w:val="28"/>
                          <w:szCs w:val="28"/>
                        </w:rPr>
                      </w:pPr>
                      <w:r>
                        <w:rPr>
                          <w:rFonts w:ascii="Arial" w:hAnsi="Arial" w:cs="Arial"/>
                          <w:sz w:val="24"/>
                          <w:szCs w:val="24"/>
                        </w:rPr>
                        <w:t>Food Preferences</w:t>
                      </w:r>
                    </w:p>
                    <w:p w14:paraId="6F6E9611" w14:textId="471F2335" w:rsidR="00866C23" w:rsidRPr="00983E88" w:rsidRDefault="00866C23" w:rsidP="00866C23">
                      <w:pPr>
                        <w:pStyle w:val="ListParagraph"/>
                        <w:numPr>
                          <w:ilvl w:val="0"/>
                          <w:numId w:val="9"/>
                        </w:numPr>
                        <w:rPr>
                          <w:rFonts w:ascii="Arial" w:hAnsi="Arial" w:cs="Arial"/>
                          <w:sz w:val="28"/>
                          <w:szCs w:val="28"/>
                        </w:rPr>
                      </w:pPr>
                      <w:r>
                        <w:rPr>
                          <w:rFonts w:ascii="Arial" w:hAnsi="Arial" w:cs="Arial"/>
                          <w:sz w:val="24"/>
                          <w:szCs w:val="24"/>
                        </w:rPr>
                        <w:t>Travelling</w:t>
                      </w:r>
                    </w:p>
                    <w:p w14:paraId="48B77EB9" w14:textId="3482338A" w:rsidR="00983E88" w:rsidRPr="00983E88" w:rsidRDefault="00983E88" w:rsidP="00866C23">
                      <w:pPr>
                        <w:pStyle w:val="ListParagraph"/>
                        <w:numPr>
                          <w:ilvl w:val="0"/>
                          <w:numId w:val="9"/>
                        </w:numPr>
                        <w:rPr>
                          <w:rFonts w:ascii="Arial" w:hAnsi="Arial" w:cs="Arial"/>
                          <w:sz w:val="28"/>
                          <w:szCs w:val="28"/>
                        </w:rPr>
                      </w:pPr>
                      <w:r>
                        <w:rPr>
                          <w:rFonts w:ascii="Arial" w:hAnsi="Arial" w:cs="Arial"/>
                          <w:sz w:val="24"/>
                          <w:szCs w:val="24"/>
                        </w:rPr>
                        <w:t>Time-convenience</w:t>
                      </w:r>
                    </w:p>
                    <w:p w14:paraId="53B64162" w14:textId="485B1F26" w:rsidR="00983E88" w:rsidRPr="00500727" w:rsidRDefault="00983E88" w:rsidP="00983E88">
                      <w:pPr>
                        <w:pStyle w:val="ListParagraph"/>
                        <w:numPr>
                          <w:ilvl w:val="1"/>
                          <w:numId w:val="9"/>
                        </w:numPr>
                        <w:rPr>
                          <w:rFonts w:ascii="Arial" w:hAnsi="Arial" w:cs="Arial"/>
                          <w:sz w:val="28"/>
                          <w:szCs w:val="28"/>
                        </w:rPr>
                      </w:pPr>
                      <w:r>
                        <w:rPr>
                          <w:rFonts w:ascii="Arial" w:hAnsi="Arial" w:cs="Arial"/>
                          <w:sz w:val="24"/>
                          <w:szCs w:val="24"/>
                        </w:rPr>
                        <w:t>Meal-</w:t>
                      </w:r>
                      <w:r w:rsidR="00500727">
                        <w:rPr>
                          <w:rFonts w:ascii="Arial" w:hAnsi="Arial" w:cs="Arial"/>
                          <w:sz w:val="24"/>
                          <w:szCs w:val="24"/>
                        </w:rPr>
                        <w:t>Preparation</w:t>
                      </w:r>
                    </w:p>
                    <w:p w14:paraId="692E9363" w14:textId="2AC845E9" w:rsidR="00500727" w:rsidRPr="00500727" w:rsidRDefault="00500727" w:rsidP="00983E88">
                      <w:pPr>
                        <w:pStyle w:val="ListParagraph"/>
                        <w:numPr>
                          <w:ilvl w:val="1"/>
                          <w:numId w:val="9"/>
                        </w:numPr>
                        <w:rPr>
                          <w:rFonts w:ascii="Arial" w:hAnsi="Arial" w:cs="Arial"/>
                          <w:sz w:val="28"/>
                          <w:szCs w:val="28"/>
                        </w:rPr>
                      </w:pPr>
                      <w:r>
                        <w:rPr>
                          <w:rFonts w:ascii="Arial" w:hAnsi="Arial" w:cs="Arial"/>
                          <w:sz w:val="24"/>
                          <w:szCs w:val="24"/>
                        </w:rPr>
                        <w:t>Personal Priorities</w:t>
                      </w:r>
                    </w:p>
                    <w:p w14:paraId="7B0F3DC6" w14:textId="0E13BD43" w:rsidR="00500727" w:rsidRPr="00866C23" w:rsidRDefault="00500727" w:rsidP="00500727">
                      <w:pPr>
                        <w:pStyle w:val="ListParagraph"/>
                        <w:numPr>
                          <w:ilvl w:val="0"/>
                          <w:numId w:val="9"/>
                        </w:numPr>
                        <w:rPr>
                          <w:rFonts w:ascii="Arial" w:hAnsi="Arial" w:cs="Arial"/>
                          <w:sz w:val="28"/>
                          <w:szCs w:val="28"/>
                        </w:rPr>
                      </w:pPr>
                      <w:r>
                        <w:rPr>
                          <w:rFonts w:ascii="Arial" w:hAnsi="Arial" w:cs="Arial"/>
                          <w:sz w:val="24"/>
                          <w:szCs w:val="24"/>
                        </w:rPr>
                        <w:t>Physical Activity</w:t>
                      </w:r>
                    </w:p>
                  </w:txbxContent>
                </v:textbox>
              </v:shape>
            </w:pict>
          </mc:Fallback>
        </mc:AlternateContent>
      </w:r>
    </w:p>
    <w:p w14:paraId="3B8DF0B0" w14:textId="36D6FEBB" w:rsidR="004358F0" w:rsidRDefault="004358F0" w:rsidP="0061031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5DB1846C" wp14:editId="7082B6BA">
                <wp:simplePos x="0" y="0"/>
                <wp:positionH relativeFrom="column">
                  <wp:posOffset>1714500</wp:posOffset>
                </wp:positionH>
                <wp:positionV relativeFrom="paragraph">
                  <wp:posOffset>249555</wp:posOffset>
                </wp:positionV>
                <wp:extent cx="2019300" cy="1333500"/>
                <wp:effectExtent l="0" t="0" r="19050" b="19050"/>
                <wp:wrapNone/>
                <wp:docPr id="1757297686" name="Rectangle: Rounded Corners 2"/>
                <wp:cNvGraphicFramePr/>
                <a:graphic xmlns:a="http://schemas.openxmlformats.org/drawingml/2006/main">
                  <a:graphicData uri="http://schemas.microsoft.com/office/word/2010/wordprocessingShape">
                    <wps:wsp>
                      <wps:cNvSpPr/>
                      <wps:spPr>
                        <a:xfrm>
                          <a:off x="0" y="0"/>
                          <a:ext cx="2019300" cy="1333500"/>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7BFBA1E" id="Rectangle: Rounded Corners 2" o:spid="_x0000_s1026" style="position:absolute;margin-left:135pt;margin-top:19.65pt;width:159pt;height:10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vN/TgIAAPIEAAAOAAAAZHJzL2Uyb0RvYy54bWysVN9v2jAQfp+0/8Hy+wgptFsRoUJUnSah&#10;FrWd+mwcu0RzfN7ZENhfv7MTQtfxNO3F8eXuux9fvsv0Zl8btlPoK7AFzwdDzpSVUFb2teDfn+8+&#10;feHMB2FLYcCqgh+U5zezjx+mjZuoC9iAKRUySmL9pHEF34TgJlnm5UbVwg/AKUtODViLQCa+ZiWK&#10;hrLXJrsYDq+yBrB0CFJ5T29vWyefpfxaKxketPYqMFNw6i2kE9O5jmc2m4rJKwq3qWTXhviHLmpR&#10;WSrap7oVQbAtVn+lqiuJ4EGHgYQ6A60rqdIMNE0+fDfN00Y4lWYhcrzrafL/L6283z25FRINjfMT&#10;T9c4xV5jHZ/UH9snsg49WWofmKSX1O/1aEicSvLlo9HokgzKk53gDn34qqBm8VJwhK0tH+mTJKbE&#10;bulDG3+MI/Cpi3QLB6NiI8Y+Ks2qMtZN6CQQtTDIdoI+rZBS2XDV1U/REaYrY3pgfg5oQt6ButgI&#10;U0k4PXB4DvhnxR6RqoINPbiuLOC5BOWPvnIbf5y+nTmOv4bysEKG0MrWO3lXEZNL4cNKIOmU2Kfd&#10;Cw90aANNwaG7cbYB/HXufYwn+ZCXs4Z0X3D/cytQcWa+WRLWdT4ex0VJxvjy8wUZ+Nazfuux23oB&#10;xH9OW+5kusb4YI5XjVC/0IrOY1VyCSupdsFlwKOxCO0+0pJLNZ+nMFoOJ8LSPjkZk0dWo0ie9y8C&#10;XSenQEq8h+OOiMk7QbWxEWlhvg2gq6S2E68d37RYSbTdTyBu7ls7RZ1+VbPfAAAA//8DAFBLAwQU&#10;AAYACAAAACEACOI30d4AAAAKAQAADwAAAGRycy9kb3ducmV2LnhtbEyPzU7DMBCE70i8g7VIXBB1&#10;aGkaQpyq4ucBWuDAbRsvSYS9jmK3DTw9ywmOOzOa/aZaT96pI42xD2zgZpaBIm6C7bk18PryfF2A&#10;ignZogtMBr4owro+P6uwtOHEWzruUqukhGOJBrqUhlLr2HTkMc7CQCzeRxg9JjnHVtsRT1LunZ5n&#10;Wa499iwfOhzooaPmc3fwBsJyg1ffaf62enq3jgbX5PljYczlxbS5B5VoSn9h+MUXdKiFaR8ObKNy&#10;BuarTLYkA4u7BSgJLItChL04t6LoutL/J9Q/AAAA//8DAFBLAQItABQABgAIAAAAIQC2gziS/gAA&#10;AOEBAAATAAAAAAAAAAAAAAAAAAAAAABbQ29udGVudF9UeXBlc10ueG1sUEsBAi0AFAAGAAgAAAAh&#10;ADj9If/WAAAAlAEAAAsAAAAAAAAAAAAAAAAALwEAAF9yZWxzLy5yZWxzUEsBAi0AFAAGAAgAAAAh&#10;AJFy839OAgAA8gQAAA4AAAAAAAAAAAAAAAAALgIAAGRycy9lMm9Eb2MueG1sUEsBAi0AFAAGAAgA&#10;AAAhAAjiN9HeAAAACgEAAA8AAAAAAAAAAAAAAAAAqAQAAGRycy9kb3ducmV2LnhtbFBLBQYAAAAA&#10;BAAEAPMAAACzBQAAAAA=&#10;" fillcolor="white [3201]" strokecolor="#70ad47 [3209]" strokeweight="1pt">
                <v:stroke joinstyle="miter"/>
              </v:roundrect>
            </w:pict>
          </mc:Fallback>
        </mc:AlternateContent>
      </w:r>
    </w:p>
    <w:p w14:paraId="1AE03B8D" w14:textId="498F936A" w:rsidR="004358F0" w:rsidRDefault="00821E75" w:rsidP="0061031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0AAD87DA" wp14:editId="294A4E5D">
                <wp:simplePos x="0" y="0"/>
                <wp:positionH relativeFrom="column">
                  <wp:posOffset>3749040</wp:posOffset>
                </wp:positionH>
                <wp:positionV relativeFrom="paragraph">
                  <wp:posOffset>6350</wp:posOffset>
                </wp:positionV>
                <wp:extent cx="693420" cy="449580"/>
                <wp:effectExtent l="0" t="0" r="30480" b="26670"/>
                <wp:wrapNone/>
                <wp:docPr id="249445531" name="Straight Connector 5"/>
                <wp:cNvGraphicFramePr/>
                <a:graphic xmlns:a="http://schemas.openxmlformats.org/drawingml/2006/main">
                  <a:graphicData uri="http://schemas.microsoft.com/office/word/2010/wordprocessingShape">
                    <wps:wsp>
                      <wps:cNvCnPr/>
                      <wps:spPr>
                        <a:xfrm flipV="1">
                          <a:off x="0" y="0"/>
                          <a:ext cx="693420" cy="4495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D2EA7A" id="Straight Connector 5"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2pt,.5pt" to="349.8pt,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H7yqwEAAKIDAAAOAAAAZHJzL2Uyb0RvYy54bWysU8tu2zAQvBfoPxC815JdJ0gEyzkkaC9B&#10;EqRp7wy1tAjwBZKx5L/PcmUrRRsUaNELwcfO7M7scnM1WsP2EJP2ruXLRc0ZOOk77XYt//705dMF&#10;ZykL1wnjHbT8AIlfbT9+2AyhgZXvvekgMiRxqRlCy/ucQ1NVSfZgRVr4AA4flY9WZDzGXdVFMSC7&#10;NdWqrs+rwccuRC8hJby9mR75lviVApnvlUqQmWk51pZpjbQ+l7XabkSziyL0Wh7LEP9QhRXaYdKZ&#10;6kZkwV6i/o3Kahl98iovpLeVV0pLIA2oZln/ouZbLwKQFjQnhdmm9P9o5d3+2j1EtGEIqUnhIRYV&#10;o4qWKaPDD+wp6cJK2Ui2HWbbYMxM4uX55ef1Cs2V+LReX55dkK3VRFPoQkz5K3jLyqblRruiSjRi&#10;f5sypsbQUwge3gqhXT4YKMHGPYJiusOEU0k0I3BtItsL7K6QElxelo4iH0UXmNLGzMCa0v4ReIwv&#10;UKD5+RvwjKDM3uUZbLXz8b3seTyVrKb4kwOT7mLBs+8O1CKyBgeBFB6Htkzaz2eCv32t7SsAAAD/&#10;/wMAUEsDBBQABgAIAAAAIQDd44Mb3gAAAAgBAAAPAAAAZHJzL2Rvd25yZXYueG1sTI9BS8NAEIXv&#10;gv9hGcGL2E2LxiZmU0TUQ3tqVdDbJDsmodnZkt2m8d87nvQ4fI833ytWk+vVSEPoPBuYzxJQxLW3&#10;HTcG3l6fr5egQkS22HsmA98UYFWenxWYW3/iLY272Cgp4ZCjgTbGQ651qFtyGGb+QCzsyw8Oo5xD&#10;o+2AJyl3vV4kSaoddiwfWjzQY0v1fnd0Bj6DD0/v62p82W/XE15t4uKjtsZcXkwP96AiTfEvDL/6&#10;og6lOFX+yDao3sBtltxIVIBMEp5mWQqqMnA3X4IuC/1/QPkDAAD//wMAUEsBAi0AFAAGAAgAAAAh&#10;ALaDOJL+AAAA4QEAABMAAAAAAAAAAAAAAAAAAAAAAFtDb250ZW50X1R5cGVzXS54bWxQSwECLQAU&#10;AAYACAAAACEAOP0h/9YAAACUAQAACwAAAAAAAAAAAAAAAAAvAQAAX3JlbHMvLnJlbHNQSwECLQAU&#10;AAYACAAAACEABTh+8qsBAACiAwAADgAAAAAAAAAAAAAAAAAuAgAAZHJzL2Uyb0RvYy54bWxQSwEC&#10;LQAUAAYACAAAACEA3eODG94AAAAIAQAADwAAAAAAAAAAAAAAAAAFBAAAZHJzL2Rvd25yZXYueG1s&#10;UEsFBgAAAAAEAAQA8wAAABAFAAAAAA==&#10;" strokecolor="#4472c4 [3204]" strokeweight=".5pt">
                <v:stroke joinstyle="miter"/>
              </v:line>
            </w:pict>
          </mc:Fallback>
        </mc:AlternateContent>
      </w:r>
      <w:r w:rsidR="004358F0">
        <w:rPr>
          <w:rFonts w:ascii="Arial" w:hAnsi="Arial" w:cs="Arial"/>
          <w:noProof/>
        </w:rPr>
        <mc:AlternateContent>
          <mc:Choice Requires="wps">
            <w:drawing>
              <wp:anchor distT="0" distB="0" distL="114300" distR="114300" simplePos="0" relativeHeight="251664384" behindDoc="0" locked="0" layoutInCell="1" allowOverlap="1" wp14:anchorId="2D52DB1A" wp14:editId="67A15FF6">
                <wp:simplePos x="0" y="0"/>
                <wp:positionH relativeFrom="column">
                  <wp:posOffset>1798320</wp:posOffset>
                </wp:positionH>
                <wp:positionV relativeFrom="paragraph">
                  <wp:posOffset>36195</wp:posOffset>
                </wp:positionV>
                <wp:extent cx="1844040" cy="1097280"/>
                <wp:effectExtent l="0" t="0" r="22860" b="26670"/>
                <wp:wrapNone/>
                <wp:docPr id="1856513850" name="Text Box 3"/>
                <wp:cNvGraphicFramePr/>
                <a:graphic xmlns:a="http://schemas.openxmlformats.org/drawingml/2006/main">
                  <a:graphicData uri="http://schemas.microsoft.com/office/word/2010/wordprocessingShape">
                    <wps:wsp>
                      <wps:cNvSpPr txBox="1"/>
                      <wps:spPr>
                        <a:xfrm>
                          <a:off x="0" y="0"/>
                          <a:ext cx="1844040" cy="1097280"/>
                        </a:xfrm>
                        <a:prstGeom prst="rect">
                          <a:avLst/>
                        </a:prstGeom>
                        <a:solidFill>
                          <a:schemeClr val="lt1"/>
                        </a:solidFill>
                        <a:ln w="6350">
                          <a:solidFill>
                            <a:prstClr val="black"/>
                          </a:solidFill>
                        </a:ln>
                      </wps:spPr>
                      <wps:txbx>
                        <w:txbxContent>
                          <w:p w14:paraId="1B24DEC4" w14:textId="3F3DA5E5" w:rsidR="004358F0" w:rsidRPr="00520C69" w:rsidRDefault="004358F0" w:rsidP="00520C69">
                            <w:pPr>
                              <w:jc w:val="center"/>
                              <w:rPr>
                                <w:rFonts w:ascii="Arial" w:hAnsi="Arial" w:cs="Arial"/>
                                <w:sz w:val="32"/>
                                <w:szCs w:val="32"/>
                              </w:rPr>
                            </w:pPr>
                            <w:r w:rsidRPr="00520C69">
                              <w:rPr>
                                <w:rFonts w:ascii="Arial" w:hAnsi="Arial" w:cs="Arial"/>
                                <w:sz w:val="32"/>
                                <w:szCs w:val="32"/>
                              </w:rPr>
                              <w:t>University Student’s Eating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2DB1A" id="Text Box 3" o:spid="_x0000_s1035" type="#_x0000_t202" style="position:absolute;margin-left:141.6pt;margin-top:2.85pt;width:145.2pt;height:8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IyFOwIAAIQEAAAOAAAAZHJzL2Uyb0RvYy54bWysVE1v2zAMvQ/YfxB0X+xkaZsYcYosRYYB&#10;RVsgHXpWZCkWJouapMTOfv0o5bvbadhFJkXyiXwkPbnvGk22wnkFpqT9Xk6JMBwqZdYl/f66+DSi&#10;xAdmKqbBiJLuhKf3048fJq0txABq0JVwBEGML1pb0joEW2SZ57VomO+BFQaNElzDAqpunVWOtYje&#10;6GyQ57dZC66yDrjwHm8f9kY6TfhSCh6epfQiEF1SzC2k06VzFc9sOmHF2jFbK35Ig/1DFg1TBh89&#10;QT2wwMjGqT+gGsUdeJChx6HJQErFRaoBq+nn76pZ1syKVAuS4+2JJv//YPnTdmlfHAndF+iwgZGQ&#10;1vrC42Wsp5OuiV/MlKAdKdydaBNdIDwGjYbDfIgmjrZ+Pr4bjBKx2TncOh++CmhIFErqsC+JLrZ9&#10;9AGfRNejS3zNg1bVQmmdlDgLYq4d2TLsog4pSYy48tKGtCW9/XyTJ+ArW4Q+xa804z9imdcIqGmD&#10;l+fioxS6VUdUVdLxkZgVVDvky8F+lLzlC4Xwj8yHF+ZwdpAH3IfwjIfUgDnBQaKkBvfrb/fRH1uK&#10;VkpanMWS+p8b5gQl+pvBZo/7SDAOb1KGN3cDVNylZXVpMZtmDkhUHzfP8iRG/6CPonTQvOHazOKr&#10;aGKG49slDUdxHvYbgmvHxWyWnHBcLQuPZml5hI6NibS+dm/M2UNbA07EExynlhXvurv3jZEGZpsA&#10;UqXWR573rB7ox1FP3TmsZdylSz15nX8e098AAAD//wMAUEsDBBQABgAIAAAAIQB8FvoU3AAAAAkB&#10;AAAPAAAAZHJzL2Rvd25yZXYueG1sTI/BTsMwEETvSPyDtUjcqEOqNCbEqQAVLpwoiPM2dm2LeB3F&#10;bhr+HnOC42qeZt6228UPbNZTdIEk3K4KYJr6oBwZCR/vzzcCWExICodAWsK3jrDtLi9abFQ405ue&#10;98mwXEKxQQk2pbHhPPZWe4yrMGrK2TFMHlM+J8PVhOdc7gdeFsWGe3SUFyyO+snq/mt/8hJ2j+bO&#10;9AInuxPKuXn5PL6aFymvr5aHe2BJL+kPhl/9rA5ddjqEE6nIBgmlWJcZlVDVwHJe1esNsEMGa1EB&#10;71r+/4PuBwAA//8DAFBLAQItABQABgAIAAAAIQC2gziS/gAAAOEBAAATAAAAAAAAAAAAAAAAAAAA&#10;AABbQ29udGVudF9UeXBlc10ueG1sUEsBAi0AFAAGAAgAAAAhADj9If/WAAAAlAEAAAsAAAAAAAAA&#10;AAAAAAAALwEAAF9yZWxzLy5yZWxzUEsBAi0AFAAGAAgAAAAhAAecjIU7AgAAhAQAAA4AAAAAAAAA&#10;AAAAAAAALgIAAGRycy9lMm9Eb2MueG1sUEsBAi0AFAAGAAgAAAAhAHwW+hTcAAAACQEAAA8AAAAA&#10;AAAAAAAAAAAAlQQAAGRycy9kb3ducmV2LnhtbFBLBQYAAAAABAAEAPMAAACeBQAAAAA=&#10;" fillcolor="white [3201]" strokeweight=".5pt">
                <v:textbox>
                  <w:txbxContent>
                    <w:p w14:paraId="1B24DEC4" w14:textId="3F3DA5E5" w:rsidR="004358F0" w:rsidRPr="00520C69" w:rsidRDefault="004358F0" w:rsidP="00520C69">
                      <w:pPr>
                        <w:jc w:val="center"/>
                        <w:rPr>
                          <w:rFonts w:ascii="Arial" w:hAnsi="Arial" w:cs="Arial"/>
                          <w:sz w:val="32"/>
                          <w:szCs w:val="32"/>
                        </w:rPr>
                      </w:pPr>
                      <w:r w:rsidRPr="00520C69">
                        <w:rPr>
                          <w:rFonts w:ascii="Arial" w:hAnsi="Arial" w:cs="Arial"/>
                          <w:sz w:val="32"/>
                          <w:szCs w:val="32"/>
                        </w:rPr>
                        <w:t>University Student’s Eating Behaviour</w:t>
                      </w:r>
                    </w:p>
                  </w:txbxContent>
                </v:textbox>
              </v:shape>
            </w:pict>
          </mc:Fallback>
        </mc:AlternateContent>
      </w:r>
    </w:p>
    <w:p w14:paraId="0B047E65" w14:textId="6C711716" w:rsidR="004358F0" w:rsidRDefault="00821E75" w:rsidP="0061031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704786A8" wp14:editId="08B29601">
                <wp:simplePos x="0" y="0"/>
                <wp:positionH relativeFrom="column">
                  <wp:posOffset>1219200</wp:posOffset>
                </wp:positionH>
                <wp:positionV relativeFrom="paragraph">
                  <wp:posOffset>273685</wp:posOffset>
                </wp:positionV>
                <wp:extent cx="502920" cy="15240"/>
                <wp:effectExtent l="0" t="0" r="11430" b="22860"/>
                <wp:wrapNone/>
                <wp:docPr id="95482128" name="Straight Connector 6"/>
                <wp:cNvGraphicFramePr/>
                <a:graphic xmlns:a="http://schemas.openxmlformats.org/drawingml/2006/main">
                  <a:graphicData uri="http://schemas.microsoft.com/office/word/2010/wordprocessingShape">
                    <wps:wsp>
                      <wps:cNvCnPr/>
                      <wps:spPr>
                        <a:xfrm flipH="1">
                          <a:off x="0" y="0"/>
                          <a:ext cx="50292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05F69F8" id="Straight Connector 6" o:spid="_x0000_s1026" style="position:absolute;flip:x;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6pt,21.55pt" to="135.6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vWdqQEAAKEDAAAOAAAAZHJzL2Uyb0RvYy54bWysU8tu2zAQvBfoPxC815KFpGgFyzkkSHso&#10;2iBJP4ChlhYBvkAylvz3Xa5spUiLAAlyIfjYmd2ZXW4uJmvYHmLS3nV8vao5Ayd9r92u47/vrz99&#10;4Sxl4XphvIOOHyDxi+3HD5sxtND4wZseIkMSl9oxdHzIObRVleQAVqSVD+DwUfloRcZj3FV9FCOy&#10;W1M1df25Gn3sQ/QSUsLbq/mRb4lfKZD5l1IJMjMdx9oyrZHWh7JW241od1GEQctjGeINVVihHSZd&#10;qK5EFuwx6n+orJbRJ6/ySnpbeaW0BNKAatb1MzV3gwhAWtCcFBab0vvRyp/7S3cT0YYxpDaFm1hU&#10;TCpapowO37GnpAsrZRPZdlhsgykziZfndfO1QXMlPq3PmzNytZpZCluIKX8Db1nZdNxoV0SJVux/&#10;pIyZMfQUgoenOmiXDwZKsHG3oJjuMd9cEY0IXJrI9gKbK6QEl9elochH0QWmtDELsKa0LwKP8QUK&#10;ND6vAS8IyuxdXsBWOx//lz1Pp5LVHH9yYNZdLHjw/YE6RNbgHJDC48yWQfv7TPCnn7X9AwAA//8D&#10;AFBLAwQUAAYACAAAACEAmmQevt8AAAAJAQAADwAAAGRycy9kb3ducmV2LnhtbEyPzU7DMBCE70i8&#10;g7VIXBB1Eig/IU6FEHAopxaQ4LaJlyRqvI5iNw1vz3KC48yOZr8pVrPr1URj6DwbSBcJKOLa244b&#10;A2+vT+c3oEJEtth7JgPfFGBVHh8VmFt/4A1N29goKeGQo4E2xiHXOtQtOQwLPxDL7cuPDqPIsdF2&#10;xIOUu15nSXKlHXYsH1oc6KGlerfdOwOfwYfH93U1Pe826xnPXmL2UVtjTk/m+ztQkeb4F4ZffEGH&#10;Upgqv2cbVC/6NpMt0cDlRQpKAtl1moGqxFguQZeF/r+g/AEAAP//AwBQSwECLQAUAAYACAAAACEA&#10;toM4kv4AAADhAQAAEwAAAAAAAAAAAAAAAAAAAAAAW0NvbnRlbnRfVHlwZXNdLnhtbFBLAQItABQA&#10;BgAIAAAAIQA4/SH/1gAAAJQBAAALAAAAAAAAAAAAAAAAAC8BAABfcmVscy8ucmVsc1BLAQItABQA&#10;BgAIAAAAIQBpVvWdqQEAAKEDAAAOAAAAAAAAAAAAAAAAAC4CAABkcnMvZTJvRG9jLnhtbFBLAQIt&#10;ABQABgAIAAAAIQCaZB6+3wAAAAkBAAAPAAAAAAAAAAAAAAAAAAMEAABkcnMvZG93bnJldi54bWxQ&#10;SwUGAAAAAAQABADzAAAADwUAAAAA&#10;" strokecolor="#4472c4 [3204]" strokeweight=".5pt">
                <v:stroke joinstyle="miter"/>
              </v:line>
            </w:pict>
          </mc:Fallback>
        </mc:AlternateContent>
      </w:r>
    </w:p>
    <w:p w14:paraId="00534D04" w14:textId="25C269DF" w:rsidR="004358F0" w:rsidRDefault="00821E75" w:rsidP="0061031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2E6443F0" wp14:editId="683EB624">
                <wp:simplePos x="0" y="0"/>
                <wp:positionH relativeFrom="column">
                  <wp:posOffset>3749040</wp:posOffset>
                </wp:positionH>
                <wp:positionV relativeFrom="paragraph">
                  <wp:posOffset>144145</wp:posOffset>
                </wp:positionV>
                <wp:extent cx="754380" cy="403860"/>
                <wp:effectExtent l="0" t="0" r="26670" b="34290"/>
                <wp:wrapNone/>
                <wp:docPr id="1742889486" name="Straight Connector 7"/>
                <wp:cNvGraphicFramePr/>
                <a:graphic xmlns:a="http://schemas.openxmlformats.org/drawingml/2006/main">
                  <a:graphicData uri="http://schemas.microsoft.com/office/word/2010/wordprocessingShape">
                    <wps:wsp>
                      <wps:cNvCnPr/>
                      <wps:spPr>
                        <a:xfrm>
                          <a:off x="0" y="0"/>
                          <a:ext cx="754380" cy="403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0A984F"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95.2pt,11.35pt" to="354.6pt,4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mlroAEAAJgDAAAOAAAAZHJzL2Uyb0RvYy54bWysU8tu2zAQvAfoPxC8x5LzNATLOSRoLkES&#10;JO0HMNTSIsAXlowl/32WtC0XbYCiRS4UHzuzO7Or5c1oDdsARu1dy+ezmjNw0nfarVv+88f30wVn&#10;MQnXCeMdtHwLkd+svp0sh9DAme+96QAZkbjYDKHlfUqhqaooe7AiznwAR4/KoxWJjriuOhQDsVtT&#10;ndX1VTV47AJ6CTHS7d3uka8Kv1Ig05NSERIzLafaUlmxrG95rVZL0axRhF7LfRniP6qwQjtKOlHd&#10;iSTYO+o/qKyW6KNXaSa9rbxSWkLRQGrm9W9qXnsRoGghc2KYbIpfRysfN7fuGcmGIcQmhmfMKkaF&#10;Nn+pPjYWs7aTWTAmJuny+vLifEGWSnq6qM8XV8XM6ggOGNM9eMvypuVGu6xFNGLzEBMlpNBDCB2O&#10;6csubQ3kYONeQDHdUcJ5QZfJgFuDbCOop0JKcGme+0h8JTrDlDZmAtZ/B+7jMxTK1PwLeEKUzN6l&#10;CWy18/hZ9jQeSla7+IMDO93ZgjffbUtjijXU/qJwP6p5vn49F/jxh1p9AAAA//8DAFBLAwQUAAYA&#10;CAAAACEAj91iMeIAAAAJAQAADwAAAGRycy9kb3ducmV2LnhtbEyPXUvDMBSG7wX/QziCdy4x6j5q&#10;0zEG4hzIcArzMmuObbU5KUm2dv9+8UovD+/D+z4nnw+2ZUf0oXGk4HYkgCGVzjRUKfh4f7qZAgtR&#10;k9GtI1RwwgDz4vIi15lxPb3hcRsrlkooZFpBHWOXcR7KGq0OI9chpezLeatjOn3Fjdd9Krctl0KM&#10;udUNpYVad7issfzZHqyCV79aLRfr0zdtPm2/k+vd5mV4Vur6alg8Aos4xD8YfvWTOhTJae8OZAJr&#10;FTzMxH1CFUg5AZaAiZhJYHsF0/Ed8CLn/z8ozgAAAP//AwBQSwECLQAUAAYACAAAACEAtoM4kv4A&#10;AADhAQAAEwAAAAAAAAAAAAAAAAAAAAAAW0NvbnRlbnRfVHlwZXNdLnhtbFBLAQItABQABgAIAAAA&#10;IQA4/SH/1gAAAJQBAAALAAAAAAAAAAAAAAAAAC8BAABfcmVscy8ucmVsc1BLAQItABQABgAIAAAA&#10;IQD1BmlroAEAAJgDAAAOAAAAAAAAAAAAAAAAAC4CAABkcnMvZTJvRG9jLnhtbFBLAQItABQABgAI&#10;AAAAIQCP3WIx4gAAAAkBAAAPAAAAAAAAAAAAAAAAAPoDAABkcnMvZG93bnJldi54bWxQSwUGAAAA&#10;AAQABADzAAAACQUAAAAA&#10;" strokecolor="#4472c4 [3204]" strokeweight=".5pt">
                <v:stroke joinstyle="miter"/>
              </v:line>
            </w:pict>
          </mc:Fallback>
        </mc:AlternateContent>
      </w:r>
    </w:p>
    <w:p w14:paraId="58E65263" w14:textId="1D230C50" w:rsidR="004358F0" w:rsidRDefault="002E4D2B" w:rsidP="0061031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5FAD10D3" wp14:editId="19DBCF5D">
                <wp:simplePos x="0" y="0"/>
                <wp:positionH relativeFrom="column">
                  <wp:posOffset>2689860</wp:posOffset>
                </wp:positionH>
                <wp:positionV relativeFrom="paragraph">
                  <wp:posOffset>213360</wp:posOffset>
                </wp:positionV>
                <wp:extent cx="7620" cy="388620"/>
                <wp:effectExtent l="0" t="0" r="30480" b="30480"/>
                <wp:wrapNone/>
                <wp:docPr id="1335479944" name="Straight Connector 8"/>
                <wp:cNvGraphicFramePr/>
                <a:graphic xmlns:a="http://schemas.openxmlformats.org/drawingml/2006/main">
                  <a:graphicData uri="http://schemas.microsoft.com/office/word/2010/wordprocessingShape">
                    <wps:wsp>
                      <wps:cNvCnPr/>
                      <wps:spPr>
                        <a:xfrm>
                          <a:off x="0" y="0"/>
                          <a:ext cx="7620" cy="388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456153" id="Straight Connector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1.8pt,16.8pt" to="212.4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lldmwEAAJYDAAAOAAAAZHJzL2Uyb0RvYy54bWysU9uO0zAQfUfiHyy/06RFWqqo6T7sCl4Q&#10;rLh8gNcZN5ZsjzU2Tfr3jN02RYCEQLxMfJlzZs7xZHc/eyeOQMli6OV61UoBQeNgw6GXX7+8fbWV&#10;ImUVBuUwQC9PkOT9/uWL3RQ72OCIbgASTBJSN8VejjnHrmmSHsGrtMIIgS8NkleZt3RoBlITs3vX&#10;bNr2rpmQhkioISU+fTxfyn3lNwZ0/mhMgixcL7m3XCPV+Fxis9+p7kAqjlZf2lD/0IVXNnDRhepR&#10;ZSW+kf2FyltNmNDklUbfoDFWQ9XAatbtT2o+jypC1cLmpLjYlP4frf5wfAhPxDZMMXUpPlFRMRvy&#10;5cv9ibmadVrMgjkLzYdv7jZsqOaL19ttWTNHc4NGSvkdoBdl0UtnQ1GiOnV8n/I59ZrCuFvxuson&#10;ByXZhU9ghB243Lqi61zAgyNxVPyiSmsIeX0pXbMLzFjnFmD7Z+Alv0ChzszfgBdErYwhL2BvA9Lv&#10;quf52rI5518dOOsuFjzjcKrPUq3hx6/mXga1TNeP+wq//U777wAAAP//AwBQSwMEFAAGAAgAAAAh&#10;AJtiZgvgAAAACQEAAA8AAABkcnMvZG93bnJldi54bWxMj0FLw0AQhe+C/2EZwZvdmIaiMZtSCmIt&#10;SGkV6nGbHZNodjbsbpv03zs96enxmI837xXz0XbihD60jhTcTxIQSJUzLdUKPt6f7x5AhKjJ6M4R&#10;KjhjgHl5fVXo3LiBtnjaxVpwCIVcK2hi7HMpQ9Wg1WHieiS+fTlvdWTra2m8HjjcdjJNkpm0uiX+&#10;0Ogelw1WP7ujVfDmV6vlYn3+ps2nHfbper95HV+Uur0ZF08gIo7xD4ZLfa4OJXc6uCOZIDoFWTqd&#10;MapgelEGsjTjLQcFj6yyLOT/BeUvAAAA//8DAFBLAQItABQABgAIAAAAIQC2gziS/gAAAOEBAAAT&#10;AAAAAAAAAAAAAAAAAAAAAABbQ29udGVudF9UeXBlc10ueG1sUEsBAi0AFAAGAAgAAAAhADj9If/W&#10;AAAAlAEAAAsAAAAAAAAAAAAAAAAALwEAAF9yZWxzLy5yZWxzUEsBAi0AFAAGAAgAAAAhADEGWV2b&#10;AQAAlgMAAA4AAAAAAAAAAAAAAAAALgIAAGRycy9lMm9Eb2MueG1sUEsBAi0AFAAGAAgAAAAhAJti&#10;ZgvgAAAACQEAAA8AAAAAAAAAAAAAAAAA9QMAAGRycy9kb3ducmV2LnhtbFBLBQYAAAAABAAEAPMA&#10;AAACBQAAAAA=&#10;" strokecolor="#4472c4 [3204]" strokeweight=".5pt">
                <v:stroke joinstyle="miter"/>
              </v:line>
            </w:pict>
          </mc:Fallback>
        </mc:AlternateContent>
      </w:r>
      <w:r w:rsidR="007802AB">
        <w:rPr>
          <w:rFonts w:ascii="Arial" w:hAnsi="Arial" w:cs="Arial"/>
          <w:noProof/>
        </w:rPr>
        <mc:AlternateContent>
          <mc:Choice Requires="wps">
            <w:drawing>
              <wp:anchor distT="0" distB="0" distL="114300" distR="114300" simplePos="0" relativeHeight="251673600" behindDoc="0" locked="0" layoutInCell="1" allowOverlap="1" wp14:anchorId="3A5896B2" wp14:editId="4F622735">
                <wp:simplePos x="0" y="0"/>
                <wp:positionH relativeFrom="column">
                  <wp:posOffset>4366260</wp:posOffset>
                </wp:positionH>
                <wp:positionV relativeFrom="paragraph">
                  <wp:posOffset>60960</wp:posOffset>
                </wp:positionV>
                <wp:extent cx="1767840" cy="1043940"/>
                <wp:effectExtent l="0" t="0" r="22860" b="22860"/>
                <wp:wrapNone/>
                <wp:docPr id="921019165" name="Text Box 12"/>
                <wp:cNvGraphicFramePr/>
                <a:graphic xmlns:a="http://schemas.openxmlformats.org/drawingml/2006/main">
                  <a:graphicData uri="http://schemas.microsoft.com/office/word/2010/wordprocessingShape">
                    <wps:wsp>
                      <wps:cNvSpPr txBox="1"/>
                      <wps:spPr>
                        <a:xfrm>
                          <a:off x="0" y="0"/>
                          <a:ext cx="1767840" cy="1043940"/>
                        </a:xfrm>
                        <a:prstGeom prst="rect">
                          <a:avLst/>
                        </a:prstGeom>
                        <a:solidFill>
                          <a:schemeClr val="lt1"/>
                        </a:solidFill>
                        <a:ln w="6350">
                          <a:solidFill>
                            <a:prstClr val="black"/>
                          </a:solidFill>
                        </a:ln>
                      </wps:spPr>
                      <wps:txbx>
                        <w:txbxContent>
                          <w:p w14:paraId="0127B6D1" w14:textId="77777777" w:rsidR="002E4D2B" w:rsidRPr="002E4D2B" w:rsidRDefault="002E4D2B">
                            <w:pPr>
                              <w:rPr>
                                <w:rFonts w:ascii="Arial" w:hAnsi="Arial" w:cs="Arial"/>
                                <w:sz w:val="28"/>
                                <w:szCs w:val="28"/>
                                <w:u w:val="single"/>
                              </w:rPr>
                            </w:pPr>
                            <w:r w:rsidRPr="002E4D2B">
                              <w:rPr>
                                <w:rFonts w:ascii="Arial" w:hAnsi="Arial" w:cs="Arial"/>
                                <w:sz w:val="28"/>
                                <w:szCs w:val="28"/>
                                <w:u w:val="single"/>
                              </w:rPr>
                              <w:t>Macro Environment</w:t>
                            </w:r>
                          </w:p>
                          <w:p w14:paraId="3ACFB07C" w14:textId="0128A273" w:rsidR="007802AB" w:rsidRPr="002E4D2B" w:rsidRDefault="002E4D2B" w:rsidP="002E4D2B">
                            <w:pPr>
                              <w:pStyle w:val="ListParagraph"/>
                              <w:numPr>
                                <w:ilvl w:val="0"/>
                                <w:numId w:val="11"/>
                              </w:numPr>
                              <w:rPr>
                                <w:rFonts w:ascii="Arial" w:hAnsi="Arial" w:cs="Arial"/>
                                <w:sz w:val="28"/>
                                <w:szCs w:val="28"/>
                              </w:rPr>
                            </w:pPr>
                            <w:r>
                              <w:rPr>
                                <w:rFonts w:ascii="Arial" w:hAnsi="Arial" w:cs="Arial"/>
                                <w:sz w:val="28"/>
                                <w:szCs w:val="28"/>
                              </w:rPr>
                              <w:t>Social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896B2" id="Text Box 12" o:spid="_x0000_s1036" type="#_x0000_t202" style="position:absolute;margin-left:343.8pt;margin-top:4.8pt;width:139.2pt;height:8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iCSOwIAAIUEAAAOAAAAZHJzL2Uyb0RvYy54bWysVE1v2zAMvQ/YfxB0X+ykadoacYosRYYB&#10;QVsgLXpWZDkWJouapMTOfv0o2flot9Owi0L6UU/kI5npfVsrshfWSdA5HQ5SSoTmUEi9zenry/LL&#10;LSXOM10wBVrk9CAcvZ99/jRtTCZGUIEqhCVIol3WmJxW3pssSRyvRM3cAIzQCJZga+bRtduksKxB&#10;9lolozSdJA3Ywljgwjn8+tCBdBb5y1Jw/1SWTniicoq5+XjaeG7CmcymLNtaZirJ+zTYP2RRM6nx&#10;0RPVA/OM7Kz8g6qW3IKD0g841AmUpeQi1oDVDNMP1awrZkSsBcVx5iST+3+0/HG/Ns+W+PYrtNjA&#10;IEhjXObwY6inLW0dfjFTgjhKeDjJJlpPeLh0M7m5HSPEERum46s7dJAnOV831vlvAmoSjJxa7EuU&#10;i+1Xznehx5DwmgMli6VUKjphFsRCWbJn2EXlY5JI/i5KadLkdHJ1nUbid1igPt3fKMZ/9OldRCGf&#10;0pjzufhg+XbTElmEso7KbKA4oGAWullyhi8l8q+Y88/M4vCgELgQ/gmPUgEmBb1FSQX219++h3js&#10;KaKUNDiMOXU/d8wKStR3jd2+G46Dvj464+ubETr2EtlcInpXLwCVGuLqGR7NEO/V0Swt1G+4N/Pw&#10;KkJMc3w7p/5oLny3Irh3XMznMQjn1TC/0mvDA3XoTND1pX1j1vR99TgSj3AcW5Z9aG8XG25qmO88&#10;lDL2Pgjdqdrrj7Mep6ffy7BMl36MOv97zH4DAAD//wMAUEsDBBQABgAIAAAAIQA+ZIzh3AAAAAkB&#10;AAAPAAAAZHJzL2Rvd25yZXYueG1sTI/BTsMwEETvSPyDtUjcqANCbhLiVIAKF060iPM2dm2L2I5s&#10;Nw1/z3KC02o0T7Mz3WbxI5t1yi4GCberCpgOQ1QuGAkf+5ebGlguGBSOMWgJ3zrDpr+86LBV8Rze&#10;9bwrhlFIyC1KsKVMLed5sNpjXsVJB/KOMXksJJPhKuGZwv3I76pKcI8u0AeLk362evjanbyE7ZNp&#10;zFBjsttaOTcvn8c38yrl9dXy+ACs6KX8wfBbn6pDT50O8RRUZqMEUa8FoRIaOuQ3QtC2A4Hr+wp4&#10;3/H/C/ofAAAA//8DAFBLAQItABQABgAIAAAAIQC2gziS/gAAAOEBAAATAAAAAAAAAAAAAAAAAAAA&#10;AABbQ29udGVudF9UeXBlc10ueG1sUEsBAi0AFAAGAAgAAAAhADj9If/WAAAAlAEAAAsAAAAAAAAA&#10;AAAAAAAALwEAAF9yZWxzLy5yZWxzUEsBAi0AFAAGAAgAAAAhAHEqIJI7AgAAhQQAAA4AAAAAAAAA&#10;AAAAAAAALgIAAGRycy9lMm9Eb2MueG1sUEsBAi0AFAAGAAgAAAAhAD5kjOHcAAAACQEAAA8AAAAA&#10;AAAAAAAAAAAAlQQAAGRycy9kb3ducmV2LnhtbFBLBQYAAAAABAAEAPMAAACeBQAAAAA=&#10;" fillcolor="white [3201]" strokeweight=".5pt">
                <v:textbox>
                  <w:txbxContent>
                    <w:p w14:paraId="0127B6D1" w14:textId="77777777" w:rsidR="002E4D2B" w:rsidRPr="002E4D2B" w:rsidRDefault="002E4D2B">
                      <w:pPr>
                        <w:rPr>
                          <w:rFonts w:ascii="Arial" w:hAnsi="Arial" w:cs="Arial"/>
                          <w:sz w:val="28"/>
                          <w:szCs w:val="28"/>
                          <w:u w:val="single"/>
                        </w:rPr>
                      </w:pPr>
                      <w:r w:rsidRPr="002E4D2B">
                        <w:rPr>
                          <w:rFonts w:ascii="Arial" w:hAnsi="Arial" w:cs="Arial"/>
                          <w:sz w:val="28"/>
                          <w:szCs w:val="28"/>
                          <w:u w:val="single"/>
                        </w:rPr>
                        <w:t>Macro Environment</w:t>
                      </w:r>
                    </w:p>
                    <w:p w14:paraId="3ACFB07C" w14:textId="0128A273" w:rsidR="007802AB" w:rsidRPr="002E4D2B" w:rsidRDefault="002E4D2B" w:rsidP="002E4D2B">
                      <w:pPr>
                        <w:pStyle w:val="ListParagraph"/>
                        <w:numPr>
                          <w:ilvl w:val="0"/>
                          <w:numId w:val="11"/>
                        </w:numPr>
                        <w:rPr>
                          <w:rFonts w:ascii="Arial" w:hAnsi="Arial" w:cs="Arial"/>
                          <w:sz w:val="28"/>
                          <w:szCs w:val="28"/>
                        </w:rPr>
                      </w:pPr>
                      <w:r>
                        <w:rPr>
                          <w:rFonts w:ascii="Arial" w:hAnsi="Arial" w:cs="Arial"/>
                          <w:sz w:val="28"/>
                          <w:szCs w:val="28"/>
                        </w:rPr>
                        <w:t>Social Media</w:t>
                      </w:r>
                    </w:p>
                  </w:txbxContent>
                </v:textbox>
              </v:shape>
            </w:pict>
          </mc:Fallback>
        </mc:AlternateContent>
      </w:r>
    </w:p>
    <w:p w14:paraId="748AEB63" w14:textId="7F018048" w:rsidR="004358F0" w:rsidRDefault="002E4D2B" w:rsidP="0061031E">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4624" behindDoc="0" locked="0" layoutInCell="1" allowOverlap="1" wp14:anchorId="29B64CF9" wp14:editId="7ED386F8">
                <wp:simplePos x="0" y="0"/>
                <wp:positionH relativeFrom="column">
                  <wp:posOffset>1767840</wp:posOffset>
                </wp:positionH>
                <wp:positionV relativeFrom="paragraph">
                  <wp:posOffset>182880</wp:posOffset>
                </wp:positionV>
                <wp:extent cx="2286000" cy="1036320"/>
                <wp:effectExtent l="0" t="0" r="19050" b="11430"/>
                <wp:wrapNone/>
                <wp:docPr id="991731219" name="Text Box 13"/>
                <wp:cNvGraphicFramePr/>
                <a:graphic xmlns:a="http://schemas.openxmlformats.org/drawingml/2006/main">
                  <a:graphicData uri="http://schemas.microsoft.com/office/word/2010/wordprocessingShape">
                    <wps:wsp>
                      <wps:cNvSpPr txBox="1"/>
                      <wps:spPr>
                        <a:xfrm>
                          <a:off x="0" y="0"/>
                          <a:ext cx="2286000" cy="1036320"/>
                        </a:xfrm>
                        <a:prstGeom prst="rect">
                          <a:avLst/>
                        </a:prstGeom>
                        <a:solidFill>
                          <a:schemeClr val="lt1"/>
                        </a:solidFill>
                        <a:ln w="6350">
                          <a:solidFill>
                            <a:prstClr val="black"/>
                          </a:solidFill>
                        </a:ln>
                      </wps:spPr>
                      <wps:txbx>
                        <w:txbxContent>
                          <w:p w14:paraId="18AC022A" w14:textId="08F196C1" w:rsidR="002E4D2B" w:rsidRDefault="002E4D2B">
                            <w:pPr>
                              <w:rPr>
                                <w:rFonts w:ascii="Arial" w:hAnsi="Arial" w:cs="Arial"/>
                                <w:sz w:val="28"/>
                                <w:szCs w:val="28"/>
                                <w:u w:val="single"/>
                              </w:rPr>
                            </w:pPr>
                            <w:r w:rsidRPr="002E4D2B">
                              <w:rPr>
                                <w:rFonts w:ascii="Arial" w:hAnsi="Arial" w:cs="Arial"/>
                                <w:sz w:val="28"/>
                                <w:szCs w:val="28"/>
                                <w:u w:val="single"/>
                              </w:rPr>
                              <w:t>University Factors</w:t>
                            </w:r>
                          </w:p>
                          <w:p w14:paraId="31059A0F" w14:textId="6F51E087" w:rsidR="002E4D2B" w:rsidRPr="002E4D2B" w:rsidRDefault="002E4D2B" w:rsidP="002E4D2B">
                            <w:pPr>
                              <w:pStyle w:val="ListParagraph"/>
                              <w:numPr>
                                <w:ilvl w:val="0"/>
                                <w:numId w:val="12"/>
                              </w:numPr>
                              <w:rPr>
                                <w:rFonts w:ascii="Arial" w:hAnsi="Arial" w:cs="Arial"/>
                                <w:sz w:val="24"/>
                                <w:szCs w:val="24"/>
                              </w:rPr>
                            </w:pPr>
                            <w:r w:rsidRPr="002E4D2B">
                              <w:rPr>
                                <w:rFonts w:ascii="Arial" w:hAnsi="Arial" w:cs="Arial"/>
                                <w:sz w:val="24"/>
                                <w:szCs w:val="24"/>
                              </w:rPr>
                              <w:t>Assessment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B64CF9" id="Text Box 13" o:spid="_x0000_s1037" type="#_x0000_t202" style="position:absolute;margin-left:139.2pt;margin-top:14.4pt;width:180pt;height:81.6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7YsOwIAAIUEAAAOAAAAZHJzL2Uyb0RvYy54bWysVEtv2zAMvg/YfxB0X+w8mrVGnCJLkWFA&#10;0RZIh54VWYqFyaImKbGzXz9KeXc7DbvIpEh9JD+Sntx3jSZb4bwCU9J+L6dEGA6VMuuSfn9dfLql&#10;xAdmKqbBiJLuhKf3048fJq0txABq0JVwBEGML1pb0joEW2SZ57VomO+BFQaNElzDAqpunVWOtYje&#10;6GyQ5+OsBVdZB1x4j7cPeyOdJnwpBQ/PUnoRiC4p5hbS6dK5imc2nbBi7ZitFT+kwf4hi4Ypg0FP&#10;UA8sMLJx6g+oRnEHHmTocWgykFJxkWrAavr5u2qWNbMi1YLkeHuiyf8/WP60XdoXR0L3BTpsYCSk&#10;tb7weBnr6aRr4hczJWhHCncn2kQXCMfLweB2nOdo4mjr58PxcJCIzc7PrfPhq4CGRKGkDvuS6GLb&#10;Rx8wJLoeXWI0D1pVC6V1UuIsiLl2ZMuwizqkJPHFlZc2pC3peHiTJ+ArW4Q+vV9pxn/EMq8RUNMG&#10;L8/FRyl0q46oCss6MbOCaoeEOdjPkrd8oRD/kfnwwhwODxKBCxGe8ZAaMCk4SJTU4H797T76Y0/R&#10;SkmLw1hS/3PDnKBEfzPY7bv+aBSnNymjm8/IL3GXltWlxWyaOSBTfVw9y5MY/YM+itJB84Z7M4tR&#10;0cQMx9glDUdxHvYrgnvHxWyWnHBeLQuPZml5hI6diby+dm/M2UNfA47EExzHlhXv2rv3jS8NzDYB&#10;pEq9j0TvWT3wj7Oe2nPYy7hMl3ryOv89pr8BAAD//wMAUEsDBBQABgAIAAAAIQBZ5zDk3AAAAAoB&#10;AAAPAAAAZHJzL2Rvd25yZXYueG1sTI/BTsMwEETvSPyDtUjcqENAxQ1xKkCFC6cWxNmNXdsiXke2&#10;m4a/Z3uC2+7O0+xMu57DwCaTso8o4XZRATPYR+3RSvj8eL0RwHJRqNUQ0Uj4MRnW3eVFqxodT7g1&#10;065YRiaYGyXBlTI2nOfemaDyIo4GSTvEFFShNVmukzqReRh4XVVLHpRH+uDUaF6c6b93xyBh82xX&#10;thcquY3Q3k/z1+Hdvkl5fTU/PQIrZi5/MJzjU3ToKNM+HlFnNkioH8Q9oTQIqkDA8u582BO5qivg&#10;Xcv/V+h+AQAA//8DAFBLAQItABQABgAIAAAAIQC2gziS/gAAAOEBAAATAAAAAAAAAAAAAAAAAAAA&#10;AABbQ29udGVudF9UeXBlc10ueG1sUEsBAi0AFAAGAAgAAAAhADj9If/WAAAAlAEAAAsAAAAAAAAA&#10;AAAAAAAALwEAAF9yZWxzLy5yZWxzUEsBAi0AFAAGAAgAAAAhADSntiw7AgAAhQQAAA4AAAAAAAAA&#10;AAAAAAAALgIAAGRycy9lMm9Eb2MueG1sUEsBAi0AFAAGAAgAAAAhAFnnMOTcAAAACgEAAA8AAAAA&#10;AAAAAAAAAAAAlQQAAGRycy9kb3ducmV2LnhtbFBLBQYAAAAABAAEAPMAAACeBQAAAAA=&#10;" fillcolor="white [3201]" strokeweight=".5pt">
                <v:textbox>
                  <w:txbxContent>
                    <w:p w14:paraId="18AC022A" w14:textId="08F196C1" w:rsidR="002E4D2B" w:rsidRDefault="002E4D2B">
                      <w:pPr>
                        <w:rPr>
                          <w:rFonts w:ascii="Arial" w:hAnsi="Arial" w:cs="Arial"/>
                          <w:sz w:val="28"/>
                          <w:szCs w:val="28"/>
                          <w:u w:val="single"/>
                        </w:rPr>
                      </w:pPr>
                      <w:r w:rsidRPr="002E4D2B">
                        <w:rPr>
                          <w:rFonts w:ascii="Arial" w:hAnsi="Arial" w:cs="Arial"/>
                          <w:sz w:val="28"/>
                          <w:szCs w:val="28"/>
                          <w:u w:val="single"/>
                        </w:rPr>
                        <w:t>University Factors</w:t>
                      </w:r>
                    </w:p>
                    <w:p w14:paraId="31059A0F" w14:textId="6F51E087" w:rsidR="002E4D2B" w:rsidRPr="002E4D2B" w:rsidRDefault="002E4D2B" w:rsidP="002E4D2B">
                      <w:pPr>
                        <w:pStyle w:val="ListParagraph"/>
                        <w:numPr>
                          <w:ilvl w:val="0"/>
                          <w:numId w:val="12"/>
                        </w:numPr>
                        <w:rPr>
                          <w:rFonts w:ascii="Arial" w:hAnsi="Arial" w:cs="Arial"/>
                          <w:sz w:val="24"/>
                          <w:szCs w:val="24"/>
                        </w:rPr>
                      </w:pPr>
                      <w:r w:rsidRPr="002E4D2B">
                        <w:rPr>
                          <w:rFonts w:ascii="Arial" w:hAnsi="Arial" w:cs="Arial"/>
                          <w:sz w:val="24"/>
                          <w:szCs w:val="24"/>
                        </w:rPr>
                        <w:t>Assessment</w:t>
                      </w:r>
                    </w:p>
                  </w:txbxContent>
                </v:textbox>
              </v:shape>
            </w:pict>
          </mc:Fallback>
        </mc:AlternateContent>
      </w:r>
    </w:p>
    <w:p w14:paraId="33D826C6" w14:textId="26C8C385" w:rsidR="004358F0" w:rsidRDefault="004358F0" w:rsidP="0061031E">
      <w:pPr>
        <w:spacing w:line="360" w:lineRule="auto"/>
        <w:rPr>
          <w:rFonts w:ascii="Arial" w:hAnsi="Arial" w:cs="Arial"/>
        </w:rPr>
      </w:pPr>
    </w:p>
    <w:p w14:paraId="1E2EC735" w14:textId="77777777" w:rsidR="004358F0" w:rsidRDefault="004358F0" w:rsidP="0061031E">
      <w:pPr>
        <w:spacing w:line="360" w:lineRule="auto"/>
        <w:rPr>
          <w:rFonts w:ascii="Arial" w:hAnsi="Arial" w:cs="Arial"/>
        </w:rPr>
      </w:pPr>
    </w:p>
    <w:p w14:paraId="2FAA53AD" w14:textId="77777777" w:rsidR="002E4D2B" w:rsidRDefault="002E4D2B" w:rsidP="002E4D2B">
      <w:pPr>
        <w:pStyle w:val="Caption"/>
      </w:pPr>
    </w:p>
    <w:p w14:paraId="52CB88CC" w14:textId="77777777" w:rsidR="002E4D2B" w:rsidRDefault="002E4D2B" w:rsidP="002E4D2B">
      <w:pPr>
        <w:pStyle w:val="Caption"/>
      </w:pPr>
    </w:p>
    <w:p w14:paraId="0D6FBD48" w14:textId="3BE7A514" w:rsidR="00821E75" w:rsidRDefault="002E4D2B" w:rsidP="00535794">
      <w:pPr>
        <w:pStyle w:val="Caption"/>
        <w:jc w:val="center"/>
        <w:rPr>
          <w:rFonts w:ascii="Arial" w:hAnsi="Arial" w:cs="Arial"/>
        </w:rPr>
      </w:pPr>
      <w:bookmarkStart w:id="24" w:name="_Toc151698426"/>
      <w:r>
        <w:t xml:space="preserve">Figure </w:t>
      </w:r>
      <w:fldSimple w:instr=" SEQ Figure \* ARABIC ">
        <w:r>
          <w:rPr>
            <w:noProof/>
          </w:rPr>
          <w:t>1</w:t>
        </w:r>
      </w:fldSimple>
      <w:r>
        <w:t xml:space="preserve"> Factors influencing eating behaviour (self-created)</w:t>
      </w:r>
      <w:bookmarkEnd w:id="24"/>
    </w:p>
    <w:p w14:paraId="46F5F1FE" w14:textId="5E5FAE27" w:rsidR="009D01E0" w:rsidRPr="00AF2776" w:rsidRDefault="006E6AD7" w:rsidP="00AF2776">
      <w:pPr>
        <w:pStyle w:val="Heading2"/>
        <w:spacing w:line="360" w:lineRule="auto"/>
        <w:rPr>
          <w:rFonts w:ascii="Arial" w:hAnsi="Arial" w:cs="Arial"/>
        </w:rPr>
      </w:pPr>
      <w:bookmarkStart w:id="25" w:name="_Toc151702201"/>
      <w:r w:rsidRPr="00AF2776">
        <w:rPr>
          <w:rFonts w:ascii="Arial" w:hAnsi="Arial" w:cs="Arial"/>
        </w:rPr>
        <w:t xml:space="preserve">Individual </w:t>
      </w:r>
      <w:r w:rsidR="009D01E0" w:rsidRPr="00AF2776">
        <w:rPr>
          <w:rFonts w:ascii="Arial" w:hAnsi="Arial" w:cs="Arial"/>
        </w:rPr>
        <w:t>(intrapersonal)</w:t>
      </w:r>
      <w:bookmarkEnd w:id="25"/>
    </w:p>
    <w:p w14:paraId="207F03C6" w14:textId="77777777" w:rsidR="0008707D" w:rsidRPr="005E177B" w:rsidRDefault="00A11814" w:rsidP="0061031E">
      <w:pPr>
        <w:spacing w:line="360" w:lineRule="auto"/>
        <w:rPr>
          <w:rFonts w:ascii="Arial" w:hAnsi="Arial" w:cs="Arial"/>
          <w:b/>
          <w:bCs/>
        </w:rPr>
      </w:pPr>
      <w:r w:rsidRPr="005E177B">
        <w:rPr>
          <w:rFonts w:ascii="Arial" w:hAnsi="Arial" w:cs="Arial"/>
          <w:b/>
          <w:bCs/>
          <w:i/>
          <w:iCs/>
        </w:rPr>
        <w:t>Food Preferences</w:t>
      </w:r>
      <w:r w:rsidR="0008707D" w:rsidRPr="005E177B">
        <w:rPr>
          <w:rFonts w:ascii="Arial" w:hAnsi="Arial" w:cs="Arial"/>
          <w:b/>
          <w:bCs/>
        </w:rPr>
        <w:t xml:space="preserve">: </w:t>
      </w:r>
    </w:p>
    <w:p w14:paraId="39E54ADC" w14:textId="247AA897" w:rsidR="00C25DF6" w:rsidRDefault="006E6AD7" w:rsidP="0061031E">
      <w:pPr>
        <w:spacing w:line="360" w:lineRule="auto"/>
        <w:rPr>
          <w:rFonts w:ascii="Arial" w:hAnsi="Arial" w:cs="Arial"/>
        </w:rPr>
      </w:pPr>
      <w:r w:rsidRPr="006E6AD7">
        <w:rPr>
          <w:rFonts w:ascii="Arial" w:hAnsi="Arial" w:cs="Arial"/>
        </w:rPr>
        <w:t>The nutritional preferences of these pupils are greatly influenced by their individual experiences, cultural backgrounds, and eating habits</w:t>
      </w:r>
      <w:r w:rsidR="00F764AB">
        <w:rPr>
          <w:rFonts w:ascii="Arial" w:hAnsi="Arial" w:cs="Arial"/>
        </w:rPr>
        <w:t xml:space="preserve"> </w:t>
      </w:r>
      <w:r w:rsidR="00F764AB" w:rsidRPr="00660154">
        <w:rPr>
          <w:rFonts w:ascii="Arial" w:hAnsi="Arial" w:cs="Arial"/>
        </w:rPr>
        <w:t xml:space="preserve">(Kiger and </w:t>
      </w:r>
      <w:proofErr w:type="spellStart"/>
      <w:r w:rsidR="00F764AB" w:rsidRPr="00660154">
        <w:rPr>
          <w:rFonts w:ascii="Arial" w:hAnsi="Arial" w:cs="Arial"/>
        </w:rPr>
        <w:t>Varpio</w:t>
      </w:r>
      <w:proofErr w:type="spellEnd"/>
      <w:r w:rsidR="00F764AB" w:rsidRPr="00660154">
        <w:rPr>
          <w:rFonts w:ascii="Arial" w:hAnsi="Arial" w:cs="Arial"/>
        </w:rPr>
        <w:t>, 2020)</w:t>
      </w:r>
      <w:r w:rsidRPr="006E6AD7">
        <w:rPr>
          <w:rFonts w:ascii="Arial" w:hAnsi="Arial" w:cs="Arial"/>
        </w:rPr>
        <w:t>. The conversation reveals how lifestyle factors, such as stress and workload, can affect dietary preferences, which in turn affects meal frequency and quality.</w:t>
      </w:r>
      <w:r w:rsidR="00A00923">
        <w:rPr>
          <w:rFonts w:ascii="Arial" w:hAnsi="Arial" w:cs="Arial"/>
        </w:rPr>
        <w:t xml:space="preserve"> A student said, </w:t>
      </w:r>
      <w:r w:rsidR="00A82DD4" w:rsidRPr="005E177B">
        <w:rPr>
          <w:rFonts w:ascii="Arial" w:hAnsi="Arial" w:cs="Arial"/>
          <w:i/>
          <w:iCs/>
        </w:rPr>
        <w:t>‘‘</w:t>
      </w:r>
      <w:r w:rsidR="00ED75B2" w:rsidRPr="005E177B">
        <w:rPr>
          <w:rFonts w:ascii="Arial" w:hAnsi="Arial" w:cs="Arial"/>
          <w:i/>
          <w:iCs/>
        </w:rPr>
        <w:t>Because of study, pressure of the studies and sometimes stress of the assignments and all the things, student can</w:t>
      </w:r>
      <w:r w:rsidR="005A43AF" w:rsidRPr="005E177B">
        <w:rPr>
          <w:rFonts w:ascii="Arial" w:hAnsi="Arial" w:cs="Arial"/>
          <w:i/>
          <w:iCs/>
        </w:rPr>
        <w:t>no</w:t>
      </w:r>
      <w:r w:rsidR="00ED75B2" w:rsidRPr="005E177B">
        <w:rPr>
          <w:rFonts w:ascii="Arial" w:hAnsi="Arial" w:cs="Arial"/>
          <w:i/>
          <w:iCs/>
        </w:rPr>
        <w:t>t take their meal properly. They mostly prefer the fast foods and all junk foods which are ready to cook.</w:t>
      </w:r>
      <w:r w:rsidR="005A43AF" w:rsidRPr="005E177B">
        <w:rPr>
          <w:rFonts w:ascii="Arial" w:hAnsi="Arial" w:cs="Arial"/>
          <w:i/>
          <w:iCs/>
        </w:rPr>
        <w:t xml:space="preserve"> That</w:t>
      </w:r>
      <w:r w:rsidR="00ED75B2" w:rsidRPr="005E177B">
        <w:rPr>
          <w:rFonts w:ascii="Arial" w:hAnsi="Arial" w:cs="Arial"/>
          <w:i/>
          <w:iCs/>
        </w:rPr>
        <w:t xml:space="preserve"> type of food maybe unhealthy for them</w:t>
      </w:r>
      <w:r w:rsidR="00A82DD4" w:rsidRPr="005E177B">
        <w:rPr>
          <w:rFonts w:ascii="Arial" w:hAnsi="Arial" w:cs="Arial"/>
          <w:i/>
          <w:iCs/>
        </w:rPr>
        <w:t>’’</w:t>
      </w:r>
      <w:r w:rsidR="00ED75B2" w:rsidRPr="005E177B">
        <w:rPr>
          <w:rFonts w:ascii="Arial" w:hAnsi="Arial" w:cs="Arial"/>
          <w:i/>
          <w:iCs/>
        </w:rPr>
        <w:t xml:space="preserve"> </w:t>
      </w:r>
      <w:r w:rsidR="0068102E">
        <w:rPr>
          <w:rFonts w:ascii="Arial" w:hAnsi="Arial" w:cs="Arial"/>
        </w:rPr>
        <w:t>(</w:t>
      </w:r>
      <w:r w:rsidR="00ED75B2" w:rsidRPr="00A82DD4">
        <w:rPr>
          <w:rFonts w:ascii="Arial" w:hAnsi="Arial" w:cs="Arial"/>
        </w:rPr>
        <w:t>FGD2 M4</w:t>
      </w:r>
      <w:r w:rsidR="0068102E">
        <w:rPr>
          <w:rFonts w:ascii="Arial" w:hAnsi="Arial" w:cs="Arial"/>
        </w:rPr>
        <w:t>)</w:t>
      </w:r>
      <w:r w:rsidR="00BA5914">
        <w:rPr>
          <w:rFonts w:ascii="Arial" w:hAnsi="Arial" w:cs="Arial"/>
        </w:rPr>
        <w:t>.</w:t>
      </w:r>
    </w:p>
    <w:p w14:paraId="1933D0A6" w14:textId="531A7AC9" w:rsidR="006E6AD7" w:rsidRPr="00C25DF6" w:rsidRDefault="00DA5356" w:rsidP="0061031E">
      <w:pPr>
        <w:spacing w:line="360" w:lineRule="auto"/>
        <w:rPr>
          <w:rFonts w:ascii="Arial" w:hAnsi="Arial" w:cs="Arial"/>
        </w:rPr>
      </w:pPr>
      <w:r w:rsidRPr="005E177B">
        <w:rPr>
          <w:rFonts w:ascii="Arial" w:hAnsi="Arial" w:cs="Arial"/>
          <w:b/>
          <w:bCs/>
          <w:i/>
          <w:iCs/>
        </w:rPr>
        <w:t>Travelling</w:t>
      </w:r>
      <w:r w:rsidR="00104A6B" w:rsidRPr="005E177B">
        <w:rPr>
          <w:rFonts w:ascii="Arial" w:hAnsi="Arial" w:cs="Arial"/>
          <w:b/>
          <w:bCs/>
          <w:i/>
          <w:iCs/>
        </w:rPr>
        <w:t>:</w:t>
      </w:r>
    </w:p>
    <w:p w14:paraId="6AB6E687" w14:textId="392BCABD" w:rsidR="00150915" w:rsidRDefault="00104A6B" w:rsidP="0061031E">
      <w:pPr>
        <w:spacing w:line="360" w:lineRule="auto"/>
        <w:rPr>
          <w:rFonts w:ascii="Arial" w:hAnsi="Arial" w:cs="Arial"/>
        </w:rPr>
      </w:pPr>
      <w:r w:rsidRPr="00104A6B">
        <w:rPr>
          <w:rFonts w:ascii="Arial" w:hAnsi="Arial" w:cs="Arial"/>
        </w:rPr>
        <w:lastRenderedPageBreak/>
        <w:t>During academic travel, participants relate stories of disturbed routines, unfamiliar eating options, and irregular access to favourite meals</w:t>
      </w:r>
      <w:r w:rsidR="00EA23FB">
        <w:rPr>
          <w:rFonts w:ascii="Arial" w:hAnsi="Arial" w:cs="Arial"/>
        </w:rPr>
        <w:t xml:space="preserve">: </w:t>
      </w:r>
      <w:r w:rsidR="003C48F3" w:rsidRPr="005E177B">
        <w:rPr>
          <w:rFonts w:ascii="Arial" w:hAnsi="Arial" w:cs="Arial"/>
          <w:i/>
          <w:iCs/>
        </w:rPr>
        <w:t>‘‘</w:t>
      </w:r>
      <w:r w:rsidR="00A97DC1" w:rsidRPr="005E177B">
        <w:rPr>
          <w:rFonts w:ascii="Arial" w:hAnsi="Arial" w:cs="Arial"/>
          <w:i/>
          <w:iCs/>
        </w:rPr>
        <w:t>S</w:t>
      </w:r>
      <w:r w:rsidR="009A0F40" w:rsidRPr="005E177B">
        <w:rPr>
          <w:rFonts w:ascii="Arial" w:hAnsi="Arial" w:cs="Arial"/>
          <w:i/>
          <w:iCs/>
        </w:rPr>
        <w:t>ometimes we miss the morning breakfast. Maybe sometimes the lunch. so, we do</w:t>
      </w:r>
      <w:r w:rsidR="00EA6B83" w:rsidRPr="005E177B">
        <w:rPr>
          <w:rFonts w:ascii="Arial" w:hAnsi="Arial" w:cs="Arial"/>
          <w:i/>
          <w:iCs/>
        </w:rPr>
        <w:t xml:space="preserve"> not</w:t>
      </w:r>
      <w:r w:rsidR="009A0F40" w:rsidRPr="005E177B">
        <w:rPr>
          <w:rFonts w:ascii="Arial" w:hAnsi="Arial" w:cs="Arial"/>
          <w:i/>
          <w:iCs/>
        </w:rPr>
        <w:t xml:space="preserve"> have time to make the breakfast and lunch. Especially when coming from far, it is difficult to get up early. Arrange the three course meals and bring it and it is very difficult to get into a proper healthy habit</w:t>
      </w:r>
      <w:r w:rsidR="007F00EF" w:rsidRPr="005E177B">
        <w:rPr>
          <w:rFonts w:ascii="Arial" w:hAnsi="Arial" w:cs="Arial"/>
          <w:i/>
          <w:iCs/>
        </w:rPr>
        <w:t>’’</w:t>
      </w:r>
      <w:r w:rsidR="007F00EF">
        <w:rPr>
          <w:rFonts w:ascii="Arial" w:hAnsi="Arial" w:cs="Arial"/>
        </w:rPr>
        <w:t xml:space="preserve"> (FGD</w:t>
      </w:r>
      <w:r w:rsidR="00EA6B83">
        <w:rPr>
          <w:rFonts w:ascii="Arial" w:hAnsi="Arial" w:cs="Arial"/>
        </w:rPr>
        <w:t>2</w:t>
      </w:r>
      <w:r w:rsidR="007F00EF">
        <w:rPr>
          <w:rFonts w:ascii="Arial" w:hAnsi="Arial" w:cs="Arial"/>
        </w:rPr>
        <w:t xml:space="preserve"> M2)</w:t>
      </w:r>
      <w:r w:rsidR="00150915" w:rsidRPr="00150915">
        <w:rPr>
          <w:rFonts w:ascii="Arial" w:hAnsi="Arial" w:cs="Arial"/>
        </w:rPr>
        <w:t>.</w:t>
      </w:r>
      <w:r w:rsidR="007F00EF">
        <w:rPr>
          <w:rFonts w:ascii="Arial" w:hAnsi="Arial" w:cs="Arial"/>
        </w:rPr>
        <w:t xml:space="preserve"> </w:t>
      </w:r>
    </w:p>
    <w:p w14:paraId="303EFF3E" w14:textId="45611B38" w:rsidR="00924C19" w:rsidRPr="005E177B" w:rsidRDefault="00875889" w:rsidP="007A6E59">
      <w:pPr>
        <w:rPr>
          <w:rFonts w:ascii="Arial" w:hAnsi="Arial" w:cs="Arial"/>
          <w:b/>
          <w:bCs/>
          <w:i/>
          <w:iCs/>
        </w:rPr>
      </w:pPr>
      <w:r w:rsidRPr="005E177B">
        <w:rPr>
          <w:rFonts w:ascii="Arial" w:hAnsi="Arial" w:cs="Arial"/>
          <w:b/>
          <w:bCs/>
          <w:i/>
          <w:iCs/>
        </w:rPr>
        <w:t>Time-Convenience:</w:t>
      </w:r>
    </w:p>
    <w:p w14:paraId="66AE46F2" w14:textId="05797159" w:rsidR="00924C19" w:rsidRPr="005E177B" w:rsidRDefault="00924C19" w:rsidP="007A6E59">
      <w:pPr>
        <w:rPr>
          <w:rFonts w:ascii="Arial" w:hAnsi="Arial" w:cs="Arial"/>
          <w:b/>
          <w:bCs/>
          <w:u w:val="single"/>
        </w:rPr>
      </w:pPr>
      <w:r w:rsidRPr="005E177B">
        <w:rPr>
          <w:rFonts w:ascii="Arial" w:hAnsi="Arial" w:cs="Arial"/>
          <w:b/>
          <w:bCs/>
          <w:u w:val="single"/>
        </w:rPr>
        <w:t>Meal Preparation:</w:t>
      </w:r>
    </w:p>
    <w:p w14:paraId="70C77284" w14:textId="4247B4B0" w:rsidR="00E84BA2" w:rsidRDefault="007A6E59" w:rsidP="00E84BA2">
      <w:pPr>
        <w:spacing w:line="360" w:lineRule="auto"/>
        <w:rPr>
          <w:rFonts w:ascii="Arial" w:hAnsi="Arial" w:cs="Arial"/>
        </w:rPr>
      </w:pPr>
      <w:r w:rsidRPr="007A6E59">
        <w:rPr>
          <w:rFonts w:ascii="Arial" w:hAnsi="Arial" w:cs="Arial"/>
        </w:rPr>
        <w:t xml:space="preserve">Within a postgraduate student focus group discussion, the prevalent effect of time constraints and convenience on eating </w:t>
      </w:r>
      <w:r w:rsidR="00924C19" w:rsidRPr="007A6E59">
        <w:rPr>
          <w:rFonts w:ascii="Arial" w:hAnsi="Arial" w:cs="Arial"/>
        </w:rPr>
        <w:t>behaviour</w:t>
      </w:r>
      <w:r w:rsidRPr="007A6E59">
        <w:rPr>
          <w:rFonts w:ascii="Arial" w:hAnsi="Arial" w:cs="Arial"/>
        </w:rPr>
        <w:t xml:space="preserve"> emerges as a central theme</w:t>
      </w:r>
      <w:r w:rsidR="003D4BC2">
        <w:rPr>
          <w:rFonts w:ascii="Arial" w:hAnsi="Arial" w:cs="Arial"/>
        </w:rPr>
        <w:t xml:space="preserve"> </w:t>
      </w:r>
      <w:r w:rsidR="003D4BC2" w:rsidRPr="00F93AA3">
        <w:rPr>
          <w:rFonts w:ascii="Arial" w:hAnsi="Arial" w:cs="Arial"/>
        </w:rPr>
        <w:t>(</w:t>
      </w:r>
      <w:proofErr w:type="spellStart"/>
      <w:r w:rsidR="003D4BC2" w:rsidRPr="00F93AA3">
        <w:rPr>
          <w:rFonts w:ascii="Arial" w:hAnsi="Arial" w:cs="Arial"/>
        </w:rPr>
        <w:t>Bisogni</w:t>
      </w:r>
      <w:proofErr w:type="spellEnd"/>
      <w:r w:rsidR="003D4BC2" w:rsidRPr="00F93AA3">
        <w:rPr>
          <w:rFonts w:ascii="Arial" w:hAnsi="Arial" w:cs="Arial"/>
        </w:rPr>
        <w:t xml:space="preserve"> et al., 2012)</w:t>
      </w:r>
      <w:r w:rsidR="005863A4">
        <w:rPr>
          <w:rFonts w:ascii="Arial" w:hAnsi="Arial" w:cs="Arial"/>
        </w:rPr>
        <w:t>.</w:t>
      </w:r>
      <w:r w:rsidR="005E177B">
        <w:rPr>
          <w:rFonts w:ascii="Arial" w:hAnsi="Arial" w:cs="Arial"/>
        </w:rPr>
        <w:t xml:space="preserve"> </w:t>
      </w:r>
      <w:r w:rsidR="00E84BA2" w:rsidRPr="005E177B">
        <w:rPr>
          <w:rFonts w:ascii="Arial" w:hAnsi="Arial" w:cs="Arial"/>
          <w:i/>
          <w:iCs/>
        </w:rPr>
        <w:t>‘‘</w:t>
      </w:r>
      <w:r w:rsidR="00E84BA2" w:rsidRPr="005E177B">
        <w:rPr>
          <w:rFonts w:ascii="Arial" w:hAnsi="Arial" w:cs="Arial"/>
          <w:i/>
          <w:iCs/>
        </w:rPr>
        <w:t>Because of the less time, sometimes students have very short breaks or like a half an hour break. So, they can't prepare a proper whole meal, healthy meal. So, they just preferred like junk foods.  Maybe because of the time, time limits</w:t>
      </w:r>
      <w:r w:rsidR="00E84BA2" w:rsidRPr="005E177B">
        <w:rPr>
          <w:rFonts w:ascii="Arial" w:hAnsi="Arial" w:cs="Arial"/>
          <w:i/>
          <w:iCs/>
        </w:rPr>
        <w:t>’’</w:t>
      </w:r>
      <w:r w:rsidR="005E177B">
        <w:rPr>
          <w:rFonts w:ascii="Arial" w:hAnsi="Arial" w:cs="Arial"/>
          <w:i/>
          <w:iCs/>
        </w:rPr>
        <w:t xml:space="preserve"> </w:t>
      </w:r>
      <w:r w:rsidR="00E84BA2" w:rsidRPr="00C5721B">
        <w:rPr>
          <w:rFonts w:ascii="Arial" w:hAnsi="Arial" w:cs="Arial"/>
        </w:rPr>
        <w:t>(</w:t>
      </w:r>
      <w:r w:rsidR="00E84BA2" w:rsidRPr="00C5721B">
        <w:rPr>
          <w:rFonts w:ascii="Arial" w:hAnsi="Arial" w:cs="Arial"/>
        </w:rPr>
        <w:t>FGD2 M4</w:t>
      </w:r>
      <w:r w:rsidR="00E84BA2" w:rsidRPr="00C5721B">
        <w:rPr>
          <w:rFonts w:ascii="Arial" w:hAnsi="Arial" w:cs="Arial"/>
        </w:rPr>
        <w:t>).</w:t>
      </w:r>
    </w:p>
    <w:p w14:paraId="072FE28A" w14:textId="662EB071" w:rsidR="004758A2" w:rsidRDefault="00B54E0D" w:rsidP="00E84BA2">
      <w:pPr>
        <w:spacing w:line="360" w:lineRule="auto"/>
        <w:rPr>
          <w:rFonts w:ascii="Arial" w:hAnsi="Arial" w:cs="Arial"/>
          <w:b/>
          <w:bCs/>
          <w:u w:val="single"/>
        </w:rPr>
      </w:pPr>
      <w:r w:rsidRPr="00B54E0D">
        <w:rPr>
          <w:rFonts w:ascii="Arial" w:hAnsi="Arial" w:cs="Arial"/>
          <w:b/>
          <w:bCs/>
          <w:u w:val="single"/>
        </w:rPr>
        <w:t>Personal Priorities:</w:t>
      </w:r>
    </w:p>
    <w:p w14:paraId="68D7B47B" w14:textId="05487F60" w:rsidR="00B54E0D" w:rsidRDefault="00B54E0D" w:rsidP="00E84BA2">
      <w:pPr>
        <w:spacing w:line="360" w:lineRule="auto"/>
        <w:rPr>
          <w:rFonts w:ascii="Arial" w:hAnsi="Arial" w:cs="Arial"/>
        </w:rPr>
      </w:pPr>
      <w:r w:rsidRPr="00B54E0D">
        <w:rPr>
          <w:rFonts w:ascii="Arial" w:hAnsi="Arial" w:cs="Arial"/>
        </w:rPr>
        <w:t>Th</w:t>
      </w:r>
      <w:r>
        <w:rPr>
          <w:rFonts w:ascii="Arial" w:hAnsi="Arial" w:cs="Arial"/>
        </w:rPr>
        <w:t>is</w:t>
      </w:r>
      <w:r w:rsidRPr="00B54E0D">
        <w:rPr>
          <w:rFonts w:ascii="Arial" w:hAnsi="Arial" w:cs="Arial"/>
        </w:rPr>
        <w:t xml:space="preserve"> discussion also</w:t>
      </w:r>
      <w:r>
        <w:rPr>
          <w:rFonts w:ascii="Arial" w:hAnsi="Arial" w:cs="Arial"/>
        </w:rPr>
        <w:t xml:space="preserve"> </w:t>
      </w:r>
      <w:r w:rsidRPr="00B54E0D">
        <w:rPr>
          <w:rFonts w:ascii="Arial" w:hAnsi="Arial" w:cs="Arial"/>
        </w:rPr>
        <w:t>highlights the dynamic interplay between personal priorities and eating habits.</w:t>
      </w:r>
      <w:r w:rsidR="006A2B5A">
        <w:rPr>
          <w:rFonts w:ascii="Arial" w:hAnsi="Arial" w:cs="Arial"/>
        </w:rPr>
        <w:t xml:space="preserve"> One student said, </w:t>
      </w:r>
      <w:r w:rsidR="006A2B5A" w:rsidRPr="005E177B">
        <w:rPr>
          <w:rFonts w:ascii="Arial" w:hAnsi="Arial" w:cs="Arial"/>
          <w:i/>
          <w:iCs/>
        </w:rPr>
        <w:t>‘‘</w:t>
      </w:r>
      <w:r w:rsidR="00873C81" w:rsidRPr="005E177B">
        <w:rPr>
          <w:rFonts w:ascii="Arial" w:hAnsi="Arial" w:cs="Arial"/>
          <w:i/>
          <w:iCs/>
        </w:rPr>
        <w:t>Sometimes we are late to get ready, so we skip breakfast</w:t>
      </w:r>
      <w:r w:rsidR="005058C3" w:rsidRPr="005E177B">
        <w:rPr>
          <w:rFonts w:ascii="Arial" w:hAnsi="Arial" w:cs="Arial"/>
          <w:i/>
          <w:iCs/>
        </w:rPr>
        <w:t>’’</w:t>
      </w:r>
      <w:r w:rsidR="005058C3">
        <w:rPr>
          <w:rFonts w:ascii="Arial" w:hAnsi="Arial" w:cs="Arial"/>
        </w:rPr>
        <w:t xml:space="preserve"> (FGD1 M2).</w:t>
      </w:r>
    </w:p>
    <w:p w14:paraId="5E1832E3" w14:textId="77777777" w:rsidR="00EE33CD" w:rsidRPr="005E177B" w:rsidRDefault="00EE33CD" w:rsidP="00E84BA2">
      <w:pPr>
        <w:spacing w:line="360" w:lineRule="auto"/>
        <w:rPr>
          <w:rFonts w:ascii="Arial" w:hAnsi="Arial" w:cs="Arial"/>
          <w:b/>
          <w:bCs/>
          <w:i/>
          <w:iCs/>
        </w:rPr>
      </w:pPr>
      <w:r w:rsidRPr="005E177B">
        <w:rPr>
          <w:rFonts w:ascii="Arial" w:hAnsi="Arial" w:cs="Arial"/>
          <w:b/>
          <w:bCs/>
          <w:i/>
          <w:iCs/>
        </w:rPr>
        <w:t>Physical Activity:</w:t>
      </w:r>
    </w:p>
    <w:p w14:paraId="57EF925A" w14:textId="7B5D6DC4" w:rsidR="00201065" w:rsidRDefault="004D30D9" w:rsidP="00E84BA2">
      <w:pPr>
        <w:spacing w:line="360" w:lineRule="auto"/>
        <w:rPr>
          <w:rFonts w:ascii="Arial" w:hAnsi="Arial" w:cs="Arial"/>
        </w:rPr>
      </w:pPr>
      <w:r w:rsidRPr="004D30D9">
        <w:rPr>
          <w:rFonts w:ascii="Arial" w:hAnsi="Arial" w:cs="Arial"/>
        </w:rPr>
        <w:t>The discussion explores how the lack of exercise affects metabolism and energy expenditure, potentially contributing to unhealthy eating habits</w:t>
      </w:r>
      <w:r w:rsidR="00201065" w:rsidRPr="00201065">
        <w:rPr>
          <w:rFonts w:ascii="Arial" w:hAnsi="Arial" w:cs="Arial"/>
        </w:rPr>
        <w:t>.</w:t>
      </w:r>
      <w:r>
        <w:rPr>
          <w:rFonts w:ascii="Arial" w:hAnsi="Arial" w:cs="Arial"/>
        </w:rPr>
        <w:t xml:space="preserve"> </w:t>
      </w:r>
      <w:r w:rsidRPr="005E177B">
        <w:rPr>
          <w:rFonts w:ascii="Arial" w:hAnsi="Arial" w:cs="Arial"/>
          <w:i/>
          <w:iCs/>
        </w:rPr>
        <w:t>‘‘</w:t>
      </w:r>
      <w:r w:rsidR="007755D5" w:rsidRPr="005E177B">
        <w:rPr>
          <w:rFonts w:ascii="Arial" w:hAnsi="Arial" w:cs="Arial"/>
          <w:i/>
          <w:iCs/>
        </w:rPr>
        <w:t xml:space="preserve">And also, the sedentary behaviour. The students </w:t>
      </w:r>
      <w:proofErr w:type="gramStart"/>
      <w:r w:rsidR="007755D5" w:rsidRPr="005E177B">
        <w:rPr>
          <w:rFonts w:ascii="Arial" w:hAnsi="Arial" w:cs="Arial"/>
          <w:i/>
          <w:iCs/>
        </w:rPr>
        <w:t>have to</w:t>
      </w:r>
      <w:proofErr w:type="gramEnd"/>
      <w:r w:rsidR="007755D5" w:rsidRPr="005E177B">
        <w:rPr>
          <w:rFonts w:ascii="Arial" w:hAnsi="Arial" w:cs="Arial"/>
          <w:i/>
          <w:iCs/>
        </w:rPr>
        <w:t xml:space="preserve"> sit in the class for a long time. So, this makes them sedentary in their routine lifestyle. So, in that case, they lose their exercise or healthy lifestyle, physical activities. In that case, their health gradually comes down</w:t>
      </w:r>
      <w:r w:rsidR="007755D5" w:rsidRPr="005E177B">
        <w:rPr>
          <w:rFonts w:ascii="Arial" w:hAnsi="Arial" w:cs="Arial"/>
          <w:i/>
          <w:iCs/>
        </w:rPr>
        <w:t xml:space="preserve">’’ </w:t>
      </w:r>
      <w:r w:rsidR="007755D5">
        <w:rPr>
          <w:rFonts w:ascii="Arial" w:hAnsi="Arial" w:cs="Arial"/>
        </w:rPr>
        <w:t>(</w:t>
      </w:r>
      <w:r w:rsidR="007755D5" w:rsidRPr="007755D5">
        <w:rPr>
          <w:rFonts w:ascii="Arial" w:hAnsi="Arial" w:cs="Arial"/>
        </w:rPr>
        <w:t>FGD2 M2</w:t>
      </w:r>
      <w:r w:rsidR="007755D5">
        <w:rPr>
          <w:rFonts w:ascii="Arial" w:hAnsi="Arial" w:cs="Arial"/>
        </w:rPr>
        <w:t>)</w:t>
      </w:r>
      <w:r w:rsidR="008002DD">
        <w:rPr>
          <w:rFonts w:ascii="Arial" w:hAnsi="Arial" w:cs="Arial"/>
        </w:rPr>
        <w:t>.</w:t>
      </w:r>
    </w:p>
    <w:p w14:paraId="6BBF3E6B" w14:textId="207C31EA" w:rsidR="008002DD" w:rsidRPr="00C828FE" w:rsidRDefault="00FF342C" w:rsidP="00C828FE">
      <w:pPr>
        <w:pStyle w:val="Heading2"/>
        <w:spacing w:line="360" w:lineRule="auto"/>
        <w:rPr>
          <w:rFonts w:ascii="Arial" w:hAnsi="Arial" w:cs="Arial"/>
          <w:color w:val="auto"/>
        </w:rPr>
      </w:pPr>
      <w:bookmarkStart w:id="26" w:name="_Toc151702202"/>
      <w:r w:rsidRPr="00C828FE">
        <w:rPr>
          <w:rFonts w:ascii="Arial" w:hAnsi="Arial" w:cs="Arial"/>
        </w:rPr>
        <w:t>S</w:t>
      </w:r>
      <w:r w:rsidR="00C828FE" w:rsidRPr="00C828FE">
        <w:rPr>
          <w:rFonts w:ascii="Arial" w:hAnsi="Arial" w:cs="Arial"/>
        </w:rPr>
        <w:t>ocial Environment</w:t>
      </w:r>
      <w:r w:rsidR="009F1C1C">
        <w:rPr>
          <w:rFonts w:ascii="Arial" w:hAnsi="Arial" w:cs="Arial"/>
        </w:rPr>
        <w:t xml:space="preserve"> </w:t>
      </w:r>
      <w:r w:rsidR="00C828FE" w:rsidRPr="00C828FE">
        <w:rPr>
          <w:rFonts w:ascii="Arial" w:hAnsi="Arial" w:cs="Arial"/>
        </w:rPr>
        <w:t>(interpersonal)</w:t>
      </w:r>
      <w:bookmarkEnd w:id="26"/>
      <w:r w:rsidR="00C828FE" w:rsidRPr="00C828FE">
        <w:rPr>
          <w:rFonts w:ascii="Arial" w:hAnsi="Arial" w:cs="Arial"/>
        </w:rPr>
        <w:t xml:space="preserve"> </w:t>
      </w:r>
    </w:p>
    <w:p w14:paraId="4CFDF0CE" w14:textId="01D9610B" w:rsidR="007A6E59" w:rsidRDefault="00EE7817" w:rsidP="00C828FE">
      <w:pPr>
        <w:spacing w:line="360" w:lineRule="auto"/>
        <w:rPr>
          <w:rFonts w:ascii="Arial" w:hAnsi="Arial" w:cs="Arial"/>
          <w:b/>
          <w:bCs/>
          <w:i/>
          <w:iCs/>
        </w:rPr>
      </w:pPr>
      <w:r w:rsidRPr="00EE7817">
        <w:rPr>
          <w:rFonts w:ascii="Arial" w:hAnsi="Arial" w:cs="Arial"/>
          <w:b/>
          <w:bCs/>
          <w:i/>
          <w:iCs/>
        </w:rPr>
        <w:t>Social Support:</w:t>
      </w:r>
    </w:p>
    <w:p w14:paraId="46121C5D" w14:textId="701BF97C" w:rsidR="00BA5914" w:rsidRDefault="00EE7817" w:rsidP="005E177B">
      <w:pPr>
        <w:spacing w:line="360" w:lineRule="auto"/>
        <w:rPr>
          <w:rFonts w:ascii="Arial" w:hAnsi="Arial" w:cs="Arial"/>
          <w:color w:val="000000" w:themeColor="text1"/>
          <w:lang w:val="en-US"/>
        </w:rPr>
      </w:pPr>
      <w:r w:rsidRPr="00EE7817">
        <w:rPr>
          <w:rFonts w:ascii="Arial" w:hAnsi="Arial" w:cs="Arial"/>
        </w:rPr>
        <w:t>Students disclosed that their eating habits can be influenced by friends' and family's support:</w:t>
      </w:r>
      <w:r w:rsidR="002D22A6">
        <w:rPr>
          <w:rFonts w:ascii="Arial" w:hAnsi="Arial" w:cs="Arial"/>
          <w:b/>
          <w:bCs/>
          <w:color w:val="000000" w:themeColor="text1"/>
          <w:lang w:val="en-US"/>
        </w:rPr>
        <w:t xml:space="preserve"> </w:t>
      </w:r>
      <w:r w:rsidR="005E177B" w:rsidRPr="005E177B">
        <w:rPr>
          <w:rFonts w:ascii="Arial" w:hAnsi="Arial" w:cs="Arial"/>
          <w:i/>
          <w:iCs/>
          <w:color w:val="000000" w:themeColor="text1"/>
          <w:lang w:val="en-US"/>
        </w:rPr>
        <w:t>‘‘</w:t>
      </w:r>
      <w:r w:rsidR="002D22A6" w:rsidRPr="005E177B">
        <w:rPr>
          <w:rFonts w:ascii="Arial" w:hAnsi="Arial" w:cs="Arial"/>
          <w:i/>
          <w:iCs/>
          <w:color w:val="000000" w:themeColor="text1"/>
          <w:lang w:val="en-US"/>
        </w:rPr>
        <w:t>As we see the surrounding, people eating fruits and all, it influences us that we can bring fruit for us tomorrow as well</w:t>
      </w:r>
      <w:r w:rsidR="002D22A6" w:rsidRPr="005E177B">
        <w:rPr>
          <w:rFonts w:ascii="Arial" w:hAnsi="Arial" w:cs="Arial"/>
          <w:i/>
          <w:iCs/>
          <w:color w:val="000000" w:themeColor="text1"/>
          <w:lang w:val="en-US"/>
        </w:rPr>
        <w:t xml:space="preserve">’’ </w:t>
      </w:r>
      <w:r w:rsidR="002D22A6" w:rsidRPr="005E177B">
        <w:rPr>
          <w:rFonts w:ascii="Arial" w:hAnsi="Arial" w:cs="Arial"/>
          <w:color w:val="000000" w:themeColor="text1"/>
          <w:lang w:val="en-US"/>
        </w:rPr>
        <w:t>(FGD1 M1)</w:t>
      </w:r>
      <w:r w:rsidR="002D22A6" w:rsidRPr="005E177B">
        <w:rPr>
          <w:rFonts w:ascii="Arial" w:hAnsi="Arial" w:cs="Arial"/>
          <w:i/>
          <w:iCs/>
          <w:color w:val="000000" w:themeColor="text1"/>
          <w:lang w:val="en-US"/>
        </w:rPr>
        <w:t>.</w:t>
      </w:r>
      <w:r w:rsidR="002D22A6" w:rsidRPr="005E177B">
        <w:rPr>
          <w:rFonts w:ascii="Arial" w:hAnsi="Arial" w:cs="Arial"/>
          <w:i/>
          <w:iCs/>
          <w:color w:val="000000" w:themeColor="text1"/>
          <w:lang w:val="en-US"/>
        </w:rPr>
        <w:t xml:space="preserve"> ‘‘If </w:t>
      </w:r>
      <w:r w:rsidR="002D22A6" w:rsidRPr="005E177B">
        <w:rPr>
          <w:rFonts w:ascii="Arial" w:hAnsi="Arial" w:cs="Arial"/>
          <w:i/>
          <w:iCs/>
          <w:color w:val="000000" w:themeColor="text1"/>
          <w:lang w:val="en-US"/>
        </w:rPr>
        <w:t>sometimes we see someone looking healthy, we try to know that what she or he is eating, so we can do it</w:t>
      </w:r>
      <w:r w:rsidR="00E403EA" w:rsidRPr="005E177B">
        <w:rPr>
          <w:rFonts w:ascii="Arial" w:hAnsi="Arial" w:cs="Arial"/>
          <w:i/>
          <w:iCs/>
          <w:color w:val="000000" w:themeColor="text1"/>
          <w:lang w:val="en-US"/>
        </w:rPr>
        <w:t>’’</w:t>
      </w:r>
      <w:r w:rsidR="005E177B">
        <w:rPr>
          <w:rFonts w:ascii="Arial" w:hAnsi="Arial" w:cs="Arial"/>
          <w:color w:val="000000" w:themeColor="text1"/>
          <w:lang w:val="en-US"/>
        </w:rPr>
        <w:t xml:space="preserve"> (FGD1 M2).</w:t>
      </w:r>
    </w:p>
    <w:p w14:paraId="11AF7C78" w14:textId="4F238398" w:rsidR="00402693" w:rsidRPr="00E403EA" w:rsidRDefault="00190A5B" w:rsidP="009F1C1C">
      <w:pPr>
        <w:pStyle w:val="Heading2"/>
        <w:spacing w:line="360" w:lineRule="auto"/>
        <w:rPr>
          <w:lang w:val="en-US"/>
        </w:rPr>
      </w:pPr>
      <w:bookmarkStart w:id="27" w:name="_Toc151702203"/>
      <w:r>
        <w:rPr>
          <w:rFonts w:ascii="Arial" w:hAnsi="Arial" w:cs="Arial"/>
          <w:lang w:val="en-US"/>
        </w:rPr>
        <w:t>Physical Environment</w:t>
      </w:r>
      <w:r w:rsidR="009F1C1C">
        <w:rPr>
          <w:rFonts w:ascii="Arial" w:hAnsi="Arial" w:cs="Arial"/>
          <w:lang w:val="en-US"/>
        </w:rPr>
        <w:t xml:space="preserve"> (community level)</w:t>
      </w:r>
      <w:bookmarkEnd w:id="27"/>
    </w:p>
    <w:p w14:paraId="4DD46FBA" w14:textId="1318DD63" w:rsidR="008C2C08" w:rsidRDefault="009F1C1C" w:rsidP="009F1C1C">
      <w:pPr>
        <w:spacing w:line="360" w:lineRule="auto"/>
        <w:rPr>
          <w:rFonts w:ascii="Arial" w:hAnsi="Arial" w:cs="Arial"/>
          <w:b/>
          <w:bCs/>
          <w:i/>
          <w:iCs/>
        </w:rPr>
      </w:pPr>
      <w:r w:rsidRPr="00B65173">
        <w:rPr>
          <w:rFonts w:ascii="Arial" w:hAnsi="Arial" w:cs="Arial"/>
          <w:b/>
          <w:bCs/>
          <w:i/>
          <w:iCs/>
        </w:rPr>
        <w:t>Availability and accessib</w:t>
      </w:r>
      <w:r w:rsidR="00B65173" w:rsidRPr="00B65173">
        <w:rPr>
          <w:rFonts w:ascii="Arial" w:hAnsi="Arial" w:cs="Arial"/>
          <w:b/>
          <w:bCs/>
          <w:i/>
          <w:iCs/>
        </w:rPr>
        <w:t>ility of foods:</w:t>
      </w:r>
    </w:p>
    <w:p w14:paraId="0D579A0B" w14:textId="06D6C0F6" w:rsidR="00FE7AD8" w:rsidRPr="00D95025" w:rsidRDefault="00F413A8" w:rsidP="00D95025">
      <w:pPr>
        <w:spacing w:line="360" w:lineRule="auto"/>
        <w:rPr>
          <w:rFonts w:ascii="Arial" w:hAnsi="Arial" w:cs="Arial"/>
        </w:rPr>
      </w:pPr>
      <w:r w:rsidRPr="00FD5C2D">
        <w:rPr>
          <w:rFonts w:ascii="Arial" w:hAnsi="Arial" w:cs="Arial"/>
        </w:rPr>
        <w:t>Participants talk about how having few food alternatives on campus affects meal variety and dietary decisions</w:t>
      </w:r>
      <w:r w:rsidRPr="00FD5C2D">
        <w:rPr>
          <w:rFonts w:ascii="Arial" w:hAnsi="Arial" w:cs="Arial"/>
        </w:rPr>
        <w:t>:</w:t>
      </w:r>
      <w:r w:rsidR="00882B16" w:rsidRPr="00FD5C2D">
        <w:rPr>
          <w:rFonts w:ascii="Arial" w:hAnsi="Arial" w:cs="Arial"/>
        </w:rPr>
        <w:t xml:space="preserve"> </w:t>
      </w:r>
      <w:r w:rsidR="0070573E" w:rsidRPr="00FD5C2D">
        <w:rPr>
          <w:rFonts w:ascii="Arial" w:hAnsi="Arial" w:cs="Arial"/>
          <w:i/>
          <w:iCs/>
        </w:rPr>
        <w:t>‘‘</w:t>
      </w:r>
      <w:r w:rsidR="0070573E" w:rsidRPr="00FD5C2D">
        <w:rPr>
          <w:rFonts w:ascii="Arial" w:hAnsi="Arial" w:cs="Arial"/>
          <w:i/>
          <w:iCs/>
        </w:rPr>
        <w:t xml:space="preserve">I think university in the future should provide the breakfast or something </w:t>
      </w:r>
      <w:r w:rsidR="0070573E" w:rsidRPr="00FD5C2D">
        <w:rPr>
          <w:rFonts w:ascii="Arial" w:hAnsi="Arial" w:cs="Arial"/>
          <w:i/>
          <w:iCs/>
        </w:rPr>
        <w:lastRenderedPageBreak/>
        <w:t>to the students</w:t>
      </w:r>
      <w:r w:rsidR="0070573E" w:rsidRPr="00FD5C2D">
        <w:rPr>
          <w:rFonts w:ascii="Arial" w:hAnsi="Arial" w:cs="Arial"/>
          <w:i/>
          <w:iCs/>
        </w:rPr>
        <w:t xml:space="preserve"> like spruits, fru</w:t>
      </w:r>
      <w:r w:rsidR="00FD5C2D" w:rsidRPr="00FD5C2D">
        <w:rPr>
          <w:rFonts w:ascii="Arial" w:hAnsi="Arial" w:cs="Arial"/>
          <w:i/>
          <w:iCs/>
        </w:rPr>
        <w:t>its</w:t>
      </w:r>
      <w:r w:rsidR="0070573E" w:rsidRPr="00FD5C2D">
        <w:rPr>
          <w:rFonts w:ascii="Arial" w:hAnsi="Arial" w:cs="Arial"/>
          <w:i/>
          <w:iCs/>
        </w:rPr>
        <w:t xml:space="preserve"> so that those who don't have done their breakfast in the morning they can have their breakfast after coming to the university</w:t>
      </w:r>
      <w:r w:rsidR="00FD5C2D" w:rsidRPr="00FD5C2D">
        <w:rPr>
          <w:rFonts w:ascii="Arial" w:hAnsi="Arial" w:cs="Arial"/>
          <w:i/>
          <w:iCs/>
        </w:rPr>
        <w:t>’’</w:t>
      </w:r>
      <w:r w:rsidR="00FD5C2D" w:rsidRPr="00FD5C2D">
        <w:rPr>
          <w:rFonts w:ascii="Arial" w:hAnsi="Arial" w:cs="Arial"/>
        </w:rPr>
        <w:t xml:space="preserve"> (FGD2 M5)</w:t>
      </w:r>
      <w:r w:rsidR="0070573E" w:rsidRPr="00FD5C2D">
        <w:rPr>
          <w:rFonts w:ascii="Arial" w:hAnsi="Arial" w:cs="Arial"/>
        </w:rPr>
        <w:t>.</w:t>
      </w:r>
      <w:r w:rsidR="00B96E66">
        <w:rPr>
          <w:rFonts w:ascii="Arial" w:hAnsi="Arial" w:cs="Arial"/>
        </w:rPr>
        <w:t xml:space="preserve"> However, some </w:t>
      </w:r>
      <w:r w:rsidR="00EF7C53">
        <w:rPr>
          <w:rFonts w:ascii="Arial" w:hAnsi="Arial" w:cs="Arial"/>
        </w:rPr>
        <w:t xml:space="preserve">adverse effect also mentioned: </w:t>
      </w:r>
      <w:r w:rsidR="00EF7C53" w:rsidRPr="00EF7C53">
        <w:rPr>
          <w:rFonts w:ascii="Arial" w:hAnsi="Arial" w:cs="Arial"/>
          <w:i/>
          <w:iCs/>
        </w:rPr>
        <w:t>‘‘</w:t>
      </w:r>
      <w:r w:rsidR="00882B16" w:rsidRPr="00EF7C53">
        <w:rPr>
          <w:rFonts w:ascii="Arial" w:hAnsi="Arial" w:cs="Arial"/>
          <w:i/>
          <w:iCs/>
        </w:rPr>
        <w:t>The second thing is, we have a vending machine here. So, we get easier access to the quick bites and other junk foods. So, we automatically go into that junk food habit. So, this gets us into that one kind of unhealthy form</w:t>
      </w:r>
      <w:r w:rsidR="00EF7C53" w:rsidRPr="00EF7C53">
        <w:rPr>
          <w:rFonts w:ascii="Arial" w:hAnsi="Arial" w:cs="Arial"/>
          <w:i/>
          <w:iCs/>
        </w:rPr>
        <w:t>’’</w:t>
      </w:r>
      <w:r w:rsidR="00882B16" w:rsidRPr="00EF7C53">
        <w:rPr>
          <w:rFonts w:ascii="Arial" w:hAnsi="Arial" w:cs="Arial"/>
          <w:i/>
          <w:iCs/>
        </w:rPr>
        <w:t xml:space="preserve"> </w:t>
      </w:r>
      <w:r w:rsidR="00EF7C53" w:rsidRPr="00EF7C53">
        <w:rPr>
          <w:rFonts w:ascii="Arial" w:hAnsi="Arial" w:cs="Arial"/>
        </w:rPr>
        <w:t>(</w:t>
      </w:r>
      <w:r w:rsidR="00882B16" w:rsidRPr="00EF7C53">
        <w:rPr>
          <w:rFonts w:ascii="Arial" w:hAnsi="Arial" w:cs="Arial"/>
        </w:rPr>
        <w:t>FGD2 M2</w:t>
      </w:r>
      <w:r w:rsidR="00EF7C53" w:rsidRPr="00EF7C53">
        <w:rPr>
          <w:rFonts w:ascii="Arial" w:hAnsi="Arial" w:cs="Arial"/>
        </w:rPr>
        <w:t>).</w:t>
      </w:r>
      <w:r w:rsidR="00D95025">
        <w:rPr>
          <w:rFonts w:ascii="Arial" w:hAnsi="Arial" w:cs="Arial"/>
        </w:rPr>
        <w:t xml:space="preserve"> </w:t>
      </w:r>
      <w:r w:rsidR="00FE7AD8" w:rsidRPr="00D95025">
        <w:rPr>
          <w:rFonts w:ascii="Arial" w:hAnsi="Arial" w:cs="Arial"/>
          <w:i/>
          <w:iCs/>
          <w:color w:val="000000" w:themeColor="text1"/>
          <w:lang w:val="en-US"/>
        </w:rPr>
        <w:t>‘‘</w:t>
      </w:r>
      <w:r w:rsidR="00D95025" w:rsidRPr="00D95025">
        <w:rPr>
          <w:rFonts w:ascii="Arial" w:hAnsi="Arial" w:cs="Arial"/>
          <w:i/>
          <w:iCs/>
          <w:color w:val="000000" w:themeColor="text1"/>
          <w:lang w:val="en-US"/>
        </w:rPr>
        <w:t>S</w:t>
      </w:r>
      <w:r w:rsidR="00FE7AD8" w:rsidRPr="00D95025">
        <w:rPr>
          <w:rFonts w:ascii="Arial" w:hAnsi="Arial" w:cs="Arial"/>
          <w:i/>
          <w:iCs/>
          <w:color w:val="000000" w:themeColor="text1"/>
          <w:lang w:val="en-US"/>
        </w:rPr>
        <w:t>kip junk foods and including organic high calories foods, which will help students</w:t>
      </w:r>
      <w:r w:rsidR="00FE7AD8" w:rsidRPr="00D95025">
        <w:rPr>
          <w:rFonts w:ascii="Arial" w:hAnsi="Arial" w:cs="Arial"/>
          <w:i/>
          <w:iCs/>
          <w:color w:val="000000" w:themeColor="text1"/>
          <w:lang w:val="en-US"/>
        </w:rPr>
        <w:t>’’</w:t>
      </w:r>
      <w:r w:rsidR="00FE7AD8">
        <w:rPr>
          <w:rFonts w:ascii="Arial" w:hAnsi="Arial" w:cs="Arial"/>
          <w:color w:val="000000" w:themeColor="text1"/>
          <w:lang w:val="en-US"/>
        </w:rPr>
        <w:t xml:space="preserve"> (FGD1 M2).</w:t>
      </w:r>
    </w:p>
    <w:p w14:paraId="69CF067D" w14:textId="68F9C8DA" w:rsidR="008C2C08" w:rsidRDefault="00BC11B8" w:rsidP="008C2C08">
      <w:pPr>
        <w:spacing w:line="360" w:lineRule="auto"/>
        <w:rPr>
          <w:rFonts w:ascii="Arial" w:hAnsi="Arial" w:cs="Arial"/>
          <w:b/>
          <w:bCs/>
          <w:i/>
          <w:iCs/>
        </w:rPr>
      </w:pPr>
      <w:r w:rsidRPr="00BC11B8">
        <w:rPr>
          <w:rFonts w:ascii="Arial" w:hAnsi="Arial" w:cs="Arial"/>
          <w:b/>
          <w:bCs/>
          <w:i/>
          <w:iCs/>
        </w:rPr>
        <w:t>Cost:</w:t>
      </w:r>
    </w:p>
    <w:p w14:paraId="3DBBBFAB" w14:textId="0F2694D8" w:rsidR="00D45162" w:rsidRDefault="0035322F" w:rsidP="00AE07D8">
      <w:pPr>
        <w:spacing w:line="360" w:lineRule="auto"/>
        <w:rPr>
          <w:rFonts w:ascii="Arial" w:hAnsi="Arial" w:cs="Arial"/>
          <w:color w:val="000000" w:themeColor="text1"/>
          <w:lang w:val="en-US"/>
        </w:rPr>
      </w:pPr>
      <w:r w:rsidRPr="00AE07D8">
        <w:rPr>
          <w:rFonts w:ascii="Arial" w:hAnsi="Arial" w:cs="Arial"/>
        </w:rPr>
        <w:t>Participants discuss how their eating decisions are influenced by their financial situation, frequently resulting in a compromise of nutritional quality</w:t>
      </w:r>
      <w:r w:rsidR="00FA775D" w:rsidRPr="00AE07D8">
        <w:rPr>
          <w:rFonts w:ascii="Arial" w:hAnsi="Arial" w:cs="Arial"/>
        </w:rPr>
        <w:t>:</w:t>
      </w:r>
      <w:r w:rsidR="00D95025" w:rsidRPr="00AE07D8">
        <w:rPr>
          <w:rFonts w:ascii="Arial" w:hAnsi="Arial" w:cs="Arial"/>
        </w:rPr>
        <w:t xml:space="preserve"> </w:t>
      </w:r>
      <w:r w:rsidR="00D95025" w:rsidRPr="00AE07D8">
        <w:rPr>
          <w:rFonts w:ascii="Arial" w:hAnsi="Arial" w:cs="Arial"/>
          <w:i/>
          <w:iCs/>
        </w:rPr>
        <w:t>‘‘</w:t>
      </w:r>
      <w:r w:rsidR="00D45162" w:rsidRPr="00AE07D8">
        <w:rPr>
          <w:rFonts w:ascii="Arial" w:hAnsi="Arial" w:cs="Arial"/>
          <w:i/>
          <w:iCs/>
        </w:rPr>
        <w:t>Even if we are going for the basic provisions for the food we cook, it is costlier. So, in that case also, like, I earlier said before, we opt for things, we get things, we get less amount of yeah, like KFC</w:t>
      </w:r>
      <w:r w:rsidR="00D95025" w:rsidRPr="00AE07D8">
        <w:rPr>
          <w:rFonts w:ascii="Arial" w:hAnsi="Arial" w:cs="Arial"/>
          <w:i/>
          <w:iCs/>
        </w:rPr>
        <w:t>’’</w:t>
      </w:r>
      <w:r w:rsidR="00BD1978" w:rsidRPr="00AE07D8">
        <w:rPr>
          <w:rFonts w:ascii="Arial" w:hAnsi="Arial" w:cs="Arial"/>
          <w:i/>
          <w:iCs/>
        </w:rPr>
        <w:t xml:space="preserve"> </w:t>
      </w:r>
      <w:r w:rsidR="00BD1978" w:rsidRPr="00AE07D8">
        <w:rPr>
          <w:rFonts w:ascii="Arial" w:hAnsi="Arial" w:cs="Arial"/>
        </w:rPr>
        <w:t>(</w:t>
      </w:r>
      <w:r w:rsidR="00D45162" w:rsidRPr="00AE07D8">
        <w:rPr>
          <w:rFonts w:ascii="Arial" w:hAnsi="Arial" w:cs="Arial"/>
        </w:rPr>
        <w:t>FGD2 M1</w:t>
      </w:r>
      <w:r w:rsidR="00BD1978" w:rsidRPr="00AE07D8">
        <w:rPr>
          <w:rFonts w:ascii="Arial" w:hAnsi="Arial" w:cs="Arial"/>
        </w:rPr>
        <w:t>).</w:t>
      </w:r>
      <w:r w:rsidR="00E56D01" w:rsidRPr="00AE07D8">
        <w:rPr>
          <w:rFonts w:ascii="Arial" w:hAnsi="Arial" w:cs="Arial"/>
        </w:rPr>
        <w:t xml:space="preserve"> </w:t>
      </w:r>
      <w:r w:rsidR="00AE07D8" w:rsidRPr="00AE07D8">
        <w:rPr>
          <w:rFonts w:ascii="Arial" w:hAnsi="Arial" w:cs="Arial"/>
          <w:i/>
          <w:iCs/>
        </w:rPr>
        <w:t>‘‘</w:t>
      </w:r>
      <w:r w:rsidR="00E56D01" w:rsidRPr="00AE07D8">
        <w:rPr>
          <w:rFonts w:ascii="Arial" w:hAnsi="Arial" w:cs="Arial"/>
          <w:i/>
          <w:iCs/>
          <w:color w:val="000000" w:themeColor="text1"/>
          <w:lang w:val="en-US"/>
        </w:rPr>
        <w:t>Price of food is affecting because healthy food is more expensive than junk food</w:t>
      </w:r>
      <w:r w:rsidR="00AE07D8" w:rsidRPr="00AE07D8">
        <w:rPr>
          <w:rFonts w:ascii="Arial" w:hAnsi="Arial" w:cs="Arial"/>
          <w:i/>
          <w:iCs/>
          <w:color w:val="000000" w:themeColor="text1"/>
          <w:lang w:val="en-US"/>
        </w:rPr>
        <w:t xml:space="preserve">’’ </w:t>
      </w:r>
      <w:r w:rsidR="00AE07D8" w:rsidRPr="00AE07D8">
        <w:rPr>
          <w:rFonts w:ascii="Arial" w:hAnsi="Arial" w:cs="Arial"/>
          <w:color w:val="000000" w:themeColor="text1"/>
          <w:lang w:val="en-US"/>
        </w:rPr>
        <w:t>(FGD1 M2)</w:t>
      </w:r>
      <w:r w:rsidR="00AE07D8">
        <w:rPr>
          <w:rFonts w:ascii="Arial" w:hAnsi="Arial" w:cs="Arial"/>
          <w:color w:val="000000" w:themeColor="text1"/>
          <w:lang w:val="en-US"/>
        </w:rPr>
        <w:t>.</w:t>
      </w:r>
    </w:p>
    <w:p w14:paraId="051F07AD" w14:textId="53A12378" w:rsidR="00AE07D8" w:rsidRDefault="00D542AA" w:rsidP="00D542AA">
      <w:pPr>
        <w:pStyle w:val="Heading2"/>
        <w:spacing w:line="360" w:lineRule="auto"/>
        <w:rPr>
          <w:rFonts w:ascii="Arial" w:hAnsi="Arial" w:cs="Arial"/>
          <w:lang w:val="en-US"/>
        </w:rPr>
      </w:pPr>
      <w:bookmarkStart w:id="28" w:name="_Toc151702204"/>
      <w:r>
        <w:rPr>
          <w:rFonts w:ascii="Arial" w:hAnsi="Arial" w:cs="Arial"/>
          <w:lang w:val="en-US"/>
        </w:rPr>
        <w:t>Macro Environment</w:t>
      </w:r>
      <w:bookmarkEnd w:id="28"/>
    </w:p>
    <w:p w14:paraId="35B4A4E8" w14:textId="39988ACE" w:rsidR="00D542AA" w:rsidRPr="00647730" w:rsidRDefault="00647730" w:rsidP="00D542AA">
      <w:pPr>
        <w:rPr>
          <w:rFonts w:ascii="Arial" w:hAnsi="Arial" w:cs="Arial"/>
          <w:i/>
          <w:iCs/>
          <w:lang w:val="en-US"/>
        </w:rPr>
      </w:pPr>
      <w:r w:rsidRPr="00647730">
        <w:rPr>
          <w:rFonts w:ascii="Arial" w:hAnsi="Arial" w:cs="Arial"/>
          <w:i/>
          <w:iCs/>
          <w:lang w:val="en-US"/>
        </w:rPr>
        <w:t>Social Media:</w:t>
      </w:r>
    </w:p>
    <w:p w14:paraId="0356DD88" w14:textId="030771F7" w:rsidR="0035322F" w:rsidRDefault="003E06C5" w:rsidP="00AE07D8">
      <w:pPr>
        <w:spacing w:line="360" w:lineRule="auto"/>
        <w:rPr>
          <w:rFonts w:ascii="Arial" w:hAnsi="Arial" w:cs="Arial"/>
        </w:rPr>
      </w:pPr>
      <w:r w:rsidRPr="003E06C5">
        <w:rPr>
          <w:rFonts w:ascii="Arial" w:hAnsi="Arial" w:cs="Arial"/>
          <w:lang w:val="en-US"/>
        </w:rPr>
        <w:t>Participants thought the media had an impact on them</w:t>
      </w:r>
      <w:r>
        <w:rPr>
          <w:rFonts w:ascii="Arial" w:hAnsi="Arial" w:cs="Arial"/>
          <w:lang w:val="en-US"/>
        </w:rPr>
        <w:t>:</w:t>
      </w:r>
      <w:r w:rsidR="000F1146">
        <w:rPr>
          <w:rFonts w:ascii="Arial" w:hAnsi="Arial" w:cs="Arial"/>
          <w:lang w:val="en-US"/>
        </w:rPr>
        <w:t xml:space="preserve"> </w:t>
      </w:r>
      <w:r w:rsidR="000F1146" w:rsidRPr="000506AB">
        <w:rPr>
          <w:rFonts w:ascii="Arial" w:hAnsi="Arial" w:cs="Arial"/>
          <w:i/>
          <w:iCs/>
          <w:lang w:val="en-US"/>
        </w:rPr>
        <w:t>‘‘</w:t>
      </w:r>
      <w:r w:rsidR="00AC26EB" w:rsidRPr="000506AB">
        <w:rPr>
          <w:rFonts w:ascii="Arial" w:hAnsi="Arial" w:cs="Arial"/>
          <w:i/>
          <w:iCs/>
        </w:rPr>
        <w:t>Mostly, students are using nowadays social media apps. So, they just forget their breakfast</w:t>
      </w:r>
      <w:r w:rsidR="000506AB" w:rsidRPr="000506AB">
        <w:rPr>
          <w:rFonts w:ascii="Arial" w:hAnsi="Arial" w:cs="Arial"/>
          <w:i/>
          <w:iCs/>
        </w:rPr>
        <w:t>’’</w:t>
      </w:r>
      <w:r w:rsidR="000506AB" w:rsidRPr="000506AB">
        <w:t xml:space="preserve"> </w:t>
      </w:r>
      <w:r w:rsidR="000506AB" w:rsidRPr="000506AB">
        <w:rPr>
          <w:rFonts w:ascii="Arial" w:hAnsi="Arial" w:cs="Arial"/>
        </w:rPr>
        <w:t>(FGD2 M3)</w:t>
      </w:r>
      <w:r w:rsidR="000506AB">
        <w:rPr>
          <w:rFonts w:ascii="Arial" w:hAnsi="Arial" w:cs="Arial"/>
        </w:rPr>
        <w:t>.</w:t>
      </w:r>
    </w:p>
    <w:p w14:paraId="0A7AB38A" w14:textId="5713C192" w:rsidR="000506AB" w:rsidRDefault="0012588D" w:rsidP="005B1745">
      <w:pPr>
        <w:pStyle w:val="Heading2"/>
        <w:spacing w:line="360" w:lineRule="auto"/>
        <w:rPr>
          <w:rFonts w:ascii="Arial" w:hAnsi="Arial" w:cs="Arial"/>
          <w:lang w:val="en-US"/>
        </w:rPr>
      </w:pPr>
      <w:bookmarkStart w:id="29" w:name="_Toc151702205"/>
      <w:r>
        <w:rPr>
          <w:rFonts w:ascii="Arial" w:hAnsi="Arial" w:cs="Arial"/>
          <w:lang w:val="en-US"/>
        </w:rPr>
        <w:t>University Factor</w:t>
      </w:r>
      <w:r w:rsidR="005B1745">
        <w:rPr>
          <w:rFonts w:ascii="Arial" w:hAnsi="Arial" w:cs="Arial"/>
          <w:lang w:val="en-US"/>
        </w:rPr>
        <w:t>s</w:t>
      </w:r>
      <w:bookmarkEnd w:id="29"/>
    </w:p>
    <w:p w14:paraId="17EC3BDB" w14:textId="720332ED" w:rsidR="005B1745" w:rsidRDefault="0005159D" w:rsidP="005B1745">
      <w:pPr>
        <w:rPr>
          <w:rFonts w:ascii="Arial" w:hAnsi="Arial" w:cs="Arial"/>
          <w:i/>
          <w:iCs/>
          <w:lang w:val="en-US"/>
        </w:rPr>
      </w:pPr>
      <w:r w:rsidRPr="0005159D">
        <w:rPr>
          <w:rFonts w:ascii="Arial" w:hAnsi="Arial" w:cs="Arial"/>
          <w:i/>
          <w:iCs/>
          <w:lang w:val="en-US"/>
        </w:rPr>
        <w:t>Assessments</w:t>
      </w:r>
      <w:r>
        <w:rPr>
          <w:rFonts w:ascii="Arial" w:hAnsi="Arial" w:cs="Arial"/>
          <w:i/>
          <w:iCs/>
          <w:lang w:val="en-US"/>
        </w:rPr>
        <w:t>:</w:t>
      </w:r>
    </w:p>
    <w:p w14:paraId="7FA9CB6B" w14:textId="6C0E63BE" w:rsidR="00A96E5B" w:rsidRDefault="00FF08CD" w:rsidP="00A96E5B">
      <w:pPr>
        <w:spacing w:line="360" w:lineRule="auto"/>
        <w:rPr>
          <w:rFonts w:ascii="Arial" w:hAnsi="Arial" w:cs="Arial"/>
        </w:rPr>
      </w:pPr>
      <w:r w:rsidRPr="00A96E5B">
        <w:rPr>
          <w:rFonts w:ascii="Arial" w:hAnsi="Arial" w:cs="Arial"/>
          <w:lang w:val="en-US"/>
        </w:rPr>
        <w:t>Participants share insights into how academic pressures and looming deadlines affect their food choices</w:t>
      </w:r>
      <w:r w:rsidR="003509D2" w:rsidRPr="00A96E5B">
        <w:rPr>
          <w:rFonts w:ascii="Arial" w:hAnsi="Arial" w:cs="Arial"/>
          <w:lang w:val="en-US"/>
        </w:rPr>
        <w:t>:</w:t>
      </w:r>
      <w:r w:rsidR="00A96E5B" w:rsidRPr="00A96E5B">
        <w:rPr>
          <w:rFonts w:ascii="Arial" w:hAnsi="Arial" w:cs="Arial"/>
          <w:lang w:val="en-US"/>
        </w:rPr>
        <w:t xml:space="preserve"> </w:t>
      </w:r>
      <w:r w:rsidR="00A96E5B" w:rsidRPr="00A96E5B">
        <w:rPr>
          <w:rFonts w:ascii="Arial" w:hAnsi="Arial" w:cs="Arial"/>
          <w:i/>
          <w:iCs/>
          <w:lang w:val="en-US"/>
        </w:rPr>
        <w:t>‘‘</w:t>
      </w:r>
      <w:r w:rsidR="00A96E5B" w:rsidRPr="00A96E5B">
        <w:rPr>
          <w:rFonts w:ascii="Arial" w:hAnsi="Arial" w:cs="Arial"/>
          <w:i/>
          <w:iCs/>
        </w:rPr>
        <w:t xml:space="preserve">Even though we have break times in between, but, if we have other works like assessments or if we have some other university works to do in between, we get the break time to do the other works. So, in that case, we miss a meal. We </w:t>
      </w:r>
      <w:proofErr w:type="gramStart"/>
      <w:r w:rsidR="00A96E5B" w:rsidRPr="00A96E5B">
        <w:rPr>
          <w:rFonts w:ascii="Arial" w:hAnsi="Arial" w:cs="Arial"/>
          <w:i/>
          <w:iCs/>
        </w:rPr>
        <w:t>have to</w:t>
      </w:r>
      <w:proofErr w:type="gramEnd"/>
      <w:r w:rsidR="00A96E5B" w:rsidRPr="00A96E5B">
        <w:rPr>
          <w:rFonts w:ascii="Arial" w:hAnsi="Arial" w:cs="Arial"/>
          <w:i/>
          <w:iCs/>
        </w:rPr>
        <w:t xml:space="preserve"> compromise the meal for the work</w:t>
      </w:r>
      <w:r w:rsidR="00A96E5B" w:rsidRPr="00A96E5B">
        <w:rPr>
          <w:rFonts w:ascii="Arial" w:hAnsi="Arial" w:cs="Arial"/>
          <w:i/>
          <w:iCs/>
        </w:rPr>
        <w:t xml:space="preserve">’’ </w:t>
      </w:r>
      <w:r w:rsidR="00A96E5B" w:rsidRPr="00A96E5B">
        <w:rPr>
          <w:rFonts w:ascii="Arial" w:hAnsi="Arial" w:cs="Arial"/>
        </w:rPr>
        <w:t>(</w:t>
      </w:r>
      <w:r w:rsidR="00A96E5B" w:rsidRPr="00A96E5B">
        <w:rPr>
          <w:rFonts w:ascii="Arial" w:hAnsi="Arial" w:cs="Arial"/>
        </w:rPr>
        <w:t>FGD2 M2</w:t>
      </w:r>
      <w:r w:rsidR="00A96E5B" w:rsidRPr="00A96E5B">
        <w:rPr>
          <w:rFonts w:ascii="Arial" w:hAnsi="Arial" w:cs="Arial"/>
        </w:rPr>
        <w:t>).</w:t>
      </w:r>
    </w:p>
    <w:p w14:paraId="3384C9BD" w14:textId="35DD3840" w:rsidR="00A96E5B" w:rsidRDefault="00A96E5B" w:rsidP="00F77B77">
      <w:pPr>
        <w:pStyle w:val="Heading2"/>
        <w:spacing w:line="360" w:lineRule="auto"/>
        <w:rPr>
          <w:rFonts w:ascii="Arial" w:hAnsi="Arial" w:cs="Arial"/>
        </w:rPr>
      </w:pPr>
      <w:bookmarkStart w:id="30" w:name="_Toc151702206"/>
      <w:r>
        <w:rPr>
          <w:rFonts w:ascii="Arial" w:hAnsi="Arial" w:cs="Arial"/>
        </w:rPr>
        <w:t>Suggestions</w:t>
      </w:r>
      <w:bookmarkEnd w:id="30"/>
    </w:p>
    <w:p w14:paraId="5F398371" w14:textId="6F20467A" w:rsidR="00F77B77" w:rsidRDefault="009E71B1" w:rsidP="009E71B1">
      <w:pPr>
        <w:spacing w:line="360" w:lineRule="auto"/>
        <w:rPr>
          <w:rFonts w:ascii="Arial" w:hAnsi="Arial" w:cs="Arial"/>
        </w:rPr>
      </w:pPr>
      <w:r w:rsidRPr="009E71B1">
        <w:rPr>
          <w:rFonts w:ascii="Arial" w:hAnsi="Arial" w:cs="Arial"/>
        </w:rPr>
        <w:t>During a focus group discussion among postgraduate students, recommendations were made to improve eating habits by raising food awareness, offering reasonably priced and healthful options, and incorporating international type of food</w:t>
      </w:r>
      <w:r w:rsidR="003D4BC2">
        <w:rPr>
          <w:rFonts w:ascii="Arial" w:hAnsi="Arial" w:cs="Arial"/>
        </w:rPr>
        <w:t xml:space="preserve"> </w:t>
      </w:r>
      <w:r w:rsidR="003D4BC2" w:rsidRPr="00F93AA3">
        <w:rPr>
          <w:rFonts w:ascii="Arial" w:hAnsi="Arial" w:cs="Arial"/>
        </w:rPr>
        <w:t>(</w:t>
      </w:r>
      <w:proofErr w:type="spellStart"/>
      <w:r w:rsidR="003D4BC2" w:rsidRPr="00F93AA3">
        <w:rPr>
          <w:rFonts w:ascii="Arial" w:hAnsi="Arial" w:cs="Arial"/>
        </w:rPr>
        <w:t>Bisogni</w:t>
      </w:r>
      <w:proofErr w:type="spellEnd"/>
      <w:r w:rsidR="003D4BC2" w:rsidRPr="00F93AA3">
        <w:rPr>
          <w:rFonts w:ascii="Arial" w:hAnsi="Arial" w:cs="Arial"/>
        </w:rPr>
        <w:t xml:space="preserve"> et al., 2012)</w:t>
      </w:r>
      <w:r w:rsidRPr="009E71B1">
        <w:rPr>
          <w:rFonts w:ascii="Arial" w:hAnsi="Arial" w:cs="Arial"/>
        </w:rPr>
        <w:t>. Participants express a desire for educational initiatives to promote nutritional literacy. They emphasize the importance of affordable, nutritious meals to alleviate financial pressures. The suggestion to integrate diverse, international foods aims to broaden culinary options</w:t>
      </w:r>
      <w:r w:rsidR="003D4BC2">
        <w:rPr>
          <w:rFonts w:ascii="Arial" w:hAnsi="Arial" w:cs="Arial"/>
        </w:rPr>
        <w:t xml:space="preserve"> </w:t>
      </w:r>
      <w:r w:rsidR="003D4BC2" w:rsidRPr="009D65C4">
        <w:rPr>
          <w:rFonts w:ascii="Arial" w:hAnsi="Arial" w:cs="Arial"/>
        </w:rPr>
        <w:t>(Nelson et al., 2009)</w:t>
      </w:r>
      <w:r w:rsidRPr="009E71B1">
        <w:rPr>
          <w:rFonts w:ascii="Arial" w:hAnsi="Arial" w:cs="Arial"/>
        </w:rPr>
        <w:t>. These suggestions are discussed as possible triggers to encourage healthy eating practises among postgraduate students in the academic environment.</w:t>
      </w:r>
    </w:p>
    <w:p w14:paraId="04C0F6BC" w14:textId="718C047B" w:rsidR="00E80710" w:rsidRDefault="00E80710" w:rsidP="008909BE">
      <w:pPr>
        <w:pStyle w:val="Heading1"/>
        <w:spacing w:line="360" w:lineRule="auto"/>
        <w:rPr>
          <w:rFonts w:ascii="Arial" w:hAnsi="Arial" w:cs="Arial"/>
        </w:rPr>
      </w:pPr>
      <w:bookmarkStart w:id="31" w:name="_Toc151702207"/>
      <w:r>
        <w:rPr>
          <w:rFonts w:ascii="Arial" w:hAnsi="Arial" w:cs="Arial"/>
        </w:rPr>
        <w:lastRenderedPageBreak/>
        <w:t>Discussion</w:t>
      </w:r>
      <w:bookmarkEnd w:id="31"/>
    </w:p>
    <w:p w14:paraId="50F1363C" w14:textId="3A7CC7E3" w:rsidR="008909BE" w:rsidRPr="008909BE" w:rsidRDefault="008909BE" w:rsidP="008909BE">
      <w:pPr>
        <w:spacing w:line="360" w:lineRule="auto"/>
        <w:rPr>
          <w:rFonts w:ascii="Arial" w:hAnsi="Arial" w:cs="Arial"/>
        </w:rPr>
      </w:pPr>
      <w:r w:rsidRPr="008909BE">
        <w:rPr>
          <w:rFonts w:ascii="Arial" w:hAnsi="Arial" w:cs="Arial"/>
        </w:rPr>
        <w:t xml:space="preserve">The focus group discussion on factors influencing eating </w:t>
      </w:r>
      <w:r w:rsidRPr="008909BE">
        <w:rPr>
          <w:rFonts w:ascii="Arial" w:hAnsi="Arial" w:cs="Arial"/>
        </w:rPr>
        <w:t>behaviour</w:t>
      </w:r>
      <w:r w:rsidRPr="008909BE">
        <w:rPr>
          <w:rFonts w:ascii="Arial" w:hAnsi="Arial" w:cs="Arial"/>
        </w:rPr>
        <w:t xml:space="preserve"> among postgraduate students in a public university yielded insightful results. Analysis of the findings reveals a complex interplay of influences, including stress, time constraints, dietary awareness, and the availability of affordable, nutritious food</w:t>
      </w:r>
      <w:r w:rsidR="009317DC">
        <w:rPr>
          <w:rFonts w:ascii="Arial" w:hAnsi="Arial" w:cs="Arial"/>
        </w:rPr>
        <w:t xml:space="preserve"> </w:t>
      </w:r>
      <w:r w:rsidR="009317DC" w:rsidRPr="00624FC9">
        <w:rPr>
          <w:rFonts w:ascii="Arial" w:hAnsi="Arial" w:cs="Arial"/>
          <w:lang w:val="en-US"/>
        </w:rPr>
        <w:t>(Carr, 1994)</w:t>
      </w:r>
      <w:r w:rsidRPr="008909BE">
        <w:rPr>
          <w:rFonts w:ascii="Arial" w:hAnsi="Arial" w:cs="Arial"/>
        </w:rPr>
        <w:t xml:space="preserve">. This aligns with existing literature that underscores the multifaceted nature of eating </w:t>
      </w:r>
      <w:r w:rsidRPr="008909BE">
        <w:rPr>
          <w:rFonts w:ascii="Arial" w:hAnsi="Arial" w:cs="Arial"/>
        </w:rPr>
        <w:t>behaviours</w:t>
      </w:r>
      <w:r w:rsidRPr="008909BE">
        <w:rPr>
          <w:rFonts w:ascii="Arial" w:hAnsi="Arial" w:cs="Arial"/>
        </w:rPr>
        <w:t xml:space="preserve"> in academic settings.</w:t>
      </w:r>
    </w:p>
    <w:p w14:paraId="1F5EDBF0" w14:textId="4F760810" w:rsidR="008909BE" w:rsidRPr="008909BE" w:rsidRDefault="008909BE" w:rsidP="008909BE">
      <w:pPr>
        <w:spacing w:line="360" w:lineRule="auto"/>
        <w:rPr>
          <w:rFonts w:ascii="Arial" w:hAnsi="Arial" w:cs="Arial"/>
        </w:rPr>
      </w:pPr>
      <w:r w:rsidRPr="008909BE">
        <w:rPr>
          <w:rFonts w:ascii="Arial" w:hAnsi="Arial" w:cs="Arial"/>
        </w:rPr>
        <w:t>Comparisons with other relevant research studies indicate both commonalities and unique aspects. While stress and time constraints were universally acknowledged, our study emphasized the role of community-level factors, such as the availability and cost of food, which may vary across institutions</w:t>
      </w:r>
      <w:r w:rsidR="003D4BC2">
        <w:rPr>
          <w:rFonts w:ascii="Arial" w:hAnsi="Arial" w:cs="Arial"/>
        </w:rPr>
        <w:t xml:space="preserve"> </w:t>
      </w:r>
      <w:r w:rsidR="003D4BC2" w:rsidRPr="009D65C4">
        <w:rPr>
          <w:rFonts w:ascii="Arial" w:hAnsi="Arial" w:cs="Arial"/>
        </w:rPr>
        <w:t>(Nelson et al., 2009)</w:t>
      </w:r>
      <w:r w:rsidRPr="008909BE">
        <w:rPr>
          <w:rFonts w:ascii="Arial" w:hAnsi="Arial" w:cs="Arial"/>
        </w:rPr>
        <w:t>. This divergence highlights the need for tailored interventions considering the specific context of each university.</w:t>
      </w:r>
    </w:p>
    <w:p w14:paraId="34FB6608" w14:textId="2A996DF5" w:rsidR="008909BE" w:rsidRPr="008909BE" w:rsidRDefault="008909BE" w:rsidP="008909BE">
      <w:pPr>
        <w:spacing w:line="360" w:lineRule="auto"/>
        <w:rPr>
          <w:rFonts w:ascii="Arial" w:hAnsi="Arial" w:cs="Arial"/>
        </w:rPr>
      </w:pPr>
      <w:r w:rsidRPr="008909BE">
        <w:rPr>
          <w:rFonts w:ascii="Arial" w:hAnsi="Arial" w:cs="Arial"/>
        </w:rPr>
        <w:t>The relevance of this research lies in its potential to inform targeted interventions for postgraduate students, addressing their unique challenges in maintaining healthy eating habits. Future implications include the development of campus-wide initiatives to increase awareness, enhance affordability, and provide diverse food options</w:t>
      </w:r>
      <w:r w:rsidR="003D4BC2">
        <w:rPr>
          <w:rFonts w:ascii="Arial" w:hAnsi="Arial" w:cs="Arial"/>
        </w:rPr>
        <w:t xml:space="preserve"> </w:t>
      </w:r>
      <w:r w:rsidR="003D4BC2" w:rsidRPr="009D65C4">
        <w:rPr>
          <w:rFonts w:ascii="Arial" w:hAnsi="Arial" w:cs="Arial"/>
        </w:rPr>
        <w:t>(Nelson et al., 2009)</w:t>
      </w:r>
      <w:r w:rsidRPr="008909BE">
        <w:rPr>
          <w:rFonts w:ascii="Arial" w:hAnsi="Arial" w:cs="Arial"/>
        </w:rPr>
        <w:t>. Such interventions not only contribute to the well-being of postgraduate students but also align with broader public health goals</w:t>
      </w:r>
      <w:r w:rsidR="003D4BC2">
        <w:rPr>
          <w:rFonts w:ascii="Arial" w:hAnsi="Arial" w:cs="Arial"/>
        </w:rPr>
        <w:t xml:space="preserve"> </w:t>
      </w:r>
      <w:r w:rsidR="003D4BC2" w:rsidRPr="00E51E45">
        <w:rPr>
          <w:rFonts w:ascii="Arial" w:hAnsi="Arial" w:cs="Arial"/>
        </w:rPr>
        <w:t>(Gill et al., 2008)</w:t>
      </w:r>
      <w:r w:rsidRPr="008909BE">
        <w:rPr>
          <w:rFonts w:ascii="Arial" w:hAnsi="Arial" w:cs="Arial"/>
        </w:rPr>
        <w:t xml:space="preserve">. The study provides a valuable foundation for future research and interventions aimed at promoting healthier eating </w:t>
      </w:r>
      <w:r w:rsidRPr="008909BE">
        <w:rPr>
          <w:rFonts w:ascii="Arial" w:hAnsi="Arial" w:cs="Arial"/>
        </w:rPr>
        <w:t>behaviours</w:t>
      </w:r>
      <w:r w:rsidRPr="008909BE">
        <w:rPr>
          <w:rFonts w:ascii="Arial" w:hAnsi="Arial" w:cs="Arial"/>
        </w:rPr>
        <w:t xml:space="preserve"> within the demanding environment of public university postgraduate programs.</w:t>
      </w:r>
    </w:p>
    <w:p w14:paraId="44E6CD56" w14:textId="37745267" w:rsidR="002A2386" w:rsidRPr="002A2386" w:rsidRDefault="002A2386" w:rsidP="0035774E">
      <w:pPr>
        <w:pStyle w:val="Heading2"/>
        <w:spacing w:line="360" w:lineRule="auto"/>
        <w:rPr>
          <w:rFonts w:ascii="Arial" w:hAnsi="Arial" w:cs="Arial"/>
          <w:lang w:val="en-US"/>
        </w:rPr>
      </w:pPr>
      <w:bookmarkStart w:id="32" w:name="_Toc151702208"/>
      <w:r w:rsidRPr="002A2386">
        <w:rPr>
          <w:rFonts w:ascii="Arial" w:hAnsi="Arial" w:cs="Arial"/>
          <w:lang w:val="en-US"/>
        </w:rPr>
        <w:t>Strengths of the Research</w:t>
      </w:r>
      <w:bookmarkEnd w:id="32"/>
    </w:p>
    <w:p w14:paraId="1F4824ED" w14:textId="43EB7455" w:rsidR="002A2386" w:rsidRPr="002A2386" w:rsidRDefault="002A2386" w:rsidP="002A2386">
      <w:pPr>
        <w:spacing w:line="360" w:lineRule="auto"/>
        <w:rPr>
          <w:rFonts w:ascii="Arial" w:hAnsi="Arial" w:cs="Arial"/>
          <w:lang w:val="en-US"/>
        </w:rPr>
      </w:pPr>
      <w:r w:rsidRPr="002A2386">
        <w:rPr>
          <w:rFonts w:ascii="Arial" w:hAnsi="Arial" w:cs="Arial"/>
          <w:lang w:val="en-US"/>
        </w:rPr>
        <w:t xml:space="preserve">The focus group discussion format allowed for a rich exploration of factors influencing eating behavior, providing a </w:t>
      </w:r>
      <w:r w:rsidR="0035774E">
        <w:rPr>
          <w:rFonts w:ascii="Arial" w:hAnsi="Arial" w:cs="Arial"/>
          <w:lang w:val="en-US"/>
        </w:rPr>
        <w:t>complex</w:t>
      </w:r>
      <w:r w:rsidRPr="002A2386">
        <w:rPr>
          <w:rFonts w:ascii="Arial" w:hAnsi="Arial" w:cs="Arial"/>
          <w:lang w:val="en-US"/>
        </w:rPr>
        <w:t xml:space="preserve"> understanding of postgraduate students' experiences</w:t>
      </w:r>
      <w:r w:rsidR="00624FC9">
        <w:rPr>
          <w:rFonts w:ascii="Arial" w:hAnsi="Arial" w:cs="Arial"/>
          <w:lang w:val="en-US"/>
        </w:rPr>
        <w:t xml:space="preserve"> </w:t>
      </w:r>
      <w:r w:rsidR="00624FC9" w:rsidRPr="00624FC9">
        <w:rPr>
          <w:rFonts w:ascii="Arial" w:hAnsi="Arial" w:cs="Arial"/>
          <w:lang w:val="en-US"/>
        </w:rPr>
        <w:t>(Carr, 1994)</w:t>
      </w:r>
      <w:r w:rsidRPr="002A2386">
        <w:rPr>
          <w:rFonts w:ascii="Arial" w:hAnsi="Arial" w:cs="Arial"/>
          <w:lang w:val="en-US"/>
        </w:rPr>
        <w:t>.</w:t>
      </w:r>
      <w:r w:rsidR="0035774E">
        <w:rPr>
          <w:rFonts w:ascii="Arial" w:hAnsi="Arial" w:cs="Arial"/>
          <w:lang w:val="en-US"/>
        </w:rPr>
        <w:t xml:space="preserve"> </w:t>
      </w:r>
      <w:r w:rsidRPr="002A2386">
        <w:rPr>
          <w:rFonts w:ascii="Arial" w:hAnsi="Arial" w:cs="Arial"/>
          <w:lang w:val="en-US"/>
        </w:rPr>
        <w:t>Including postgraduate students from various disciplines and backgrounds enhanced the study's generalizability, capturing a wide range of perspectives.</w:t>
      </w:r>
      <w:r w:rsidR="0035774E">
        <w:rPr>
          <w:rFonts w:ascii="Arial" w:hAnsi="Arial" w:cs="Arial"/>
          <w:lang w:val="en-US"/>
        </w:rPr>
        <w:t xml:space="preserve"> </w:t>
      </w:r>
      <w:r w:rsidRPr="002A2386">
        <w:rPr>
          <w:rFonts w:ascii="Arial" w:hAnsi="Arial" w:cs="Arial"/>
          <w:lang w:val="en-US"/>
        </w:rPr>
        <w:t>Qualitative research is well-suited for exploring complex phenomena, such as eating behaviors, allowing for a deeper exploration of participant attitudes, perceptions, and experiences</w:t>
      </w:r>
      <w:r w:rsidR="00624FC9">
        <w:rPr>
          <w:rFonts w:ascii="Arial" w:hAnsi="Arial" w:cs="Arial"/>
          <w:lang w:val="en-US"/>
        </w:rPr>
        <w:t xml:space="preserve"> </w:t>
      </w:r>
      <w:r w:rsidR="00624FC9" w:rsidRPr="00624FC9">
        <w:rPr>
          <w:rFonts w:ascii="Arial" w:hAnsi="Arial" w:cs="Arial"/>
          <w:lang w:val="en-US"/>
        </w:rPr>
        <w:t>(Carr, 1994)</w:t>
      </w:r>
      <w:r w:rsidRPr="002A2386">
        <w:rPr>
          <w:rFonts w:ascii="Arial" w:hAnsi="Arial" w:cs="Arial"/>
          <w:lang w:val="en-US"/>
        </w:rPr>
        <w:t>.</w:t>
      </w:r>
      <w:r w:rsidR="0035774E">
        <w:rPr>
          <w:rFonts w:ascii="Arial" w:hAnsi="Arial" w:cs="Arial"/>
          <w:lang w:val="en-US"/>
        </w:rPr>
        <w:t xml:space="preserve"> </w:t>
      </w:r>
      <w:r w:rsidRPr="002A2386">
        <w:rPr>
          <w:rFonts w:ascii="Arial" w:hAnsi="Arial" w:cs="Arial"/>
          <w:lang w:val="en-US"/>
        </w:rPr>
        <w:t>The study's connection to existing literature strengthened its theoretical framework, providing a comprehensive context for interpreting the findings</w:t>
      </w:r>
      <w:r w:rsidR="003D4BC2">
        <w:rPr>
          <w:rFonts w:ascii="Arial" w:hAnsi="Arial" w:cs="Arial"/>
          <w:lang w:val="en-US"/>
        </w:rPr>
        <w:t xml:space="preserve"> </w:t>
      </w:r>
      <w:r w:rsidR="003D4BC2" w:rsidRPr="00E51E45">
        <w:rPr>
          <w:rFonts w:ascii="Arial" w:hAnsi="Arial" w:cs="Arial"/>
        </w:rPr>
        <w:t>(Gill et al., 2008)</w:t>
      </w:r>
      <w:r w:rsidRPr="002A2386">
        <w:rPr>
          <w:rFonts w:ascii="Arial" w:hAnsi="Arial" w:cs="Arial"/>
          <w:lang w:val="en-US"/>
        </w:rPr>
        <w:t>.</w:t>
      </w:r>
    </w:p>
    <w:p w14:paraId="47037437" w14:textId="024BA268" w:rsidR="0035774E" w:rsidRPr="0035774E" w:rsidRDefault="002A2386" w:rsidP="0035774E">
      <w:pPr>
        <w:pStyle w:val="Heading2"/>
        <w:spacing w:line="360" w:lineRule="auto"/>
        <w:rPr>
          <w:rFonts w:ascii="Arial" w:hAnsi="Arial" w:cs="Arial"/>
          <w:lang w:val="en-US"/>
        </w:rPr>
      </w:pPr>
      <w:bookmarkStart w:id="33" w:name="_Toc151702209"/>
      <w:r w:rsidRPr="0035774E">
        <w:rPr>
          <w:rFonts w:ascii="Arial" w:hAnsi="Arial" w:cs="Arial"/>
          <w:lang w:val="en-US"/>
        </w:rPr>
        <w:t>Limitations of the Research</w:t>
      </w:r>
      <w:bookmarkEnd w:id="33"/>
    </w:p>
    <w:p w14:paraId="074A3A47" w14:textId="6FA89D46" w:rsidR="00420A68" w:rsidRDefault="002A2386" w:rsidP="002A2386">
      <w:pPr>
        <w:spacing w:line="360" w:lineRule="auto"/>
        <w:rPr>
          <w:rFonts w:ascii="Arial" w:hAnsi="Arial" w:cs="Arial"/>
          <w:lang w:val="en-US"/>
        </w:rPr>
      </w:pPr>
      <w:r w:rsidRPr="0035774E">
        <w:rPr>
          <w:rFonts w:ascii="Arial" w:hAnsi="Arial" w:cs="Arial"/>
          <w:lang w:val="en-US"/>
        </w:rPr>
        <w:t xml:space="preserve">While diverse, the participant </w:t>
      </w:r>
      <w:r w:rsidR="00420A68">
        <w:rPr>
          <w:rFonts w:ascii="Arial" w:hAnsi="Arial" w:cs="Arial"/>
          <w:lang w:val="en-US"/>
        </w:rPr>
        <w:t>group</w:t>
      </w:r>
      <w:r w:rsidRPr="0035774E">
        <w:rPr>
          <w:rFonts w:ascii="Arial" w:hAnsi="Arial" w:cs="Arial"/>
          <w:lang w:val="en-US"/>
        </w:rPr>
        <w:t xml:space="preserve"> was from a single public university, limiting the generalizability of findings to other institutions or demographic groups. Participants may have been influenced by social desirability, providing responses they perceived as more socially acceptable, potentially impacting the accuracy of self-reported behaviors</w:t>
      </w:r>
      <w:r w:rsidR="004C6C17">
        <w:rPr>
          <w:rFonts w:ascii="Arial" w:hAnsi="Arial" w:cs="Arial"/>
          <w:lang w:val="en-US"/>
        </w:rPr>
        <w:t xml:space="preserve"> </w:t>
      </w:r>
      <w:r w:rsidR="004C6C17" w:rsidRPr="005D7EE8">
        <w:rPr>
          <w:rFonts w:ascii="Arial" w:hAnsi="Arial" w:cs="Arial"/>
        </w:rPr>
        <w:t>(Puddephatt et al., 2020)</w:t>
      </w:r>
      <w:r w:rsidRPr="0035774E">
        <w:rPr>
          <w:rFonts w:ascii="Arial" w:hAnsi="Arial" w:cs="Arial"/>
          <w:lang w:val="en-US"/>
        </w:rPr>
        <w:t>.</w:t>
      </w:r>
      <w:r w:rsidR="00420A68">
        <w:rPr>
          <w:rFonts w:ascii="Arial" w:hAnsi="Arial" w:cs="Arial"/>
          <w:lang w:val="en-US"/>
        </w:rPr>
        <w:t xml:space="preserve"> </w:t>
      </w:r>
      <w:r w:rsidRPr="0035774E">
        <w:rPr>
          <w:rFonts w:ascii="Arial" w:hAnsi="Arial" w:cs="Arial"/>
          <w:lang w:val="en-US"/>
        </w:rPr>
        <w:t xml:space="preserve">Qualitative research is inherently subjective, and interpretations </w:t>
      </w:r>
      <w:r w:rsidRPr="0035774E">
        <w:rPr>
          <w:rFonts w:ascii="Arial" w:hAnsi="Arial" w:cs="Arial"/>
          <w:lang w:val="en-US"/>
        </w:rPr>
        <w:lastRenderedPageBreak/>
        <w:t>may vary. Ensuring rigor in data analysis and interpretation is crucial to mitigate this limitation</w:t>
      </w:r>
      <w:r w:rsidR="00624FC9">
        <w:rPr>
          <w:rFonts w:ascii="Arial" w:hAnsi="Arial" w:cs="Arial"/>
          <w:lang w:val="en-US"/>
        </w:rPr>
        <w:t xml:space="preserve"> </w:t>
      </w:r>
      <w:r w:rsidR="00624FC9" w:rsidRPr="00624FC9">
        <w:rPr>
          <w:rFonts w:ascii="Arial" w:hAnsi="Arial" w:cs="Arial"/>
          <w:lang w:val="en-US"/>
        </w:rPr>
        <w:t>(Carr, 1994)</w:t>
      </w:r>
      <w:r w:rsidRPr="0035774E">
        <w:rPr>
          <w:rFonts w:ascii="Arial" w:hAnsi="Arial" w:cs="Arial"/>
          <w:lang w:val="en-US"/>
        </w:rPr>
        <w:t>. The focus group format may have constrained the depth of individual responses due to time limitations, potentially overlooking nuanced perspectives.</w:t>
      </w:r>
    </w:p>
    <w:p w14:paraId="1275D842" w14:textId="60A3CF07" w:rsidR="005B1745" w:rsidRPr="00420A68" w:rsidRDefault="002A2386" w:rsidP="002A2386">
      <w:pPr>
        <w:spacing w:line="360" w:lineRule="auto"/>
        <w:rPr>
          <w:rFonts w:ascii="Arial" w:hAnsi="Arial" w:cs="Arial"/>
          <w:lang w:val="en-US"/>
        </w:rPr>
      </w:pPr>
      <w:r w:rsidRPr="00420A68">
        <w:rPr>
          <w:rFonts w:ascii="Arial" w:hAnsi="Arial" w:cs="Arial"/>
          <w:lang w:val="en-US"/>
        </w:rPr>
        <w:t>Understanding these strengths and limitations is essential for contextualizing and interpreting the study's findings accurately, offering a foundation for future research and targeted interventions.</w:t>
      </w:r>
    </w:p>
    <w:p w14:paraId="4638D408" w14:textId="79654A8D" w:rsidR="008C2C08" w:rsidRPr="008C2C08" w:rsidRDefault="00044B9F" w:rsidP="00D10480">
      <w:pPr>
        <w:pStyle w:val="Heading1"/>
        <w:spacing w:line="360" w:lineRule="auto"/>
      </w:pPr>
      <w:bookmarkStart w:id="34" w:name="_Toc151702210"/>
      <w:r>
        <w:rPr>
          <w:rFonts w:ascii="Arial" w:hAnsi="Arial" w:cs="Arial"/>
        </w:rPr>
        <w:t>Conclusion</w:t>
      </w:r>
      <w:bookmarkEnd w:id="34"/>
    </w:p>
    <w:p w14:paraId="3726A129" w14:textId="079F8F9F" w:rsidR="00D10480" w:rsidRPr="00D10480" w:rsidRDefault="00D10480" w:rsidP="00D10480">
      <w:pPr>
        <w:spacing w:line="360" w:lineRule="auto"/>
        <w:rPr>
          <w:rFonts w:ascii="Arial" w:hAnsi="Arial" w:cs="Arial"/>
        </w:rPr>
      </w:pPr>
      <w:r w:rsidRPr="00D10480">
        <w:rPr>
          <w:rFonts w:ascii="Arial" w:hAnsi="Arial" w:cs="Arial"/>
        </w:rPr>
        <w:t xml:space="preserve">In conclusion, a focus group discussion was used in this study to thoroughly investigate the variables impacting eating behaviour among postgraduate students at a public institution. The primary question behind this investigation was what </w:t>
      </w:r>
      <w:r w:rsidR="00C44C0E" w:rsidRPr="00D10480">
        <w:rPr>
          <w:rFonts w:ascii="Arial" w:hAnsi="Arial" w:cs="Arial"/>
        </w:rPr>
        <w:t>the factors are</w:t>
      </w:r>
      <w:r w:rsidRPr="00D10480">
        <w:rPr>
          <w:rFonts w:ascii="Arial" w:hAnsi="Arial" w:cs="Arial"/>
        </w:rPr>
        <w:t xml:space="preserve"> and how those factors, such as stress, time restraints, dietary awareness, and food accessibility, influence the eating habits of this </w:t>
      </w:r>
      <w:r w:rsidR="00944495" w:rsidRPr="00D10480">
        <w:rPr>
          <w:rFonts w:ascii="Arial" w:hAnsi="Arial" w:cs="Arial"/>
        </w:rPr>
        <w:t>group</w:t>
      </w:r>
      <w:r w:rsidRPr="00D10480">
        <w:rPr>
          <w:rFonts w:ascii="Arial" w:hAnsi="Arial" w:cs="Arial"/>
        </w:rPr>
        <w:t xml:space="preserve"> of students.</w:t>
      </w:r>
    </w:p>
    <w:p w14:paraId="32623F13" w14:textId="77777777" w:rsidR="00D10480" w:rsidRDefault="00D10480" w:rsidP="00D10480">
      <w:pPr>
        <w:spacing w:line="360" w:lineRule="auto"/>
        <w:rPr>
          <w:rFonts w:ascii="Arial" w:hAnsi="Arial" w:cs="Arial"/>
        </w:rPr>
      </w:pPr>
      <w:r w:rsidRPr="00D10480">
        <w:rPr>
          <w:rFonts w:ascii="Arial" w:hAnsi="Arial" w:cs="Arial"/>
        </w:rPr>
        <w:t>The results highlight how complicated these variables are and highlight the difficult balancing act that postgraduate students must perform to meet the expectations of academics. Time restrictions and stress turned shown to be common factors that influenced food choices. The study also demonstrated the importance of community-level elements as critical predictors of eating behaviour, such as food availability and affordability.</w:t>
      </w:r>
    </w:p>
    <w:p w14:paraId="00FA2564" w14:textId="1C7955AF" w:rsidR="00C44C0E" w:rsidRDefault="00C44C0E" w:rsidP="00C44C0E">
      <w:pPr>
        <w:spacing w:line="360" w:lineRule="auto"/>
        <w:rPr>
          <w:rFonts w:ascii="Arial" w:hAnsi="Arial" w:cs="Arial"/>
        </w:rPr>
      </w:pPr>
      <w:r w:rsidRPr="00C44C0E">
        <w:rPr>
          <w:rFonts w:ascii="Arial" w:hAnsi="Arial" w:cs="Arial"/>
        </w:rPr>
        <w:t xml:space="preserve">These findings are significant outside of the immediate academic setting. They highlight the necessity of specific interventions that tackle the </w:t>
      </w:r>
      <w:r w:rsidRPr="00C44C0E">
        <w:rPr>
          <w:rFonts w:ascii="Arial" w:hAnsi="Arial" w:cs="Arial"/>
        </w:rPr>
        <w:t>difficulties</w:t>
      </w:r>
      <w:r w:rsidRPr="00C44C0E">
        <w:rPr>
          <w:rFonts w:ascii="Arial" w:hAnsi="Arial" w:cs="Arial"/>
        </w:rPr>
        <w:t xml:space="preserve"> encountered by postgraduate students, providing a comprehensive strategy that takes mental, emotional, and physical health into account. Understanding these factors not only contributes to the academic discourse but also has practical implications for university health and wellness initiatives.</w:t>
      </w:r>
    </w:p>
    <w:p w14:paraId="0F6D3932" w14:textId="2AAB1966" w:rsidR="00C44C0E" w:rsidRPr="00C44C0E" w:rsidRDefault="00C44C0E" w:rsidP="00C44C0E">
      <w:pPr>
        <w:spacing w:line="360" w:lineRule="auto"/>
        <w:rPr>
          <w:rFonts w:ascii="Arial" w:hAnsi="Arial" w:cs="Arial"/>
        </w:rPr>
      </w:pPr>
      <w:r w:rsidRPr="00C44C0E">
        <w:rPr>
          <w:rFonts w:ascii="Arial" w:hAnsi="Arial" w:cs="Arial"/>
        </w:rPr>
        <w:t>To sum up, this study adds significant knowledge on the variables affecting postgraduate students' eating habits, providing way for more research and focused interventions that encourage a more positive and healthy learning environment.</w:t>
      </w:r>
    </w:p>
    <w:p w14:paraId="5EF8BD8B" w14:textId="77777777" w:rsidR="00C44C0E" w:rsidRPr="00D10480" w:rsidRDefault="00C44C0E" w:rsidP="00D10480">
      <w:pPr>
        <w:spacing w:line="360" w:lineRule="auto"/>
        <w:rPr>
          <w:rFonts w:ascii="Arial" w:hAnsi="Arial" w:cs="Arial"/>
        </w:rPr>
      </w:pPr>
    </w:p>
    <w:p w14:paraId="7E1A96C9" w14:textId="77777777" w:rsidR="00D10480" w:rsidRPr="00D10480" w:rsidRDefault="00D10480" w:rsidP="00D10480">
      <w:pPr>
        <w:spacing w:line="360" w:lineRule="auto"/>
        <w:rPr>
          <w:rFonts w:ascii="Arial" w:hAnsi="Arial" w:cs="Arial"/>
        </w:rPr>
      </w:pPr>
    </w:p>
    <w:p w14:paraId="0D2B22F5" w14:textId="77777777" w:rsidR="008C2C08" w:rsidRPr="008C2C08" w:rsidRDefault="008C2C08" w:rsidP="00D10480">
      <w:pPr>
        <w:spacing w:line="360" w:lineRule="auto"/>
        <w:rPr>
          <w:rFonts w:ascii="Arial" w:hAnsi="Arial" w:cs="Arial"/>
        </w:rPr>
      </w:pPr>
    </w:p>
    <w:p w14:paraId="4AE8C1A2" w14:textId="77777777" w:rsidR="008C2C08" w:rsidRDefault="008C2C08" w:rsidP="008C2C08">
      <w:pPr>
        <w:spacing w:line="360" w:lineRule="auto"/>
        <w:rPr>
          <w:rFonts w:ascii="Arial" w:hAnsi="Arial" w:cs="Arial"/>
        </w:rPr>
      </w:pPr>
    </w:p>
    <w:p w14:paraId="4897E117" w14:textId="77777777" w:rsidR="003B44A1" w:rsidRDefault="003B44A1" w:rsidP="008C2C08">
      <w:pPr>
        <w:spacing w:line="360" w:lineRule="auto"/>
        <w:rPr>
          <w:rFonts w:ascii="Arial" w:hAnsi="Arial" w:cs="Arial"/>
        </w:rPr>
      </w:pPr>
    </w:p>
    <w:p w14:paraId="5BF205D5" w14:textId="77777777" w:rsidR="003B44A1" w:rsidRDefault="003B44A1" w:rsidP="008C2C08">
      <w:pPr>
        <w:spacing w:line="360" w:lineRule="auto"/>
        <w:rPr>
          <w:rFonts w:ascii="Arial" w:hAnsi="Arial" w:cs="Arial"/>
        </w:rPr>
      </w:pPr>
    </w:p>
    <w:p w14:paraId="3C55D119" w14:textId="77777777" w:rsidR="003B44A1" w:rsidRDefault="003B44A1" w:rsidP="008C2C08">
      <w:pPr>
        <w:spacing w:line="360" w:lineRule="auto"/>
        <w:rPr>
          <w:rFonts w:ascii="Arial" w:hAnsi="Arial" w:cs="Arial"/>
        </w:rPr>
      </w:pPr>
    </w:p>
    <w:p w14:paraId="105E8172" w14:textId="77777777" w:rsidR="003B44A1" w:rsidRDefault="003B44A1" w:rsidP="008C2C08">
      <w:pPr>
        <w:spacing w:line="360" w:lineRule="auto"/>
        <w:rPr>
          <w:rFonts w:ascii="Arial" w:hAnsi="Arial" w:cs="Arial"/>
        </w:rPr>
      </w:pPr>
    </w:p>
    <w:p w14:paraId="3E40B796" w14:textId="77777777" w:rsidR="003B44A1" w:rsidRDefault="003B44A1" w:rsidP="008C2C08">
      <w:pPr>
        <w:spacing w:line="360" w:lineRule="auto"/>
        <w:rPr>
          <w:rFonts w:ascii="Arial" w:hAnsi="Arial" w:cs="Arial"/>
        </w:rPr>
      </w:pPr>
    </w:p>
    <w:p w14:paraId="686E293C" w14:textId="77777777" w:rsidR="003B44A1" w:rsidRDefault="003B44A1" w:rsidP="008C2C08">
      <w:pPr>
        <w:spacing w:line="360" w:lineRule="auto"/>
        <w:rPr>
          <w:rFonts w:ascii="Arial" w:hAnsi="Arial" w:cs="Arial"/>
        </w:rPr>
      </w:pPr>
    </w:p>
    <w:p w14:paraId="1E509662" w14:textId="77777777" w:rsidR="003B44A1" w:rsidRDefault="003B44A1" w:rsidP="008C2C08">
      <w:pPr>
        <w:spacing w:line="360" w:lineRule="auto"/>
        <w:rPr>
          <w:rFonts w:ascii="Arial" w:hAnsi="Arial" w:cs="Arial"/>
        </w:rPr>
      </w:pPr>
    </w:p>
    <w:p w14:paraId="3CE0751B" w14:textId="77777777" w:rsidR="003B44A1" w:rsidRDefault="003B44A1" w:rsidP="008C2C08">
      <w:pPr>
        <w:spacing w:line="360" w:lineRule="auto"/>
        <w:rPr>
          <w:rFonts w:ascii="Arial" w:hAnsi="Arial" w:cs="Arial"/>
        </w:rPr>
      </w:pPr>
    </w:p>
    <w:p w14:paraId="41FA67EC" w14:textId="77777777" w:rsidR="003B44A1" w:rsidRDefault="003B44A1" w:rsidP="008C2C08">
      <w:pPr>
        <w:spacing w:line="360" w:lineRule="auto"/>
        <w:rPr>
          <w:rFonts w:ascii="Arial" w:hAnsi="Arial" w:cs="Arial"/>
        </w:rPr>
      </w:pPr>
    </w:p>
    <w:p w14:paraId="2882328F" w14:textId="77777777" w:rsidR="003B44A1" w:rsidRDefault="003B44A1" w:rsidP="008C2C08">
      <w:pPr>
        <w:spacing w:line="360" w:lineRule="auto"/>
        <w:rPr>
          <w:rFonts w:ascii="Arial" w:hAnsi="Arial" w:cs="Arial"/>
        </w:rPr>
      </w:pPr>
    </w:p>
    <w:p w14:paraId="45C28148" w14:textId="77777777" w:rsidR="003B44A1" w:rsidRDefault="003B44A1" w:rsidP="008C2C08">
      <w:pPr>
        <w:spacing w:line="360" w:lineRule="auto"/>
        <w:rPr>
          <w:rFonts w:ascii="Arial" w:hAnsi="Arial" w:cs="Arial"/>
        </w:rPr>
      </w:pPr>
    </w:p>
    <w:p w14:paraId="147676B9" w14:textId="56F93820" w:rsidR="00DC62A2" w:rsidRDefault="00DC62A2" w:rsidP="008C2C08">
      <w:pPr>
        <w:spacing w:line="360" w:lineRule="auto"/>
        <w:rPr>
          <w:rFonts w:ascii="Arial" w:hAnsi="Arial" w:cs="Arial"/>
        </w:rPr>
      </w:pPr>
    </w:p>
    <w:p w14:paraId="31EAF5E6" w14:textId="77777777" w:rsidR="00DC62A2" w:rsidRDefault="00DC62A2">
      <w:pPr>
        <w:rPr>
          <w:rFonts w:ascii="Arial" w:hAnsi="Arial" w:cs="Arial"/>
        </w:rPr>
      </w:pPr>
      <w:r>
        <w:rPr>
          <w:rFonts w:ascii="Arial" w:hAnsi="Arial" w:cs="Arial"/>
        </w:rPr>
        <w:br w:type="page"/>
      </w:r>
    </w:p>
    <w:p w14:paraId="1675E2E0" w14:textId="7C42F669" w:rsidR="00731025" w:rsidRPr="00731025" w:rsidRDefault="00DC62A2" w:rsidP="00731025">
      <w:pPr>
        <w:pStyle w:val="Heading1"/>
        <w:spacing w:line="360" w:lineRule="auto"/>
        <w:rPr>
          <w:rFonts w:ascii="Arial" w:hAnsi="Arial" w:cs="Arial"/>
        </w:rPr>
      </w:pPr>
      <w:bookmarkStart w:id="35" w:name="_Toc151702211"/>
      <w:r w:rsidRPr="00731025">
        <w:rPr>
          <w:rFonts w:ascii="Arial" w:hAnsi="Arial" w:cs="Arial"/>
        </w:rPr>
        <w:lastRenderedPageBreak/>
        <w:t>References</w:t>
      </w:r>
      <w:bookmarkEnd w:id="35"/>
    </w:p>
    <w:p w14:paraId="438D76FA" w14:textId="77777777" w:rsidR="00731025" w:rsidRPr="00731025" w:rsidRDefault="00731025" w:rsidP="00DC62A2">
      <w:pPr>
        <w:spacing w:line="360" w:lineRule="auto"/>
        <w:rPr>
          <w:rFonts w:ascii="Arial" w:hAnsi="Arial" w:cs="Arial"/>
        </w:rPr>
      </w:pPr>
      <w:r w:rsidRPr="00731025">
        <w:rPr>
          <w:rFonts w:ascii="Arial" w:hAnsi="Arial" w:cs="Arial"/>
        </w:rPr>
        <w:t>Anderson, C. (2010). Presenting and Evaluating Qualitative Research. American Journal of Pharmaceutical Education, [online] 74(8). Available at: https://www.ncbi.nlm.nih.gov/pmc/articles/PMC2987281/#:~:text=Strengths%20of%20Qualitative%20Research.</w:t>
      </w:r>
    </w:p>
    <w:p w14:paraId="251A393A" w14:textId="77777777" w:rsidR="00731025" w:rsidRPr="00731025" w:rsidRDefault="00731025" w:rsidP="00DC62A2">
      <w:pPr>
        <w:spacing w:line="360" w:lineRule="auto"/>
        <w:rPr>
          <w:rFonts w:ascii="Arial" w:hAnsi="Arial" w:cs="Arial"/>
        </w:rPr>
      </w:pPr>
      <w:r w:rsidRPr="00731025">
        <w:rPr>
          <w:rFonts w:ascii="Arial" w:hAnsi="Arial" w:cs="Arial"/>
        </w:rPr>
        <w:t xml:space="preserve">Barnhill, </w:t>
      </w:r>
      <w:proofErr w:type="gramStart"/>
      <w:r w:rsidRPr="00731025">
        <w:rPr>
          <w:rFonts w:ascii="Arial" w:hAnsi="Arial" w:cs="Arial"/>
        </w:rPr>
        <w:t>A.</w:t>
      </w:r>
      <w:proofErr w:type="gramEnd"/>
      <w:r w:rsidRPr="00731025">
        <w:rPr>
          <w:rFonts w:ascii="Arial" w:hAnsi="Arial" w:cs="Arial"/>
        </w:rPr>
        <w:t xml:space="preserve"> and Matteo </w:t>
      </w:r>
      <w:proofErr w:type="spellStart"/>
      <w:r w:rsidRPr="00731025">
        <w:rPr>
          <w:rFonts w:ascii="Arial" w:hAnsi="Arial" w:cs="Arial"/>
        </w:rPr>
        <w:t>Bonotti</w:t>
      </w:r>
      <w:proofErr w:type="spellEnd"/>
      <w:r w:rsidRPr="00731025">
        <w:rPr>
          <w:rFonts w:ascii="Arial" w:hAnsi="Arial" w:cs="Arial"/>
        </w:rPr>
        <w:t xml:space="preserve"> (2022). The Ethical Dilemmas of (Un)Healthy Eating. Oxford University Press eBooks, [online] pp.5–37. </w:t>
      </w:r>
      <w:proofErr w:type="spellStart"/>
      <w:proofErr w:type="gramStart"/>
      <w:r w:rsidRPr="00731025">
        <w:rPr>
          <w:rFonts w:ascii="Arial" w:hAnsi="Arial" w:cs="Arial"/>
        </w:rPr>
        <w:t>doi:https</w:t>
      </w:r>
      <w:proofErr w:type="spellEnd"/>
      <w:r w:rsidRPr="00731025">
        <w:rPr>
          <w:rFonts w:ascii="Arial" w:hAnsi="Arial" w:cs="Arial"/>
        </w:rPr>
        <w:t>://doi.org/10.1093/</w:t>
      </w:r>
      <w:proofErr w:type="spellStart"/>
      <w:r w:rsidRPr="00731025">
        <w:rPr>
          <w:rFonts w:ascii="Arial" w:hAnsi="Arial" w:cs="Arial"/>
        </w:rPr>
        <w:t>oso</w:t>
      </w:r>
      <w:proofErr w:type="spellEnd"/>
      <w:r w:rsidRPr="00731025">
        <w:rPr>
          <w:rFonts w:ascii="Arial" w:hAnsi="Arial" w:cs="Arial"/>
        </w:rPr>
        <w:t>/9780190937881.003.0002</w:t>
      </w:r>
      <w:proofErr w:type="gramEnd"/>
      <w:r w:rsidRPr="00731025">
        <w:rPr>
          <w:rFonts w:ascii="Arial" w:hAnsi="Arial" w:cs="Arial"/>
        </w:rPr>
        <w:t>.</w:t>
      </w:r>
    </w:p>
    <w:p w14:paraId="7A1228D4" w14:textId="77777777" w:rsidR="00731025" w:rsidRPr="00731025" w:rsidRDefault="00731025" w:rsidP="00DC62A2">
      <w:pPr>
        <w:spacing w:line="360" w:lineRule="auto"/>
        <w:rPr>
          <w:rFonts w:ascii="Arial" w:hAnsi="Arial" w:cs="Arial"/>
        </w:rPr>
      </w:pPr>
      <w:proofErr w:type="spellStart"/>
      <w:r w:rsidRPr="00731025">
        <w:rPr>
          <w:rFonts w:ascii="Arial" w:hAnsi="Arial" w:cs="Arial"/>
        </w:rPr>
        <w:t>Bisogni</w:t>
      </w:r>
      <w:proofErr w:type="spellEnd"/>
      <w:r w:rsidRPr="00731025">
        <w:rPr>
          <w:rFonts w:ascii="Arial" w:hAnsi="Arial" w:cs="Arial"/>
        </w:rPr>
        <w:t xml:space="preserve">, C.A., </w:t>
      </w:r>
      <w:proofErr w:type="spellStart"/>
      <w:r w:rsidRPr="00731025">
        <w:rPr>
          <w:rFonts w:ascii="Arial" w:hAnsi="Arial" w:cs="Arial"/>
        </w:rPr>
        <w:t>Jastran</w:t>
      </w:r>
      <w:proofErr w:type="spellEnd"/>
      <w:r w:rsidRPr="00731025">
        <w:rPr>
          <w:rFonts w:ascii="Arial" w:hAnsi="Arial" w:cs="Arial"/>
        </w:rPr>
        <w:t xml:space="preserve">, M., Seligson, M. and Thompson, A. (2012). How People Interpret Healthy Eating: Contributions of Qualitative Research. Journal of Nutrition Education and </w:t>
      </w:r>
      <w:proofErr w:type="spellStart"/>
      <w:r w:rsidRPr="00731025">
        <w:rPr>
          <w:rFonts w:ascii="Arial" w:hAnsi="Arial" w:cs="Arial"/>
        </w:rPr>
        <w:t>Behavior</w:t>
      </w:r>
      <w:proofErr w:type="spellEnd"/>
      <w:r w:rsidRPr="00731025">
        <w:rPr>
          <w:rFonts w:ascii="Arial" w:hAnsi="Arial" w:cs="Arial"/>
        </w:rPr>
        <w:t xml:space="preserve">, [online] 44(4), pp.282–301. </w:t>
      </w:r>
      <w:proofErr w:type="spellStart"/>
      <w:proofErr w:type="gramStart"/>
      <w:r w:rsidRPr="00731025">
        <w:rPr>
          <w:rFonts w:ascii="Arial" w:hAnsi="Arial" w:cs="Arial"/>
        </w:rPr>
        <w:t>doi:https</w:t>
      </w:r>
      <w:proofErr w:type="spellEnd"/>
      <w:r w:rsidRPr="00731025">
        <w:rPr>
          <w:rFonts w:ascii="Arial" w:hAnsi="Arial" w:cs="Arial"/>
        </w:rPr>
        <w:t>://doi.org/10.1016/j.jneb.2011.11.009</w:t>
      </w:r>
      <w:proofErr w:type="gramEnd"/>
      <w:r w:rsidRPr="00731025">
        <w:rPr>
          <w:rFonts w:ascii="Arial" w:hAnsi="Arial" w:cs="Arial"/>
        </w:rPr>
        <w:t>.</w:t>
      </w:r>
    </w:p>
    <w:p w14:paraId="25B54727" w14:textId="77777777" w:rsidR="00731025" w:rsidRPr="00731025" w:rsidRDefault="00731025" w:rsidP="00731025">
      <w:pPr>
        <w:spacing w:line="360" w:lineRule="auto"/>
        <w:rPr>
          <w:rFonts w:ascii="Arial" w:hAnsi="Arial" w:cs="Arial"/>
        </w:rPr>
      </w:pPr>
      <w:r w:rsidRPr="00731025">
        <w:rPr>
          <w:rFonts w:ascii="Arial" w:hAnsi="Arial" w:cs="Arial"/>
        </w:rPr>
        <w:t>‌</w:t>
      </w:r>
      <w:proofErr w:type="spellStart"/>
      <w:r w:rsidRPr="00731025">
        <w:rPr>
          <w:rFonts w:ascii="Arial" w:hAnsi="Arial" w:cs="Arial"/>
        </w:rPr>
        <w:t>Bojlén</w:t>
      </w:r>
      <w:proofErr w:type="spellEnd"/>
      <w:r w:rsidRPr="00731025">
        <w:rPr>
          <w:rFonts w:ascii="Arial" w:hAnsi="Arial" w:cs="Arial"/>
        </w:rPr>
        <w:t xml:space="preserve">, N.S. and Lunde, I.M. (1995). [Focus group interview as a qualitative research method]. </w:t>
      </w:r>
      <w:proofErr w:type="spellStart"/>
      <w:r w:rsidRPr="00731025">
        <w:rPr>
          <w:rFonts w:ascii="Arial" w:hAnsi="Arial" w:cs="Arial"/>
        </w:rPr>
        <w:t>Ugeskrift</w:t>
      </w:r>
      <w:proofErr w:type="spellEnd"/>
      <w:r w:rsidRPr="00731025">
        <w:rPr>
          <w:rFonts w:ascii="Arial" w:hAnsi="Arial" w:cs="Arial"/>
        </w:rPr>
        <w:t xml:space="preserve"> for Laeger, [online] 157(23), pp.3315–3318. Available at: https://pubmed.ncbi.nlm.nih.gov/7631438/#:~:text=Focus%20group%20research%20is%20a.</w:t>
      </w:r>
    </w:p>
    <w:p w14:paraId="367759A4" w14:textId="77777777" w:rsidR="00731025" w:rsidRPr="00731025" w:rsidRDefault="00731025" w:rsidP="00731025">
      <w:pPr>
        <w:spacing w:line="360" w:lineRule="auto"/>
        <w:rPr>
          <w:rFonts w:ascii="Arial" w:hAnsi="Arial" w:cs="Arial"/>
        </w:rPr>
      </w:pPr>
      <w:r w:rsidRPr="00731025">
        <w:rPr>
          <w:rFonts w:ascii="Arial" w:hAnsi="Arial" w:cs="Arial"/>
        </w:rPr>
        <w:t xml:space="preserve">Carr, L.T. (1994). The strengths and weaknesses of quantitative and qualitative research: what method for nursing? Journal of Advanced Nursing, [online] 20(4), pp.716–721. </w:t>
      </w:r>
      <w:proofErr w:type="spellStart"/>
      <w:proofErr w:type="gramStart"/>
      <w:r w:rsidRPr="00731025">
        <w:rPr>
          <w:rFonts w:ascii="Arial" w:hAnsi="Arial" w:cs="Arial"/>
        </w:rPr>
        <w:t>doi:https</w:t>
      </w:r>
      <w:proofErr w:type="spellEnd"/>
      <w:r w:rsidRPr="00731025">
        <w:rPr>
          <w:rFonts w:ascii="Arial" w:hAnsi="Arial" w:cs="Arial"/>
        </w:rPr>
        <w:t>://doi.org/10.1046/j.1365-2648.1994.20040716.x</w:t>
      </w:r>
      <w:proofErr w:type="gramEnd"/>
      <w:r w:rsidRPr="00731025">
        <w:rPr>
          <w:rFonts w:ascii="Arial" w:hAnsi="Arial" w:cs="Arial"/>
        </w:rPr>
        <w:t>.</w:t>
      </w:r>
    </w:p>
    <w:p w14:paraId="1BB6C471" w14:textId="77777777" w:rsidR="00731025" w:rsidRPr="00731025" w:rsidRDefault="00731025" w:rsidP="00DC62A2">
      <w:pPr>
        <w:spacing w:line="360" w:lineRule="auto"/>
        <w:rPr>
          <w:rFonts w:ascii="Arial" w:hAnsi="Arial" w:cs="Arial"/>
        </w:rPr>
      </w:pPr>
      <w:r w:rsidRPr="00731025">
        <w:rPr>
          <w:rFonts w:ascii="Arial" w:hAnsi="Arial" w:cs="Arial"/>
        </w:rPr>
        <w:t xml:space="preserve">Castleberry, A. and Nolen, A. (2018). Thematic analysis of qualitative research data: Is it as easy as it sounds? Currents in Pharmacy Teaching and Learning, 10(6), pp.807–815. </w:t>
      </w:r>
      <w:proofErr w:type="spellStart"/>
      <w:proofErr w:type="gramStart"/>
      <w:r w:rsidRPr="00731025">
        <w:rPr>
          <w:rFonts w:ascii="Arial" w:hAnsi="Arial" w:cs="Arial"/>
        </w:rPr>
        <w:t>doi:https</w:t>
      </w:r>
      <w:proofErr w:type="spellEnd"/>
      <w:r w:rsidRPr="00731025">
        <w:rPr>
          <w:rFonts w:ascii="Arial" w:hAnsi="Arial" w:cs="Arial"/>
        </w:rPr>
        <w:t>://doi.org/10.1016/j.cptl.2018.03.019</w:t>
      </w:r>
      <w:proofErr w:type="gramEnd"/>
      <w:r w:rsidRPr="00731025">
        <w:rPr>
          <w:rFonts w:ascii="Arial" w:hAnsi="Arial" w:cs="Arial"/>
        </w:rPr>
        <w:t>.</w:t>
      </w:r>
    </w:p>
    <w:p w14:paraId="4D9AF10D" w14:textId="77777777" w:rsidR="00731025" w:rsidRPr="00731025" w:rsidRDefault="00731025" w:rsidP="00DC62A2">
      <w:pPr>
        <w:spacing w:line="360" w:lineRule="auto"/>
        <w:rPr>
          <w:rFonts w:ascii="Arial" w:hAnsi="Arial" w:cs="Arial"/>
        </w:rPr>
      </w:pPr>
      <w:r w:rsidRPr="00731025">
        <w:rPr>
          <w:rFonts w:ascii="Arial" w:hAnsi="Arial" w:cs="Arial"/>
        </w:rPr>
        <w:t>Christiansen, L. (2021). 5 Strengths and 5 Limitations of Qualitative Research. [online] Zip Reporting. Available at: https://zipreporting.com/qualitative-research/limitations-of-qualitative-research.html.</w:t>
      </w:r>
    </w:p>
    <w:p w14:paraId="4C1E5CEF" w14:textId="77777777" w:rsidR="00731025" w:rsidRPr="00731025" w:rsidRDefault="00731025" w:rsidP="00DC62A2">
      <w:pPr>
        <w:spacing w:line="360" w:lineRule="auto"/>
        <w:rPr>
          <w:rFonts w:ascii="Arial" w:hAnsi="Arial" w:cs="Arial"/>
        </w:rPr>
      </w:pPr>
      <w:r w:rsidRPr="00731025">
        <w:rPr>
          <w:rFonts w:ascii="Arial" w:hAnsi="Arial" w:cs="Arial"/>
        </w:rPr>
        <w:t xml:space="preserve">Dalton, E.D. (2023). Emotional Eating in College Students: Associations with Coping and Healthy Eating Motivators and Barriers. International Journal of </w:t>
      </w:r>
      <w:proofErr w:type="spellStart"/>
      <w:r w:rsidRPr="00731025">
        <w:rPr>
          <w:rFonts w:ascii="Arial" w:hAnsi="Arial" w:cs="Arial"/>
        </w:rPr>
        <w:t>Behavioral</w:t>
      </w:r>
      <w:proofErr w:type="spellEnd"/>
      <w:r w:rsidRPr="00731025">
        <w:rPr>
          <w:rFonts w:ascii="Arial" w:hAnsi="Arial" w:cs="Arial"/>
        </w:rPr>
        <w:t xml:space="preserve"> Medicine. </w:t>
      </w:r>
      <w:proofErr w:type="spellStart"/>
      <w:proofErr w:type="gramStart"/>
      <w:r w:rsidRPr="00731025">
        <w:rPr>
          <w:rFonts w:ascii="Arial" w:hAnsi="Arial" w:cs="Arial"/>
        </w:rPr>
        <w:t>doi:https</w:t>
      </w:r>
      <w:proofErr w:type="spellEnd"/>
      <w:r w:rsidRPr="00731025">
        <w:rPr>
          <w:rFonts w:ascii="Arial" w:hAnsi="Arial" w:cs="Arial"/>
        </w:rPr>
        <w:t>://doi.org/10.1007/s12529-023-10193-y</w:t>
      </w:r>
      <w:proofErr w:type="gramEnd"/>
      <w:r w:rsidRPr="00731025">
        <w:rPr>
          <w:rFonts w:ascii="Arial" w:hAnsi="Arial" w:cs="Arial"/>
        </w:rPr>
        <w:t>.</w:t>
      </w:r>
    </w:p>
    <w:p w14:paraId="43E0152A" w14:textId="77777777" w:rsidR="00731025" w:rsidRPr="00731025" w:rsidRDefault="00731025" w:rsidP="00DC62A2">
      <w:pPr>
        <w:spacing w:line="360" w:lineRule="auto"/>
        <w:rPr>
          <w:rFonts w:ascii="Arial" w:hAnsi="Arial" w:cs="Arial"/>
        </w:rPr>
      </w:pPr>
      <w:proofErr w:type="spellStart"/>
      <w:r w:rsidRPr="00731025">
        <w:rPr>
          <w:rFonts w:ascii="Arial" w:hAnsi="Arial" w:cs="Arial"/>
        </w:rPr>
        <w:t>Deliens</w:t>
      </w:r>
      <w:proofErr w:type="spellEnd"/>
      <w:r w:rsidRPr="00731025">
        <w:rPr>
          <w:rFonts w:ascii="Arial" w:hAnsi="Arial" w:cs="Arial"/>
        </w:rPr>
        <w:t xml:space="preserve">, T., Clarys, P., De </w:t>
      </w:r>
      <w:proofErr w:type="spellStart"/>
      <w:r w:rsidRPr="00731025">
        <w:rPr>
          <w:rFonts w:ascii="Arial" w:hAnsi="Arial" w:cs="Arial"/>
        </w:rPr>
        <w:t>Bourdeaudhuij</w:t>
      </w:r>
      <w:proofErr w:type="spellEnd"/>
      <w:r w:rsidRPr="00731025">
        <w:rPr>
          <w:rFonts w:ascii="Arial" w:hAnsi="Arial" w:cs="Arial"/>
        </w:rPr>
        <w:t xml:space="preserve">, I. and </w:t>
      </w:r>
      <w:proofErr w:type="spellStart"/>
      <w:r w:rsidRPr="00731025">
        <w:rPr>
          <w:rFonts w:ascii="Arial" w:hAnsi="Arial" w:cs="Arial"/>
        </w:rPr>
        <w:t>Deforche</w:t>
      </w:r>
      <w:proofErr w:type="spellEnd"/>
      <w:r w:rsidRPr="00731025">
        <w:rPr>
          <w:rFonts w:ascii="Arial" w:hAnsi="Arial" w:cs="Arial"/>
        </w:rPr>
        <w:t xml:space="preserve">, B. (2014). Determinants of Eating Behaviour in University students: a Qualitative Study Using Focus Group Discussions. BMC Public Health, [online] 14(1). </w:t>
      </w:r>
      <w:proofErr w:type="spellStart"/>
      <w:proofErr w:type="gramStart"/>
      <w:r w:rsidRPr="00731025">
        <w:rPr>
          <w:rFonts w:ascii="Arial" w:hAnsi="Arial" w:cs="Arial"/>
        </w:rPr>
        <w:t>doi:https</w:t>
      </w:r>
      <w:proofErr w:type="spellEnd"/>
      <w:r w:rsidRPr="00731025">
        <w:rPr>
          <w:rFonts w:ascii="Arial" w:hAnsi="Arial" w:cs="Arial"/>
        </w:rPr>
        <w:t>://doi.org/10.1186/1471-2458-14-53</w:t>
      </w:r>
      <w:proofErr w:type="gramEnd"/>
      <w:r w:rsidRPr="00731025">
        <w:rPr>
          <w:rFonts w:ascii="Arial" w:hAnsi="Arial" w:cs="Arial"/>
        </w:rPr>
        <w:t>.</w:t>
      </w:r>
    </w:p>
    <w:p w14:paraId="0698CC05" w14:textId="77777777" w:rsidR="00731025" w:rsidRPr="00731025" w:rsidRDefault="00731025" w:rsidP="00DC62A2">
      <w:pPr>
        <w:spacing w:line="360" w:lineRule="auto"/>
        <w:rPr>
          <w:rFonts w:ascii="Arial" w:hAnsi="Arial" w:cs="Arial"/>
        </w:rPr>
      </w:pPr>
      <w:proofErr w:type="spellStart"/>
      <w:r w:rsidRPr="00731025">
        <w:rPr>
          <w:rFonts w:ascii="Arial" w:hAnsi="Arial" w:cs="Arial"/>
        </w:rPr>
        <w:lastRenderedPageBreak/>
        <w:t>Eertmans</w:t>
      </w:r>
      <w:proofErr w:type="spellEnd"/>
      <w:r w:rsidRPr="00731025">
        <w:rPr>
          <w:rFonts w:ascii="Arial" w:hAnsi="Arial" w:cs="Arial"/>
        </w:rPr>
        <w:t xml:space="preserve">, A. (2001). Food likes and their relative importance in human eating </w:t>
      </w:r>
      <w:proofErr w:type="spellStart"/>
      <w:r w:rsidRPr="00731025">
        <w:rPr>
          <w:rFonts w:ascii="Arial" w:hAnsi="Arial" w:cs="Arial"/>
        </w:rPr>
        <w:t>behavior</w:t>
      </w:r>
      <w:proofErr w:type="spellEnd"/>
      <w:r w:rsidRPr="00731025">
        <w:rPr>
          <w:rFonts w:ascii="Arial" w:hAnsi="Arial" w:cs="Arial"/>
        </w:rPr>
        <w:t xml:space="preserve">: review and preliminary suggestions for health promotion. Health Education Research, 16(4), pp.443–456. </w:t>
      </w:r>
      <w:proofErr w:type="spellStart"/>
      <w:proofErr w:type="gramStart"/>
      <w:r w:rsidRPr="00731025">
        <w:rPr>
          <w:rFonts w:ascii="Arial" w:hAnsi="Arial" w:cs="Arial"/>
        </w:rPr>
        <w:t>doi:https</w:t>
      </w:r>
      <w:proofErr w:type="spellEnd"/>
      <w:r w:rsidRPr="00731025">
        <w:rPr>
          <w:rFonts w:ascii="Arial" w:hAnsi="Arial" w:cs="Arial"/>
        </w:rPr>
        <w:t>://doi.org/10.1093/her/16.4.443</w:t>
      </w:r>
      <w:proofErr w:type="gramEnd"/>
      <w:r w:rsidRPr="00731025">
        <w:rPr>
          <w:rFonts w:ascii="Arial" w:hAnsi="Arial" w:cs="Arial"/>
        </w:rPr>
        <w:t>.</w:t>
      </w:r>
    </w:p>
    <w:p w14:paraId="2ED7948A" w14:textId="77777777" w:rsidR="00731025" w:rsidRPr="00731025" w:rsidRDefault="00731025" w:rsidP="00DC62A2">
      <w:pPr>
        <w:spacing w:line="360" w:lineRule="auto"/>
        <w:rPr>
          <w:rFonts w:ascii="Arial" w:hAnsi="Arial" w:cs="Arial"/>
        </w:rPr>
      </w:pPr>
      <w:proofErr w:type="spellStart"/>
      <w:r w:rsidRPr="00731025">
        <w:rPr>
          <w:rFonts w:ascii="Arial" w:hAnsi="Arial" w:cs="Arial"/>
        </w:rPr>
        <w:t>Eysenbach</w:t>
      </w:r>
      <w:proofErr w:type="spellEnd"/>
      <w:r w:rsidRPr="00731025">
        <w:rPr>
          <w:rFonts w:ascii="Arial" w:hAnsi="Arial" w:cs="Arial"/>
        </w:rPr>
        <w:t xml:space="preserve">, G. and Till, J.E. (2001). Ethical issues in qualitative research on internet communities. </w:t>
      </w:r>
      <w:proofErr w:type="gramStart"/>
      <w:r w:rsidRPr="00731025">
        <w:rPr>
          <w:rFonts w:ascii="Arial" w:hAnsi="Arial" w:cs="Arial"/>
        </w:rPr>
        <w:t>BMJ :</w:t>
      </w:r>
      <w:proofErr w:type="gramEnd"/>
      <w:r w:rsidRPr="00731025">
        <w:rPr>
          <w:rFonts w:ascii="Arial" w:hAnsi="Arial" w:cs="Arial"/>
        </w:rPr>
        <w:t xml:space="preserve"> British Medical Journal, [online] 323(7321), pp.1103–1105. Available at: https://www.ncbi.nlm.nih.gov/pmc/articles/PMC59687/.</w:t>
      </w:r>
    </w:p>
    <w:p w14:paraId="1F6A38DE" w14:textId="77777777" w:rsidR="00731025" w:rsidRPr="00731025" w:rsidRDefault="00731025" w:rsidP="00DC62A2">
      <w:pPr>
        <w:spacing w:line="360" w:lineRule="auto"/>
        <w:rPr>
          <w:rFonts w:ascii="Arial" w:hAnsi="Arial" w:cs="Arial"/>
        </w:rPr>
      </w:pPr>
      <w:r w:rsidRPr="00731025">
        <w:rPr>
          <w:rFonts w:ascii="Arial" w:hAnsi="Arial" w:cs="Arial"/>
        </w:rPr>
        <w:t xml:space="preserve">Flannery, C., </w:t>
      </w:r>
      <w:proofErr w:type="spellStart"/>
      <w:r w:rsidRPr="00731025">
        <w:rPr>
          <w:rFonts w:ascii="Arial" w:hAnsi="Arial" w:cs="Arial"/>
        </w:rPr>
        <w:t>Mtshede</w:t>
      </w:r>
      <w:proofErr w:type="spellEnd"/>
      <w:r w:rsidRPr="00731025">
        <w:rPr>
          <w:rFonts w:ascii="Arial" w:hAnsi="Arial" w:cs="Arial"/>
        </w:rPr>
        <w:t>, M.N., McHugh, S., Anaba, A.E., Clifford, E., O’Riordan, M., Kenny, L.C., McAuliffe, F.M., Kearney, P.M. and Matvienko</w:t>
      </w:r>
      <w:r w:rsidRPr="00731025">
        <w:rPr>
          <w:rFonts w:ascii="Cambria Math" w:hAnsi="Cambria Math" w:cs="Cambria Math"/>
        </w:rPr>
        <w:t>‐</w:t>
      </w:r>
      <w:r w:rsidRPr="00731025">
        <w:rPr>
          <w:rFonts w:ascii="Arial" w:hAnsi="Arial" w:cs="Arial"/>
        </w:rPr>
        <w:t xml:space="preserve">Sikar, K. (2020). Dietary behaviours and weight management: A thematic analysis of pregnant women’s perceptions. Maternal &amp; Child Nutrition, 16(4). </w:t>
      </w:r>
      <w:proofErr w:type="spellStart"/>
      <w:proofErr w:type="gramStart"/>
      <w:r w:rsidRPr="00731025">
        <w:rPr>
          <w:rFonts w:ascii="Arial" w:hAnsi="Arial" w:cs="Arial"/>
        </w:rPr>
        <w:t>doi:https</w:t>
      </w:r>
      <w:proofErr w:type="spellEnd"/>
      <w:r w:rsidRPr="00731025">
        <w:rPr>
          <w:rFonts w:ascii="Arial" w:hAnsi="Arial" w:cs="Arial"/>
        </w:rPr>
        <w:t>://doi.org/10.1111/mcn.13011</w:t>
      </w:r>
      <w:proofErr w:type="gramEnd"/>
      <w:r w:rsidRPr="00731025">
        <w:rPr>
          <w:rFonts w:ascii="Arial" w:hAnsi="Arial" w:cs="Arial"/>
        </w:rPr>
        <w:t>.</w:t>
      </w:r>
    </w:p>
    <w:p w14:paraId="4914621B" w14:textId="77777777" w:rsidR="00731025" w:rsidRPr="00731025" w:rsidRDefault="00731025" w:rsidP="00DC62A2">
      <w:pPr>
        <w:spacing w:line="360" w:lineRule="auto"/>
        <w:rPr>
          <w:rFonts w:ascii="Arial" w:hAnsi="Arial" w:cs="Arial"/>
        </w:rPr>
      </w:pPr>
      <w:r w:rsidRPr="00731025">
        <w:rPr>
          <w:rFonts w:ascii="Arial" w:hAnsi="Arial" w:cs="Arial"/>
        </w:rPr>
        <w:t xml:space="preserve">Gill, P., Stewart, K., Treasure, E. and Chadwick, B. (2008). Methods of data collection in qualitative research: Interviews and focus groups. British Dental Journal, [online] 204(6), pp.291–295. </w:t>
      </w:r>
      <w:proofErr w:type="spellStart"/>
      <w:proofErr w:type="gramStart"/>
      <w:r w:rsidRPr="00731025">
        <w:rPr>
          <w:rFonts w:ascii="Arial" w:hAnsi="Arial" w:cs="Arial"/>
        </w:rPr>
        <w:t>doi:https</w:t>
      </w:r>
      <w:proofErr w:type="spellEnd"/>
      <w:r w:rsidRPr="00731025">
        <w:rPr>
          <w:rFonts w:ascii="Arial" w:hAnsi="Arial" w:cs="Arial"/>
        </w:rPr>
        <w:t>://doi.org/10.1038/bdj.2008.192</w:t>
      </w:r>
      <w:proofErr w:type="gramEnd"/>
      <w:r w:rsidRPr="00731025">
        <w:rPr>
          <w:rFonts w:ascii="Arial" w:hAnsi="Arial" w:cs="Arial"/>
        </w:rPr>
        <w:t>.</w:t>
      </w:r>
    </w:p>
    <w:p w14:paraId="2E048E43" w14:textId="77777777" w:rsidR="00731025" w:rsidRPr="00731025" w:rsidRDefault="00731025" w:rsidP="00DC62A2">
      <w:pPr>
        <w:spacing w:line="360" w:lineRule="auto"/>
        <w:rPr>
          <w:rFonts w:ascii="Arial" w:hAnsi="Arial" w:cs="Arial"/>
        </w:rPr>
      </w:pPr>
      <w:r w:rsidRPr="00731025">
        <w:rPr>
          <w:rFonts w:ascii="Arial" w:hAnsi="Arial" w:cs="Arial"/>
        </w:rPr>
        <w:t xml:space="preserve">Grimm, E.R. and Steinle, N.I. (2011). Genetics of eating </w:t>
      </w:r>
      <w:proofErr w:type="spellStart"/>
      <w:r w:rsidRPr="00731025">
        <w:rPr>
          <w:rFonts w:ascii="Arial" w:hAnsi="Arial" w:cs="Arial"/>
        </w:rPr>
        <w:t>behavior</w:t>
      </w:r>
      <w:proofErr w:type="spellEnd"/>
      <w:r w:rsidRPr="00731025">
        <w:rPr>
          <w:rFonts w:ascii="Arial" w:hAnsi="Arial" w:cs="Arial"/>
        </w:rPr>
        <w:t xml:space="preserve">: established and emerging concepts. Nutrition Reviews, [online] 69(1), pp.52–60. </w:t>
      </w:r>
      <w:proofErr w:type="spellStart"/>
      <w:proofErr w:type="gramStart"/>
      <w:r w:rsidRPr="00731025">
        <w:rPr>
          <w:rFonts w:ascii="Arial" w:hAnsi="Arial" w:cs="Arial"/>
        </w:rPr>
        <w:t>doi:https</w:t>
      </w:r>
      <w:proofErr w:type="spellEnd"/>
      <w:r w:rsidRPr="00731025">
        <w:rPr>
          <w:rFonts w:ascii="Arial" w:hAnsi="Arial" w:cs="Arial"/>
        </w:rPr>
        <w:t>://doi.org/10.1111/j.1753-4887.2010.00361.x</w:t>
      </w:r>
      <w:proofErr w:type="gramEnd"/>
      <w:r w:rsidRPr="00731025">
        <w:rPr>
          <w:rFonts w:ascii="Arial" w:hAnsi="Arial" w:cs="Arial"/>
        </w:rPr>
        <w:t>.</w:t>
      </w:r>
    </w:p>
    <w:p w14:paraId="7FD25BC1" w14:textId="77777777" w:rsidR="00731025" w:rsidRPr="00731025" w:rsidRDefault="00731025" w:rsidP="00DC62A2">
      <w:pPr>
        <w:spacing w:line="360" w:lineRule="auto"/>
        <w:rPr>
          <w:rFonts w:ascii="Arial" w:hAnsi="Arial" w:cs="Arial"/>
        </w:rPr>
      </w:pPr>
      <w:r w:rsidRPr="00731025">
        <w:rPr>
          <w:rFonts w:ascii="Arial" w:hAnsi="Arial" w:cs="Arial"/>
        </w:rPr>
        <w:t xml:space="preserve">Hargreaves, M.K., Schlundt, D.G. and Buchowski, M.S. (2002). Contextual Factors Influencing the Eating Behaviours of African American Women: A Focus Group Investigation. Ethnicity &amp; Health, 7(3), pp.133–147. </w:t>
      </w:r>
      <w:proofErr w:type="spellStart"/>
      <w:proofErr w:type="gramStart"/>
      <w:r w:rsidRPr="00731025">
        <w:rPr>
          <w:rFonts w:ascii="Arial" w:hAnsi="Arial" w:cs="Arial"/>
        </w:rPr>
        <w:t>doi:https</w:t>
      </w:r>
      <w:proofErr w:type="spellEnd"/>
      <w:r w:rsidRPr="00731025">
        <w:rPr>
          <w:rFonts w:ascii="Arial" w:hAnsi="Arial" w:cs="Arial"/>
        </w:rPr>
        <w:t>://doi.org/10.1080/1355785022000041980</w:t>
      </w:r>
      <w:proofErr w:type="gramEnd"/>
      <w:r w:rsidRPr="00731025">
        <w:rPr>
          <w:rFonts w:ascii="Arial" w:hAnsi="Arial" w:cs="Arial"/>
        </w:rPr>
        <w:t>.</w:t>
      </w:r>
    </w:p>
    <w:p w14:paraId="4416FCE4" w14:textId="77777777" w:rsidR="00731025" w:rsidRPr="00731025" w:rsidRDefault="00731025" w:rsidP="00731025">
      <w:pPr>
        <w:spacing w:line="360" w:lineRule="auto"/>
        <w:rPr>
          <w:rFonts w:ascii="Arial" w:hAnsi="Arial" w:cs="Arial"/>
        </w:rPr>
      </w:pPr>
      <w:proofErr w:type="spellStart"/>
      <w:r w:rsidRPr="00731025">
        <w:rPr>
          <w:rFonts w:ascii="Arial" w:hAnsi="Arial" w:cs="Arial"/>
        </w:rPr>
        <w:t>Hennink</w:t>
      </w:r>
      <w:proofErr w:type="spellEnd"/>
      <w:r w:rsidRPr="00731025">
        <w:rPr>
          <w:rFonts w:ascii="Arial" w:hAnsi="Arial" w:cs="Arial"/>
        </w:rPr>
        <w:t xml:space="preserve">, M.M., Kaiser, B.N. and Weber, M.B. (2019). What Influences Saturation? Estimating Sample Sizes in Focus Group Research. Qualitative Health Research, [online] 29(10), pp.1483–1496. </w:t>
      </w:r>
      <w:proofErr w:type="spellStart"/>
      <w:proofErr w:type="gramStart"/>
      <w:r w:rsidRPr="00731025">
        <w:rPr>
          <w:rFonts w:ascii="Arial" w:hAnsi="Arial" w:cs="Arial"/>
        </w:rPr>
        <w:t>doi:https</w:t>
      </w:r>
      <w:proofErr w:type="spellEnd"/>
      <w:r w:rsidRPr="00731025">
        <w:rPr>
          <w:rFonts w:ascii="Arial" w:hAnsi="Arial" w:cs="Arial"/>
        </w:rPr>
        <w:t>://doi.org/10.1177/1049732318821692</w:t>
      </w:r>
      <w:proofErr w:type="gramEnd"/>
      <w:r w:rsidRPr="00731025">
        <w:rPr>
          <w:rFonts w:ascii="Arial" w:hAnsi="Arial" w:cs="Arial"/>
        </w:rPr>
        <w:t>.</w:t>
      </w:r>
    </w:p>
    <w:p w14:paraId="40F08162" w14:textId="77777777" w:rsidR="00731025" w:rsidRPr="00731025" w:rsidRDefault="00731025" w:rsidP="00DC62A2">
      <w:pPr>
        <w:spacing w:line="360" w:lineRule="auto"/>
        <w:rPr>
          <w:rFonts w:ascii="Arial" w:hAnsi="Arial" w:cs="Arial"/>
        </w:rPr>
      </w:pPr>
      <w:r w:rsidRPr="00731025">
        <w:rPr>
          <w:rFonts w:ascii="Arial" w:hAnsi="Arial" w:cs="Arial"/>
        </w:rPr>
        <w:t xml:space="preserve">Kabir, A., Miah, S. and Islam, A. (2018). Factors influencing eating </w:t>
      </w:r>
      <w:proofErr w:type="spellStart"/>
      <w:r w:rsidRPr="00731025">
        <w:rPr>
          <w:rFonts w:ascii="Arial" w:hAnsi="Arial" w:cs="Arial"/>
        </w:rPr>
        <w:t>behavior</w:t>
      </w:r>
      <w:proofErr w:type="spellEnd"/>
      <w:r w:rsidRPr="00731025">
        <w:rPr>
          <w:rFonts w:ascii="Arial" w:hAnsi="Arial" w:cs="Arial"/>
        </w:rPr>
        <w:t xml:space="preserve"> and dietary intake among resident students in a public university in Bangladesh: A qualitative study. PLOS ONE, 13(6), p.e0198801.</w:t>
      </w:r>
    </w:p>
    <w:p w14:paraId="65A05C2C" w14:textId="77777777" w:rsidR="00731025" w:rsidRPr="00731025" w:rsidRDefault="00731025" w:rsidP="00DC62A2">
      <w:pPr>
        <w:spacing w:line="360" w:lineRule="auto"/>
        <w:rPr>
          <w:rFonts w:ascii="Arial" w:hAnsi="Arial" w:cs="Arial"/>
        </w:rPr>
      </w:pPr>
      <w:r w:rsidRPr="00731025">
        <w:rPr>
          <w:rFonts w:ascii="Arial" w:hAnsi="Arial" w:cs="Arial"/>
        </w:rPr>
        <w:t xml:space="preserve">Kiger, M.E. and </w:t>
      </w:r>
      <w:proofErr w:type="spellStart"/>
      <w:r w:rsidRPr="00731025">
        <w:rPr>
          <w:rFonts w:ascii="Arial" w:hAnsi="Arial" w:cs="Arial"/>
        </w:rPr>
        <w:t>Varpio</w:t>
      </w:r>
      <w:proofErr w:type="spellEnd"/>
      <w:r w:rsidRPr="00731025">
        <w:rPr>
          <w:rFonts w:ascii="Arial" w:hAnsi="Arial" w:cs="Arial"/>
        </w:rPr>
        <w:t xml:space="preserve">, L. (2020). Thematic Analysis of Qualitative data: AMEE Guide no. 131. Medical Teacher, [online] 42(8), pp.846–854. </w:t>
      </w:r>
      <w:proofErr w:type="spellStart"/>
      <w:proofErr w:type="gramStart"/>
      <w:r w:rsidRPr="00731025">
        <w:rPr>
          <w:rFonts w:ascii="Arial" w:hAnsi="Arial" w:cs="Arial"/>
        </w:rPr>
        <w:t>doi:https</w:t>
      </w:r>
      <w:proofErr w:type="spellEnd"/>
      <w:r w:rsidRPr="00731025">
        <w:rPr>
          <w:rFonts w:ascii="Arial" w:hAnsi="Arial" w:cs="Arial"/>
        </w:rPr>
        <w:t>://doi.org/10.1080/0142159X.2020.1755030</w:t>
      </w:r>
      <w:proofErr w:type="gramEnd"/>
      <w:r w:rsidRPr="00731025">
        <w:rPr>
          <w:rFonts w:ascii="Arial" w:hAnsi="Arial" w:cs="Arial"/>
        </w:rPr>
        <w:t>.</w:t>
      </w:r>
    </w:p>
    <w:p w14:paraId="53FD0070" w14:textId="77777777" w:rsidR="00731025" w:rsidRPr="00731025" w:rsidRDefault="00731025" w:rsidP="00DC62A2">
      <w:pPr>
        <w:spacing w:line="360" w:lineRule="auto"/>
        <w:rPr>
          <w:rFonts w:ascii="Arial" w:hAnsi="Arial" w:cs="Arial"/>
        </w:rPr>
      </w:pPr>
      <w:r w:rsidRPr="00731025">
        <w:rPr>
          <w:rFonts w:ascii="Arial" w:hAnsi="Arial" w:cs="Arial"/>
        </w:rPr>
        <w:t xml:space="preserve">LaCaille, L.J., Dauner, K.N., Krambeer, R.J. and Pedersen, J. (2011). Psychosocial and Environmental Determinants of Eating </w:t>
      </w:r>
      <w:proofErr w:type="spellStart"/>
      <w:r w:rsidRPr="00731025">
        <w:rPr>
          <w:rFonts w:ascii="Arial" w:hAnsi="Arial" w:cs="Arial"/>
        </w:rPr>
        <w:t>Behaviors</w:t>
      </w:r>
      <w:proofErr w:type="spellEnd"/>
      <w:r w:rsidRPr="00731025">
        <w:rPr>
          <w:rFonts w:ascii="Arial" w:hAnsi="Arial" w:cs="Arial"/>
        </w:rPr>
        <w:t xml:space="preserve">, Physical Activity, and Weight Change Among College Students: A Qualitative Analysis. Journal of American College Health, 59(6), pp.531–538. </w:t>
      </w:r>
      <w:proofErr w:type="spellStart"/>
      <w:proofErr w:type="gramStart"/>
      <w:r w:rsidRPr="00731025">
        <w:rPr>
          <w:rFonts w:ascii="Arial" w:hAnsi="Arial" w:cs="Arial"/>
        </w:rPr>
        <w:t>doi:https</w:t>
      </w:r>
      <w:proofErr w:type="spellEnd"/>
      <w:r w:rsidRPr="00731025">
        <w:rPr>
          <w:rFonts w:ascii="Arial" w:hAnsi="Arial" w:cs="Arial"/>
        </w:rPr>
        <w:t>://doi.org/10.1080/07448481.2010.523855</w:t>
      </w:r>
      <w:proofErr w:type="gramEnd"/>
      <w:r w:rsidRPr="00731025">
        <w:rPr>
          <w:rFonts w:ascii="Arial" w:hAnsi="Arial" w:cs="Arial"/>
        </w:rPr>
        <w:t>.</w:t>
      </w:r>
    </w:p>
    <w:p w14:paraId="2C06BD94" w14:textId="77777777" w:rsidR="00731025" w:rsidRPr="00731025" w:rsidRDefault="00731025" w:rsidP="00DC62A2">
      <w:pPr>
        <w:spacing w:line="360" w:lineRule="auto"/>
        <w:rPr>
          <w:rFonts w:ascii="Arial" w:hAnsi="Arial" w:cs="Arial"/>
        </w:rPr>
      </w:pPr>
      <w:r w:rsidRPr="00731025">
        <w:rPr>
          <w:rFonts w:ascii="Arial" w:hAnsi="Arial" w:cs="Arial"/>
        </w:rPr>
        <w:lastRenderedPageBreak/>
        <w:t xml:space="preserve">Lee, K.M., Dias, G.M., </w:t>
      </w:r>
      <w:proofErr w:type="spellStart"/>
      <w:r w:rsidRPr="00731025">
        <w:rPr>
          <w:rFonts w:ascii="Arial" w:hAnsi="Arial" w:cs="Arial"/>
        </w:rPr>
        <w:t>Boluk</w:t>
      </w:r>
      <w:proofErr w:type="spellEnd"/>
      <w:r w:rsidRPr="00731025">
        <w:rPr>
          <w:rFonts w:ascii="Arial" w:hAnsi="Arial" w:cs="Arial"/>
        </w:rPr>
        <w:t>, K., Scott, S., Chang, Y.-S., Williams, T.E. and Kirkpatrick, S.I. (2021), “Toward a healthy and environmentally sustainable campus food environment: a scoping review of postsecondary food interventions”, Advances in Nutrition, Vol. 12 No. 5, pp. 1-27.</w:t>
      </w:r>
    </w:p>
    <w:p w14:paraId="19A39808" w14:textId="77777777" w:rsidR="00731025" w:rsidRPr="00731025" w:rsidRDefault="00731025" w:rsidP="00DC62A2">
      <w:pPr>
        <w:spacing w:line="360" w:lineRule="auto"/>
        <w:rPr>
          <w:rFonts w:ascii="Arial" w:hAnsi="Arial" w:cs="Arial"/>
        </w:rPr>
      </w:pPr>
      <w:r w:rsidRPr="00731025">
        <w:rPr>
          <w:rFonts w:ascii="Arial" w:hAnsi="Arial" w:cs="Arial"/>
        </w:rPr>
        <w:t xml:space="preserve">Leung, F.-H. and </w:t>
      </w:r>
      <w:proofErr w:type="spellStart"/>
      <w:r w:rsidRPr="00731025">
        <w:rPr>
          <w:rFonts w:ascii="Arial" w:hAnsi="Arial" w:cs="Arial"/>
        </w:rPr>
        <w:t>Savithiri</w:t>
      </w:r>
      <w:proofErr w:type="spellEnd"/>
      <w:r w:rsidRPr="00731025">
        <w:rPr>
          <w:rFonts w:ascii="Arial" w:hAnsi="Arial" w:cs="Arial"/>
        </w:rPr>
        <w:t xml:space="preserve">, R. (2009). Spotlight on focus groups. Canadian Family Physician </w:t>
      </w:r>
      <w:proofErr w:type="spellStart"/>
      <w:r w:rsidRPr="00731025">
        <w:rPr>
          <w:rFonts w:ascii="Arial" w:hAnsi="Arial" w:cs="Arial"/>
        </w:rPr>
        <w:t>Medecin</w:t>
      </w:r>
      <w:proofErr w:type="spellEnd"/>
      <w:r w:rsidRPr="00731025">
        <w:rPr>
          <w:rFonts w:ascii="Arial" w:hAnsi="Arial" w:cs="Arial"/>
        </w:rPr>
        <w:t xml:space="preserve"> de </w:t>
      </w:r>
      <w:proofErr w:type="spellStart"/>
      <w:r w:rsidRPr="00731025">
        <w:rPr>
          <w:rFonts w:ascii="Arial" w:hAnsi="Arial" w:cs="Arial"/>
        </w:rPr>
        <w:t>Famille</w:t>
      </w:r>
      <w:proofErr w:type="spellEnd"/>
      <w:r w:rsidRPr="00731025">
        <w:rPr>
          <w:rFonts w:ascii="Arial" w:hAnsi="Arial" w:cs="Arial"/>
        </w:rPr>
        <w:t xml:space="preserve"> Canadien, [online] 55(2), pp.218–219. Available at: https://www.ncbi.nlm.nih.gov/pmc/articles/PMC2642503/.</w:t>
      </w:r>
    </w:p>
    <w:p w14:paraId="340C2666" w14:textId="77777777" w:rsidR="00731025" w:rsidRPr="00731025" w:rsidRDefault="00731025" w:rsidP="00DC62A2">
      <w:pPr>
        <w:spacing w:line="360" w:lineRule="auto"/>
        <w:rPr>
          <w:rFonts w:ascii="Arial" w:hAnsi="Arial" w:cs="Arial"/>
        </w:rPr>
      </w:pPr>
      <w:r w:rsidRPr="00731025">
        <w:rPr>
          <w:rFonts w:ascii="Arial" w:hAnsi="Arial" w:cs="Arial"/>
        </w:rPr>
        <w:t>Mander, J. (2022). Qualitative &amp; Quantitative Research Methods. [online] GWI. Available at: https://blog.gwi.com/trends/qualitative-vs-quantitative/#:~:text=Get%20depth%20and%20detail%3A%20A.</w:t>
      </w:r>
    </w:p>
    <w:p w14:paraId="5129F96F" w14:textId="77777777" w:rsidR="00731025" w:rsidRPr="00731025" w:rsidRDefault="00731025" w:rsidP="00DC62A2">
      <w:pPr>
        <w:spacing w:line="360" w:lineRule="auto"/>
        <w:rPr>
          <w:rFonts w:ascii="Arial" w:hAnsi="Arial" w:cs="Arial"/>
        </w:rPr>
      </w:pPr>
      <w:r w:rsidRPr="00731025">
        <w:rPr>
          <w:rFonts w:ascii="Arial" w:hAnsi="Arial" w:cs="Arial"/>
        </w:rPr>
        <w:t>Morgan, D.L. (1996). Focus Groups as Qualitative Research. [online] Google Books. SAGE Publications. Available at: https://books.google.co.uk/books?hl=en&amp;lr=&amp;id=LxF5CgAAQBAJ&amp;oi=fnd&amp;pg=PT6&amp;dq=strength+and+limitations+of+focus+group+discussion&amp;ots=3vKfAT-YH1&amp;sig=Zp97pHQhX2XI0k8N6tZU05DVWsU#v=onepage&amp;q&amp;f=false [Accessed 22 Nov. 2023].</w:t>
      </w:r>
    </w:p>
    <w:p w14:paraId="5253041F" w14:textId="77777777" w:rsidR="00731025" w:rsidRPr="00731025" w:rsidRDefault="00731025" w:rsidP="00DC62A2">
      <w:pPr>
        <w:spacing w:line="360" w:lineRule="auto"/>
        <w:rPr>
          <w:rFonts w:ascii="Arial" w:hAnsi="Arial" w:cs="Arial"/>
        </w:rPr>
      </w:pPr>
      <w:r w:rsidRPr="00731025">
        <w:rPr>
          <w:rFonts w:ascii="Arial" w:hAnsi="Arial" w:cs="Arial"/>
        </w:rPr>
        <w:t xml:space="preserve">Nelson, M.C., </w:t>
      </w:r>
      <w:proofErr w:type="spellStart"/>
      <w:r w:rsidRPr="00731025">
        <w:rPr>
          <w:rFonts w:ascii="Arial" w:hAnsi="Arial" w:cs="Arial"/>
        </w:rPr>
        <w:t>Kocos</w:t>
      </w:r>
      <w:proofErr w:type="spellEnd"/>
      <w:r w:rsidRPr="00731025">
        <w:rPr>
          <w:rFonts w:ascii="Arial" w:hAnsi="Arial" w:cs="Arial"/>
        </w:rPr>
        <w:t xml:space="preserve">, R., Lytle, </w:t>
      </w:r>
      <w:proofErr w:type="gramStart"/>
      <w:r w:rsidRPr="00731025">
        <w:rPr>
          <w:rFonts w:ascii="Arial" w:hAnsi="Arial" w:cs="Arial"/>
        </w:rPr>
        <w:t>L.A.</w:t>
      </w:r>
      <w:proofErr w:type="gramEnd"/>
      <w:r w:rsidRPr="00731025">
        <w:rPr>
          <w:rFonts w:ascii="Arial" w:hAnsi="Arial" w:cs="Arial"/>
        </w:rPr>
        <w:t xml:space="preserve"> and Perry, C.L. (2009). Understanding the Perceived Determinants of Weight-related </w:t>
      </w:r>
      <w:proofErr w:type="spellStart"/>
      <w:r w:rsidRPr="00731025">
        <w:rPr>
          <w:rFonts w:ascii="Arial" w:hAnsi="Arial" w:cs="Arial"/>
        </w:rPr>
        <w:t>Behaviors</w:t>
      </w:r>
      <w:proofErr w:type="spellEnd"/>
      <w:r w:rsidRPr="00731025">
        <w:rPr>
          <w:rFonts w:ascii="Arial" w:hAnsi="Arial" w:cs="Arial"/>
        </w:rPr>
        <w:t xml:space="preserve"> in Late Adolescence: A Qualitative Analysis among College Youth. Journal of Nutrition Education and </w:t>
      </w:r>
      <w:proofErr w:type="spellStart"/>
      <w:r w:rsidRPr="00731025">
        <w:rPr>
          <w:rFonts w:ascii="Arial" w:hAnsi="Arial" w:cs="Arial"/>
        </w:rPr>
        <w:t>Behavior</w:t>
      </w:r>
      <w:proofErr w:type="spellEnd"/>
      <w:r w:rsidRPr="00731025">
        <w:rPr>
          <w:rFonts w:ascii="Arial" w:hAnsi="Arial" w:cs="Arial"/>
        </w:rPr>
        <w:t xml:space="preserve">, 41(4), pp.287–292. </w:t>
      </w:r>
      <w:proofErr w:type="spellStart"/>
      <w:proofErr w:type="gramStart"/>
      <w:r w:rsidRPr="00731025">
        <w:rPr>
          <w:rFonts w:ascii="Arial" w:hAnsi="Arial" w:cs="Arial"/>
        </w:rPr>
        <w:t>doi:https</w:t>
      </w:r>
      <w:proofErr w:type="spellEnd"/>
      <w:r w:rsidRPr="00731025">
        <w:rPr>
          <w:rFonts w:ascii="Arial" w:hAnsi="Arial" w:cs="Arial"/>
        </w:rPr>
        <w:t>://doi.org/10.1016/j.jneb.2008.05.005</w:t>
      </w:r>
      <w:proofErr w:type="gramEnd"/>
      <w:r w:rsidRPr="00731025">
        <w:rPr>
          <w:rFonts w:ascii="Arial" w:hAnsi="Arial" w:cs="Arial"/>
        </w:rPr>
        <w:t>.</w:t>
      </w:r>
    </w:p>
    <w:p w14:paraId="55D1E936" w14:textId="77777777" w:rsidR="00731025" w:rsidRPr="00731025" w:rsidRDefault="00731025" w:rsidP="00DC62A2">
      <w:pPr>
        <w:spacing w:line="360" w:lineRule="auto"/>
        <w:rPr>
          <w:rFonts w:ascii="Arial" w:hAnsi="Arial" w:cs="Arial"/>
        </w:rPr>
      </w:pPr>
      <w:r w:rsidRPr="00731025">
        <w:rPr>
          <w:rFonts w:ascii="Arial" w:hAnsi="Arial" w:cs="Arial"/>
        </w:rPr>
        <w:t>Nowell, L.S., Norris, J.M., White, D.E. and Moules, N.J. (2017). Thematic analysis: Striving to Meet the Trustworthiness Criteria. International Journal of Qualitative Methods, 16(1), pp.1–13.</w:t>
      </w:r>
    </w:p>
    <w:p w14:paraId="70EC8F2F" w14:textId="77777777" w:rsidR="00731025" w:rsidRPr="00731025" w:rsidRDefault="00731025" w:rsidP="00DC62A2">
      <w:pPr>
        <w:spacing w:line="360" w:lineRule="auto"/>
        <w:rPr>
          <w:rFonts w:ascii="Arial" w:hAnsi="Arial" w:cs="Arial"/>
        </w:rPr>
      </w:pPr>
      <w:r w:rsidRPr="00731025">
        <w:rPr>
          <w:rFonts w:ascii="Arial" w:hAnsi="Arial" w:cs="Arial"/>
        </w:rPr>
        <w:t xml:space="preserve">Onwuegbuzie, A.J., Dickinson, W.B., Leech, N.L. and Zoran, A.G. (2009). A Qualitative Framework for Collecting and </w:t>
      </w:r>
      <w:proofErr w:type="spellStart"/>
      <w:r w:rsidRPr="00731025">
        <w:rPr>
          <w:rFonts w:ascii="Arial" w:hAnsi="Arial" w:cs="Arial"/>
        </w:rPr>
        <w:t>Analyzing</w:t>
      </w:r>
      <w:proofErr w:type="spellEnd"/>
      <w:r w:rsidRPr="00731025">
        <w:rPr>
          <w:rFonts w:ascii="Arial" w:hAnsi="Arial" w:cs="Arial"/>
        </w:rPr>
        <w:t xml:space="preserve"> Data in Focus Group Research. International Journal of Qualitative Methods, [online] 8(3), pp.1–21. </w:t>
      </w:r>
      <w:proofErr w:type="spellStart"/>
      <w:proofErr w:type="gramStart"/>
      <w:r w:rsidRPr="00731025">
        <w:rPr>
          <w:rFonts w:ascii="Arial" w:hAnsi="Arial" w:cs="Arial"/>
        </w:rPr>
        <w:t>doi:https</w:t>
      </w:r>
      <w:proofErr w:type="spellEnd"/>
      <w:r w:rsidRPr="00731025">
        <w:rPr>
          <w:rFonts w:ascii="Arial" w:hAnsi="Arial" w:cs="Arial"/>
        </w:rPr>
        <w:t>://doi.org/10.1177/160940690900800301</w:t>
      </w:r>
      <w:proofErr w:type="gramEnd"/>
      <w:r w:rsidRPr="00731025">
        <w:rPr>
          <w:rFonts w:ascii="Arial" w:hAnsi="Arial" w:cs="Arial"/>
        </w:rPr>
        <w:t>.</w:t>
      </w:r>
    </w:p>
    <w:p w14:paraId="3E3E04B9" w14:textId="77777777" w:rsidR="00731025" w:rsidRPr="00731025" w:rsidRDefault="00731025" w:rsidP="00DC62A2">
      <w:pPr>
        <w:spacing w:line="360" w:lineRule="auto"/>
        <w:rPr>
          <w:rFonts w:ascii="Arial" w:hAnsi="Arial" w:cs="Arial"/>
        </w:rPr>
      </w:pPr>
      <w:r w:rsidRPr="00731025">
        <w:rPr>
          <w:rFonts w:ascii="Arial" w:hAnsi="Arial" w:cs="Arial"/>
        </w:rPr>
        <w:t xml:space="preserve">Puddephatt, J.-A., Keenan, G.S., Fielden, A., Reaves, D.L., Halford, J.C.G. and Hardman, C.A. (2020). ‘Eating to survive’: A qualitative analysis of factors influencing food choice and eating behaviour in a food-insecure population. Appetite, 147, p.104547. </w:t>
      </w:r>
      <w:proofErr w:type="spellStart"/>
      <w:proofErr w:type="gramStart"/>
      <w:r w:rsidRPr="00731025">
        <w:rPr>
          <w:rFonts w:ascii="Arial" w:hAnsi="Arial" w:cs="Arial"/>
        </w:rPr>
        <w:t>doi:https</w:t>
      </w:r>
      <w:proofErr w:type="spellEnd"/>
      <w:r w:rsidRPr="00731025">
        <w:rPr>
          <w:rFonts w:ascii="Arial" w:hAnsi="Arial" w:cs="Arial"/>
        </w:rPr>
        <w:t>://doi.org/10.1016/j.appet.2019.104547</w:t>
      </w:r>
      <w:proofErr w:type="gramEnd"/>
      <w:r w:rsidRPr="00731025">
        <w:rPr>
          <w:rFonts w:ascii="Arial" w:hAnsi="Arial" w:cs="Arial"/>
        </w:rPr>
        <w:t>.</w:t>
      </w:r>
    </w:p>
    <w:p w14:paraId="6C47F06A" w14:textId="77777777" w:rsidR="00731025" w:rsidRPr="00731025" w:rsidRDefault="00731025" w:rsidP="00DC62A2">
      <w:pPr>
        <w:spacing w:line="360" w:lineRule="auto"/>
        <w:rPr>
          <w:rFonts w:ascii="Arial" w:hAnsi="Arial" w:cs="Arial"/>
        </w:rPr>
      </w:pPr>
      <w:r w:rsidRPr="00731025">
        <w:rPr>
          <w:rFonts w:ascii="Arial" w:hAnsi="Arial" w:cs="Arial"/>
        </w:rPr>
        <w:t xml:space="preserve">Rahman, S. (2017). The advantages and disadvantages of using qualitative and quantitative approaches and methods in language ‘testing and Assessment’ Research: a Literature </w:t>
      </w:r>
      <w:r w:rsidRPr="00731025">
        <w:rPr>
          <w:rFonts w:ascii="Arial" w:hAnsi="Arial" w:cs="Arial"/>
        </w:rPr>
        <w:lastRenderedPageBreak/>
        <w:t>Review. Journal of Education and Learning, [online] 6(1), pp.102–112. Available at: https://files.eric.ed.gov/fulltext/EJ1120221.pdf.</w:t>
      </w:r>
    </w:p>
    <w:p w14:paraId="1EDF1017" w14:textId="77777777" w:rsidR="00731025" w:rsidRPr="00731025" w:rsidRDefault="00731025" w:rsidP="00DC62A2">
      <w:pPr>
        <w:spacing w:line="360" w:lineRule="auto"/>
        <w:rPr>
          <w:rFonts w:ascii="Arial" w:hAnsi="Arial" w:cs="Arial"/>
        </w:rPr>
      </w:pPr>
      <w:r w:rsidRPr="00731025">
        <w:rPr>
          <w:rFonts w:ascii="Arial" w:hAnsi="Arial" w:cs="Arial"/>
        </w:rPr>
        <w:t xml:space="preserve">Smithson, J. (2000). Using and analysing focus groups: Limitations and possibilities. International Journal of Social Research Methodology, [online] 3(2), pp.103–119. </w:t>
      </w:r>
      <w:proofErr w:type="spellStart"/>
      <w:proofErr w:type="gramStart"/>
      <w:r w:rsidRPr="00731025">
        <w:rPr>
          <w:rFonts w:ascii="Arial" w:hAnsi="Arial" w:cs="Arial"/>
        </w:rPr>
        <w:t>doi:https</w:t>
      </w:r>
      <w:proofErr w:type="spellEnd"/>
      <w:r w:rsidRPr="00731025">
        <w:rPr>
          <w:rFonts w:ascii="Arial" w:hAnsi="Arial" w:cs="Arial"/>
        </w:rPr>
        <w:t>://doi.org/10.1080/136455700405172</w:t>
      </w:r>
      <w:proofErr w:type="gramEnd"/>
      <w:r w:rsidRPr="00731025">
        <w:rPr>
          <w:rFonts w:ascii="Arial" w:hAnsi="Arial" w:cs="Arial"/>
        </w:rPr>
        <w:t>.</w:t>
      </w:r>
    </w:p>
    <w:p w14:paraId="6E790650" w14:textId="77777777" w:rsidR="00731025" w:rsidRPr="00731025" w:rsidRDefault="00731025" w:rsidP="00DC62A2">
      <w:pPr>
        <w:spacing w:line="360" w:lineRule="auto"/>
        <w:rPr>
          <w:rFonts w:ascii="Arial" w:hAnsi="Arial" w:cs="Arial"/>
        </w:rPr>
      </w:pPr>
      <w:proofErr w:type="spellStart"/>
      <w:r w:rsidRPr="00731025">
        <w:rPr>
          <w:rFonts w:ascii="Arial" w:hAnsi="Arial" w:cs="Arial"/>
        </w:rPr>
        <w:t>Sogari</w:t>
      </w:r>
      <w:proofErr w:type="spellEnd"/>
      <w:r w:rsidRPr="00731025">
        <w:rPr>
          <w:rFonts w:ascii="Arial" w:hAnsi="Arial" w:cs="Arial"/>
        </w:rPr>
        <w:t xml:space="preserve">, G., Velez-Argumedo, C., Gómez, M. and Mora, C. (2018). College Students and Eating Habits: A Study Using </w:t>
      </w:r>
      <w:proofErr w:type="gramStart"/>
      <w:r w:rsidRPr="00731025">
        <w:rPr>
          <w:rFonts w:ascii="Arial" w:hAnsi="Arial" w:cs="Arial"/>
        </w:rPr>
        <w:t>An</w:t>
      </w:r>
      <w:proofErr w:type="gramEnd"/>
      <w:r w:rsidRPr="00731025">
        <w:rPr>
          <w:rFonts w:ascii="Arial" w:hAnsi="Arial" w:cs="Arial"/>
        </w:rPr>
        <w:t xml:space="preserve"> Ecological Model for Healthy </w:t>
      </w:r>
      <w:proofErr w:type="spellStart"/>
      <w:r w:rsidRPr="00731025">
        <w:rPr>
          <w:rFonts w:ascii="Arial" w:hAnsi="Arial" w:cs="Arial"/>
        </w:rPr>
        <w:t>Behavior</w:t>
      </w:r>
      <w:proofErr w:type="spellEnd"/>
      <w:r w:rsidRPr="00731025">
        <w:rPr>
          <w:rFonts w:ascii="Arial" w:hAnsi="Arial" w:cs="Arial"/>
        </w:rPr>
        <w:t xml:space="preserve">. Nutrients, 10(12), pp.1–16. </w:t>
      </w:r>
      <w:proofErr w:type="spellStart"/>
      <w:proofErr w:type="gramStart"/>
      <w:r w:rsidRPr="00731025">
        <w:rPr>
          <w:rFonts w:ascii="Arial" w:hAnsi="Arial" w:cs="Arial"/>
        </w:rPr>
        <w:t>doi:https</w:t>
      </w:r>
      <w:proofErr w:type="spellEnd"/>
      <w:r w:rsidRPr="00731025">
        <w:rPr>
          <w:rFonts w:ascii="Arial" w:hAnsi="Arial" w:cs="Arial"/>
        </w:rPr>
        <w:t>://doi.org/10.3390/nu10121823</w:t>
      </w:r>
      <w:proofErr w:type="gramEnd"/>
      <w:r w:rsidRPr="00731025">
        <w:rPr>
          <w:rFonts w:ascii="Arial" w:hAnsi="Arial" w:cs="Arial"/>
        </w:rPr>
        <w:t>.</w:t>
      </w:r>
    </w:p>
    <w:p w14:paraId="33F4219A" w14:textId="77777777" w:rsidR="00731025" w:rsidRPr="00731025" w:rsidRDefault="00731025" w:rsidP="00DC62A2">
      <w:pPr>
        <w:spacing w:line="360" w:lineRule="auto"/>
        <w:rPr>
          <w:rFonts w:ascii="Arial" w:hAnsi="Arial" w:cs="Arial"/>
        </w:rPr>
      </w:pPr>
      <w:r w:rsidRPr="00731025">
        <w:rPr>
          <w:rFonts w:ascii="Arial" w:hAnsi="Arial" w:cs="Arial"/>
        </w:rPr>
        <w:t xml:space="preserve">Tanton, J., Dodd, L.J., Woodfield, L. and </w:t>
      </w:r>
      <w:proofErr w:type="spellStart"/>
      <w:r w:rsidRPr="00731025">
        <w:rPr>
          <w:rFonts w:ascii="Arial" w:hAnsi="Arial" w:cs="Arial"/>
        </w:rPr>
        <w:t>Mabhala</w:t>
      </w:r>
      <w:proofErr w:type="spellEnd"/>
      <w:r w:rsidRPr="00731025">
        <w:rPr>
          <w:rFonts w:ascii="Arial" w:hAnsi="Arial" w:cs="Arial"/>
        </w:rPr>
        <w:t xml:space="preserve">, M. (2015). Eating Behaviours of British University Students: A Cluster Analysis on a Neglected Issue. Advances in Preventive Medicine, [online] 2015(639239), pp.1–8. </w:t>
      </w:r>
      <w:proofErr w:type="spellStart"/>
      <w:proofErr w:type="gramStart"/>
      <w:r w:rsidRPr="00731025">
        <w:rPr>
          <w:rFonts w:ascii="Arial" w:hAnsi="Arial" w:cs="Arial"/>
        </w:rPr>
        <w:t>doi:https</w:t>
      </w:r>
      <w:proofErr w:type="spellEnd"/>
      <w:r w:rsidRPr="00731025">
        <w:rPr>
          <w:rFonts w:ascii="Arial" w:hAnsi="Arial" w:cs="Arial"/>
        </w:rPr>
        <w:t>://doi.org/10.1155/2015/639239</w:t>
      </w:r>
      <w:proofErr w:type="gramEnd"/>
      <w:r w:rsidRPr="00731025">
        <w:rPr>
          <w:rFonts w:ascii="Arial" w:hAnsi="Arial" w:cs="Arial"/>
        </w:rPr>
        <w:t>.</w:t>
      </w:r>
    </w:p>
    <w:p w14:paraId="37B9D235" w14:textId="77777777" w:rsidR="00731025" w:rsidRPr="00731025" w:rsidRDefault="00731025" w:rsidP="00DC62A2">
      <w:pPr>
        <w:spacing w:line="360" w:lineRule="auto"/>
        <w:rPr>
          <w:rFonts w:ascii="Arial" w:hAnsi="Arial" w:cs="Arial"/>
        </w:rPr>
      </w:pPr>
      <w:r w:rsidRPr="00731025">
        <w:rPr>
          <w:rFonts w:ascii="Arial" w:hAnsi="Arial" w:cs="Arial"/>
        </w:rPr>
        <w:t xml:space="preserve">Twinn, D.S. (1998). An analysis of the effectiveness of focus groups as a method of qualitative data collection with Chinese populations in nursing research. Journal of Advanced Nursing, 28(3), pp.654–661. </w:t>
      </w:r>
      <w:proofErr w:type="spellStart"/>
      <w:proofErr w:type="gramStart"/>
      <w:r w:rsidRPr="00731025">
        <w:rPr>
          <w:rFonts w:ascii="Arial" w:hAnsi="Arial" w:cs="Arial"/>
        </w:rPr>
        <w:t>doi:https</w:t>
      </w:r>
      <w:proofErr w:type="spellEnd"/>
      <w:r w:rsidRPr="00731025">
        <w:rPr>
          <w:rFonts w:ascii="Arial" w:hAnsi="Arial" w:cs="Arial"/>
        </w:rPr>
        <w:t>://doi.org/10.1046/j.1365-2648.1998.00708.x</w:t>
      </w:r>
      <w:proofErr w:type="gramEnd"/>
      <w:r w:rsidRPr="00731025">
        <w:rPr>
          <w:rFonts w:ascii="Arial" w:hAnsi="Arial" w:cs="Arial"/>
        </w:rPr>
        <w:t>.</w:t>
      </w:r>
    </w:p>
    <w:p w14:paraId="6EC21D1C" w14:textId="77777777" w:rsidR="00731025" w:rsidRPr="00731025" w:rsidRDefault="00731025" w:rsidP="00DC62A2">
      <w:pPr>
        <w:spacing w:line="360" w:lineRule="auto"/>
        <w:rPr>
          <w:rFonts w:ascii="Arial" w:hAnsi="Arial" w:cs="Arial"/>
        </w:rPr>
      </w:pPr>
      <w:r w:rsidRPr="00731025">
        <w:rPr>
          <w:rFonts w:ascii="Arial" w:hAnsi="Arial" w:cs="Arial"/>
        </w:rPr>
        <w:t xml:space="preserve">Zhou, L., Chu, Y., Wei, L., Wang, J. and Zhu, X. (2022). Diet self-management: A qualitative study of college students’ experiences and perspectives. Frontiers in Public Health, 10. </w:t>
      </w:r>
      <w:proofErr w:type="spellStart"/>
      <w:proofErr w:type="gramStart"/>
      <w:r w:rsidRPr="00731025">
        <w:rPr>
          <w:rFonts w:ascii="Arial" w:hAnsi="Arial" w:cs="Arial"/>
        </w:rPr>
        <w:t>doi:https</w:t>
      </w:r>
      <w:proofErr w:type="spellEnd"/>
      <w:r w:rsidRPr="00731025">
        <w:rPr>
          <w:rFonts w:ascii="Arial" w:hAnsi="Arial" w:cs="Arial"/>
        </w:rPr>
        <w:t>://doi.org/10.3389/fpubh.2022.1059818</w:t>
      </w:r>
      <w:proofErr w:type="gramEnd"/>
      <w:r w:rsidRPr="00731025">
        <w:rPr>
          <w:rFonts w:ascii="Arial" w:hAnsi="Arial" w:cs="Arial"/>
        </w:rPr>
        <w:t>.</w:t>
      </w:r>
    </w:p>
    <w:p w14:paraId="29435D73" w14:textId="77777777" w:rsidR="00731025" w:rsidRPr="00731025" w:rsidRDefault="00731025" w:rsidP="00731025">
      <w:pPr>
        <w:spacing w:line="360" w:lineRule="auto"/>
        <w:rPr>
          <w:rFonts w:ascii="Arial" w:hAnsi="Arial" w:cs="Arial"/>
        </w:rPr>
      </w:pPr>
    </w:p>
    <w:p w14:paraId="390DF2F6" w14:textId="7024CBEC" w:rsidR="00DC62A2" w:rsidRPr="008C2C08" w:rsidRDefault="00731025" w:rsidP="00731025">
      <w:pPr>
        <w:spacing w:line="360" w:lineRule="auto"/>
        <w:rPr>
          <w:rFonts w:ascii="Arial" w:hAnsi="Arial" w:cs="Arial"/>
        </w:rPr>
      </w:pPr>
      <w:r w:rsidRPr="00731025">
        <w:rPr>
          <w:rFonts w:ascii="Arial" w:hAnsi="Arial" w:cs="Arial"/>
        </w:rPr>
        <w:t>‌</w:t>
      </w:r>
    </w:p>
    <w:p w14:paraId="5E593945" w14:textId="77777777" w:rsidR="008C2C08" w:rsidRPr="008C2C08" w:rsidRDefault="008C2C08" w:rsidP="008C2C08">
      <w:pPr>
        <w:spacing w:line="360" w:lineRule="auto"/>
        <w:rPr>
          <w:rFonts w:ascii="Arial" w:hAnsi="Arial" w:cs="Arial"/>
        </w:rPr>
      </w:pPr>
    </w:p>
    <w:p w14:paraId="1FF6E89B" w14:textId="77777777" w:rsidR="008C2C08" w:rsidRPr="008C2C08" w:rsidRDefault="008C2C08" w:rsidP="008C2C08">
      <w:pPr>
        <w:spacing w:line="360" w:lineRule="auto"/>
        <w:rPr>
          <w:rFonts w:ascii="Arial" w:hAnsi="Arial" w:cs="Arial"/>
        </w:rPr>
      </w:pPr>
    </w:p>
    <w:p w14:paraId="5E46424C" w14:textId="77777777" w:rsidR="008C2C08" w:rsidRPr="008C2C08" w:rsidRDefault="008C2C08" w:rsidP="008C2C08">
      <w:pPr>
        <w:spacing w:line="360" w:lineRule="auto"/>
        <w:rPr>
          <w:rFonts w:ascii="Arial" w:hAnsi="Arial" w:cs="Arial"/>
        </w:rPr>
      </w:pPr>
    </w:p>
    <w:p w14:paraId="5CE3C8D2" w14:textId="77777777" w:rsidR="008C2C08" w:rsidRPr="00050861" w:rsidRDefault="008C2C08" w:rsidP="00CC680D">
      <w:pPr>
        <w:spacing w:line="360" w:lineRule="auto"/>
        <w:rPr>
          <w:rFonts w:ascii="Arial" w:hAnsi="Arial" w:cs="Arial"/>
        </w:rPr>
      </w:pPr>
    </w:p>
    <w:p w14:paraId="31F34D34" w14:textId="77777777" w:rsidR="005B1D7A" w:rsidRDefault="005B1D7A"/>
    <w:sectPr w:rsidR="005B1D7A" w:rsidSect="00FD2CA4">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5113E" w14:textId="77777777" w:rsidR="00C53945" w:rsidRDefault="00C53945" w:rsidP="00441FA8">
      <w:pPr>
        <w:spacing w:after="0" w:line="240" w:lineRule="auto"/>
      </w:pPr>
      <w:r>
        <w:separator/>
      </w:r>
    </w:p>
  </w:endnote>
  <w:endnote w:type="continuationSeparator" w:id="0">
    <w:p w14:paraId="307BA264" w14:textId="77777777" w:rsidR="00C53945" w:rsidRDefault="00C53945" w:rsidP="00441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Arial"/>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1325419"/>
      <w:docPartObj>
        <w:docPartGallery w:val="Page Numbers (Bottom of Page)"/>
        <w:docPartUnique/>
      </w:docPartObj>
    </w:sdtPr>
    <w:sdtContent>
      <w:p w14:paraId="39ECF633" w14:textId="091B08DE" w:rsidR="00441FA8" w:rsidRDefault="00441FA8">
        <w:pPr>
          <w:pStyle w:val="Footer"/>
          <w:jc w:val="center"/>
        </w:pPr>
        <w:r>
          <w:fldChar w:fldCharType="begin"/>
        </w:r>
        <w:r>
          <w:instrText>PAGE   \* MERGEFORMAT</w:instrText>
        </w:r>
        <w:r>
          <w:fldChar w:fldCharType="separate"/>
        </w:r>
        <w:r>
          <w:t>2</w:t>
        </w:r>
        <w:r>
          <w:fldChar w:fldCharType="end"/>
        </w:r>
      </w:p>
    </w:sdtContent>
  </w:sdt>
  <w:p w14:paraId="17F3B999" w14:textId="77777777" w:rsidR="00441FA8" w:rsidRDefault="00441F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93606" w14:textId="77777777" w:rsidR="00C53945" w:rsidRDefault="00C53945" w:rsidP="00441FA8">
      <w:pPr>
        <w:spacing w:after="0" w:line="240" w:lineRule="auto"/>
      </w:pPr>
      <w:r>
        <w:separator/>
      </w:r>
    </w:p>
  </w:footnote>
  <w:footnote w:type="continuationSeparator" w:id="0">
    <w:p w14:paraId="1E263E46" w14:textId="77777777" w:rsidR="00C53945" w:rsidRDefault="00C53945" w:rsidP="00441F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5EE9A" w14:textId="4A92FEE2" w:rsidR="001E10B6" w:rsidRDefault="001E10B6">
    <w:pPr>
      <w:spacing w:line="264" w:lineRule="auto"/>
    </w:pPr>
    <w:r>
      <w:rPr>
        <w:noProof/>
        <w:color w:val="000000"/>
      </w:rPr>
      <mc:AlternateContent>
        <mc:Choice Requires="wps">
          <w:drawing>
            <wp:anchor distT="0" distB="0" distL="114300" distR="114300" simplePos="0" relativeHeight="251659264" behindDoc="0" locked="0" layoutInCell="1" allowOverlap="1" wp14:anchorId="696F5505" wp14:editId="6F1DA12B">
              <wp:simplePos x="0" y="0"/>
              <wp:positionH relativeFrom="page">
                <wp:align>center</wp:align>
              </wp:positionH>
              <wp:positionV relativeFrom="page">
                <wp:align>center</wp:align>
              </wp:positionV>
              <wp:extent cx="7376160" cy="9555480"/>
              <wp:effectExtent l="0" t="0" r="26670" b="26670"/>
              <wp:wrapNone/>
              <wp:docPr id="222" name="Rectangle 7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7074711" id="Rectangle 7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p>
  <w:p w14:paraId="2E3CFF9F" w14:textId="77777777" w:rsidR="00441FA8" w:rsidRDefault="00441F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C7F6C"/>
    <w:multiLevelType w:val="hybridMultilevel"/>
    <w:tmpl w:val="320E9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50F91"/>
    <w:multiLevelType w:val="hybridMultilevel"/>
    <w:tmpl w:val="A59A9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850350"/>
    <w:multiLevelType w:val="multilevel"/>
    <w:tmpl w:val="670238B4"/>
    <w:lvl w:ilvl="0">
      <w:start w:val="1"/>
      <w:numFmt w:val="decimal"/>
      <w:pStyle w:val="Heading1"/>
      <w:lvlText w:val="%1"/>
      <w:lvlJc w:val="left"/>
      <w:pPr>
        <w:ind w:left="432" w:hanging="432"/>
      </w:pPr>
      <w:rPr>
        <w:rFonts w:ascii="Arial" w:hAnsi="Arial" w:cs="Arial" w:hint="default"/>
      </w:rPr>
    </w:lvl>
    <w:lvl w:ilvl="1">
      <w:start w:val="1"/>
      <w:numFmt w:val="decimal"/>
      <w:pStyle w:val="Heading2"/>
      <w:lvlText w:val="%1.%2"/>
      <w:lvlJc w:val="left"/>
      <w:pPr>
        <w:ind w:left="576" w:hanging="576"/>
      </w:pPr>
      <w:rPr>
        <w:rFonts w:ascii="Arial" w:hAnsi="Arial" w:cs="Arial" w:hint="default"/>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A46296E"/>
    <w:multiLevelType w:val="hybridMultilevel"/>
    <w:tmpl w:val="43B4A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B81213"/>
    <w:multiLevelType w:val="hybridMultilevel"/>
    <w:tmpl w:val="3BFC8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85A25"/>
    <w:multiLevelType w:val="hybridMultilevel"/>
    <w:tmpl w:val="F564A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FF0607"/>
    <w:multiLevelType w:val="multilevel"/>
    <w:tmpl w:val="E986748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52CC21D8"/>
    <w:multiLevelType w:val="hybridMultilevel"/>
    <w:tmpl w:val="39D40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DC5685"/>
    <w:multiLevelType w:val="hybridMultilevel"/>
    <w:tmpl w:val="ECDEAA14"/>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9" w15:restartNumberingAfterBreak="0">
    <w:nsid w:val="6BF56DE3"/>
    <w:multiLevelType w:val="hybridMultilevel"/>
    <w:tmpl w:val="F40CFC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B373F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BF94A21"/>
    <w:multiLevelType w:val="hybridMultilevel"/>
    <w:tmpl w:val="54D27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3207779">
    <w:abstractNumId w:val="4"/>
  </w:num>
  <w:num w:numId="2" w16cid:durableId="956765144">
    <w:abstractNumId w:val="10"/>
  </w:num>
  <w:num w:numId="3" w16cid:durableId="921065042">
    <w:abstractNumId w:val="6"/>
  </w:num>
  <w:num w:numId="4" w16cid:durableId="783117486">
    <w:abstractNumId w:val="2"/>
  </w:num>
  <w:num w:numId="5" w16cid:durableId="965354616">
    <w:abstractNumId w:val="5"/>
  </w:num>
  <w:num w:numId="6" w16cid:durableId="396704121">
    <w:abstractNumId w:val="1"/>
  </w:num>
  <w:num w:numId="7" w16cid:durableId="469708374">
    <w:abstractNumId w:val="7"/>
  </w:num>
  <w:num w:numId="8" w16cid:durableId="371734811">
    <w:abstractNumId w:val="0"/>
  </w:num>
  <w:num w:numId="9" w16cid:durableId="331687510">
    <w:abstractNumId w:val="9"/>
  </w:num>
  <w:num w:numId="10" w16cid:durableId="699168508">
    <w:abstractNumId w:val="11"/>
  </w:num>
  <w:num w:numId="11" w16cid:durableId="300697850">
    <w:abstractNumId w:val="8"/>
  </w:num>
  <w:num w:numId="12" w16cid:durableId="15256792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D7A"/>
    <w:rsid w:val="00003CEB"/>
    <w:rsid w:val="000075E3"/>
    <w:rsid w:val="00012892"/>
    <w:rsid w:val="00013DAF"/>
    <w:rsid w:val="0001778E"/>
    <w:rsid w:val="0002054C"/>
    <w:rsid w:val="0003168C"/>
    <w:rsid w:val="00032561"/>
    <w:rsid w:val="0003633A"/>
    <w:rsid w:val="000368AE"/>
    <w:rsid w:val="00044B9F"/>
    <w:rsid w:val="00047E15"/>
    <w:rsid w:val="000506AB"/>
    <w:rsid w:val="00050861"/>
    <w:rsid w:val="0005159D"/>
    <w:rsid w:val="0005312B"/>
    <w:rsid w:val="0005544A"/>
    <w:rsid w:val="00065443"/>
    <w:rsid w:val="000731BD"/>
    <w:rsid w:val="0007566C"/>
    <w:rsid w:val="000772B3"/>
    <w:rsid w:val="0008707D"/>
    <w:rsid w:val="00091B54"/>
    <w:rsid w:val="00094673"/>
    <w:rsid w:val="00094CC5"/>
    <w:rsid w:val="000967B6"/>
    <w:rsid w:val="000A3D0A"/>
    <w:rsid w:val="000B070F"/>
    <w:rsid w:val="000C114B"/>
    <w:rsid w:val="000C17AF"/>
    <w:rsid w:val="000C39CF"/>
    <w:rsid w:val="000C5121"/>
    <w:rsid w:val="000C7791"/>
    <w:rsid w:val="000D1451"/>
    <w:rsid w:val="000D2E80"/>
    <w:rsid w:val="000D4A64"/>
    <w:rsid w:val="000D7FE1"/>
    <w:rsid w:val="000E2CF2"/>
    <w:rsid w:val="000F1146"/>
    <w:rsid w:val="00104A6B"/>
    <w:rsid w:val="001119DD"/>
    <w:rsid w:val="00117116"/>
    <w:rsid w:val="00121882"/>
    <w:rsid w:val="0012588D"/>
    <w:rsid w:val="0013092B"/>
    <w:rsid w:val="00135424"/>
    <w:rsid w:val="001377B0"/>
    <w:rsid w:val="00145AC7"/>
    <w:rsid w:val="00150915"/>
    <w:rsid w:val="00155AEB"/>
    <w:rsid w:val="001577F8"/>
    <w:rsid w:val="00160A65"/>
    <w:rsid w:val="00164E18"/>
    <w:rsid w:val="001675C9"/>
    <w:rsid w:val="001679B9"/>
    <w:rsid w:val="0017523D"/>
    <w:rsid w:val="001807BE"/>
    <w:rsid w:val="00183412"/>
    <w:rsid w:val="001859BC"/>
    <w:rsid w:val="00190843"/>
    <w:rsid w:val="00190A5B"/>
    <w:rsid w:val="00193B90"/>
    <w:rsid w:val="001A7178"/>
    <w:rsid w:val="001B3C6B"/>
    <w:rsid w:val="001C2A83"/>
    <w:rsid w:val="001C6FD9"/>
    <w:rsid w:val="001D1DB0"/>
    <w:rsid w:val="001D5BEC"/>
    <w:rsid w:val="001D5F01"/>
    <w:rsid w:val="001E10B6"/>
    <w:rsid w:val="001E3BDD"/>
    <w:rsid w:val="001F44D2"/>
    <w:rsid w:val="001F7B47"/>
    <w:rsid w:val="00201065"/>
    <w:rsid w:val="00202DAD"/>
    <w:rsid w:val="00216978"/>
    <w:rsid w:val="00221FF6"/>
    <w:rsid w:val="00234774"/>
    <w:rsid w:val="00237137"/>
    <w:rsid w:val="00237C78"/>
    <w:rsid w:val="0024161D"/>
    <w:rsid w:val="00243FC2"/>
    <w:rsid w:val="00244231"/>
    <w:rsid w:val="00253627"/>
    <w:rsid w:val="00254040"/>
    <w:rsid w:val="00260919"/>
    <w:rsid w:val="00274734"/>
    <w:rsid w:val="002758E3"/>
    <w:rsid w:val="002810CA"/>
    <w:rsid w:val="00282DCB"/>
    <w:rsid w:val="0028386F"/>
    <w:rsid w:val="002914D4"/>
    <w:rsid w:val="002A2386"/>
    <w:rsid w:val="002B5732"/>
    <w:rsid w:val="002C70A9"/>
    <w:rsid w:val="002D22A6"/>
    <w:rsid w:val="002D4783"/>
    <w:rsid w:val="002D6400"/>
    <w:rsid w:val="002D6DCE"/>
    <w:rsid w:val="002D7A2E"/>
    <w:rsid w:val="002E3F7E"/>
    <w:rsid w:val="002E4D2B"/>
    <w:rsid w:val="002E6E86"/>
    <w:rsid w:val="002F09B6"/>
    <w:rsid w:val="0030542D"/>
    <w:rsid w:val="00316B67"/>
    <w:rsid w:val="00330C1D"/>
    <w:rsid w:val="0033226C"/>
    <w:rsid w:val="00335993"/>
    <w:rsid w:val="003509D2"/>
    <w:rsid w:val="0035322F"/>
    <w:rsid w:val="00356855"/>
    <w:rsid w:val="0035774E"/>
    <w:rsid w:val="00366FD0"/>
    <w:rsid w:val="00371498"/>
    <w:rsid w:val="003753E0"/>
    <w:rsid w:val="00380E85"/>
    <w:rsid w:val="0038571D"/>
    <w:rsid w:val="003A05A6"/>
    <w:rsid w:val="003A12A8"/>
    <w:rsid w:val="003A77DA"/>
    <w:rsid w:val="003A7DC3"/>
    <w:rsid w:val="003B3263"/>
    <w:rsid w:val="003B44A1"/>
    <w:rsid w:val="003C48F3"/>
    <w:rsid w:val="003C7F82"/>
    <w:rsid w:val="003D2781"/>
    <w:rsid w:val="003D4BC2"/>
    <w:rsid w:val="003E06C5"/>
    <w:rsid w:val="003E10DF"/>
    <w:rsid w:val="003E1E32"/>
    <w:rsid w:val="003E2F4F"/>
    <w:rsid w:val="003E473C"/>
    <w:rsid w:val="00401778"/>
    <w:rsid w:val="00401944"/>
    <w:rsid w:val="00402693"/>
    <w:rsid w:val="00406DE3"/>
    <w:rsid w:val="0041385F"/>
    <w:rsid w:val="00414D0B"/>
    <w:rsid w:val="0041795E"/>
    <w:rsid w:val="00420A68"/>
    <w:rsid w:val="00423F50"/>
    <w:rsid w:val="004358F0"/>
    <w:rsid w:val="00441FA8"/>
    <w:rsid w:val="00443430"/>
    <w:rsid w:val="00446C64"/>
    <w:rsid w:val="00447BB8"/>
    <w:rsid w:val="00461D2F"/>
    <w:rsid w:val="00466167"/>
    <w:rsid w:val="004758A2"/>
    <w:rsid w:val="00482402"/>
    <w:rsid w:val="00492CFF"/>
    <w:rsid w:val="004A0A75"/>
    <w:rsid w:val="004A241C"/>
    <w:rsid w:val="004A7567"/>
    <w:rsid w:val="004B728B"/>
    <w:rsid w:val="004C06AD"/>
    <w:rsid w:val="004C3CA4"/>
    <w:rsid w:val="004C4FC0"/>
    <w:rsid w:val="004C6C17"/>
    <w:rsid w:val="004C748C"/>
    <w:rsid w:val="004D30D9"/>
    <w:rsid w:val="004D3598"/>
    <w:rsid w:val="004D55AA"/>
    <w:rsid w:val="004D5896"/>
    <w:rsid w:val="004D70D6"/>
    <w:rsid w:val="004E456C"/>
    <w:rsid w:val="004F6951"/>
    <w:rsid w:val="00500727"/>
    <w:rsid w:val="00503B02"/>
    <w:rsid w:val="005058C3"/>
    <w:rsid w:val="005150A7"/>
    <w:rsid w:val="005161D8"/>
    <w:rsid w:val="00520C69"/>
    <w:rsid w:val="005220DC"/>
    <w:rsid w:val="0052570A"/>
    <w:rsid w:val="00535794"/>
    <w:rsid w:val="0053748B"/>
    <w:rsid w:val="00540F7D"/>
    <w:rsid w:val="005468A7"/>
    <w:rsid w:val="0054775B"/>
    <w:rsid w:val="00553828"/>
    <w:rsid w:val="00557C49"/>
    <w:rsid w:val="00567778"/>
    <w:rsid w:val="005863A4"/>
    <w:rsid w:val="005879BF"/>
    <w:rsid w:val="005914EE"/>
    <w:rsid w:val="0059774D"/>
    <w:rsid w:val="005A00B2"/>
    <w:rsid w:val="005A0D28"/>
    <w:rsid w:val="005A1944"/>
    <w:rsid w:val="005A43AF"/>
    <w:rsid w:val="005B1745"/>
    <w:rsid w:val="005B1D7A"/>
    <w:rsid w:val="005B323C"/>
    <w:rsid w:val="005B5CC1"/>
    <w:rsid w:val="005C7FA6"/>
    <w:rsid w:val="005D2991"/>
    <w:rsid w:val="005D7EE8"/>
    <w:rsid w:val="005E10BA"/>
    <w:rsid w:val="005E1634"/>
    <w:rsid w:val="005E177B"/>
    <w:rsid w:val="005E201E"/>
    <w:rsid w:val="005E3922"/>
    <w:rsid w:val="005E45C0"/>
    <w:rsid w:val="005E6F6D"/>
    <w:rsid w:val="005F3916"/>
    <w:rsid w:val="00601B53"/>
    <w:rsid w:val="0061031E"/>
    <w:rsid w:val="0062065E"/>
    <w:rsid w:val="00624FC9"/>
    <w:rsid w:val="00627D90"/>
    <w:rsid w:val="00633C5F"/>
    <w:rsid w:val="006361CA"/>
    <w:rsid w:val="006366EC"/>
    <w:rsid w:val="00637FD8"/>
    <w:rsid w:val="00647730"/>
    <w:rsid w:val="006540E6"/>
    <w:rsid w:val="00660154"/>
    <w:rsid w:val="006609B0"/>
    <w:rsid w:val="00660BCE"/>
    <w:rsid w:val="00660D7C"/>
    <w:rsid w:val="00661A51"/>
    <w:rsid w:val="00662656"/>
    <w:rsid w:val="006632A5"/>
    <w:rsid w:val="006638A4"/>
    <w:rsid w:val="00665C07"/>
    <w:rsid w:val="006747C8"/>
    <w:rsid w:val="00676988"/>
    <w:rsid w:val="0068102E"/>
    <w:rsid w:val="006832C2"/>
    <w:rsid w:val="00692FAF"/>
    <w:rsid w:val="00694B04"/>
    <w:rsid w:val="00694C2F"/>
    <w:rsid w:val="00695AC5"/>
    <w:rsid w:val="006A13C3"/>
    <w:rsid w:val="006A1D7F"/>
    <w:rsid w:val="006A294B"/>
    <w:rsid w:val="006A2B5A"/>
    <w:rsid w:val="006A2E23"/>
    <w:rsid w:val="006A3EC9"/>
    <w:rsid w:val="006B2074"/>
    <w:rsid w:val="006B3E8C"/>
    <w:rsid w:val="006B4F32"/>
    <w:rsid w:val="006B5CF8"/>
    <w:rsid w:val="006C5688"/>
    <w:rsid w:val="006C5F52"/>
    <w:rsid w:val="006D4D16"/>
    <w:rsid w:val="006E6AD7"/>
    <w:rsid w:val="006F3476"/>
    <w:rsid w:val="006F44F6"/>
    <w:rsid w:val="006F4EEC"/>
    <w:rsid w:val="006F7710"/>
    <w:rsid w:val="007001F3"/>
    <w:rsid w:val="007027ED"/>
    <w:rsid w:val="0070573E"/>
    <w:rsid w:val="007102C5"/>
    <w:rsid w:val="0072430D"/>
    <w:rsid w:val="0072526B"/>
    <w:rsid w:val="00731025"/>
    <w:rsid w:val="0074195C"/>
    <w:rsid w:val="00744590"/>
    <w:rsid w:val="007522D9"/>
    <w:rsid w:val="00752D16"/>
    <w:rsid w:val="00756275"/>
    <w:rsid w:val="00764B36"/>
    <w:rsid w:val="00770F4C"/>
    <w:rsid w:val="00773600"/>
    <w:rsid w:val="007755D5"/>
    <w:rsid w:val="007770EB"/>
    <w:rsid w:val="007802AB"/>
    <w:rsid w:val="007A2796"/>
    <w:rsid w:val="007A6E59"/>
    <w:rsid w:val="007B2F1E"/>
    <w:rsid w:val="007B5228"/>
    <w:rsid w:val="007C324D"/>
    <w:rsid w:val="007C508B"/>
    <w:rsid w:val="007C7081"/>
    <w:rsid w:val="007D311F"/>
    <w:rsid w:val="007D6066"/>
    <w:rsid w:val="007D777F"/>
    <w:rsid w:val="007E5E74"/>
    <w:rsid w:val="007F00EF"/>
    <w:rsid w:val="007F1407"/>
    <w:rsid w:val="007F5733"/>
    <w:rsid w:val="008002DD"/>
    <w:rsid w:val="00811384"/>
    <w:rsid w:val="00811661"/>
    <w:rsid w:val="008141B8"/>
    <w:rsid w:val="008205D1"/>
    <w:rsid w:val="00821E75"/>
    <w:rsid w:val="008325BC"/>
    <w:rsid w:val="00845BBA"/>
    <w:rsid w:val="0085096B"/>
    <w:rsid w:val="00850CB5"/>
    <w:rsid w:val="00852EBF"/>
    <w:rsid w:val="00855030"/>
    <w:rsid w:val="00857F45"/>
    <w:rsid w:val="0086161B"/>
    <w:rsid w:val="00862FC4"/>
    <w:rsid w:val="00866C23"/>
    <w:rsid w:val="00873B25"/>
    <w:rsid w:val="00873C81"/>
    <w:rsid w:val="00875889"/>
    <w:rsid w:val="00877141"/>
    <w:rsid w:val="00882AAA"/>
    <w:rsid w:val="00882B16"/>
    <w:rsid w:val="00886FCD"/>
    <w:rsid w:val="008909BE"/>
    <w:rsid w:val="0089694F"/>
    <w:rsid w:val="008A4976"/>
    <w:rsid w:val="008A6D9A"/>
    <w:rsid w:val="008A7949"/>
    <w:rsid w:val="008B7982"/>
    <w:rsid w:val="008C2C08"/>
    <w:rsid w:val="008D149E"/>
    <w:rsid w:val="008F0004"/>
    <w:rsid w:val="00904BD2"/>
    <w:rsid w:val="0091091E"/>
    <w:rsid w:val="00923684"/>
    <w:rsid w:val="00924C19"/>
    <w:rsid w:val="00930ADC"/>
    <w:rsid w:val="009317DC"/>
    <w:rsid w:val="009361CC"/>
    <w:rsid w:val="00936FBE"/>
    <w:rsid w:val="00941F2F"/>
    <w:rsid w:val="00944495"/>
    <w:rsid w:val="00954215"/>
    <w:rsid w:val="009575EF"/>
    <w:rsid w:val="00961CC6"/>
    <w:rsid w:val="009639C9"/>
    <w:rsid w:val="00972D6B"/>
    <w:rsid w:val="00983613"/>
    <w:rsid w:val="00983E88"/>
    <w:rsid w:val="00985621"/>
    <w:rsid w:val="009867B9"/>
    <w:rsid w:val="00990132"/>
    <w:rsid w:val="009903C1"/>
    <w:rsid w:val="00994AA7"/>
    <w:rsid w:val="009A0F40"/>
    <w:rsid w:val="009B5785"/>
    <w:rsid w:val="009D01E0"/>
    <w:rsid w:val="009D65C4"/>
    <w:rsid w:val="009E6014"/>
    <w:rsid w:val="009E71B1"/>
    <w:rsid w:val="009F1C1C"/>
    <w:rsid w:val="009F2038"/>
    <w:rsid w:val="009F747C"/>
    <w:rsid w:val="009F75E1"/>
    <w:rsid w:val="00A00923"/>
    <w:rsid w:val="00A00F39"/>
    <w:rsid w:val="00A11814"/>
    <w:rsid w:val="00A16314"/>
    <w:rsid w:val="00A163EB"/>
    <w:rsid w:val="00A31595"/>
    <w:rsid w:val="00A322FE"/>
    <w:rsid w:val="00A357A7"/>
    <w:rsid w:val="00A43DED"/>
    <w:rsid w:val="00A45463"/>
    <w:rsid w:val="00A60D26"/>
    <w:rsid w:val="00A62BF8"/>
    <w:rsid w:val="00A70E77"/>
    <w:rsid w:val="00A71202"/>
    <w:rsid w:val="00A82DD4"/>
    <w:rsid w:val="00A91B7A"/>
    <w:rsid w:val="00A96E5B"/>
    <w:rsid w:val="00A97282"/>
    <w:rsid w:val="00A97DC1"/>
    <w:rsid w:val="00AA0FDB"/>
    <w:rsid w:val="00AA22F5"/>
    <w:rsid w:val="00AA31E7"/>
    <w:rsid w:val="00AB0CFF"/>
    <w:rsid w:val="00AB2B78"/>
    <w:rsid w:val="00AC26EB"/>
    <w:rsid w:val="00AE07D8"/>
    <w:rsid w:val="00AE0DC2"/>
    <w:rsid w:val="00AE1795"/>
    <w:rsid w:val="00AF2776"/>
    <w:rsid w:val="00AF2DE6"/>
    <w:rsid w:val="00AF78F2"/>
    <w:rsid w:val="00B16286"/>
    <w:rsid w:val="00B30604"/>
    <w:rsid w:val="00B31F31"/>
    <w:rsid w:val="00B4269D"/>
    <w:rsid w:val="00B53161"/>
    <w:rsid w:val="00B54E0D"/>
    <w:rsid w:val="00B566A3"/>
    <w:rsid w:val="00B6069F"/>
    <w:rsid w:val="00B6426C"/>
    <w:rsid w:val="00B65173"/>
    <w:rsid w:val="00B70B5E"/>
    <w:rsid w:val="00B7233A"/>
    <w:rsid w:val="00B72ACC"/>
    <w:rsid w:val="00B75E52"/>
    <w:rsid w:val="00B76C37"/>
    <w:rsid w:val="00B80F57"/>
    <w:rsid w:val="00B81C87"/>
    <w:rsid w:val="00B82607"/>
    <w:rsid w:val="00B82DAC"/>
    <w:rsid w:val="00B835AB"/>
    <w:rsid w:val="00B96E66"/>
    <w:rsid w:val="00BA361B"/>
    <w:rsid w:val="00BA5914"/>
    <w:rsid w:val="00BB6DCD"/>
    <w:rsid w:val="00BC11B8"/>
    <w:rsid w:val="00BC4916"/>
    <w:rsid w:val="00BD1978"/>
    <w:rsid w:val="00BE0FB5"/>
    <w:rsid w:val="00BE2BD3"/>
    <w:rsid w:val="00BE7325"/>
    <w:rsid w:val="00BF5D0B"/>
    <w:rsid w:val="00C00B75"/>
    <w:rsid w:val="00C00F0A"/>
    <w:rsid w:val="00C04781"/>
    <w:rsid w:val="00C13D71"/>
    <w:rsid w:val="00C14D9F"/>
    <w:rsid w:val="00C25DF6"/>
    <w:rsid w:val="00C3412B"/>
    <w:rsid w:val="00C35EAC"/>
    <w:rsid w:val="00C3762B"/>
    <w:rsid w:val="00C44C0E"/>
    <w:rsid w:val="00C463AD"/>
    <w:rsid w:val="00C51121"/>
    <w:rsid w:val="00C53945"/>
    <w:rsid w:val="00C5721B"/>
    <w:rsid w:val="00C67CC7"/>
    <w:rsid w:val="00C70DE2"/>
    <w:rsid w:val="00C7569F"/>
    <w:rsid w:val="00C80D77"/>
    <w:rsid w:val="00C828FE"/>
    <w:rsid w:val="00C85DC2"/>
    <w:rsid w:val="00C91832"/>
    <w:rsid w:val="00C9700C"/>
    <w:rsid w:val="00CA1F7F"/>
    <w:rsid w:val="00CA29FF"/>
    <w:rsid w:val="00CB17F5"/>
    <w:rsid w:val="00CC680D"/>
    <w:rsid w:val="00CD2817"/>
    <w:rsid w:val="00CD40FB"/>
    <w:rsid w:val="00CD63B8"/>
    <w:rsid w:val="00CE4CC3"/>
    <w:rsid w:val="00CF4C80"/>
    <w:rsid w:val="00CF798E"/>
    <w:rsid w:val="00D03B78"/>
    <w:rsid w:val="00D060C7"/>
    <w:rsid w:val="00D102EF"/>
    <w:rsid w:val="00D10480"/>
    <w:rsid w:val="00D11861"/>
    <w:rsid w:val="00D15F1A"/>
    <w:rsid w:val="00D238A2"/>
    <w:rsid w:val="00D24EE3"/>
    <w:rsid w:val="00D34EBC"/>
    <w:rsid w:val="00D41AA3"/>
    <w:rsid w:val="00D45162"/>
    <w:rsid w:val="00D5078C"/>
    <w:rsid w:val="00D542AA"/>
    <w:rsid w:val="00D623F2"/>
    <w:rsid w:val="00D63C7A"/>
    <w:rsid w:val="00D751EA"/>
    <w:rsid w:val="00D772AF"/>
    <w:rsid w:val="00D7798F"/>
    <w:rsid w:val="00D82C9C"/>
    <w:rsid w:val="00D84A38"/>
    <w:rsid w:val="00D866C2"/>
    <w:rsid w:val="00D871DB"/>
    <w:rsid w:val="00D91B99"/>
    <w:rsid w:val="00D95025"/>
    <w:rsid w:val="00DA33B4"/>
    <w:rsid w:val="00DA5356"/>
    <w:rsid w:val="00DA77BD"/>
    <w:rsid w:val="00DB0E98"/>
    <w:rsid w:val="00DB666A"/>
    <w:rsid w:val="00DC3210"/>
    <w:rsid w:val="00DC62A2"/>
    <w:rsid w:val="00DD0FFA"/>
    <w:rsid w:val="00DD6AD4"/>
    <w:rsid w:val="00DF1392"/>
    <w:rsid w:val="00DF166D"/>
    <w:rsid w:val="00DF79BF"/>
    <w:rsid w:val="00E002A7"/>
    <w:rsid w:val="00E05334"/>
    <w:rsid w:val="00E11614"/>
    <w:rsid w:val="00E23B7D"/>
    <w:rsid w:val="00E278AA"/>
    <w:rsid w:val="00E403EA"/>
    <w:rsid w:val="00E51E45"/>
    <w:rsid w:val="00E545C3"/>
    <w:rsid w:val="00E55315"/>
    <w:rsid w:val="00E55D75"/>
    <w:rsid w:val="00E56D01"/>
    <w:rsid w:val="00E707DF"/>
    <w:rsid w:val="00E71744"/>
    <w:rsid w:val="00E719A4"/>
    <w:rsid w:val="00E756B5"/>
    <w:rsid w:val="00E80710"/>
    <w:rsid w:val="00E8148E"/>
    <w:rsid w:val="00E81A92"/>
    <w:rsid w:val="00E84BA2"/>
    <w:rsid w:val="00E94E3E"/>
    <w:rsid w:val="00EA23FB"/>
    <w:rsid w:val="00EA5C94"/>
    <w:rsid w:val="00EA6B83"/>
    <w:rsid w:val="00EB4A19"/>
    <w:rsid w:val="00EC2BE6"/>
    <w:rsid w:val="00ED17FE"/>
    <w:rsid w:val="00ED2D2A"/>
    <w:rsid w:val="00ED727D"/>
    <w:rsid w:val="00ED75B2"/>
    <w:rsid w:val="00EE103E"/>
    <w:rsid w:val="00EE33CD"/>
    <w:rsid w:val="00EE7817"/>
    <w:rsid w:val="00EF136C"/>
    <w:rsid w:val="00EF1E13"/>
    <w:rsid w:val="00EF401D"/>
    <w:rsid w:val="00EF4916"/>
    <w:rsid w:val="00EF4EB0"/>
    <w:rsid w:val="00EF722A"/>
    <w:rsid w:val="00EF7C53"/>
    <w:rsid w:val="00F20D6B"/>
    <w:rsid w:val="00F22F67"/>
    <w:rsid w:val="00F375D3"/>
    <w:rsid w:val="00F413A8"/>
    <w:rsid w:val="00F45C69"/>
    <w:rsid w:val="00F5139E"/>
    <w:rsid w:val="00F555E3"/>
    <w:rsid w:val="00F60946"/>
    <w:rsid w:val="00F63223"/>
    <w:rsid w:val="00F71F2B"/>
    <w:rsid w:val="00F764AB"/>
    <w:rsid w:val="00F77B77"/>
    <w:rsid w:val="00F80D31"/>
    <w:rsid w:val="00F81F85"/>
    <w:rsid w:val="00F82277"/>
    <w:rsid w:val="00F83A14"/>
    <w:rsid w:val="00F86106"/>
    <w:rsid w:val="00F91F98"/>
    <w:rsid w:val="00F934B0"/>
    <w:rsid w:val="00F93AA3"/>
    <w:rsid w:val="00FA33C3"/>
    <w:rsid w:val="00FA775D"/>
    <w:rsid w:val="00FB2051"/>
    <w:rsid w:val="00FB66D1"/>
    <w:rsid w:val="00FC0AE5"/>
    <w:rsid w:val="00FC3D2D"/>
    <w:rsid w:val="00FD2CA4"/>
    <w:rsid w:val="00FD5C2D"/>
    <w:rsid w:val="00FE170D"/>
    <w:rsid w:val="00FE7AD8"/>
    <w:rsid w:val="00FF08CD"/>
    <w:rsid w:val="00FF342C"/>
    <w:rsid w:val="00FF7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24F86"/>
  <w15:chartTrackingRefBased/>
  <w15:docId w15:val="{37E58C10-228E-4108-9F52-73B36B44D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27D"/>
    <w:pPr>
      <w:keepNext/>
      <w:keepLines/>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1FF6"/>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01F3"/>
    <w:pPr>
      <w:keepNext/>
      <w:keepLines/>
      <w:numPr>
        <w:ilvl w:val="2"/>
        <w:numId w:val="4"/>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01F3"/>
    <w:pPr>
      <w:keepNext/>
      <w:keepLines/>
      <w:numPr>
        <w:ilvl w:val="3"/>
        <w:numId w:val="4"/>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001F3"/>
    <w:pPr>
      <w:keepNext/>
      <w:keepLines/>
      <w:numPr>
        <w:ilvl w:val="4"/>
        <w:numId w:val="4"/>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001F3"/>
    <w:pPr>
      <w:keepNext/>
      <w:keepLines/>
      <w:numPr>
        <w:ilvl w:val="5"/>
        <w:numId w:val="4"/>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001F3"/>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001F3"/>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01F3"/>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2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21FF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61CC6"/>
    <w:pPr>
      <w:ind w:left="720"/>
      <w:contextualSpacing/>
    </w:pPr>
  </w:style>
  <w:style w:type="character" w:customStyle="1" w:styleId="Heading3Char">
    <w:name w:val="Heading 3 Char"/>
    <w:basedOn w:val="DefaultParagraphFont"/>
    <w:link w:val="Heading3"/>
    <w:uiPriority w:val="9"/>
    <w:rsid w:val="007001F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001F3"/>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001F3"/>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001F3"/>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001F3"/>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001F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001F3"/>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A163EB"/>
    <w:pPr>
      <w:numPr>
        <w:numId w:val="0"/>
      </w:numPr>
      <w:outlineLvl w:val="9"/>
    </w:pPr>
    <w:rPr>
      <w:kern w:val="0"/>
      <w:lang w:eastAsia="en-GB"/>
      <w14:ligatures w14:val="none"/>
    </w:rPr>
  </w:style>
  <w:style w:type="paragraph" w:styleId="TOC1">
    <w:name w:val="toc 1"/>
    <w:basedOn w:val="Normal"/>
    <w:next w:val="Normal"/>
    <w:autoRedefine/>
    <w:uiPriority w:val="39"/>
    <w:unhideWhenUsed/>
    <w:rsid w:val="00A163EB"/>
    <w:pPr>
      <w:spacing w:after="100"/>
    </w:pPr>
  </w:style>
  <w:style w:type="paragraph" w:styleId="TOC2">
    <w:name w:val="toc 2"/>
    <w:basedOn w:val="Normal"/>
    <w:next w:val="Normal"/>
    <w:autoRedefine/>
    <w:uiPriority w:val="39"/>
    <w:unhideWhenUsed/>
    <w:rsid w:val="00A163EB"/>
    <w:pPr>
      <w:spacing w:after="100"/>
      <w:ind w:left="220"/>
    </w:pPr>
  </w:style>
  <w:style w:type="paragraph" w:styleId="TOC3">
    <w:name w:val="toc 3"/>
    <w:basedOn w:val="Normal"/>
    <w:next w:val="Normal"/>
    <w:autoRedefine/>
    <w:uiPriority w:val="39"/>
    <w:unhideWhenUsed/>
    <w:rsid w:val="00A163EB"/>
    <w:pPr>
      <w:spacing w:after="100"/>
      <w:ind w:left="440"/>
    </w:pPr>
  </w:style>
  <w:style w:type="character" w:styleId="Hyperlink">
    <w:name w:val="Hyperlink"/>
    <w:basedOn w:val="DefaultParagraphFont"/>
    <w:uiPriority w:val="99"/>
    <w:unhideWhenUsed/>
    <w:rsid w:val="00A163EB"/>
    <w:rPr>
      <w:color w:val="0563C1" w:themeColor="hyperlink"/>
      <w:u w:val="single"/>
    </w:rPr>
  </w:style>
  <w:style w:type="paragraph" w:styleId="Header">
    <w:name w:val="header"/>
    <w:basedOn w:val="Normal"/>
    <w:link w:val="HeaderChar"/>
    <w:uiPriority w:val="99"/>
    <w:unhideWhenUsed/>
    <w:rsid w:val="00441F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FA8"/>
  </w:style>
  <w:style w:type="paragraph" w:styleId="Footer">
    <w:name w:val="footer"/>
    <w:basedOn w:val="Normal"/>
    <w:link w:val="FooterChar"/>
    <w:uiPriority w:val="99"/>
    <w:unhideWhenUsed/>
    <w:rsid w:val="00441F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FA8"/>
  </w:style>
  <w:style w:type="paragraph" w:styleId="NoSpacing">
    <w:name w:val="No Spacing"/>
    <w:link w:val="NoSpacingChar"/>
    <w:uiPriority w:val="1"/>
    <w:qFormat/>
    <w:rsid w:val="00FD2CA4"/>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D2CA4"/>
    <w:rPr>
      <w:rFonts w:eastAsiaTheme="minorEastAsia"/>
      <w:kern w:val="0"/>
      <w:lang w:eastAsia="en-GB"/>
      <w14:ligatures w14:val="none"/>
    </w:rPr>
  </w:style>
  <w:style w:type="paragraph" w:styleId="Caption">
    <w:name w:val="caption"/>
    <w:basedOn w:val="Normal"/>
    <w:next w:val="Normal"/>
    <w:uiPriority w:val="35"/>
    <w:unhideWhenUsed/>
    <w:qFormat/>
    <w:rsid w:val="002E4D2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1778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Lecturer’s Name: Dr Aishat Bakre</Abstract>
  <CompanyAddress/>
  <CompanyPhone/>
  <CompanyFax/>
  <CompanyEmail>Student ID: 2240392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B7421D-D7BB-4D8D-8D2F-2184C8C3A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20</Pages>
  <Words>5417</Words>
  <Characters>30881</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report</dc:title>
  <dc:subject>Practice Based Research</dc:subject>
  <dc:creator>Student Name: Kavitaben Jani</dc:creator>
  <cp:keywords/>
  <dc:description/>
  <cp:lastModifiedBy>Kavita Jani</cp:lastModifiedBy>
  <cp:revision>541</cp:revision>
  <dcterms:created xsi:type="dcterms:W3CDTF">2023-11-18T17:32:00Z</dcterms:created>
  <dcterms:modified xsi:type="dcterms:W3CDTF">2023-11-24T07:09:00Z</dcterms:modified>
</cp:coreProperties>
</file>