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D18F3CC" w14:textId="77777777" w:rsidR="003D5FBA" w:rsidRPr="00094F68" w:rsidRDefault="003D5FBA" w:rsidP="003D5FBA">
      <w:pPr>
        <w:rPr>
          <w:rFonts w:cs="Arial"/>
          <w:sz w:val="36"/>
          <w:szCs w:val="36"/>
        </w:rPr>
      </w:pPr>
      <w:r w:rsidRPr="00094F68">
        <w:rPr>
          <w:rFonts w:cs="Arial"/>
          <w:sz w:val="36"/>
          <w:szCs w:val="36"/>
        </w:rPr>
        <w:t>CIPD Diploma in Applied Human Resources</w:t>
      </w:r>
    </w:p>
    <w:p w14:paraId="314DA9BC" w14:textId="77777777" w:rsidR="003D5FBA" w:rsidRPr="00094F68" w:rsidRDefault="003D5FBA" w:rsidP="003D5FBA">
      <w:pPr>
        <w:rPr>
          <w:rFonts w:cs="Arial"/>
          <w:sz w:val="36"/>
          <w:szCs w:val="36"/>
        </w:rPr>
      </w:pPr>
    </w:p>
    <w:p w14:paraId="0B7555DC" w14:textId="17FC35F4" w:rsidR="003D5FBA" w:rsidRPr="00094F68" w:rsidRDefault="003D5FBA" w:rsidP="003D5FBA">
      <w:pPr>
        <w:rPr>
          <w:rFonts w:cs="Arial"/>
          <w:sz w:val="36"/>
          <w:szCs w:val="36"/>
        </w:rPr>
      </w:pPr>
      <w:r w:rsidRPr="00094F68">
        <w:rPr>
          <w:rFonts w:cs="Arial"/>
          <w:sz w:val="36"/>
          <w:szCs w:val="36"/>
        </w:rPr>
        <w:t xml:space="preserve">Module Name: </w:t>
      </w:r>
      <w:r w:rsidR="003B2884">
        <w:rPr>
          <w:rFonts w:cs="Arial"/>
          <w:sz w:val="36"/>
          <w:szCs w:val="36"/>
        </w:rPr>
        <w:t>Understanding Coaching and Mentoring in the Organisation</w:t>
      </w:r>
    </w:p>
    <w:p w14:paraId="2F6B941E" w14:textId="77777777" w:rsidR="003D5FBA" w:rsidRPr="00094F68" w:rsidRDefault="003D5FBA" w:rsidP="003D5FBA">
      <w:pPr>
        <w:rPr>
          <w:rFonts w:cs="Arial"/>
          <w:sz w:val="36"/>
          <w:szCs w:val="36"/>
        </w:rPr>
      </w:pPr>
    </w:p>
    <w:p w14:paraId="4D1E0968" w14:textId="14ECB49F" w:rsidR="003D5FBA" w:rsidRDefault="003D5FBA" w:rsidP="003D5FBA">
      <w:pPr>
        <w:rPr>
          <w:rFonts w:cs="Arial"/>
          <w:sz w:val="36"/>
          <w:szCs w:val="36"/>
        </w:rPr>
      </w:pPr>
      <w:r w:rsidRPr="00094F68">
        <w:rPr>
          <w:rFonts w:cs="Arial"/>
          <w:sz w:val="36"/>
          <w:szCs w:val="36"/>
        </w:rPr>
        <w:t xml:space="preserve">Word Count: </w:t>
      </w:r>
      <w:r w:rsidR="00907065">
        <w:rPr>
          <w:rFonts w:cs="Arial"/>
          <w:sz w:val="36"/>
          <w:szCs w:val="36"/>
        </w:rPr>
        <w:t>1,</w:t>
      </w:r>
      <w:r w:rsidR="000F3372">
        <w:rPr>
          <w:rFonts w:cs="Arial"/>
          <w:sz w:val="36"/>
          <w:szCs w:val="36"/>
        </w:rPr>
        <w:t>233</w:t>
      </w:r>
    </w:p>
    <w:p w14:paraId="145BB1B3" w14:textId="77777777" w:rsidR="003D5FBA" w:rsidRPr="00094F68" w:rsidRDefault="003D5FBA" w:rsidP="003D5FBA">
      <w:pPr>
        <w:rPr>
          <w:rFonts w:cs="Arial"/>
          <w:sz w:val="36"/>
          <w:szCs w:val="36"/>
        </w:rPr>
      </w:pPr>
    </w:p>
    <w:p w14:paraId="1CBCEE7B" w14:textId="77777777" w:rsidR="003D5FBA" w:rsidRPr="00094F68" w:rsidRDefault="003D5FBA" w:rsidP="003D5FBA">
      <w:pPr>
        <w:rPr>
          <w:rFonts w:cs="Arial"/>
          <w:sz w:val="36"/>
          <w:szCs w:val="36"/>
        </w:rPr>
      </w:pPr>
      <w:r w:rsidRPr="00094F68">
        <w:rPr>
          <w:rFonts w:cs="Arial"/>
          <w:sz w:val="36"/>
          <w:szCs w:val="36"/>
        </w:rPr>
        <w:t>Student Name: Laura Walters</w:t>
      </w:r>
    </w:p>
    <w:p w14:paraId="17159EFB" w14:textId="77777777" w:rsidR="003D5FBA" w:rsidRPr="00094F68" w:rsidRDefault="003D5FBA" w:rsidP="003D5FBA">
      <w:pPr>
        <w:rPr>
          <w:rFonts w:cs="Arial"/>
          <w:sz w:val="36"/>
          <w:szCs w:val="36"/>
        </w:rPr>
      </w:pPr>
      <w:r w:rsidRPr="00094F68">
        <w:rPr>
          <w:rFonts w:cs="Arial"/>
          <w:sz w:val="36"/>
          <w:szCs w:val="36"/>
        </w:rPr>
        <w:t>Student Number: 2005785</w:t>
      </w:r>
    </w:p>
    <w:p w14:paraId="3380C2CC" w14:textId="77777777" w:rsidR="003D5FBA" w:rsidRPr="00094F68" w:rsidRDefault="003D5FBA" w:rsidP="003D5FBA">
      <w:pPr>
        <w:rPr>
          <w:rFonts w:cs="Arial"/>
          <w:sz w:val="36"/>
          <w:szCs w:val="36"/>
        </w:rPr>
      </w:pPr>
      <w:r w:rsidRPr="00094F68">
        <w:rPr>
          <w:rFonts w:cs="Arial"/>
          <w:sz w:val="36"/>
          <w:szCs w:val="36"/>
        </w:rPr>
        <w:t>CIPD Membership Number: 57493192</w:t>
      </w:r>
    </w:p>
    <w:p w14:paraId="6DBDEE1D" w14:textId="77777777" w:rsidR="003D5FBA" w:rsidRPr="00094F68" w:rsidRDefault="003D5FBA" w:rsidP="003D5FBA">
      <w:pPr>
        <w:rPr>
          <w:rFonts w:cs="Arial"/>
          <w:sz w:val="36"/>
          <w:szCs w:val="36"/>
        </w:rPr>
      </w:pPr>
    </w:p>
    <w:p w14:paraId="2A64BEDB" w14:textId="77777777" w:rsidR="003D5FBA" w:rsidRPr="00094F68" w:rsidRDefault="003D5FBA" w:rsidP="003D5FBA">
      <w:pPr>
        <w:rPr>
          <w:rFonts w:cs="Arial"/>
          <w:sz w:val="36"/>
          <w:szCs w:val="36"/>
        </w:rPr>
      </w:pPr>
    </w:p>
    <w:p w14:paraId="75FA95D2" w14:textId="77777777" w:rsidR="003D5FBA" w:rsidRPr="00094F68" w:rsidRDefault="003D5FBA" w:rsidP="003D5FBA">
      <w:pPr>
        <w:rPr>
          <w:rFonts w:cs="Arial"/>
          <w:sz w:val="36"/>
          <w:szCs w:val="36"/>
        </w:rPr>
      </w:pPr>
    </w:p>
    <w:p w14:paraId="29529752" w14:textId="77777777" w:rsidR="003D5FBA" w:rsidRPr="00094F68" w:rsidRDefault="003D5FBA" w:rsidP="003D5FBA">
      <w:pPr>
        <w:rPr>
          <w:rFonts w:cs="Arial"/>
          <w:sz w:val="36"/>
          <w:szCs w:val="36"/>
        </w:rPr>
      </w:pPr>
      <w:r w:rsidRPr="00094F68">
        <w:rPr>
          <w:rFonts w:cs="Arial"/>
          <w:sz w:val="36"/>
          <w:szCs w:val="36"/>
        </w:rPr>
        <w:t>By signing below, I confirm that the work/evidence presented is my own, unaided work. I understand the regulations pertaining to candidate malpractice and the action that may be taken as a result.</w:t>
      </w:r>
    </w:p>
    <w:p w14:paraId="6083EC58" w14:textId="77777777" w:rsidR="003D5FBA" w:rsidRPr="00094F68" w:rsidRDefault="003D5FBA" w:rsidP="003D5FBA">
      <w:pPr>
        <w:rPr>
          <w:rFonts w:cs="Arial"/>
          <w:sz w:val="36"/>
          <w:szCs w:val="36"/>
        </w:rPr>
      </w:pPr>
    </w:p>
    <w:p w14:paraId="400ED7B7" w14:textId="77777777" w:rsidR="003D5FBA" w:rsidRPr="00094F68" w:rsidRDefault="003D5FBA" w:rsidP="003D5FBA">
      <w:pPr>
        <w:rPr>
          <w:rFonts w:cs="Arial"/>
          <w:sz w:val="36"/>
          <w:szCs w:val="36"/>
        </w:rPr>
      </w:pPr>
      <w:r w:rsidRPr="00094F68">
        <w:rPr>
          <w:rFonts w:cs="Arial"/>
          <w:sz w:val="36"/>
          <w:szCs w:val="36"/>
        </w:rPr>
        <w:t>Signed: L.</w:t>
      </w:r>
      <w:r>
        <w:rPr>
          <w:rFonts w:cs="Arial"/>
          <w:sz w:val="36"/>
          <w:szCs w:val="36"/>
        </w:rPr>
        <w:t xml:space="preserve"> </w:t>
      </w:r>
      <w:r w:rsidRPr="00094F68">
        <w:rPr>
          <w:rFonts w:cs="Arial"/>
          <w:sz w:val="36"/>
          <w:szCs w:val="36"/>
        </w:rPr>
        <w:t>Walters</w:t>
      </w:r>
    </w:p>
    <w:p w14:paraId="147668F7" w14:textId="45261A69" w:rsidR="003D5FBA" w:rsidRDefault="003D5FBA" w:rsidP="003D5FBA">
      <w:pPr>
        <w:rPr>
          <w:rFonts w:cs="Arial"/>
          <w:sz w:val="36"/>
          <w:szCs w:val="36"/>
        </w:rPr>
      </w:pPr>
      <w:r w:rsidRPr="00094F68">
        <w:rPr>
          <w:rFonts w:cs="Arial"/>
          <w:sz w:val="36"/>
          <w:szCs w:val="36"/>
        </w:rPr>
        <w:t xml:space="preserve">Date: </w:t>
      </w:r>
    </w:p>
    <w:p w14:paraId="72DCB11A" w14:textId="77777777" w:rsidR="003D5FBA" w:rsidRDefault="003D5FBA" w:rsidP="003E41EF">
      <w:pPr>
        <w:jc w:val="center"/>
        <w:rPr>
          <w:rFonts w:ascii="Arial" w:hAnsi="Arial" w:cs="Arial"/>
          <w:b/>
          <w:bCs/>
          <w:u w:val="single"/>
        </w:rPr>
      </w:pPr>
    </w:p>
    <w:p w14:paraId="1D77906F" w14:textId="77777777" w:rsidR="003D5FBA" w:rsidRDefault="003D5FBA" w:rsidP="003E41EF">
      <w:pPr>
        <w:jc w:val="center"/>
        <w:rPr>
          <w:rFonts w:ascii="Arial" w:hAnsi="Arial" w:cs="Arial"/>
          <w:b/>
          <w:bCs/>
          <w:u w:val="single"/>
        </w:rPr>
      </w:pPr>
    </w:p>
    <w:p w14:paraId="28E08CCB" w14:textId="77777777" w:rsidR="003D5FBA" w:rsidRDefault="003D5FBA" w:rsidP="003E41EF">
      <w:pPr>
        <w:jc w:val="center"/>
        <w:rPr>
          <w:rFonts w:ascii="Arial" w:hAnsi="Arial" w:cs="Arial"/>
          <w:b/>
          <w:bCs/>
          <w:u w:val="single"/>
        </w:rPr>
      </w:pPr>
    </w:p>
    <w:p w14:paraId="3462671D" w14:textId="77777777" w:rsidR="003D5FBA" w:rsidRDefault="003D5FBA" w:rsidP="003E41EF">
      <w:pPr>
        <w:jc w:val="center"/>
        <w:rPr>
          <w:rFonts w:ascii="Arial" w:hAnsi="Arial" w:cs="Arial"/>
          <w:b/>
          <w:bCs/>
          <w:u w:val="single"/>
        </w:rPr>
      </w:pPr>
    </w:p>
    <w:p w14:paraId="5FE8A6DD" w14:textId="4282171C" w:rsidR="00381331" w:rsidRDefault="003E41EF" w:rsidP="003E41EF">
      <w:pPr>
        <w:jc w:val="center"/>
        <w:rPr>
          <w:rFonts w:ascii="Arial" w:hAnsi="Arial" w:cs="Arial"/>
          <w:b/>
          <w:bCs/>
          <w:u w:val="single"/>
        </w:rPr>
      </w:pPr>
      <w:r w:rsidRPr="00D473EA">
        <w:rPr>
          <w:rFonts w:ascii="Arial" w:hAnsi="Arial" w:cs="Arial"/>
          <w:b/>
          <w:bCs/>
          <w:u w:val="single"/>
        </w:rPr>
        <w:lastRenderedPageBreak/>
        <w:t>Coaching and Mentoring Assignment Part 2</w:t>
      </w:r>
    </w:p>
    <w:p w14:paraId="13BD5721" w14:textId="053003B6" w:rsidR="00620BDD" w:rsidRPr="00620BDD" w:rsidRDefault="00620BDD" w:rsidP="003E41EF">
      <w:pPr>
        <w:jc w:val="center"/>
        <w:rPr>
          <w:rFonts w:ascii="Arial" w:hAnsi="Arial" w:cs="Arial"/>
          <w:i/>
          <w:iCs/>
        </w:rPr>
      </w:pPr>
      <w:r>
        <w:rPr>
          <w:rFonts w:ascii="Arial" w:hAnsi="Arial" w:cs="Arial"/>
          <w:i/>
          <w:iCs/>
        </w:rPr>
        <w:t>Work</w:t>
      </w:r>
      <w:r w:rsidR="00175DFF">
        <w:rPr>
          <w:rFonts w:ascii="Arial" w:hAnsi="Arial" w:cs="Arial"/>
          <w:i/>
          <w:iCs/>
        </w:rPr>
        <w:t xml:space="preserve"> based assignment</w:t>
      </w:r>
    </w:p>
    <w:p w14:paraId="30E374EB" w14:textId="21093BF5" w:rsidR="00F63D59" w:rsidRPr="0070611B" w:rsidRDefault="00F63D59" w:rsidP="003E41EF">
      <w:pPr>
        <w:jc w:val="center"/>
        <w:rPr>
          <w:u w:val="single"/>
        </w:rPr>
      </w:pPr>
    </w:p>
    <w:p w14:paraId="7A4DDEA5" w14:textId="5A22E4E6" w:rsidR="00F63D59" w:rsidRPr="0070611B" w:rsidRDefault="008F78E2" w:rsidP="00F63D59">
      <w:pPr>
        <w:jc w:val="both"/>
        <w:rPr>
          <w:rFonts w:ascii="Arial" w:hAnsi="Arial" w:cs="Arial"/>
          <w:u w:val="single"/>
        </w:rPr>
      </w:pPr>
      <w:r w:rsidRPr="0070611B">
        <w:rPr>
          <w:rFonts w:ascii="Arial" w:hAnsi="Arial" w:cs="Arial"/>
          <w:u w:val="single"/>
        </w:rPr>
        <w:t>Organisation approach to coaching</w:t>
      </w:r>
    </w:p>
    <w:p w14:paraId="07B434AF" w14:textId="1F5D9032" w:rsidR="00647B1A" w:rsidRPr="009748B9" w:rsidRDefault="00647B1A" w:rsidP="00F63D59">
      <w:pPr>
        <w:jc w:val="both"/>
        <w:rPr>
          <w:rFonts w:ascii="Arial" w:hAnsi="Arial" w:cs="Arial"/>
        </w:rPr>
      </w:pPr>
      <w:r w:rsidRPr="009748B9">
        <w:rPr>
          <w:rFonts w:ascii="Arial" w:hAnsi="Arial" w:cs="Arial"/>
        </w:rPr>
        <w:t>The organisation which will be asse</w:t>
      </w:r>
      <w:r w:rsidR="001A6915" w:rsidRPr="009748B9">
        <w:rPr>
          <w:rFonts w:ascii="Arial" w:hAnsi="Arial" w:cs="Arial"/>
        </w:rPr>
        <w:t>ssed here is Dyfed Powys Police (DPP). DPP has a positive development culture</w:t>
      </w:r>
      <w:r w:rsidR="0018719E" w:rsidRPr="009748B9">
        <w:rPr>
          <w:rFonts w:ascii="Arial" w:hAnsi="Arial" w:cs="Arial"/>
        </w:rPr>
        <w:t xml:space="preserve">, with outcomes being the driving force. </w:t>
      </w:r>
      <w:r w:rsidR="00F73A64" w:rsidRPr="009748B9">
        <w:rPr>
          <w:rFonts w:ascii="Arial" w:hAnsi="Arial" w:cs="Arial"/>
        </w:rPr>
        <w:t xml:space="preserve">Critically, the approach to coaching is done so in line with the force’s </w:t>
      </w:r>
      <w:r w:rsidR="00BF6E1D" w:rsidRPr="009748B9">
        <w:rPr>
          <w:rFonts w:ascii="Arial" w:hAnsi="Arial" w:cs="Arial"/>
        </w:rPr>
        <w:t xml:space="preserve">leadership and wellbeing strategy plan. This ensures one clear and continuous message is being promoted. </w:t>
      </w:r>
      <w:r w:rsidR="00733BF3" w:rsidRPr="009748B9">
        <w:rPr>
          <w:rFonts w:ascii="Arial" w:hAnsi="Arial" w:cs="Arial"/>
        </w:rPr>
        <w:t xml:space="preserve">For this reason, DPP adopts the OSCAR </w:t>
      </w:r>
      <w:r w:rsidR="006274D7" w:rsidRPr="009748B9">
        <w:rPr>
          <w:rFonts w:ascii="Arial" w:hAnsi="Arial" w:cs="Arial"/>
        </w:rPr>
        <w:t xml:space="preserve">coaching </w:t>
      </w:r>
      <w:r w:rsidR="00733BF3" w:rsidRPr="009748B9">
        <w:rPr>
          <w:rFonts w:ascii="Arial" w:hAnsi="Arial" w:cs="Arial"/>
        </w:rPr>
        <w:t xml:space="preserve">model </w:t>
      </w:r>
      <w:r w:rsidR="00AA7383">
        <w:rPr>
          <w:rFonts w:ascii="Arial" w:hAnsi="Arial" w:cs="Arial"/>
        </w:rPr>
        <w:t xml:space="preserve">as seen below </w:t>
      </w:r>
      <w:r w:rsidR="00733BF3" w:rsidRPr="009748B9">
        <w:rPr>
          <w:rFonts w:ascii="Arial" w:hAnsi="Arial" w:cs="Arial"/>
        </w:rPr>
        <w:t>(</w:t>
      </w:r>
      <w:r w:rsidR="00256ECC" w:rsidRPr="009748B9">
        <w:rPr>
          <w:rFonts w:ascii="Arial" w:hAnsi="Arial" w:cs="Arial"/>
        </w:rPr>
        <w:t>CIPD, 2020, p.5)</w:t>
      </w:r>
      <w:r w:rsidR="00AA7383">
        <w:rPr>
          <w:rFonts w:ascii="Arial" w:hAnsi="Arial" w:cs="Arial"/>
        </w:rPr>
        <w:t>:</w:t>
      </w:r>
    </w:p>
    <w:p w14:paraId="1EA8E6D8" w14:textId="01E40CDB" w:rsidR="00256ECC" w:rsidRPr="009748B9" w:rsidRDefault="00256ECC" w:rsidP="00F63D59">
      <w:pPr>
        <w:jc w:val="both"/>
        <w:rPr>
          <w:rFonts w:ascii="Arial" w:hAnsi="Arial" w:cs="Arial"/>
        </w:rPr>
      </w:pPr>
      <w:r w:rsidRPr="009748B9">
        <w:rPr>
          <w:rFonts w:ascii="Arial" w:hAnsi="Arial" w:cs="Arial"/>
        </w:rPr>
        <w:t>O - Outcomes</w:t>
      </w:r>
    </w:p>
    <w:p w14:paraId="07A1BA6F" w14:textId="2FA14B02" w:rsidR="00256ECC" w:rsidRPr="009748B9" w:rsidRDefault="00256ECC" w:rsidP="00F63D59">
      <w:pPr>
        <w:jc w:val="both"/>
        <w:rPr>
          <w:rFonts w:ascii="Arial" w:hAnsi="Arial" w:cs="Arial"/>
        </w:rPr>
      </w:pPr>
      <w:r w:rsidRPr="009748B9">
        <w:rPr>
          <w:rFonts w:ascii="Arial" w:hAnsi="Arial" w:cs="Arial"/>
        </w:rPr>
        <w:t>S - S</w:t>
      </w:r>
      <w:r w:rsidR="00190DDB" w:rsidRPr="009748B9">
        <w:rPr>
          <w:rFonts w:ascii="Arial" w:hAnsi="Arial" w:cs="Arial"/>
        </w:rPr>
        <w:t>ituations</w:t>
      </w:r>
    </w:p>
    <w:p w14:paraId="111E7184" w14:textId="19AC2F1A" w:rsidR="00256ECC" w:rsidRPr="009748B9" w:rsidRDefault="00256ECC" w:rsidP="00F63D59">
      <w:pPr>
        <w:jc w:val="both"/>
        <w:rPr>
          <w:rFonts w:ascii="Arial" w:hAnsi="Arial" w:cs="Arial"/>
        </w:rPr>
      </w:pPr>
      <w:r w:rsidRPr="009748B9">
        <w:rPr>
          <w:rFonts w:ascii="Arial" w:hAnsi="Arial" w:cs="Arial"/>
        </w:rPr>
        <w:t>C - Choices</w:t>
      </w:r>
    </w:p>
    <w:p w14:paraId="2F277886" w14:textId="354835D3" w:rsidR="00256ECC" w:rsidRPr="009748B9" w:rsidRDefault="00256ECC" w:rsidP="00F63D59">
      <w:pPr>
        <w:jc w:val="both"/>
        <w:rPr>
          <w:rFonts w:ascii="Arial" w:hAnsi="Arial" w:cs="Arial"/>
        </w:rPr>
      </w:pPr>
      <w:r w:rsidRPr="009748B9">
        <w:rPr>
          <w:rFonts w:ascii="Arial" w:hAnsi="Arial" w:cs="Arial"/>
        </w:rPr>
        <w:t>A</w:t>
      </w:r>
      <w:r w:rsidR="00190DDB" w:rsidRPr="009748B9">
        <w:rPr>
          <w:rFonts w:ascii="Arial" w:hAnsi="Arial" w:cs="Arial"/>
        </w:rPr>
        <w:t xml:space="preserve"> - Actions</w:t>
      </w:r>
    </w:p>
    <w:p w14:paraId="4A5D6FCC" w14:textId="188ACDC0" w:rsidR="00256ECC" w:rsidRPr="009748B9" w:rsidRDefault="00256ECC" w:rsidP="00F63D59">
      <w:pPr>
        <w:jc w:val="both"/>
        <w:rPr>
          <w:rFonts w:ascii="Arial" w:hAnsi="Arial" w:cs="Arial"/>
        </w:rPr>
      </w:pPr>
      <w:r w:rsidRPr="009748B9">
        <w:rPr>
          <w:rFonts w:ascii="Arial" w:hAnsi="Arial" w:cs="Arial"/>
        </w:rPr>
        <w:t>R</w:t>
      </w:r>
      <w:r w:rsidR="00190DDB" w:rsidRPr="009748B9">
        <w:rPr>
          <w:rFonts w:ascii="Arial" w:hAnsi="Arial" w:cs="Arial"/>
        </w:rPr>
        <w:t xml:space="preserve"> – Review</w:t>
      </w:r>
    </w:p>
    <w:p w14:paraId="287AF6B9" w14:textId="6CED3A0C" w:rsidR="00190DDB" w:rsidRPr="009748B9" w:rsidRDefault="00190DDB" w:rsidP="00F63D59">
      <w:pPr>
        <w:jc w:val="both"/>
        <w:rPr>
          <w:rFonts w:ascii="Arial" w:hAnsi="Arial" w:cs="Arial"/>
        </w:rPr>
      </w:pPr>
      <w:r w:rsidRPr="009748B9">
        <w:rPr>
          <w:rFonts w:ascii="Arial" w:hAnsi="Arial" w:cs="Arial"/>
        </w:rPr>
        <w:t xml:space="preserve">For example, in our HR team meetings, if a problem is identified, our supervisor will encourage the team to assess what we want our outcome to be first and foremost. As a team, we then </w:t>
      </w:r>
      <w:r w:rsidR="008E53D2" w:rsidRPr="009748B9">
        <w:rPr>
          <w:rFonts w:ascii="Arial" w:hAnsi="Arial" w:cs="Arial"/>
        </w:rPr>
        <w:t>formulate a plan as to devise a solution. In the next team meeting, we then</w:t>
      </w:r>
      <w:r w:rsidR="00440AC6" w:rsidRPr="009748B9">
        <w:rPr>
          <w:rFonts w:ascii="Arial" w:hAnsi="Arial" w:cs="Arial"/>
        </w:rPr>
        <w:t xml:space="preserve"> review these actions. </w:t>
      </w:r>
      <w:r w:rsidR="00C37258">
        <w:rPr>
          <w:rFonts w:ascii="Arial" w:hAnsi="Arial" w:cs="Arial"/>
        </w:rPr>
        <w:t xml:space="preserve">The aim is for the team to </w:t>
      </w:r>
      <w:r w:rsidR="00570700">
        <w:rPr>
          <w:rFonts w:ascii="Arial" w:hAnsi="Arial" w:cs="Arial"/>
        </w:rPr>
        <w:t>build their own solutions and answers, this differs from mentoring where the mentor would pass on knowledge and share answers with the mentee (</w:t>
      </w:r>
      <w:r w:rsidR="00902EB3">
        <w:rPr>
          <w:rFonts w:ascii="Arial" w:hAnsi="Arial" w:cs="Arial"/>
        </w:rPr>
        <w:t xml:space="preserve">HFI). </w:t>
      </w:r>
      <w:r w:rsidR="006E6450">
        <w:rPr>
          <w:rFonts w:ascii="Arial" w:hAnsi="Arial" w:cs="Arial"/>
        </w:rPr>
        <w:t xml:space="preserve">The idea behind this being, </w:t>
      </w:r>
      <w:r w:rsidR="00E01062">
        <w:rPr>
          <w:rFonts w:ascii="Arial" w:hAnsi="Arial" w:cs="Arial"/>
        </w:rPr>
        <w:t xml:space="preserve">if a team chooses to build their own solutions, they are more likely </w:t>
      </w:r>
      <w:r w:rsidR="00BC7A4B">
        <w:rPr>
          <w:rFonts w:ascii="Arial" w:hAnsi="Arial" w:cs="Arial"/>
        </w:rPr>
        <w:t xml:space="preserve">to </w:t>
      </w:r>
      <w:r w:rsidR="00FF1512">
        <w:rPr>
          <w:rFonts w:ascii="Arial" w:hAnsi="Arial" w:cs="Arial"/>
        </w:rPr>
        <w:t xml:space="preserve">see these actions through. </w:t>
      </w:r>
    </w:p>
    <w:p w14:paraId="05B00E1B" w14:textId="51A1EF71" w:rsidR="006400F8" w:rsidRPr="009748B9" w:rsidRDefault="00440AC6" w:rsidP="00F63D59">
      <w:pPr>
        <w:jc w:val="both"/>
        <w:rPr>
          <w:rFonts w:ascii="Arial" w:hAnsi="Arial" w:cs="Arial"/>
        </w:rPr>
      </w:pPr>
      <w:r w:rsidRPr="009748B9">
        <w:rPr>
          <w:rFonts w:ascii="Arial" w:hAnsi="Arial" w:cs="Arial"/>
        </w:rPr>
        <w:t xml:space="preserve">One method of reflective practice adopted in DPP is the ‘DAP’ (Development Assessment Profile). </w:t>
      </w:r>
      <w:r w:rsidR="009505FE" w:rsidRPr="009748B9">
        <w:rPr>
          <w:rFonts w:ascii="Arial" w:hAnsi="Arial" w:cs="Arial"/>
        </w:rPr>
        <w:t xml:space="preserve">This is a formal forum where an individual, regardless of whether they are police officers or staff, can discuss any issues or goals they have with their supervisor. In turn, the supervisor can identify and performance issues, where further training may be necessary, or what steps need to be taken for the individual to develop in their career. A police officer may want to discuss the process in becoming a police sergeant to their supervisor, for example. </w:t>
      </w:r>
      <w:r w:rsidR="00B6541E" w:rsidRPr="009748B9">
        <w:rPr>
          <w:rFonts w:ascii="Arial" w:hAnsi="Arial" w:cs="Arial"/>
        </w:rPr>
        <w:t>This provides an opportunity for th</w:t>
      </w:r>
      <w:r w:rsidR="00B74642" w:rsidRPr="009748B9">
        <w:rPr>
          <w:rFonts w:ascii="Arial" w:hAnsi="Arial" w:cs="Arial"/>
        </w:rPr>
        <w:t>e two to have honest conversations (</w:t>
      </w:r>
      <w:r w:rsidR="006400F8" w:rsidRPr="009748B9">
        <w:rPr>
          <w:rFonts w:ascii="Arial" w:hAnsi="Arial" w:cs="Arial"/>
        </w:rPr>
        <w:t xml:space="preserve">Clutterbuck, 2014). </w:t>
      </w:r>
    </w:p>
    <w:p w14:paraId="4C6BAD93" w14:textId="52DCB345" w:rsidR="006400F8" w:rsidRPr="009748B9" w:rsidRDefault="006400F8" w:rsidP="00F63D59">
      <w:pPr>
        <w:jc w:val="both"/>
        <w:rPr>
          <w:rFonts w:ascii="Arial" w:hAnsi="Arial" w:cs="Arial"/>
        </w:rPr>
      </w:pPr>
      <w:r w:rsidRPr="009748B9">
        <w:rPr>
          <w:rFonts w:ascii="Arial" w:hAnsi="Arial" w:cs="Arial"/>
        </w:rPr>
        <w:t>As part of the DAP activity, the supervisor and individual will meet on a number of occasions</w:t>
      </w:r>
      <w:r w:rsidR="001F3BEC" w:rsidRPr="009748B9">
        <w:rPr>
          <w:rFonts w:ascii="Arial" w:hAnsi="Arial" w:cs="Arial"/>
        </w:rPr>
        <w:t xml:space="preserve"> to discuss the individuals’ </w:t>
      </w:r>
      <w:r w:rsidR="00E47583" w:rsidRPr="009748B9">
        <w:rPr>
          <w:rFonts w:ascii="Arial" w:hAnsi="Arial" w:cs="Arial"/>
        </w:rPr>
        <w:t xml:space="preserve">progress. As part of this process, it may be identified that that individual may require a coach or mentor. </w:t>
      </w:r>
      <w:r w:rsidR="00272655" w:rsidRPr="009748B9">
        <w:rPr>
          <w:rFonts w:ascii="Arial" w:hAnsi="Arial" w:cs="Arial"/>
        </w:rPr>
        <w:t>It is likely that a mentor will be provided by the supervisor</w:t>
      </w:r>
      <w:r w:rsidR="008F57C5" w:rsidRPr="009748B9">
        <w:rPr>
          <w:rFonts w:ascii="Arial" w:hAnsi="Arial" w:cs="Arial"/>
        </w:rPr>
        <w:t xml:space="preserve">, </w:t>
      </w:r>
      <w:r w:rsidR="00B62824" w:rsidRPr="009748B9">
        <w:rPr>
          <w:rFonts w:ascii="Arial" w:hAnsi="Arial" w:cs="Arial"/>
        </w:rPr>
        <w:t>as they will be able to determine which team member has the knowledge and experience to assist that lesser experienced member of the team (</w:t>
      </w:r>
      <w:r w:rsidR="00703082" w:rsidRPr="009748B9">
        <w:rPr>
          <w:rFonts w:ascii="Arial" w:hAnsi="Arial" w:cs="Arial"/>
        </w:rPr>
        <w:t xml:space="preserve">CIPD, 2020, p.2). </w:t>
      </w:r>
      <w:r w:rsidR="00272655" w:rsidRPr="009748B9">
        <w:rPr>
          <w:rFonts w:ascii="Arial" w:hAnsi="Arial" w:cs="Arial"/>
        </w:rPr>
        <w:t>DPP has a dedicated intranet page to coaching</w:t>
      </w:r>
      <w:r w:rsidR="00703082" w:rsidRPr="009748B9">
        <w:rPr>
          <w:rFonts w:ascii="Arial" w:hAnsi="Arial" w:cs="Arial"/>
        </w:rPr>
        <w:t xml:space="preserve">. A supervisor can arrange this for their member of staff, or the individual can request coaching </w:t>
      </w:r>
      <w:r w:rsidR="008C1936" w:rsidRPr="009748B9">
        <w:rPr>
          <w:rFonts w:ascii="Arial" w:hAnsi="Arial" w:cs="Arial"/>
        </w:rPr>
        <w:t xml:space="preserve">independently. It is a confidential process, therefore progress/ outcomes are not shared with the individuals’ supervisor. </w:t>
      </w:r>
      <w:r w:rsidR="0031747F" w:rsidRPr="009748B9">
        <w:rPr>
          <w:rFonts w:ascii="Arial" w:hAnsi="Arial" w:cs="Arial"/>
        </w:rPr>
        <w:t>It is not unusual for a line manager to act as a coach as well if they are qualified to do so</w:t>
      </w:r>
      <w:r w:rsidR="002C56CF" w:rsidRPr="009748B9">
        <w:rPr>
          <w:rFonts w:ascii="Arial" w:hAnsi="Arial" w:cs="Arial"/>
        </w:rPr>
        <w:t xml:space="preserve">, they </w:t>
      </w:r>
      <w:r w:rsidR="00385584" w:rsidRPr="009748B9">
        <w:rPr>
          <w:rFonts w:ascii="Arial" w:hAnsi="Arial" w:cs="Arial"/>
        </w:rPr>
        <w:t xml:space="preserve">have the means to seize any </w:t>
      </w:r>
      <w:r w:rsidR="002C56CF" w:rsidRPr="009748B9">
        <w:rPr>
          <w:rFonts w:ascii="Arial" w:hAnsi="Arial" w:cs="Arial"/>
        </w:rPr>
        <w:t>opportunit</w:t>
      </w:r>
      <w:r w:rsidR="00385584" w:rsidRPr="009748B9">
        <w:rPr>
          <w:rFonts w:ascii="Arial" w:hAnsi="Arial" w:cs="Arial"/>
        </w:rPr>
        <w:t>ies</w:t>
      </w:r>
      <w:r w:rsidR="002C56CF" w:rsidRPr="009748B9">
        <w:rPr>
          <w:rFonts w:ascii="Arial" w:hAnsi="Arial" w:cs="Arial"/>
        </w:rPr>
        <w:t xml:space="preserve"> to have those </w:t>
      </w:r>
      <w:r w:rsidR="00385584" w:rsidRPr="009748B9">
        <w:rPr>
          <w:rFonts w:ascii="Arial" w:hAnsi="Arial" w:cs="Arial"/>
        </w:rPr>
        <w:t xml:space="preserve">honest conversations when convenient for both parties </w:t>
      </w:r>
      <w:r w:rsidR="0031747F" w:rsidRPr="009748B9">
        <w:rPr>
          <w:rFonts w:ascii="Arial" w:hAnsi="Arial" w:cs="Arial"/>
        </w:rPr>
        <w:t>(</w:t>
      </w:r>
      <w:r w:rsidR="002C56CF" w:rsidRPr="009748B9">
        <w:rPr>
          <w:rFonts w:ascii="Arial" w:hAnsi="Arial" w:cs="Arial"/>
        </w:rPr>
        <w:t xml:space="preserve">CIPD, 2020, p.4). </w:t>
      </w:r>
      <w:r w:rsidR="00385584" w:rsidRPr="009748B9">
        <w:rPr>
          <w:rFonts w:ascii="Arial" w:hAnsi="Arial" w:cs="Arial"/>
        </w:rPr>
        <w:t xml:space="preserve">This could be the case in DPP, however on their coaching page, the individual has the option to select who they want their coach to be, and they have plenty of choice with over 50 </w:t>
      </w:r>
      <w:r w:rsidR="00457422" w:rsidRPr="009748B9">
        <w:rPr>
          <w:rFonts w:ascii="Arial" w:hAnsi="Arial" w:cs="Arial"/>
        </w:rPr>
        <w:t xml:space="preserve">police staff and officers to choose from. Each coach will have </w:t>
      </w:r>
      <w:r w:rsidR="005E155C" w:rsidRPr="009748B9">
        <w:rPr>
          <w:rFonts w:ascii="Arial" w:hAnsi="Arial" w:cs="Arial"/>
        </w:rPr>
        <w:t>a role profile, outlining their background, so the individual can make an informed decision as to who they think they should be matched with.</w:t>
      </w:r>
      <w:r w:rsidR="00457422" w:rsidRPr="009748B9">
        <w:rPr>
          <w:rFonts w:ascii="Arial" w:hAnsi="Arial" w:cs="Arial"/>
        </w:rPr>
        <w:t xml:space="preserve"> This request then goes to the L&amp;D co-ordinator, who will check that the coach has the capacity to coach at that time. </w:t>
      </w:r>
    </w:p>
    <w:p w14:paraId="77D6301C" w14:textId="6EBB9AAA" w:rsidR="005E155C" w:rsidRPr="009748B9" w:rsidRDefault="0037154E" w:rsidP="00F63D59">
      <w:pPr>
        <w:jc w:val="both"/>
        <w:rPr>
          <w:rFonts w:ascii="Arial" w:hAnsi="Arial" w:cs="Arial"/>
        </w:rPr>
      </w:pPr>
      <w:r>
        <w:rPr>
          <w:rFonts w:ascii="Arial" w:hAnsi="Arial" w:cs="Arial"/>
        </w:rPr>
        <w:lastRenderedPageBreak/>
        <w:t xml:space="preserve">Due to the ongoing pandemic, a lot of </w:t>
      </w:r>
      <w:r w:rsidR="00A9443D">
        <w:rPr>
          <w:rFonts w:ascii="Arial" w:hAnsi="Arial" w:cs="Arial"/>
        </w:rPr>
        <w:t>coaching/mentoring has had to take place virtually.</w:t>
      </w:r>
      <w:r w:rsidR="006D632E">
        <w:rPr>
          <w:rFonts w:ascii="Arial" w:hAnsi="Arial" w:cs="Arial"/>
        </w:rPr>
        <w:t xml:space="preserve"> This has caused significant barriers to the process as much of the rapport built is done through body language. This is naturally, harder to gauge over the phone or on a computer screen</w:t>
      </w:r>
      <w:r w:rsidR="00F65B97">
        <w:rPr>
          <w:rFonts w:ascii="Arial" w:hAnsi="Arial" w:cs="Arial"/>
        </w:rPr>
        <w:t xml:space="preserve">. </w:t>
      </w:r>
    </w:p>
    <w:p w14:paraId="63DCC8A9" w14:textId="77777777" w:rsidR="00BF6E1D" w:rsidRPr="009748B9" w:rsidRDefault="00BF6E1D" w:rsidP="00F63D59">
      <w:pPr>
        <w:jc w:val="both"/>
        <w:rPr>
          <w:rFonts w:ascii="Arial" w:hAnsi="Arial" w:cs="Arial"/>
        </w:rPr>
      </w:pPr>
    </w:p>
    <w:p w14:paraId="2AA5A5AE" w14:textId="7B2FB26C" w:rsidR="004602EE" w:rsidRPr="004D6483" w:rsidRDefault="004602EE" w:rsidP="00F63D59">
      <w:pPr>
        <w:jc w:val="both"/>
        <w:rPr>
          <w:rFonts w:ascii="Arial" w:hAnsi="Arial" w:cs="Arial"/>
          <w:u w:val="single"/>
        </w:rPr>
      </w:pPr>
      <w:r w:rsidRPr="004D6483">
        <w:rPr>
          <w:rFonts w:ascii="Arial" w:hAnsi="Arial" w:cs="Arial"/>
          <w:u w:val="single"/>
        </w:rPr>
        <w:t>L&amp;D Policy</w:t>
      </w:r>
      <w:r w:rsidR="0070611B" w:rsidRPr="004D6483">
        <w:rPr>
          <w:rFonts w:ascii="Arial" w:hAnsi="Arial" w:cs="Arial"/>
          <w:u w:val="single"/>
        </w:rPr>
        <w:t xml:space="preserve"> vs. Best Practice</w:t>
      </w:r>
    </w:p>
    <w:p w14:paraId="280AF6A1" w14:textId="280AF11C" w:rsidR="004602EE" w:rsidRPr="009748B9" w:rsidRDefault="00CC1873" w:rsidP="00F63D59">
      <w:pPr>
        <w:jc w:val="both"/>
        <w:rPr>
          <w:rFonts w:ascii="Arial" w:hAnsi="Arial" w:cs="Arial"/>
        </w:rPr>
      </w:pPr>
      <w:r w:rsidRPr="009748B9">
        <w:rPr>
          <w:rFonts w:ascii="Arial" w:hAnsi="Arial" w:cs="Arial"/>
        </w:rPr>
        <w:t>DPP currently do not have a published Coaching Policy as it is under review. Therefore</w:t>
      </w:r>
      <w:r w:rsidR="003C366F" w:rsidRPr="009748B9">
        <w:rPr>
          <w:rFonts w:ascii="Arial" w:hAnsi="Arial" w:cs="Arial"/>
        </w:rPr>
        <w:t>,</w:t>
      </w:r>
      <w:r w:rsidRPr="009748B9">
        <w:rPr>
          <w:rFonts w:ascii="Arial" w:hAnsi="Arial" w:cs="Arial"/>
        </w:rPr>
        <w:t xml:space="preserve"> I assessed some of the relevant documents provided </w:t>
      </w:r>
      <w:r w:rsidR="003C366F" w:rsidRPr="009748B9">
        <w:rPr>
          <w:rFonts w:ascii="Arial" w:hAnsi="Arial" w:cs="Arial"/>
        </w:rPr>
        <w:t xml:space="preserve">on the coaching intranet page for the purpose of this task. </w:t>
      </w:r>
    </w:p>
    <w:p w14:paraId="46D0805C" w14:textId="16153354" w:rsidR="00BF6E1D" w:rsidRDefault="0030435C" w:rsidP="00F63D59">
      <w:pPr>
        <w:jc w:val="both"/>
        <w:rPr>
          <w:rFonts w:ascii="Arial" w:hAnsi="Arial" w:cs="Arial"/>
        </w:rPr>
      </w:pPr>
      <w:r w:rsidRPr="009748B9">
        <w:rPr>
          <w:rFonts w:ascii="Arial" w:hAnsi="Arial" w:cs="Arial"/>
        </w:rPr>
        <w:t xml:space="preserve">To ensure DPP maintains high standards and follows best practice, they </w:t>
      </w:r>
      <w:r w:rsidR="004D6483" w:rsidRPr="009748B9">
        <w:rPr>
          <w:rFonts w:ascii="Arial" w:hAnsi="Arial" w:cs="Arial"/>
        </w:rPr>
        <w:t>intricately link</w:t>
      </w:r>
      <w:r w:rsidRPr="009748B9">
        <w:rPr>
          <w:rFonts w:ascii="Arial" w:hAnsi="Arial" w:cs="Arial"/>
        </w:rPr>
        <w:t xml:space="preserve"> to ‘Academi Wales’</w:t>
      </w:r>
      <w:r w:rsidR="004817D2">
        <w:rPr>
          <w:rFonts w:ascii="Arial" w:hAnsi="Arial" w:cs="Arial"/>
        </w:rPr>
        <w:t xml:space="preserve">, with their advice, guidance and </w:t>
      </w:r>
      <w:r w:rsidR="00B54641">
        <w:rPr>
          <w:rFonts w:ascii="Arial" w:hAnsi="Arial" w:cs="Arial"/>
        </w:rPr>
        <w:t xml:space="preserve">for external coaches where required. </w:t>
      </w:r>
      <w:r w:rsidR="00F1085E">
        <w:rPr>
          <w:rFonts w:ascii="Arial" w:hAnsi="Arial" w:cs="Arial"/>
        </w:rPr>
        <w:t xml:space="preserve">DPP ensures they maintain best practice by providing guidance documents to their </w:t>
      </w:r>
      <w:r w:rsidR="001A0854">
        <w:rPr>
          <w:rFonts w:ascii="Arial" w:hAnsi="Arial" w:cs="Arial"/>
        </w:rPr>
        <w:t>coaches as well as full training, but also plenty of information for the potential coachee so they are aware of what they are committing themselves to. For any coaching process to be successful, both parties must be open and committed to it</w:t>
      </w:r>
      <w:r w:rsidR="00B16BAC">
        <w:rPr>
          <w:rFonts w:ascii="Arial" w:hAnsi="Arial" w:cs="Arial"/>
        </w:rPr>
        <w:t>, willing to have those honest conversations</w:t>
      </w:r>
      <w:r w:rsidR="008C39A4">
        <w:rPr>
          <w:rFonts w:ascii="Arial" w:hAnsi="Arial" w:cs="Arial"/>
        </w:rPr>
        <w:t>. This professional relationship should be built off good rapport and trust</w:t>
      </w:r>
      <w:r w:rsidR="00B16BAC">
        <w:rPr>
          <w:rFonts w:ascii="Arial" w:hAnsi="Arial" w:cs="Arial"/>
        </w:rPr>
        <w:t xml:space="preserve"> (Clutterbuck, 2014).</w:t>
      </w:r>
    </w:p>
    <w:p w14:paraId="7FAB6758" w14:textId="33C9D3DC" w:rsidR="00676920" w:rsidRDefault="00DB53E1" w:rsidP="00F63D59">
      <w:pPr>
        <w:jc w:val="both"/>
        <w:rPr>
          <w:rFonts w:ascii="Arial" w:hAnsi="Arial" w:cs="Arial"/>
        </w:rPr>
      </w:pPr>
      <w:r>
        <w:rPr>
          <w:rFonts w:ascii="Arial" w:hAnsi="Arial" w:cs="Arial"/>
        </w:rPr>
        <w:t xml:space="preserve">The OSCAR model as discussed above, is one of the tools given to coaches, thus following best practice. Another tool provided is </w:t>
      </w:r>
      <w:r w:rsidR="00C7095E">
        <w:rPr>
          <w:rFonts w:ascii="Arial" w:hAnsi="Arial" w:cs="Arial"/>
        </w:rPr>
        <w:t xml:space="preserve">a document relating to Johari’s Window Explanation. </w:t>
      </w:r>
      <w:r w:rsidR="00D2396E">
        <w:rPr>
          <w:rFonts w:ascii="Arial" w:hAnsi="Arial" w:cs="Arial"/>
        </w:rPr>
        <w:t xml:space="preserve">As coaching focuses on the individual coming up with the answers, this tool informs both parties as to how much self-awareness the coachee has. </w:t>
      </w:r>
      <w:r w:rsidR="000B148E">
        <w:rPr>
          <w:rFonts w:ascii="Arial" w:hAnsi="Arial" w:cs="Arial"/>
        </w:rPr>
        <w:t>Being honest is one of the key elements of coaching</w:t>
      </w:r>
      <w:r w:rsidR="009033E8">
        <w:rPr>
          <w:rFonts w:ascii="Arial" w:hAnsi="Arial" w:cs="Arial"/>
        </w:rPr>
        <w:t xml:space="preserve"> and enables the coachee to make positive changes</w:t>
      </w:r>
      <w:r w:rsidR="00A13EBB">
        <w:rPr>
          <w:rFonts w:ascii="Arial" w:hAnsi="Arial" w:cs="Arial"/>
        </w:rPr>
        <w:t>.</w:t>
      </w:r>
      <w:r w:rsidR="00BA7978">
        <w:rPr>
          <w:rFonts w:ascii="Arial" w:hAnsi="Arial" w:cs="Arial"/>
        </w:rPr>
        <w:t xml:space="preserve"> </w:t>
      </w:r>
      <w:r w:rsidR="009033E8">
        <w:rPr>
          <w:rFonts w:ascii="Arial" w:hAnsi="Arial" w:cs="Arial"/>
        </w:rPr>
        <w:t>This tool is respected amongst L&amp;D practitioners</w:t>
      </w:r>
      <w:r w:rsidR="00A13EBB">
        <w:rPr>
          <w:rFonts w:ascii="Arial" w:hAnsi="Arial" w:cs="Arial"/>
        </w:rPr>
        <w:t xml:space="preserve"> and can be seen below (McGuire, 2016):</w:t>
      </w:r>
    </w:p>
    <w:p w14:paraId="60D16188" w14:textId="25443E2D" w:rsidR="00A13EBB" w:rsidRPr="009748B9" w:rsidRDefault="00EC2E09" w:rsidP="00F63D59">
      <w:pPr>
        <w:jc w:val="both"/>
        <w:rPr>
          <w:rFonts w:ascii="Arial" w:hAnsi="Arial" w:cs="Arial"/>
        </w:rPr>
      </w:pPr>
      <w:r w:rsidRPr="00EC2E09">
        <w:rPr>
          <w:rFonts w:ascii="Arial" w:hAnsi="Arial" w:cs="Arial"/>
          <w:noProof/>
        </w:rPr>
        <w:drawing>
          <wp:anchor distT="0" distB="0" distL="114300" distR="114300" simplePos="0" relativeHeight="251658240" behindDoc="0" locked="0" layoutInCell="1" allowOverlap="1" wp14:anchorId="5B4FFDB9" wp14:editId="3DFC883D">
            <wp:simplePos x="0" y="0"/>
            <wp:positionH relativeFrom="margin">
              <wp:align>center</wp:align>
            </wp:positionH>
            <wp:positionV relativeFrom="paragraph">
              <wp:posOffset>26670</wp:posOffset>
            </wp:positionV>
            <wp:extent cx="3018324" cy="2028825"/>
            <wp:effectExtent l="0" t="0" r="0" b="0"/>
            <wp:wrapNone/>
            <wp:docPr id="1" name="Picture 1" descr="Ruby Johari Window"/>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Ruby Johari Window"/>
                    <pic:cNvPicPr>
                      <a:picLocks noChangeAspect="1" noChangeArrowheads="1"/>
                    </pic:cNvPicPr>
                  </pic:nvPicPr>
                  <pic:blipFill>
                    <a:blip r:embed="rId6" cstate="print">
                      <a:extLst>
                        <a:ext uri="{28A0092B-C50C-407E-A947-70E740481C1C}">
                          <a14:useLocalDpi xmlns:a14="http://schemas.microsoft.com/office/drawing/2010/main" val="0"/>
                        </a:ext>
                      </a:extLst>
                    </a:blip>
                    <a:srcRect/>
                    <a:stretch>
                      <a:fillRect/>
                    </a:stretch>
                  </pic:blipFill>
                  <pic:spPr bwMode="auto">
                    <a:xfrm>
                      <a:off x="0" y="0"/>
                      <a:ext cx="3018324" cy="2028825"/>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4657B561" w14:textId="6F742B50" w:rsidR="00EC2E09" w:rsidRDefault="00EC2E09">
      <w:pPr>
        <w:jc w:val="both"/>
        <w:rPr>
          <w:rFonts w:ascii="Arial" w:hAnsi="Arial" w:cs="Arial"/>
        </w:rPr>
      </w:pPr>
    </w:p>
    <w:p w14:paraId="56AE9A17" w14:textId="6A9F26D4" w:rsidR="00EC2E09" w:rsidRDefault="00EC2E09">
      <w:pPr>
        <w:jc w:val="both"/>
        <w:rPr>
          <w:rFonts w:ascii="Arial" w:hAnsi="Arial" w:cs="Arial"/>
        </w:rPr>
      </w:pPr>
    </w:p>
    <w:p w14:paraId="76A178EA" w14:textId="2BA8AA69" w:rsidR="00EC2E09" w:rsidRDefault="00EC2E09">
      <w:pPr>
        <w:jc w:val="both"/>
        <w:rPr>
          <w:rFonts w:ascii="Arial" w:hAnsi="Arial" w:cs="Arial"/>
        </w:rPr>
      </w:pPr>
    </w:p>
    <w:p w14:paraId="009E4C4D" w14:textId="53E1C465" w:rsidR="00EC2E09" w:rsidRDefault="00EC2E09">
      <w:pPr>
        <w:jc w:val="both"/>
        <w:rPr>
          <w:rFonts w:ascii="Arial" w:hAnsi="Arial" w:cs="Arial"/>
        </w:rPr>
      </w:pPr>
    </w:p>
    <w:p w14:paraId="173826CB" w14:textId="6034FF5A" w:rsidR="00EC2E09" w:rsidRDefault="00EC2E09">
      <w:pPr>
        <w:jc w:val="both"/>
        <w:rPr>
          <w:rFonts w:ascii="Arial" w:hAnsi="Arial" w:cs="Arial"/>
        </w:rPr>
      </w:pPr>
    </w:p>
    <w:p w14:paraId="6C351614" w14:textId="4B9CFD2B" w:rsidR="00EC2E09" w:rsidRDefault="00EC2E09">
      <w:pPr>
        <w:jc w:val="both"/>
        <w:rPr>
          <w:rFonts w:ascii="Arial" w:hAnsi="Arial" w:cs="Arial"/>
        </w:rPr>
      </w:pPr>
    </w:p>
    <w:p w14:paraId="60A936DB" w14:textId="4E05E1ED" w:rsidR="00EC2E09" w:rsidRDefault="00F70F5A">
      <w:pPr>
        <w:jc w:val="both"/>
        <w:rPr>
          <w:rFonts w:ascii="Arial" w:hAnsi="Arial" w:cs="Arial"/>
        </w:rPr>
      </w:pPr>
      <w:r>
        <w:rPr>
          <w:rFonts w:ascii="Arial" w:hAnsi="Arial" w:cs="Arial"/>
        </w:rPr>
        <w:tab/>
      </w:r>
      <w:r>
        <w:rPr>
          <w:rFonts w:ascii="Arial" w:hAnsi="Arial" w:cs="Arial"/>
        </w:rPr>
        <w:tab/>
      </w:r>
      <w:r>
        <w:rPr>
          <w:rFonts w:ascii="Arial" w:hAnsi="Arial" w:cs="Arial"/>
        </w:rPr>
        <w:tab/>
      </w:r>
    </w:p>
    <w:p w14:paraId="43411E2B" w14:textId="381C7169" w:rsidR="00F70F5A" w:rsidRDefault="00F70F5A" w:rsidP="00F70F5A">
      <w:pPr>
        <w:jc w:val="center"/>
        <w:rPr>
          <w:rFonts w:ascii="Arial" w:hAnsi="Arial" w:cs="Arial"/>
          <w:sz w:val="16"/>
          <w:szCs w:val="16"/>
        </w:rPr>
      </w:pPr>
      <w:r w:rsidRPr="00F70F5A">
        <w:rPr>
          <w:rFonts w:ascii="Arial" w:hAnsi="Arial" w:cs="Arial"/>
          <w:sz w:val="16"/>
          <w:szCs w:val="16"/>
        </w:rPr>
        <w:t>(McGuire, 2016)</w:t>
      </w:r>
    </w:p>
    <w:p w14:paraId="3637A622" w14:textId="0FED29CA" w:rsidR="00F70F5A" w:rsidRDefault="00F70F5A" w:rsidP="00F70F5A">
      <w:pPr>
        <w:jc w:val="center"/>
        <w:rPr>
          <w:rFonts w:ascii="Arial" w:hAnsi="Arial" w:cs="Arial"/>
          <w:sz w:val="16"/>
          <w:szCs w:val="16"/>
        </w:rPr>
      </w:pPr>
    </w:p>
    <w:p w14:paraId="1868F025" w14:textId="2281CB7C" w:rsidR="00F70F5A" w:rsidRPr="00F70F5A" w:rsidRDefault="00F70F5A" w:rsidP="00F70F5A">
      <w:pPr>
        <w:jc w:val="both"/>
        <w:rPr>
          <w:rFonts w:ascii="Arial" w:hAnsi="Arial" w:cs="Arial"/>
        </w:rPr>
      </w:pPr>
      <w:r>
        <w:rPr>
          <w:rFonts w:ascii="Arial" w:hAnsi="Arial" w:cs="Arial"/>
        </w:rPr>
        <w:t xml:space="preserve">The aim is for the top left box to get bigger, this would demonstrate </w:t>
      </w:r>
      <w:r w:rsidR="00FF0FF0">
        <w:rPr>
          <w:rFonts w:ascii="Arial" w:hAnsi="Arial" w:cs="Arial"/>
        </w:rPr>
        <w:t>the coachee is open and honest with both themselves and the coach (McGuire, 2016).</w:t>
      </w:r>
    </w:p>
    <w:p w14:paraId="21292892" w14:textId="77777777" w:rsidR="0070611B" w:rsidRDefault="0070611B">
      <w:pPr>
        <w:jc w:val="both"/>
        <w:rPr>
          <w:rFonts w:ascii="Arial" w:hAnsi="Arial" w:cs="Arial"/>
          <w:i/>
          <w:iCs/>
        </w:rPr>
      </w:pPr>
    </w:p>
    <w:p w14:paraId="52B92F2B" w14:textId="43063996" w:rsidR="00F70F5A" w:rsidRPr="00982934" w:rsidRDefault="0070611B">
      <w:pPr>
        <w:jc w:val="both"/>
        <w:rPr>
          <w:rFonts w:ascii="Arial" w:hAnsi="Arial" w:cs="Arial"/>
          <w:u w:val="single"/>
        </w:rPr>
      </w:pPr>
      <w:r w:rsidRPr="00982934">
        <w:rPr>
          <w:rFonts w:ascii="Arial" w:hAnsi="Arial" w:cs="Arial"/>
          <w:u w:val="single"/>
        </w:rPr>
        <w:t>Personal Development</w:t>
      </w:r>
    </w:p>
    <w:p w14:paraId="60DC1372" w14:textId="59BE1DB4" w:rsidR="0070611B" w:rsidRDefault="004D6483">
      <w:pPr>
        <w:jc w:val="both"/>
        <w:rPr>
          <w:rFonts w:ascii="Arial" w:hAnsi="Arial" w:cs="Arial"/>
        </w:rPr>
      </w:pPr>
      <w:r>
        <w:rPr>
          <w:rFonts w:ascii="Arial" w:hAnsi="Arial" w:cs="Arial"/>
        </w:rPr>
        <w:t>I am new to my role in DPP having only joined in July 2021, I am not a trained coach and continued to be mentored by an experienced member of staff in my team. However, due to the nature of my role as a HR Officer</w:t>
      </w:r>
      <w:r w:rsidR="00B34175">
        <w:rPr>
          <w:rFonts w:ascii="Arial" w:hAnsi="Arial" w:cs="Arial"/>
        </w:rPr>
        <w:t xml:space="preserve"> I am required to coach line managers in my division on </w:t>
      </w:r>
      <w:r w:rsidR="00D05B01">
        <w:rPr>
          <w:rFonts w:ascii="Arial" w:hAnsi="Arial" w:cs="Arial"/>
        </w:rPr>
        <w:t xml:space="preserve">HR topics. I do this </w:t>
      </w:r>
      <w:r w:rsidR="0097573B">
        <w:rPr>
          <w:rFonts w:ascii="Arial" w:hAnsi="Arial" w:cs="Arial"/>
        </w:rPr>
        <w:t>daily</w:t>
      </w:r>
      <w:r w:rsidR="00A2637B">
        <w:rPr>
          <w:rFonts w:ascii="Arial" w:hAnsi="Arial" w:cs="Arial"/>
        </w:rPr>
        <w:t xml:space="preserve">, often reiterating organisation policy and encouraging the line manager to come up with their own solutions to problems. I have also partaken in three </w:t>
      </w:r>
      <w:r w:rsidR="00A2637B">
        <w:rPr>
          <w:rFonts w:ascii="Arial" w:hAnsi="Arial" w:cs="Arial"/>
        </w:rPr>
        <w:lastRenderedPageBreak/>
        <w:t>sergeant seminars, whereby myself and the HR Attendance and Performance Specialist</w:t>
      </w:r>
      <w:r w:rsidR="0097573B">
        <w:rPr>
          <w:rFonts w:ascii="Arial" w:hAnsi="Arial" w:cs="Arial"/>
        </w:rPr>
        <w:t xml:space="preserve"> </w:t>
      </w:r>
      <w:r w:rsidR="00F032B8">
        <w:rPr>
          <w:rFonts w:ascii="Arial" w:hAnsi="Arial" w:cs="Arial"/>
        </w:rPr>
        <w:t xml:space="preserve">held a virtual presentation on key HR attendance issues. I invited these line managers to identify their own issues, and by using the OSCAR model, encouraged them to </w:t>
      </w:r>
      <w:r w:rsidR="00A64AA2">
        <w:rPr>
          <w:rFonts w:ascii="Arial" w:hAnsi="Arial" w:cs="Arial"/>
        </w:rPr>
        <w:t xml:space="preserve">clearly highlight what their desired outcome was and how they were going to achieve it. This worked successfully. </w:t>
      </w:r>
      <w:r w:rsidR="00982934">
        <w:rPr>
          <w:rFonts w:ascii="Arial" w:hAnsi="Arial" w:cs="Arial"/>
        </w:rPr>
        <w:t xml:space="preserve">This is evident in the quality of work they are producing with regards to devolved HR. </w:t>
      </w:r>
    </w:p>
    <w:p w14:paraId="04ADBF36" w14:textId="7C97A571" w:rsidR="00982934" w:rsidRDefault="00982934">
      <w:pPr>
        <w:jc w:val="both"/>
        <w:rPr>
          <w:rFonts w:ascii="Arial" w:hAnsi="Arial" w:cs="Arial"/>
        </w:rPr>
      </w:pPr>
      <w:r>
        <w:rPr>
          <w:rFonts w:ascii="Arial" w:hAnsi="Arial" w:cs="Arial"/>
        </w:rPr>
        <w:t>This was also an opportunity for me to develop. Having been paired with my supervisor here, and expert on this topic</w:t>
      </w:r>
      <w:r w:rsidR="008F0D2A">
        <w:rPr>
          <w:rFonts w:ascii="Arial" w:hAnsi="Arial" w:cs="Arial"/>
        </w:rPr>
        <w:t xml:space="preserve">, she gave information that I was not already aware of. By asking the right questions to the group, she not only challenged the supervisors to think of solutions, but also myself. </w:t>
      </w:r>
      <w:r w:rsidR="00CE61B5">
        <w:rPr>
          <w:rFonts w:ascii="Arial" w:hAnsi="Arial" w:cs="Arial"/>
        </w:rPr>
        <w:t xml:space="preserve">We discussed this seminar afterwards and my supervisor gave me further advice as to how to improve my </w:t>
      </w:r>
      <w:r w:rsidR="00520FC1">
        <w:rPr>
          <w:rFonts w:ascii="Arial" w:hAnsi="Arial" w:cs="Arial"/>
        </w:rPr>
        <w:t xml:space="preserve">coaching skills. She suggested wording to tease the answers from the supervisors, a nod to Clutterbuck’s powerful questions message (2014). </w:t>
      </w:r>
      <w:r w:rsidR="000863C5">
        <w:rPr>
          <w:rFonts w:ascii="Arial" w:hAnsi="Arial" w:cs="Arial"/>
        </w:rPr>
        <w:t>An area I kno</w:t>
      </w:r>
      <w:r w:rsidR="000843D9">
        <w:rPr>
          <w:rFonts w:ascii="Arial" w:hAnsi="Arial" w:cs="Arial"/>
        </w:rPr>
        <w:t xml:space="preserve">w I need to develop in is to stop using my previous experiences to help an individual. I am trying to become ever more focused on the coachee, putting their needs at the centre of the process. </w:t>
      </w:r>
      <w:r w:rsidR="009555FA">
        <w:rPr>
          <w:rFonts w:ascii="Arial" w:hAnsi="Arial" w:cs="Arial"/>
        </w:rPr>
        <w:t>Though th</w:t>
      </w:r>
      <w:r w:rsidR="00E57E51">
        <w:rPr>
          <w:rFonts w:ascii="Arial" w:hAnsi="Arial" w:cs="Arial"/>
        </w:rPr>
        <w:t>e key skills needed for a coach is still a area of wide debate and emerging work, I am mindful that this is something</w:t>
      </w:r>
      <w:r w:rsidR="00420D94">
        <w:rPr>
          <w:rFonts w:ascii="Arial" w:hAnsi="Arial" w:cs="Arial"/>
        </w:rPr>
        <w:t xml:space="preserve"> pushed by most practitioners (</w:t>
      </w:r>
      <w:r w:rsidR="00645D28" w:rsidRPr="00645D28">
        <w:rPr>
          <w:rFonts w:ascii="Arial" w:hAnsi="Arial" w:cs="Arial"/>
        </w:rPr>
        <w:t>Lane,</w:t>
      </w:r>
      <w:r w:rsidR="00645D28">
        <w:rPr>
          <w:rFonts w:ascii="Arial" w:hAnsi="Arial" w:cs="Arial"/>
        </w:rPr>
        <w:t xml:space="preserve"> </w:t>
      </w:r>
      <w:r w:rsidR="00645D28" w:rsidRPr="00645D28">
        <w:rPr>
          <w:rFonts w:ascii="Arial" w:hAnsi="Arial" w:cs="Arial"/>
        </w:rPr>
        <w:t xml:space="preserve">Stelter </w:t>
      </w:r>
      <w:r w:rsidR="00645D28">
        <w:rPr>
          <w:rFonts w:ascii="Arial" w:hAnsi="Arial" w:cs="Arial"/>
        </w:rPr>
        <w:t>and</w:t>
      </w:r>
      <w:r w:rsidR="00645D28" w:rsidRPr="00645D28">
        <w:rPr>
          <w:rFonts w:ascii="Arial" w:hAnsi="Arial" w:cs="Arial"/>
        </w:rPr>
        <w:t xml:space="preserve"> Stout-Rostron</w:t>
      </w:r>
      <w:r w:rsidR="00645D28">
        <w:rPr>
          <w:rFonts w:ascii="Arial" w:hAnsi="Arial" w:cs="Arial"/>
        </w:rPr>
        <w:t>, 2018).</w:t>
      </w:r>
      <w:r w:rsidR="00FC2711">
        <w:rPr>
          <w:rFonts w:ascii="Arial" w:hAnsi="Arial" w:cs="Arial"/>
        </w:rPr>
        <w:t xml:space="preserve"> </w:t>
      </w:r>
      <w:r w:rsidR="00545966">
        <w:rPr>
          <w:rFonts w:ascii="Arial" w:hAnsi="Arial" w:cs="Arial"/>
        </w:rPr>
        <w:t>In relation to the CIPD Profession Map</w:t>
      </w:r>
      <w:r w:rsidR="00353158">
        <w:rPr>
          <w:rFonts w:ascii="Arial" w:hAnsi="Arial" w:cs="Arial"/>
        </w:rPr>
        <w:t xml:space="preserve">, </w:t>
      </w:r>
      <w:r w:rsidR="00262EF7">
        <w:rPr>
          <w:rFonts w:ascii="Arial" w:hAnsi="Arial" w:cs="Arial"/>
        </w:rPr>
        <w:t>my role requires me to work at</w:t>
      </w:r>
      <w:r w:rsidR="00B72610">
        <w:rPr>
          <w:rFonts w:ascii="Arial" w:hAnsi="Arial" w:cs="Arial"/>
        </w:rPr>
        <w:t xml:space="preserve">/ aim to work at </w:t>
      </w:r>
      <w:r w:rsidR="00262EF7">
        <w:rPr>
          <w:rFonts w:ascii="Arial" w:hAnsi="Arial" w:cs="Arial"/>
        </w:rPr>
        <w:t>associate level</w:t>
      </w:r>
      <w:r w:rsidR="00161326">
        <w:rPr>
          <w:rFonts w:ascii="Arial" w:hAnsi="Arial" w:cs="Arial"/>
        </w:rPr>
        <w:t xml:space="preserve">, whereby I </w:t>
      </w:r>
      <w:r w:rsidR="00F373C6">
        <w:rPr>
          <w:rFonts w:ascii="Arial" w:hAnsi="Arial" w:cs="Arial"/>
        </w:rPr>
        <w:t>add shorter term value to the organisation</w:t>
      </w:r>
      <w:r w:rsidR="008026C7">
        <w:rPr>
          <w:rFonts w:ascii="Arial" w:hAnsi="Arial" w:cs="Arial"/>
        </w:rPr>
        <w:t xml:space="preserve"> (CIPDa). </w:t>
      </w:r>
      <w:r w:rsidR="00285726">
        <w:rPr>
          <w:rFonts w:ascii="Arial" w:hAnsi="Arial" w:cs="Arial"/>
        </w:rPr>
        <w:t xml:space="preserve">One of the professional areas I am hoping to develop in is, </w:t>
      </w:r>
      <w:r w:rsidR="00597C75">
        <w:rPr>
          <w:rFonts w:ascii="Arial" w:hAnsi="Arial" w:cs="Arial"/>
        </w:rPr>
        <w:t xml:space="preserve">performance and reward. Therefore by developing my knowledge and skills and </w:t>
      </w:r>
      <w:r w:rsidR="00DB027C">
        <w:rPr>
          <w:rFonts w:ascii="Arial" w:hAnsi="Arial" w:cs="Arial"/>
        </w:rPr>
        <w:t>in coaching and mentoring will contribute to my overall development in this professional area.</w:t>
      </w:r>
    </w:p>
    <w:p w14:paraId="5B818549" w14:textId="12E3228E" w:rsidR="00B34175" w:rsidRDefault="00B34175">
      <w:pPr>
        <w:jc w:val="both"/>
        <w:rPr>
          <w:rFonts w:ascii="Arial" w:hAnsi="Arial" w:cs="Arial"/>
        </w:rPr>
      </w:pPr>
    </w:p>
    <w:p w14:paraId="2EB15DAE" w14:textId="50CF9C19" w:rsidR="00B34175" w:rsidRDefault="00B34175">
      <w:pPr>
        <w:jc w:val="both"/>
        <w:rPr>
          <w:rFonts w:ascii="Arial" w:hAnsi="Arial" w:cs="Arial"/>
        </w:rPr>
      </w:pPr>
    </w:p>
    <w:p w14:paraId="47A44EA9" w14:textId="056A9299" w:rsidR="00510B40" w:rsidRDefault="00510B40">
      <w:pPr>
        <w:jc w:val="both"/>
        <w:rPr>
          <w:rFonts w:ascii="Arial" w:hAnsi="Arial" w:cs="Arial"/>
        </w:rPr>
      </w:pPr>
    </w:p>
    <w:p w14:paraId="6486ABF4" w14:textId="1D7FAE92" w:rsidR="00510B40" w:rsidRDefault="00510B40">
      <w:pPr>
        <w:jc w:val="both"/>
        <w:rPr>
          <w:rFonts w:ascii="Arial" w:hAnsi="Arial" w:cs="Arial"/>
        </w:rPr>
      </w:pPr>
    </w:p>
    <w:p w14:paraId="4658E557" w14:textId="5B630D53" w:rsidR="00510B40" w:rsidRDefault="00510B40">
      <w:pPr>
        <w:jc w:val="both"/>
        <w:rPr>
          <w:rFonts w:ascii="Arial" w:hAnsi="Arial" w:cs="Arial"/>
        </w:rPr>
      </w:pPr>
    </w:p>
    <w:p w14:paraId="02031760" w14:textId="4BA478C5" w:rsidR="00510B40" w:rsidRDefault="00510B40">
      <w:pPr>
        <w:jc w:val="both"/>
        <w:rPr>
          <w:rFonts w:ascii="Arial" w:hAnsi="Arial" w:cs="Arial"/>
        </w:rPr>
      </w:pPr>
    </w:p>
    <w:p w14:paraId="7FB9EE90" w14:textId="1B0208B8" w:rsidR="00510B40" w:rsidRDefault="00510B40">
      <w:pPr>
        <w:jc w:val="both"/>
        <w:rPr>
          <w:rFonts w:ascii="Arial" w:hAnsi="Arial" w:cs="Arial"/>
        </w:rPr>
      </w:pPr>
    </w:p>
    <w:p w14:paraId="38153ECE" w14:textId="22173503" w:rsidR="00510B40" w:rsidRDefault="00510B40">
      <w:pPr>
        <w:jc w:val="both"/>
        <w:rPr>
          <w:rFonts w:ascii="Arial" w:hAnsi="Arial" w:cs="Arial"/>
        </w:rPr>
      </w:pPr>
    </w:p>
    <w:p w14:paraId="6F597533" w14:textId="55F21FCF" w:rsidR="00510B40" w:rsidRDefault="00510B40">
      <w:pPr>
        <w:jc w:val="both"/>
        <w:rPr>
          <w:rFonts w:ascii="Arial" w:hAnsi="Arial" w:cs="Arial"/>
        </w:rPr>
      </w:pPr>
    </w:p>
    <w:p w14:paraId="44BB32D2" w14:textId="5C998E56" w:rsidR="00510B40" w:rsidRDefault="00510B40">
      <w:pPr>
        <w:jc w:val="both"/>
        <w:rPr>
          <w:rFonts w:ascii="Arial" w:hAnsi="Arial" w:cs="Arial"/>
        </w:rPr>
      </w:pPr>
    </w:p>
    <w:p w14:paraId="09F6503D" w14:textId="4970E337" w:rsidR="00510B40" w:rsidRDefault="00510B40">
      <w:pPr>
        <w:jc w:val="both"/>
        <w:rPr>
          <w:rFonts w:ascii="Arial" w:hAnsi="Arial" w:cs="Arial"/>
        </w:rPr>
      </w:pPr>
    </w:p>
    <w:p w14:paraId="0AC99185" w14:textId="71E05B4D" w:rsidR="00510B40" w:rsidRDefault="00510B40">
      <w:pPr>
        <w:jc w:val="both"/>
        <w:rPr>
          <w:rFonts w:ascii="Arial" w:hAnsi="Arial" w:cs="Arial"/>
        </w:rPr>
      </w:pPr>
    </w:p>
    <w:p w14:paraId="471B9DD2" w14:textId="09825D14" w:rsidR="00510B40" w:rsidRDefault="00510B40">
      <w:pPr>
        <w:jc w:val="both"/>
        <w:rPr>
          <w:rFonts w:ascii="Arial" w:hAnsi="Arial" w:cs="Arial"/>
        </w:rPr>
      </w:pPr>
    </w:p>
    <w:p w14:paraId="69398F4C" w14:textId="603B37F1" w:rsidR="00510B40" w:rsidRDefault="00510B40">
      <w:pPr>
        <w:jc w:val="both"/>
        <w:rPr>
          <w:rFonts w:ascii="Arial" w:hAnsi="Arial" w:cs="Arial"/>
        </w:rPr>
      </w:pPr>
    </w:p>
    <w:p w14:paraId="5ADDF084" w14:textId="0F60DB3D" w:rsidR="00510B40" w:rsidRDefault="00510B40">
      <w:pPr>
        <w:jc w:val="both"/>
        <w:rPr>
          <w:rFonts w:ascii="Arial" w:hAnsi="Arial" w:cs="Arial"/>
        </w:rPr>
      </w:pPr>
    </w:p>
    <w:p w14:paraId="11C75A20" w14:textId="27D9427C" w:rsidR="00510B40" w:rsidRDefault="00510B40">
      <w:pPr>
        <w:jc w:val="both"/>
        <w:rPr>
          <w:rFonts w:ascii="Arial" w:hAnsi="Arial" w:cs="Arial"/>
        </w:rPr>
      </w:pPr>
    </w:p>
    <w:p w14:paraId="54D8661D" w14:textId="0CD242ED" w:rsidR="00510B40" w:rsidRDefault="00510B40">
      <w:pPr>
        <w:jc w:val="both"/>
        <w:rPr>
          <w:rFonts w:ascii="Arial" w:hAnsi="Arial" w:cs="Arial"/>
        </w:rPr>
      </w:pPr>
    </w:p>
    <w:p w14:paraId="795E3026" w14:textId="2D6A0888" w:rsidR="00510B40" w:rsidRDefault="00510B40">
      <w:pPr>
        <w:jc w:val="both"/>
        <w:rPr>
          <w:rFonts w:ascii="Arial" w:hAnsi="Arial" w:cs="Arial"/>
        </w:rPr>
      </w:pPr>
    </w:p>
    <w:p w14:paraId="57D62471" w14:textId="4D40F77D" w:rsidR="00510B40" w:rsidRDefault="00510B40">
      <w:pPr>
        <w:jc w:val="both"/>
        <w:rPr>
          <w:rFonts w:ascii="Arial" w:hAnsi="Arial" w:cs="Arial"/>
        </w:rPr>
      </w:pPr>
    </w:p>
    <w:p w14:paraId="50635A97" w14:textId="77777777" w:rsidR="00510B40" w:rsidRDefault="00510B40">
      <w:pPr>
        <w:jc w:val="both"/>
        <w:rPr>
          <w:rFonts w:ascii="Arial" w:hAnsi="Arial" w:cs="Arial"/>
        </w:rPr>
      </w:pPr>
    </w:p>
    <w:p w14:paraId="3B6EB7DD" w14:textId="6338AA26" w:rsidR="00B34175" w:rsidRDefault="00B34175">
      <w:pPr>
        <w:jc w:val="both"/>
        <w:rPr>
          <w:rFonts w:ascii="Arial" w:hAnsi="Arial" w:cs="Arial"/>
          <w:b/>
          <w:bCs/>
        </w:rPr>
      </w:pPr>
      <w:r>
        <w:rPr>
          <w:rFonts w:ascii="Arial" w:hAnsi="Arial" w:cs="Arial"/>
          <w:b/>
          <w:bCs/>
        </w:rPr>
        <w:t>REFERENCE LIST</w:t>
      </w:r>
    </w:p>
    <w:p w14:paraId="067B645B" w14:textId="7051BE20" w:rsidR="00CC4A8E" w:rsidRDefault="00CC4A8E" w:rsidP="00CC4A8E">
      <w:r>
        <w:t xml:space="preserve">CIPD. (2020) </w:t>
      </w:r>
      <w:r>
        <w:rPr>
          <w:i/>
          <w:iCs/>
        </w:rPr>
        <w:t>Coaching and mentoring.</w:t>
      </w:r>
      <w:r>
        <w:t xml:space="preserve"> [Internet].</w:t>
      </w:r>
      <w:r>
        <w:rPr>
          <w:i/>
          <w:iCs/>
        </w:rPr>
        <w:t xml:space="preserve"> </w:t>
      </w:r>
      <w:r>
        <w:t xml:space="preserve">Available at: </w:t>
      </w:r>
      <w:hyperlink r:id="rId7" w:history="1">
        <w:r w:rsidRPr="00BE3CDC">
          <w:rPr>
            <w:rStyle w:val="Hyperlink"/>
          </w:rPr>
          <w:t>https://moodle.uwtsd.ac.uk/pluginfile.php/321960/mod_resource/content/2/coaching-mentoring-factsheet_20201223T124835.pdf</w:t>
        </w:r>
      </w:hyperlink>
      <w:r>
        <w:t xml:space="preserve"> [Accessed: 05/0</w:t>
      </w:r>
      <w:r w:rsidR="00711495">
        <w:t>5</w:t>
      </w:r>
      <w:r>
        <w:t>/2021] (CIPD, 2020).</w:t>
      </w:r>
    </w:p>
    <w:p w14:paraId="0AF7BD3A" w14:textId="6158D6B3" w:rsidR="006762C3" w:rsidRPr="00045400" w:rsidRDefault="006762C3" w:rsidP="00CC4A8E">
      <w:r>
        <w:t xml:space="preserve">CIPD. </w:t>
      </w:r>
      <w:r w:rsidR="00045400">
        <w:rPr>
          <w:i/>
          <w:iCs/>
        </w:rPr>
        <w:t xml:space="preserve">The People Profession. </w:t>
      </w:r>
      <w:r w:rsidR="00045400">
        <w:t xml:space="preserve">[Internet]. Available at: </w:t>
      </w:r>
      <w:hyperlink r:id="rId8" w:history="1">
        <w:r w:rsidR="00700B5F" w:rsidRPr="00A767E8">
          <w:rPr>
            <w:rStyle w:val="Hyperlink"/>
          </w:rPr>
          <w:t>https://peopleprofession.cipd.org/find-your-level</w:t>
        </w:r>
      </w:hyperlink>
      <w:r w:rsidR="00700B5F">
        <w:t xml:space="preserve"> [Accessed 07/05/2021]. (CIPDa)</w:t>
      </w:r>
    </w:p>
    <w:p w14:paraId="5E3F0E85" w14:textId="0BE5FAC8" w:rsidR="00622563" w:rsidRDefault="00622563" w:rsidP="00CC4A8E">
      <w:r w:rsidRPr="00C85890">
        <w:t xml:space="preserve">Clutterbuck, D. (2014) </w:t>
      </w:r>
      <w:r w:rsidRPr="0093235A">
        <w:rPr>
          <w:i/>
          <w:iCs/>
        </w:rPr>
        <w:t xml:space="preserve">Powerful Questions with Professor David Clutterbuck </w:t>
      </w:r>
      <w:r w:rsidRPr="0093235A">
        <w:t>[</w:t>
      </w:r>
      <w:r w:rsidRPr="00C85890">
        <w:t xml:space="preserve">Internet] Available at: https://www.youtube.com/watch?v=QXU-tAkz_TY </w:t>
      </w:r>
      <w:r>
        <w:t xml:space="preserve"> [Accessed 05/05/2021]. </w:t>
      </w:r>
    </w:p>
    <w:p w14:paraId="10D27AD7" w14:textId="2BA60E0F" w:rsidR="00645D28" w:rsidRDefault="00645D28" w:rsidP="008529CB">
      <w:pPr>
        <w:jc w:val="both"/>
      </w:pPr>
      <w:r>
        <w:t>Lane, D. Stelte, R. Stout-Rostron, S. (2018) ‘</w:t>
      </w:r>
      <w:r w:rsidR="00EC0375" w:rsidRPr="00EC0375">
        <w:t>The Future of Coaching as a Profession</w:t>
      </w:r>
      <w:r w:rsidR="00EC0375">
        <w:t xml:space="preserve">’, </w:t>
      </w:r>
      <w:r w:rsidR="008529CB" w:rsidRPr="008529CB">
        <w:rPr>
          <w:i/>
          <w:iCs/>
        </w:rPr>
        <w:t>The Complete Handbook of Coaching</w:t>
      </w:r>
      <w:r w:rsidR="008529CB">
        <w:t>.</w:t>
      </w:r>
      <w:r w:rsidR="008529CB" w:rsidRPr="008529CB">
        <w:t xml:space="preserve"> 3rd Ed. London: SAGE.</w:t>
      </w:r>
    </w:p>
    <w:p w14:paraId="6DD95295" w14:textId="3843E3C5" w:rsidR="00711495" w:rsidRPr="00841D37" w:rsidRDefault="00711495" w:rsidP="00CC4A8E">
      <w:r>
        <w:t>McGuire, R. (2016) ‘</w:t>
      </w:r>
      <w:r w:rsidR="00841D37" w:rsidRPr="00841D37">
        <w:t>How to Use The "Johari Window" Tool for a New Perspective on The Inner Critic</w:t>
      </w:r>
      <w:r w:rsidR="00841D37">
        <w:t xml:space="preserve">’, </w:t>
      </w:r>
      <w:r w:rsidR="00841D37">
        <w:rPr>
          <w:i/>
          <w:iCs/>
        </w:rPr>
        <w:t xml:space="preserve">The Coaching Tools Company. </w:t>
      </w:r>
      <w:r w:rsidR="00841D37">
        <w:t xml:space="preserve">[Internet]. Available at: </w:t>
      </w:r>
      <w:hyperlink r:id="rId9" w:history="1">
        <w:r w:rsidR="00EC1CEC" w:rsidRPr="004A2F6B">
          <w:rPr>
            <w:rStyle w:val="Hyperlink"/>
          </w:rPr>
          <w:t>https://www.thecoachingtoolscompany.com/how-to-use-the-johari-window-tool-for-a-new-perspective-on-the-inner-critic-by-ruby-mcguire/</w:t>
        </w:r>
      </w:hyperlink>
      <w:r w:rsidR="00EC1CEC">
        <w:t xml:space="preserve"> [Accessed: 05/05/2021]. </w:t>
      </w:r>
    </w:p>
    <w:p w14:paraId="0FE467DF" w14:textId="48719759" w:rsidR="00B34175" w:rsidRDefault="00B34175">
      <w:pPr>
        <w:jc w:val="both"/>
        <w:rPr>
          <w:rFonts w:ascii="Arial" w:hAnsi="Arial" w:cs="Arial"/>
          <w:b/>
          <w:bCs/>
        </w:rPr>
      </w:pPr>
    </w:p>
    <w:p w14:paraId="48C81A28" w14:textId="2F92D5F7" w:rsidR="00B34175" w:rsidRDefault="00B34175">
      <w:pPr>
        <w:jc w:val="both"/>
        <w:rPr>
          <w:rFonts w:ascii="Arial" w:hAnsi="Arial" w:cs="Arial"/>
          <w:b/>
          <w:bCs/>
        </w:rPr>
      </w:pPr>
      <w:r>
        <w:rPr>
          <w:rFonts w:ascii="Arial" w:hAnsi="Arial" w:cs="Arial"/>
          <w:b/>
          <w:bCs/>
        </w:rPr>
        <w:t>BIBLIOGRAPHY</w:t>
      </w:r>
    </w:p>
    <w:p w14:paraId="2C87ED15" w14:textId="77777777" w:rsidR="00637579" w:rsidRDefault="00637579" w:rsidP="00637579">
      <w:r>
        <w:t xml:space="preserve">Be the Business Mentoring. </w:t>
      </w:r>
      <w:r w:rsidRPr="00606C81">
        <w:rPr>
          <w:i/>
          <w:iCs/>
        </w:rPr>
        <w:t>How businesses and individuals benefit from shared learning</w:t>
      </w:r>
      <w:r>
        <w:rPr>
          <w:i/>
          <w:iCs/>
        </w:rPr>
        <w:t xml:space="preserve">. </w:t>
      </w:r>
      <w:r>
        <w:t xml:space="preserve">[Internet]. Available at: </w:t>
      </w:r>
      <w:hyperlink r:id="rId10" w:history="1">
        <w:r w:rsidRPr="00BE3CDC">
          <w:rPr>
            <w:rStyle w:val="Hyperlink"/>
          </w:rPr>
          <w:t>https://moodle.uwtsd.ac.uk/pluginfile.php/453504/mod_resource/content/1/pm-be-the-business-reportv3.pdf</w:t>
        </w:r>
      </w:hyperlink>
      <w:r>
        <w:t xml:space="preserve"> [Accessed: 28/03/2021]. </w:t>
      </w:r>
    </w:p>
    <w:p w14:paraId="759F01C3" w14:textId="77777777" w:rsidR="00637579" w:rsidRDefault="00637579" w:rsidP="00637579">
      <w:r>
        <w:t>Britton, J. (2013) ‘</w:t>
      </w:r>
      <w:r w:rsidRPr="002D3A12">
        <w:t>What is group coaching?</w:t>
      </w:r>
      <w:r>
        <w:t xml:space="preserve">’, </w:t>
      </w:r>
      <w:r>
        <w:rPr>
          <w:i/>
          <w:iCs/>
        </w:rPr>
        <w:t xml:space="preserve">The Coaching Tools Company </w:t>
      </w:r>
      <w:r>
        <w:t xml:space="preserve">[Internet]. Available at: </w:t>
      </w:r>
      <w:hyperlink r:id="rId11" w:history="1">
        <w:r w:rsidRPr="00BE3CDC">
          <w:rPr>
            <w:rStyle w:val="Hyperlink"/>
          </w:rPr>
          <w:t>https://www.thecoachingtoolscompany.com/group-coaching-the-what-and-why-guest-author-jennifer-britton/</w:t>
        </w:r>
      </w:hyperlink>
      <w:r>
        <w:t xml:space="preserve"> [Accessed: 29/03/2021].</w:t>
      </w:r>
    </w:p>
    <w:p w14:paraId="70138C73" w14:textId="77777777" w:rsidR="00637579" w:rsidRPr="00C17E5D" w:rsidRDefault="00637579" w:rsidP="00637579">
      <w:r>
        <w:t>Carty, M. (2018) ‘</w:t>
      </w:r>
      <w:r w:rsidRPr="00C17E5D">
        <w:t>Learning and development: XpertHR survey 2019</w:t>
      </w:r>
      <w:r>
        <w:t xml:space="preserve">’, </w:t>
      </w:r>
      <w:r>
        <w:rPr>
          <w:i/>
          <w:iCs/>
        </w:rPr>
        <w:t xml:space="preserve">XpertHR. </w:t>
      </w:r>
      <w:r>
        <w:t xml:space="preserve">[Internet]. Available at: </w:t>
      </w:r>
      <w:hyperlink r:id="rId12" w:history="1">
        <w:r w:rsidRPr="00BE3CDC">
          <w:rPr>
            <w:rStyle w:val="Hyperlink"/>
          </w:rPr>
          <w:t>https://www.xperthr.co.uk/survey-analysis/learning-and-development-xperthr-survey-2019/164648/?keywords=coaching+models&amp;searchrank=3</w:t>
        </w:r>
      </w:hyperlink>
      <w:r>
        <w:t xml:space="preserve"> [Accessed: 29/03/2021]. </w:t>
      </w:r>
    </w:p>
    <w:p w14:paraId="3900064C" w14:textId="77777777" w:rsidR="00637579" w:rsidRDefault="00637579" w:rsidP="00637579">
      <w:r>
        <w:t xml:space="preserve">CIPD. (2020) </w:t>
      </w:r>
      <w:r>
        <w:rPr>
          <w:i/>
          <w:iCs/>
        </w:rPr>
        <w:t>Coaching and mentoring.</w:t>
      </w:r>
      <w:r>
        <w:t xml:space="preserve"> [Internet].</w:t>
      </w:r>
      <w:r>
        <w:rPr>
          <w:i/>
          <w:iCs/>
        </w:rPr>
        <w:t xml:space="preserve"> </w:t>
      </w:r>
      <w:r>
        <w:t xml:space="preserve">Available at: </w:t>
      </w:r>
      <w:hyperlink r:id="rId13" w:history="1">
        <w:r w:rsidRPr="00BE3CDC">
          <w:rPr>
            <w:rStyle w:val="Hyperlink"/>
          </w:rPr>
          <w:t>https://moodle.uwtsd.ac.uk/pluginfile.php/321960/mod_resource/content/2/coaching-mentoring-factsheet_20201223T124835.pdf</w:t>
        </w:r>
      </w:hyperlink>
      <w:r>
        <w:t xml:space="preserve"> [Accessed: 28/03/2021] (CIPD, 2020).</w:t>
      </w:r>
    </w:p>
    <w:p w14:paraId="50FE6873" w14:textId="77777777" w:rsidR="00637579" w:rsidRDefault="00637579" w:rsidP="00637579">
      <w:r>
        <w:t xml:space="preserve">CIPD. (2020) </w:t>
      </w:r>
      <w:r w:rsidRPr="006F343F">
        <w:rPr>
          <w:i/>
          <w:iCs/>
        </w:rPr>
        <w:t>Costing and benchmarking learning and development.</w:t>
      </w:r>
      <w:r>
        <w:rPr>
          <w:i/>
          <w:iCs/>
        </w:rPr>
        <w:t xml:space="preserve"> </w:t>
      </w:r>
      <w:r>
        <w:t xml:space="preserve">[Internet]. Available at: </w:t>
      </w:r>
      <w:hyperlink r:id="rId14" w:history="1">
        <w:r w:rsidRPr="00BE3CDC">
          <w:rPr>
            <w:rStyle w:val="Hyperlink"/>
          </w:rPr>
          <w:t>https://moodle.uwtsd.ac.uk/pluginfile.php/321966/mod_resource/content/2/benchmarking-factsheet_20201228T170904.pdf</w:t>
        </w:r>
      </w:hyperlink>
      <w:r>
        <w:t xml:space="preserve"> [Accessed: 28/03/2021]. (CIPDa, 2020). </w:t>
      </w:r>
    </w:p>
    <w:p w14:paraId="4AF9F19F" w14:textId="77777777" w:rsidR="00637579" w:rsidRPr="009D6F46" w:rsidRDefault="00637579" w:rsidP="00637579">
      <w:pPr>
        <w:shd w:val="clear" w:color="auto" w:fill="FFFFFF"/>
        <w:spacing w:before="100" w:beforeAutospacing="1" w:after="100" w:afterAutospacing="1" w:line="240" w:lineRule="auto"/>
      </w:pPr>
      <w:r>
        <w:t xml:space="preserve">CIPD. (2017) </w:t>
      </w:r>
      <w:r>
        <w:rPr>
          <w:i/>
          <w:iCs/>
        </w:rPr>
        <w:t xml:space="preserve">Reverse mentoring: the motives. </w:t>
      </w:r>
      <w:r>
        <w:t xml:space="preserve">{Internet]. Available at: </w:t>
      </w:r>
      <w:hyperlink r:id="rId15" w:history="1">
        <w:r>
          <w:rPr>
            <w:rStyle w:val="Hyperlink"/>
          </w:rPr>
          <w:t>https://www.cipd.co.uk/news-views/nutshell/issue-86/reverse-mentoring</w:t>
        </w:r>
      </w:hyperlink>
      <w:r>
        <w:t xml:space="preserve"> [Accessed: 28/03/2021]. </w:t>
      </w:r>
    </w:p>
    <w:p w14:paraId="71B7458A" w14:textId="77777777" w:rsidR="00637579" w:rsidRDefault="00637579" w:rsidP="00637579">
      <w:r w:rsidRPr="002E2E60">
        <w:t>Clutterbuck, D. and Megginson, D. and Bajer, A. (2016) Building and Sustaining a Coaching Culture. London: Chartered Institute of Personnel and Development.</w:t>
      </w:r>
      <w:r>
        <w:t xml:space="preserve"> </w:t>
      </w:r>
    </w:p>
    <w:p w14:paraId="1EF3A4BD" w14:textId="77777777" w:rsidR="00637579" w:rsidRDefault="00637579" w:rsidP="00637579">
      <w:r w:rsidRPr="00C85890">
        <w:t xml:space="preserve">Clutterbuck, D. (2014) </w:t>
      </w:r>
      <w:r w:rsidRPr="0093235A">
        <w:rPr>
          <w:i/>
          <w:iCs/>
        </w:rPr>
        <w:t xml:space="preserve">Powerful Questions with Professor David Clutterbuck </w:t>
      </w:r>
      <w:r w:rsidRPr="0093235A">
        <w:t>[</w:t>
      </w:r>
      <w:r w:rsidRPr="00C85890">
        <w:t xml:space="preserve">Internet] Available at: https://www.youtube.com/watch?v=QXU-tAkz_TY </w:t>
      </w:r>
      <w:r>
        <w:t xml:space="preserve"> [Accessed 28/03/2021]. </w:t>
      </w:r>
    </w:p>
    <w:p w14:paraId="0403A5D4" w14:textId="77777777" w:rsidR="00637579" w:rsidRDefault="00637579" w:rsidP="00637579">
      <w:r>
        <w:lastRenderedPageBreak/>
        <w:t xml:space="preserve">Coaching Frameworks. </w:t>
      </w:r>
      <w:r>
        <w:rPr>
          <w:i/>
          <w:iCs/>
        </w:rPr>
        <w:t xml:space="preserve">The OSCAR model. </w:t>
      </w:r>
      <w:r>
        <w:t xml:space="preserve">[Internet]. Available at: </w:t>
      </w:r>
      <w:hyperlink r:id="rId16" w:history="1">
        <w:r w:rsidRPr="00BE3CDC">
          <w:rPr>
            <w:rStyle w:val="Hyperlink"/>
          </w:rPr>
          <w:t>file:///C:/Users/laura/Downloads/The%20OSCAR%20Model%20and%20others.pdf</w:t>
        </w:r>
      </w:hyperlink>
      <w:r>
        <w:t xml:space="preserve"> ][Accessed: 29/03/2021].</w:t>
      </w:r>
    </w:p>
    <w:p w14:paraId="1AFD6E37" w14:textId="77777777" w:rsidR="00637579" w:rsidRPr="008F1FFA" w:rsidRDefault="00637579" w:rsidP="00637579">
      <w:r>
        <w:t>Creighton, K. (2018) ‘</w:t>
      </w:r>
      <w:r w:rsidRPr="008F1FFA">
        <w:t>6 Types of Effective Mentorship Programs and When to Use Them</w:t>
      </w:r>
      <w:r>
        <w:t xml:space="preserve">’, </w:t>
      </w:r>
      <w:r>
        <w:rPr>
          <w:i/>
          <w:iCs/>
        </w:rPr>
        <w:t xml:space="preserve">HR Daily Advsisor. </w:t>
      </w:r>
      <w:r>
        <w:t xml:space="preserve">[Internet]. Available at: </w:t>
      </w:r>
      <w:hyperlink r:id="rId17" w:history="1">
        <w:r w:rsidRPr="00973682">
          <w:rPr>
            <w:rStyle w:val="Hyperlink"/>
          </w:rPr>
          <w:t>https://hrdailyadvisor.blr.com/2018/04/16/6-types-effective-mentorship-programs-use/</w:t>
        </w:r>
      </w:hyperlink>
      <w:r>
        <w:t xml:space="preserve"> [Accessed 10/04/2021].</w:t>
      </w:r>
    </w:p>
    <w:p w14:paraId="0779F04D" w14:textId="77777777" w:rsidR="00637579" w:rsidRPr="007005DA" w:rsidRDefault="00637579" w:rsidP="00637579">
      <w:r>
        <w:t>Cronin, N. (2020) ‘</w:t>
      </w:r>
      <w:r w:rsidRPr="007005DA">
        <w:t>The Different Types Of Mentoring and How To Use Them</w:t>
      </w:r>
      <w:r>
        <w:t xml:space="preserve">’, </w:t>
      </w:r>
      <w:r>
        <w:rPr>
          <w:i/>
          <w:iCs/>
        </w:rPr>
        <w:t xml:space="preserve">G Guider. </w:t>
      </w:r>
      <w:r>
        <w:t xml:space="preserve">[Blog]. Available at: </w:t>
      </w:r>
      <w:hyperlink r:id="rId18" w:history="1">
        <w:r w:rsidRPr="00BE3CDC">
          <w:rPr>
            <w:rStyle w:val="Hyperlink"/>
          </w:rPr>
          <w:t>https://www.guider-ai.com/blog/types-of-mentoring</w:t>
        </w:r>
      </w:hyperlink>
      <w:r>
        <w:t xml:space="preserve"> [Accessed: 29/03/2021]. </w:t>
      </w:r>
    </w:p>
    <w:p w14:paraId="6C0475EA" w14:textId="77777777" w:rsidR="00637579" w:rsidRDefault="00637579" w:rsidP="00637579">
      <w:r>
        <w:t>Dunlop, C. (2017) ‘</w:t>
      </w:r>
      <w:r w:rsidRPr="00F3693C">
        <w:t>The Success and Failure of the Coaching Industry</w:t>
      </w:r>
      <w:r>
        <w:t xml:space="preserve">’, </w:t>
      </w:r>
      <w:r>
        <w:rPr>
          <w:i/>
          <w:iCs/>
        </w:rPr>
        <w:t xml:space="preserve">Forbes Coaches Council, </w:t>
      </w:r>
      <w:r>
        <w:t>(Oct 5).</w:t>
      </w:r>
      <w:r>
        <w:rPr>
          <w:i/>
          <w:iCs/>
        </w:rPr>
        <w:t xml:space="preserve"> </w:t>
      </w:r>
      <w:r>
        <w:t xml:space="preserve">Available at: </w:t>
      </w:r>
      <w:hyperlink r:id="rId19" w:anchor="651024746765" w:history="1">
        <w:r w:rsidRPr="00BE3CDC">
          <w:rPr>
            <w:rStyle w:val="Hyperlink"/>
          </w:rPr>
          <w:t>https://www.forbes.com/sites/forbescoachescouncil/2017/10/05/the-success-and-failure-of-the-coaching-industry/?sh=532e344f6765#651024746765</w:t>
        </w:r>
      </w:hyperlink>
      <w:r>
        <w:t xml:space="preserve"> [Accessed: 28/03/2021]. </w:t>
      </w:r>
    </w:p>
    <w:p w14:paraId="022C77D7" w14:textId="77777777" w:rsidR="00637579" w:rsidRPr="00836088" w:rsidRDefault="00637579" w:rsidP="00637579">
      <w:r>
        <w:t xml:space="preserve">Erickson Coaching International. (2015) </w:t>
      </w:r>
      <w:r w:rsidRPr="00836088">
        <w:rPr>
          <w:i/>
          <w:iCs/>
        </w:rPr>
        <w:t xml:space="preserve">Coaching vs. counselling. </w:t>
      </w:r>
      <w:r>
        <w:t xml:space="preserve">[Internet]. Available at: </w:t>
      </w:r>
      <w:hyperlink r:id="rId20" w:history="1">
        <w:r w:rsidRPr="00973682">
          <w:rPr>
            <w:rStyle w:val="Hyperlink"/>
          </w:rPr>
          <w:t>https://erickson.edu/blog/coaching-vs-counselling</w:t>
        </w:r>
      </w:hyperlink>
      <w:r>
        <w:t xml:space="preserve"> [Accessed 10/04/2021]. </w:t>
      </w:r>
    </w:p>
    <w:p w14:paraId="7EFE20E2" w14:textId="77777777" w:rsidR="00637579" w:rsidRPr="00B06072" w:rsidRDefault="00637579" w:rsidP="00637579">
      <w:r>
        <w:t xml:space="preserve">Francis, L. (2019) ‘How do you define mentoring?’, </w:t>
      </w:r>
      <w:r>
        <w:rPr>
          <w:i/>
          <w:iCs/>
        </w:rPr>
        <w:t xml:space="preserve">Training Journal, </w:t>
      </w:r>
      <w:r>
        <w:t xml:space="preserve">(24 September) pp.24-5. </w:t>
      </w:r>
    </w:p>
    <w:p w14:paraId="76407DA1" w14:textId="77777777" w:rsidR="00637579" w:rsidRDefault="00637579" w:rsidP="00637579">
      <w:r w:rsidRPr="005E2E8F">
        <w:t>Hawkins, P. and Shoehet, R. (2012) Supervision in the Helping Professions 4th Ed. England: Open University Press.</w:t>
      </w:r>
      <w:r>
        <w:t xml:space="preserve"> </w:t>
      </w:r>
    </w:p>
    <w:p w14:paraId="23208040" w14:textId="77777777" w:rsidR="00637579" w:rsidRDefault="00637579" w:rsidP="00637579">
      <w:r>
        <w:t xml:space="preserve">HFI. </w:t>
      </w:r>
      <w:r>
        <w:rPr>
          <w:i/>
          <w:iCs/>
        </w:rPr>
        <w:t xml:space="preserve">Executive Coaching Case Studies. </w:t>
      </w:r>
      <w:r>
        <w:t xml:space="preserve">[Internet]. Available at: </w:t>
      </w:r>
      <w:hyperlink r:id="rId21" w:history="1">
        <w:r w:rsidRPr="00BE3CDC">
          <w:rPr>
            <w:rStyle w:val="Hyperlink"/>
          </w:rPr>
          <w:t>https://moodle.uwtsd.ac.uk/pluginfile.php/321955/mod_resource/content/1/Executive-Coaching-Case-Studies.pdf</w:t>
        </w:r>
      </w:hyperlink>
      <w:r>
        <w:t xml:space="preserve"> [Accessed: 28/03/2021]. </w:t>
      </w:r>
    </w:p>
    <w:p w14:paraId="30E4ED58" w14:textId="77777777" w:rsidR="00637579" w:rsidRDefault="00637579" w:rsidP="00637579">
      <w:r>
        <w:t xml:space="preserve">Lane, D. Stelter, R. and Stout-Rostron, S. (2018) ‘The Future of Coaching as a Profession’, </w:t>
      </w:r>
      <w:r w:rsidRPr="00751417">
        <w:rPr>
          <w:i/>
          <w:iCs/>
        </w:rPr>
        <w:t>The Complete Handbook of Coaching</w:t>
      </w:r>
      <w:r>
        <w:t>.</w:t>
      </w:r>
      <w:r w:rsidRPr="00751417">
        <w:t xml:space="preserve"> 3rd Ed. London: SAGE.</w:t>
      </w:r>
    </w:p>
    <w:p w14:paraId="5972177E" w14:textId="10E32B59" w:rsidR="00637579" w:rsidRDefault="00637579" w:rsidP="00637579">
      <w:r>
        <w:t xml:space="preserve">Maestro. (2019). </w:t>
      </w:r>
      <w:r w:rsidRPr="001B60EB">
        <w:rPr>
          <w:i/>
          <w:iCs/>
        </w:rPr>
        <w:t>How to Tell the Difference Between Coaching and Training.</w:t>
      </w:r>
      <w:r>
        <w:rPr>
          <w:i/>
          <w:iCs/>
        </w:rPr>
        <w:t xml:space="preserve"> </w:t>
      </w:r>
      <w:r>
        <w:t xml:space="preserve">[Internet]. Available at: </w:t>
      </w:r>
      <w:hyperlink r:id="rId22" w:history="1">
        <w:r w:rsidRPr="00973682">
          <w:rPr>
            <w:rStyle w:val="Hyperlink"/>
          </w:rPr>
          <w:t>https://meetmaestro.com/insights/how-to-tell-the-difference-between-coaching-and-training/</w:t>
        </w:r>
      </w:hyperlink>
      <w:r>
        <w:t xml:space="preserve"> [Accessed: 10/04/2021]. </w:t>
      </w:r>
    </w:p>
    <w:p w14:paraId="5FF5F4A7" w14:textId="77777777" w:rsidR="00637579" w:rsidRPr="00841D37" w:rsidRDefault="00637579" w:rsidP="00637579">
      <w:r>
        <w:t>McGuire, R. (2016) ‘</w:t>
      </w:r>
      <w:r w:rsidRPr="00841D37">
        <w:t>How to Use The "Johari Window" Tool for a New Perspective on The Inner Critic</w:t>
      </w:r>
      <w:r>
        <w:t xml:space="preserve">’, </w:t>
      </w:r>
      <w:r>
        <w:rPr>
          <w:i/>
          <w:iCs/>
        </w:rPr>
        <w:t xml:space="preserve">The Coaching Tools Company. </w:t>
      </w:r>
      <w:r>
        <w:t xml:space="preserve">[Internet]. Available at: </w:t>
      </w:r>
      <w:hyperlink r:id="rId23" w:history="1">
        <w:r w:rsidRPr="004A2F6B">
          <w:rPr>
            <w:rStyle w:val="Hyperlink"/>
          </w:rPr>
          <w:t>https://www.thecoachingtoolscompany.com/how-to-use-the-johari-window-tool-for-a-new-perspective-on-the-inner-critic-by-ruby-mcguire/</w:t>
        </w:r>
      </w:hyperlink>
      <w:r>
        <w:t xml:space="preserve"> [Accessed: 05/05/2021]. </w:t>
      </w:r>
    </w:p>
    <w:p w14:paraId="08FC2467" w14:textId="77777777" w:rsidR="00637579" w:rsidRDefault="00637579" w:rsidP="00637579">
      <w:r>
        <w:t>Miller, K. (2020) ‘</w:t>
      </w:r>
      <w:r w:rsidRPr="002A3026">
        <w:t>What is the GROW Coaching Model? (incl. Questions + Examples)</w:t>
      </w:r>
      <w:r>
        <w:t xml:space="preserve">)’, </w:t>
      </w:r>
      <w:r>
        <w:rPr>
          <w:i/>
          <w:iCs/>
        </w:rPr>
        <w:t xml:space="preserve">Positive Psychology. </w:t>
      </w:r>
      <w:r>
        <w:t xml:space="preserve">[Internet]. Available at: </w:t>
      </w:r>
      <w:hyperlink r:id="rId24" w:history="1">
        <w:r w:rsidRPr="00BE3CDC">
          <w:rPr>
            <w:rStyle w:val="Hyperlink"/>
          </w:rPr>
          <w:t>https://positivepsychology.com/grow-coaching-model/</w:t>
        </w:r>
      </w:hyperlink>
      <w:r>
        <w:t xml:space="preserve"> [Accessed: 28/03/2021]. </w:t>
      </w:r>
    </w:p>
    <w:p w14:paraId="4C0D3EE9" w14:textId="77777777" w:rsidR="00637579" w:rsidRPr="000653AB" w:rsidRDefault="00637579" w:rsidP="00637579">
      <w:r>
        <w:t xml:space="preserve">Newton, C. ‘What is peer coaching?’, </w:t>
      </w:r>
      <w:r>
        <w:rPr>
          <w:i/>
          <w:iCs/>
        </w:rPr>
        <w:t xml:space="preserve">CMOE. </w:t>
      </w:r>
      <w:r>
        <w:t xml:space="preserve">[Blog]. Available at: </w:t>
      </w:r>
      <w:hyperlink r:id="rId25" w:history="1">
        <w:r w:rsidRPr="00BE3CDC">
          <w:rPr>
            <w:rStyle w:val="Hyperlink"/>
          </w:rPr>
          <w:t>https://cmoe.com/blog/what-is-peer-coaching/</w:t>
        </w:r>
      </w:hyperlink>
      <w:r>
        <w:t xml:space="preserve"> [Accessed: 29/03/2021]. </w:t>
      </w:r>
    </w:p>
    <w:p w14:paraId="33335307" w14:textId="77777777" w:rsidR="00637579" w:rsidRDefault="00637579" w:rsidP="00637579">
      <w:r>
        <w:t xml:space="preserve">Smith, N. and Hawkins, P. (2018) ‘Transformational Coaching’, </w:t>
      </w:r>
      <w:r w:rsidRPr="00751417">
        <w:rPr>
          <w:i/>
          <w:iCs/>
        </w:rPr>
        <w:t>The Complete Handbook of Coaching</w:t>
      </w:r>
      <w:r>
        <w:t>.</w:t>
      </w:r>
      <w:r w:rsidRPr="00751417">
        <w:t xml:space="preserve"> 3rd Ed. London: SAGE.</w:t>
      </w:r>
    </w:p>
    <w:p w14:paraId="5304F9FA" w14:textId="77777777" w:rsidR="00637579" w:rsidRPr="00451DD2" w:rsidRDefault="00637579" w:rsidP="00637579">
      <w:r>
        <w:t>Sparrow, S. (2008) ‘</w:t>
      </w:r>
      <w:r w:rsidRPr="00451DD2">
        <w:t>Origins of coaching: Origins of the species</w:t>
      </w:r>
      <w:r>
        <w:t xml:space="preserve">’, </w:t>
      </w:r>
      <w:r>
        <w:rPr>
          <w:i/>
          <w:iCs/>
        </w:rPr>
        <w:t xml:space="preserve">Personnel Today. </w:t>
      </w:r>
      <w:r>
        <w:t xml:space="preserve">[Blog]. Available at: </w:t>
      </w:r>
      <w:hyperlink r:id="rId26" w:history="1">
        <w:r w:rsidRPr="00BE3CDC">
          <w:rPr>
            <w:rStyle w:val="Hyperlink"/>
          </w:rPr>
          <w:t>https://www.personneltoday.com/hr/origins-of-coaching-origins-of-the-species/</w:t>
        </w:r>
      </w:hyperlink>
      <w:r>
        <w:t xml:space="preserve"> [Accessed: 29/03/2021]. </w:t>
      </w:r>
    </w:p>
    <w:p w14:paraId="00F6BBC6" w14:textId="77777777" w:rsidR="00637579" w:rsidRPr="00472FFD" w:rsidRDefault="00637579" w:rsidP="00637579">
      <w:r>
        <w:lastRenderedPageBreak/>
        <w:t xml:space="preserve">University of Sussex. </w:t>
      </w:r>
      <w:r>
        <w:rPr>
          <w:i/>
          <w:iCs/>
        </w:rPr>
        <w:t xml:space="preserve">Mentoring for Researchers. </w:t>
      </w:r>
      <w:r>
        <w:t xml:space="preserve">[Internet]. Available at: </w:t>
      </w:r>
      <w:hyperlink r:id="rId27" w:history="1">
        <w:r w:rsidRPr="00BE3CDC">
          <w:rPr>
            <w:rStyle w:val="Hyperlink"/>
          </w:rPr>
          <w:t>http://www.sussex.ac.uk/staff/research/researchstaff/one-to-one/mentoring</w:t>
        </w:r>
      </w:hyperlink>
      <w:r>
        <w:t xml:space="preserve"> [Accessed: 29/03/2021]. </w:t>
      </w:r>
    </w:p>
    <w:p w14:paraId="148E4724" w14:textId="77777777" w:rsidR="00637579" w:rsidRDefault="00637579" w:rsidP="00637579">
      <w:r>
        <w:t xml:space="preserve">UWA. (2018) </w:t>
      </w:r>
      <w:r>
        <w:rPr>
          <w:i/>
          <w:iCs/>
        </w:rPr>
        <w:t xml:space="preserve">10 Benefits of Peer Coaching In The Workplace. </w:t>
      </w:r>
      <w:r>
        <w:t xml:space="preserve">[Internet]. Available at: </w:t>
      </w:r>
      <w:hyperlink r:id="rId28" w:history="1">
        <w:r w:rsidRPr="00BE3CDC">
          <w:rPr>
            <w:rStyle w:val="Hyperlink"/>
          </w:rPr>
          <w:t>https://online.uwa.edu/news/peer-coaching-workplace/</w:t>
        </w:r>
      </w:hyperlink>
      <w:r>
        <w:t xml:space="preserve"> [Accessed: 29/03/2021]. </w:t>
      </w:r>
    </w:p>
    <w:p w14:paraId="314BEA00" w14:textId="77777777" w:rsidR="00637579" w:rsidRPr="00D51CD6" w:rsidRDefault="00637579" w:rsidP="00637579">
      <w:r>
        <w:t>Zentis, N. (2016) ‘</w:t>
      </w:r>
      <w:r w:rsidRPr="00B90A09">
        <w:t>THE 15 TYPES OF COACHING</w:t>
      </w:r>
      <w:r>
        <w:t xml:space="preserve">’, </w:t>
      </w:r>
      <w:r>
        <w:rPr>
          <w:i/>
          <w:iCs/>
        </w:rPr>
        <w:t xml:space="preserve">Institute of Organization Development. </w:t>
      </w:r>
      <w:r>
        <w:t xml:space="preserve">[Internet]. Available at: </w:t>
      </w:r>
      <w:hyperlink r:id="rId29" w:history="1">
        <w:r w:rsidRPr="00973682">
          <w:rPr>
            <w:rStyle w:val="Hyperlink"/>
          </w:rPr>
          <w:t>https://instituteod.com/15-types-coaching/</w:t>
        </w:r>
      </w:hyperlink>
      <w:r>
        <w:t xml:space="preserve"> [Accessed: 10/04/2021]. </w:t>
      </w:r>
    </w:p>
    <w:p w14:paraId="2F273B59" w14:textId="77777777" w:rsidR="00B34175" w:rsidRPr="00B34175" w:rsidRDefault="00B34175">
      <w:pPr>
        <w:jc w:val="both"/>
        <w:rPr>
          <w:rFonts w:ascii="Arial" w:hAnsi="Arial" w:cs="Arial"/>
          <w:b/>
          <w:bCs/>
        </w:rPr>
      </w:pPr>
    </w:p>
    <w:sectPr w:rsidR="00B34175" w:rsidRPr="00B34175">
      <w:footerReference w:type="default" r:id="rId3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8B60A9B" w14:textId="77777777" w:rsidR="00CC49C6" w:rsidRDefault="00CC49C6" w:rsidP="0070611B">
      <w:pPr>
        <w:spacing w:after="0" w:line="240" w:lineRule="auto"/>
      </w:pPr>
      <w:r>
        <w:separator/>
      </w:r>
    </w:p>
  </w:endnote>
  <w:endnote w:type="continuationSeparator" w:id="0">
    <w:p w14:paraId="33FCE6E9" w14:textId="77777777" w:rsidR="00CC49C6" w:rsidRDefault="00CC49C6" w:rsidP="0070611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853229560"/>
      <w:docPartObj>
        <w:docPartGallery w:val="Page Numbers (Bottom of Page)"/>
        <w:docPartUnique/>
      </w:docPartObj>
    </w:sdtPr>
    <w:sdtEndPr>
      <w:rPr>
        <w:noProof/>
      </w:rPr>
    </w:sdtEndPr>
    <w:sdtContent>
      <w:p w14:paraId="2AA3C186" w14:textId="35C31E49" w:rsidR="0070611B" w:rsidRDefault="0070611B">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3A1D0980" w14:textId="77777777" w:rsidR="0070611B" w:rsidRDefault="0070611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2294AEC" w14:textId="77777777" w:rsidR="00CC49C6" w:rsidRDefault="00CC49C6" w:rsidP="0070611B">
      <w:pPr>
        <w:spacing w:after="0" w:line="240" w:lineRule="auto"/>
      </w:pPr>
      <w:r>
        <w:separator/>
      </w:r>
    </w:p>
  </w:footnote>
  <w:footnote w:type="continuationSeparator" w:id="0">
    <w:p w14:paraId="6A08B51D" w14:textId="77777777" w:rsidR="00CC49C6" w:rsidRDefault="00CC49C6" w:rsidP="0070611B">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E41EF"/>
    <w:rsid w:val="00045400"/>
    <w:rsid w:val="000843D9"/>
    <w:rsid w:val="000863C5"/>
    <w:rsid w:val="000B148E"/>
    <w:rsid w:val="000F1FDD"/>
    <w:rsid w:val="000F3372"/>
    <w:rsid w:val="00161326"/>
    <w:rsid w:val="00175DFF"/>
    <w:rsid w:val="0018719E"/>
    <w:rsid w:val="00190DDB"/>
    <w:rsid w:val="001A0854"/>
    <w:rsid w:val="001A6915"/>
    <w:rsid w:val="001F3BEC"/>
    <w:rsid w:val="00256ECC"/>
    <w:rsid w:val="00262EF7"/>
    <w:rsid w:val="00272655"/>
    <w:rsid w:val="00285726"/>
    <w:rsid w:val="002C56CF"/>
    <w:rsid w:val="002E345B"/>
    <w:rsid w:val="0030435C"/>
    <w:rsid w:val="0031747F"/>
    <w:rsid w:val="00353158"/>
    <w:rsid w:val="0037154E"/>
    <w:rsid w:val="00381331"/>
    <w:rsid w:val="00385584"/>
    <w:rsid w:val="003B2884"/>
    <w:rsid w:val="003C366F"/>
    <w:rsid w:val="003D5FBA"/>
    <w:rsid w:val="003E41EF"/>
    <w:rsid w:val="00420D94"/>
    <w:rsid w:val="00440AC6"/>
    <w:rsid w:val="00457422"/>
    <w:rsid w:val="004602EE"/>
    <w:rsid w:val="004817D2"/>
    <w:rsid w:val="004D6483"/>
    <w:rsid w:val="00510B40"/>
    <w:rsid w:val="00520FC1"/>
    <w:rsid w:val="00545966"/>
    <w:rsid w:val="00570700"/>
    <w:rsid w:val="00597C75"/>
    <w:rsid w:val="005E155C"/>
    <w:rsid w:val="00620BDD"/>
    <w:rsid w:val="00622563"/>
    <w:rsid w:val="006274D7"/>
    <w:rsid w:val="00637579"/>
    <w:rsid w:val="006400F8"/>
    <w:rsid w:val="00645D28"/>
    <w:rsid w:val="00647B1A"/>
    <w:rsid w:val="006762C3"/>
    <w:rsid w:val="00676920"/>
    <w:rsid w:val="006D632E"/>
    <w:rsid w:val="006E6450"/>
    <w:rsid w:val="00700B5F"/>
    <w:rsid w:val="00703082"/>
    <w:rsid w:val="0070611B"/>
    <w:rsid w:val="00711495"/>
    <w:rsid w:val="00733BF3"/>
    <w:rsid w:val="008026C7"/>
    <w:rsid w:val="00841D37"/>
    <w:rsid w:val="008529CB"/>
    <w:rsid w:val="008C1936"/>
    <w:rsid w:val="008C39A4"/>
    <w:rsid w:val="008E53D2"/>
    <w:rsid w:val="008F0D2A"/>
    <w:rsid w:val="008F1298"/>
    <w:rsid w:val="008F57C5"/>
    <w:rsid w:val="008F78E2"/>
    <w:rsid w:val="00902EB3"/>
    <w:rsid w:val="009033E8"/>
    <w:rsid w:val="00907065"/>
    <w:rsid w:val="009505FE"/>
    <w:rsid w:val="009555FA"/>
    <w:rsid w:val="009748B9"/>
    <w:rsid w:val="0097573B"/>
    <w:rsid w:val="00982934"/>
    <w:rsid w:val="00A13EBB"/>
    <w:rsid w:val="00A2637B"/>
    <w:rsid w:val="00A64AA2"/>
    <w:rsid w:val="00A9443D"/>
    <w:rsid w:val="00AA7383"/>
    <w:rsid w:val="00B16BAC"/>
    <w:rsid w:val="00B34175"/>
    <w:rsid w:val="00B54641"/>
    <w:rsid w:val="00B62824"/>
    <w:rsid w:val="00B6541E"/>
    <w:rsid w:val="00B72610"/>
    <w:rsid w:val="00B74642"/>
    <w:rsid w:val="00BA7978"/>
    <w:rsid w:val="00BC7A4B"/>
    <w:rsid w:val="00BF6E1D"/>
    <w:rsid w:val="00C37258"/>
    <w:rsid w:val="00C7095E"/>
    <w:rsid w:val="00CC1873"/>
    <w:rsid w:val="00CC49C6"/>
    <w:rsid w:val="00CC4A8E"/>
    <w:rsid w:val="00CE61B5"/>
    <w:rsid w:val="00D05B01"/>
    <w:rsid w:val="00D2396E"/>
    <w:rsid w:val="00D473EA"/>
    <w:rsid w:val="00DB027C"/>
    <w:rsid w:val="00DB53E1"/>
    <w:rsid w:val="00E01062"/>
    <w:rsid w:val="00E47583"/>
    <w:rsid w:val="00E57E51"/>
    <w:rsid w:val="00EC0375"/>
    <w:rsid w:val="00EC1CEC"/>
    <w:rsid w:val="00EC2E09"/>
    <w:rsid w:val="00EF455D"/>
    <w:rsid w:val="00F032B8"/>
    <w:rsid w:val="00F1085E"/>
    <w:rsid w:val="00F373C6"/>
    <w:rsid w:val="00F63D59"/>
    <w:rsid w:val="00F65B97"/>
    <w:rsid w:val="00F70F5A"/>
    <w:rsid w:val="00F73A64"/>
    <w:rsid w:val="00FC2711"/>
    <w:rsid w:val="00FF0FF0"/>
    <w:rsid w:val="00FF151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1DD2A83"/>
  <w15:chartTrackingRefBased/>
  <w15:docId w15:val="{8C62E784-3038-4643-ACDA-3B162AD434D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70611B"/>
    <w:pPr>
      <w:tabs>
        <w:tab w:val="center" w:pos="4513"/>
        <w:tab w:val="right" w:pos="9026"/>
      </w:tabs>
      <w:spacing w:after="0" w:line="240" w:lineRule="auto"/>
    </w:pPr>
  </w:style>
  <w:style w:type="character" w:customStyle="1" w:styleId="HeaderChar">
    <w:name w:val="Header Char"/>
    <w:basedOn w:val="DefaultParagraphFont"/>
    <w:link w:val="Header"/>
    <w:uiPriority w:val="99"/>
    <w:rsid w:val="0070611B"/>
  </w:style>
  <w:style w:type="paragraph" w:styleId="Footer">
    <w:name w:val="footer"/>
    <w:basedOn w:val="Normal"/>
    <w:link w:val="FooterChar"/>
    <w:uiPriority w:val="99"/>
    <w:unhideWhenUsed/>
    <w:rsid w:val="0070611B"/>
    <w:pPr>
      <w:tabs>
        <w:tab w:val="center" w:pos="4513"/>
        <w:tab w:val="right" w:pos="9026"/>
      </w:tabs>
      <w:spacing w:after="0" w:line="240" w:lineRule="auto"/>
    </w:pPr>
  </w:style>
  <w:style w:type="character" w:customStyle="1" w:styleId="FooterChar">
    <w:name w:val="Footer Char"/>
    <w:basedOn w:val="DefaultParagraphFont"/>
    <w:link w:val="Footer"/>
    <w:uiPriority w:val="99"/>
    <w:rsid w:val="0070611B"/>
  </w:style>
  <w:style w:type="character" w:styleId="Hyperlink">
    <w:name w:val="Hyperlink"/>
    <w:basedOn w:val="DefaultParagraphFont"/>
    <w:uiPriority w:val="99"/>
    <w:unhideWhenUsed/>
    <w:rsid w:val="00CC4A8E"/>
    <w:rPr>
      <w:color w:val="0563C1" w:themeColor="hyperlink"/>
      <w:u w:val="single"/>
    </w:rPr>
  </w:style>
  <w:style w:type="character" w:styleId="UnresolvedMention">
    <w:name w:val="Unresolved Mention"/>
    <w:basedOn w:val="DefaultParagraphFont"/>
    <w:uiPriority w:val="99"/>
    <w:semiHidden/>
    <w:unhideWhenUsed/>
    <w:rsid w:val="00EC1CEC"/>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31779466">
      <w:bodyDiv w:val="1"/>
      <w:marLeft w:val="0"/>
      <w:marRight w:val="0"/>
      <w:marTop w:val="0"/>
      <w:marBottom w:val="0"/>
      <w:divBdr>
        <w:top w:val="none" w:sz="0" w:space="0" w:color="auto"/>
        <w:left w:val="none" w:sz="0" w:space="0" w:color="auto"/>
        <w:bottom w:val="none" w:sz="0" w:space="0" w:color="auto"/>
        <w:right w:val="none" w:sz="0" w:space="0" w:color="auto"/>
      </w:divBdr>
    </w:div>
    <w:div w:id="52521928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peopleprofession.cipd.org/find-your-level" TargetMode="External"/><Relationship Id="rId13" Type="http://schemas.openxmlformats.org/officeDocument/2006/relationships/hyperlink" Target="https://moodle.uwtsd.ac.uk/pluginfile.php/321960/mod_resource/content/2/coaching-mentoring-factsheet_20201223T124835.pdf" TargetMode="External"/><Relationship Id="rId18" Type="http://schemas.openxmlformats.org/officeDocument/2006/relationships/hyperlink" Target="https://www.guider-ai.com/blog/types-of-mentoring" TargetMode="External"/><Relationship Id="rId26" Type="http://schemas.openxmlformats.org/officeDocument/2006/relationships/hyperlink" Target="https://www.personneltoday.com/hr/origins-of-coaching-origins-of-the-species/" TargetMode="External"/><Relationship Id="rId3" Type="http://schemas.openxmlformats.org/officeDocument/2006/relationships/webSettings" Target="webSettings.xml"/><Relationship Id="rId21" Type="http://schemas.openxmlformats.org/officeDocument/2006/relationships/hyperlink" Target="https://moodle.uwtsd.ac.uk/pluginfile.php/321955/mod_resource/content/1/Executive-Coaching-Case-Studies.pdf" TargetMode="External"/><Relationship Id="rId7" Type="http://schemas.openxmlformats.org/officeDocument/2006/relationships/hyperlink" Target="https://moodle.uwtsd.ac.uk/pluginfile.php/321960/mod_resource/content/2/coaching-mentoring-factsheet_20201223T124835.pdf" TargetMode="External"/><Relationship Id="rId12" Type="http://schemas.openxmlformats.org/officeDocument/2006/relationships/hyperlink" Target="https://www.xperthr.co.uk/survey-analysis/learning-and-development-xperthr-survey-2019/164648/?keywords=coaching+models&amp;searchrank=3" TargetMode="External"/><Relationship Id="rId17" Type="http://schemas.openxmlformats.org/officeDocument/2006/relationships/hyperlink" Target="https://hrdailyadvisor.blr.com/2018/04/16/6-types-effective-mentorship-programs-use/" TargetMode="External"/><Relationship Id="rId25" Type="http://schemas.openxmlformats.org/officeDocument/2006/relationships/hyperlink" Target="https://cmoe.com/blog/what-is-peer-coaching/" TargetMode="External"/><Relationship Id="rId2" Type="http://schemas.openxmlformats.org/officeDocument/2006/relationships/settings" Target="settings.xml"/><Relationship Id="rId16" Type="http://schemas.openxmlformats.org/officeDocument/2006/relationships/hyperlink" Target="file:///C:/Users/laura/Downloads/The%20OSCAR%20Model%20and%20others.pdf" TargetMode="External"/><Relationship Id="rId20" Type="http://schemas.openxmlformats.org/officeDocument/2006/relationships/hyperlink" Target="https://erickson.edu/blog/coaching-vs-counselling" TargetMode="External"/><Relationship Id="rId29" Type="http://schemas.openxmlformats.org/officeDocument/2006/relationships/hyperlink" Target="https://instituteod.com/15-types-coaching/" TargetMode="External"/><Relationship Id="rId1" Type="http://schemas.openxmlformats.org/officeDocument/2006/relationships/styles" Target="styles.xml"/><Relationship Id="rId6" Type="http://schemas.openxmlformats.org/officeDocument/2006/relationships/image" Target="media/image1.png"/><Relationship Id="rId11" Type="http://schemas.openxmlformats.org/officeDocument/2006/relationships/hyperlink" Target="https://www.thecoachingtoolscompany.com/group-coaching-the-what-and-why-guest-author-jennifer-britton/" TargetMode="External"/><Relationship Id="rId24" Type="http://schemas.openxmlformats.org/officeDocument/2006/relationships/hyperlink" Target="https://positivepsychology.com/grow-coaching-model/" TargetMode="External"/><Relationship Id="rId32" Type="http://schemas.openxmlformats.org/officeDocument/2006/relationships/theme" Target="theme/theme1.xml"/><Relationship Id="rId5" Type="http://schemas.openxmlformats.org/officeDocument/2006/relationships/endnotes" Target="endnotes.xml"/><Relationship Id="rId15" Type="http://schemas.openxmlformats.org/officeDocument/2006/relationships/hyperlink" Target="https://www.cipd.co.uk/news-views/nutshell/issue-86/reverse-mentoring" TargetMode="External"/><Relationship Id="rId23" Type="http://schemas.openxmlformats.org/officeDocument/2006/relationships/hyperlink" Target="https://www.thecoachingtoolscompany.com/how-to-use-the-johari-window-tool-for-a-new-perspective-on-the-inner-critic-by-ruby-mcguire/" TargetMode="External"/><Relationship Id="rId28" Type="http://schemas.openxmlformats.org/officeDocument/2006/relationships/hyperlink" Target="https://online.uwa.edu/news/peer-coaching-workplace/" TargetMode="External"/><Relationship Id="rId10" Type="http://schemas.openxmlformats.org/officeDocument/2006/relationships/hyperlink" Target="https://moodle.uwtsd.ac.uk/pluginfile.php/453504/mod_resource/content/1/pm-be-the-business-reportv3.pdf" TargetMode="External"/><Relationship Id="rId19" Type="http://schemas.openxmlformats.org/officeDocument/2006/relationships/hyperlink" Target="https://www.forbes.com/sites/forbescoachescouncil/2017/10/05/the-success-and-failure-of-the-coaching-industry/?sh=532e344f6765" TargetMode="External"/><Relationship Id="rId31" Type="http://schemas.openxmlformats.org/officeDocument/2006/relationships/fontTable" Target="fontTable.xml"/><Relationship Id="rId4" Type="http://schemas.openxmlformats.org/officeDocument/2006/relationships/footnotes" Target="footnotes.xml"/><Relationship Id="rId9" Type="http://schemas.openxmlformats.org/officeDocument/2006/relationships/hyperlink" Target="https://www.thecoachingtoolscompany.com/how-to-use-the-johari-window-tool-for-a-new-perspective-on-the-inner-critic-by-ruby-mcguire/" TargetMode="External"/><Relationship Id="rId14" Type="http://schemas.openxmlformats.org/officeDocument/2006/relationships/hyperlink" Target="https://moodle.uwtsd.ac.uk/pluginfile.php/321966/mod_resource/content/2/benchmarking-factsheet_20201228T170904.pdf" TargetMode="External"/><Relationship Id="rId22" Type="http://schemas.openxmlformats.org/officeDocument/2006/relationships/hyperlink" Target="https://meetmaestro.com/insights/how-to-tell-the-difference-between-coaching-and-training/" TargetMode="External"/><Relationship Id="rId27" Type="http://schemas.openxmlformats.org/officeDocument/2006/relationships/hyperlink" Target="http://www.sussex.ac.uk/staff/research/researchstaff/one-to-one/mentoring" TargetMode="External"/><Relationship Id="rId30"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574</TotalTime>
  <Pages>7</Pages>
  <Words>2421</Words>
  <Characters>13804</Characters>
  <Application>Microsoft Office Word</Application>
  <DocSecurity>0</DocSecurity>
  <Lines>115</Lines>
  <Paragraphs>32</Paragraphs>
  <ScaleCrop>false</ScaleCrop>
  <Company/>
  <LinksUpToDate>false</LinksUpToDate>
  <CharactersWithSpaces>16193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Laura Walters</dc:creator>
  <cp:keywords/>
  <dc:description/>
  <cp:lastModifiedBy>Laura Walters</cp:lastModifiedBy>
  <cp:revision>116</cp:revision>
  <dcterms:created xsi:type="dcterms:W3CDTF">2021-05-05T07:42:00Z</dcterms:created>
  <dcterms:modified xsi:type="dcterms:W3CDTF">2021-05-07T16:58:00Z</dcterms:modified>
</cp:coreProperties>
</file>