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7318AE" w14:textId="77777777" w:rsidR="00560CBA" w:rsidRDefault="00560CBA" w:rsidP="00E51597">
      <w:pPr>
        <w:spacing w:after="0" w:line="240" w:lineRule="auto"/>
        <w:ind w:left="-180" w:right="-334"/>
        <w:rPr>
          <w:rFonts w:ascii="Georgia" w:eastAsia="SimSun" w:hAnsi="Georgia" w:cs="Times New Roman"/>
          <w:color w:val="000000"/>
          <w:sz w:val="21"/>
          <w:szCs w:val="21"/>
          <w:lang w:eastAsia="zh-CN"/>
        </w:rPr>
      </w:pPr>
    </w:p>
    <w:p w14:paraId="6594E9FB" w14:textId="03BA198E" w:rsidR="00E51597" w:rsidRPr="00E51597" w:rsidRDefault="00E51597" w:rsidP="00E51597">
      <w:pPr>
        <w:spacing w:after="0" w:line="240" w:lineRule="auto"/>
        <w:ind w:left="-180" w:right="-334"/>
        <w:rPr>
          <w:rFonts w:ascii="Georgia" w:eastAsia="SimSun" w:hAnsi="Georgia" w:cs="Times New Roman"/>
          <w:color w:val="000000"/>
          <w:sz w:val="21"/>
          <w:szCs w:val="21"/>
          <w:lang w:eastAsia="zh-CN"/>
        </w:rPr>
      </w:pPr>
      <w:r w:rsidRPr="00E51597">
        <w:rPr>
          <w:rFonts w:ascii="Georgia" w:eastAsia="SimSun" w:hAnsi="Georgia" w:cs="Times New Roman"/>
          <w:noProof/>
          <w:color w:val="000000"/>
          <w:sz w:val="21"/>
          <w:szCs w:val="21"/>
          <w:lang w:eastAsia="zh-CN"/>
        </w:rPr>
        <w:drawing>
          <wp:inline distT="0" distB="0" distL="0" distR="0" wp14:anchorId="18DCB192" wp14:editId="6AA076C4">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CE12803" w14:textId="77777777" w:rsidR="00E51597" w:rsidRPr="00E51597" w:rsidRDefault="00E51597" w:rsidP="00E51597">
      <w:pPr>
        <w:spacing w:after="0" w:line="240" w:lineRule="auto"/>
        <w:ind w:left="-180" w:right="-334"/>
        <w:rPr>
          <w:rFonts w:ascii="Georgia" w:eastAsia="SimSun" w:hAnsi="Georgia" w:cs="Times New Roman"/>
          <w:color w:val="000000"/>
          <w:sz w:val="21"/>
          <w:szCs w:val="21"/>
          <w:lang w:eastAsia="zh-CN"/>
        </w:rPr>
      </w:pPr>
    </w:p>
    <w:p w14:paraId="04C8CF2A" w14:textId="77777777" w:rsidR="00E51597" w:rsidRPr="00E51597" w:rsidRDefault="00E51597" w:rsidP="00E51597">
      <w:pPr>
        <w:spacing w:after="0" w:line="240" w:lineRule="auto"/>
        <w:ind w:left="-180" w:right="-334"/>
        <w:rPr>
          <w:rFonts w:ascii="Georgia" w:eastAsia="SimSun" w:hAnsi="Georgia" w:cs="Times New Roman"/>
          <w:color w:val="000000"/>
          <w:sz w:val="21"/>
          <w:szCs w:val="21"/>
          <w:lang w:eastAsia="zh-CN"/>
        </w:rPr>
      </w:pPr>
    </w:p>
    <w:p w14:paraId="26C02A18" w14:textId="77777777" w:rsidR="00E51597" w:rsidRPr="00E51597" w:rsidRDefault="00E51597" w:rsidP="00E51597">
      <w:pPr>
        <w:spacing w:after="0" w:line="240" w:lineRule="auto"/>
        <w:ind w:left="-180" w:right="-334"/>
        <w:jc w:val="center"/>
        <w:rPr>
          <w:rFonts w:ascii="Arial" w:eastAsia="SimSun" w:hAnsi="Arial" w:cs="Arial"/>
          <w:b/>
          <w:color w:val="000000"/>
          <w:sz w:val="28"/>
          <w:szCs w:val="28"/>
          <w:lang w:val="cy-GB" w:eastAsia="zh-CN"/>
        </w:rPr>
      </w:pPr>
      <w:r w:rsidRPr="00E51597">
        <w:rPr>
          <w:rFonts w:ascii="Arial" w:eastAsia="SimSun" w:hAnsi="Arial" w:cs="Arial"/>
          <w:b/>
          <w:color w:val="000000"/>
          <w:sz w:val="28"/>
          <w:szCs w:val="28"/>
          <w:lang w:val="cy-GB" w:eastAsia="zh-CN"/>
        </w:rPr>
        <w:t xml:space="preserve">Postgraduate/Distance Learning </w:t>
      </w:r>
    </w:p>
    <w:p w14:paraId="351B9829" w14:textId="77777777" w:rsidR="00E51597" w:rsidRPr="00E51597" w:rsidRDefault="00E51597" w:rsidP="00E51597">
      <w:pPr>
        <w:spacing w:after="0" w:line="240" w:lineRule="auto"/>
        <w:ind w:left="-180" w:right="-334"/>
        <w:jc w:val="center"/>
        <w:rPr>
          <w:rFonts w:ascii="Arial" w:eastAsia="SimSun" w:hAnsi="Arial" w:cs="Arial"/>
          <w:b/>
          <w:color w:val="000000"/>
          <w:sz w:val="28"/>
          <w:szCs w:val="28"/>
          <w:lang w:eastAsia="zh-CN"/>
        </w:rPr>
      </w:pPr>
      <w:r w:rsidRPr="00E51597">
        <w:rPr>
          <w:rFonts w:ascii="Arial" w:eastAsia="SimSun" w:hAnsi="Arial" w:cs="Arial"/>
          <w:b/>
          <w:color w:val="000000"/>
          <w:sz w:val="28"/>
          <w:szCs w:val="28"/>
          <w:lang w:val="cy-GB" w:eastAsia="zh-CN"/>
        </w:rPr>
        <w:t>Assignment coversheet &amp; feedback form</w:t>
      </w:r>
    </w:p>
    <w:p w14:paraId="7EA934A2" w14:textId="77777777" w:rsidR="00E51597" w:rsidRPr="00E51597" w:rsidRDefault="00E51597" w:rsidP="00E51597">
      <w:pPr>
        <w:spacing w:after="0" w:line="240" w:lineRule="auto"/>
        <w:rPr>
          <w:rFonts w:ascii="Arial" w:eastAsia="SimSun" w:hAnsi="Arial" w:cs="Arial"/>
          <w:sz w:val="28"/>
          <w:szCs w:val="28"/>
          <w:lang w:val="cy-GB" w:eastAsia="zh-CN"/>
        </w:rPr>
      </w:pPr>
    </w:p>
    <w:p w14:paraId="3C551F97" w14:textId="77777777" w:rsidR="00E51597" w:rsidRPr="00E51597" w:rsidRDefault="00E51597" w:rsidP="00E51597">
      <w:pPr>
        <w:keepNext/>
        <w:spacing w:after="0" w:line="240" w:lineRule="auto"/>
        <w:ind w:left="720"/>
        <w:jc w:val="center"/>
        <w:outlineLvl w:val="2"/>
        <w:rPr>
          <w:rFonts w:ascii="Tahoma" w:eastAsia="SimSun" w:hAnsi="Tahoma" w:cs="Tahoma"/>
          <w:b/>
          <w:bCs/>
          <w:sz w:val="20"/>
          <w:szCs w:val="20"/>
          <w:lang w:val="cy-GB" w:eastAsia="zh-CN"/>
        </w:rPr>
      </w:pPr>
      <w:r w:rsidRPr="00E51597">
        <w:rPr>
          <w:rFonts w:ascii="Tahoma" w:eastAsia="SimSun" w:hAnsi="Tahoma" w:cs="Tahoma"/>
          <w:b/>
          <w:bCs/>
          <w:sz w:val="20"/>
          <w:szCs w:val="20"/>
          <w:lang w:val="cy-GB" w:eastAsia="zh-CN"/>
        </w:rPr>
        <w:t>THIS SHEET MUST BE THE FIRST PAGE OF THE ASSIGNMENT YOU ARE SUBMITTING  (DO NOT SEND AS A SEPARATE FILE)</w:t>
      </w:r>
    </w:p>
    <w:p w14:paraId="28A9BDB2" w14:textId="77777777" w:rsidR="00E51597" w:rsidRPr="00E51597" w:rsidRDefault="00E51597" w:rsidP="00E5159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1597" w:rsidRPr="00E51597" w14:paraId="15F4E7A2" w14:textId="77777777" w:rsidTr="006D48C0">
        <w:trPr>
          <w:trHeight w:val="614"/>
        </w:trPr>
        <w:tc>
          <w:tcPr>
            <w:tcW w:w="8856" w:type="dxa"/>
            <w:gridSpan w:val="5"/>
          </w:tcPr>
          <w:p w14:paraId="12DF2757"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b/>
                <w:color w:val="000000"/>
                <w:lang w:eastAsia="zh-CN"/>
              </w:rPr>
              <w:t>For completion by the student</w:t>
            </w:r>
            <w:r w:rsidRPr="00E51597">
              <w:rPr>
                <w:rFonts w:ascii="Arial" w:eastAsia="SimSun" w:hAnsi="Arial" w:cs="Arial"/>
                <w:color w:val="000000"/>
                <w:lang w:eastAsia="zh-CN"/>
              </w:rPr>
              <w:t>:</w:t>
            </w:r>
          </w:p>
        </w:tc>
      </w:tr>
      <w:tr w:rsidR="00E51597" w:rsidRPr="00E51597" w14:paraId="4ACB4ADE" w14:textId="77777777" w:rsidTr="006D48C0">
        <w:trPr>
          <w:trHeight w:val="718"/>
        </w:trPr>
        <w:tc>
          <w:tcPr>
            <w:tcW w:w="8856" w:type="dxa"/>
            <w:gridSpan w:val="5"/>
          </w:tcPr>
          <w:p w14:paraId="6F670013" w14:textId="5AD8F994"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Student Name:</w:t>
            </w:r>
            <w:r w:rsidR="003D2D6F">
              <w:rPr>
                <w:rFonts w:ascii="Arial" w:eastAsia="SimSun" w:hAnsi="Arial" w:cs="Arial"/>
                <w:color w:val="000000"/>
                <w:lang w:eastAsia="zh-CN"/>
              </w:rPr>
              <w:t xml:space="preserve"> </w:t>
            </w:r>
            <w:r w:rsidR="003B2715">
              <w:rPr>
                <w:rFonts w:ascii="Arial" w:eastAsia="SimSun" w:hAnsi="Arial" w:cs="Arial"/>
                <w:color w:val="000000"/>
                <w:lang w:eastAsia="zh-CN"/>
              </w:rPr>
              <w:t>Dan Broadbent</w:t>
            </w:r>
          </w:p>
          <w:p w14:paraId="5D7ACB04" w14:textId="77777777" w:rsidR="00E51597" w:rsidRPr="00E51597" w:rsidRDefault="00E51597" w:rsidP="00E51597">
            <w:pPr>
              <w:spacing w:after="0" w:line="240" w:lineRule="auto"/>
              <w:ind w:right="34"/>
              <w:rPr>
                <w:rFonts w:ascii="Arial" w:eastAsia="SimSun" w:hAnsi="Arial" w:cs="Arial"/>
                <w:color w:val="000000"/>
                <w:lang w:eastAsia="zh-CN"/>
              </w:rPr>
            </w:pPr>
          </w:p>
        </w:tc>
      </w:tr>
      <w:tr w:rsidR="00E51597" w:rsidRPr="00E51597" w14:paraId="5A5E2762" w14:textId="77777777" w:rsidTr="006D48C0">
        <w:trPr>
          <w:trHeight w:val="849"/>
        </w:trPr>
        <w:tc>
          <w:tcPr>
            <w:tcW w:w="4788" w:type="dxa"/>
          </w:tcPr>
          <w:p w14:paraId="74040E7F" w14:textId="77E3EA7B"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Module code:</w:t>
            </w:r>
            <w:r w:rsidR="006A20DA">
              <w:rPr>
                <w:rFonts w:ascii="Arial" w:eastAsia="SimSun" w:hAnsi="Arial" w:cs="Arial"/>
                <w:color w:val="000000"/>
                <w:lang w:eastAsia="zh-CN"/>
              </w:rPr>
              <w:t xml:space="preserve"> HPCA7023</w:t>
            </w:r>
          </w:p>
          <w:p w14:paraId="5AAD14E6" w14:textId="77777777" w:rsidR="00E51597" w:rsidRPr="00E51597" w:rsidRDefault="00E51597" w:rsidP="00E51597">
            <w:pPr>
              <w:spacing w:after="0" w:line="240" w:lineRule="auto"/>
              <w:ind w:right="34"/>
              <w:rPr>
                <w:rFonts w:ascii="Arial" w:eastAsia="SimSun" w:hAnsi="Arial" w:cs="Arial"/>
                <w:color w:val="000000"/>
                <w:lang w:eastAsia="zh-CN"/>
              </w:rPr>
            </w:pPr>
          </w:p>
          <w:p w14:paraId="3D0791A6" w14:textId="3C8D6443"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Module title:</w:t>
            </w:r>
            <w:r w:rsidR="00A873A3">
              <w:rPr>
                <w:rFonts w:ascii="Arial" w:eastAsia="SimSun" w:hAnsi="Arial" w:cs="Arial"/>
                <w:color w:val="000000"/>
                <w:lang w:eastAsia="zh-CN"/>
              </w:rPr>
              <w:t xml:space="preserve"> Ecology &amp; Spirituality</w:t>
            </w:r>
          </w:p>
          <w:p w14:paraId="666B5BD4" w14:textId="77777777" w:rsidR="00E51597" w:rsidRPr="00E51597" w:rsidRDefault="00E51597" w:rsidP="00E51597">
            <w:pPr>
              <w:spacing w:after="0" w:line="240" w:lineRule="auto"/>
              <w:ind w:right="34"/>
              <w:rPr>
                <w:rFonts w:ascii="Arial" w:eastAsia="SimSun" w:hAnsi="Arial" w:cs="Arial"/>
                <w:color w:val="000000"/>
                <w:lang w:eastAsia="zh-CN"/>
              </w:rPr>
            </w:pPr>
          </w:p>
          <w:p w14:paraId="3FAEBBA4" w14:textId="77777777" w:rsidR="00E51597" w:rsidRPr="00E51597" w:rsidRDefault="00E51597" w:rsidP="00E51597">
            <w:pPr>
              <w:spacing w:after="0" w:line="240" w:lineRule="auto"/>
              <w:ind w:right="34"/>
              <w:rPr>
                <w:rFonts w:ascii="Arial" w:eastAsia="SimSun" w:hAnsi="Arial" w:cs="Arial"/>
                <w:color w:val="000000"/>
                <w:lang w:eastAsia="zh-CN"/>
              </w:rPr>
            </w:pPr>
          </w:p>
        </w:tc>
        <w:tc>
          <w:tcPr>
            <w:tcW w:w="2266" w:type="dxa"/>
            <w:gridSpan w:val="3"/>
          </w:tcPr>
          <w:p w14:paraId="399F5F6B" w14:textId="77777777" w:rsid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Student ID number:</w:t>
            </w:r>
          </w:p>
          <w:p w14:paraId="2D616470" w14:textId="0C4ECAAA" w:rsidR="006A20DA" w:rsidRPr="00E51597" w:rsidRDefault="006A20DA" w:rsidP="00E5159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2006303</w:t>
            </w:r>
          </w:p>
        </w:tc>
        <w:tc>
          <w:tcPr>
            <w:tcW w:w="1802" w:type="dxa"/>
          </w:tcPr>
          <w:p w14:paraId="0C56D8B5"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Educational support needs:</w:t>
            </w:r>
          </w:p>
          <w:p w14:paraId="7AC45E2F"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Yes/No</w:t>
            </w:r>
          </w:p>
        </w:tc>
      </w:tr>
      <w:tr w:rsidR="00E51597" w:rsidRPr="00E51597" w14:paraId="69E80F74" w14:textId="77777777" w:rsidTr="006D48C0">
        <w:trPr>
          <w:trHeight w:val="1139"/>
        </w:trPr>
        <w:tc>
          <w:tcPr>
            <w:tcW w:w="8856" w:type="dxa"/>
            <w:gridSpan w:val="5"/>
          </w:tcPr>
          <w:p w14:paraId="1ED7EEED" w14:textId="002D0435"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Module tutor:</w:t>
            </w:r>
            <w:r w:rsidR="00A873A3">
              <w:rPr>
                <w:rFonts w:ascii="Arial" w:eastAsia="SimSun" w:hAnsi="Arial" w:cs="Arial"/>
                <w:color w:val="000000"/>
                <w:lang w:eastAsia="zh-CN"/>
              </w:rPr>
              <w:t xml:space="preserve"> </w:t>
            </w:r>
            <w:r w:rsidR="00E50586">
              <w:rPr>
                <w:rFonts w:ascii="Arial" w:eastAsia="SimSun" w:hAnsi="Arial" w:cs="Arial"/>
                <w:color w:val="000000"/>
                <w:lang w:eastAsia="zh-CN"/>
              </w:rPr>
              <w:t>Dr</w:t>
            </w:r>
            <w:r w:rsidR="00677B63">
              <w:rPr>
                <w:rFonts w:ascii="Arial" w:eastAsia="SimSun" w:hAnsi="Arial" w:cs="Arial"/>
                <w:color w:val="000000"/>
                <w:lang w:eastAsia="zh-CN"/>
              </w:rPr>
              <w:t xml:space="preserve"> </w:t>
            </w:r>
            <w:r w:rsidR="00A873A3">
              <w:rPr>
                <w:rFonts w:ascii="Arial" w:eastAsia="SimSun" w:hAnsi="Arial" w:cs="Arial"/>
                <w:color w:val="000000"/>
                <w:lang w:eastAsia="zh-CN"/>
              </w:rPr>
              <w:t>Ja</w:t>
            </w:r>
            <w:r w:rsidR="00677B63">
              <w:rPr>
                <w:rFonts w:ascii="Arial" w:eastAsia="SimSun" w:hAnsi="Arial" w:cs="Arial"/>
                <w:color w:val="000000"/>
                <w:lang w:eastAsia="zh-CN"/>
              </w:rPr>
              <w:t>ck Hunter</w:t>
            </w:r>
          </w:p>
          <w:p w14:paraId="5CF5B91C" w14:textId="77777777" w:rsidR="00E51597" w:rsidRPr="00E51597" w:rsidRDefault="00E51597" w:rsidP="00E51597">
            <w:pPr>
              <w:spacing w:after="0" w:line="240" w:lineRule="auto"/>
              <w:ind w:right="34"/>
              <w:rPr>
                <w:rFonts w:ascii="Arial" w:eastAsia="SimSun" w:hAnsi="Arial" w:cs="Arial"/>
                <w:color w:val="000000"/>
                <w:lang w:eastAsia="zh-CN"/>
              </w:rPr>
            </w:pPr>
          </w:p>
          <w:p w14:paraId="59CB5E28" w14:textId="15391085"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Assignment due date:</w:t>
            </w:r>
            <w:r w:rsidR="00677B63">
              <w:rPr>
                <w:rFonts w:ascii="Arial" w:eastAsia="SimSun" w:hAnsi="Arial" w:cs="Arial"/>
                <w:color w:val="000000"/>
                <w:lang w:eastAsia="zh-CN"/>
              </w:rPr>
              <w:t xml:space="preserve"> 18 November 2020</w:t>
            </w:r>
          </w:p>
        </w:tc>
      </w:tr>
      <w:tr w:rsidR="00E51597" w:rsidRPr="00E51597" w14:paraId="38B30363" w14:textId="77777777" w:rsidTr="006D48C0">
        <w:trPr>
          <w:trHeight w:val="978"/>
        </w:trPr>
        <w:tc>
          <w:tcPr>
            <w:tcW w:w="8856" w:type="dxa"/>
            <w:gridSpan w:val="5"/>
            <w:tcBorders>
              <w:bottom w:val="single" w:sz="4" w:space="0" w:color="000000"/>
            </w:tcBorders>
          </w:tcPr>
          <w:p w14:paraId="06A5B6B3" w14:textId="77777777" w:rsidR="00E51597" w:rsidRPr="00E51597" w:rsidRDefault="00E51597" w:rsidP="00E51597">
            <w:pPr>
              <w:spacing w:after="0" w:line="240" w:lineRule="auto"/>
              <w:rPr>
                <w:rFonts w:ascii="Arial" w:eastAsia="SimSun" w:hAnsi="Arial" w:cs="Arial"/>
                <w:lang w:eastAsia="zh-CN"/>
              </w:rPr>
            </w:pPr>
            <w:r w:rsidRPr="00E51597">
              <w:rPr>
                <w:rFonts w:ascii="Arial" w:eastAsia="SimSun" w:hAnsi="Arial" w:cs="Arial"/>
                <w:lang w:eastAsia="zh-CN"/>
              </w:rPr>
              <w:t>If your module has multiple submissions please indicate which piece of work this is.</w:t>
            </w:r>
          </w:p>
          <w:p w14:paraId="1E5EB78A" w14:textId="77777777" w:rsidR="00E51597" w:rsidRPr="00E51597" w:rsidRDefault="00E51597" w:rsidP="00E51597">
            <w:pPr>
              <w:spacing w:after="0" w:line="240" w:lineRule="auto"/>
              <w:rPr>
                <w:rFonts w:ascii="Arial" w:eastAsia="SimSun" w:hAnsi="Arial" w:cs="Arial"/>
                <w:lang w:eastAsia="zh-CN"/>
              </w:rPr>
            </w:pPr>
          </w:p>
          <w:p w14:paraId="32B3D9B0" w14:textId="77777777" w:rsidR="00E51597" w:rsidRPr="00E51597" w:rsidRDefault="00E51597" w:rsidP="00E51597">
            <w:pPr>
              <w:spacing w:after="0" w:line="240" w:lineRule="auto"/>
              <w:rPr>
                <w:rFonts w:ascii="Arial" w:eastAsia="SimSun" w:hAnsi="Arial" w:cs="Arial"/>
                <w:lang w:eastAsia="zh-CN"/>
              </w:rPr>
            </w:pPr>
            <w:r w:rsidRPr="00E51597">
              <w:rPr>
                <w:rFonts w:ascii="Arial" w:eastAsia="SimSun" w:hAnsi="Arial" w:cs="Arial"/>
                <w:lang w:eastAsia="zh-CN"/>
              </w:rPr>
              <w:t>1</w:t>
            </w:r>
            <w:r w:rsidRPr="00E51597">
              <w:rPr>
                <w:rFonts w:ascii="Arial" w:eastAsia="SimSun" w:hAnsi="Arial" w:cs="Arial"/>
                <w:vertAlign w:val="superscript"/>
                <w:lang w:eastAsia="zh-CN"/>
              </w:rPr>
              <w:t xml:space="preserve">st </w:t>
            </w:r>
            <w:r w:rsidRPr="00E51597">
              <w:rPr>
                <w:rFonts w:ascii="Arial" w:eastAsia="SimSun" w:hAnsi="Arial" w:cs="Arial"/>
                <w:lang w:eastAsia="zh-CN"/>
              </w:rPr>
              <w:fldChar w:fldCharType="begin">
                <w:ffData>
                  <w:name w:val="Check13"/>
                  <w:enabled/>
                  <w:calcOnExit w:val="0"/>
                  <w:checkBox>
                    <w:sizeAuto/>
                    <w:default w:val="0"/>
                  </w:checkBox>
                </w:ffData>
              </w:fldChar>
            </w:r>
            <w:bookmarkStart w:id="0" w:name="Check13"/>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0"/>
            <w:r w:rsidRPr="00E51597">
              <w:rPr>
                <w:rFonts w:ascii="Arial" w:eastAsia="SimSun" w:hAnsi="Arial" w:cs="Arial"/>
                <w:lang w:eastAsia="zh-CN"/>
              </w:rPr>
              <w:t xml:space="preserve">    2</w:t>
            </w:r>
            <w:r w:rsidRPr="00E51597">
              <w:rPr>
                <w:rFonts w:ascii="Arial" w:eastAsia="SimSun" w:hAnsi="Arial" w:cs="Arial"/>
                <w:vertAlign w:val="superscript"/>
                <w:lang w:eastAsia="zh-CN"/>
              </w:rPr>
              <w:t>nd</w:t>
            </w:r>
            <w:r w:rsidRPr="00E51597">
              <w:rPr>
                <w:rFonts w:ascii="Arial" w:eastAsia="SimSun" w:hAnsi="Arial" w:cs="Arial"/>
                <w:lang w:eastAsia="zh-CN"/>
              </w:rPr>
              <w:t xml:space="preserve">  </w:t>
            </w:r>
            <w:r w:rsidRPr="00E51597">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1"/>
            <w:r w:rsidRPr="00E51597">
              <w:rPr>
                <w:rFonts w:ascii="Arial" w:eastAsia="SimSun" w:hAnsi="Arial" w:cs="Arial"/>
                <w:lang w:eastAsia="zh-CN"/>
              </w:rPr>
              <w:t xml:space="preserve">     3</w:t>
            </w:r>
            <w:r w:rsidRPr="00E51597">
              <w:rPr>
                <w:rFonts w:ascii="Arial" w:eastAsia="SimSun" w:hAnsi="Arial" w:cs="Arial"/>
                <w:vertAlign w:val="superscript"/>
                <w:lang w:eastAsia="zh-CN"/>
              </w:rPr>
              <w:t>rd</w:t>
            </w:r>
            <w:r w:rsidRPr="00E51597">
              <w:rPr>
                <w:rFonts w:ascii="Arial" w:eastAsia="SimSun" w:hAnsi="Arial" w:cs="Arial"/>
                <w:lang w:eastAsia="zh-CN"/>
              </w:rPr>
              <w:t xml:space="preserve">  </w:t>
            </w:r>
            <w:r w:rsidRPr="00E51597">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2"/>
            <w:r w:rsidRPr="00E51597">
              <w:rPr>
                <w:rFonts w:ascii="Arial" w:eastAsia="SimSun" w:hAnsi="Arial" w:cs="Arial"/>
                <w:lang w:eastAsia="zh-CN"/>
              </w:rPr>
              <w:t xml:space="preserve">      4</w:t>
            </w:r>
            <w:r w:rsidRPr="00E51597">
              <w:rPr>
                <w:rFonts w:ascii="Arial" w:eastAsia="SimSun" w:hAnsi="Arial" w:cs="Arial"/>
                <w:vertAlign w:val="superscript"/>
                <w:lang w:eastAsia="zh-CN"/>
              </w:rPr>
              <w:t>th</w:t>
            </w:r>
            <w:r w:rsidRPr="00E51597">
              <w:rPr>
                <w:rFonts w:ascii="Arial" w:eastAsia="SimSun" w:hAnsi="Arial" w:cs="Arial"/>
                <w:lang w:eastAsia="zh-CN"/>
              </w:rPr>
              <w:t xml:space="preserve"> </w:t>
            </w:r>
            <w:r w:rsidRPr="00E51597">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3"/>
            <w:r w:rsidRPr="00E51597">
              <w:rPr>
                <w:rFonts w:ascii="Arial" w:eastAsia="SimSun" w:hAnsi="Arial" w:cs="Arial"/>
                <w:lang w:eastAsia="zh-CN"/>
              </w:rPr>
              <w:t xml:space="preserve">      5</w:t>
            </w:r>
            <w:r w:rsidRPr="00E51597">
              <w:rPr>
                <w:rFonts w:ascii="Arial" w:eastAsia="SimSun" w:hAnsi="Arial" w:cs="Arial"/>
                <w:vertAlign w:val="superscript"/>
                <w:lang w:eastAsia="zh-CN"/>
              </w:rPr>
              <w:t>th</w:t>
            </w:r>
            <w:r w:rsidRPr="00E51597">
              <w:rPr>
                <w:rFonts w:ascii="Arial" w:eastAsia="SimSun" w:hAnsi="Arial" w:cs="Arial"/>
                <w:lang w:eastAsia="zh-CN"/>
              </w:rPr>
              <w:t xml:space="preserve"> </w:t>
            </w:r>
            <w:r w:rsidRPr="00E51597">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4"/>
            <w:r w:rsidRPr="00E51597">
              <w:rPr>
                <w:rFonts w:ascii="Arial" w:eastAsia="SimSun" w:hAnsi="Arial" w:cs="Arial"/>
                <w:lang w:eastAsia="zh-CN"/>
              </w:rPr>
              <w:t xml:space="preserve">      6</w:t>
            </w:r>
            <w:r w:rsidRPr="00E51597">
              <w:rPr>
                <w:rFonts w:ascii="Arial" w:eastAsia="SimSun" w:hAnsi="Arial" w:cs="Arial"/>
                <w:vertAlign w:val="superscript"/>
                <w:lang w:eastAsia="zh-CN"/>
              </w:rPr>
              <w:t>th</w:t>
            </w:r>
            <w:r w:rsidRPr="00E51597">
              <w:rPr>
                <w:rFonts w:ascii="Arial" w:eastAsia="SimSun" w:hAnsi="Arial" w:cs="Arial"/>
                <w:lang w:eastAsia="zh-CN"/>
              </w:rPr>
              <w:t xml:space="preserve"> </w:t>
            </w:r>
            <w:r w:rsidRPr="00E51597">
              <w:rPr>
                <w:rFonts w:ascii="Arial" w:eastAsia="SimSun" w:hAnsi="Arial" w:cs="Arial"/>
                <w:lang w:eastAsia="zh-CN"/>
              </w:rPr>
              <w:fldChar w:fldCharType="begin">
                <w:ffData>
                  <w:name w:val="Check18"/>
                  <w:enabled/>
                  <w:calcOnExit w:val="0"/>
                  <w:checkBox>
                    <w:sizeAuto/>
                    <w:default w:val="0"/>
                  </w:checkBox>
                </w:ffData>
              </w:fldChar>
            </w:r>
            <w:bookmarkStart w:id="5" w:name="Check18"/>
            <w:r w:rsidRPr="00E51597">
              <w:rPr>
                <w:rFonts w:ascii="Arial" w:eastAsia="SimSun" w:hAnsi="Arial" w:cs="Arial"/>
                <w:lang w:eastAsia="zh-CN"/>
              </w:rPr>
              <w:instrText xml:space="preserve"> FORMCHECKBOX </w:instrText>
            </w:r>
            <w:r w:rsidR="00E42A77">
              <w:rPr>
                <w:rFonts w:ascii="Arial" w:eastAsia="SimSun" w:hAnsi="Arial" w:cs="Arial"/>
                <w:lang w:eastAsia="zh-CN"/>
              </w:rPr>
            </w:r>
            <w:r w:rsidR="00E42A77">
              <w:rPr>
                <w:rFonts w:ascii="Arial" w:eastAsia="SimSun" w:hAnsi="Arial" w:cs="Arial"/>
                <w:lang w:eastAsia="zh-CN"/>
              </w:rPr>
              <w:fldChar w:fldCharType="separate"/>
            </w:r>
            <w:r w:rsidRPr="00E51597">
              <w:rPr>
                <w:rFonts w:ascii="Arial" w:eastAsia="SimSun" w:hAnsi="Arial" w:cs="Arial"/>
                <w:lang w:eastAsia="zh-CN"/>
              </w:rPr>
              <w:fldChar w:fldCharType="end"/>
            </w:r>
            <w:bookmarkEnd w:id="5"/>
          </w:p>
        </w:tc>
      </w:tr>
      <w:tr w:rsidR="00E51597" w:rsidRPr="00E51597" w14:paraId="6F850D74" w14:textId="77777777" w:rsidTr="006D48C0">
        <w:trPr>
          <w:trHeight w:val="978"/>
        </w:trPr>
        <w:tc>
          <w:tcPr>
            <w:tcW w:w="8856" w:type="dxa"/>
            <w:gridSpan w:val="5"/>
            <w:shd w:val="clear" w:color="auto" w:fill="D9D9D9"/>
          </w:tcPr>
          <w:p w14:paraId="4695CD9F"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I confirm that this is my original work and that I have adhered to the University policy on plagiarism.</w:t>
            </w:r>
          </w:p>
          <w:p w14:paraId="7BFE32BC"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Arial" w:eastAsia="SimSun" w:hAnsi="Arial" w:cs="Arial"/>
                <w:color w:val="000000"/>
                <w:lang w:eastAsia="zh-CN"/>
              </w:rPr>
              <w:t>Signed ……………………………………………………………</w:t>
            </w:r>
          </w:p>
          <w:p w14:paraId="61ED5EAA" w14:textId="09565AB4" w:rsidR="00E51597" w:rsidRPr="00E51597" w:rsidRDefault="00E51597" w:rsidP="00E51597">
            <w:pPr>
              <w:spacing w:after="0" w:line="240" w:lineRule="auto"/>
              <w:ind w:right="34"/>
              <w:rPr>
                <w:rFonts w:ascii="Calibri" w:eastAsia="SimSun" w:hAnsi="Calibri" w:cs="Calibri"/>
                <w:b/>
                <w:color w:val="000000"/>
                <w:sz w:val="44"/>
                <w:szCs w:val="44"/>
                <w:lang w:eastAsia="zh-CN"/>
              </w:rPr>
            </w:pPr>
            <w:r w:rsidRPr="00E51597">
              <w:rPr>
                <w:rFonts w:ascii="Calibri" w:eastAsia="SimSun" w:hAnsi="Calibri" w:cs="Tahoma"/>
                <w:b/>
                <w:color w:val="000000"/>
                <w:sz w:val="24"/>
                <w:szCs w:val="24"/>
                <w:lang w:eastAsia="zh-CN"/>
              </w:rPr>
              <w:t xml:space="preserve">Email submission: if you are submitting this form via email, please tick this box </w:t>
            </w:r>
            <w:r w:rsidR="00563FFE">
              <w:rPr>
                <w:rFonts w:ascii="Calibri" w:eastAsia="SimSun" w:hAnsi="Calibri" w:cs="Tahoma"/>
                <w:b/>
                <w:color w:val="000000"/>
                <w:sz w:val="24"/>
                <w:szCs w:val="24"/>
                <w:lang w:eastAsia="zh-CN"/>
              </w:rPr>
              <w:sym w:font="Wingdings" w:char="F0FE"/>
            </w:r>
          </w:p>
          <w:p w14:paraId="6A559013" w14:textId="77777777" w:rsidR="00E51597" w:rsidRPr="00E51597" w:rsidRDefault="00E51597" w:rsidP="00E51597">
            <w:pPr>
              <w:spacing w:after="0" w:line="240" w:lineRule="auto"/>
              <w:ind w:right="34"/>
              <w:rPr>
                <w:rFonts w:ascii="Arial" w:eastAsia="SimSun" w:hAnsi="Arial" w:cs="Arial"/>
                <w:color w:val="000000"/>
                <w:lang w:eastAsia="zh-CN"/>
              </w:rPr>
            </w:pPr>
            <w:r w:rsidRPr="00E51597">
              <w:rPr>
                <w:rFonts w:ascii="Calibri" w:eastAsia="SimSun" w:hAnsi="Calibri" w:cs="Tahoma"/>
                <w:b/>
                <w:color w:val="000000"/>
                <w:sz w:val="24"/>
                <w:szCs w:val="24"/>
                <w:lang w:eastAsia="zh-CN"/>
              </w:rPr>
              <w:t>(as a substitute for your signature) to confirm that you agree to the above declaration.</w:t>
            </w:r>
          </w:p>
        </w:tc>
      </w:tr>
      <w:tr w:rsidR="00E51597" w:rsidRPr="00E51597" w14:paraId="5B171BC8" w14:textId="77777777" w:rsidTr="006D48C0">
        <w:trPr>
          <w:trHeight w:val="3972"/>
        </w:trPr>
        <w:tc>
          <w:tcPr>
            <w:tcW w:w="8856" w:type="dxa"/>
            <w:gridSpan w:val="5"/>
          </w:tcPr>
          <w:p w14:paraId="5E621233" w14:textId="77777777" w:rsidR="00E51597" w:rsidRPr="00E51597" w:rsidRDefault="00E51597" w:rsidP="00E51597">
            <w:pPr>
              <w:spacing w:after="0" w:line="240" w:lineRule="auto"/>
              <w:rPr>
                <w:rFonts w:ascii="Arial" w:eastAsia="SimSun" w:hAnsi="Arial" w:cs="Times New Roman"/>
                <w:b/>
                <w:sz w:val="24"/>
                <w:szCs w:val="24"/>
                <w:lang w:eastAsia="zh-CN"/>
              </w:rPr>
            </w:pPr>
          </w:p>
          <w:p w14:paraId="7361207E" w14:textId="77777777" w:rsidR="00E51597" w:rsidRPr="00E51597" w:rsidRDefault="00E51597" w:rsidP="00E51597">
            <w:pPr>
              <w:spacing w:after="0" w:line="240" w:lineRule="auto"/>
              <w:rPr>
                <w:rFonts w:ascii="Arial" w:eastAsia="SimSun" w:hAnsi="Arial" w:cs="Times New Roman"/>
                <w:b/>
                <w:sz w:val="24"/>
                <w:szCs w:val="24"/>
                <w:lang w:eastAsia="zh-CN"/>
              </w:rPr>
            </w:pPr>
            <w:r w:rsidRPr="00E51597">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51597" w:rsidRPr="00E51597" w14:paraId="7D204DCA" w14:textId="77777777" w:rsidTr="006D48C0">
              <w:tc>
                <w:tcPr>
                  <w:tcW w:w="6970" w:type="dxa"/>
                </w:tcPr>
                <w:p w14:paraId="7028662D" w14:textId="77777777" w:rsidR="00E51597" w:rsidRPr="00E51597" w:rsidRDefault="00E51597" w:rsidP="00E51597">
                  <w:pPr>
                    <w:spacing w:after="0" w:line="240" w:lineRule="auto"/>
                    <w:rPr>
                      <w:rFonts w:ascii="Arial" w:eastAsia="SimSun" w:hAnsi="Arial" w:cs="Times New Roman"/>
                      <w:sz w:val="20"/>
                      <w:szCs w:val="20"/>
                      <w:lang w:eastAsia="zh-CN"/>
                    </w:rPr>
                  </w:pPr>
                </w:p>
                <w:p w14:paraId="58E4B579" w14:textId="77777777" w:rsidR="00E51597" w:rsidRPr="00E51597" w:rsidRDefault="00E51597" w:rsidP="00E51597">
                  <w:pPr>
                    <w:spacing w:after="0" w:line="240" w:lineRule="auto"/>
                    <w:rPr>
                      <w:rFonts w:ascii="Arial" w:eastAsia="SimSun" w:hAnsi="Arial" w:cs="Times New Roman"/>
                      <w:b/>
                      <w:sz w:val="20"/>
                      <w:szCs w:val="20"/>
                      <w:lang w:eastAsia="zh-CN"/>
                    </w:rPr>
                  </w:pPr>
                  <w:r w:rsidRPr="00E51597">
                    <w:rPr>
                      <w:rFonts w:ascii="Arial" w:eastAsia="SimSun" w:hAnsi="Arial" w:cs="Times New Roman"/>
                      <w:b/>
                      <w:sz w:val="20"/>
                      <w:szCs w:val="20"/>
                      <w:lang w:eastAsia="zh-CN"/>
                    </w:rPr>
                    <w:t>Final Mark</w:t>
                  </w:r>
                </w:p>
                <w:p w14:paraId="5912B6CD" w14:textId="77777777" w:rsidR="00E51597" w:rsidRPr="00E51597" w:rsidRDefault="00E51597" w:rsidP="00E51597">
                  <w:pPr>
                    <w:spacing w:after="0" w:line="240" w:lineRule="auto"/>
                    <w:rPr>
                      <w:rFonts w:ascii="Arial" w:eastAsia="SimSun" w:hAnsi="Arial" w:cs="Times New Roman"/>
                      <w:sz w:val="20"/>
                      <w:szCs w:val="20"/>
                      <w:lang w:eastAsia="zh-CN"/>
                    </w:rPr>
                  </w:pPr>
                </w:p>
              </w:tc>
              <w:tc>
                <w:tcPr>
                  <w:tcW w:w="1660" w:type="dxa"/>
                </w:tcPr>
                <w:p w14:paraId="3DFBBA21" w14:textId="77777777" w:rsidR="00E51597" w:rsidRPr="00E51597" w:rsidRDefault="00E51597" w:rsidP="00E51597">
                  <w:pPr>
                    <w:spacing w:after="0" w:line="240" w:lineRule="auto"/>
                    <w:rPr>
                      <w:rFonts w:ascii="Arial" w:eastAsia="SimSun" w:hAnsi="Arial" w:cs="Times New Roman"/>
                      <w:sz w:val="20"/>
                      <w:szCs w:val="20"/>
                      <w:lang w:eastAsia="zh-CN"/>
                    </w:rPr>
                  </w:pPr>
                  <w:r w:rsidRPr="00E51597">
                    <w:rPr>
                      <w:rFonts w:ascii="Arial" w:eastAsia="SimSun" w:hAnsi="Arial" w:cs="Times New Roman"/>
                      <w:sz w:val="20"/>
                      <w:szCs w:val="20"/>
                      <w:lang w:eastAsia="zh-CN"/>
                    </w:rPr>
                    <w:t>WILL BE GIVEN ON TURNITIN</w:t>
                  </w:r>
                </w:p>
              </w:tc>
            </w:tr>
          </w:tbl>
          <w:p w14:paraId="5B553B5D" w14:textId="77777777" w:rsidR="00E51597" w:rsidRPr="00E51597" w:rsidRDefault="00E51597" w:rsidP="00E51597">
            <w:pPr>
              <w:spacing w:after="0" w:line="240" w:lineRule="auto"/>
              <w:ind w:left="142" w:right="34"/>
              <w:rPr>
                <w:rFonts w:ascii="Arial" w:eastAsia="SimSun" w:hAnsi="Arial" w:cs="Arial"/>
                <w:b/>
                <w:color w:val="000000"/>
                <w:lang w:eastAsia="zh-CN"/>
              </w:rPr>
            </w:pPr>
          </w:p>
          <w:p w14:paraId="6FD337B9" w14:textId="77777777" w:rsidR="00E51597" w:rsidRPr="00E51597" w:rsidRDefault="00E51597" w:rsidP="00E51597">
            <w:pPr>
              <w:spacing w:after="0" w:line="240" w:lineRule="auto"/>
              <w:ind w:left="142" w:right="34"/>
              <w:rPr>
                <w:rFonts w:ascii="Arial" w:eastAsia="SimSun" w:hAnsi="Arial" w:cs="Arial"/>
                <w:color w:val="000000"/>
                <w:lang w:eastAsia="zh-CN"/>
              </w:rPr>
            </w:pPr>
            <w:r w:rsidRPr="00E51597">
              <w:rPr>
                <w:rFonts w:ascii="Arial" w:eastAsia="SimSun" w:hAnsi="Arial" w:cs="Arial"/>
                <w:b/>
                <w:color w:val="000000"/>
                <w:lang w:eastAsia="zh-CN"/>
              </w:rPr>
              <w:t>NB.</w:t>
            </w:r>
            <w:r w:rsidRPr="00E51597">
              <w:rPr>
                <w:rFonts w:ascii="Arial" w:eastAsia="SimSun" w:hAnsi="Arial" w:cs="Arial"/>
                <w:color w:val="000000"/>
                <w:lang w:eastAsia="zh-CN"/>
              </w:rPr>
              <w:t xml:space="preserve">  All marks are provisional until confirmed by the Final Examination Board.</w:t>
            </w:r>
          </w:p>
          <w:p w14:paraId="150DA55A" w14:textId="77777777" w:rsidR="00E51597" w:rsidRPr="00E51597" w:rsidRDefault="00E51597" w:rsidP="00E51597">
            <w:pPr>
              <w:spacing w:after="0" w:line="240" w:lineRule="auto"/>
              <w:rPr>
                <w:rFonts w:ascii="Arial" w:eastAsia="SimSun" w:hAnsi="Arial" w:cs="Arial"/>
                <w:b/>
                <w:color w:val="000000"/>
                <w:lang w:eastAsia="zh-CN"/>
              </w:rPr>
            </w:pPr>
          </w:p>
          <w:p w14:paraId="478D2BF6" w14:textId="77777777" w:rsidR="00E51597" w:rsidRPr="00E51597" w:rsidRDefault="00E51597" w:rsidP="00E51597">
            <w:pPr>
              <w:spacing w:after="0" w:line="240" w:lineRule="auto"/>
              <w:rPr>
                <w:rFonts w:ascii="Arial" w:eastAsia="SimSun" w:hAnsi="Arial" w:cs="Arial"/>
                <w:b/>
                <w:color w:val="000000"/>
                <w:lang w:eastAsia="zh-CN"/>
              </w:rPr>
            </w:pPr>
            <w:r w:rsidRPr="00E51597">
              <w:rPr>
                <w:rFonts w:ascii="Arial" w:eastAsia="SimSun" w:hAnsi="Arial" w:cs="Arial"/>
                <w:b/>
                <w:color w:val="000000"/>
                <w:lang w:eastAsia="zh-CN"/>
              </w:rPr>
              <w:t>PLEASE NOTE: ALL COMMENTS WIL BE POSTED ON TURNITIN</w:t>
            </w:r>
          </w:p>
          <w:p w14:paraId="0DDC5409" w14:textId="77777777" w:rsidR="00E51597" w:rsidRPr="00E51597" w:rsidRDefault="00E51597" w:rsidP="00E51597">
            <w:pPr>
              <w:spacing w:after="0" w:line="240" w:lineRule="auto"/>
              <w:rPr>
                <w:rFonts w:ascii="Arial" w:eastAsia="SimSun" w:hAnsi="Arial" w:cs="Arial"/>
                <w:b/>
                <w:color w:val="000000"/>
                <w:lang w:eastAsia="zh-CN"/>
              </w:rPr>
            </w:pPr>
          </w:p>
          <w:p w14:paraId="5890A4AD" w14:textId="77777777" w:rsidR="00E51597" w:rsidRPr="00E51597" w:rsidRDefault="00E51597" w:rsidP="00E51597">
            <w:pPr>
              <w:spacing w:after="0" w:line="240" w:lineRule="auto"/>
              <w:rPr>
                <w:rFonts w:ascii="Arial" w:eastAsia="SimSun" w:hAnsi="Arial" w:cs="Arial"/>
                <w:b/>
                <w:color w:val="000000"/>
                <w:lang w:eastAsia="zh-CN"/>
              </w:rPr>
            </w:pPr>
          </w:p>
          <w:p w14:paraId="400A5EA8" w14:textId="77777777" w:rsidR="00E51597" w:rsidRPr="00E51597" w:rsidRDefault="00E51597" w:rsidP="00E51597">
            <w:pPr>
              <w:spacing w:after="0" w:line="240" w:lineRule="auto"/>
              <w:rPr>
                <w:rFonts w:ascii="Arial" w:eastAsia="SimSun" w:hAnsi="Arial" w:cs="Arial"/>
                <w:b/>
                <w:color w:val="000000"/>
                <w:lang w:eastAsia="zh-CN"/>
              </w:rPr>
            </w:pPr>
            <w:r w:rsidRPr="00E51597">
              <w:rPr>
                <w:rFonts w:ascii="Arial" w:eastAsia="SimSun" w:hAnsi="Arial" w:cs="Arial"/>
                <w:b/>
                <w:color w:val="000000"/>
                <w:lang w:eastAsia="zh-CN"/>
              </w:rPr>
              <w:t>For completion by Marker 1 :</w:t>
            </w:r>
          </w:p>
          <w:p w14:paraId="68DE3CC1" w14:textId="77777777" w:rsidR="00E51597" w:rsidRPr="00E51597" w:rsidRDefault="00E51597" w:rsidP="00E51597">
            <w:pPr>
              <w:spacing w:before="100" w:beforeAutospacing="1" w:after="100" w:afterAutospacing="1" w:line="240" w:lineRule="auto"/>
              <w:rPr>
                <w:rFonts w:ascii="Arial" w:eastAsia="SimSun" w:hAnsi="Arial" w:cs="Arial"/>
                <w:color w:val="000000"/>
                <w:lang w:eastAsia="zh-CN"/>
              </w:rPr>
            </w:pPr>
            <w:r w:rsidRPr="00E51597">
              <w:rPr>
                <w:rFonts w:ascii="Arial" w:eastAsia="SimSun" w:hAnsi="Arial" w:cs="Arial"/>
                <w:color w:val="000000"/>
                <w:lang w:eastAsia="zh-CN"/>
              </w:rPr>
              <w:t>Comments:</w:t>
            </w:r>
          </w:p>
          <w:p w14:paraId="30CD9D45" w14:textId="77777777" w:rsidR="00E51597" w:rsidRPr="00E51597" w:rsidRDefault="00E51597" w:rsidP="00E51597">
            <w:pPr>
              <w:spacing w:before="100" w:beforeAutospacing="1" w:after="100" w:afterAutospacing="1" w:line="240" w:lineRule="auto"/>
              <w:rPr>
                <w:rFonts w:ascii="Arial" w:eastAsia="SimSun" w:hAnsi="Arial" w:cs="Arial"/>
                <w:color w:val="000000"/>
                <w:lang w:eastAsia="zh-CN"/>
              </w:rPr>
            </w:pPr>
          </w:p>
        </w:tc>
      </w:tr>
      <w:tr w:rsidR="00E51597" w:rsidRPr="00E51597" w14:paraId="2F40AB9F" w14:textId="77777777" w:rsidTr="006D48C0">
        <w:trPr>
          <w:trHeight w:val="492"/>
        </w:trPr>
        <w:tc>
          <w:tcPr>
            <w:tcW w:w="6768" w:type="dxa"/>
            <w:gridSpan w:val="3"/>
          </w:tcPr>
          <w:p w14:paraId="2091BEF2" w14:textId="77777777" w:rsidR="00E51597" w:rsidRPr="00E51597" w:rsidRDefault="00E51597" w:rsidP="00E51597">
            <w:pPr>
              <w:spacing w:before="100" w:beforeAutospacing="1" w:after="100" w:afterAutospacing="1" w:line="240" w:lineRule="auto"/>
              <w:ind w:left="142" w:right="34"/>
              <w:rPr>
                <w:rFonts w:ascii="Arial" w:eastAsia="SimSun" w:hAnsi="Arial" w:cs="Arial"/>
                <w:color w:val="000000"/>
                <w:lang w:eastAsia="zh-CN"/>
              </w:rPr>
            </w:pPr>
            <w:r w:rsidRPr="00E51597">
              <w:rPr>
                <w:rFonts w:ascii="Arial" w:eastAsia="SimSun" w:hAnsi="Arial" w:cs="Arial"/>
                <w:color w:val="000000"/>
                <w:lang w:eastAsia="zh-CN"/>
              </w:rPr>
              <w:lastRenderedPageBreak/>
              <w:t>Marker’s signature:</w:t>
            </w:r>
          </w:p>
        </w:tc>
        <w:tc>
          <w:tcPr>
            <w:tcW w:w="2088" w:type="dxa"/>
            <w:gridSpan w:val="2"/>
          </w:tcPr>
          <w:p w14:paraId="125703FD" w14:textId="77777777" w:rsidR="00E51597" w:rsidRPr="00E51597" w:rsidRDefault="00E51597" w:rsidP="00E51597">
            <w:pPr>
              <w:spacing w:before="100" w:beforeAutospacing="1" w:after="0" w:afterAutospacing="1" w:line="240" w:lineRule="auto"/>
              <w:ind w:left="142" w:right="34"/>
              <w:rPr>
                <w:rFonts w:ascii="Arial" w:eastAsia="SimSun" w:hAnsi="Arial" w:cs="Arial"/>
                <w:color w:val="000000"/>
                <w:lang w:eastAsia="zh-CN"/>
              </w:rPr>
            </w:pPr>
            <w:r w:rsidRPr="00E51597">
              <w:rPr>
                <w:rFonts w:ascii="Arial" w:eastAsia="SimSun" w:hAnsi="Arial" w:cs="Arial"/>
                <w:color w:val="000000"/>
                <w:lang w:eastAsia="zh-CN"/>
              </w:rPr>
              <w:t>Date:</w:t>
            </w:r>
          </w:p>
        </w:tc>
      </w:tr>
      <w:tr w:rsidR="00E51597" w:rsidRPr="00E51597" w14:paraId="4EE5B857" w14:textId="77777777" w:rsidTr="006D48C0">
        <w:tc>
          <w:tcPr>
            <w:tcW w:w="8856" w:type="dxa"/>
            <w:gridSpan w:val="5"/>
          </w:tcPr>
          <w:p w14:paraId="5F04BAC4" w14:textId="77777777" w:rsidR="00E51597" w:rsidRPr="00E51597" w:rsidRDefault="00E51597" w:rsidP="00E51597">
            <w:pPr>
              <w:spacing w:after="0" w:line="240" w:lineRule="auto"/>
              <w:ind w:right="-334"/>
              <w:rPr>
                <w:rFonts w:ascii="Arial" w:eastAsia="SimSun" w:hAnsi="Arial" w:cs="Arial"/>
                <w:bCs/>
                <w:i/>
                <w:color w:val="000000"/>
                <w:lang w:eastAsia="zh-CN"/>
              </w:rPr>
            </w:pPr>
          </w:p>
          <w:p w14:paraId="537DE065" w14:textId="77777777" w:rsidR="00E51597" w:rsidRPr="00E51597" w:rsidRDefault="00E51597" w:rsidP="00E51597">
            <w:pPr>
              <w:spacing w:after="0" w:line="240" w:lineRule="auto"/>
              <w:ind w:right="-334"/>
              <w:rPr>
                <w:rFonts w:ascii="Arial" w:eastAsia="SimSun" w:hAnsi="Arial" w:cs="Arial"/>
                <w:b/>
                <w:bCs/>
                <w:color w:val="000000"/>
                <w:lang w:eastAsia="zh-CN"/>
              </w:rPr>
            </w:pPr>
            <w:r w:rsidRPr="00E51597">
              <w:rPr>
                <w:rFonts w:ascii="Arial" w:eastAsia="SimSun" w:hAnsi="Arial" w:cs="Arial"/>
                <w:b/>
                <w:bCs/>
                <w:color w:val="000000"/>
                <w:lang w:eastAsia="zh-CN"/>
              </w:rPr>
              <w:t>For completion by Marker 2/Moderator:</w:t>
            </w:r>
          </w:p>
          <w:p w14:paraId="1F1671D0" w14:textId="77777777" w:rsidR="00E51597" w:rsidRPr="00E51597" w:rsidRDefault="00E51597" w:rsidP="00E51597">
            <w:pPr>
              <w:spacing w:after="0" w:line="240" w:lineRule="auto"/>
              <w:ind w:right="-334"/>
              <w:rPr>
                <w:rFonts w:ascii="Arial" w:eastAsia="SimSun" w:hAnsi="Arial" w:cs="Arial"/>
                <w:b/>
                <w:bCs/>
                <w:color w:val="000000"/>
                <w:lang w:eastAsia="zh-CN"/>
              </w:rPr>
            </w:pPr>
          </w:p>
          <w:p w14:paraId="3B18FA5A" w14:textId="77777777" w:rsidR="00E51597" w:rsidRPr="00E51597" w:rsidRDefault="00E51597" w:rsidP="00E51597">
            <w:pPr>
              <w:spacing w:after="0" w:line="240" w:lineRule="auto"/>
              <w:ind w:right="-334"/>
              <w:rPr>
                <w:rFonts w:ascii="Arial" w:eastAsia="SimSun" w:hAnsi="Arial" w:cs="Arial"/>
                <w:bCs/>
                <w:color w:val="000000"/>
                <w:lang w:eastAsia="zh-CN"/>
              </w:rPr>
            </w:pPr>
            <w:r w:rsidRPr="00E51597">
              <w:rPr>
                <w:rFonts w:ascii="Arial" w:eastAsia="SimSun" w:hAnsi="Arial" w:cs="Arial"/>
                <w:bCs/>
                <w:color w:val="000000"/>
                <w:lang w:eastAsia="zh-CN"/>
              </w:rPr>
              <w:t>Comments:</w:t>
            </w:r>
          </w:p>
          <w:p w14:paraId="4849149A" w14:textId="77777777" w:rsidR="00E51597" w:rsidRPr="00E51597" w:rsidRDefault="00E51597" w:rsidP="00E51597">
            <w:pPr>
              <w:spacing w:after="0" w:line="240" w:lineRule="auto"/>
              <w:ind w:right="-334"/>
              <w:rPr>
                <w:rFonts w:ascii="Arial" w:eastAsia="SimSun" w:hAnsi="Arial" w:cs="Arial"/>
                <w:bCs/>
                <w:color w:val="000000"/>
                <w:lang w:eastAsia="zh-CN"/>
              </w:rPr>
            </w:pPr>
          </w:p>
          <w:p w14:paraId="36A843D8" w14:textId="77777777" w:rsidR="00E51597" w:rsidRPr="00E51597" w:rsidRDefault="00E51597" w:rsidP="00E51597">
            <w:pPr>
              <w:spacing w:after="0" w:line="240" w:lineRule="auto"/>
              <w:ind w:right="-334"/>
              <w:rPr>
                <w:rFonts w:ascii="Arial" w:eastAsia="SimSun" w:hAnsi="Arial" w:cs="Arial"/>
                <w:bCs/>
                <w:color w:val="000000"/>
                <w:lang w:eastAsia="zh-CN"/>
              </w:rPr>
            </w:pPr>
          </w:p>
          <w:p w14:paraId="703F7E85" w14:textId="77777777" w:rsidR="00E51597" w:rsidRPr="00E51597" w:rsidRDefault="00E51597" w:rsidP="00E51597">
            <w:pPr>
              <w:spacing w:after="0" w:line="240" w:lineRule="auto"/>
              <w:ind w:right="-334"/>
              <w:rPr>
                <w:rFonts w:ascii="Arial" w:eastAsia="SimSun" w:hAnsi="Arial" w:cs="Arial"/>
                <w:bCs/>
                <w:color w:val="000000"/>
                <w:lang w:eastAsia="zh-CN"/>
              </w:rPr>
            </w:pPr>
          </w:p>
        </w:tc>
      </w:tr>
      <w:tr w:rsidR="00E51597" w:rsidRPr="00E51597" w14:paraId="60117852" w14:textId="77777777" w:rsidTr="006D48C0">
        <w:trPr>
          <w:trHeight w:val="720"/>
        </w:trPr>
        <w:tc>
          <w:tcPr>
            <w:tcW w:w="5211" w:type="dxa"/>
            <w:gridSpan w:val="2"/>
          </w:tcPr>
          <w:p w14:paraId="5DDDBD8A" w14:textId="77777777" w:rsidR="00E51597" w:rsidRPr="00E51597" w:rsidRDefault="00E51597" w:rsidP="00E51597">
            <w:pPr>
              <w:spacing w:after="0" w:line="240" w:lineRule="auto"/>
              <w:ind w:right="-334"/>
              <w:rPr>
                <w:rFonts w:ascii="Arial" w:eastAsia="SimSun" w:hAnsi="Arial" w:cs="Arial"/>
                <w:bCs/>
                <w:color w:val="000000"/>
                <w:lang w:eastAsia="zh-CN"/>
              </w:rPr>
            </w:pPr>
            <w:r w:rsidRPr="00E51597">
              <w:rPr>
                <w:rFonts w:ascii="Arial" w:eastAsia="SimSun" w:hAnsi="Arial" w:cs="Arial"/>
                <w:bCs/>
                <w:color w:val="000000"/>
                <w:lang w:eastAsia="zh-CN"/>
              </w:rPr>
              <w:t>Marker’s Signature:</w:t>
            </w:r>
          </w:p>
        </w:tc>
        <w:tc>
          <w:tcPr>
            <w:tcW w:w="3645" w:type="dxa"/>
            <w:gridSpan w:val="3"/>
          </w:tcPr>
          <w:p w14:paraId="1EBD5278" w14:textId="77777777" w:rsidR="00E51597" w:rsidRPr="00E51597" w:rsidRDefault="00E51597" w:rsidP="00E51597">
            <w:pPr>
              <w:spacing w:after="0" w:line="240" w:lineRule="auto"/>
              <w:ind w:right="-334"/>
              <w:rPr>
                <w:rFonts w:ascii="Arial" w:eastAsia="SimSun" w:hAnsi="Arial" w:cs="Arial"/>
                <w:bCs/>
                <w:color w:val="000000"/>
                <w:lang w:eastAsia="zh-CN"/>
              </w:rPr>
            </w:pPr>
            <w:r w:rsidRPr="00E51597">
              <w:rPr>
                <w:rFonts w:ascii="Arial" w:eastAsia="SimSun" w:hAnsi="Arial" w:cs="Arial"/>
                <w:bCs/>
                <w:color w:val="000000"/>
                <w:lang w:eastAsia="zh-CN"/>
              </w:rPr>
              <w:t>Date:</w:t>
            </w:r>
          </w:p>
        </w:tc>
      </w:tr>
      <w:tr w:rsidR="00E51597" w:rsidRPr="00E51597" w14:paraId="162450DD" w14:textId="77777777" w:rsidTr="006D48C0">
        <w:trPr>
          <w:trHeight w:val="720"/>
        </w:trPr>
        <w:tc>
          <w:tcPr>
            <w:tcW w:w="8856" w:type="dxa"/>
            <w:gridSpan w:val="5"/>
          </w:tcPr>
          <w:p w14:paraId="1941BA82" w14:textId="77777777" w:rsidR="00E51597" w:rsidRPr="00E51597" w:rsidRDefault="00E51597" w:rsidP="00E51597">
            <w:pPr>
              <w:spacing w:after="0" w:line="240" w:lineRule="auto"/>
              <w:rPr>
                <w:rFonts w:ascii="Arial" w:eastAsia="SimSun" w:hAnsi="Arial" w:cs="Arial"/>
                <w:b/>
                <w:lang w:eastAsia="zh-CN"/>
              </w:rPr>
            </w:pPr>
            <w:r w:rsidRPr="00E51597">
              <w:rPr>
                <w:rFonts w:ascii="Arial" w:eastAsia="SimSun" w:hAnsi="Arial" w:cs="Arial"/>
                <w:b/>
                <w:lang w:eastAsia="zh-CN"/>
              </w:rPr>
              <w:t>AGREED INTERNAL MARK (where necessary):</w:t>
            </w:r>
          </w:p>
          <w:p w14:paraId="099CC31B" w14:textId="77777777" w:rsidR="00E51597" w:rsidRPr="00E51597" w:rsidRDefault="00E51597" w:rsidP="00E51597">
            <w:pPr>
              <w:spacing w:after="0" w:line="240" w:lineRule="auto"/>
              <w:rPr>
                <w:rFonts w:ascii="Arial" w:eastAsia="SimSun" w:hAnsi="Arial" w:cs="Arial"/>
                <w:b/>
                <w:lang w:eastAsia="zh-CN"/>
              </w:rPr>
            </w:pPr>
          </w:p>
          <w:p w14:paraId="5DF586EC" w14:textId="77777777" w:rsidR="00E51597" w:rsidRPr="00E51597" w:rsidRDefault="00E51597" w:rsidP="00E51597">
            <w:pPr>
              <w:spacing w:after="0" w:line="240" w:lineRule="auto"/>
              <w:rPr>
                <w:rFonts w:ascii="Arial" w:eastAsia="SimSun" w:hAnsi="Arial" w:cs="Arial"/>
                <w:b/>
                <w:lang w:eastAsia="zh-CN"/>
              </w:rPr>
            </w:pPr>
            <w:r w:rsidRPr="00E51597">
              <w:rPr>
                <w:rFonts w:ascii="Arial" w:eastAsia="SimSun" w:hAnsi="Arial" w:cs="Arial"/>
                <w:b/>
                <w:lang w:eastAsia="zh-CN"/>
              </w:rPr>
              <w:t>Comment on process of arriving at agreed mark:</w:t>
            </w:r>
          </w:p>
          <w:p w14:paraId="2F45FAB4" w14:textId="77777777" w:rsidR="00E51597" w:rsidRPr="00E51597" w:rsidRDefault="00E51597" w:rsidP="00E51597">
            <w:pPr>
              <w:spacing w:after="0" w:line="240" w:lineRule="auto"/>
              <w:rPr>
                <w:rFonts w:ascii="Arial" w:eastAsia="SimSun" w:hAnsi="Arial" w:cs="Arial"/>
                <w:b/>
                <w:lang w:eastAsia="zh-CN"/>
              </w:rPr>
            </w:pPr>
          </w:p>
          <w:p w14:paraId="2AAFA59B" w14:textId="77777777" w:rsidR="00E51597" w:rsidRPr="00E51597" w:rsidRDefault="00E51597" w:rsidP="00E51597">
            <w:pPr>
              <w:spacing w:after="0" w:line="240" w:lineRule="auto"/>
              <w:rPr>
                <w:rFonts w:ascii="Arial" w:eastAsia="SimSun" w:hAnsi="Arial" w:cs="Arial"/>
                <w:b/>
                <w:lang w:eastAsia="zh-CN"/>
              </w:rPr>
            </w:pPr>
          </w:p>
          <w:p w14:paraId="2F70F976" w14:textId="77777777" w:rsidR="00E51597" w:rsidRPr="00E51597" w:rsidRDefault="00E51597" w:rsidP="00E51597">
            <w:pPr>
              <w:spacing w:after="0" w:line="240" w:lineRule="auto"/>
              <w:rPr>
                <w:rFonts w:ascii="Arial" w:eastAsia="SimSun" w:hAnsi="Arial" w:cs="Arial"/>
                <w:b/>
                <w:lang w:eastAsia="zh-CN"/>
              </w:rPr>
            </w:pPr>
          </w:p>
          <w:p w14:paraId="1C1EE8A7" w14:textId="77777777" w:rsidR="00E51597" w:rsidRPr="00E51597" w:rsidRDefault="00E51597" w:rsidP="00E51597">
            <w:pPr>
              <w:spacing w:after="0" w:line="240" w:lineRule="auto"/>
              <w:rPr>
                <w:rFonts w:ascii="Arial" w:eastAsia="SimSun" w:hAnsi="Arial" w:cs="Arial"/>
                <w:b/>
                <w:lang w:eastAsia="zh-CN"/>
              </w:rPr>
            </w:pPr>
          </w:p>
          <w:p w14:paraId="68D01EC4" w14:textId="77777777" w:rsidR="00E51597" w:rsidRPr="00E51597" w:rsidRDefault="00E51597" w:rsidP="00E51597">
            <w:pPr>
              <w:spacing w:after="0" w:line="240" w:lineRule="auto"/>
              <w:rPr>
                <w:rFonts w:ascii="Arial" w:eastAsia="SimSun" w:hAnsi="Arial" w:cs="Arial"/>
                <w:b/>
                <w:lang w:eastAsia="zh-CN"/>
              </w:rPr>
            </w:pPr>
          </w:p>
          <w:p w14:paraId="133925B7" w14:textId="77777777" w:rsidR="00E51597" w:rsidRPr="00E51597" w:rsidRDefault="00E51597" w:rsidP="00E51597">
            <w:pPr>
              <w:spacing w:after="0" w:line="240" w:lineRule="auto"/>
              <w:rPr>
                <w:rFonts w:ascii="Arial" w:eastAsia="SimSun" w:hAnsi="Arial" w:cs="Arial"/>
                <w:b/>
                <w:lang w:eastAsia="zh-CN"/>
              </w:rPr>
            </w:pPr>
          </w:p>
          <w:p w14:paraId="12688F29" w14:textId="77777777" w:rsidR="00E51597" w:rsidRPr="00E51597" w:rsidRDefault="00E51597" w:rsidP="00E51597">
            <w:pPr>
              <w:spacing w:after="0" w:line="240" w:lineRule="auto"/>
              <w:rPr>
                <w:rFonts w:ascii="Arial" w:eastAsia="SimSun" w:hAnsi="Arial" w:cs="Arial"/>
                <w:b/>
                <w:lang w:eastAsia="zh-CN"/>
              </w:rPr>
            </w:pPr>
          </w:p>
          <w:p w14:paraId="5048DBC7" w14:textId="77777777" w:rsidR="00E51597" w:rsidRPr="00E51597" w:rsidRDefault="00E51597" w:rsidP="00E51597">
            <w:pPr>
              <w:spacing w:after="0" w:line="240" w:lineRule="auto"/>
              <w:rPr>
                <w:rFonts w:ascii="Arial" w:eastAsia="SimSun" w:hAnsi="Arial" w:cs="Arial"/>
                <w:b/>
                <w:lang w:eastAsia="zh-CN"/>
              </w:rPr>
            </w:pPr>
          </w:p>
        </w:tc>
      </w:tr>
      <w:tr w:rsidR="00E51597" w:rsidRPr="00E51597" w14:paraId="15DF0626" w14:textId="77777777" w:rsidTr="006D48C0">
        <w:trPr>
          <w:trHeight w:val="720"/>
        </w:trPr>
        <w:tc>
          <w:tcPr>
            <w:tcW w:w="8856" w:type="dxa"/>
            <w:gridSpan w:val="5"/>
          </w:tcPr>
          <w:p w14:paraId="0A3EF386" w14:textId="77777777" w:rsidR="00E51597" w:rsidRPr="00E51597" w:rsidRDefault="00E51597" w:rsidP="00E51597">
            <w:pPr>
              <w:spacing w:after="0" w:line="240" w:lineRule="auto"/>
              <w:rPr>
                <w:rFonts w:ascii="Arial" w:eastAsia="SimSun" w:hAnsi="Arial" w:cs="Arial"/>
                <w:b/>
                <w:lang w:eastAsia="zh-CN"/>
              </w:rPr>
            </w:pPr>
            <w:r w:rsidRPr="00E51597">
              <w:rPr>
                <w:rFonts w:ascii="Arial" w:eastAsia="SimSun" w:hAnsi="Arial" w:cs="Arial"/>
                <w:b/>
                <w:lang w:eastAsia="zh-CN"/>
              </w:rPr>
              <w:t>External Examiner’s comments (if relevant)</w:t>
            </w:r>
          </w:p>
          <w:p w14:paraId="2C1108DD" w14:textId="77777777" w:rsidR="00E51597" w:rsidRPr="00E51597" w:rsidRDefault="00E51597" w:rsidP="00E51597">
            <w:pPr>
              <w:spacing w:after="0" w:line="240" w:lineRule="auto"/>
              <w:ind w:right="-334"/>
              <w:rPr>
                <w:rFonts w:ascii="Arial" w:eastAsia="SimSun" w:hAnsi="Arial" w:cs="Arial"/>
                <w:bCs/>
                <w:color w:val="000000"/>
                <w:lang w:eastAsia="zh-CN"/>
              </w:rPr>
            </w:pPr>
          </w:p>
          <w:p w14:paraId="248DCE12" w14:textId="77777777" w:rsidR="00E51597" w:rsidRPr="00E51597" w:rsidRDefault="00E51597" w:rsidP="00E51597">
            <w:pPr>
              <w:spacing w:after="0" w:line="240" w:lineRule="auto"/>
              <w:ind w:right="-334"/>
              <w:rPr>
                <w:rFonts w:ascii="Arial" w:eastAsia="SimSun" w:hAnsi="Arial" w:cs="Arial"/>
                <w:bCs/>
                <w:color w:val="000000"/>
                <w:lang w:eastAsia="zh-CN"/>
              </w:rPr>
            </w:pPr>
          </w:p>
          <w:p w14:paraId="6F273C76" w14:textId="77777777" w:rsidR="00E51597" w:rsidRPr="00E51597" w:rsidRDefault="00E51597" w:rsidP="00E51597">
            <w:pPr>
              <w:spacing w:after="0" w:line="240" w:lineRule="auto"/>
              <w:ind w:right="-334"/>
              <w:rPr>
                <w:rFonts w:ascii="Arial" w:eastAsia="SimSun" w:hAnsi="Arial" w:cs="Arial"/>
                <w:bCs/>
                <w:color w:val="000000"/>
                <w:lang w:eastAsia="zh-CN"/>
              </w:rPr>
            </w:pPr>
          </w:p>
          <w:p w14:paraId="4F477659" w14:textId="77777777" w:rsidR="00E51597" w:rsidRPr="00E51597" w:rsidRDefault="00E51597" w:rsidP="00E51597">
            <w:pPr>
              <w:spacing w:after="0" w:line="240" w:lineRule="auto"/>
              <w:ind w:right="-334"/>
              <w:rPr>
                <w:rFonts w:ascii="Arial" w:eastAsia="SimSun" w:hAnsi="Arial" w:cs="Arial"/>
                <w:bCs/>
                <w:color w:val="000000"/>
                <w:lang w:eastAsia="zh-CN"/>
              </w:rPr>
            </w:pPr>
          </w:p>
          <w:p w14:paraId="03941B5D" w14:textId="77777777" w:rsidR="00E51597" w:rsidRPr="00E51597" w:rsidRDefault="00E51597" w:rsidP="00E51597">
            <w:pPr>
              <w:spacing w:after="0" w:line="240" w:lineRule="auto"/>
              <w:ind w:right="-334"/>
              <w:rPr>
                <w:rFonts w:ascii="Arial" w:eastAsia="SimSun" w:hAnsi="Arial" w:cs="Arial"/>
                <w:bCs/>
                <w:color w:val="000000"/>
                <w:lang w:eastAsia="zh-CN"/>
              </w:rPr>
            </w:pPr>
          </w:p>
          <w:p w14:paraId="63EA68E5" w14:textId="77777777" w:rsidR="00E51597" w:rsidRPr="00E51597" w:rsidRDefault="00E51597" w:rsidP="00E51597">
            <w:pPr>
              <w:spacing w:after="0" w:line="240" w:lineRule="auto"/>
              <w:ind w:right="-334"/>
              <w:rPr>
                <w:rFonts w:ascii="Arial" w:eastAsia="SimSun" w:hAnsi="Arial" w:cs="Arial"/>
                <w:bCs/>
                <w:color w:val="000000"/>
                <w:lang w:eastAsia="zh-CN"/>
              </w:rPr>
            </w:pPr>
          </w:p>
          <w:p w14:paraId="32C6F62E" w14:textId="77777777" w:rsidR="00E51597" w:rsidRPr="00E51597" w:rsidRDefault="00E51597" w:rsidP="00E51597">
            <w:pPr>
              <w:spacing w:after="0" w:line="240" w:lineRule="auto"/>
              <w:ind w:right="-334"/>
              <w:rPr>
                <w:rFonts w:ascii="Arial" w:eastAsia="SimSun" w:hAnsi="Arial" w:cs="Arial"/>
                <w:bCs/>
                <w:color w:val="000000"/>
                <w:lang w:eastAsia="zh-CN"/>
              </w:rPr>
            </w:pPr>
          </w:p>
        </w:tc>
      </w:tr>
      <w:tr w:rsidR="00E51597" w:rsidRPr="00E51597" w14:paraId="5BEC45BA" w14:textId="77777777" w:rsidTr="006D48C0">
        <w:trPr>
          <w:trHeight w:val="720"/>
        </w:trPr>
        <w:tc>
          <w:tcPr>
            <w:tcW w:w="5211" w:type="dxa"/>
            <w:gridSpan w:val="2"/>
          </w:tcPr>
          <w:p w14:paraId="27FBA591" w14:textId="77777777" w:rsidR="00E51597" w:rsidRPr="00E51597" w:rsidRDefault="00E51597" w:rsidP="00E51597">
            <w:pPr>
              <w:spacing w:after="0" w:line="240" w:lineRule="auto"/>
              <w:rPr>
                <w:rFonts w:ascii="Arial" w:eastAsia="SimSun" w:hAnsi="Arial" w:cs="Arial"/>
                <w:lang w:eastAsia="zh-CN"/>
              </w:rPr>
            </w:pPr>
            <w:r w:rsidRPr="00E51597">
              <w:rPr>
                <w:rFonts w:ascii="Arial" w:eastAsia="SimSun" w:hAnsi="Arial" w:cs="Arial"/>
                <w:lang w:eastAsia="zh-CN"/>
              </w:rPr>
              <w:t>External Examiner’s Signature:</w:t>
            </w:r>
          </w:p>
        </w:tc>
        <w:tc>
          <w:tcPr>
            <w:tcW w:w="3645" w:type="dxa"/>
            <w:gridSpan w:val="3"/>
          </w:tcPr>
          <w:p w14:paraId="7C0B6345" w14:textId="77777777" w:rsidR="00E51597" w:rsidRPr="00E51597" w:rsidRDefault="00E51597" w:rsidP="00E51597">
            <w:pPr>
              <w:spacing w:after="0" w:line="240" w:lineRule="auto"/>
              <w:rPr>
                <w:rFonts w:ascii="Arial" w:eastAsia="SimSun" w:hAnsi="Arial" w:cs="Arial"/>
                <w:lang w:eastAsia="zh-CN"/>
              </w:rPr>
            </w:pPr>
            <w:r w:rsidRPr="00E51597">
              <w:rPr>
                <w:rFonts w:ascii="Arial" w:eastAsia="SimSun" w:hAnsi="Arial" w:cs="Arial"/>
                <w:lang w:eastAsia="zh-CN"/>
              </w:rPr>
              <w:t>Date:</w:t>
            </w:r>
          </w:p>
        </w:tc>
      </w:tr>
    </w:tbl>
    <w:p w14:paraId="123BCD8F" w14:textId="77777777" w:rsidR="00E51597" w:rsidRPr="00E51597" w:rsidRDefault="00E51597" w:rsidP="00E51597">
      <w:pPr>
        <w:spacing w:after="0" w:line="240" w:lineRule="auto"/>
        <w:ind w:right="-334"/>
        <w:rPr>
          <w:rFonts w:ascii="Trebuchet MS" w:eastAsia="SimSun" w:hAnsi="Trebuchet MS" w:cs="Tahoma"/>
          <w:bCs/>
          <w:color w:val="000000"/>
          <w:sz w:val="24"/>
          <w:szCs w:val="24"/>
          <w:lang w:eastAsia="zh-CN"/>
        </w:rPr>
      </w:pPr>
    </w:p>
    <w:p w14:paraId="7A7CE9D3" w14:textId="77777777" w:rsidR="003D2D6F" w:rsidRDefault="003D2D6F" w:rsidP="00C74674">
      <w:pPr>
        <w:spacing w:after="0" w:line="276" w:lineRule="auto"/>
        <w:jc w:val="center"/>
        <w:rPr>
          <w:rFonts w:eastAsiaTheme="minorEastAsia"/>
          <w:b/>
          <w:bCs/>
          <w:sz w:val="24"/>
          <w:szCs w:val="24"/>
          <w:lang w:val="en-US"/>
        </w:rPr>
      </w:pPr>
    </w:p>
    <w:p w14:paraId="5505F945" w14:textId="77777777" w:rsidR="003D2D6F" w:rsidRDefault="003D2D6F" w:rsidP="00C74674">
      <w:pPr>
        <w:spacing w:after="0" w:line="276" w:lineRule="auto"/>
        <w:jc w:val="center"/>
        <w:rPr>
          <w:rFonts w:eastAsiaTheme="minorEastAsia"/>
          <w:b/>
          <w:bCs/>
          <w:sz w:val="24"/>
          <w:szCs w:val="24"/>
          <w:lang w:val="en-US"/>
        </w:rPr>
      </w:pPr>
    </w:p>
    <w:p w14:paraId="570A9264" w14:textId="77777777" w:rsidR="003D2D6F" w:rsidRDefault="003D2D6F" w:rsidP="00C74674">
      <w:pPr>
        <w:spacing w:after="0" w:line="276" w:lineRule="auto"/>
        <w:jc w:val="center"/>
        <w:rPr>
          <w:rFonts w:eastAsiaTheme="minorEastAsia"/>
          <w:b/>
          <w:bCs/>
          <w:sz w:val="24"/>
          <w:szCs w:val="24"/>
          <w:lang w:val="en-US"/>
        </w:rPr>
      </w:pPr>
    </w:p>
    <w:p w14:paraId="0B211227" w14:textId="016E6C10" w:rsidR="2CCA1907" w:rsidRDefault="5E4A410D" w:rsidP="00C74674">
      <w:pPr>
        <w:spacing w:after="0" w:line="276" w:lineRule="auto"/>
        <w:jc w:val="center"/>
        <w:rPr>
          <w:rFonts w:eastAsiaTheme="minorEastAsia"/>
          <w:b/>
          <w:bCs/>
          <w:sz w:val="24"/>
          <w:szCs w:val="24"/>
          <w:lang w:val="en-US"/>
        </w:rPr>
      </w:pPr>
      <w:r w:rsidRPr="2CCA1907">
        <w:rPr>
          <w:rFonts w:eastAsiaTheme="minorEastAsia"/>
          <w:b/>
          <w:bCs/>
          <w:sz w:val="24"/>
          <w:szCs w:val="24"/>
          <w:lang w:val="en-US"/>
        </w:rPr>
        <w:lastRenderedPageBreak/>
        <w:t>A Critical Comparison of Two Secondary Sources</w:t>
      </w:r>
    </w:p>
    <w:p w14:paraId="043449C1" w14:textId="4B154888" w:rsidR="00A23373" w:rsidRPr="0045145C" w:rsidRDefault="00A23373" w:rsidP="00C74674">
      <w:pPr>
        <w:spacing w:after="0" w:line="276" w:lineRule="auto"/>
        <w:jc w:val="center"/>
        <w:rPr>
          <w:rFonts w:eastAsiaTheme="minorEastAsia"/>
          <w:sz w:val="24"/>
          <w:szCs w:val="24"/>
          <w:lang w:val="en-US"/>
        </w:rPr>
      </w:pPr>
      <w:r w:rsidRPr="0045145C">
        <w:rPr>
          <w:rFonts w:eastAsiaTheme="minorEastAsia"/>
          <w:sz w:val="24"/>
          <w:szCs w:val="24"/>
          <w:lang w:val="en-US"/>
        </w:rPr>
        <w:t>Word Count</w:t>
      </w:r>
      <w:r w:rsidR="0045145C" w:rsidRPr="0045145C">
        <w:rPr>
          <w:rFonts w:eastAsiaTheme="minorEastAsia"/>
          <w:sz w:val="24"/>
          <w:szCs w:val="24"/>
          <w:lang w:val="en-US"/>
        </w:rPr>
        <w:t>: 3,00</w:t>
      </w:r>
      <w:r w:rsidR="00D77118">
        <w:rPr>
          <w:rFonts w:eastAsiaTheme="minorEastAsia"/>
          <w:sz w:val="24"/>
          <w:szCs w:val="24"/>
          <w:lang w:val="en-US"/>
        </w:rPr>
        <w:t>8</w:t>
      </w:r>
    </w:p>
    <w:p w14:paraId="202B4ECD" w14:textId="31BD56C8" w:rsidR="14D4556C" w:rsidRDefault="14D4556C" w:rsidP="00C74674">
      <w:pPr>
        <w:spacing w:after="0" w:line="276" w:lineRule="auto"/>
        <w:jc w:val="center"/>
      </w:pPr>
    </w:p>
    <w:p w14:paraId="47B71285" w14:textId="77777777" w:rsidR="0045145C" w:rsidRDefault="0045145C" w:rsidP="00C74674">
      <w:pPr>
        <w:spacing w:after="0" w:line="276" w:lineRule="auto"/>
        <w:jc w:val="center"/>
      </w:pPr>
    </w:p>
    <w:p w14:paraId="6FB1F3C6" w14:textId="00E02DF3" w:rsidR="71131105" w:rsidRDefault="3EE0020A" w:rsidP="289C4BA7">
      <w:pPr>
        <w:spacing w:after="0" w:line="276" w:lineRule="auto"/>
        <w:ind w:firstLine="720"/>
        <w:jc w:val="both"/>
      </w:pPr>
      <w:r w:rsidRPr="289C4BA7">
        <w:t>This essay compares and contrasts Robin Wall Kimmerer’s article ‘Weaving Traditional Ecological Knowledge i</w:t>
      </w:r>
      <w:r w:rsidR="0B265518" w:rsidRPr="289C4BA7">
        <w:t xml:space="preserve">nto </w:t>
      </w:r>
      <w:r w:rsidR="6F4CDCC9" w:rsidRPr="289C4BA7">
        <w:t>Biological</w:t>
      </w:r>
      <w:r w:rsidR="0B265518" w:rsidRPr="289C4BA7">
        <w:t xml:space="preserve"> Education: A Call to </w:t>
      </w:r>
      <w:r w:rsidR="03A5D3E7" w:rsidRPr="289C4BA7">
        <w:t>A</w:t>
      </w:r>
      <w:r w:rsidR="0B265518" w:rsidRPr="289C4BA7">
        <w:t>ction’ with Deborah Rose’s ‘An Indigenous Philosophical Ecology: S</w:t>
      </w:r>
      <w:r w:rsidR="1F4E9290" w:rsidRPr="289C4BA7">
        <w:t>ituating the Human’</w:t>
      </w:r>
      <w:r w:rsidR="047443EF" w:rsidRPr="289C4BA7">
        <w:t>.</w:t>
      </w:r>
      <w:r w:rsidR="71131105" w:rsidRPr="289C4BA7">
        <w:rPr>
          <w:rStyle w:val="FootnoteReference"/>
        </w:rPr>
        <w:footnoteReference w:id="2"/>
      </w:r>
      <w:r w:rsidR="75C5219D" w:rsidRPr="289C4BA7">
        <w:t xml:space="preserve"> </w:t>
      </w:r>
      <w:r w:rsidR="30A78722" w:rsidRPr="289C4BA7">
        <w:t xml:space="preserve">Kimmerer’s paper first appeared in 2002, in BioScience, the </w:t>
      </w:r>
      <w:r w:rsidR="30A78722" w:rsidRPr="289C4BA7">
        <w:rPr>
          <w:rFonts w:ascii="Calibri" w:eastAsia="Calibri" w:hAnsi="Calibri" w:cs="Calibri"/>
        </w:rPr>
        <w:t>monthly journal of the American Institute of Biological Sciences, Rose’s</w:t>
      </w:r>
      <w:r w:rsidR="30A78722" w:rsidRPr="289C4BA7">
        <w:t xml:space="preserve"> in 2005 in the Australian Journal of Anthropology. </w:t>
      </w:r>
      <w:r w:rsidR="3F3170F3" w:rsidRPr="289C4BA7">
        <w:t xml:space="preserve">Both articles explore </w:t>
      </w:r>
      <w:r w:rsidR="21EF60EF" w:rsidRPr="289C4BA7">
        <w:t>Traditional Ecological Knowledge (TEK)</w:t>
      </w:r>
      <w:r w:rsidR="72767056" w:rsidRPr="289C4BA7">
        <w:t xml:space="preserve">, defined </w:t>
      </w:r>
      <w:r w:rsidR="00755A11">
        <w:t>by the ecologist Fikret Berkes</w:t>
      </w:r>
      <w:r w:rsidR="00791D80">
        <w:t xml:space="preserve"> </w:t>
      </w:r>
      <w:r w:rsidR="72767056" w:rsidRPr="289C4BA7">
        <w:t>as</w:t>
      </w:r>
      <w:r w:rsidR="20FD2325" w:rsidRPr="289C4BA7">
        <w:t xml:space="preserve"> </w:t>
      </w:r>
      <w:r w:rsidR="00E88A19" w:rsidRPr="289C4BA7">
        <w:t>knowledge and practices regarding ecology, of peoples who depend on local resources with limited technologies.</w:t>
      </w:r>
      <w:r w:rsidR="71131105" w:rsidRPr="289C4BA7">
        <w:rPr>
          <w:rStyle w:val="FootnoteReference"/>
        </w:rPr>
        <w:footnoteReference w:id="3"/>
      </w:r>
      <w:r w:rsidR="5BEDDFC7" w:rsidRPr="289C4BA7">
        <w:t xml:space="preserve"> </w:t>
      </w:r>
      <w:r w:rsidR="1E995E43" w:rsidRPr="289C4BA7">
        <w:t>Specifically,</w:t>
      </w:r>
      <w:r w:rsidR="5BEDDFC7" w:rsidRPr="289C4BA7">
        <w:t xml:space="preserve"> </w:t>
      </w:r>
      <w:r w:rsidR="14168556" w:rsidRPr="289C4BA7">
        <w:t>the</w:t>
      </w:r>
      <w:r w:rsidR="5BEDDFC7" w:rsidRPr="289C4BA7">
        <w:t xml:space="preserve"> authors </w:t>
      </w:r>
      <w:r w:rsidR="4C97595B" w:rsidRPr="289C4BA7">
        <w:t>seek to emphasise, albeit from quite different perspectives, the value o</w:t>
      </w:r>
      <w:r w:rsidR="25638D20" w:rsidRPr="289C4BA7">
        <w:t xml:space="preserve">f TEK </w:t>
      </w:r>
      <w:r w:rsidR="5F1A38BD" w:rsidRPr="289C4BA7">
        <w:t xml:space="preserve">to Western science, </w:t>
      </w:r>
      <w:r w:rsidR="0050656B">
        <w:t>ultimately</w:t>
      </w:r>
      <w:r w:rsidR="53FC9533" w:rsidRPr="289C4BA7">
        <w:t xml:space="preserve"> as a means </w:t>
      </w:r>
      <w:r w:rsidR="5EC86E86" w:rsidRPr="289C4BA7">
        <w:t>of tackling</w:t>
      </w:r>
      <w:r w:rsidR="60BA5AFC" w:rsidRPr="289C4BA7">
        <w:t xml:space="preserve"> the</w:t>
      </w:r>
      <w:r w:rsidR="53FC9533" w:rsidRPr="289C4BA7">
        <w:t xml:space="preserve"> environmental </w:t>
      </w:r>
      <w:r w:rsidR="1C122122" w:rsidRPr="289C4BA7">
        <w:t>cris</w:t>
      </w:r>
      <w:r w:rsidR="6A6B2C91" w:rsidRPr="289C4BA7">
        <w:t>is.</w:t>
      </w:r>
    </w:p>
    <w:p w14:paraId="78D37C94" w14:textId="79EC6748" w:rsidR="71131105" w:rsidRDefault="38BDFF15" w:rsidP="289C4BA7">
      <w:pPr>
        <w:spacing w:after="0" w:line="276" w:lineRule="auto"/>
        <w:ind w:firstLine="720"/>
        <w:jc w:val="both"/>
      </w:pPr>
      <w:r w:rsidRPr="289C4BA7">
        <w:t>Kimmere</w:t>
      </w:r>
      <w:r w:rsidR="6E337C85" w:rsidRPr="289C4BA7">
        <w:t xml:space="preserve">r is a </w:t>
      </w:r>
      <w:r w:rsidR="004109E6" w:rsidRPr="289C4BA7">
        <w:t>scientist</w:t>
      </w:r>
      <w:r w:rsidR="6E337C85" w:rsidRPr="289C4BA7">
        <w:t xml:space="preserve"> and educator</w:t>
      </w:r>
      <w:r w:rsidR="738BEB95" w:rsidRPr="289C4BA7">
        <w:t xml:space="preserve"> who, </w:t>
      </w:r>
      <w:r w:rsidR="6E337C85" w:rsidRPr="289C4BA7">
        <w:t xml:space="preserve">at the time </w:t>
      </w:r>
      <w:r w:rsidR="37F8B7EB" w:rsidRPr="289C4BA7">
        <w:t>of writing</w:t>
      </w:r>
      <w:r w:rsidR="6E337C85" w:rsidRPr="289C4BA7">
        <w:t xml:space="preserve"> this </w:t>
      </w:r>
      <w:r w:rsidR="35356217" w:rsidRPr="289C4BA7">
        <w:t>paper,</w:t>
      </w:r>
      <w:r w:rsidR="6E337C85" w:rsidRPr="289C4BA7">
        <w:t xml:space="preserve"> was associate professor of </w:t>
      </w:r>
      <w:r w:rsidR="5139ED73" w:rsidRPr="289C4BA7">
        <w:t>E</w:t>
      </w:r>
      <w:r w:rsidR="6E337C85" w:rsidRPr="289C4BA7">
        <w:t>nvironme</w:t>
      </w:r>
      <w:r w:rsidR="4D2ED0F5" w:rsidRPr="289C4BA7">
        <w:t xml:space="preserve">ntal and </w:t>
      </w:r>
      <w:r w:rsidR="1C898356" w:rsidRPr="289C4BA7">
        <w:t>F</w:t>
      </w:r>
      <w:r w:rsidR="4D2ED0F5" w:rsidRPr="289C4BA7">
        <w:t xml:space="preserve">orest </w:t>
      </w:r>
      <w:r w:rsidR="5C3BDE47" w:rsidRPr="289C4BA7">
        <w:t>B</w:t>
      </w:r>
      <w:r w:rsidR="4D2ED0F5" w:rsidRPr="289C4BA7">
        <w:t xml:space="preserve">iology at the College of Environmental </w:t>
      </w:r>
      <w:r w:rsidR="06A22B5E" w:rsidRPr="289C4BA7">
        <w:t>Science and</w:t>
      </w:r>
      <w:r w:rsidR="4D2ED0F5" w:rsidRPr="289C4BA7">
        <w:t xml:space="preserve"> Forestry, State </w:t>
      </w:r>
      <w:r w:rsidR="76CDA89B" w:rsidRPr="289C4BA7">
        <w:t>U</w:t>
      </w:r>
      <w:r w:rsidR="4D2ED0F5" w:rsidRPr="289C4BA7">
        <w:t>niversity of New York.</w:t>
      </w:r>
      <w:r w:rsidR="1E1463B2" w:rsidRPr="289C4BA7">
        <w:t xml:space="preserve"> She is also an</w:t>
      </w:r>
      <w:r w:rsidR="168E4BCB" w:rsidRPr="289C4BA7">
        <w:t xml:space="preserve"> enrolled member of the </w:t>
      </w:r>
      <w:r w:rsidR="2292B577" w:rsidRPr="289C4BA7">
        <w:t xml:space="preserve">Native American </w:t>
      </w:r>
      <w:r w:rsidR="168E4BCB" w:rsidRPr="289C4BA7">
        <w:t>Citizen Potawatomi</w:t>
      </w:r>
      <w:r w:rsidR="38F68EFF" w:rsidRPr="289C4BA7">
        <w:t xml:space="preserve"> Nation</w:t>
      </w:r>
      <w:r w:rsidR="40A8778B" w:rsidRPr="289C4BA7">
        <w:t>.</w:t>
      </w:r>
      <w:r w:rsidR="71131105" w:rsidRPr="289C4BA7">
        <w:rPr>
          <w:rStyle w:val="FootnoteReference"/>
        </w:rPr>
        <w:footnoteReference w:id="4"/>
      </w:r>
      <w:r w:rsidR="79B0765A" w:rsidRPr="289C4BA7">
        <w:t xml:space="preserve">  H</w:t>
      </w:r>
      <w:r w:rsidR="74203AE5" w:rsidRPr="289C4BA7">
        <w:t>er</w:t>
      </w:r>
      <w:r w:rsidR="75CF133B" w:rsidRPr="289C4BA7">
        <w:t xml:space="preserve"> </w:t>
      </w:r>
      <w:r w:rsidR="66C05ACF" w:rsidRPr="289C4BA7">
        <w:t xml:space="preserve">stated goal in writing this article is </w:t>
      </w:r>
      <w:r w:rsidR="0F298C40" w:rsidRPr="289C4BA7">
        <w:t>‘</w:t>
      </w:r>
      <w:r w:rsidR="66C05ACF" w:rsidRPr="289C4BA7">
        <w:t>to present the case</w:t>
      </w:r>
      <w:r w:rsidR="1A95177C" w:rsidRPr="289C4BA7">
        <w:t xml:space="preserve"> that exposure to </w:t>
      </w:r>
      <w:r w:rsidR="4565B5E9" w:rsidRPr="289C4BA7">
        <w:t xml:space="preserve">TEK </w:t>
      </w:r>
      <w:r w:rsidR="1A95177C" w:rsidRPr="289C4BA7">
        <w:t xml:space="preserve">has a legitimate role in the education of the next generation of biologists, </w:t>
      </w:r>
      <w:r w:rsidR="2F467A7C" w:rsidRPr="289C4BA7">
        <w:t>environmental</w:t>
      </w:r>
      <w:r w:rsidR="1A95177C" w:rsidRPr="289C4BA7">
        <w:t xml:space="preserve"> scientists, and </w:t>
      </w:r>
      <w:r w:rsidR="68469738" w:rsidRPr="289C4BA7">
        <w:t>natural resource managers</w:t>
      </w:r>
      <w:r w:rsidR="04B31413" w:rsidRPr="289C4BA7">
        <w:t>’</w:t>
      </w:r>
      <w:r w:rsidR="425AAD6D" w:rsidRPr="289C4BA7">
        <w:t>.</w:t>
      </w:r>
      <w:r w:rsidR="71131105" w:rsidRPr="289C4BA7">
        <w:rPr>
          <w:rStyle w:val="FootnoteReference"/>
        </w:rPr>
        <w:footnoteReference w:id="5"/>
      </w:r>
      <w:r w:rsidR="0D044398" w:rsidRPr="289C4BA7">
        <w:t xml:space="preserve"> </w:t>
      </w:r>
      <w:r w:rsidR="6489CF8E" w:rsidRPr="289C4BA7">
        <w:t xml:space="preserve">In contrast, Rose </w:t>
      </w:r>
      <w:r w:rsidR="5362BA49" w:rsidRPr="289C4BA7">
        <w:t>w</w:t>
      </w:r>
      <w:r w:rsidR="6489CF8E" w:rsidRPr="289C4BA7">
        <w:t>as an anthropologist</w:t>
      </w:r>
      <w:r w:rsidR="0A594A36" w:rsidRPr="289C4BA7">
        <w:t>,</w:t>
      </w:r>
      <w:r w:rsidR="5DC75E8B" w:rsidRPr="289C4BA7">
        <w:t xml:space="preserve"> working</w:t>
      </w:r>
      <w:r w:rsidR="3FCE5D0C" w:rsidRPr="289C4BA7">
        <w:t>,</w:t>
      </w:r>
      <w:r w:rsidR="5DC75E8B" w:rsidRPr="289C4BA7">
        <w:t xml:space="preserve"> </w:t>
      </w:r>
      <w:r w:rsidR="5A6E3E33" w:rsidRPr="289C4BA7">
        <w:t>when this paper was written,</w:t>
      </w:r>
      <w:r w:rsidR="5DC75E8B" w:rsidRPr="289C4BA7">
        <w:t xml:space="preserve"> in the Resource and </w:t>
      </w:r>
      <w:r w:rsidR="3273109E" w:rsidRPr="289C4BA7">
        <w:t>Environmental</w:t>
      </w:r>
      <w:r w:rsidR="5DC75E8B" w:rsidRPr="289C4BA7">
        <w:t xml:space="preserve"> </w:t>
      </w:r>
      <w:r w:rsidR="63E1D3D6" w:rsidRPr="289C4BA7">
        <w:t>S</w:t>
      </w:r>
      <w:r w:rsidR="746B6DBC" w:rsidRPr="289C4BA7">
        <w:t>tudies</w:t>
      </w:r>
      <w:r w:rsidR="5DC75E8B" w:rsidRPr="289C4BA7">
        <w:t xml:space="preserve"> </w:t>
      </w:r>
      <w:r w:rsidR="56B67405" w:rsidRPr="289C4BA7">
        <w:t>D</w:t>
      </w:r>
      <w:r w:rsidR="221DE3AE" w:rsidRPr="289C4BA7">
        <w:t>epartment of</w:t>
      </w:r>
      <w:r w:rsidR="5DC75E8B" w:rsidRPr="289C4BA7">
        <w:t xml:space="preserve"> The Australian National University. </w:t>
      </w:r>
      <w:r w:rsidR="02EE453B" w:rsidRPr="289C4BA7">
        <w:t xml:space="preserve">Her paper </w:t>
      </w:r>
      <w:r w:rsidR="6489CF8E" w:rsidRPr="289C4BA7">
        <w:t xml:space="preserve">is a direct response to </w:t>
      </w:r>
      <w:r w:rsidR="7EB8EA42" w:rsidRPr="289C4BA7">
        <w:t xml:space="preserve">Val </w:t>
      </w:r>
      <w:r w:rsidR="76A92EF6" w:rsidRPr="289C4BA7">
        <w:t>Plumwood</w:t>
      </w:r>
      <w:r w:rsidR="3A4A6D1D" w:rsidRPr="289C4BA7">
        <w:t xml:space="preserve">’s </w:t>
      </w:r>
      <w:r w:rsidR="5D95F01A" w:rsidRPr="289C4BA7">
        <w:t>challenge to anthropology</w:t>
      </w:r>
      <w:r w:rsidR="6C16FD12" w:rsidRPr="289C4BA7">
        <w:t xml:space="preserve"> as a discipline, t</w:t>
      </w:r>
      <w:r w:rsidR="01B2F459" w:rsidRPr="289C4BA7">
        <w:t>o envisage a</w:t>
      </w:r>
      <w:r w:rsidR="2391705A" w:rsidRPr="289C4BA7">
        <w:t>n ethical,</w:t>
      </w:r>
      <w:r w:rsidR="01B2F459" w:rsidRPr="289C4BA7">
        <w:t xml:space="preserve"> non-reductionist</w:t>
      </w:r>
      <w:r w:rsidR="4B5F2F8A" w:rsidRPr="289C4BA7">
        <w:t xml:space="preserve"> </w:t>
      </w:r>
      <w:r w:rsidR="400ED0A5" w:rsidRPr="289C4BA7">
        <w:t>respon</w:t>
      </w:r>
      <w:r w:rsidR="5E55B2E8" w:rsidRPr="289C4BA7">
        <w:t>s</w:t>
      </w:r>
      <w:r w:rsidR="400ED0A5" w:rsidRPr="289C4BA7">
        <w:t>e to</w:t>
      </w:r>
      <w:r w:rsidR="01B2F459" w:rsidRPr="289C4BA7">
        <w:t xml:space="preserve"> her con</w:t>
      </w:r>
      <w:r w:rsidR="7E290BA1" w:rsidRPr="289C4BA7">
        <w:t>cep</w:t>
      </w:r>
      <w:r w:rsidR="6A564BBA" w:rsidRPr="289C4BA7">
        <w:t>t</w:t>
      </w:r>
      <w:r w:rsidR="7E290BA1" w:rsidRPr="289C4BA7">
        <w:t xml:space="preserve"> of</w:t>
      </w:r>
      <w:r w:rsidR="6F8052A1" w:rsidRPr="289C4BA7">
        <w:t xml:space="preserve"> the</w:t>
      </w:r>
      <w:r w:rsidR="7E290BA1" w:rsidRPr="289C4BA7">
        <w:t xml:space="preserve"> Hyperseparation of human an</w:t>
      </w:r>
      <w:r w:rsidR="0DA73C32" w:rsidRPr="289C4BA7">
        <w:t>d</w:t>
      </w:r>
      <w:r w:rsidR="7E290BA1" w:rsidRPr="289C4BA7">
        <w:t xml:space="preserve"> non-human </w:t>
      </w:r>
      <w:r w:rsidR="0867DB8E" w:rsidRPr="289C4BA7">
        <w:t xml:space="preserve">life, </w:t>
      </w:r>
      <w:r w:rsidR="0B6F0BE0" w:rsidRPr="289C4BA7">
        <w:t>thereby</w:t>
      </w:r>
      <w:r w:rsidR="35A295C8" w:rsidRPr="289C4BA7">
        <w:t xml:space="preserve"> challenging </w:t>
      </w:r>
      <w:r w:rsidR="10A92F6C" w:rsidRPr="289C4BA7">
        <w:t xml:space="preserve">long standing Western </w:t>
      </w:r>
      <w:r w:rsidR="35A295C8" w:rsidRPr="289C4BA7">
        <w:t>view</w:t>
      </w:r>
      <w:r w:rsidR="27A73EBC" w:rsidRPr="289C4BA7">
        <w:t xml:space="preserve">s </w:t>
      </w:r>
      <w:r w:rsidR="35A295C8" w:rsidRPr="289C4BA7">
        <w:t>of natur</w:t>
      </w:r>
      <w:r w:rsidR="1403197C" w:rsidRPr="289C4BA7">
        <w:t>e</w:t>
      </w:r>
      <w:r w:rsidR="35A295C8" w:rsidRPr="289C4BA7">
        <w:t xml:space="preserve"> as a thing to be dominated, an attitude which, in</w:t>
      </w:r>
      <w:r w:rsidR="74364B39" w:rsidRPr="289C4BA7">
        <w:t xml:space="preserve"> </w:t>
      </w:r>
      <w:r w:rsidR="35A295C8" w:rsidRPr="289C4BA7">
        <w:t>Plumwood</w:t>
      </w:r>
      <w:r w:rsidR="32599967" w:rsidRPr="289C4BA7">
        <w:t>’</w:t>
      </w:r>
      <w:r w:rsidR="35A295C8" w:rsidRPr="289C4BA7">
        <w:t>s view</w:t>
      </w:r>
      <w:r w:rsidR="0AC210B5" w:rsidRPr="289C4BA7">
        <w:t>,</w:t>
      </w:r>
      <w:r w:rsidR="35A295C8" w:rsidRPr="289C4BA7">
        <w:t xml:space="preserve"> </w:t>
      </w:r>
      <w:r w:rsidR="03A19100" w:rsidRPr="289C4BA7">
        <w:t>has led directly to</w:t>
      </w:r>
      <w:r w:rsidR="237B0A9A" w:rsidRPr="289C4BA7">
        <w:t xml:space="preserve"> </w:t>
      </w:r>
      <w:r w:rsidR="13B6F4AB" w:rsidRPr="289C4BA7">
        <w:t>environmental degradation.</w:t>
      </w:r>
      <w:r w:rsidR="71131105" w:rsidRPr="289C4BA7">
        <w:rPr>
          <w:rStyle w:val="FootnoteReference"/>
        </w:rPr>
        <w:footnoteReference w:id="6"/>
      </w:r>
    </w:p>
    <w:p w14:paraId="1D47B6E7" w14:textId="0F785A58" w:rsidR="71131105" w:rsidRDefault="6C126B8B" w:rsidP="289C4BA7">
      <w:pPr>
        <w:spacing w:after="0" w:line="276" w:lineRule="auto"/>
        <w:ind w:firstLine="720"/>
        <w:jc w:val="both"/>
      </w:pPr>
      <w:r w:rsidRPr="289C4BA7">
        <w:t xml:space="preserve">Although </w:t>
      </w:r>
      <w:r w:rsidR="466434E7" w:rsidRPr="289C4BA7">
        <w:t xml:space="preserve">Kimmerer’s </w:t>
      </w:r>
      <w:r w:rsidR="2AC60912" w:rsidRPr="289C4BA7">
        <w:t xml:space="preserve">argument </w:t>
      </w:r>
      <w:r w:rsidR="466434E7" w:rsidRPr="289C4BA7">
        <w:t xml:space="preserve">is grounded in </w:t>
      </w:r>
      <w:r w:rsidR="19942B5A" w:rsidRPr="289C4BA7">
        <w:t>the T</w:t>
      </w:r>
      <w:r w:rsidR="5106601B" w:rsidRPr="289C4BA7">
        <w:t>raditional Ecological Knowledge</w:t>
      </w:r>
      <w:r w:rsidR="19942B5A" w:rsidRPr="289C4BA7">
        <w:t xml:space="preserve"> of Native </w:t>
      </w:r>
      <w:r w:rsidR="362FDE1B" w:rsidRPr="289C4BA7">
        <w:t>American</w:t>
      </w:r>
      <w:r w:rsidR="19942B5A" w:rsidRPr="289C4BA7">
        <w:t xml:space="preserve"> peoples</w:t>
      </w:r>
      <w:r w:rsidR="43E285F2" w:rsidRPr="289C4BA7">
        <w:t xml:space="preserve">, it is </w:t>
      </w:r>
      <w:r w:rsidR="4DCC279F" w:rsidRPr="289C4BA7">
        <w:t xml:space="preserve">supported by numerous </w:t>
      </w:r>
      <w:r w:rsidR="2024B35E" w:rsidRPr="289C4BA7">
        <w:t xml:space="preserve">other </w:t>
      </w:r>
      <w:r w:rsidR="4DCC279F" w:rsidRPr="289C4BA7">
        <w:t xml:space="preserve">anthropological studies </w:t>
      </w:r>
      <w:r w:rsidR="5DCABE08" w:rsidRPr="289C4BA7">
        <w:t xml:space="preserve">and secondary analyses </w:t>
      </w:r>
      <w:r w:rsidR="4DCC279F" w:rsidRPr="289C4BA7">
        <w:t>from across the globe</w:t>
      </w:r>
      <w:r w:rsidR="3A32E8C8" w:rsidRPr="289C4BA7">
        <w:t>. H</w:t>
      </w:r>
      <w:r w:rsidR="75C974BD" w:rsidRPr="289C4BA7">
        <w:t xml:space="preserve">ers </w:t>
      </w:r>
      <w:r w:rsidR="13432CD9" w:rsidRPr="289C4BA7">
        <w:t>can be seen as a meta-analysis</w:t>
      </w:r>
      <w:r w:rsidR="6FEDB3C1" w:rsidRPr="289C4BA7">
        <w:t>,</w:t>
      </w:r>
      <w:r w:rsidR="75C974BD" w:rsidRPr="289C4BA7">
        <w:t xml:space="preserve"> d</w:t>
      </w:r>
      <w:r w:rsidR="19942B5A" w:rsidRPr="289C4BA7">
        <w:t>emonstrat</w:t>
      </w:r>
      <w:r w:rsidR="16DC81EC" w:rsidRPr="289C4BA7">
        <w:t xml:space="preserve">ing </w:t>
      </w:r>
      <w:r w:rsidR="5DEBDEA1" w:rsidRPr="289C4BA7">
        <w:t>the variety</w:t>
      </w:r>
      <w:r w:rsidR="19942B5A" w:rsidRPr="289C4BA7">
        <w:t xml:space="preserve"> of ways in which </w:t>
      </w:r>
      <w:r w:rsidR="5D133B48" w:rsidRPr="289C4BA7">
        <w:t xml:space="preserve">TEK </w:t>
      </w:r>
      <w:r w:rsidR="19942B5A" w:rsidRPr="289C4BA7">
        <w:t>can be of use to</w:t>
      </w:r>
      <w:r w:rsidR="48D594C6" w:rsidRPr="289C4BA7">
        <w:t xml:space="preserve"> Western science</w:t>
      </w:r>
      <w:r w:rsidR="629E2D17" w:rsidRPr="289C4BA7">
        <w:t xml:space="preserve">, </w:t>
      </w:r>
      <w:r w:rsidR="5C8DCBA7" w:rsidRPr="289C4BA7">
        <w:t>with particular consideration to its value in issues of environmental sustainability</w:t>
      </w:r>
      <w:r w:rsidR="36EA9817" w:rsidRPr="289C4BA7">
        <w:t xml:space="preserve">. </w:t>
      </w:r>
      <w:r w:rsidR="2A6BD9AE" w:rsidRPr="289C4BA7">
        <w:t xml:space="preserve">She </w:t>
      </w:r>
      <w:r w:rsidR="74B2FCB8" w:rsidRPr="289C4BA7">
        <w:t>writes</w:t>
      </w:r>
      <w:r w:rsidR="434D7CE8" w:rsidRPr="289C4BA7">
        <w:t xml:space="preserve"> that</w:t>
      </w:r>
      <w:r w:rsidR="004C4A36">
        <w:t>,</w:t>
      </w:r>
      <w:r w:rsidR="434D7CE8" w:rsidRPr="289C4BA7">
        <w:t xml:space="preserve"> </w:t>
      </w:r>
      <w:r w:rsidR="1F723AA6" w:rsidRPr="289C4BA7">
        <w:t>‘</w:t>
      </w:r>
      <w:r w:rsidR="434D7CE8" w:rsidRPr="289C4BA7">
        <w:t>The adoption of a single mode of thinking based on a materialistic view of nature has contributed to serious environmental degradation</w:t>
      </w:r>
      <w:r w:rsidR="19743F37" w:rsidRPr="289C4BA7">
        <w:t>’</w:t>
      </w:r>
      <w:r w:rsidR="3D8CCF76" w:rsidRPr="289C4BA7">
        <w:t xml:space="preserve"> </w:t>
      </w:r>
      <w:r w:rsidR="73DA25B5" w:rsidRPr="289C4BA7">
        <w:t>and ci</w:t>
      </w:r>
      <w:r w:rsidR="61D99173" w:rsidRPr="289C4BA7">
        <w:t>t</w:t>
      </w:r>
      <w:r w:rsidR="75290E65" w:rsidRPr="289C4BA7">
        <w:t>es</w:t>
      </w:r>
      <w:r w:rsidR="54713DA0" w:rsidRPr="289C4BA7">
        <w:t xml:space="preserve"> Native American author and activist Vine</w:t>
      </w:r>
      <w:r w:rsidR="029850ED" w:rsidRPr="289C4BA7">
        <w:t xml:space="preserve"> Deloria </w:t>
      </w:r>
      <w:r w:rsidR="6A24C5A2" w:rsidRPr="289C4BA7">
        <w:t xml:space="preserve">Jr </w:t>
      </w:r>
      <w:r w:rsidR="5AE031CD" w:rsidRPr="289C4BA7">
        <w:t xml:space="preserve">in stating </w:t>
      </w:r>
      <w:r w:rsidR="029850ED" w:rsidRPr="289C4BA7">
        <w:t>that TEK</w:t>
      </w:r>
      <w:r w:rsidR="5348B702" w:rsidRPr="289C4BA7">
        <w:t xml:space="preserve"> i</w:t>
      </w:r>
      <w:r w:rsidR="0B6ACDAC" w:rsidRPr="289C4BA7">
        <w:t xml:space="preserve">s increasingly recognized as having </w:t>
      </w:r>
      <w:r w:rsidR="459AF55B" w:rsidRPr="289C4BA7">
        <w:t xml:space="preserve">at least </w:t>
      </w:r>
      <w:r w:rsidR="0B6ACDAC" w:rsidRPr="289C4BA7">
        <w:t xml:space="preserve">equal authority as </w:t>
      </w:r>
      <w:r w:rsidR="0035A6DD" w:rsidRPr="289C4BA7">
        <w:t>W</w:t>
      </w:r>
      <w:r w:rsidR="0B6ACDAC" w:rsidRPr="289C4BA7">
        <w:t xml:space="preserve">estern </w:t>
      </w:r>
      <w:r w:rsidR="466BF923" w:rsidRPr="289C4BA7">
        <w:t>S</w:t>
      </w:r>
      <w:r w:rsidR="0B6ACDAC" w:rsidRPr="289C4BA7">
        <w:t xml:space="preserve">cientific </w:t>
      </w:r>
      <w:r w:rsidR="4B911FA5" w:rsidRPr="289C4BA7">
        <w:t>E</w:t>
      </w:r>
      <w:r w:rsidR="59D9630B" w:rsidRPr="289C4BA7">
        <w:t xml:space="preserve">cological </w:t>
      </w:r>
      <w:r w:rsidR="1B151A03" w:rsidRPr="289C4BA7">
        <w:t>K</w:t>
      </w:r>
      <w:r w:rsidR="0B6ACDAC" w:rsidRPr="289C4BA7">
        <w:t>nowledge</w:t>
      </w:r>
      <w:r w:rsidR="0E438E7D" w:rsidRPr="289C4BA7">
        <w:t xml:space="preserve"> (SEK)</w:t>
      </w:r>
      <w:r w:rsidR="3EE63FF7" w:rsidRPr="289C4BA7">
        <w:t>.</w:t>
      </w:r>
      <w:r w:rsidR="71131105" w:rsidRPr="289C4BA7">
        <w:rPr>
          <w:rStyle w:val="FootnoteReference"/>
        </w:rPr>
        <w:footnoteReference w:id="7"/>
      </w:r>
      <w:r w:rsidR="46124AE7" w:rsidRPr="289C4BA7">
        <w:t xml:space="preserve"> </w:t>
      </w:r>
      <w:r w:rsidR="56107AAB" w:rsidRPr="289C4BA7">
        <w:t xml:space="preserve">She then goes on to argue for </w:t>
      </w:r>
      <w:r w:rsidR="78587213" w:rsidRPr="289C4BA7">
        <w:t>the necessity</w:t>
      </w:r>
      <w:r w:rsidR="3EE63FF7" w:rsidRPr="289C4BA7">
        <w:t xml:space="preserve"> of this knowledge being included in </w:t>
      </w:r>
      <w:r w:rsidR="2A5C382F" w:rsidRPr="289C4BA7">
        <w:t xml:space="preserve">the education of </w:t>
      </w:r>
      <w:r w:rsidR="3EE63FF7" w:rsidRPr="289C4BA7">
        <w:t xml:space="preserve">science </w:t>
      </w:r>
      <w:r w:rsidR="5CFBE2DD" w:rsidRPr="289C4BA7">
        <w:t>students</w:t>
      </w:r>
      <w:r w:rsidR="3EE63FF7" w:rsidRPr="289C4BA7">
        <w:t xml:space="preserve"> and discusses various approaches for doing so.</w:t>
      </w:r>
    </w:p>
    <w:p w14:paraId="5D7B8349" w14:textId="7B1D4CA4" w:rsidR="71131105" w:rsidRDefault="3EE63FF7" w:rsidP="289C4BA7">
      <w:pPr>
        <w:spacing w:after="0" w:line="276" w:lineRule="auto"/>
        <w:ind w:firstLine="720"/>
        <w:jc w:val="both"/>
      </w:pPr>
      <w:r w:rsidRPr="289C4BA7">
        <w:lastRenderedPageBreak/>
        <w:t>Rose’s paper is based largely on her own ethnobotanical research undertaken with Aboriginal peoples on a number of settlements in the Victoria River Valley of Australia’s Northern Territory.</w:t>
      </w:r>
      <w:r w:rsidR="71131105" w:rsidRPr="289C4BA7">
        <w:rPr>
          <w:rStyle w:val="FootnoteReference"/>
        </w:rPr>
        <w:footnoteReference w:id="8"/>
      </w:r>
      <w:r w:rsidR="5478E2F6" w:rsidRPr="289C4BA7">
        <w:t xml:space="preserve"> </w:t>
      </w:r>
      <w:r w:rsidRPr="289C4BA7">
        <w:t xml:space="preserve">Much of her focus is on exploring patterns of connection linking human and non-human species, most clearly expressed through a study of Aboriginal totemism. Hers is an attempt to </w:t>
      </w:r>
      <w:r w:rsidR="11600A09" w:rsidRPr="289C4BA7">
        <w:t>provide an</w:t>
      </w:r>
      <w:r w:rsidRPr="289C4BA7">
        <w:t xml:space="preserve"> analysis of </w:t>
      </w:r>
      <w:r w:rsidR="5639F2B2" w:rsidRPr="289C4BA7">
        <w:t xml:space="preserve">the </w:t>
      </w:r>
      <w:r w:rsidRPr="289C4BA7">
        <w:t>philosop</w:t>
      </w:r>
      <w:r w:rsidR="0B6C0916" w:rsidRPr="289C4BA7">
        <w:t xml:space="preserve">hies which underpin the </w:t>
      </w:r>
      <w:r w:rsidRPr="289C4BA7">
        <w:t>ecolog</w:t>
      </w:r>
      <w:r w:rsidR="01D31D58" w:rsidRPr="289C4BA7">
        <w:t xml:space="preserve">ical practices </w:t>
      </w:r>
      <w:r w:rsidR="647034CE" w:rsidRPr="289C4BA7">
        <w:t xml:space="preserve">of </w:t>
      </w:r>
      <w:r w:rsidR="23F1193D" w:rsidRPr="289C4BA7">
        <w:t>indigenous Australians</w:t>
      </w:r>
      <w:r w:rsidRPr="289C4BA7">
        <w:t xml:space="preserve"> and to demonstrate how th</w:t>
      </w:r>
      <w:r w:rsidR="068BE6C4" w:rsidRPr="289C4BA7">
        <w:t>e</w:t>
      </w:r>
      <w:r w:rsidRPr="289C4BA7">
        <w:t>s</w:t>
      </w:r>
      <w:r w:rsidR="0B032B64" w:rsidRPr="289C4BA7">
        <w:t>e</w:t>
      </w:r>
      <w:r w:rsidRPr="289C4BA7">
        <w:t xml:space="preserve"> can </w:t>
      </w:r>
      <w:r w:rsidR="470BDEC7" w:rsidRPr="289C4BA7">
        <w:t>be used</w:t>
      </w:r>
      <w:r w:rsidRPr="289C4BA7">
        <w:t xml:space="preserve"> </w:t>
      </w:r>
      <w:r w:rsidR="2F2CFE00" w:rsidRPr="289C4BA7">
        <w:t>to form a constructive</w:t>
      </w:r>
      <w:r w:rsidRPr="289C4BA7">
        <w:t xml:space="preserve"> dialogue with </w:t>
      </w:r>
      <w:r w:rsidR="4FD6AFD7" w:rsidRPr="289C4BA7">
        <w:t xml:space="preserve">mainstream </w:t>
      </w:r>
      <w:r w:rsidRPr="289C4BA7">
        <w:t xml:space="preserve">Western </w:t>
      </w:r>
      <w:r w:rsidR="649E8805" w:rsidRPr="289C4BA7">
        <w:t>p</w:t>
      </w:r>
      <w:r w:rsidRPr="289C4BA7">
        <w:t>hilosophical ecologies</w:t>
      </w:r>
      <w:r w:rsidR="20524BCE" w:rsidRPr="289C4BA7">
        <w:t>.</w:t>
      </w:r>
      <w:r w:rsidR="71131105" w:rsidRPr="289C4BA7">
        <w:rPr>
          <w:rStyle w:val="FootnoteReference"/>
        </w:rPr>
        <w:footnoteReference w:id="9"/>
      </w:r>
      <w:r w:rsidRPr="289C4BA7">
        <w:t xml:space="preserve">  </w:t>
      </w:r>
    </w:p>
    <w:p w14:paraId="5FCED71C" w14:textId="03BFE8CB" w:rsidR="71131105" w:rsidRDefault="71131105" w:rsidP="289C4BA7">
      <w:pPr>
        <w:spacing w:after="0" w:line="276" w:lineRule="auto"/>
        <w:ind w:firstLine="720"/>
        <w:jc w:val="both"/>
      </w:pPr>
    </w:p>
    <w:p w14:paraId="5331E898" w14:textId="6765BA1D" w:rsidR="59A4891A" w:rsidRDefault="59A4891A" w:rsidP="289C4BA7">
      <w:pPr>
        <w:spacing w:after="0" w:line="276" w:lineRule="auto"/>
        <w:ind w:firstLine="720"/>
        <w:jc w:val="both"/>
      </w:pPr>
      <w:r w:rsidRPr="289C4BA7">
        <w:t>Kimmerer is clear about here aims from the outset.</w:t>
      </w:r>
      <w:r w:rsidR="4C406A2F" w:rsidRPr="289C4BA7">
        <w:t xml:space="preserve"> </w:t>
      </w:r>
      <w:r w:rsidR="64DD53D8" w:rsidRPr="289C4BA7">
        <w:t>She quickly cites a number of papers (</w:t>
      </w:r>
      <w:r w:rsidR="00ED252A">
        <w:t xml:space="preserve">including </w:t>
      </w:r>
      <w:r w:rsidR="64DD53D8" w:rsidRPr="289C4BA7">
        <w:t>Colorado and Collins 1987,</w:t>
      </w:r>
      <w:r w:rsidR="0046471F">
        <w:t xml:space="preserve"> </w:t>
      </w:r>
      <w:r w:rsidR="64DD53D8" w:rsidRPr="289C4BA7">
        <w:t xml:space="preserve">and Berkes et al. 2000) to support her claim that TEK is increasingly recognized as </w:t>
      </w:r>
      <w:r w:rsidR="1127835D" w:rsidRPr="289C4BA7">
        <w:t>being not</w:t>
      </w:r>
      <w:r w:rsidR="0430A043" w:rsidRPr="289C4BA7">
        <w:t xml:space="preserve"> </w:t>
      </w:r>
      <w:r w:rsidR="0FA18815" w:rsidRPr="289C4BA7">
        <w:t>just</w:t>
      </w:r>
      <w:r w:rsidR="0430A043" w:rsidRPr="289C4BA7">
        <w:t xml:space="preserve"> </w:t>
      </w:r>
      <w:r w:rsidR="64DD53D8" w:rsidRPr="289C4BA7">
        <w:t xml:space="preserve">complimentary </w:t>
      </w:r>
      <w:r w:rsidR="1037AC04" w:rsidRPr="289C4BA7">
        <w:t>but</w:t>
      </w:r>
      <w:r w:rsidR="64DD53D8" w:rsidRPr="289C4BA7">
        <w:t xml:space="preserve"> equivalent to scientific knowledge</w:t>
      </w:r>
      <w:r w:rsidR="255E7719" w:rsidRPr="289C4BA7">
        <w:t>.</w:t>
      </w:r>
      <w:r w:rsidRPr="289C4BA7">
        <w:rPr>
          <w:rStyle w:val="FootnoteReference"/>
        </w:rPr>
        <w:footnoteReference w:id="10"/>
      </w:r>
      <w:r w:rsidR="64DD53D8" w:rsidRPr="289C4BA7">
        <w:t xml:space="preserve"> However, a</w:t>
      </w:r>
      <w:r w:rsidR="22B33A98" w:rsidRPr="289C4BA7">
        <w:t>ddressing</w:t>
      </w:r>
      <w:r w:rsidRPr="289C4BA7">
        <w:t xml:space="preserve"> her article directly to </w:t>
      </w:r>
      <w:r w:rsidR="2F1DB03D" w:rsidRPr="289C4BA7">
        <w:t xml:space="preserve">her fellow </w:t>
      </w:r>
      <w:r w:rsidRPr="289C4BA7">
        <w:t>scientists and educators</w:t>
      </w:r>
      <w:r w:rsidR="004A3B67" w:rsidRPr="289C4BA7">
        <w:t xml:space="preserve">, she questions </w:t>
      </w:r>
      <w:r w:rsidR="7E4F5FE5" w:rsidRPr="289C4BA7">
        <w:t>why</w:t>
      </w:r>
      <w:r w:rsidR="315F79F8" w:rsidRPr="289C4BA7">
        <w:t xml:space="preserve"> </w:t>
      </w:r>
      <w:r w:rsidR="64A24E43" w:rsidRPr="289C4BA7">
        <w:t xml:space="preserve">university </w:t>
      </w:r>
      <w:r w:rsidR="315F79F8" w:rsidRPr="289C4BA7">
        <w:t>biological curricula</w:t>
      </w:r>
      <w:r w:rsidR="0019F900" w:rsidRPr="289C4BA7">
        <w:t xml:space="preserve"> i</w:t>
      </w:r>
      <w:r w:rsidR="315F79F8" w:rsidRPr="289C4BA7">
        <w:t>gnores</w:t>
      </w:r>
      <w:r w:rsidR="7585C78C" w:rsidRPr="289C4BA7">
        <w:t xml:space="preserve"> </w:t>
      </w:r>
      <w:r w:rsidR="16F562F2" w:rsidRPr="289C4BA7">
        <w:t xml:space="preserve">TEK, </w:t>
      </w:r>
      <w:r w:rsidR="39B90C49" w:rsidRPr="289C4BA7">
        <w:t>‘</w:t>
      </w:r>
      <w:r w:rsidR="315F79F8" w:rsidRPr="289C4BA7">
        <w:t xml:space="preserve">an entire body of knowledge that has potential significance to </w:t>
      </w:r>
      <w:r w:rsidR="07DB625F" w:rsidRPr="289C4BA7">
        <w:t>contemporary</w:t>
      </w:r>
      <w:r w:rsidR="153785EF" w:rsidRPr="289C4BA7">
        <w:t xml:space="preserve"> science</w:t>
      </w:r>
      <w:r w:rsidR="06C79F3D" w:rsidRPr="289C4BA7">
        <w:t>’</w:t>
      </w:r>
      <w:r w:rsidR="120130FD" w:rsidRPr="289C4BA7">
        <w:t>.</w:t>
      </w:r>
      <w:r w:rsidRPr="289C4BA7">
        <w:rPr>
          <w:rStyle w:val="FootnoteReference"/>
        </w:rPr>
        <w:footnoteReference w:id="11"/>
      </w:r>
      <w:r w:rsidR="4E9E9441" w:rsidRPr="289C4BA7">
        <w:t xml:space="preserve"> </w:t>
      </w:r>
    </w:p>
    <w:p w14:paraId="4E4ACDE0" w14:textId="18A8BF7F" w:rsidR="59A4891A" w:rsidRDefault="2C5A18E9" w:rsidP="289C4BA7">
      <w:pPr>
        <w:spacing w:after="0" w:line="276" w:lineRule="auto"/>
        <w:ind w:firstLine="720"/>
        <w:jc w:val="both"/>
      </w:pPr>
      <w:r w:rsidRPr="289C4BA7">
        <w:t xml:space="preserve"> </w:t>
      </w:r>
      <w:r w:rsidR="7D9375C6" w:rsidRPr="289C4BA7">
        <w:t>E</w:t>
      </w:r>
      <w:r w:rsidR="53E14467" w:rsidRPr="289C4BA7">
        <w:t>xplaining that</w:t>
      </w:r>
      <w:r w:rsidR="736F1525" w:rsidRPr="289C4BA7">
        <w:t xml:space="preserve">, collectively, </w:t>
      </w:r>
      <w:r w:rsidR="53E14467" w:rsidRPr="289C4BA7">
        <w:t xml:space="preserve">Native American land </w:t>
      </w:r>
      <w:r w:rsidR="08427F06" w:rsidRPr="289C4BA7">
        <w:t xml:space="preserve">holdings </w:t>
      </w:r>
      <w:r w:rsidR="16EA30C3" w:rsidRPr="289C4BA7">
        <w:t xml:space="preserve">account for more </w:t>
      </w:r>
      <w:r w:rsidR="08427F06" w:rsidRPr="289C4BA7">
        <w:t>wildlands than all of the</w:t>
      </w:r>
      <w:r w:rsidR="446D9192" w:rsidRPr="289C4BA7">
        <w:t xml:space="preserve"> country’s</w:t>
      </w:r>
      <w:r w:rsidR="08427F06" w:rsidRPr="289C4BA7">
        <w:t xml:space="preserve"> national parks and </w:t>
      </w:r>
      <w:r w:rsidR="1EE2692F" w:rsidRPr="289C4BA7">
        <w:t>conserva</w:t>
      </w:r>
      <w:r w:rsidR="42ED3567" w:rsidRPr="289C4BA7">
        <w:t>tion</w:t>
      </w:r>
      <w:r w:rsidR="08427F06" w:rsidRPr="289C4BA7">
        <w:t xml:space="preserve"> areas</w:t>
      </w:r>
      <w:r w:rsidR="257567F5" w:rsidRPr="289C4BA7">
        <w:t xml:space="preserve"> combined</w:t>
      </w:r>
      <w:r w:rsidR="292A7499" w:rsidRPr="289C4BA7">
        <w:t>, h</w:t>
      </w:r>
      <w:r w:rsidR="62F0E8AB" w:rsidRPr="289C4BA7">
        <w:t>er argument is placed firmly in the geographical context of North America</w:t>
      </w:r>
      <w:r w:rsidR="1A78C8AF" w:rsidRPr="289C4BA7">
        <w:t>.</w:t>
      </w:r>
      <w:r w:rsidR="59A4891A" w:rsidRPr="289C4BA7">
        <w:rPr>
          <w:rStyle w:val="FootnoteReference"/>
        </w:rPr>
        <w:footnoteReference w:id="12"/>
      </w:r>
      <w:r w:rsidR="4DCA6D0C" w:rsidRPr="289C4BA7">
        <w:t xml:space="preserve"> </w:t>
      </w:r>
      <w:r w:rsidR="77EC61D0" w:rsidRPr="289C4BA7">
        <w:t>It</w:t>
      </w:r>
      <w:r w:rsidR="161196F9" w:rsidRPr="289C4BA7">
        <w:t xml:space="preserve"> is afforded</w:t>
      </w:r>
      <w:r w:rsidR="26983816" w:rsidRPr="289C4BA7">
        <w:t xml:space="preserve"> added weight</w:t>
      </w:r>
      <w:r w:rsidR="12453180" w:rsidRPr="289C4BA7">
        <w:t xml:space="preserve">, however, </w:t>
      </w:r>
      <w:r w:rsidR="26983816" w:rsidRPr="289C4BA7">
        <w:t xml:space="preserve">by the fact that </w:t>
      </w:r>
      <w:r w:rsidR="734D678A" w:rsidRPr="289C4BA7">
        <w:t>the</w:t>
      </w:r>
      <w:r w:rsidR="26983816" w:rsidRPr="289C4BA7">
        <w:t xml:space="preserve"> case studies </w:t>
      </w:r>
      <w:r w:rsidR="3C1559D9" w:rsidRPr="289C4BA7">
        <w:t xml:space="preserve">she cites </w:t>
      </w:r>
      <w:r w:rsidR="26983816" w:rsidRPr="289C4BA7">
        <w:t xml:space="preserve">span a </w:t>
      </w:r>
      <w:r w:rsidR="080CFEAF" w:rsidRPr="289C4BA7">
        <w:t>w</w:t>
      </w:r>
      <w:r w:rsidR="26983816" w:rsidRPr="289C4BA7">
        <w:t xml:space="preserve">ide range of </w:t>
      </w:r>
      <w:r w:rsidR="4CE04AB1" w:rsidRPr="289C4BA7">
        <w:t xml:space="preserve">biomes from </w:t>
      </w:r>
      <w:r w:rsidR="0BA106CA" w:rsidRPr="289C4BA7">
        <w:t>‘</w:t>
      </w:r>
      <w:r w:rsidR="4CE04AB1" w:rsidRPr="289C4BA7">
        <w:t>tundra to the tropical forest</w:t>
      </w:r>
      <w:r w:rsidR="291F4C8B" w:rsidRPr="289C4BA7">
        <w:t>’</w:t>
      </w:r>
      <w:r w:rsidR="4B92D47F" w:rsidRPr="289C4BA7">
        <w:t>.</w:t>
      </w:r>
      <w:r w:rsidR="59A4891A" w:rsidRPr="289C4BA7">
        <w:rPr>
          <w:rStyle w:val="FootnoteReference"/>
        </w:rPr>
        <w:footnoteReference w:id="13"/>
      </w:r>
      <w:r w:rsidR="4A3673BB" w:rsidRPr="289C4BA7">
        <w:t xml:space="preserve"> </w:t>
      </w:r>
      <w:r w:rsidR="7E7323B1" w:rsidRPr="289C4BA7">
        <w:t xml:space="preserve">Whilst </w:t>
      </w:r>
      <w:r w:rsidR="3CE853D1" w:rsidRPr="289C4BA7">
        <w:t xml:space="preserve">recognising that </w:t>
      </w:r>
      <w:r w:rsidR="4E5DF72F" w:rsidRPr="289C4BA7">
        <w:t>bot</w:t>
      </w:r>
      <w:r w:rsidR="580AC154" w:rsidRPr="289C4BA7">
        <w:t>h</w:t>
      </w:r>
      <w:r w:rsidR="4E5DF72F" w:rsidRPr="289C4BA7">
        <w:t xml:space="preserve"> </w:t>
      </w:r>
      <w:r w:rsidR="58D5B104" w:rsidRPr="289C4BA7">
        <w:t xml:space="preserve">Traditional Ecological Knowledge </w:t>
      </w:r>
      <w:r w:rsidR="4FE4B695" w:rsidRPr="289C4BA7">
        <w:t xml:space="preserve">and </w:t>
      </w:r>
      <w:r w:rsidR="6E422767" w:rsidRPr="289C4BA7">
        <w:t xml:space="preserve">Scientific Ecological Knowledge </w:t>
      </w:r>
      <w:r w:rsidR="01CE89F0" w:rsidRPr="289C4BA7">
        <w:t>us</w:t>
      </w:r>
      <w:r w:rsidR="4E5DF72F" w:rsidRPr="289C4BA7">
        <w:t xml:space="preserve">e </w:t>
      </w:r>
      <w:r w:rsidR="034B3671" w:rsidRPr="289C4BA7">
        <w:t>similarly</w:t>
      </w:r>
      <w:r w:rsidR="4E5DF72F" w:rsidRPr="289C4BA7">
        <w:t xml:space="preserve"> systematic observations of nature</w:t>
      </w:r>
      <w:r w:rsidR="1872A68B" w:rsidRPr="289C4BA7">
        <w:t xml:space="preserve"> </w:t>
      </w:r>
      <w:r w:rsidR="30CB6ADD" w:rsidRPr="289C4BA7">
        <w:t xml:space="preserve">to </w:t>
      </w:r>
      <w:r w:rsidR="7AA87A91" w:rsidRPr="289C4BA7">
        <w:t>derive information</w:t>
      </w:r>
      <w:r w:rsidR="7AA93595" w:rsidRPr="289C4BA7">
        <w:t xml:space="preserve"> </w:t>
      </w:r>
      <w:r w:rsidR="00A8F554" w:rsidRPr="289C4BA7">
        <w:t>regarding</w:t>
      </w:r>
      <w:r w:rsidR="7AA93595" w:rsidRPr="289C4BA7">
        <w:t xml:space="preserve"> phenom</w:t>
      </w:r>
      <w:r w:rsidR="6C9E2DB7" w:rsidRPr="289C4BA7">
        <w:t xml:space="preserve">ena and relationships </w:t>
      </w:r>
      <w:r w:rsidR="03B3FD8F" w:rsidRPr="289C4BA7">
        <w:t>within an ecosystem,</w:t>
      </w:r>
      <w:r w:rsidR="6C9E2DB7" w:rsidRPr="289C4BA7">
        <w:t xml:space="preserve"> </w:t>
      </w:r>
      <w:r w:rsidR="4B4815CF" w:rsidRPr="289C4BA7">
        <w:t>Kimmerer</w:t>
      </w:r>
      <w:r w:rsidR="144D0036" w:rsidRPr="289C4BA7">
        <w:t xml:space="preserve"> identifies</w:t>
      </w:r>
      <w:r w:rsidR="358DCC1E" w:rsidRPr="289C4BA7">
        <w:t xml:space="preserve"> </w:t>
      </w:r>
      <w:r w:rsidR="3D49A238" w:rsidRPr="289C4BA7">
        <w:t>one of the g</w:t>
      </w:r>
      <w:r w:rsidR="3FCFE361" w:rsidRPr="289C4BA7">
        <w:t>r</w:t>
      </w:r>
      <w:r w:rsidR="3D49A238" w:rsidRPr="289C4BA7">
        <w:t>eat strengths of TEK as the qualitative nature of its observation</w:t>
      </w:r>
      <w:r w:rsidR="41D89352" w:rsidRPr="289C4BA7">
        <w:t>s</w:t>
      </w:r>
      <w:r w:rsidR="6714A325" w:rsidRPr="289C4BA7">
        <w:t>. I</w:t>
      </w:r>
      <w:r w:rsidR="14EB1CE9" w:rsidRPr="289C4BA7">
        <w:t xml:space="preserve">n contrast to the largely quantitative ecological observations gathered by scientists, often from a variety of sites simultaneously, the observers in TEK tend to be the resource users themselves, </w:t>
      </w:r>
      <w:r w:rsidR="61015653" w:rsidRPr="289C4BA7">
        <w:t>‘</w:t>
      </w:r>
      <w:r w:rsidR="14EB1CE9" w:rsidRPr="289C4BA7">
        <w:t>hunters, fishers, and gatherers whose harvesting success is inextricably linked to the quality and reliability of their ecological observations</w:t>
      </w:r>
      <w:r w:rsidR="7F6662C0" w:rsidRPr="289C4BA7">
        <w:t>’</w:t>
      </w:r>
      <w:r w:rsidR="4C2815AF" w:rsidRPr="289C4BA7">
        <w:t>.</w:t>
      </w:r>
      <w:r w:rsidR="59A4891A" w:rsidRPr="289C4BA7">
        <w:rPr>
          <w:rStyle w:val="FootnoteReference"/>
        </w:rPr>
        <w:footnoteReference w:id="14"/>
      </w:r>
      <w:r w:rsidR="14EB1CE9" w:rsidRPr="289C4BA7">
        <w:t xml:space="preserve"> </w:t>
      </w:r>
      <w:r w:rsidR="2D74D493" w:rsidRPr="289C4BA7">
        <w:t xml:space="preserve">Such </w:t>
      </w:r>
      <w:r w:rsidR="4C5D6738" w:rsidRPr="289C4BA7">
        <w:t>observations</w:t>
      </w:r>
      <w:r w:rsidR="2D74D493" w:rsidRPr="289C4BA7">
        <w:t xml:space="preserve"> </w:t>
      </w:r>
      <w:r w:rsidR="7DEF5967" w:rsidRPr="289C4BA7">
        <w:t xml:space="preserve">also </w:t>
      </w:r>
      <w:r w:rsidR="2D74D493" w:rsidRPr="289C4BA7">
        <w:t xml:space="preserve">tend to be </w:t>
      </w:r>
      <w:r w:rsidR="41D89352" w:rsidRPr="289C4BA7">
        <w:t xml:space="preserve">taken over </w:t>
      </w:r>
      <w:r w:rsidR="23F00B38" w:rsidRPr="289C4BA7">
        <w:t>extended</w:t>
      </w:r>
      <w:r w:rsidR="41D89352" w:rsidRPr="289C4BA7">
        <w:t xml:space="preserve"> time frame</w:t>
      </w:r>
      <w:r w:rsidR="5C96EB11" w:rsidRPr="289C4BA7">
        <w:t>s</w:t>
      </w:r>
      <w:r w:rsidR="377B04D3" w:rsidRPr="289C4BA7">
        <w:t xml:space="preserve"> and</w:t>
      </w:r>
      <w:r w:rsidR="41D89352" w:rsidRPr="289C4BA7">
        <w:t xml:space="preserve"> </w:t>
      </w:r>
      <w:r w:rsidR="2EF94D23" w:rsidRPr="289C4BA7">
        <w:t xml:space="preserve">within a </w:t>
      </w:r>
      <w:r w:rsidR="41D89352" w:rsidRPr="289C4BA7">
        <w:t>single location</w:t>
      </w:r>
      <w:r w:rsidR="2595F9CA" w:rsidRPr="289C4BA7">
        <w:t>;</w:t>
      </w:r>
      <w:r w:rsidR="7705F6FB" w:rsidRPr="289C4BA7">
        <w:t xml:space="preserve"> </w:t>
      </w:r>
      <w:r w:rsidR="41B1A042" w:rsidRPr="289C4BA7">
        <w:t xml:space="preserve">Kimmerer </w:t>
      </w:r>
      <w:r w:rsidR="41D89352" w:rsidRPr="289C4BA7">
        <w:t>notes that j</w:t>
      </w:r>
      <w:r w:rsidR="54956B20" w:rsidRPr="289C4BA7">
        <w:t xml:space="preserve">ust such a long-term approach has been </w:t>
      </w:r>
      <w:r w:rsidR="135F3820" w:rsidRPr="289C4BA7">
        <w:t>encouraged</w:t>
      </w:r>
      <w:r w:rsidR="54956B20" w:rsidRPr="289C4BA7">
        <w:t xml:space="preserve"> by </w:t>
      </w:r>
      <w:r w:rsidR="49BBE3EC" w:rsidRPr="289C4BA7">
        <w:t xml:space="preserve">The </w:t>
      </w:r>
      <w:r w:rsidR="18382F7B" w:rsidRPr="289C4BA7">
        <w:t>N</w:t>
      </w:r>
      <w:r w:rsidR="651ED886" w:rsidRPr="289C4BA7">
        <w:t>ational</w:t>
      </w:r>
      <w:r w:rsidR="49BBE3EC" w:rsidRPr="289C4BA7">
        <w:t xml:space="preserve"> </w:t>
      </w:r>
      <w:r w:rsidR="3BF61CDC" w:rsidRPr="289C4BA7">
        <w:t>Sc</w:t>
      </w:r>
      <w:r w:rsidR="2FE1970F" w:rsidRPr="289C4BA7">
        <w:t>ience</w:t>
      </w:r>
      <w:r w:rsidR="49BBE3EC" w:rsidRPr="289C4BA7">
        <w:t xml:space="preserve"> </w:t>
      </w:r>
      <w:r w:rsidR="0DF862F0" w:rsidRPr="289C4BA7">
        <w:t>Foundation,</w:t>
      </w:r>
      <w:r w:rsidR="49BBE3EC" w:rsidRPr="289C4BA7">
        <w:t xml:space="preserve"> </w:t>
      </w:r>
      <w:r w:rsidR="7480A39C" w:rsidRPr="289C4BA7">
        <w:t xml:space="preserve">to </w:t>
      </w:r>
      <w:r w:rsidR="49BBE3EC" w:rsidRPr="289C4BA7">
        <w:t xml:space="preserve">support </w:t>
      </w:r>
      <w:r w:rsidR="79E3C1E5" w:rsidRPr="289C4BA7">
        <w:t>its</w:t>
      </w:r>
      <w:r w:rsidR="49BBE3EC" w:rsidRPr="289C4BA7">
        <w:t xml:space="preserve"> </w:t>
      </w:r>
      <w:r w:rsidR="36917A9B" w:rsidRPr="289C4BA7">
        <w:t>Long</w:t>
      </w:r>
      <w:r w:rsidR="49BBE3EC" w:rsidRPr="289C4BA7">
        <w:t xml:space="preserve">-Term </w:t>
      </w:r>
      <w:r w:rsidR="5897C514" w:rsidRPr="289C4BA7">
        <w:t>Ec</w:t>
      </w:r>
      <w:r w:rsidR="49BBE3EC" w:rsidRPr="289C4BA7">
        <w:t>olog</w:t>
      </w:r>
      <w:r w:rsidR="1FADF7AD" w:rsidRPr="289C4BA7">
        <w:t xml:space="preserve">ical Research </w:t>
      </w:r>
      <w:r w:rsidR="394F8D3B" w:rsidRPr="289C4BA7">
        <w:t>P</w:t>
      </w:r>
      <w:r w:rsidR="1FADF7AD" w:rsidRPr="289C4BA7">
        <w:t>rogram</w:t>
      </w:r>
      <w:r w:rsidR="47B79B45" w:rsidRPr="289C4BA7">
        <w:t>.</w:t>
      </w:r>
      <w:r w:rsidR="59A4891A" w:rsidRPr="289C4BA7">
        <w:rPr>
          <w:rStyle w:val="FootnoteReference"/>
        </w:rPr>
        <w:footnoteReference w:id="15"/>
      </w:r>
      <w:r w:rsidR="1FADF7AD" w:rsidRPr="289C4BA7">
        <w:t xml:space="preserve"> </w:t>
      </w:r>
    </w:p>
    <w:p w14:paraId="34623DB3" w14:textId="328DDE94" w:rsidR="21687D2E" w:rsidRDefault="21687D2E" w:rsidP="289C4BA7">
      <w:pPr>
        <w:spacing w:after="0" w:line="276" w:lineRule="auto"/>
        <w:ind w:firstLine="720"/>
        <w:jc w:val="both"/>
      </w:pPr>
      <w:r w:rsidRPr="289C4BA7">
        <w:t>Through</w:t>
      </w:r>
      <w:r w:rsidR="10DDAB77" w:rsidRPr="289C4BA7">
        <w:t>out</w:t>
      </w:r>
      <w:r w:rsidRPr="289C4BA7">
        <w:t xml:space="preserve"> the article, Kimmerer</w:t>
      </w:r>
      <w:r w:rsidR="2A1F299B" w:rsidRPr="289C4BA7">
        <w:t xml:space="preserve"> makes</w:t>
      </w:r>
      <w:r w:rsidR="5C29ABF4" w:rsidRPr="289C4BA7">
        <w:t xml:space="preserve"> little attempt to unpack her many sources</w:t>
      </w:r>
      <w:r w:rsidR="570E739B" w:rsidRPr="289C4BA7">
        <w:t>, p</w:t>
      </w:r>
      <w:r w:rsidR="19BEA73B" w:rsidRPr="289C4BA7">
        <w:t>rovid</w:t>
      </w:r>
      <w:r w:rsidR="553943C8" w:rsidRPr="289C4BA7">
        <w:t xml:space="preserve">ing only a handful of </w:t>
      </w:r>
      <w:r w:rsidR="376AD322" w:rsidRPr="289C4BA7">
        <w:t xml:space="preserve">specific </w:t>
      </w:r>
      <w:r w:rsidR="5C29ABF4" w:rsidRPr="289C4BA7">
        <w:t>examples</w:t>
      </w:r>
      <w:r w:rsidR="4251714C" w:rsidRPr="289C4BA7">
        <w:t xml:space="preserve"> of </w:t>
      </w:r>
      <w:r w:rsidR="2ECF4368" w:rsidRPr="289C4BA7">
        <w:t>traditional knowledge</w:t>
      </w:r>
      <w:r w:rsidR="5C29ABF4" w:rsidRPr="289C4BA7">
        <w:t xml:space="preserve">. However, </w:t>
      </w:r>
      <w:r w:rsidR="68569051" w:rsidRPr="289C4BA7">
        <w:t>t</w:t>
      </w:r>
      <w:r w:rsidR="5C29ABF4" w:rsidRPr="289C4BA7">
        <w:t xml:space="preserve">he thrust of her argument is not </w:t>
      </w:r>
      <w:r w:rsidR="000F6490">
        <w:t xml:space="preserve">just </w:t>
      </w:r>
      <w:r w:rsidR="5C29ABF4" w:rsidRPr="289C4BA7">
        <w:t>t</w:t>
      </w:r>
      <w:r w:rsidR="7AB56461" w:rsidRPr="289C4BA7">
        <w:t>o demonstrate th</w:t>
      </w:r>
      <w:r w:rsidR="1DD7E926" w:rsidRPr="289C4BA7">
        <w:t>e</w:t>
      </w:r>
      <w:r w:rsidR="7AB56461" w:rsidRPr="289C4BA7">
        <w:t xml:space="preserve"> value </w:t>
      </w:r>
      <w:r w:rsidR="69631E4E" w:rsidRPr="289C4BA7">
        <w:t xml:space="preserve">of this knowledge </w:t>
      </w:r>
      <w:r w:rsidR="5C29ABF4" w:rsidRPr="289C4BA7">
        <w:t xml:space="preserve">to Western </w:t>
      </w:r>
      <w:r w:rsidR="56D5CCEC" w:rsidRPr="289C4BA7">
        <w:t>Science</w:t>
      </w:r>
      <w:r w:rsidR="5C29ABF4" w:rsidRPr="289C4BA7">
        <w:t xml:space="preserve">. Rather, her </w:t>
      </w:r>
      <w:r w:rsidR="474A312E" w:rsidRPr="289C4BA7">
        <w:t>concern</w:t>
      </w:r>
      <w:r w:rsidR="5C29ABF4" w:rsidRPr="289C4BA7">
        <w:t xml:space="preserve"> is that, despite </w:t>
      </w:r>
      <w:r w:rsidR="48E026E4" w:rsidRPr="289C4BA7">
        <w:t xml:space="preserve">the widespread </w:t>
      </w:r>
      <w:r w:rsidR="51E6AB24" w:rsidRPr="289C4BA7">
        <w:t>recognition of TEK’s intrinsic value</w:t>
      </w:r>
      <w:r w:rsidR="48E026E4" w:rsidRPr="289C4BA7">
        <w:t xml:space="preserve"> to </w:t>
      </w:r>
      <w:r w:rsidR="1A5FB97F" w:rsidRPr="289C4BA7">
        <w:t>s</w:t>
      </w:r>
      <w:r w:rsidR="38159EEC" w:rsidRPr="289C4BA7">
        <w:t xml:space="preserve">cience, </w:t>
      </w:r>
      <w:r w:rsidR="4A15B006" w:rsidRPr="289C4BA7">
        <w:t>university</w:t>
      </w:r>
      <w:r w:rsidR="5C29ABF4" w:rsidRPr="289C4BA7">
        <w:t xml:space="preserve"> </w:t>
      </w:r>
      <w:r w:rsidR="715CE8BE" w:rsidRPr="289C4BA7">
        <w:t xml:space="preserve">ecology </w:t>
      </w:r>
      <w:r w:rsidR="5C29ABF4" w:rsidRPr="289C4BA7">
        <w:t xml:space="preserve">courses </w:t>
      </w:r>
      <w:r w:rsidR="48A80C1E" w:rsidRPr="289C4BA7">
        <w:t xml:space="preserve">persist in </w:t>
      </w:r>
      <w:r w:rsidR="6567AA42" w:rsidRPr="289C4BA7">
        <w:t>locat</w:t>
      </w:r>
      <w:r w:rsidR="46817DCE" w:rsidRPr="289C4BA7">
        <w:t>ing</w:t>
      </w:r>
      <w:r w:rsidR="6567AA42" w:rsidRPr="289C4BA7">
        <w:t xml:space="preserve"> the origins of the </w:t>
      </w:r>
      <w:r w:rsidR="5C29ABF4" w:rsidRPr="289C4BA7">
        <w:t xml:space="preserve">discipline </w:t>
      </w:r>
      <w:r w:rsidR="42C56B4C" w:rsidRPr="289C4BA7">
        <w:t>in</w:t>
      </w:r>
      <w:r w:rsidR="5C29ABF4" w:rsidRPr="289C4BA7">
        <w:t xml:space="preserve"> 19</w:t>
      </w:r>
      <w:r w:rsidR="5C29ABF4" w:rsidRPr="289C4BA7">
        <w:rPr>
          <w:vertAlign w:val="superscript"/>
        </w:rPr>
        <w:t>th</w:t>
      </w:r>
      <w:r w:rsidR="5C29ABF4" w:rsidRPr="289C4BA7">
        <w:t xml:space="preserve"> century Europe</w:t>
      </w:r>
      <w:r w:rsidR="7118AF84" w:rsidRPr="289C4BA7">
        <w:t>,</w:t>
      </w:r>
      <w:r w:rsidR="5C29ABF4" w:rsidRPr="289C4BA7">
        <w:t xml:space="preserve"> ignor</w:t>
      </w:r>
      <w:r w:rsidR="664194D9" w:rsidRPr="289C4BA7">
        <w:t>ing</w:t>
      </w:r>
      <w:r w:rsidR="5C29ABF4" w:rsidRPr="289C4BA7">
        <w:t xml:space="preserve"> </w:t>
      </w:r>
      <w:r w:rsidR="06AAFEA8" w:rsidRPr="289C4BA7">
        <w:t>traditional</w:t>
      </w:r>
      <w:r w:rsidR="5C29ABF4" w:rsidRPr="289C4BA7">
        <w:t xml:space="preserve"> knowledge altogether. </w:t>
      </w:r>
      <w:r w:rsidR="404DE946" w:rsidRPr="289C4BA7">
        <w:t>As she argues, ‘</w:t>
      </w:r>
      <w:r w:rsidR="5C29ABF4" w:rsidRPr="289C4BA7">
        <w:t xml:space="preserve">Should </w:t>
      </w:r>
      <w:r w:rsidR="4526BF4A" w:rsidRPr="289C4BA7">
        <w:t>not our</w:t>
      </w:r>
      <w:r w:rsidR="5C29ABF4" w:rsidRPr="289C4BA7">
        <w:t xml:space="preserve"> students learn to access and evaluate this </w:t>
      </w:r>
      <w:r w:rsidR="4BE0933B" w:rsidRPr="289C4BA7">
        <w:t>valuable</w:t>
      </w:r>
      <w:r w:rsidR="5C29ABF4" w:rsidRPr="289C4BA7">
        <w:t xml:space="preserve"> source of long-term ecological information?</w:t>
      </w:r>
      <w:r w:rsidR="73183674" w:rsidRPr="289C4BA7">
        <w:t>’</w:t>
      </w:r>
      <w:r w:rsidRPr="289C4BA7">
        <w:rPr>
          <w:rStyle w:val="FootnoteReference"/>
        </w:rPr>
        <w:footnoteReference w:id="16"/>
      </w:r>
    </w:p>
    <w:p w14:paraId="0BBA3941" w14:textId="75A80713" w:rsidR="0DDD8434" w:rsidRDefault="124C6A2E" w:rsidP="289C4BA7">
      <w:pPr>
        <w:spacing w:after="0" w:line="276" w:lineRule="auto"/>
        <w:ind w:firstLine="720"/>
        <w:jc w:val="both"/>
      </w:pPr>
      <w:r w:rsidRPr="289C4BA7">
        <w:t>Kimmerer</w:t>
      </w:r>
      <w:r w:rsidR="0DDD8434" w:rsidRPr="289C4BA7">
        <w:t xml:space="preserve"> offer</w:t>
      </w:r>
      <w:r w:rsidR="7FACCC0D" w:rsidRPr="289C4BA7">
        <w:t>s</w:t>
      </w:r>
      <w:r w:rsidR="0DDD8434" w:rsidRPr="289C4BA7">
        <w:t xml:space="preserve"> a number of specific areas in which such education would prove useful.</w:t>
      </w:r>
      <w:r w:rsidR="2B383C68" w:rsidRPr="289C4BA7">
        <w:t xml:space="preserve"> </w:t>
      </w:r>
      <w:r w:rsidR="1ABE3E24" w:rsidRPr="289C4BA7">
        <w:t xml:space="preserve">For example, </w:t>
      </w:r>
      <w:r w:rsidR="2B383C68" w:rsidRPr="289C4BA7">
        <w:t>TEK has provide</w:t>
      </w:r>
      <w:r w:rsidR="4EFFC488" w:rsidRPr="289C4BA7">
        <w:t>d</w:t>
      </w:r>
      <w:r w:rsidR="2B383C68" w:rsidRPr="289C4BA7">
        <w:t xml:space="preserve"> new perspectives on issues including resource management</w:t>
      </w:r>
      <w:r w:rsidR="7F75C5D7" w:rsidRPr="289C4BA7">
        <w:t xml:space="preserve"> and</w:t>
      </w:r>
      <w:r w:rsidR="2B383C68" w:rsidRPr="289C4BA7">
        <w:t xml:space="preserve"> </w:t>
      </w:r>
      <w:r w:rsidR="2B383C68" w:rsidRPr="289C4BA7">
        <w:lastRenderedPageBreak/>
        <w:t>conservation biology and therefore offers</w:t>
      </w:r>
      <w:r w:rsidR="58545B6C" w:rsidRPr="289C4BA7">
        <w:t xml:space="preserve"> the</w:t>
      </w:r>
      <w:r w:rsidR="2B383C68" w:rsidRPr="289C4BA7">
        <w:t xml:space="preserve"> potential for informing plans for ecological restoration</w:t>
      </w:r>
      <w:r w:rsidR="16F5BDCD" w:rsidRPr="289C4BA7">
        <w:t>.</w:t>
      </w:r>
      <w:r w:rsidR="0DDD8434" w:rsidRPr="289C4BA7">
        <w:rPr>
          <w:rStyle w:val="FootnoteReference"/>
        </w:rPr>
        <w:footnoteReference w:id="17"/>
      </w:r>
      <w:r w:rsidR="0DDD8434" w:rsidRPr="289C4BA7">
        <w:t xml:space="preserve"> </w:t>
      </w:r>
      <w:r w:rsidR="6596CF7A" w:rsidRPr="289C4BA7">
        <w:t xml:space="preserve"> </w:t>
      </w:r>
      <w:r w:rsidR="6EF40B61" w:rsidRPr="289C4BA7">
        <w:t>Additionally</w:t>
      </w:r>
      <w:r w:rsidR="499CF84E" w:rsidRPr="289C4BA7">
        <w:t>,</w:t>
      </w:r>
      <w:r w:rsidR="278BE15E" w:rsidRPr="289C4BA7">
        <w:t xml:space="preserve"> </w:t>
      </w:r>
      <w:r w:rsidR="4355C876" w:rsidRPr="289C4BA7">
        <w:t>although</w:t>
      </w:r>
      <w:r w:rsidR="278BE15E" w:rsidRPr="289C4BA7">
        <w:t xml:space="preserve"> the growing </w:t>
      </w:r>
      <w:r w:rsidR="20374367" w:rsidRPr="289C4BA7">
        <w:t>acknowledgement</w:t>
      </w:r>
      <w:r w:rsidR="12AF8CBE" w:rsidRPr="289C4BA7">
        <w:t xml:space="preserve"> of the </w:t>
      </w:r>
      <w:r w:rsidR="278BE15E" w:rsidRPr="289C4BA7">
        <w:t xml:space="preserve">importance of </w:t>
      </w:r>
      <w:r w:rsidR="6C73FFCA" w:rsidRPr="289C4BA7">
        <w:t>cultural</w:t>
      </w:r>
      <w:r w:rsidR="278BE15E" w:rsidRPr="289C4BA7">
        <w:t xml:space="preserve"> diversity has led to </w:t>
      </w:r>
      <w:r w:rsidR="0B596DAD" w:rsidRPr="289C4BA7">
        <w:t>multicultural perspectives being integrated in humanities and social sciences curricula across academia</w:t>
      </w:r>
      <w:r w:rsidR="7AAEA0EA" w:rsidRPr="289C4BA7">
        <w:t xml:space="preserve">, there is a </w:t>
      </w:r>
      <w:r w:rsidR="72DE5F5D" w:rsidRPr="289C4BA7">
        <w:t>lack</w:t>
      </w:r>
      <w:r w:rsidR="12B26580" w:rsidRPr="289C4BA7">
        <w:t xml:space="preserve"> </w:t>
      </w:r>
      <w:r w:rsidR="309EC83C" w:rsidRPr="289C4BA7">
        <w:t>of equivalent</w:t>
      </w:r>
      <w:r w:rsidR="12B26580" w:rsidRPr="289C4BA7">
        <w:t xml:space="preserve"> integratio</w:t>
      </w:r>
      <w:r w:rsidR="4F785D4B" w:rsidRPr="289C4BA7">
        <w:t xml:space="preserve">n of such perspectives in the science curriculum. </w:t>
      </w:r>
      <w:r w:rsidR="7A2993A5" w:rsidRPr="289C4BA7">
        <w:t>‘</w:t>
      </w:r>
      <w:r w:rsidR="4F785D4B" w:rsidRPr="289C4BA7">
        <w:t>As educators</w:t>
      </w:r>
      <w:r w:rsidR="57E6F581" w:rsidRPr="289C4BA7">
        <w:t>’</w:t>
      </w:r>
      <w:r w:rsidR="7A5ACF9E" w:rsidRPr="289C4BA7">
        <w:t>,</w:t>
      </w:r>
      <w:r w:rsidR="4F785D4B" w:rsidRPr="289C4BA7">
        <w:t xml:space="preserve"> she writes </w:t>
      </w:r>
      <w:r w:rsidR="2704D453" w:rsidRPr="289C4BA7">
        <w:t>‘</w:t>
      </w:r>
      <w:r w:rsidR="4F785D4B" w:rsidRPr="289C4BA7">
        <w:t>it is ou</w:t>
      </w:r>
      <w:r w:rsidR="6CE080C0" w:rsidRPr="289C4BA7">
        <w:t>r responsibility to prepare ourselves and our students to participate productively in a complex, multicultural scientific community</w:t>
      </w:r>
      <w:r w:rsidR="2F59512F" w:rsidRPr="289C4BA7">
        <w:t>’</w:t>
      </w:r>
      <w:r w:rsidR="6E967D9A" w:rsidRPr="289C4BA7">
        <w:t>.</w:t>
      </w:r>
      <w:r w:rsidR="0DDD8434" w:rsidRPr="289C4BA7">
        <w:rPr>
          <w:rStyle w:val="FootnoteReference"/>
        </w:rPr>
        <w:footnoteReference w:id="18"/>
      </w:r>
      <w:r w:rsidR="6CE080C0" w:rsidRPr="289C4BA7">
        <w:t xml:space="preserve"> </w:t>
      </w:r>
    </w:p>
    <w:p w14:paraId="10D17D7A" w14:textId="211EE147" w:rsidR="0DDD8434" w:rsidRDefault="075C40B2" w:rsidP="289C4BA7">
      <w:pPr>
        <w:spacing w:after="0" w:line="276" w:lineRule="auto"/>
        <w:ind w:firstLine="720"/>
        <w:jc w:val="both"/>
      </w:pPr>
      <w:r w:rsidRPr="289C4BA7">
        <w:t xml:space="preserve">Kimmerer </w:t>
      </w:r>
      <w:r w:rsidR="635C0EE3" w:rsidRPr="289C4BA7">
        <w:t xml:space="preserve">goes on to argue that </w:t>
      </w:r>
      <w:r w:rsidR="540E1EC4" w:rsidRPr="289C4BA7">
        <w:t>u</w:t>
      </w:r>
      <w:r w:rsidR="635C0EE3" w:rsidRPr="289C4BA7">
        <w:t>nderstanding of TEK increases</w:t>
      </w:r>
      <w:r w:rsidR="22AD391C" w:rsidRPr="289C4BA7">
        <w:t xml:space="preserve"> </w:t>
      </w:r>
      <w:r w:rsidR="05E89D1F" w:rsidRPr="289C4BA7">
        <w:t>opportunities</w:t>
      </w:r>
      <w:r w:rsidR="22AD391C" w:rsidRPr="289C4BA7">
        <w:t xml:space="preserve"> for creative and </w:t>
      </w:r>
      <w:r w:rsidR="05E89D1F" w:rsidRPr="289C4BA7">
        <w:t>productive</w:t>
      </w:r>
      <w:r w:rsidR="22AD391C" w:rsidRPr="289C4BA7">
        <w:t xml:space="preserve"> partnerships between indigenous communities and Western scientists</w:t>
      </w:r>
      <w:r w:rsidR="2DCAE625" w:rsidRPr="289C4BA7">
        <w:t xml:space="preserve">, citing successful examples of such collaborations </w:t>
      </w:r>
      <w:r w:rsidR="1C91F606" w:rsidRPr="289C4BA7">
        <w:t xml:space="preserve">including </w:t>
      </w:r>
      <w:r w:rsidR="5E015880" w:rsidRPr="289C4BA7">
        <w:t>the Indigenous Peoples Restoration Network, the Peoples Biodiversity</w:t>
      </w:r>
      <w:r w:rsidR="08731699" w:rsidRPr="289C4BA7">
        <w:t xml:space="preserve"> </w:t>
      </w:r>
      <w:r w:rsidR="1109DCF6" w:rsidRPr="289C4BA7">
        <w:t xml:space="preserve">Registers </w:t>
      </w:r>
      <w:r w:rsidR="099FBBB7" w:rsidRPr="289C4BA7">
        <w:t>Program,</w:t>
      </w:r>
      <w:r w:rsidR="7523CE5E" w:rsidRPr="289C4BA7">
        <w:t xml:space="preserve"> </w:t>
      </w:r>
      <w:r w:rsidR="3A62A045" w:rsidRPr="289C4BA7">
        <w:t>and</w:t>
      </w:r>
      <w:r w:rsidR="2B5E79EB" w:rsidRPr="289C4BA7">
        <w:t xml:space="preserve"> the Intertribal Bison Cooperative.</w:t>
      </w:r>
      <w:r w:rsidR="0DDD8434" w:rsidRPr="289C4BA7">
        <w:rPr>
          <w:rStyle w:val="FootnoteReference"/>
        </w:rPr>
        <w:footnoteReference w:id="19"/>
      </w:r>
      <w:r w:rsidR="2B5E79EB" w:rsidRPr="289C4BA7">
        <w:t xml:space="preserve"> Again, however, she declines to expand upon the work of these initiatives.</w:t>
      </w:r>
      <w:r w:rsidR="3A62A045" w:rsidRPr="289C4BA7">
        <w:t xml:space="preserve"> </w:t>
      </w:r>
    </w:p>
    <w:p w14:paraId="59019CCF" w14:textId="0D878B07" w:rsidR="0DDD8434" w:rsidRDefault="4340F45F" w:rsidP="289C4BA7">
      <w:pPr>
        <w:spacing w:after="0" w:line="276" w:lineRule="auto"/>
        <w:ind w:firstLine="720"/>
        <w:jc w:val="both"/>
        <w:rPr>
          <w:highlight w:val="yellow"/>
        </w:rPr>
      </w:pPr>
      <w:r w:rsidRPr="289C4BA7">
        <w:t xml:space="preserve">Kimmerer </w:t>
      </w:r>
      <w:r w:rsidR="5EEA2AB3" w:rsidRPr="289C4BA7">
        <w:t xml:space="preserve">also suggests, with specific reference to </w:t>
      </w:r>
      <w:r w:rsidR="5B84EB63" w:rsidRPr="289C4BA7">
        <w:t>N</w:t>
      </w:r>
      <w:r w:rsidR="5EEA2AB3" w:rsidRPr="289C4BA7">
        <w:t xml:space="preserve">orth </w:t>
      </w:r>
      <w:r w:rsidR="07CC519C" w:rsidRPr="289C4BA7">
        <w:t>America</w:t>
      </w:r>
      <w:r w:rsidR="5EEA2AB3" w:rsidRPr="289C4BA7">
        <w:t xml:space="preserve">, that </w:t>
      </w:r>
      <w:r w:rsidR="7BA941FC" w:rsidRPr="289C4BA7">
        <w:t>‘</w:t>
      </w:r>
      <w:r w:rsidR="77A9E207" w:rsidRPr="289C4BA7">
        <w:t xml:space="preserve">incorporation of TEK into science </w:t>
      </w:r>
      <w:r w:rsidR="46493318" w:rsidRPr="289C4BA7">
        <w:t>curricula</w:t>
      </w:r>
      <w:r w:rsidR="77A9E207" w:rsidRPr="289C4BA7">
        <w:t xml:space="preserve"> not only broadens the horizons of students from the dominant </w:t>
      </w:r>
      <w:r w:rsidR="07B18AB7" w:rsidRPr="289C4BA7">
        <w:t>culture but</w:t>
      </w:r>
      <w:r w:rsidR="77A9E207" w:rsidRPr="289C4BA7">
        <w:t xml:space="preserve"> can also validate and encourage the inclusion </w:t>
      </w:r>
      <w:r w:rsidR="6E2F4E4F" w:rsidRPr="289C4BA7">
        <w:t xml:space="preserve">of native </w:t>
      </w:r>
      <w:r w:rsidR="703C7BB1" w:rsidRPr="289C4BA7">
        <w:t>students</w:t>
      </w:r>
      <w:r w:rsidR="438BFD00" w:rsidRPr="289C4BA7">
        <w:t>’</w:t>
      </w:r>
      <w:r w:rsidR="2AA0AB78" w:rsidRPr="289C4BA7">
        <w:t>.</w:t>
      </w:r>
      <w:r w:rsidR="0DDD8434" w:rsidRPr="289C4BA7">
        <w:rPr>
          <w:rStyle w:val="FootnoteReference"/>
        </w:rPr>
        <w:footnoteReference w:id="20"/>
      </w:r>
      <w:r w:rsidR="6C987859" w:rsidRPr="289C4BA7">
        <w:t xml:space="preserve"> </w:t>
      </w:r>
      <w:r w:rsidR="5CE94A43" w:rsidRPr="289C4BA7">
        <w:t>In addition,</w:t>
      </w:r>
      <w:r w:rsidR="16F0ED5D" w:rsidRPr="289C4BA7">
        <w:t xml:space="preserve"> TEK, when used collaboratively with Western </w:t>
      </w:r>
      <w:r w:rsidR="571E8C3D" w:rsidRPr="289C4BA7">
        <w:t>science</w:t>
      </w:r>
      <w:r w:rsidR="16F0ED5D" w:rsidRPr="289C4BA7">
        <w:t xml:space="preserve">, offers a model </w:t>
      </w:r>
      <w:r w:rsidR="7264F5C7" w:rsidRPr="289C4BA7">
        <w:t>for the integration of training in science and the humanities</w:t>
      </w:r>
      <w:r w:rsidR="462068AE" w:rsidRPr="289C4BA7">
        <w:t xml:space="preserve">. </w:t>
      </w:r>
      <w:r w:rsidR="06F65752" w:rsidRPr="289C4BA7">
        <w:t>Kimmerer explains that</w:t>
      </w:r>
      <w:r w:rsidR="7264F5C7" w:rsidRPr="289C4BA7">
        <w:t xml:space="preserve"> the need for</w:t>
      </w:r>
      <w:r w:rsidR="33B8AE3F" w:rsidRPr="289C4BA7">
        <w:t xml:space="preserve"> just</w:t>
      </w:r>
      <w:r w:rsidR="7264F5C7" w:rsidRPr="289C4BA7">
        <w:t xml:space="preserve"> such </w:t>
      </w:r>
      <w:r w:rsidR="02C234D8" w:rsidRPr="289C4BA7">
        <w:t>a</w:t>
      </w:r>
      <w:r w:rsidR="7264F5C7" w:rsidRPr="289C4BA7">
        <w:t xml:space="preserve"> hol</w:t>
      </w:r>
      <w:r w:rsidR="2079B4D1" w:rsidRPr="289C4BA7">
        <w:t xml:space="preserve">istic approach was </w:t>
      </w:r>
      <w:r w:rsidR="40777258" w:rsidRPr="289C4BA7">
        <w:t xml:space="preserve">accepted by almost all speakers at the American Institute of Biological </w:t>
      </w:r>
      <w:r w:rsidR="2F8D4968" w:rsidRPr="289C4BA7">
        <w:t>Sciences</w:t>
      </w:r>
      <w:r w:rsidR="40777258" w:rsidRPr="289C4BA7">
        <w:t>, year 2000 meeting.</w:t>
      </w:r>
      <w:r w:rsidR="0DDD8434" w:rsidRPr="289C4BA7">
        <w:rPr>
          <w:rStyle w:val="FootnoteReference"/>
        </w:rPr>
        <w:footnoteReference w:id="21"/>
      </w:r>
      <w:r w:rsidR="3DA0F189" w:rsidRPr="289C4BA7">
        <w:t xml:space="preserve"> </w:t>
      </w:r>
    </w:p>
    <w:p w14:paraId="26F4DBD2" w14:textId="11E615FD" w:rsidR="425BAD1C" w:rsidRDefault="3DA0F189" w:rsidP="289C4BA7">
      <w:pPr>
        <w:spacing w:after="0" w:line="276" w:lineRule="auto"/>
        <w:ind w:firstLine="720"/>
        <w:jc w:val="both"/>
        <w:rPr>
          <w:highlight w:val="yellow"/>
        </w:rPr>
      </w:pPr>
      <w:r w:rsidRPr="289C4BA7">
        <w:t>Having established the need for the incorporation of TEK into science education, Kimmerer</w:t>
      </w:r>
      <w:r w:rsidRPr="289C4BA7">
        <w:rPr>
          <w:b/>
          <w:bCs/>
        </w:rPr>
        <w:t xml:space="preserve"> </w:t>
      </w:r>
      <w:r w:rsidR="033AFA40" w:rsidRPr="289C4BA7">
        <w:t xml:space="preserve">acknowledges </w:t>
      </w:r>
      <w:r w:rsidR="69F63DF7" w:rsidRPr="289C4BA7">
        <w:t>a number</w:t>
      </w:r>
      <w:r w:rsidR="7A166B99" w:rsidRPr="289C4BA7">
        <w:t xml:space="preserve"> </w:t>
      </w:r>
      <w:r w:rsidR="69F63DF7" w:rsidRPr="289C4BA7">
        <w:t>of approaches by which this might be achieved.</w:t>
      </w:r>
      <w:r w:rsidR="425BAD1C" w:rsidRPr="289C4BA7">
        <w:rPr>
          <w:rStyle w:val="FootnoteReference"/>
        </w:rPr>
        <w:footnoteReference w:id="22"/>
      </w:r>
      <w:r w:rsidR="15ECCA7C" w:rsidRPr="289C4BA7">
        <w:t xml:space="preserve"> </w:t>
      </w:r>
      <w:r w:rsidR="551DEBEF" w:rsidRPr="289C4BA7">
        <w:t xml:space="preserve">These range from </w:t>
      </w:r>
      <w:r w:rsidR="4CD54D80" w:rsidRPr="289C4BA7">
        <w:t>laboratory</w:t>
      </w:r>
      <w:r w:rsidR="551DEBEF" w:rsidRPr="289C4BA7">
        <w:t xml:space="preserve"> or classroom </w:t>
      </w:r>
      <w:r w:rsidR="20C533EC" w:rsidRPr="289C4BA7">
        <w:t>exercises</w:t>
      </w:r>
      <w:r w:rsidR="1D4D1126" w:rsidRPr="289C4BA7">
        <w:t>;</w:t>
      </w:r>
      <w:r w:rsidR="551DEBEF" w:rsidRPr="289C4BA7">
        <w:t xml:space="preserve"> the inclusion of examples of TEK </w:t>
      </w:r>
      <w:r w:rsidR="0A5F9A08" w:rsidRPr="289C4BA7">
        <w:t>i</w:t>
      </w:r>
      <w:r w:rsidR="551DEBEF" w:rsidRPr="289C4BA7">
        <w:t xml:space="preserve">nto existing </w:t>
      </w:r>
      <w:r w:rsidR="5D70647A" w:rsidRPr="289C4BA7">
        <w:t xml:space="preserve">ecology or biology </w:t>
      </w:r>
      <w:r w:rsidR="551DEBEF" w:rsidRPr="289C4BA7">
        <w:t>courses</w:t>
      </w:r>
      <w:r w:rsidR="378D4A1D" w:rsidRPr="289C4BA7">
        <w:t>;</w:t>
      </w:r>
      <w:r w:rsidR="551DEBEF" w:rsidRPr="289C4BA7">
        <w:t xml:space="preserve"> or the</w:t>
      </w:r>
      <w:r w:rsidR="286AB85E" w:rsidRPr="289C4BA7">
        <w:t xml:space="preserve"> </w:t>
      </w:r>
      <w:r w:rsidR="191D27C2" w:rsidRPr="289C4BA7">
        <w:t xml:space="preserve">introduction of entire </w:t>
      </w:r>
      <w:r w:rsidR="7A166B99" w:rsidRPr="289C4BA7">
        <w:t xml:space="preserve">courses dedicated to </w:t>
      </w:r>
      <w:r w:rsidR="2AB1019C" w:rsidRPr="289C4BA7">
        <w:t>the subject</w:t>
      </w:r>
      <w:r w:rsidR="7AD29A74" w:rsidRPr="289C4BA7">
        <w:t>.</w:t>
      </w:r>
      <w:r w:rsidR="425BAD1C" w:rsidRPr="289C4BA7">
        <w:rPr>
          <w:rStyle w:val="FootnoteReference"/>
        </w:rPr>
        <w:footnoteReference w:id="23"/>
      </w:r>
      <w:r w:rsidR="7733B1FE" w:rsidRPr="289C4BA7">
        <w:t xml:space="preserve"> </w:t>
      </w:r>
      <w:r w:rsidR="425BAD1C" w:rsidRPr="289C4BA7">
        <w:t xml:space="preserve">She </w:t>
      </w:r>
      <w:r w:rsidR="071DD657" w:rsidRPr="289C4BA7">
        <w:t>cites</w:t>
      </w:r>
      <w:r w:rsidR="425BAD1C" w:rsidRPr="289C4BA7">
        <w:t xml:space="preserve"> a number of successful examples</w:t>
      </w:r>
      <w:r w:rsidR="6653022E" w:rsidRPr="289C4BA7">
        <w:t xml:space="preserve"> in North America</w:t>
      </w:r>
      <w:r w:rsidR="57905EC0" w:rsidRPr="289C4BA7">
        <w:t>,</w:t>
      </w:r>
      <w:r w:rsidR="425BAD1C" w:rsidRPr="289C4BA7">
        <w:t xml:space="preserve"> including a course at Oregon State University </w:t>
      </w:r>
      <w:r w:rsidR="73CEABF2" w:rsidRPr="289C4BA7">
        <w:t xml:space="preserve">run </w:t>
      </w:r>
      <w:r w:rsidR="54E1D1BD" w:rsidRPr="289C4BA7">
        <w:t>in partnership</w:t>
      </w:r>
      <w:r w:rsidR="73CEABF2" w:rsidRPr="289C4BA7">
        <w:t xml:space="preserve"> between </w:t>
      </w:r>
      <w:r w:rsidR="18E66708" w:rsidRPr="289C4BA7">
        <w:t>university</w:t>
      </w:r>
      <w:r w:rsidR="73CEABF2" w:rsidRPr="289C4BA7">
        <w:t xml:space="preserve"> staff and indigenous communities, specifically designed to compare</w:t>
      </w:r>
      <w:r w:rsidR="4C0CE55A" w:rsidRPr="289C4BA7">
        <w:t xml:space="preserve"> Western </w:t>
      </w:r>
      <w:r w:rsidR="49ED30C9" w:rsidRPr="289C4BA7">
        <w:t>scientific</w:t>
      </w:r>
      <w:r w:rsidR="4C0CE55A" w:rsidRPr="289C4BA7">
        <w:t xml:space="preserve"> and indigenous perspectives on </w:t>
      </w:r>
      <w:r w:rsidR="537D5D53" w:rsidRPr="289C4BA7">
        <w:t xml:space="preserve">the </w:t>
      </w:r>
      <w:r w:rsidR="4C0CE55A" w:rsidRPr="289C4BA7">
        <w:t>management of ecosystems</w:t>
      </w:r>
      <w:r w:rsidR="13262789" w:rsidRPr="289C4BA7">
        <w:t>.</w:t>
      </w:r>
      <w:r w:rsidR="425BAD1C" w:rsidRPr="289C4BA7">
        <w:rPr>
          <w:rStyle w:val="FootnoteReference"/>
        </w:rPr>
        <w:footnoteReference w:id="24"/>
      </w:r>
      <w:r w:rsidR="60759164" w:rsidRPr="289C4BA7">
        <w:t xml:space="preserve"> A similar approach is adopted as the basis of her own </w:t>
      </w:r>
      <w:r w:rsidR="37CB04DD" w:rsidRPr="289C4BA7">
        <w:t>‘</w:t>
      </w:r>
      <w:r w:rsidR="60759164" w:rsidRPr="289C4BA7">
        <w:t>Land</w:t>
      </w:r>
      <w:r w:rsidR="1B436750" w:rsidRPr="289C4BA7">
        <w:t xml:space="preserve">s </w:t>
      </w:r>
      <w:r w:rsidR="60759164" w:rsidRPr="289C4BA7">
        <w:t>and Culture</w:t>
      </w:r>
      <w:r w:rsidR="49D51F20" w:rsidRPr="289C4BA7">
        <w:t>’</w:t>
      </w:r>
      <w:r w:rsidR="60759164" w:rsidRPr="289C4BA7">
        <w:t xml:space="preserve"> course for environmental biology majors at SUNY</w:t>
      </w:r>
      <w:r w:rsidR="36353EF4" w:rsidRPr="289C4BA7">
        <w:t>.</w:t>
      </w:r>
      <w:r w:rsidR="425BAD1C" w:rsidRPr="289C4BA7">
        <w:rPr>
          <w:rStyle w:val="FootnoteReference"/>
        </w:rPr>
        <w:footnoteReference w:id="25"/>
      </w:r>
    </w:p>
    <w:p w14:paraId="2B731A6C" w14:textId="5CEA81B9" w:rsidR="6A155EE7" w:rsidRDefault="6A155EE7" w:rsidP="289C4BA7">
      <w:pPr>
        <w:spacing w:after="0" w:line="276" w:lineRule="auto"/>
        <w:ind w:firstLine="720"/>
        <w:jc w:val="both"/>
      </w:pPr>
      <w:r w:rsidRPr="289C4BA7">
        <w:t>Along with teaching techniques such as comparisons o</w:t>
      </w:r>
      <w:r w:rsidR="7EE24B88" w:rsidRPr="289C4BA7">
        <w:t xml:space="preserve">f </w:t>
      </w:r>
      <w:r w:rsidR="54182C42" w:rsidRPr="289C4BA7">
        <w:t>i</w:t>
      </w:r>
      <w:r w:rsidR="30DA0B2B" w:rsidRPr="289C4BA7">
        <w:t>ndigenous</w:t>
      </w:r>
      <w:r w:rsidR="7EE24B88" w:rsidRPr="289C4BA7">
        <w:t xml:space="preserve"> and Linnae</w:t>
      </w:r>
      <w:r w:rsidR="709D8DF9" w:rsidRPr="289C4BA7">
        <w:t>a</w:t>
      </w:r>
      <w:r w:rsidR="7EE24B88" w:rsidRPr="289C4BA7">
        <w:t xml:space="preserve">n </w:t>
      </w:r>
      <w:r w:rsidR="2F6C31E4" w:rsidRPr="289C4BA7">
        <w:t>taxonomic systems,</w:t>
      </w:r>
      <w:r w:rsidR="32E8342D" w:rsidRPr="289C4BA7">
        <w:t xml:space="preserve"> she </w:t>
      </w:r>
      <w:r w:rsidR="5A1D70BD" w:rsidRPr="289C4BA7">
        <w:t xml:space="preserve">herself </w:t>
      </w:r>
      <w:r w:rsidR="05FB779F" w:rsidRPr="289C4BA7">
        <w:t>routinely</w:t>
      </w:r>
      <w:r w:rsidR="32E8342D" w:rsidRPr="289C4BA7">
        <w:t xml:space="preserve"> incorporates </w:t>
      </w:r>
      <w:r w:rsidR="3C686260" w:rsidRPr="289C4BA7">
        <w:t>‘</w:t>
      </w:r>
      <w:r w:rsidR="32E8342D" w:rsidRPr="289C4BA7">
        <w:t xml:space="preserve">Native American stories and examples of </w:t>
      </w:r>
      <w:r w:rsidR="49419A67" w:rsidRPr="289C4BA7">
        <w:t>traditional practices</w:t>
      </w:r>
      <w:r w:rsidR="7EFF894E" w:rsidRPr="289C4BA7">
        <w:t xml:space="preserve"> into biology lectures</w:t>
      </w:r>
      <w:r w:rsidR="29EE055D" w:rsidRPr="289C4BA7">
        <w:t>’</w:t>
      </w:r>
      <w:r w:rsidR="41A10D16" w:rsidRPr="289C4BA7">
        <w:t>.</w:t>
      </w:r>
      <w:r w:rsidRPr="289C4BA7">
        <w:rPr>
          <w:rStyle w:val="FootnoteReference"/>
        </w:rPr>
        <w:footnoteReference w:id="26"/>
      </w:r>
      <w:r w:rsidR="7EFF894E" w:rsidRPr="289C4BA7">
        <w:t xml:space="preserve"> </w:t>
      </w:r>
      <w:r w:rsidR="75E79D2F" w:rsidRPr="289C4BA7">
        <w:t xml:space="preserve">Such stories have been shown to contain </w:t>
      </w:r>
      <w:r w:rsidR="731ED5E8" w:rsidRPr="289C4BA7">
        <w:t xml:space="preserve">ecological </w:t>
      </w:r>
      <w:r w:rsidR="3A17A41A" w:rsidRPr="289C4BA7">
        <w:t xml:space="preserve">insights. For </w:t>
      </w:r>
      <w:r w:rsidR="3156F2BD" w:rsidRPr="289C4BA7">
        <w:t>example,</w:t>
      </w:r>
      <w:r w:rsidR="01F899C5" w:rsidRPr="289C4BA7">
        <w:t xml:space="preserve"> indigenous</w:t>
      </w:r>
      <w:r w:rsidR="3A17A41A" w:rsidRPr="289C4BA7">
        <w:t xml:space="preserve"> stories of Badger and Coyote hunting together</w:t>
      </w:r>
      <w:r w:rsidR="10F9A8CC" w:rsidRPr="289C4BA7">
        <w:t xml:space="preserve"> are</w:t>
      </w:r>
      <w:r w:rsidR="3BA6D3E3" w:rsidRPr="289C4BA7">
        <w:t xml:space="preserve"> borne out by </w:t>
      </w:r>
      <w:r w:rsidR="7AB30696" w:rsidRPr="289C4BA7">
        <w:t>scientific</w:t>
      </w:r>
      <w:r w:rsidR="3BA6D3E3" w:rsidRPr="289C4BA7">
        <w:t xml:space="preserve"> observation</w:t>
      </w:r>
      <w:r w:rsidR="4C3C429A" w:rsidRPr="289C4BA7">
        <w:t xml:space="preserve"> of cooperation </w:t>
      </w:r>
      <w:r w:rsidR="5E14511F" w:rsidRPr="289C4BA7">
        <w:t>amongst</w:t>
      </w:r>
      <w:r w:rsidR="4C3C429A" w:rsidRPr="289C4BA7">
        <w:t xml:space="preserve"> predators</w:t>
      </w:r>
      <w:r w:rsidR="7C8A6F0E" w:rsidRPr="289C4BA7">
        <w:t>.</w:t>
      </w:r>
      <w:r w:rsidRPr="289C4BA7">
        <w:rPr>
          <w:rStyle w:val="FootnoteReference"/>
        </w:rPr>
        <w:footnoteReference w:id="27"/>
      </w:r>
    </w:p>
    <w:p w14:paraId="4E98FA2D" w14:textId="6B6E8BA1" w:rsidR="35DCA84F" w:rsidRDefault="09A46031" w:rsidP="289C4BA7">
      <w:pPr>
        <w:spacing w:after="0" w:line="276" w:lineRule="auto"/>
        <w:ind w:firstLine="720"/>
        <w:jc w:val="both"/>
      </w:pPr>
      <w:r w:rsidRPr="289C4BA7">
        <w:t>Kimmerer</w:t>
      </w:r>
      <w:r w:rsidR="3B2B07B9" w:rsidRPr="289C4BA7">
        <w:t xml:space="preserve"> </w:t>
      </w:r>
      <w:r w:rsidR="338E5C68" w:rsidRPr="289C4BA7">
        <w:t>also observes that</w:t>
      </w:r>
      <w:r w:rsidR="18238CFE" w:rsidRPr="289C4BA7">
        <w:t>, as</w:t>
      </w:r>
      <w:r w:rsidR="338E5C68" w:rsidRPr="289C4BA7">
        <w:t xml:space="preserve"> most American </w:t>
      </w:r>
      <w:r w:rsidR="73F22B8D" w:rsidRPr="289C4BA7">
        <w:t xml:space="preserve">University campuses are built on </w:t>
      </w:r>
      <w:r w:rsidR="3BDF121D" w:rsidRPr="289C4BA7">
        <w:t xml:space="preserve">landscapes shaped by the environmental and ecological actions of their </w:t>
      </w:r>
      <w:r w:rsidR="2E247A20" w:rsidRPr="289C4BA7">
        <w:t xml:space="preserve">original </w:t>
      </w:r>
      <w:r w:rsidR="3BDF121D" w:rsidRPr="289C4BA7">
        <w:t xml:space="preserve">indigenous </w:t>
      </w:r>
      <w:r w:rsidR="714952A2" w:rsidRPr="289C4BA7">
        <w:t>inhabitants</w:t>
      </w:r>
      <w:r w:rsidR="3BE3B974" w:rsidRPr="289C4BA7">
        <w:t xml:space="preserve">, interpreting the local landscape </w:t>
      </w:r>
      <w:r w:rsidR="73AD0A38" w:rsidRPr="289C4BA7">
        <w:t>in terms of</w:t>
      </w:r>
      <w:r w:rsidR="3BE3B974" w:rsidRPr="289C4BA7">
        <w:t xml:space="preserve"> tradition</w:t>
      </w:r>
      <w:r w:rsidR="0904F691" w:rsidRPr="289C4BA7">
        <w:t xml:space="preserve">al </w:t>
      </w:r>
      <w:r w:rsidR="74369022" w:rsidRPr="289C4BA7">
        <w:t>resource</w:t>
      </w:r>
      <w:r w:rsidR="0904F691" w:rsidRPr="289C4BA7">
        <w:t xml:space="preserve"> management pr</w:t>
      </w:r>
      <w:r w:rsidR="2433C5C9" w:rsidRPr="289C4BA7">
        <w:t xml:space="preserve">ovides opportunities </w:t>
      </w:r>
      <w:r w:rsidR="2433C5C9" w:rsidRPr="289C4BA7">
        <w:lastRenderedPageBreak/>
        <w:t xml:space="preserve">for the incorporation of Traditional Ecological Knowledge </w:t>
      </w:r>
      <w:r w:rsidR="0904F691" w:rsidRPr="289C4BA7">
        <w:t xml:space="preserve">into biology </w:t>
      </w:r>
      <w:r w:rsidR="5A23E5E1" w:rsidRPr="289C4BA7">
        <w:t>classes</w:t>
      </w:r>
      <w:r w:rsidR="0738A755" w:rsidRPr="289C4BA7">
        <w:t>.</w:t>
      </w:r>
      <w:r w:rsidR="35DCA84F" w:rsidRPr="289C4BA7">
        <w:rPr>
          <w:rStyle w:val="FootnoteReference"/>
        </w:rPr>
        <w:footnoteReference w:id="28"/>
      </w:r>
      <w:r w:rsidR="2D4DB58B" w:rsidRPr="289C4BA7">
        <w:t xml:space="preserve"> </w:t>
      </w:r>
      <w:r w:rsidR="5B386E25" w:rsidRPr="289C4BA7">
        <w:t xml:space="preserve">A further </w:t>
      </w:r>
      <w:r w:rsidR="765D1C28" w:rsidRPr="289C4BA7">
        <w:t>recommendation</w:t>
      </w:r>
      <w:r w:rsidR="5B386E25" w:rsidRPr="289C4BA7">
        <w:t xml:space="preserve"> is the inviting of </w:t>
      </w:r>
      <w:r w:rsidR="252A44A1" w:rsidRPr="289C4BA7">
        <w:t>indigenous</w:t>
      </w:r>
      <w:r w:rsidR="5B386E25" w:rsidRPr="289C4BA7">
        <w:t xml:space="preserve"> scholars and TEK </w:t>
      </w:r>
      <w:r w:rsidR="07AB2063" w:rsidRPr="289C4BA7">
        <w:t>practitioners</w:t>
      </w:r>
      <w:r w:rsidR="5B386E25" w:rsidRPr="289C4BA7">
        <w:t xml:space="preserve"> into classrooms </w:t>
      </w:r>
      <w:r w:rsidR="4A5A1459" w:rsidRPr="289C4BA7">
        <w:t>as guest speakers</w:t>
      </w:r>
      <w:r w:rsidR="6684C908" w:rsidRPr="289C4BA7">
        <w:t>.</w:t>
      </w:r>
      <w:r w:rsidR="35DCA84F" w:rsidRPr="289C4BA7">
        <w:rPr>
          <w:rStyle w:val="FootnoteReference"/>
        </w:rPr>
        <w:footnoteReference w:id="29"/>
      </w:r>
    </w:p>
    <w:p w14:paraId="37331FEA" w14:textId="22A3F36B" w:rsidR="7940E30F" w:rsidRDefault="142612ED" w:rsidP="289C4BA7">
      <w:pPr>
        <w:spacing w:after="0" w:line="276" w:lineRule="auto"/>
        <w:ind w:firstLine="720"/>
        <w:jc w:val="both"/>
      </w:pPr>
      <w:r w:rsidRPr="289C4BA7">
        <w:t>Kimmerer’s</w:t>
      </w:r>
      <w:r w:rsidR="7940E30F" w:rsidRPr="289C4BA7">
        <w:t xml:space="preserve"> enthusiasm and </w:t>
      </w:r>
      <w:r w:rsidR="1DB26F16" w:rsidRPr="289C4BA7">
        <w:t>commitment</w:t>
      </w:r>
      <w:r w:rsidR="7940E30F" w:rsidRPr="289C4BA7">
        <w:t xml:space="preserve"> to the teaching of TEK is </w:t>
      </w:r>
      <w:r w:rsidR="532F3276" w:rsidRPr="289C4BA7">
        <w:t xml:space="preserve">tangible in her writing and </w:t>
      </w:r>
      <w:r w:rsidR="0AB2EF66" w:rsidRPr="289C4BA7">
        <w:t>she records the frustrations of her own student</w:t>
      </w:r>
      <w:r w:rsidR="0075752A">
        <w:t>s</w:t>
      </w:r>
      <w:r w:rsidR="0AB2EF66" w:rsidRPr="289C4BA7">
        <w:t xml:space="preserve"> that the mainstream scientific curriculum affords little room for cultural concerns; </w:t>
      </w:r>
      <w:r w:rsidR="532F3276" w:rsidRPr="289C4BA7">
        <w:t xml:space="preserve">she </w:t>
      </w:r>
      <w:r w:rsidR="4424B3F4" w:rsidRPr="289C4BA7">
        <w:t xml:space="preserve">also </w:t>
      </w:r>
      <w:r w:rsidR="532F3276" w:rsidRPr="289C4BA7">
        <w:t>reports the</w:t>
      </w:r>
      <w:r w:rsidR="7A4ADE0E" w:rsidRPr="289C4BA7">
        <w:t>ir</w:t>
      </w:r>
      <w:r w:rsidR="532F3276" w:rsidRPr="289C4BA7">
        <w:t xml:space="preserve"> positive responses to the incorporation of TEK into presentations</w:t>
      </w:r>
      <w:r w:rsidR="5AC050A0" w:rsidRPr="289C4BA7">
        <w:t>.</w:t>
      </w:r>
      <w:r w:rsidR="7940E30F" w:rsidRPr="289C4BA7">
        <w:rPr>
          <w:rStyle w:val="FootnoteReference"/>
        </w:rPr>
        <w:footnoteReference w:id="30"/>
      </w:r>
      <w:r w:rsidR="532F3276" w:rsidRPr="289C4BA7">
        <w:t xml:space="preserve"> However, she also </w:t>
      </w:r>
      <w:r w:rsidR="1DB26F16" w:rsidRPr="289C4BA7">
        <w:t>acknowledg</w:t>
      </w:r>
      <w:r w:rsidR="621A02BD" w:rsidRPr="289C4BA7">
        <w:t>es</w:t>
      </w:r>
      <w:r w:rsidR="7940E30F" w:rsidRPr="289C4BA7">
        <w:t xml:space="preserve"> that </w:t>
      </w:r>
      <w:r w:rsidR="463CD14B" w:rsidRPr="289C4BA7">
        <w:t xml:space="preserve">any </w:t>
      </w:r>
      <w:r w:rsidR="44E5A74F" w:rsidRPr="289C4BA7">
        <w:t xml:space="preserve">such education </w:t>
      </w:r>
      <w:r w:rsidR="372A9841" w:rsidRPr="289C4BA7">
        <w:t xml:space="preserve">must </w:t>
      </w:r>
      <w:r w:rsidR="2C280C7E" w:rsidRPr="289C4BA7">
        <w:t>recognise</w:t>
      </w:r>
      <w:r w:rsidR="372A9841" w:rsidRPr="289C4BA7">
        <w:t xml:space="preserve"> the threat posed to traditional knowledge from exploitation and appropriation</w:t>
      </w:r>
      <w:r w:rsidR="0EAEA179" w:rsidRPr="289C4BA7">
        <w:t>.</w:t>
      </w:r>
      <w:r w:rsidR="7940E30F" w:rsidRPr="289C4BA7">
        <w:rPr>
          <w:rStyle w:val="FootnoteReference"/>
        </w:rPr>
        <w:footnoteReference w:id="31"/>
      </w:r>
      <w:r w:rsidR="2CD90BB9" w:rsidRPr="289C4BA7">
        <w:t xml:space="preserve"> Tang and Gavin</w:t>
      </w:r>
      <w:r w:rsidR="71BC2FAD" w:rsidRPr="289C4BA7">
        <w:t xml:space="preserve"> </w:t>
      </w:r>
      <w:r w:rsidR="14F75E59" w:rsidRPr="289C4BA7">
        <w:t>have</w:t>
      </w:r>
      <w:r w:rsidR="11C5C5DF" w:rsidRPr="289C4BA7">
        <w:t xml:space="preserve"> identif</w:t>
      </w:r>
      <w:r w:rsidR="36010F36" w:rsidRPr="289C4BA7">
        <w:t>ied</w:t>
      </w:r>
      <w:r w:rsidR="2CD90BB9" w:rsidRPr="289C4BA7">
        <w:t xml:space="preserve"> contact with other </w:t>
      </w:r>
      <w:r w:rsidR="323693ED" w:rsidRPr="289C4BA7">
        <w:t>cul</w:t>
      </w:r>
      <w:r w:rsidR="3BCBC87F" w:rsidRPr="289C4BA7">
        <w:t xml:space="preserve">tures </w:t>
      </w:r>
      <w:r w:rsidR="3E329DAA" w:rsidRPr="289C4BA7">
        <w:t>as an underlying threat to Traditional Ecological Knowledge.</w:t>
      </w:r>
      <w:r w:rsidR="7940E30F" w:rsidRPr="289C4BA7">
        <w:rPr>
          <w:rStyle w:val="FootnoteReference"/>
        </w:rPr>
        <w:footnoteReference w:id="32"/>
      </w:r>
      <w:r w:rsidR="3E329DAA" w:rsidRPr="289C4BA7">
        <w:t xml:space="preserve"> </w:t>
      </w:r>
      <w:r w:rsidR="017558F9" w:rsidRPr="289C4BA7">
        <w:t xml:space="preserve">Kimmerer elaborates on this, </w:t>
      </w:r>
      <w:r w:rsidR="269061E5" w:rsidRPr="289C4BA7">
        <w:t>e</w:t>
      </w:r>
      <w:r w:rsidR="26862FFD" w:rsidRPr="289C4BA7">
        <w:t>xplai</w:t>
      </w:r>
      <w:r w:rsidR="3B2C514F" w:rsidRPr="289C4BA7">
        <w:t>n</w:t>
      </w:r>
      <w:r w:rsidR="1863274C" w:rsidRPr="289C4BA7">
        <w:t>ing</w:t>
      </w:r>
      <w:r w:rsidR="1567448B" w:rsidRPr="289C4BA7">
        <w:t xml:space="preserve"> </w:t>
      </w:r>
      <w:r w:rsidR="61DC5701" w:rsidRPr="289C4BA7">
        <w:t>that</w:t>
      </w:r>
      <w:r w:rsidR="1567448B" w:rsidRPr="289C4BA7">
        <w:t xml:space="preserve"> </w:t>
      </w:r>
      <w:r w:rsidR="6F0C6895" w:rsidRPr="289C4BA7">
        <w:t>control</w:t>
      </w:r>
      <w:r w:rsidR="1567448B" w:rsidRPr="289C4BA7">
        <w:t xml:space="preserve"> over their own </w:t>
      </w:r>
      <w:r w:rsidR="7247A710" w:rsidRPr="289C4BA7">
        <w:t>traditional knowledge</w:t>
      </w:r>
      <w:r w:rsidR="1567448B" w:rsidRPr="289C4BA7">
        <w:t xml:space="preserve"> </w:t>
      </w:r>
      <w:r w:rsidR="16EF24A7" w:rsidRPr="289C4BA7">
        <w:t xml:space="preserve">is </w:t>
      </w:r>
      <w:r w:rsidR="34EB127D" w:rsidRPr="289C4BA7">
        <w:t>ess</w:t>
      </w:r>
      <w:r w:rsidR="53188FF7" w:rsidRPr="289C4BA7">
        <w:t>e</w:t>
      </w:r>
      <w:r w:rsidR="34EB127D" w:rsidRPr="289C4BA7">
        <w:t>ntial to the survival of t</w:t>
      </w:r>
      <w:r w:rsidR="70822ECD" w:rsidRPr="289C4BA7">
        <w:t xml:space="preserve">he cultures </w:t>
      </w:r>
      <w:r w:rsidR="47758FFB" w:rsidRPr="289C4BA7">
        <w:t>from wh</w:t>
      </w:r>
      <w:r w:rsidR="25B9CD1C" w:rsidRPr="289C4BA7">
        <w:t>ich</w:t>
      </w:r>
      <w:r w:rsidR="47758FFB" w:rsidRPr="289C4BA7">
        <w:t xml:space="preserve"> it originates</w:t>
      </w:r>
      <w:r w:rsidR="227371DF" w:rsidRPr="289C4BA7">
        <w:t xml:space="preserve">. In </w:t>
      </w:r>
      <w:r w:rsidR="6933B764" w:rsidRPr="289C4BA7">
        <w:t>addition,</w:t>
      </w:r>
      <w:r w:rsidR="0E92564B" w:rsidRPr="289C4BA7">
        <w:t xml:space="preserve"> </w:t>
      </w:r>
      <w:r w:rsidR="12A9352E" w:rsidRPr="289C4BA7">
        <w:t xml:space="preserve">inappropriate use of TEK, knowingly or otherwise, </w:t>
      </w:r>
      <w:r w:rsidR="6D299B2E" w:rsidRPr="289C4BA7">
        <w:t>has been shown to have</w:t>
      </w:r>
      <w:r w:rsidR="0E92564B" w:rsidRPr="289C4BA7">
        <w:t xml:space="preserve"> </w:t>
      </w:r>
      <w:r w:rsidR="1B9A729F" w:rsidRPr="289C4BA7">
        <w:t>adverse</w:t>
      </w:r>
      <w:r w:rsidR="36EE7FBD" w:rsidRPr="289C4BA7">
        <w:t xml:space="preserve"> ecological consequences.</w:t>
      </w:r>
      <w:r w:rsidR="7940E30F" w:rsidRPr="289C4BA7">
        <w:rPr>
          <w:rStyle w:val="FootnoteReference"/>
        </w:rPr>
        <w:footnoteReference w:id="33"/>
      </w:r>
      <w:r w:rsidR="5F0BA5C9" w:rsidRPr="289C4BA7">
        <w:t xml:space="preserve">  </w:t>
      </w:r>
    </w:p>
    <w:p w14:paraId="796D4A41" w14:textId="1AA0AC18" w:rsidR="7940E30F" w:rsidRDefault="7940E30F" w:rsidP="289C4BA7">
      <w:pPr>
        <w:spacing w:after="0" w:line="276" w:lineRule="auto"/>
        <w:ind w:firstLine="720"/>
        <w:jc w:val="both"/>
      </w:pPr>
    </w:p>
    <w:p w14:paraId="26F228AB" w14:textId="4C96AB70" w:rsidR="7940E30F" w:rsidRDefault="7C4E27AF" w:rsidP="289C4BA7">
      <w:pPr>
        <w:spacing w:after="0" w:line="276" w:lineRule="auto"/>
        <w:ind w:firstLine="720"/>
        <w:jc w:val="both"/>
      </w:pPr>
      <w:r w:rsidRPr="289C4BA7">
        <w:t>I</w:t>
      </w:r>
      <w:r w:rsidR="1889C799" w:rsidRPr="289C4BA7">
        <w:t xml:space="preserve">n </w:t>
      </w:r>
      <w:r w:rsidR="38E40985" w:rsidRPr="289C4BA7">
        <w:t>contrast</w:t>
      </w:r>
      <w:r w:rsidR="1889C799" w:rsidRPr="289C4BA7">
        <w:t xml:space="preserve"> to Kimmerer’s scientific analysis of TEK, Deborah Rose approaches the subject</w:t>
      </w:r>
      <w:r w:rsidR="72D52B21" w:rsidRPr="289C4BA7">
        <w:t xml:space="preserve"> from the opposite end of the arts-humanities spectrum</w:t>
      </w:r>
      <w:r w:rsidR="50AA1189" w:rsidRPr="289C4BA7">
        <w:t>.</w:t>
      </w:r>
      <w:r w:rsidR="72D52B21" w:rsidRPr="289C4BA7">
        <w:t xml:space="preserve"> </w:t>
      </w:r>
      <w:r w:rsidR="79F97651" w:rsidRPr="289C4BA7">
        <w:t>H</w:t>
      </w:r>
      <w:r w:rsidR="5DF3969C" w:rsidRPr="289C4BA7">
        <w:t>er paper</w:t>
      </w:r>
      <w:r w:rsidR="5A25B440" w:rsidRPr="289C4BA7">
        <w:t xml:space="preserve"> is written</w:t>
      </w:r>
      <w:r w:rsidR="5DF3969C" w:rsidRPr="289C4BA7">
        <w:t xml:space="preserve"> in the context of a response to a </w:t>
      </w:r>
      <w:r w:rsidR="55212950" w:rsidRPr="289C4BA7">
        <w:t xml:space="preserve">proposal </w:t>
      </w:r>
      <w:r w:rsidR="5DF3969C" w:rsidRPr="289C4BA7">
        <w:t xml:space="preserve">offered </w:t>
      </w:r>
      <w:r w:rsidR="52839D90" w:rsidRPr="289C4BA7">
        <w:t xml:space="preserve">by Australian </w:t>
      </w:r>
      <w:r w:rsidR="6E79C3AA" w:rsidRPr="289C4BA7">
        <w:t>philosopher and eco</w:t>
      </w:r>
      <w:r w:rsidR="2F44BA27" w:rsidRPr="289C4BA7">
        <w:t>-</w:t>
      </w:r>
      <w:r w:rsidR="6E79C3AA" w:rsidRPr="289C4BA7">
        <w:t>feminist</w:t>
      </w:r>
      <w:r w:rsidR="6D14D527" w:rsidRPr="289C4BA7">
        <w:t xml:space="preserve"> Val </w:t>
      </w:r>
      <w:r w:rsidR="039FB4CF" w:rsidRPr="289C4BA7">
        <w:t>Plumwood</w:t>
      </w:r>
      <w:r w:rsidR="3307141D" w:rsidRPr="289C4BA7">
        <w:t xml:space="preserve"> that ‘anthropology has the potential to play a strong role in promoting new knowledge that works within the ecological humanit</w:t>
      </w:r>
      <w:r w:rsidR="4E7E7DB8" w:rsidRPr="289C4BA7">
        <w:t>ies</w:t>
      </w:r>
      <w:r w:rsidR="4D9E8027" w:rsidRPr="289C4BA7">
        <w:t>’</w:t>
      </w:r>
      <w:r w:rsidR="5D6FCD3D" w:rsidRPr="289C4BA7">
        <w:t>.</w:t>
      </w:r>
      <w:r w:rsidR="7940E30F" w:rsidRPr="289C4BA7">
        <w:rPr>
          <w:rStyle w:val="FootnoteReference"/>
        </w:rPr>
        <w:footnoteReference w:id="34"/>
      </w:r>
      <w:r w:rsidR="08D0B62D" w:rsidRPr="289C4BA7">
        <w:t xml:space="preserve"> </w:t>
      </w:r>
      <w:r w:rsidR="2A703A73" w:rsidRPr="289C4BA7">
        <w:t>S</w:t>
      </w:r>
      <w:r w:rsidR="6C9BE136" w:rsidRPr="289C4BA7">
        <w:t xml:space="preserve">pecifically, </w:t>
      </w:r>
      <w:r w:rsidR="02C06611" w:rsidRPr="289C4BA7">
        <w:t>Rose‘s is</w:t>
      </w:r>
      <w:r w:rsidR="2968E8A9" w:rsidRPr="289C4BA7">
        <w:t xml:space="preserve"> an attempt to</w:t>
      </w:r>
      <w:r w:rsidR="2F46D4FA" w:rsidRPr="289C4BA7">
        <w:t xml:space="preserve"> </w:t>
      </w:r>
      <w:r w:rsidR="3BC6121E" w:rsidRPr="289C4BA7">
        <w:t>ecologically r</w:t>
      </w:r>
      <w:r w:rsidR="2F46D4FA" w:rsidRPr="289C4BA7">
        <w:t>e-</w:t>
      </w:r>
      <w:r w:rsidR="38CCE1C3" w:rsidRPr="289C4BA7">
        <w:t>position</w:t>
      </w:r>
      <w:r w:rsidR="2F46D4FA" w:rsidRPr="289C4BA7">
        <w:t xml:space="preserve"> </w:t>
      </w:r>
      <w:r w:rsidR="4AD26C64" w:rsidRPr="289C4BA7">
        <w:t>human</w:t>
      </w:r>
      <w:r w:rsidR="1447B5B0" w:rsidRPr="289C4BA7">
        <w:t>s</w:t>
      </w:r>
      <w:r w:rsidR="2F46D4FA" w:rsidRPr="289C4BA7">
        <w:t xml:space="preserve"> </w:t>
      </w:r>
      <w:r w:rsidR="2941A839" w:rsidRPr="289C4BA7">
        <w:t xml:space="preserve">away from </w:t>
      </w:r>
      <w:r w:rsidR="1E7B2AF9" w:rsidRPr="289C4BA7">
        <w:t>a Western</w:t>
      </w:r>
      <w:r w:rsidR="2941A839" w:rsidRPr="289C4BA7">
        <w:t xml:space="preserve"> anthropocentri</w:t>
      </w:r>
      <w:r w:rsidR="09DD6A96" w:rsidRPr="289C4BA7">
        <w:t>c hegemony</w:t>
      </w:r>
      <w:r w:rsidR="2941A839" w:rsidRPr="289C4BA7">
        <w:t xml:space="preserve"> that </w:t>
      </w:r>
      <w:r w:rsidR="0A7FAC57" w:rsidRPr="289C4BA7">
        <w:t xml:space="preserve">has led to what Plumwood has called a </w:t>
      </w:r>
      <w:r w:rsidR="0BC983CA" w:rsidRPr="289C4BA7">
        <w:t>H</w:t>
      </w:r>
      <w:r w:rsidR="0A7FAC57" w:rsidRPr="289C4BA7">
        <w:t xml:space="preserve">yperseparation of </w:t>
      </w:r>
      <w:r w:rsidR="2941A839" w:rsidRPr="289C4BA7">
        <w:t xml:space="preserve">humans from the </w:t>
      </w:r>
      <w:r w:rsidR="3E5AFA85" w:rsidRPr="289C4BA7">
        <w:t>natural worl</w:t>
      </w:r>
      <w:r w:rsidR="67E707F5" w:rsidRPr="289C4BA7">
        <w:t>d.</w:t>
      </w:r>
      <w:r w:rsidR="7940E30F" w:rsidRPr="289C4BA7">
        <w:rPr>
          <w:rStyle w:val="FootnoteReference"/>
        </w:rPr>
        <w:footnoteReference w:id="35"/>
      </w:r>
      <w:r w:rsidR="37E28FD2" w:rsidRPr="289C4BA7">
        <w:t xml:space="preserve"> </w:t>
      </w:r>
      <w:r w:rsidR="0A2252DF" w:rsidRPr="289C4BA7">
        <w:t xml:space="preserve"> </w:t>
      </w:r>
      <w:r w:rsidR="01CFE8EA" w:rsidRPr="289C4BA7">
        <w:t xml:space="preserve">Based primarily </w:t>
      </w:r>
      <w:r w:rsidR="3B60E193" w:rsidRPr="289C4BA7">
        <w:t>upon</w:t>
      </w:r>
      <w:r w:rsidR="01CFE8EA" w:rsidRPr="289C4BA7">
        <w:t xml:space="preserve"> her own anthropological work</w:t>
      </w:r>
      <w:r w:rsidR="1DEDE0CF" w:rsidRPr="289C4BA7">
        <w:t>, m</w:t>
      </w:r>
      <w:r w:rsidR="0E311FB9" w:rsidRPr="289C4BA7">
        <w:t xml:space="preserve">uch of </w:t>
      </w:r>
      <w:r w:rsidR="5C275B9A" w:rsidRPr="289C4BA7">
        <w:t>Roses’s</w:t>
      </w:r>
      <w:r w:rsidR="0E311FB9" w:rsidRPr="289C4BA7">
        <w:t xml:space="preserve"> </w:t>
      </w:r>
      <w:r w:rsidR="1974BE1C" w:rsidRPr="289C4BA7">
        <w:t>analysis explores</w:t>
      </w:r>
      <w:r w:rsidR="0E311FB9" w:rsidRPr="289C4BA7">
        <w:t xml:space="preserve"> </w:t>
      </w:r>
      <w:r w:rsidR="35A81CD3" w:rsidRPr="289C4BA7">
        <w:t xml:space="preserve">metaphysical patterns of </w:t>
      </w:r>
      <w:r w:rsidR="0E311FB9" w:rsidRPr="289C4BA7">
        <w:t>benefit and connec</w:t>
      </w:r>
      <w:r w:rsidR="7E5C2BC5" w:rsidRPr="289C4BA7">
        <w:t>tion</w:t>
      </w:r>
      <w:r w:rsidR="5F6BE02F" w:rsidRPr="289C4BA7">
        <w:t>,</w:t>
      </w:r>
      <w:r w:rsidR="7E5C2BC5" w:rsidRPr="289C4BA7">
        <w:t xml:space="preserve"> </w:t>
      </w:r>
      <w:r w:rsidR="4FB58000" w:rsidRPr="289C4BA7">
        <w:t xml:space="preserve">particularly through an examination of </w:t>
      </w:r>
      <w:r w:rsidR="5AB2648A" w:rsidRPr="289C4BA7">
        <w:t>Aboriginal totemism</w:t>
      </w:r>
      <w:r w:rsidR="76750005" w:rsidRPr="289C4BA7">
        <w:t>.</w:t>
      </w:r>
      <w:r w:rsidR="7940E30F" w:rsidRPr="289C4BA7">
        <w:rPr>
          <w:rStyle w:val="FootnoteReference"/>
        </w:rPr>
        <w:footnoteReference w:id="36"/>
      </w:r>
    </w:p>
    <w:p w14:paraId="18C1BF16" w14:textId="7B03B69D" w:rsidR="44917C34" w:rsidRDefault="6FD96BEC" w:rsidP="2CCA1907">
      <w:pPr>
        <w:spacing w:after="0" w:line="276" w:lineRule="auto"/>
        <w:ind w:firstLine="720"/>
        <w:jc w:val="both"/>
      </w:pPr>
      <w:r w:rsidRPr="289C4BA7">
        <w:t>The concept of totemism has a long h</w:t>
      </w:r>
      <w:r w:rsidR="70C4D7AC" w:rsidRPr="289C4BA7">
        <w:t>i</w:t>
      </w:r>
      <w:r w:rsidRPr="289C4BA7">
        <w:t xml:space="preserve">story in </w:t>
      </w:r>
      <w:r w:rsidR="654684A2" w:rsidRPr="289C4BA7">
        <w:t>a</w:t>
      </w:r>
      <w:r w:rsidRPr="289C4BA7">
        <w:t xml:space="preserve">nthropological writing and is </w:t>
      </w:r>
      <w:r w:rsidR="5BB27B5C" w:rsidRPr="289C4BA7">
        <w:t>not without difficulty</w:t>
      </w:r>
      <w:r w:rsidR="5B01C8C2" w:rsidRPr="289C4BA7">
        <w:t xml:space="preserve">, not least due to </w:t>
      </w:r>
      <w:r w:rsidR="27B1C661" w:rsidRPr="289C4BA7">
        <w:t>secondary</w:t>
      </w:r>
      <w:r w:rsidR="5B01C8C2" w:rsidRPr="289C4BA7">
        <w:t xml:space="preserve"> </w:t>
      </w:r>
      <w:r w:rsidR="0F6C4D85" w:rsidRPr="289C4BA7">
        <w:t>nature</w:t>
      </w:r>
      <w:r w:rsidR="5B01C8C2" w:rsidRPr="289C4BA7">
        <w:t xml:space="preserve"> of </w:t>
      </w:r>
      <w:r w:rsidR="4397D091" w:rsidRPr="289C4BA7">
        <w:t xml:space="preserve">much </w:t>
      </w:r>
      <w:r w:rsidR="466E3BD8" w:rsidRPr="289C4BA7">
        <w:t>of the early research from which the term is derived</w:t>
      </w:r>
      <w:r w:rsidR="584477C9" w:rsidRPr="289C4BA7">
        <w:t xml:space="preserve">, but also </w:t>
      </w:r>
      <w:r w:rsidR="4397D091" w:rsidRPr="289C4BA7">
        <w:t xml:space="preserve">because the term has </w:t>
      </w:r>
      <w:r w:rsidR="34F3FFB6" w:rsidRPr="289C4BA7">
        <w:t xml:space="preserve">subsequently </w:t>
      </w:r>
      <w:r w:rsidR="4397D091" w:rsidRPr="289C4BA7">
        <w:t>been defined in numerous ways</w:t>
      </w:r>
      <w:r w:rsidR="2692AF48" w:rsidRPr="289C4BA7">
        <w:t>.</w:t>
      </w:r>
      <w:r w:rsidR="44917C34" w:rsidRPr="289C4BA7">
        <w:rPr>
          <w:rStyle w:val="FootnoteReference"/>
        </w:rPr>
        <w:footnoteReference w:id="37"/>
      </w:r>
      <w:r w:rsidR="5BB27B5C" w:rsidRPr="289C4BA7">
        <w:t xml:space="preserve"> </w:t>
      </w:r>
      <w:r w:rsidR="75029B48" w:rsidRPr="289C4BA7">
        <w:t xml:space="preserve"> </w:t>
      </w:r>
      <w:r w:rsidR="1D07FA3D" w:rsidRPr="289C4BA7">
        <w:t>Elsewhere</w:t>
      </w:r>
      <w:r w:rsidR="0F894123" w:rsidRPr="289C4BA7">
        <w:t>,</w:t>
      </w:r>
      <w:r w:rsidR="598930CB" w:rsidRPr="289C4BA7">
        <w:t xml:space="preserve"> in the context of discussing Aboriginal land rights, </w:t>
      </w:r>
      <w:r w:rsidR="75029B48" w:rsidRPr="289C4BA7">
        <w:t xml:space="preserve">Rose </w:t>
      </w:r>
      <w:r w:rsidR="08C446CC" w:rsidRPr="289C4BA7">
        <w:t>has</w:t>
      </w:r>
      <w:r w:rsidR="2354E2A4" w:rsidRPr="289C4BA7">
        <w:t xml:space="preserve"> written</w:t>
      </w:r>
      <w:r w:rsidR="45D2424D" w:rsidRPr="289C4BA7">
        <w:t xml:space="preserve"> of</w:t>
      </w:r>
      <w:r w:rsidR="258F4775" w:rsidRPr="289C4BA7">
        <w:t xml:space="preserve"> </w:t>
      </w:r>
      <w:r w:rsidR="4D41749C" w:rsidRPr="289C4BA7">
        <w:t>’</w:t>
      </w:r>
      <w:r w:rsidR="258F4775" w:rsidRPr="289C4BA7">
        <w:rPr>
          <w:rFonts w:ascii="Calibri" w:eastAsia="Calibri" w:hAnsi="Calibri" w:cs="Calibri"/>
        </w:rPr>
        <w:t>a non-random relationship between pa</w:t>
      </w:r>
      <w:r w:rsidR="22196601" w:rsidRPr="289C4BA7">
        <w:rPr>
          <w:rFonts w:ascii="Calibri" w:eastAsia="Calibri" w:hAnsi="Calibri" w:cs="Calibri"/>
        </w:rPr>
        <w:t>r</w:t>
      </w:r>
      <w:r w:rsidR="258F4775" w:rsidRPr="289C4BA7">
        <w:rPr>
          <w:rFonts w:ascii="Calibri" w:eastAsia="Calibri" w:hAnsi="Calibri" w:cs="Calibri"/>
        </w:rPr>
        <w:t>ticular humans and particular non-humans</w:t>
      </w:r>
      <w:r w:rsidR="67C1241B" w:rsidRPr="289C4BA7">
        <w:rPr>
          <w:rFonts w:ascii="Calibri" w:eastAsia="Calibri" w:hAnsi="Calibri" w:cs="Calibri"/>
        </w:rPr>
        <w:t xml:space="preserve">‘ which exists at the heart of what has come to be called </w:t>
      </w:r>
      <w:r w:rsidR="514F8EFD" w:rsidRPr="289C4BA7">
        <w:rPr>
          <w:rFonts w:ascii="Calibri" w:eastAsia="Calibri" w:hAnsi="Calibri" w:cs="Calibri"/>
        </w:rPr>
        <w:t xml:space="preserve">totemism. </w:t>
      </w:r>
      <w:r w:rsidR="4ECED8D6" w:rsidRPr="289C4BA7">
        <w:t>Here, s</w:t>
      </w:r>
      <w:r w:rsidR="7F1CF57B" w:rsidRPr="289C4BA7">
        <w:t xml:space="preserve">he </w:t>
      </w:r>
      <w:r w:rsidR="4BBFA07B" w:rsidRPr="289C4BA7">
        <w:t>emphasises</w:t>
      </w:r>
      <w:r w:rsidR="7F1CF57B" w:rsidRPr="289C4BA7">
        <w:t xml:space="preserve"> totemism as </w:t>
      </w:r>
      <w:r w:rsidR="7F4C7820" w:rsidRPr="289C4BA7">
        <w:t xml:space="preserve">a </w:t>
      </w:r>
      <w:r w:rsidR="0D82BD34" w:rsidRPr="289C4BA7">
        <w:t>metaphysics uniting human</w:t>
      </w:r>
      <w:r w:rsidR="4498E508" w:rsidRPr="289C4BA7">
        <w:t xml:space="preserve"> with nature in bonds of mutual life-giving</w:t>
      </w:r>
      <w:r w:rsidR="00530DB4">
        <w:t>.</w:t>
      </w:r>
      <w:r w:rsidR="44917C34" w:rsidRPr="23DC3966">
        <w:rPr>
          <w:rStyle w:val="FootnoteReference"/>
        </w:rPr>
        <w:footnoteReference w:id="38"/>
      </w:r>
      <w:r w:rsidR="50DA5D51" w:rsidRPr="289C4BA7">
        <w:t xml:space="preserve"> </w:t>
      </w:r>
      <w:r w:rsidR="14B99156" w:rsidRPr="289C4BA7">
        <w:t>T</w:t>
      </w:r>
      <w:r w:rsidR="2284E147" w:rsidRPr="289C4BA7">
        <w:t xml:space="preserve">hese bonds </w:t>
      </w:r>
      <w:r w:rsidR="125D0F37" w:rsidRPr="289C4BA7">
        <w:t xml:space="preserve">are </w:t>
      </w:r>
      <w:r w:rsidR="70F3A64B" w:rsidRPr="289C4BA7">
        <w:t xml:space="preserve">most clearly apparent in the form </w:t>
      </w:r>
      <w:r w:rsidR="159AE994" w:rsidRPr="289C4BA7">
        <w:t>‘</w:t>
      </w:r>
      <w:r w:rsidR="55A45752" w:rsidRPr="289C4BA7">
        <w:t>benefits’</w:t>
      </w:r>
      <w:r w:rsidR="44917C34" w:rsidRPr="23DC3966">
        <w:rPr>
          <w:rStyle w:val="FootnoteReference"/>
        </w:rPr>
        <w:footnoteReference w:id="39"/>
      </w:r>
      <w:r w:rsidR="6F65E102" w:rsidRPr="289C4BA7">
        <w:t xml:space="preserve"> </w:t>
      </w:r>
    </w:p>
    <w:p w14:paraId="6A3175C1" w14:textId="77777777" w:rsidR="00AF0001" w:rsidRDefault="6F65E102" w:rsidP="289C4BA7">
      <w:pPr>
        <w:spacing w:after="0" w:line="276" w:lineRule="auto"/>
        <w:ind w:firstLine="720"/>
        <w:jc w:val="both"/>
        <w:rPr>
          <w:rFonts w:ascii="Calibri" w:eastAsia="Calibri" w:hAnsi="Calibri" w:cs="Calibri"/>
        </w:rPr>
      </w:pPr>
      <w:r w:rsidRPr="289C4BA7">
        <w:t>Whilst a</w:t>
      </w:r>
      <w:r w:rsidR="5C55FD78" w:rsidRPr="289C4BA7">
        <w:t xml:space="preserve">cknowledging that </w:t>
      </w:r>
      <w:r w:rsidR="2D9AD601" w:rsidRPr="289C4BA7">
        <w:t xml:space="preserve">these benefits are most </w:t>
      </w:r>
      <w:r w:rsidR="176C3404" w:rsidRPr="289C4BA7">
        <w:t>often</w:t>
      </w:r>
      <w:r w:rsidR="2D9AD601" w:rsidRPr="289C4BA7">
        <w:t xml:space="preserve"> </w:t>
      </w:r>
      <w:r w:rsidR="1AC9AF13" w:rsidRPr="289C4BA7">
        <w:t>viewed</w:t>
      </w:r>
      <w:r w:rsidR="2D9AD601" w:rsidRPr="289C4BA7">
        <w:t xml:space="preserve"> from </w:t>
      </w:r>
      <w:r w:rsidR="702E4317" w:rsidRPr="289C4BA7">
        <w:t>the perspective of what is beneficial to humans</w:t>
      </w:r>
      <w:r w:rsidR="04C4EEA8" w:rsidRPr="289C4BA7">
        <w:t xml:space="preserve">, </w:t>
      </w:r>
      <w:r w:rsidR="6B693B38" w:rsidRPr="289C4BA7">
        <w:t>her own research found that there are numerous taxonomically d</w:t>
      </w:r>
      <w:r w:rsidR="734763BA" w:rsidRPr="289C4BA7">
        <w:t>istinct plants</w:t>
      </w:r>
      <w:r w:rsidR="6B693B38" w:rsidRPr="289C4BA7">
        <w:t xml:space="preserve"> that </w:t>
      </w:r>
      <w:r w:rsidR="73D8E3B9" w:rsidRPr="289C4BA7">
        <w:t xml:space="preserve">offer no </w:t>
      </w:r>
      <w:r w:rsidR="06E24B8D" w:rsidRPr="289C4BA7">
        <w:t xml:space="preserve">immediate benefit to </w:t>
      </w:r>
      <w:r w:rsidR="717DE3EA" w:rsidRPr="289C4BA7">
        <w:t>humans but</w:t>
      </w:r>
      <w:r w:rsidR="0996B6F3" w:rsidRPr="289C4BA7">
        <w:t xml:space="preserve"> are </w:t>
      </w:r>
      <w:r w:rsidR="3FF5788D" w:rsidRPr="289C4BA7">
        <w:t xml:space="preserve">beneficial to </w:t>
      </w:r>
      <w:r w:rsidR="0996B6F3" w:rsidRPr="289C4BA7">
        <w:t xml:space="preserve">other </w:t>
      </w:r>
      <w:r w:rsidR="08AA96EE" w:rsidRPr="289C4BA7">
        <w:t>animals.</w:t>
      </w:r>
      <w:r w:rsidR="44917C34" w:rsidRPr="289C4BA7">
        <w:rPr>
          <w:rStyle w:val="FootnoteReference"/>
        </w:rPr>
        <w:footnoteReference w:id="40"/>
      </w:r>
      <w:r w:rsidR="1F920FFA" w:rsidRPr="289C4BA7">
        <w:t xml:space="preserve"> </w:t>
      </w:r>
      <w:r w:rsidR="48299F51" w:rsidRPr="289C4BA7">
        <w:t xml:space="preserve">As an </w:t>
      </w:r>
      <w:r w:rsidR="37367F85" w:rsidRPr="289C4BA7">
        <w:t>example,</w:t>
      </w:r>
      <w:r w:rsidR="48299F51" w:rsidRPr="289C4BA7">
        <w:t xml:space="preserve"> she </w:t>
      </w:r>
      <w:r w:rsidR="48299F51" w:rsidRPr="289C4BA7">
        <w:lastRenderedPageBreak/>
        <w:t xml:space="preserve">notes the </w:t>
      </w:r>
      <w:r w:rsidR="3E578DC9" w:rsidRPr="289C4BA7">
        <w:t>’</w:t>
      </w:r>
      <w:r w:rsidR="48299F51" w:rsidRPr="289C4BA7">
        <w:t xml:space="preserve">scrawny creek-side </w:t>
      </w:r>
      <w:r w:rsidR="1628B6E5" w:rsidRPr="289C4BA7">
        <w:t>tree</w:t>
      </w:r>
      <w:r w:rsidR="4B3B4ED6" w:rsidRPr="289C4BA7">
        <w:t>‘</w:t>
      </w:r>
      <w:r w:rsidR="1628B6E5" w:rsidRPr="289C4BA7">
        <w:t xml:space="preserve"> called </w:t>
      </w:r>
      <w:r w:rsidR="1628B6E5" w:rsidRPr="2CCA1907">
        <w:rPr>
          <w:i/>
          <w:iCs/>
        </w:rPr>
        <w:t>panganpangan</w:t>
      </w:r>
      <w:r w:rsidR="5EDE8457" w:rsidRPr="2CCA1907">
        <w:rPr>
          <w:i/>
          <w:iCs/>
        </w:rPr>
        <w:t xml:space="preserve"> </w:t>
      </w:r>
      <w:r w:rsidR="584E3C72" w:rsidRPr="2CCA1907">
        <w:t xml:space="preserve">which has </w:t>
      </w:r>
      <w:r w:rsidR="2B9797E1" w:rsidRPr="2CCA1907">
        <w:t>’</w:t>
      </w:r>
      <w:r w:rsidR="584E3C72" w:rsidRPr="2CCA1907">
        <w:t>a range of benefits that go directly only to animals: as food for birds, turtles, fis</w:t>
      </w:r>
      <w:r w:rsidR="7AC068C4" w:rsidRPr="2CCA1907">
        <w:t>h and flying foxes</w:t>
      </w:r>
      <w:r w:rsidR="4E5CB7EC" w:rsidRPr="2CCA1907">
        <w:t>‘.</w:t>
      </w:r>
      <w:r w:rsidR="44917C34" w:rsidRPr="2CCA1907">
        <w:rPr>
          <w:rStyle w:val="FootnoteReference"/>
        </w:rPr>
        <w:footnoteReference w:id="41"/>
      </w:r>
      <w:r w:rsidR="4E5CB7EC" w:rsidRPr="2CCA1907">
        <w:t xml:space="preserve"> </w:t>
      </w:r>
      <w:r w:rsidR="3BD77D78" w:rsidRPr="2CCA1907">
        <w:t xml:space="preserve">However, </w:t>
      </w:r>
      <w:r w:rsidR="7FA5DD4F" w:rsidRPr="23DC3966">
        <w:rPr>
          <w:rFonts w:ascii="Calibri" w:eastAsia="Calibri" w:hAnsi="Calibri" w:cs="Calibri"/>
        </w:rPr>
        <w:t xml:space="preserve">the animals that the tree attracts are all of subsequent indirect benefit to humans in the form of potential food. </w:t>
      </w:r>
      <w:r w:rsidR="59D17A94" w:rsidRPr="23DC3966">
        <w:rPr>
          <w:rFonts w:ascii="Calibri" w:eastAsia="Calibri" w:hAnsi="Calibri" w:cs="Calibri"/>
        </w:rPr>
        <w:t xml:space="preserve">Thus, the actual </w:t>
      </w:r>
      <w:r w:rsidR="5878CC07" w:rsidRPr="23DC3966">
        <w:rPr>
          <w:rFonts w:ascii="Calibri" w:eastAsia="Calibri" w:hAnsi="Calibri" w:cs="Calibri"/>
        </w:rPr>
        <w:t>benefits</w:t>
      </w:r>
      <w:r w:rsidR="59D17A94" w:rsidRPr="23DC3966">
        <w:rPr>
          <w:rFonts w:ascii="Calibri" w:eastAsia="Calibri" w:hAnsi="Calibri" w:cs="Calibri"/>
        </w:rPr>
        <w:t xml:space="preserve"> are ramified beyond the direct use.</w:t>
      </w:r>
      <w:r w:rsidR="44917C34" w:rsidRPr="23DC3966">
        <w:rPr>
          <w:rFonts w:ascii="Calibri" w:eastAsia="Calibri" w:hAnsi="Calibri" w:cs="Calibri"/>
        </w:rPr>
        <w:t xml:space="preserve"> </w:t>
      </w:r>
      <w:r w:rsidR="1F5AE365" w:rsidRPr="23DC3966">
        <w:rPr>
          <w:rFonts w:ascii="Calibri" w:eastAsia="Calibri" w:hAnsi="Calibri" w:cs="Calibri"/>
        </w:rPr>
        <w:t xml:space="preserve"> Or, as she writes, ’</w:t>
      </w:r>
      <w:r w:rsidR="44917C34" w:rsidRPr="23DC3966">
        <w:rPr>
          <w:rFonts w:ascii="Calibri" w:eastAsia="Calibri" w:hAnsi="Calibri" w:cs="Calibri"/>
        </w:rPr>
        <w:t xml:space="preserve">The underlying proposition is that the life of most living things is for others as well as </w:t>
      </w:r>
      <w:r w:rsidR="5E739DC9" w:rsidRPr="23DC3966">
        <w:rPr>
          <w:rFonts w:ascii="Calibri" w:eastAsia="Calibri" w:hAnsi="Calibri" w:cs="Calibri"/>
        </w:rPr>
        <w:t>itself‘</w:t>
      </w:r>
      <w:r w:rsidR="252420E7" w:rsidRPr="23DC3966">
        <w:rPr>
          <w:rFonts w:ascii="Calibri" w:eastAsia="Calibri" w:hAnsi="Calibri" w:cs="Calibri"/>
        </w:rPr>
        <w:t>.</w:t>
      </w:r>
      <w:r w:rsidR="44917C34" w:rsidRPr="23DC3966">
        <w:rPr>
          <w:rStyle w:val="FootnoteReference"/>
          <w:rFonts w:ascii="Calibri" w:eastAsia="Calibri" w:hAnsi="Calibri" w:cs="Calibri"/>
        </w:rPr>
        <w:footnoteReference w:id="42"/>
      </w:r>
      <w:r w:rsidR="44917C34" w:rsidRPr="23DC3966">
        <w:rPr>
          <w:rFonts w:ascii="Calibri" w:eastAsia="Calibri" w:hAnsi="Calibri" w:cs="Calibri"/>
        </w:rPr>
        <w:t xml:space="preserve"> </w:t>
      </w:r>
    </w:p>
    <w:p w14:paraId="3A1EB45B" w14:textId="501C568E" w:rsidR="44917C34" w:rsidRDefault="53E7E5F4" w:rsidP="289C4BA7">
      <w:pPr>
        <w:spacing w:after="0" w:line="276" w:lineRule="auto"/>
        <w:ind w:firstLine="720"/>
        <w:jc w:val="both"/>
        <w:rPr>
          <w:rFonts w:ascii="Calibri" w:eastAsia="Calibri" w:hAnsi="Calibri" w:cs="Calibri"/>
        </w:rPr>
      </w:pPr>
      <w:r w:rsidRPr="23DC3966">
        <w:rPr>
          <w:rFonts w:ascii="Calibri" w:eastAsia="Calibri" w:hAnsi="Calibri" w:cs="Calibri"/>
        </w:rPr>
        <w:t>This is illustrated</w:t>
      </w:r>
      <w:r w:rsidR="44917C34" w:rsidRPr="23DC3966">
        <w:rPr>
          <w:rFonts w:ascii="Calibri" w:eastAsia="Calibri" w:hAnsi="Calibri" w:cs="Calibri"/>
        </w:rPr>
        <w:t xml:space="preserve"> by </w:t>
      </w:r>
      <w:r w:rsidR="41D9D869" w:rsidRPr="23DC3966">
        <w:rPr>
          <w:rFonts w:ascii="Calibri" w:eastAsia="Calibri" w:hAnsi="Calibri" w:cs="Calibri"/>
        </w:rPr>
        <w:t>her</w:t>
      </w:r>
      <w:r w:rsidR="44917C34" w:rsidRPr="23DC3966">
        <w:rPr>
          <w:rFonts w:ascii="Calibri" w:eastAsia="Calibri" w:hAnsi="Calibri" w:cs="Calibri"/>
        </w:rPr>
        <w:t xml:space="preserve"> account </w:t>
      </w:r>
      <w:r w:rsidR="051575C4" w:rsidRPr="23DC3966">
        <w:rPr>
          <w:rFonts w:ascii="Calibri" w:eastAsia="Calibri" w:hAnsi="Calibri" w:cs="Calibri"/>
        </w:rPr>
        <w:t xml:space="preserve">of </w:t>
      </w:r>
      <w:r w:rsidR="44917C34" w:rsidRPr="23DC3966">
        <w:rPr>
          <w:rFonts w:ascii="Calibri" w:eastAsia="Calibri" w:hAnsi="Calibri" w:cs="Calibri"/>
        </w:rPr>
        <w:t xml:space="preserve">foraging with the Victoria River people, </w:t>
      </w:r>
      <w:r w:rsidR="7109ACFF" w:rsidRPr="23DC3966">
        <w:rPr>
          <w:rFonts w:ascii="Calibri" w:eastAsia="Calibri" w:hAnsi="Calibri" w:cs="Calibri"/>
        </w:rPr>
        <w:t xml:space="preserve">observing them </w:t>
      </w:r>
      <w:r w:rsidR="44917C34" w:rsidRPr="23DC3966">
        <w:rPr>
          <w:rFonts w:ascii="Calibri" w:eastAsia="Calibri" w:hAnsi="Calibri" w:cs="Calibri"/>
        </w:rPr>
        <w:t xml:space="preserve">taking only the </w:t>
      </w:r>
      <w:r w:rsidR="05F2416C" w:rsidRPr="23DC3966">
        <w:rPr>
          <w:rFonts w:ascii="Calibri" w:eastAsia="Calibri" w:hAnsi="Calibri" w:cs="Calibri"/>
        </w:rPr>
        <w:t xml:space="preserve">fruit </w:t>
      </w:r>
      <w:r w:rsidR="44917C34" w:rsidRPr="23DC3966">
        <w:rPr>
          <w:rFonts w:ascii="Calibri" w:eastAsia="Calibri" w:hAnsi="Calibri" w:cs="Calibri"/>
        </w:rPr>
        <w:t xml:space="preserve">easiest </w:t>
      </w:r>
      <w:r w:rsidR="192A9471" w:rsidRPr="23DC3966">
        <w:rPr>
          <w:rFonts w:ascii="Calibri" w:eastAsia="Calibri" w:hAnsi="Calibri" w:cs="Calibri"/>
        </w:rPr>
        <w:t>to reach</w:t>
      </w:r>
      <w:r w:rsidR="12DE820E" w:rsidRPr="23DC3966">
        <w:rPr>
          <w:rFonts w:ascii="Calibri" w:eastAsia="Calibri" w:hAnsi="Calibri" w:cs="Calibri"/>
        </w:rPr>
        <w:t xml:space="preserve"> </w:t>
      </w:r>
      <w:r w:rsidR="44917C34" w:rsidRPr="23DC3966">
        <w:rPr>
          <w:rFonts w:ascii="Calibri" w:eastAsia="Calibri" w:hAnsi="Calibri" w:cs="Calibri"/>
        </w:rPr>
        <w:t>for themselves</w:t>
      </w:r>
      <w:r w:rsidR="64881C1C" w:rsidRPr="23DC3966">
        <w:rPr>
          <w:rFonts w:ascii="Calibri" w:eastAsia="Calibri" w:hAnsi="Calibri" w:cs="Calibri"/>
        </w:rPr>
        <w:t>, and finding herself rebuked for enquiring</w:t>
      </w:r>
      <w:r w:rsidR="44917C34" w:rsidRPr="23DC3966">
        <w:rPr>
          <w:rFonts w:ascii="Calibri" w:eastAsia="Calibri" w:hAnsi="Calibri" w:cs="Calibri"/>
        </w:rPr>
        <w:t xml:space="preserve"> whether the food left behind would go to waste</w:t>
      </w:r>
      <w:r w:rsidR="12CB5040" w:rsidRPr="23DC3966">
        <w:rPr>
          <w:rFonts w:ascii="Calibri" w:eastAsia="Calibri" w:hAnsi="Calibri" w:cs="Calibri"/>
        </w:rPr>
        <w:t xml:space="preserve">. </w:t>
      </w:r>
      <w:r w:rsidR="4E79C5F3" w:rsidRPr="23DC3966">
        <w:rPr>
          <w:rFonts w:ascii="Calibri" w:eastAsia="Calibri" w:hAnsi="Calibri" w:cs="Calibri"/>
        </w:rPr>
        <w:t>‘</w:t>
      </w:r>
      <w:r w:rsidR="12CB5040" w:rsidRPr="23DC3966">
        <w:rPr>
          <w:rFonts w:ascii="Calibri" w:eastAsia="Calibri" w:hAnsi="Calibri" w:cs="Calibri"/>
        </w:rPr>
        <w:t>It’s</w:t>
      </w:r>
      <w:r w:rsidR="44917C34" w:rsidRPr="23DC3966">
        <w:rPr>
          <w:rFonts w:ascii="Calibri" w:eastAsia="Calibri" w:hAnsi="Calibri" w:cs="Calibri"/>
        </w:rPr>
        <w:t xml:space="preserve"> not waste’ she was told, ‘this food is for everyone’</w:t>
      </w:r>
      <w:r w:rsidR="48D673E5" w:rsidRPr="23DC3966">
        <w:rPr>
          <w:rFonts w:ascii="Calibri" w:eastAsia="Calibri" w:hAnsi="Calibri" w:cs="Calibri"/>
        </w:rPr>
        <w:t>.</w:t>
      </w:r>
      <w:r w:rsidR="44917C34" w:rsidRPr="23DC3966">
        <w:rPr>
          <w:rStyle w:val="FootnoteReference"/>
          <w:rFonts w:ascii="Calibri" w:eastAsia="Calibri" w:hAnsi="Calibri" w:cs="Calibri"/>
        </w:rPr>
        <w:footnoteReference w:id="43"/>
      </w:r>
      <w:r w:rsidR="43656FE6" w:rsidRPr="23DC3966">
        <w:rPr>
          <w:rFonts w:ascii="Calibri" w:eastAsia="Calibri" w:hAnsi="Calibri" w:cs="Calibri"/>
        </w:rPr>
        <w:t xml:space="preserve"> </w:t>
      </w:r>
      <w:r w:rsidR="2A128A58" w:rsidRPr="23DC3966">
        <w:rPr>
          <w:rFonts w:ascii="Calibri" w:eastAsia="Calibri" w:hAnsi="Calibri" w:cs="Calibri"/>
        </w:rPr>
        <w:t xml:space="preserve">Later, </w:t>
      </w:r>
      <w:r w:rsidR="14CDC2DC" w:rsidRPr="23DC3966">
        <w:rPr>
          <w:rFonts w:ascii="Calibri" w:eastAsia="Calibri" w:hAnsi="Calibri" w:cs="Calibri"/>
        </w:rPr>
        <w:t>Rose</w:t>
      </w:r>
      <w:r w:rsidR="2A128A58" w:rsidRPr="23DC3966">
        <w:rPr>
          <w:rFonts w:ascii="Calibri" w:eastAsia="Calibri" w:hAnsi="Calibri" w:cs="Calibri"/>
        </w:rPr>
        <w:t xml:space="preserve"> explains that such practices are not entirely </w:t>
      </w:r>
      <w:r w:rsidR="2A641D67" w:rsidRPr="23DC3966">
        <w:rPr>
          <w:rFonts w:ascii="Calibri" w:eastAsia="Calibri" w:hAnsi="Calibri" w:cs="Calibri"/>
        </w:rPr>
        <w:t>altruistic</w:t>
      </w:r>
      <w:r w:rsidR="2A128A58" w:rsidRPr="23DC3966">
        <w:rPr>
          <w:rFonts w:ascii="Calibri" w:eastAsia="Calibri" w:hAnsi="Calibri" w:cs="Calibri"/>
        </w:rPr>
        <w:t>. Berries left untouc</w:t>
      </w:r>
      <w:r w:rsidR="628A88BD" w:rsidRPr="23DC3966">
        <w:rPr>
          <w:rFonts w:ascii="Calibri" w:eastAsia="Calibri" w:hAnsi="Calibri" w:cs="Calibri"/>
        </w:rPr>
        <w:t xml:space="preserve">hed by </w:t>
      </w:r>
      <w:r w:rsidR="72AEC997" w:rsidRPr="23DC3966">
        <w:rPr>
          <w:rFonts w:ascii="Calibri" w:eastAsia="Calibri" w:hAnsi="Calibri" w:cs="Calibri"/>
        </w:rPr>
        <w:t>human</w:t>
      </w:r>
      <w:r w:rsidR="1BF0FCB5" w:rsidRPr="23DC3966">
        <w:rPr>
          <w:rFonts w:ascii="Calibri" w:eastAsia="Calibri" w:hAnsi="Calibri" w:cs="Calibri"/>
        </w:rPr>
        <w:t>s</w:t>
      </w:r>
      <w:r w:rsidR="72AEC997" w:rsidRPr="23DC3966">
        <w:rPr>
          <w:rFonts w:ascii="Calibri" w:eastAsia="Calibri" w:hAnsi="Calibri" w:cs="Calibri"/>
        </w:rPr>
        <w:t xml:space="preserve"> </w:t>
      </w:r>
      <w:r w:rsidR="59111FC7" w:rsidRPr="23DC3966">
        <w:rPr>
          <w:rFonts w:ascii="Calibri" w:eastAsia="Calibri" w:hAnsi="Calibri" w:cs="Calibri"/>
        </w:rPr>
        <w:t>might be eaten by turkeys</w:t>
      </w:r>
      <w:r w:rsidR="628A88BD" w:rsidRPr="23DC3966">
        <w:rPr>
          <w:rFonts w:ascii="Calibri" w:eastAsia="Calibri" w:hAnsi="Calibri" w:cs="Calibri"/>
        </w:rPr>
        <w:t>,</w:t>
      </w:r>
      <w:r w:rsidR="278C4315" w:rsidRPr="23DC3966">
        <w:rPr>
          <w:rFonts w:ascii="Calibri" w:eastAsia="Calibri" w:hAnsi="Calibri" w:cs="Calibri"/>
        </w:rPr>
        <w:t xml:space="preserve"> fattening them and making them</w:t>
      </w:r>
      <w:r w:rsidR="1A9A374E" w:rsidRPr="23DC3966">
        <w:rPr>
          <w:rFonts w:ascii="Calibri" w:eastAsia="Calibri" w:hAnsi="Calibri" w:cs="Calibri"/>
        </w:rPr>
        <w:t xml:space="preserve">, in turn, </w:t>
      </w:r>
      <w:r w:rsidR="278C4315" w:rsidRPr="23DC3966">
        <w:rPr>
          <w:rFonts w:ascii="Calibri" w:eastAsia="Calibri" w:hAnsi="Calibri" w:cs="Calibri"/>
        </w:rPr>
        <w:t>highly desirable to</w:t>
      </w:r>
      <w:r w:rsidR="628A88BD" w:rsidRPr="23DC3966">
        <w:rPr>
          <w:rFonts w:ascii="Calibri" w:eastAsia="Calibri" w:hAnsi="Calibri" w:cs="Calibri"/>
        </w:rPr>
        <w:t xml:space="preserve"> human hunters.</w:t>
      </w:r>
      <w:r w:rsidR="44917C34" w:rsidRPr="23DC3966">
        <w:rPr>
          <w:rStyle w:val="FootnoteReference"/>
          <w:rFonts w:ascii="Calibri" w:eastAsia="Calibri" w:hAnsi="Calibri" w:cs="Calibri"/>
        </w:rPr>
        <w:footnoteReference w:id="44"/>
      </w:r>
      <w:r w:rsidR="628A88BD" w:rsidRPr="23DC3966">
        <w:rPr>
          <w:rFonts w:ascii="Calibri" w:eastAsia="Calibri" w:hAnsi="Calibri" w:cs="Calibri"/>
        </w:rPr>
        <w:t xml:space="preserve"> </w:t>
      </w:r>
      <w:r w:rsidR="193585BC" w:rsidRPr="289C4BA7">
        <w:rPr>
          <w:rFonts w:ascii="Calibri" w:eastAsia="Calibri" w:hAnsi="Calibri" w:cs="Calibri"/>
        </w:rPr>
        <w:t>Humans</w:t>
      </w:r>
      <w:r w:rsidR="27F8C0EC" w:rsidRPr="289C4BA7">
        <w:rPr>
          <w:rFonts w:ascii="Calibri" w:eastAsia="Calibri" w:hAnsi="Calibri" w:cs="Calibri"/>
        </w:rPr>
        <w:t>, then,</w:t>
      </w:r>
      <w:r w:rsidR="193585BC" w:rsidRPr="289C4BA7">
        <w:rPr>
          <w:rFonts w:ascii="Calibri" w:eastAsia="Calibri" w:hAnsi="Calibri" w:cs="Calibri"/>
        </w:rPr>
        <w:t xml:space="preserve"> are firmly fixed within these mutually beneficial patterns of activity</w:t>
      </w:r>
      <w:r w:rsidR="1F66332D" w:rsidRPr="289C4BA7">
        <w:rPr>
          <w:rFonts w:ascii="Calibri" w:eastAsia="Calibri" w:hAnsi="Calibri" w:cs="Calibri"/>
        </w:rPr>
        <w:t>,</w:t>
      </w:r>
      <w:r w:rsidR="5F27340C" w:rsidRPr="289C4BA7">
        <w:rPr>
          <w:rFonts w:ascii="Calibri" w:eastAsia="Calibri" w:hAnsi="Calibri" w:cs="Calibri"/>
        </w:rPr>
        <w:t xml:space="preserve"> and m</w:t>
      </w:r>
      <w:r w:rsidR="44917C34" w:rsidRPr="23DC3966">
        <w:rPr>
          <w:rFonts w:ascii="Calibri" w:eastAsia="Calibri" w:hAnsi="Calibri" w:cs="Calibri"/>
        </w:rPr>
        <w:t xml:space="preserve">apping </w:t>
      </w:r>
      <w:r w:rsidR="56AB3BB2" w:rsidRPr="23DC3966">
        <w:rPr>
          <w:rFonts w:ascii="Calibri" w:eastAsia="Calibri" w:hAnsi="Calibri" w:cs="Calibri"/>
        </w:rPr>
        <w:t>such</w:t>
      </w:r>
      <w:r w:rsidR="44917C34" w:rsidRPr="23DC3966">
        <w:rPr>
          <w:rFonts w:ascii="Calibri" w:eastAsia="Calibri" w:hAnsi="Calibri" w:cs="Calibri"/>
        </w:rPr>
        <w:t xml:space="preserve"> benefits</w:t>
      </w:r>
      <w:r w:rsidR="1872BB8E" w:rsidRPr="23DC3966">
        <w:rPr>
          <w:rFonts w:ascii="Calibri" w:eastAsia="Calibri" w:hAnsi="Calibri" w:cs="Calibri"/>
        </w:rPr>
        <w:t>,</w:t>
      </w:r>
      <w:r w:rsidR="44917C34" w:rsidRPr="23DC3966">
        <w:rPr>
          <w:rFonts w:ascii="Calibri" w:eastAsia="Calibri" w:hAnsi="Calibri" w:cs="Calibri"/>
        </w:rPr>
        <w:t xml:space="preserve"> </w:t>
      </w:r>
      <w:r w:rsidR="45106CB4" w:rsidRPr="23DC3966">
        <w:rPr>
          <w:rFonts w:ascii="Calibri" w:eastAsia="Calibri" w:hAnsi="Calibri" w:cs="Calibri"/>
        </w:rPr>
        <w:t xml:space="preserve">Rose </w:t>
      </w:r>
      <w:r w:rsidR="54C18A64" w:rsidRPr="23DC3966">
        <w:rPr>
          <w:rFonts w:ascii="Calibri" w:eastAsia="Calibri" w:hAnsi="Calibri" w:cs="Calibri"/>
        </w:rPr>
        <w:t xml:space="preserve">argues, </w:t>
      </w:r>
      <w:r w:rsidR="44917C34" w:rsidRPr="23DC3966">
        <w:rPr>
          <w:rFonts w:ascii="Calibri" w:eastAsia="Calibri" w:hAnsi="Calibri" w:cs="Calibri"/>
        </w:rPr>
        <w:t>shifts analy</w:t>
      </w:r>
      <w:r w:rsidR="3FC63C9D" w:rsidRPr="23DC3966">
        <w:rPr>
          <w:rFonts w:ascii="Calibri" w:eastAsia="Calibri" w:hAnsi="Calibri" w:cs="Calibri"/>
        </w:rPr>
        <w:t xml:space="preserve">sis </w:t>
      </w:r>
      <w:r w:rsidR="4720E005" w:rsidRPr="23DC3966">
        <w:rPr>
          <w:rFonts w:ascii="Calibri" w:eastAsia="Calibri" w:hAnsi="Calibri" w:cs="Calibri"/>
        </w:rPr>
        <w:t xml:space="preserve">away from </w:t>
      </w:r>
      <w:r w:rsidR="03641FC0" w:rsidRPr="23DC3966">
        <w:rPr>
          <w:rFonts w:ascii="Calibri" w:eastAsia="Calibri" w:hAnsi="Calibri" w:cs="Calibri"/>
        </w:rPr>
        <w:t>hierarchical</w:t>
      </w:r>
      <w:r w:rsidR="78BA1712" w:rsidRPr="23DC3966">
        <w:rPr>
          <w:rFonts w:ascii="Calibri" w:eastAsia="Calibri" w:hAnsi="Calibri" w:cs="Calibri"/>
        </w:rPr>
        <w:t xml:space="preserve"> concepts </w:t>
      </w:r>
      <w:r w:rsidR="7F72FBAF" w:rsidRPr="23DC3966">
        <w:rPr>
          <w:rFonts w:ascii="Calibri" w:eastAsia="Calibri" w:hAnsi="Calibri" w:cs="Calibri"/>
        </w:rPr>
        <w:t>of resource</w:t>
      </w:r>
      <w:r w:rsidR="4804AA44" w:rsidRPr="23DC3966">
        <w:rPr>
          <w:rFonts w:ascii="Calibri" w:eastAsia="Calibri" w:hAnsi="Calibri" w:cs="Calibri"/>
        </w:rPr>
        <w:t xml:space="preserve"> management such </w:t>
      </w:r>
      <w:r w:rsidR="32385818" w:rsidRPr="23DC3966">
        <w:rPr>
          <w:rFonts w:ascii="Calibri" w:eastAsia="Calibri" w:hAnsi="Calibri" w:cs="Calibri"/>
        </w:rPr>
        <w:t xml:space="preserve">as </w:t>
      </w:r>
      <w:r w:rsidR="57B06BEC" w:rsidRPr="23DC3966">
        <w:rPr>
          <w:rFonts w:ascii="Calibri" w:eastAsia="Calibri" w:hAnsi="Calibri" w:cs="Calibri"/>
        </w:rPr>
        <w:t xml:space="preserve">food chains, </w:t>
      </w:r>
      <w:r w:rsidR="44917C34" w:rsidRPr="23DC3966">
        <w:rPr>
          <w:rFonts w:ascii="Calibri" w:eastAsia="Calibri" w:hAnsi="Calibri" w:cs="Calibri"/>
        </w:rPr>
        <w:t xml:space="preserve">toward </w:t>
      </w:r>
      <w:r w:rsidR="74D85CC5" w:rsidRPr="23DC3966">
        <w:rPr>
          <w:rFonts w:ascii="Calibri" w:eastAsia="Calibri" w:hAnsi="Calibri" w:cs="Calibri"/>
        </w:rPr>
        <w:t>more complex, entangled relational systems.</w:t>
      </w:r>
      <w:r w:rsidR="44917C34" w:rsidRPr="289C4BA7">
        <w:rPr>
          <w:rStyle w:val="FootnoteReference"/>
          <w:rFonts w:ascii="Calibri" w:eastAsia="Calibri" w:hAnsi="Calibri" w:cs="Calibri"/>
        </w:rPr>
        <w:footnoteReference w:id="45"/>
      </w:r>
      <w:r w:rsidR="74D85CC5" w:rsidRPr="23DC3966">
        <w:rPr>
          <w:rFonts w:ascii="Calibri" w:eastAsia="Calibri" w:hAnsi="Calibri" w:cs="Calibri"/>
        </w:rPr>
        <w:t xml:space="preserve"> </w:t>
      </w:r>
      <w:r w:rsidR="6F9FA422" w:rsidRPr="7FC38571">
        <w:rPr>
          <w:rFonts w:ascii="Calibri" w:eastAsia="Calibri" w:hAnsi="Calibri" w:cs="Calibri"/>
        </w:rPr>
        <w:t xml:space="preserve"> </w:t>
      </w:r>
    </w:p>
    <w:p w14:paraId="1EFC2F7C" w14:textId="34898574" w:rsidR="44917C34" w:rsidRDefault="46F93234" w:rsidP="289C4BA7">
      <w:pPr>
        <w:spacing w:after="0" w:line="276" w:lineRule="auto"/>
        <w:ind w:firstLine="720"/>
        <w:jc w:val="both"/>
        <w:rPr>
          <w:rFonts w:ascii="Calibri" w:eastAsia="Calibri" w:hAnsi="Calibri" w:cs="Calibri"/>
        </w:rPr>
      </w:pPr>
      <w:r w:rsidRPr="23DC3966">
        <w:rPr>
          <w:rFonts w:ascii="Calibri" w:eastAsia="Calibri" w:hAnsi="Calibri" w:cs="Calibri"/>
        </w:rPr>
        <w:t xml:space="preserve">Taking this concept further, </w:t>
      </w:r>
      <w:r w:rsidR="493AC7FF" w:rsidRPr="23DC3966">
        <w:rPr>
          <w:rFonts w:ascii="Calibri" w:eastAsia="Calibri" w:hAnsi="Calibri" w:cs="Calibri"/>
        </w:rPr>
        <w:t xml:space="preserve">Rose </w:t>
      </w:r>
      <w:r w:rsidR="44917C34" w:rsidRPr="23DC3966">
        <w:rPr>
          <w:rFonts w:ascii="Calibri" w:eastAsia="Calibri" w:hAnsi="Calibri" w:cs="Calibri"/>
        </w:rPr>
        <w:t>explain</w:t>
      </w:r>
      <w:r w:rsidR="1848EC20" w:rsidRPr="23DC3966">
        <w:rPr>
          <w:rFonts w:ascii="Calibri" w:eastAsia="Calibri" w:hAnsi="Calibri" w:cs="Calibri"/>
        </w:rPr>
        <w:t>s</w:t>
      </w:r>
      <w:r w:rsidR="44917C34" w:rsidRPr="23DC3966">
        <w:rPr>
          <w:rFonts w:ascii="Calibri" w:eastAsia="Calibri" w:hAnsi="Calibri" w:cs="Calibri"/>
        </w:rPr>
        <w:t xml:space="preserve"> that </w:t>
      </w:r>
      <w:r w:rsidR="78BDCA47" w:rsidRPr="23DC3966">
        <w:rPr>
          <w:rFonts w:ascii="Calibri" w:eastAsia="Calibri" w:hAnsi="Calibri" w:cs="Calibri"/>
        </w:rPr>
        <w:t xml:space="preserve">various forms of information </w:t>
      </w:r>
      <w:r w:rsidR="6AEF2810" w:rsidRPr="23DC3966">
        <w:rPr>
          <w:rFonts w:ascii="Calibri" w:eastAsia="Calibri" w:hAnsi="Calibri" w:cs="Calibri"/>
        </w:rPr>
        <w:t>are</w:t>
      </w:r>
      <w:r w:rsidR="44917C34" w:rsidRPr="23DC3966">
        <w:rPr>
          <w:rFonts w:ascii="Calibri" w:eastAsia="Calibri" w:hAnsi="Calibri" w:cs="Calibri"/>
        </w:rPr>
        <w:t xml:space="preserve"> </w:t>
      </w:r>
      <w:r w:rsidR="6C8DB132" w:rsidRPr="23DC3966">
        <w:rPr>
          <w:rFonts w:ascii="Calibri" w:eastAsia="Calibri" w:hAnsi="Calibri" w:cs="Calibri"/>
        </w:rPr>
        <w:t>en</w:t>
      </w:r>
      <w:r w:rsidR="44917C34" w:rsidRPr="23DC3966">
        <w:rPr>
          <w:rFonts w:ascii="Calibri" w:eastAsia="Calibri" w:hAnsi="Calibri" w:cs="Calibri"/>
        </w:rPr>
        <w:t xml:space="preserve">coded </w:t>
      </w:r>
      <w:r w:rsidR="448E4CC0" w:rsidRPr="23DC3966">
        <w:rPr>
          <w:rFonts w:ascii="Calibri" w:eastAsia="Calibri" w:hAnsi="Calibri" w:cs="Calibri"/>
        </w:rPr>
        <w:t>within</w:t>
      </w:r>
      <w:r w:rsidR="44917C34" w:rsidRPr="23DC3966">
        <w:rPr>
          <w:rFonts w:ascii="Calibri" w:eastAsia="Calibri" w:hAnsi="Calibri" w:cs="Calibri"/>
        </w:rPr>
        <w:t xml:space="preserve"> ecological patterns, </w:t>
      </w:r>
      <w:r w:rsidR="37928032" w:rsidRPr="23DC3966">
        <w:rPr>
          <w:rFonts w:ascii="Calibri" w:eastAsia="Calibri" w:hAnsi="Calibri" w:cs="Calibri"/>
        </w:rPr>
        <w:t>describing</w:t>
      </w:r>
      <w:r w:rsidR="44917C34" w:rsidRPr="23DC3966">
        <w:rPr>
          <w:rFonts w:ascii="Calibri" w:eastAsia="Calibri" w:hAnsi="Calibri" w:cs="Calibri"/>
        </w:rPr>
        <w:t xml:space="preserve"> this </w:t>
      </w:r>
      <w:r w:rsidR="67BF896C" w:rsidRPr="23DC3966">
        <w:rPr>
          <w:rFonts w:ascii="Calibri" w:eastAsia="Calibri" w:hAnsi="Calibri" w:cs="Calibri"/>
        </w:rPr>
        <w:t>flow</w:t>
      </w:r>
      <w:r w:rsidR="44917C34" w:rsidRPr="23DC3966">
        <w:rPr>
          <w:rFonts w:ascii="Calibri" w:eastAsia="Calibri" w:hAnsi="Calibri" w:cs="Calibri"/>
        </w:rPr>
        <w:t xml:space="preserve"> of information as a </w:t>
      </w:r>
      <w:r w:rsidR="003F02C0">
        <w:rPr>
          <w:rFonts w:ascii="Calibri" w:eastAsia="Calibri" w:hAnsi="Calibri" w:cs="Calibri"/>
        </w:rPr>
        <w:t>‘</w:t>
      </w:r>
      <w:r w:rsidR="44917C34" w:rsidRPr="23DC3966">
        <w:rPr>
          <w:rFonts w:ascii="Calibri" w:eastAsia="Calibri" w:hAnsi="Calibri" w:cs="Calibri"/>
        </w:rPr>
        <w:t>communicative benefit</w:t>
      </w:r>
      <w:r w:rsidR="003F02C0">
        <w:rPr>
          <w:rFonts w:ascii="Calibri" w:eastAsia="Calibri" w:hAnsi="Calibri" w:cs="Calibri"/>
        </w:rPr>
        <w:t>’</w:t>
      </w:r>
      <w:r w:rsidR="44917C34" w:rsidRPr="23DC3966">
        <w:rPr>
          <w:rFonts w:ascii="Calibri" w:eastAsia="Calibri" w:hAnsi="Calibri" w:cs="Calibri"/>
        </w:rPr>
        <w:t>.</w:t>
      </w:r>
      <w:r w:rsidR="44917C34" w:rsidRPr="23DC3966">
        <w:rPr>
          <w:rStyle w:val="FootnoteReference"/>
          <w:rFonts w:ascii="Calibri" w:eastAsia="Calibri" w:hAnsi="Calibri" w:cs="Calibri"/>
        </w:rPr>
        <w:footnoteReference w:id="46"/>
      </w:r>
      <w:r w:rsidR="1DBA9A0D" w:rsidRPr="23DC3966">
        <w:rPr>
          <w:rFonts w:ascii="Calibri" w:eastAsia="Calibri" w:hAnsi="Calibri" w:cs="Calibri"/>
        </w:rPr>
        <w:t xml:space="preserve"> </w:t>
      </w:r>
      <w:r w:rsidR="44917C34" w:rsidRPr="23DC3966">
        <w:rPr>
          <w:rFonts w:ascii="Calibri" w:eastAsia="Calibri" w:hAnsi="Calibri" w:cs="Calibri"/>
        </w:rPr>
        <w:t xml:space="preserve">Such </w:t>
      </w:r>
      <w:r w:rsidR="0483985D" w:rsidRPr="23DC3966">
        <w:rPr>
          <w:rFonts w:ascii="Calibri" w:eastAsia="Calibri" w:hAnsi="Calibri" w:cs="Calibri"/>
        </w:rPr>
        <w:t>patterns might</w:t>
      </w:r>
      <w:r w:rsidR="44917C34" w:rsidRPr="23DC3966">
        <w:rPr>
          <w:rFonts w:ascii="Calibri" w:eastAsia="Calibri" w:hAnsi="Calibri" w:cs="Calibri"/>
        </w:rPr>
        <w:t xml:space="preserve"> reflect </w:t>
      </w:r>
      <w:r w:rsidR="78B5A629" w:rsidRPr="23DC3966">
        <w:rPr>
          <w:rFonts w:ascii="Calibri" w:eastAsia="Calibri" w:hAnsi="Calibri" w:cs="Calibri"/>
        </w:rPr>
        <w:t>concurrence</w:t>
      </w:r>
      <w:r w:rsidR="44917C34" w:rsidRPr="23DC3966">
        <w:rPr>
          <w:rFonts w:ascii="Calibri" w:eastAsia="Calibri" w:hAnsi="Calibri" w:cs="Calibri"/>
        </w:rPr>
        <w:t xml:space="preserve"> in time; </w:t>
      </w:r>
      <w:r w:rsidR="650FD7BF" w:rsidRPr="23DC3966">
        <w:rPr>
          <w:rFonts w:ascii="Calibri" w:eastAsia="Calibri" w:hAnsi="Calibri" w:cs="Calibri"/>
        </w:rPr>
        <w:t xml:space="preserve">concurrence in </w:t>
      </w:r>
      <w:r w:rsidR="44917C34" w:rsidRPr="23DC3966">
        <w:rPr>
          <w:rFonts w:ascii="Calibri" w:eastAsia="Calibri" w:hAnsi="Calibri" w:cs="Calibri"/>
        </w:rPr>
        <w:t>time and place</w:t>
      </w:r>
      <w:r w:rsidR="392A949F" w:rsidRPr="23DC3966">
        <w:rPr>
          <w:rFonts w:ascii="Calibri" w:eastAsia="Calibri" w:hAnsi="Calibri" w:cs="Calibri"/>
        </w:rPr>
        <w:t>;</w:t>
      </w:r>
      <w:r w:rsidR="44917C34" w:rsidRPr="23DC3966">
        <w:rPr>
          <w:rFonts w:ascii="Calibri" w:eastAsia="Calibri" w:hAnsi="Calibri" w:cs="Calibri"/>
        </w:rPr>
        <w:t xml:space="preserve"> or sequential recurrence and, although most of these patterns tend to be highly localised, some cover </w:t>
      </w:r>
      <w:r w:rsidR="3D0916FD" w:rsidRPr="23DC3966">
        <w:rPr>
          <w:rFonts w:ascii="Calibri" w:eastAsia="Calibri" w:hAnsi="Calibri" w:cs="Calibri"/>
        </w:rPr>
        <w:t>considerable</w:t>
      </w:r>
      <w:r w:rsidR="44917C34" w:rsidRPr="23DC3966">
        <w:rPr>
          <w:rFonts w:ascii="Calibri" w:eastAsia="Calibri" w:hAnsi="Calibri" w:cs="Calibri"/>
        </w:rPr>
        <w:t xml:space="preserve"> </w:t>
      </w:r>
      <w:r w:rsidR="3B797A26" w:rsidRPr="23DC3966">
        <w:rPr>
          <w:rFonts w:ascii="Calibri" w:eastAsia="Calibri" w:hAnsi="Calibri" w:cs="Calibri"/>
        </w:rPr>
        <w:t xml:space="preserve">geographical </w:t>
      </w:r>
      <w:r w:rsidR="44917C34" w:rsidRPr="23DC3966">
        <w:rPr>
          <w:rFonts w:ascii="Calibri" w:eastAsia="Calibri" w:hAnsi="Calibri" w:cs="Calibri"/>
        </w:rPr>
        <w:t xml:space="preserve">distances. </w:t>
      </w:r>
      <w:r w:rsidR="2CDDC87C" w:rsidRPr="23DC3966">
        <w:rPr>
          <w:rFonts w:ascii="Calibri" w:eastAsia="Calibri" w:hAnsi="Calibri" w:cs="Calibri"/>
        </w:rPr>
        <w:t>Rose provides the example of</w:t>
      </w:r>
      <w:r w:rsidR="3CED6FC2" w:rsidRPr="23DC3966">
        <w:rPr>
          <w:rFonts w:ascii="Calibri" w:eastAsia="Calibri" w:hAnsi="Calibri" w:cs="Calibri"/>
        </w:rPr>
        <w:t xml:space="preserve"> </w:t>
      </w:r>
      <w:r w:rsidR="11432DDD" w:rsidRPr="23DC3966">
        <w:rPr>
          <w:rFonts w:ascii="Calibri" w:eastAsia="Calibri" w:hAnsi="Calibri" w:cs="Calibri"/>
        </w:rPr>
        <w:t>fore</w:t>
      </w:r>
      <w:r w:rsidR="318056AD" w:rsidRPr="23DC3966">
        <w:rPr>
          <w:rFonts w:ascii="Calibri" w:eastAsia="Calibri" w:hAnsi="Calibri" w:cs="Calibri"/>
        </w:rPr>
        <w:t xml:space="preserve">knowledge </w:t>
      </w:r>
      <w:r w:rsidR="44917C34" w:rsidRPr="23DC3966">
        <w:rPr>
          <w:rFonts w:ascii="Calibri" w:eastAsia="Calibri" w:hAnsi="Calibri" w:cs="Calibri"/>
        </w:rPr>
        <w:t xml:space="preserve">of the severity of </w:t>
      </w:r>
      <w:r w:rsidR="1334B6D1" w:rsidRPr="23DC3966">
        <w:rPr>
          <w:rFonts w:ascii="Calibri" w:eastAsia="Calibri" w:hAnsi="Calibri" w:cs="Calibri"/>
        </w:rPr>
        <w:t xml:space="preserve">a </w:t>
      </w:r>
      <w:r w:rsidR="0CF7AFF9" w:rsidRPr="23DC3966">
        <w:rPr>
          <w:rFonts w:ascii="Calibri" w:eastAsia="Calibri" w:hAnsi="Calibri" w:cs="Calibri"/>
        </w:rPr>
        <w:t>coming</w:t>
      </w:r>
      <w:r w:rsidR="44917C34" w:rsidRPr="23DC3966">
        <w:rPr>
          <w:rFonts w:ascii="Calibri" w:eastAsia="Calibri" w:hAnsi="Calibri" w:cs="Calibri"/>
        </w:rPr>
        <w:t xml:space="preserve"> cold season in the Victoria River Valley</w:t>
      </w:r>
      <w:r w:rsidR="00D9465A">
        <w:rPr>
          <w:rFonts w:ascii="Calibri" w:eastAsia="Calibri" w:hAnsi="Calibri" w:cs="Calibri"/>
        </w:rPr>
        <w:t xml:space="preserve"> where</w:t>
      </w:r>
      <w:r w:rsidR="44917C34" w:rsidRPr="23DC3966">
        <w:rPr>
          <w:rFonts w:ascii="Calibri" w:eastAsia="Calibri" w:hAnsi="Calibri" w:cs="Calibri"/>
        </w:rPr>
        <w:t xml:space="preserve"> </w:t>
      </w:r>
      <w:r w:rsidR="00D9465A">
        <w:rPr>
          <w:rFonts w:ascii="Calibri" w:eastAsia="Calibri" w:hAnsi="Calibri" w:cs="Calibri"/>
        </w:rPr>
        <w:t>c</w:t>
      </w:r>
      <w:r w:rsidR="1081419A" w:rsidRPr="23DC3966">
        <w:rPr>
          <w:rFonts w:ascii="Calibri" w:eastAsia="Calibri" w:hAnsi="Calibri" w:cs="Calibri"/>
        </w:rPr>
        <w:t xml:space="preserve">rocodiles </w:t>
      </w:r>
      <w:r w:rsidR="3EB3CF35" w:rsidRPr="23DC3966">
        <w:rPr>
          <w:rFonts w:ascii="Calibri" w:eastAsia="Calibri" w:hAnsi="Calibri" w:cs="Calibri"/>
        </w:rPr>
        <w:t xml:space="preserve">respond to ice formation along the upper river by </w:t>
      </w:r>
      <w:r w:rsidR="303F0782" w:rsidRPr="23DC3966">
        <w:rPr>
          <w:rFonts w:ascii="Calibri" w:eastAsia="Calibri" w:hAnsi="Calibri" w:cs="Calibri"/>
        </w:rPr>
        <w:t>filling their stomachs with mud o</w:t>
      </w:r>
      <w:r w:rsidR="00056C72">
        <w:rPr>
          <w:rFonts w:ascii="Calibri" w:eastAsia="Calibri" w:hAnsi="Calibri" w:cs="Calibri"/>
        </w:rPr>
        <w:t>r</w:t>
      </w:r>
      <w:r w:rsidR="303F0782" w:rsidRPr="23DC3966">
        <w:rPr>
          <w:rFonts w:ascii="Calibri" w:eastAsia="Calibri" w:hAnsi="Calibri" w:cs="Calibri"/>
        </w:rPr>
        <w:t xml:space="preserve"> stones.</w:t>
      </w:r>
      <w:r w:rsidR="3EB3CF35" w:rsidRPr="23DC3966">
        <w:rPr>
          <w:rFonts w:ascii="Calibri" w:eastAsia="Calibri" w:hAnsi="Calibri" w:cs="Calibri"/>
        </w:rPr>
        <w:t xml:space="preserve"> </w:t>
      </w:r>
      <w:r w:rsidR="44917C34" w:rsidRPr="23DC3966">
        <w:rPr>
          <w:rFonts w:ascii="Calibri" w:eastAsia="Calibri" w:hAnsi="Calibri" w:cs="Calibri"/>
        </w:rPr>
        <w:t xml:space="preserve">Thus, if crocodiles are </w:t>
      </w:r>
      <w:r w:rsidR="709ABDB5" w:rsidRPr="23DC3966">
        <w:rPr>
          <w:rFonts w:ascii="Calibri" w:eastAsia="Calibri" w:hAnsi="Calibri" w:cs="Calibri"/>
        </w:rPr>
        <w:t>observed eating</w:t>
      </w:r>
      <w:r w:rsidR="44917C34" w:rsidRPr="23DC3966">
        <w:rPr>
          <w:rFonts w:ascii="Calibri" w:eastAsia="Calibri" w:hAnsi="Calibri" w:cs="Calibri"/>
        </w:rPr>
        <w:t xml:space="preserve"> stones, the people know to prepare for the coming cold.</w:t>
      </w:r>
      <w:r w:rsidR="44917C34" w:rsidRPr="23DC3966">
        <w:rPr>
          <w:rStyle w:val="FootnoteReference"/>
          <w:rFonts w:ascii="Calibri" w:eastAsia="Calibri" w:hAnsi="Calibri" w:cs="Calibri"/>
        </w:rPr>
        <w:footnoteReference w:id="47"/>
      </w:r>
      <w:r w:rsidR="45B57F60" w:rsidRPr="23DC3966">
        <w:rPr>
          <w:rFonts w:ascii="Calibri" w:eastAsia="Calibri" w:hAnsi="Calibri" w:cs="Calibri"/>
        </w:rPr>
        <w:t xml:space="preserve"> </w:t>
      </w:r>
      <w:r w:rsidR="44917C34" w:rsidRPr="23DC3966">
        <w:rPr>
          <w:rFonts w:ascii="Calibri" w:eastAsia="Calibri" w:hAnsi="Calibri" w:cs="Calibri"/>
        </w:rPr>
        <w:t xml:space="preserve"> Within this communication system,</w:t>
      </w:r>
      <w:r w:rsidR="2E6B9156" w:rsidRPr="23DC3966">
        <w:rPr>
          <w:rFonts w:ascii="Calibri" w:eastAsia="Calibri" w:hAnsi="Calibri" w:cs="Calibri"/>
        </w:rPr>
        <w:t xml:space="preserve"> Rose</w:t>
      </w:r>
      <w:r w:rsidR="0E2A94C2" w:rsidRPr="23DC3966">
        <w:rPr>
          <w:rFonts w:ascii="Calibri" w:eastAsia="Calibri" w:hAnsi="Calibri" w:cs="Calibri"/>
        </w:rPr>
        <w:t xml:space="preserve"> writes</w:t>
      </w:r>
      <w:r w:rsidR="2E6B9156" w:rsidRPr="23DC3966">
        <w:rPr>
          <w:rFonts w:ascii="Calibri" w:eastAsia="Calibri" w:hAnsi="Calibri" w:cs="Calibri"/>
        </w:rPr>
        <w:t xml:space="preserve"> that</w:t>
      </w:r>
      <w:r w:rsidR="4407ADB8" w:rsidRPr="23DC3966">
        <w:rPr>
          <w:rFonts w:ascii="Calibri" w:eastAsia="Calibri" w:hAnsi="Calibri" w:cs="Calibri"/>
        </w:rPr>
        <w:t>,</w:t>
      </w:r>
      <w:r w:rsidR="44917C34" w:rsidRPr="23DC3966">
        <w:rPr>
          <w:rFonts w:ascii="Calibri" w:eastAsia="Calibri" w:hAnsi="Calibri" w:cs="Calibri"/>
        </w:rPr>
        <w:t xml:space="preserve"> </w:t>
      </w:r>
    </w:p>
    <w:p w14:paraId="4DA6F61E" w14:textId="5AA1A67E" w:rsidR="44917C34" w:rsidRDefault="44917C34" w:rsidP="289C4BA7">
      <w:pPr>
        <w:spacing w:after="0" w:line="276" w:lineRule="auto"/>
        <w:jc w:val="both"/>
        <w:rPr>
          <w:rFonts w:ascii="Calibri" w:eastAsia="Calibri" w:hAnsi="Calibri" w:cs="Calibri"/>
        </w:rPr>
      </w:pPr>
    </w:p>
    <w:p w14:paraId="360DFEBA" w14:textId="7E358AEB" w:rsidR="44917C34" w:rsidRDefault="14DBE95F" w:rsidP="289C4BA7">
      <w:pPr>
        <w:spacing w:after="0" w:line="276" w:lineRule="auto"/>
        <w:ind w:left="720" w:right="720"/>
        <w:jc w:val="both"/>
        <w:rPr>
          <w:rFonts w:ascii="Calibri" w:eastAsia="Calibri" w:hAnsi="Calibri" w:cs="Calibri"/>
        </w:rPr>
      </w:pPr>
      <w:r w:rsidRPr="23DC3966">
        <w:rPr>
          <w:rFonts w:ascii="Calibri" w:eastAsia="Calibri" w:hAnsi="Calibri" w:cs="Calibri"/>
        </w:rPr>
        <w:t>E</w:t>
      </w:r>
      <w:r w:rsidR="44917C34" w:rsidRPr="23DC3966">
        <w:rPr>
          <w:rFonts w:ascii="Calibri" w:eastAsia="Calibri" w:hAnsi="Calibri" w:cs="Calibri"/>
        </w:rPr>
        <w:t xml:space="preserve">vents tell what is going </w:t>
      </w:r>
      <w:r w:rsidR="5E23B060" w:rsidRPr="23DC3966">
        <w:rPr>
          <w:rFonts w:ascii="Calibri" w:eastAsia="Calibri" w:hAnsi="Calibri" w:cs="Calibri"/>
        </w:rPr>
        <w:t>on and</w:t>
      </w:r>
      <w:r w:rsidR="44917C34" w:rsidRPr="23DC3966">
        <w:rPr>
          <w:rFonts w:ascii="Calibri" w:eastAsia="Calibri" w:hAnsi="Calibri" w:cs="Calibri"/>
        </w:rPr>
        <w:t xml:space="preserve"> call for action. One call leads to another, so that action is both a response and a message. Taken together these events are often glossed as </w:t>
      </w:r>
      <w:r w:rsidR="2ECB64D9" w:rsidRPr="23DC3966">
        <w:rPr>
          <w:rFonts w:ascii="Calibri" w:eastAsia="Calibri" w:hAnsi="Calibri" w:cs="Calibri"/>
        </w:rPr>
        <w:t>“</w:t>
      </w:r>
      <w:r w:rsidR="44917C34" w:rsidRPr="23DC3966">
        <w:rPr>
          <w:rFonts w:ascii="Calibri" w:eastAsia="Calibri" w:hAnsi="Calibri" w:cs="Calibri"/>
        </w:rPr>
        <w:t>country</w:t>
      </w:r>
      <w:r w:rsidR="17F18A03" w:rsidRPr="23DC3966">
        <w:rPr>
          <w:rFonts w:ascii="Calibri" w:eastAsia="Calibri" w:hAnsi="Calibri" w:cs="Calibri"/>
        </w:rPr>
        <w:t>”</w:t>
      </w:r>
      <w:r w:rsidR="44917C34" w:rsidRPr="23DC3966">
        <w:rPr>
          <w:rFonts w:ascii="Calibri" w:eastAsia="Calibri" w:hAnsi="Calibri" w:cs="Calibri"/>
        </w:rPr>
        <w:t>: country tells what is happening</w:t>
      </w:r>
      <w:r w:rsidR="00C1DA04" w:rsidRPr="23DC3966">
        <w:rPr>
          <w:rFonts w:ascii="Calibri" w:eastAsia="Calibri" w:hAnsi="Calibri" w:cs="Calibri"/>
        </w:rPr>
        <w:t>.</w:t>
      </w:r>
      <w:r w:rsidR="44917C34" w:rsidRPr="23DC3966">
        <w:rPr>
          <w:rStyle w:val="FootnoteReference"/>
          <w:rFonts w:ascii="Calibri" w:eastAsia="Calibri" w:hAnsi="Calibri" w:cs="Calibri"/>
        </w:rPr>
        <w:footnoteReference w:id="48"/>
      </w:r>
      <w:r w:rsidR="44917C34" w:rsidRPr="23DC3966">
        <w:rPr>
          <w:rFonts w:ascii="Calibri" w:eastAsia="Calibri" w:hAnsi="Calibri" w:cs="Calibri"/>
        </w:rPr>
        <w:t xml:space="preserve"> </w:t>
      </w:r>
    </w:p>
    <w:p w14:paraId="67F5780F" w14:textId="60645746" w:rsidR="44917C34" w:rsidRDefault="44917C34" w:rsidP="289C4BA7">
      <w:pPr>
        <w:spacing w:after="0" w:line="276" w:lineRule="auto"/>
        <w:ind w:left="720" w:firstLine="720"/>
        <w:jc w:val="both"/>
        <w:rPr>
          <w:rFonts w:ascii="Calibri" w:eastAsia="Calibri" w:hAnsi="Calibri" w:cs="Calibri"/>
        </w:rPr>
      </w:pPr>
    </w:p>
    <w:p w14:paraId="1E16EAB1" w14:textId="0FC7141F" w:rsidR="44917C34" w:rsidRDefault="44917C34" w:rsidP="289C4BA7">
      <w:pPr>
        <w:spacing w:after="0" w:line="276" w:lineRule="auto"/>
        <w:ind w:firstLine="720"/>
        <w:jc w:val="both"/>
      </w:pPr>
      <w:r w:rsidRPr="30838551">
        <w:rPr>
          <w:rFonts w:ascii="Calibri" w:eastAsia="Calibri" w:hAnsi="Calibri" w:cs="Calibri"/>
        </w:rPr>
        <w:t xml:space="preserve">Rose’s research demonstrates that this same system of communication </w:t>
      </w:r>
      <w:r w:rsidR="17E7B322" w:rsidRPr="30838551">
        <w:rPr>
          <w:rFonts w:ascii="Calibri" w:eastAsia="Calibri" w:hAnsi="Calibri" w:cs="Calibri"/>
        </w:rPr>
        <w:t xml:space="preserve">exists </w:t>
      </w:r>
      <w:r w:rsidRPr="30838551">
        <w:rPr>
          <w:rFonts w:ascii="Calibri" w:eastAsia="Calibri" w:hAnsi="Calibri" w:cs="Calibri"/>
        </w:rPr>
        <w:t xml:space="preserve">across </w:t>
      </w:r>
      <w:r w:rsidR="4F8A3DA8" w:rsidRPr="30838551">
        <w:rPr>
          <w:rFonts w:ascii="Calibri" w:eastAsia="Calibri" w:hAnsi="Calibri" w:cs="Calibri"/>
        </w:rPr>
        <w:t xml:space="preserve">wide areas, enabling </w:t>
      </w:r>
      <w:r w:rsidR="192EDD24" w:rsidRPr="30838551">
        <w:rPr>
          <w:rFonts w:ascii="Calibri" w:eastAsia="Calibri" w:hAnsi="Calibri" w:cs="Calibri"/>
        </w:rPr>
        <w:t>the people of the Victoria River Valley to know what is happening in the wider world, beyond their immediate country.</w:t>
      </w:r>
      <w:r w:rsidRPr="30838551">
        <w:rPr>
          <w:rStyle w:val="FootnoteReference"/>
          <w:rFonts w:ascii="Calibri" w:eastAsia="Calibri" w:hAnsi="Calibri" w:cs="Calibri"/>
        </w:rPr>
        <w:footnoteReference w:id="49"/>
      </w:r>
      <w:r w:rsidR="02411937" w:rsidRPr="289C4BA7">
        <w:t xml:space="preserve"> </w:t>
      </w:r>
      <w:r w:rsidR="778D8FB9" w:rsidRPr="289C4BA7">
        <w:t>Kimmerer</w:t>
      </w:r>
      <w:r w:rsidR="1B60939E" w:rsidRPr="289C4BA7">
        <w:t>’</w:t>
      </w:r>
      <w:r w:rsidR="778D8FB9" w:rsidRPr="289C4BA7">
        <w:t xml:space="preserve">s </w:t>
      </w:r>
      <w:r w:rsidR="1DD694E1" w:rsidRPr="289C4BA7">
        <w:t>paper also acknowledges this</w:t>
      </w:r>
      <w:r w:rsidR="19A43D97" w:rsidRPr="289C4BA7">
        <w:t xml:space="preserve"> p</w:t>
      </w:r>
      <w:r w:rsidR="778D8FB9" w:rsidRPr="289C4BA7">
        <w:t xml:space="preserve">redictive power </w:t>
      </w:r>
      <w:r w:rsidR="46F413D5" w:rsidRPr="289C4BA7">
        <w:t>of</w:t>
      </w:r>
      <w:r w:rsidR="49E27DD6" w:rsidRPr="289C4BA7">
        <w:t xml:space="preserve"> </w:t>
      </w:r>
      <w:r w:rsidR="5781F747" w:rsidRPr="289C4BA7">
        <w:t>indigenous</w:t>
      </w:r>
      <w:r w:rsidR="1F5CC973" w:rsidRPr="289C4BA7">
        <w:t xml:space="preserve"> </w:t>
      </w:r>
      <w:r w:rsidR="5342B414" w:rsidRPr="289C4BA7">
        <w:t>knowledge, referencing</w:t>
      </w:r>
      <w:r w:rsidR="63338106" w:rsidRPr="289C4BA7">
        <w:t xml:space="preserve"> prior </w:t>
      </w:r>
      <w:r w:rsidR="0798CDF3" w:rsidRPr="289C4BA7">
        <w:t>awareness</w:t>
      </w:r>
      <w:r w:rsidR="63338106" w:rsidRPr="289C4BA7">
        <w:t xml:space="preserve"> of</w:t>
      </w:r>
      <w:r w:rsidR="40146EE0" w:rsidRPr="289C4BA7">
        <w:t xml:space="preserve"> </w:t>
      </w:r>
      <w:r w:rsidR="63338106" w:rsidRPr="289C4BA7">
        <w:t xml:space="preserve">El Nino events </w:t>
      </w:r>
      <w:r w:rsidR="66B21F21" w:rsidRPr="289C4BA7">
        <w:t xml:space="preserve">by people of the Andes, </w:t>
      </w:r>
      <w:r w:rsidR="63F1FC13" w:rsidRPr="289C4BA7">
        <w:t xml:space="preserve">as </w:t>
      </w:r>
      <w:r w:rsidR="53B99A9E" w:rsidRPr="289C4BA7">
        <w:t>an</w:t>
      </w:r>
      <w:r w:rsidR="63F1FC13" w:rsidRPr="289C4BA7">
        <w:t xml:space="preserve"> example of TEK</w:t>
      </w:r>
      <w:r w:rsidR="37B966A2" w:rsidRPr="289C4BA7">
        <w:t>’s ability to anticipate</w:t>
      </w:r>
      <w:r w:rsidR="63F1FC13" w:rsidRPr="289C4BA7">
        <w:t xml:space="preserve"> natural </w:t>
      </w:r>
      <w:r w:rsidR="015001A0" w:rsidRPr="289C4BA7">
        <w:t xml:space="preserve">ecological </w:t>
      </w:r>
      <w:r w:rsidR="44C122F8" w:rsidRPr="289C4BA7">
        <w:t>patterns prior to scientific explanations</w:t>
      </w:r>
      <w:r w:rsidR="134AC276" w:rsidRPr="289C4BA7">
        <w:t>.</w:t>
      </w:r>
      <w:r w:rsidRPr="289C4BA7">
        <w:rPr>
          <w:rStyle w:val="FootnoteReference"/>
        </w:rPr>
        <w:footnoteReference w:id="50"/>
      </w:r>
    </w:p>
    <w:p w14:paraId="5D10257C" w14:textId="77F78936" w:rsidR="2CCA1907" w:rsidRDefault="2CCA1907" w:rsidP="2CCA1907">
      <w:pPr>
        <w:spacing w:after="0" w:line="276" w:lineRule="auto"/>
        <w:ind w:firstLine="720"/>
        <w:jc w:val="both"/>
        <w:rPr>
          <w:rFonts w:ascii="Calibri" w:eastAsia="Calibri" w:hAnsi="Calibri" w:cs="Calibri"/>
        </w:rPr>
      </w:pPr>
    </w:p>
    <w:p w14:paraId="378A471B" w14:textId="5FF8ED68" w:rsidR="38C8B382" w:rsidRDefault="38C8B382" w:rsidP="289C4BA7">
      <w:pPr>
        <w:spacing w:after="0" w:line="276" w:lineRule="auto"/>
        <w:ind w:firstLine="720"/>
        <w:jc w:val="both"/>
        <w:rPr>
          <w:highlight w:val="yellow"/>
        </w:rPr>
      </w:pPr>
      <w:r w:rsidRPr="289C4BA7">
        <w:rPr>
          <w:rFonts w:ascii="Calibri" w:eastAsia="Calibri" w:hAnsi="Calibri" w:cs="Calibri"/>
        </w:rPr>
        <w:t xml:space="preserve">There are </w:t>
      </w:r>
      <w:r w:rsidR="679D3453" w:rsidRPr="289C4BA7">
        <w:rPr>
          <w:rFonts w:ascii="Calibri" w:eastAsia="Calibri" w:hAnsi="Calibri" w:cs="Calibri"/>
        </w:rPr>
        <w:t>several</w:t>
      </w:r>
      <w:r w:rsidR="3BFEA033" w:rsidRPr="289C4BA7">
        <w:rPr>
          <w:rFonts w:ascii="Calibri" w:eastAsia="Calibri" w:hAnsi="Calibri" w:cs="Calibri"/>
        </w:rPr>
        <w:t xml:space="preserve"> other areas where these two papers converge.</w:t>
      </w:r>
      <w:r w:rsidR="6C66F19B" w:rsidRPr="289C4BA7">
        <w:rPr>
          <w:rFonts w:ascii="Calibri" w:eastAsia="Calibri" w:hAnsi="Calibri" w:cs="Calibri"/>
        </w:rPr>
        <w:t xml:space="preserve"> For example, a</w:t>
      </w:r>
      <w:r w:rsidR="1BE98D8D" w:rsidRPr="289C4BA7">
        <w:t xml:space="preserve">lthough </w:t>
      </w:r>
      <w:r w:rsidR="17EAED54" w:rsidRPr="289C4BA7">
        <w:t>Rose approach</w:t>
      </w:r>
      <w:r w:rsidR="3F22EE7C" w:rsidRPr="289C4BA7">
        <w:t>es</w:t>
      </w:r>
      <w:r w:rsidR="2213F291" w:rsidRPr="289C4BA7">
        <w:t xml:space="preserve"> the subject of </w:t>
      </w:r>
      <w:r w:rsidR="0724D150" w:rsidRPr="289C4BA7">
        <w:t>TEK with</w:t>
      </w:r>
      <w:r w:rsidR="476876D5" w:rsidRPr="289C4BA7">
        <w:t xml:space="preserve"> </w:t>
      </w:r>
      <w:r w:rsidR="51C7E099" w:rsidRPr="289C4BA7">
        <w:t>different objectives</w:t>
      </w:r>
      <w:r w:rsidR="20E62F4B" w:rsidRPr="289C4BA7">
        <w:t xml:space="preserve">, she concurs with </w:t>
      </w:r>
      <w:r w:rsidR="647AA07C" w:rsidRPr="289C4BA7">
        <w:t>Kimmerer</w:t>
      </w:r>
      <w:r w:rsidR="520D2DAB" w:rsidRPr="289C4BA7">
        <w:t xml:space="preserve"> on the subject of </w:t>
      </w:r>
      <w:r w:rsidR="0415AD00" w:rsidRPr="289C4BA7">
        <w:t>traditional knowledge’</w:t>
      </w:r>
      <w:r w:rsidR="520D2DAB" w:rsidRPr="289C4BA7">
        <w:t xml:space="preserve">s value to science. </w:t>
      </w:r>
      <w:r w:rsidR="6A2FFA20" w:rsidRPr="289C4BA7">
        <w:rPr>
          <w:rFonts w:ascii="Calibri" w:eastAsia="Calibri" w:hAnsi="Calibri" w:cs="Calibri"/>
        </w:rPr>
        <w:t>Rose</w:t>
      </w:r>
      <w:r w:rsidR="2579079C" w:rsidRPr="289C4BA7">
        <w:rPr>
          <w:rFonts w:ascii="Calibri" w:eastAsia="Calibri" w:hAnsi="Calibri" w:cs="Calibri"/>
        </w:rPr>
        <w:t xml:space="preserve">’s </w:t>
      </w:r>
      <w:r w:rsidR="52A55B82" w:rsidRPr="289C4BA7">
        <w:rPr>
          <w:rFonts w:ascii="Calibri" w:eastAsia="Calibri" w:hAnsi="Calibri" w:cs="Calibri"/>
        </w:rPr>
        <w:t>first-hand</w:t>
      </w:r>
      <w:r w:rsidR="2579079C" w:rsidRPr="289C4BA7">
        <w:rPr>
          <w:rFonts w:ascii="Calibri" w:eastAsia="Calibri" w:hAnsi="Calibri" w:cs="Calibri"/>
        </w:rPr>
        <w:t xml:space="preserve"> observations of </w:t>
      </w:r>
      <w:r w:rsidR="00B59D2C" w:rsidRPr="289C4BA7">
        <w:rPr>
          <w:rFonts w:ascii="Calibri" w:eastAsia="Calibri" w:hAnsi="Calibri" w:cs="Calibri"/>
        </w:rPr>
        <w:t xml:space="preserve">complex </w:t>
      </w:r>
      <w:r w:rsidR="2579079C" w:rsidRPr="289C4BA7">
        <w:rPr>
          <w:rFonts w:ascii="Calibri" w:eastAsia="Calibri" w:hAnsi="Calibri" w:cs="Calibri"/>
        </w:rPr>
        <w:t>patterns of benefit</w:t>
      </w:r>
      <w:r w:rsidR="2B9364D3" w:rsidRPr="289C4BA7">
        <w:rPr>
          <w:rFonts w:ascii="Calibri" w:eastAsia="Calibri" w:hAnsi="Calibri" w:cs="Calibri"/>
        </w:rPr>
        <w:t xml:space="preserve"> </w:t>
      </w:r>
      <w:r w:rsidR="2B9364D3" w:rsidRPr="289C4BA7">
        <w:rPr>
          <w:rFonts w:ascii="Calibri" w:eastAsia="Calibri" w:hAnsi="Calibri" w:cs="Calibri"/>
        </w:rPr>
        <w:lastRenderedPageBreak/>
        <w:t xml:space="preserve">support </w:t>
      </w:r>
      <w:r w:rsidR="64273591" w:rsidRPr="289C4BA7">
        <w:rPr>
          <w:rFonts w:ascii="Calibri" w:eastAsia="Calibri" w:hAnsi="Calibri" w:cs="Calibri"/>
        </w:rPr>
        <w:t xml:space="preserve">the </w:t>
      </w:r>
      <w:r w:rsidR="3F41D4A9" w:rsidRPr="289C4BA7">
        <w:rPr>
          <w:rFonts w:ascii="Calibri" w:eastAsia="Calibri" w:hAnsi="Calibri" w:cs="Calibri"/>
        </w:rPr>
        <w:t>view of the biologist Edward O</w:t>
      </w:r>
      <w:r w:rsidR="1551E5A0" w:rsidRPr="289C4BA7">
        <w:rPr>
          <w:rFonts w:ascii="Calibri" w:eastAsia="Calibri" w:hAnsi="Calibri" w:cs="Calibri"/>
        </w:rPr>
        <w:t xml:space="preserve"> Wilson, </w:t>
      </w:r>
      <w:r w:rsidR="2B9364D3" w:rsidRPr="289C4BA7">
        <w:rPr>
          <w:rFonts w:ascii="Calibri" w:eastAsia="Calibri" w:hAnsi="Calibri" w:cs="Calibri"/>
        </w:rPr>
        <w:t xml:space="preserve">that </w:t>
      </w:r>
      <w:r w:rsidR="2D5DF87C" w:rsidRPr="289C4BA7">
        <w:rPr>
          <w:rFonts w:ascii="Calibri" w:eastAsia="Calibri" w:hAnsi="Calibri" w:cs="Calibri"/>
        </w:rPr>
        <w:t xml:space="preserve">increased </w:t>
      </w:r>
      <w:r w:rsidR="33E36ABE" w:rsidRPr="289C4BA7">
        <w:rPr>
          <w:rFonts w:ascii="Calibri" w:eastAsia="Calibri" w:hAnsi="Calibri" w:cs="Calibri"/>
        </w:rPr>
        <w:t>biodiversity</w:t>
      </w:r>
      <w:r w:rsidR="2D5DF87C" w:rsidRPr="289C4BA7">
        <w:rPr>
          <w:rFonts w:ascii="Calibri" w:eastAsia="Calibri" w:hAnsi="Calibri" w:cs="Calibri"/>
        </w:rPr>
        <w:t xml:space="preserve"> leads to more stable ecosystem</w:t>
      </w:r>
      <w:r w:rsidR="00444EF2">
        <w:rPr>
          <w:rFonts w:ascii="Calibri" w:eastAsia="Calibri" w:hAnsi="Calibri" w:cs="Calibri"/>
        </w:rPr>
        <w:t>s</w:t>
      </w:r>
      <w:r w:rsidR="7C700F2D" w:rsidRPr="289C4BA7">
        <w:rPr>
          <w:rFonts w:ascii="Calibri" w:eastAsia="Calibri" w:hAnsi="Calibri" w:cs="Calibri"/>
        </w:rPr>
        <w:t>.</w:t>
      </w:r>
      <w:r w:rsidRPr="289C4BA7">
        <w:rPr>
          <w:rStyle w:val="FootnoteReference"/>
          <w:rFonts w:ascii="Calibri" w:eastAsia="Calibri" w:hAnsi="Calibri" w:cs="Calibri"/>
        </w:rPr>
        <w:footnoteReference w:id="51"/>
      </w:r>
      <w:r w:rsidR="6A2FFA20" w:rsidRPr="289C4BA7">
        <w:rPr>
          <w:rFonts w:ascii="Calibri" w:eastAsia="Calibri" w:hAnsi="Calibri" w:cs="Calibri"/>
        </w:rPr>
        <w:t xml:space="preserve"> </w:t>
      </w:r>
      <w:r w:rsidR="7C91CCC6" w:rsidRPr="289C4BA7">
        <w:rPr>
          <w:rFonts w:ascii="Calibri" w:eastAsia="Calibri" w:hAnsi="Calibri" w:cs="Calibri"/>
        </w:rPr>
        <w:t xml:space="preserve">Similarly, she sees these patterns of communication and reciprocity reflected in </w:t>
      </w:r>
      <w:r w:rsidR="5784BCC0" w:rsidRPr="289C4BA7">
        <w:rPr>
          <w:rFonts w:ascii="Calibri" w:eastAsia="Calibri" w:hAnsi="Calibri" w:cs="Calibri"/>
        </w:rPr>
        <w:t xml:space="preserve">the work of philosopher of science, </w:t>
      </w:r>
      <w:r w:rsidR="7C91CCC6" w:rsidRPr="289C4BA7">
        <w:rPr>
          <w:rFonts w:ascii="Calibri" w:eastAsia="Calibri" w:hAnsi="Calibri" w:cs="Calibri"/>
        </w:rPr>
        <w:t>Freya Matthews</w:t>
      </w:r>
      <w:r w:rsidR="6D97D21A" w:rsidRPr="289C4BA7">
        <w:rPr>
          <w:rFonts w:ascii="Calibri" w:eastAsia="Calibri" w:hAnsi="Calibri" w:cs="Calibri"/>
        </w:rPr>
        <w:t xml:space="preserve">, in particular her </w:t>
      </w:r>
      <w:r w:rsidR="7C91CCC6" w:rsidRPr="289C4BA7">
        <w:rPr>
          <w:rFonts w:ascii="Calibri" w:eastAsia="Calibri" w:hAnsi="Calibri" w:cs="Calibri"/>
        </w:rPr>
        <w:t>assertion that ‘two main characteristics of life are its desire for its own becoming (conatus), and its desire for connectivity (orexis)</w:t>
      </w:r>
      <w:r w:rsidR="17268D4C" w:rsidRPr="289C4BA7">
        <w:rPr>
          <w:rFonts w:ascii="Calibri" w:eastAsia="Calibri" w:hAnsi="Calibri" w:cs="Calibri"/>
        </w:rPr>
        <w:t>’</w:t>
      </w:r>
      <w:r w:rsidR="47BFFEE6" w:rsidRPr="289C4BA7">
        <w:rPr>
          <w:rFonts w:ascii="Calibri" w:eastAsia="Calibri" w:hAnsi="Calibri" w:cs="Calibri"/>
        </w:rPr>
        <w:t>.</w:t>
      </w:r>
      <w:r w:rsidRPr="289C4BA7">
        <w:rPr>
          <w:rStyle w:val="FootnoteReference"/>
        </w:rPr>
        <w:footnoteReference w:id="52"/>
      </w:r>
    </w:p>
    <w:p w14:paraId="1C143A3C" w14:textId="4E0EE076" w:rsidR="37B50996" w:rsidRDefault="37B50996" w:rsidP="289C4BA7">
      <w:pPr>
        <w:spacing w:after="0" w:line="276" w:lineRule="auto"/>
        <w:ind w:firstLine="720"/>
        <w:jc w:val="both"/>
        <w:rPr>
          <w:rFonts w:ascii="Calibri" w:eastAsia="Calibri" w:hAnsi="Calibri" w:cs="Calibri"/>
        </w:rPr>
      </w:pPr>
      <w:r w:rsidRPr="289C4BA7">
        <w:t xml:space="preserve">Both authors </w:t>
      </w:r>
      <w:r w:rsidR="1A80827F" w:rsidRPr="289C4BA7">
        <w:t xml:space="preserve">specifically </w:t>
      </w:r>
      <w:r w:rsidRPr="289C4BA7">
        <w:t>identify the significance of fire</w:t>
      </w:r>
      <w:r w:rsidR="6151E971" w:rsidRPr="289C4BA7">
        <w:t xml:space="preserve"> in </w:t>
      </w:r>
      <w:r w:rsidR="03DEADEF" w:rsidRPr="289C4BA7">
        <w:t>traditional ecological practice.</w:t>
      </w:r>
      <w:r w:rsidR="6151E971" w:rsidRPr="289C4BA7">
        <w:t xml:space="preserve"> Rose </w:t>
      </w:r>
      <w:r w:rsidR="4AB99C27" w:rsidRPr="289C4BA7">
        <w:t xml:space="preserve">uses the subject of Aboriginal </w:t>
      </w:r>
      <w:r w:rsidR="5D227F3E" w:rsidRPr="289C4BA7">
        <w:t xml:space="preserve">grass </w:t>
      </w:r>
      <w:r w:rsidR="4AB99C27" w:rsidRPr="289C4BA7">
        <w:t>burning</w:t>
      </w:r>
      <w:r w:rsidR="58D94796" w:rsidRPr="289C4BA7">
        <w:t xml:space="preserve"> </w:t>
      </w:r>
      <w:r w:rsidR="4AB99C27" w:rsidRPr="289C4BA7">
        <w:t>as an example of the web of entangled benefits</w:t>
      </w:r>
      <w:r w:rsidR="4791B797" w:rsidRPr="289C4BA7">
        <w:t xml:space="preserve">, pointing out that the </w:t>
      </w:r>
      <w:r w:rsidR="5C2FFEF4" w:rsidRPr="289C4BA7">
        <w:t>practice</w:t>
      </w:r>
      <w:r w:rsidR="4791B797" w:rsidRPr="289C4BA7">
        <w:t xml:space="preserve"> not only </w:t>
      </w:r>
      <w:r w:rsidR="54E55082" w:rsidRPr="289C4BA7">
        <w:t xml:space="preserve">benefits humans by, for example, revealing animal tracks, but also, </w:t>
      </w:r>
      <w:r w:rsidR="249816D2" w:rsidRPr="289C4BA7">
        <w:t>because new gro</w:t>
      </w:r>
      <w:r w:rsidR="46EB1329" w:rsidRPr="289C4BA7">
        <w:t>w</w:t>
      </w:r>
      <w:r w:rsidR="249816D2" w:rsidRPr="289C4BA7">
        <w:t>th is richer in nutrients, other animals can thrive in the aftermath of fire.</w:t>
      </w:r>
      <w:r w:rsidRPr="289C4BA7">
        <w:rPr>
          <w:rStyle w:val="FootnoteReference"/>
        </w:rPr>
        <w:footnoteReference w:id="53"/>
      </w:r>
      <w:r w:rsidR="249816D2" w:rsidRPr="289C4BA7">
        <w:t xml:space="preserve"> </w:t>
      </w:r>
      <w:r w:rsidR="3AFEBF69" w:rsidRPr="0DA18099">
        <w:rPr>
          <w:rFonts w:ascii="Calibri" w:eastAsia="Calibri" w:hAnsi="Calibri" w:cs="Calibri"/>
        </w:rPr>
        <w:t>This in turn offers further reciprocal benefits to the hunters. Quoting one of her Aboriginal sources, April Bright, she tells us that</w:t>
      </w:r>
      <w:r w:rsidR="33558C15" w:rsidRPr="0DA18099">
        <w:rPr>
          <w:rFonts w:ascii="Calibri" w:eastAsia="Calibri" w:hAnsi="Calibri" w:cs="Calibri"/>
        </w:rPr>
        <w:t>,</w:t>
      </w:r>
      <w:r w:rsidR="3AFEBF69" w:rsidRPr="0DA18099">
        <w:rPr>
          <w:rFonts w:ascii="Calibri" w:eastAsia="Calibri" w:hAnsi="Calibri" w:cs="Calibri"/>
        </w:rPr>
        <w:t xml:space="preserve"> </w:t>
      </w:r>
    </w:p>
    <w:p w14:paraId="094CC7AF" w14:textId="572C27F0" w:rsidR="289C4BA7" w:rsidRDefault="289C4BA7" w:rsidP="289C4BA7">
      <w:pPr>
        <w:spacing w:after="0" w:line="276" w:lineRule="auto"/>
        <w:jc w:val="both"/>
        <w:rPr>
          <w:rFonts w:ascii="Calibri" w:eastAsia="Calibri" w:hAnsi="Calibri" w:cs="Calibri"/>
        </w:rPr>
      </w:pPr>
    </w:p>
    <w:p w14:paraId="7EC42120" w14:textId="5AA5946D" w:rsidR="3AFEBF69" w:rsidRDefault="3AFEBF69" w:rsidP="289C4BA7">
      <w:pPr>
        <w:spacing w:after="0" w:line="276" w:lineRule="auto"/>
        <w:ind w:left="720" w:right="720"/>
        <w:jc w:val="both"/>
        <w:rPr>
          <w:rFonts w:ascii="Calibri" w:eastAsia="Calibri" w:hAnsi="Calibri" w:cs="Calibri"/>
        </w:rPr>
      </w:pPr>
      <w:r w:rsidRPr="289C4BA7">
        <w:rPr>
          <w:rFonts w:ascii="Calibri" w:eastAsia="Calibri" w:hAnsi="Calibri" w:cs="Calibri"/>
        </w:rPr>
        <w:t>Burn grass time gives us good hunting. It brings animals such as wallabies, kangaroos</w:t>
      </w:r>
      <w:r w:rsidR="7FE41F44" w:rsidRPr="289C4BA7">
        <w:rPr>
          <w:rFonts w:ascii="Calibri" w:eastAsia="Calibri" w:hAnsi="Calibri" w:cs="Calibri"/>
        </w:rPr>
        <w:t xml:space="preserve"> </w:t>
      </w:r>
      <w:r w:rsidRPr="289C4BA7">
        <w:rPr>
          <w:rFonts w:ascii="Calibri" w:eastAsia="Calibri" w:hAnsi="Calibri" w:cs="Calibri"/>
        </w:rPr>
        <w:t>an</w:t>
      </w:r>
      <w:r w:rsidR="4E97E27F" w:rsidRPr="289C4BA7">
        <w:rPr>
          <w:rFonts w:ascii="Calibri" w:eastAsia="Calibri" w:hAnsi="Calibri" w:cs="Calibri"/>
        </w:rPr>
        <w:t>d</w:t>
      </w:r>
      <w:r w:rsidRPr="289C4BA7">
        <w:rPr>
          <w:rFonts w:ascii="Calibri" w:eastAsia="Calibri" w:hAnsi="Calibri" w:cs="Calibri"/>
        </w:rPr>
        <w:t xml:space="preserve"> turkeys on the new fresh feed of green grasses and plants. But it does not only provide for us, but also for animals, birds, reptiles and insects.</w:t>
      </w:r>
      <w:r w:rsidRPr="289C4BA7">
        <w:rPr>
          <w:rStyle w:val="FootnoteReference"/>
          <w:rFonts w:ascii="Calibri" w:eastAsia="Calibri" w:hAnsi="Calibri" w:cs="Calibri"/>
        </w:rPr>
        <w:footnoteReference w:id="54"/>
      </w:r>
      <w:r w:rsidRPr="289C4BA7">
        <w:rPr>
          <w:rFonts w:ascii="Calibri" w:eastAsia="Calibri" w:hAnsi="Calibri" w:cs="Calibri"/>
        </w:rPr>
        <w:t xml:space="preserve">  </w:t>
      </w:r>
    </w:p>
    <w:p w14:paraId="10546C22" w14:textId="3F2D0407" w:rsidR="289C4BA7" w:rsidRDefault="289C4BA7" w:rsidP="289C4BA7">
      <w:pPr>
        <w:spacing w:after="0" w:line="276" w:lineRule="auto"/>
        <w:ind w:left="720"/>
        <w:jc w:val="both"/>
        <w:rPr>
          <w:rFonts w:ascii="Calibri" w:eastAsia="Calibri" w:hAnsi="Calibri" w:cs="Calibri"/>
        </w:rPr>
      </w:pPr>
    </w:p>
    <w:p w14:paraId="0C23B71D" w14:textId="2299066C" w:rsidR="3C9B5FEF" w:rsidRDefault="3C9B5FEF" w:rsidP="289C4BA7">
      <w:pPr>
        <w:spacing w:after="0" w:line="276" w:lineRule="auto"/>
        <w:ind w:firstLine="720"/>
        <w:jc w:val="both"/>
      </w:pPr>
      <w:r w:rsidRPr="0DA18099">
        <w:rPr>
          <w:rFonts w:ascii="Calibri" w:eastAsia="Calibri" w:hAnsi="Calibri" w:cs="Calibri"/>
        </w:rPr>
        <w:t xml:space="preserve">Like the other examples Rose provides, fire is also </w:t>
      </w:r>
      <w:r w:rsidR="45A9EABD" w:rsidRPr="0DA18099">
        <w:rPr>
          <w:rFonts w:ascii="Calibri" w:eastAsia="Calibri" w:hAnsi="Calibri" w:cs="Calibri"/>
        </w:rPr>
        <w:t>‘</w:t>
      </w:r>
      <w:r w:rsidRPr="0DA18099">
        <w:rPr>
          <w:rFonts w:ascii="Calibri" w:eastAsia="Calibri" w:hAnsi="Calibri" w:cs="Calibri"/>
        </w:rPr>
        <w:t>set within a communicative matrix</w:t>
      </w:r>
      <w:r w:rsidR="5E0B866B" w:rsidRPr="0DA18099">
        <w:rPr>
          <w:rFonts w:ascii="Calibri" w:eastAsia="Calibri" w:hAnsi="Calibri" w:cs="Calibri"/>
        </w:rPr>
        <w:t>’</w:t>
      </w:r>
      <w:r w:rsidR="41164AD0" w:rsidRPr="0DA18099">
        <w:rPr>
          <w:rFonts w:ascii="Calibri" w:eastAsia="Calibri" w:hAnsi="Calibri" w:cs="Calibri"/>
        </w:rPr>
        <w:t>.</w:t>
      </w:r>
      <w:r w:rsidRPr="0DA18099">
        <w:rPr>
          <w:rStyle w:val="FootnoteReference"/>
          <w:rFonts w:ascii="Calibri" w:eastAsia="Calibri" w:hAnsi="Calibri" w:cs="Calibri"/>
        </w:rPr>
        <w:footnoteReference w:id="55"/>
      </w:r>
      <w:r w:rsidRPr="0DA18099">
        <w:rPr>
          <w:rFonts w:ascii="Calibri" w:eastAsia="Calibri" w:hAnsi="Calibri" w:cs="Calibri"/>
        </w:rPr>
        <w:t xml:space="preserve"> For example, the flowering of the ‘silky oak’ (Grevillea pteridifolia) is the signal that it is time for the burning regime to commence.</w:t>
      </w:r>
      <w:r w:rsidR="03EC24A3" w:rsidRPr="0DA18099">
        <w:rPr>
          <w:rFonts w:ascii="Calibri" w:eastAsia="Calibri" w:hAnsi="Calibri" w:cs="Calibri"/>
        </w:rPr>
        <w:t xml:space="preserve"> </w:t>
      </w:r>
      <w:r w:rsidR="4F259834" w:rsidRPr="289C4BA7">
        <w:rPr>
          <w:rFonts w:ascii="Calibri" w:eastAsia="Calibri" w:hAnsi="Calibri" w:cs="Calibri"/>
        </w:rPr>
        <w:t>Scientific e</w:t>
      </w:r>
      <w:r w:rsidR="55FE638D" w:rsidRPr="289C4BA7">
        <w:rPr>
          <w:rFonts w:ascii="Calibri" w:eastAsia="Calibri" w:hAnsi="Calibri" w:cs="Calibri"/>
        </w:rPr>
        <w:t>vidence from elsewhere supports the view that Indigenous peoples</w:t>
      </w:r>
      <w:r w:rsidR="00503B02">
        <w:rPr>
          <w:rFonts w:ascii="Calibri" w:eastAsia="Calibri" w:hAnsi="Calibri" w:cs="Calibri"/>
        </w:rPr>
        <w:t>’</w:t>
      </w:r>
      <w:r w:rsidR="55FE638D" w:rsidRPr="289C4BA7">
        <w:rPr>
          <w:rFonts w:ascii="Calibri" w:eastAsia="Calibri" w:hAnsi="Calibri" w:cs="Calibri"/>
        </w:rPr>
        <w:t xml:space="preserve"> burning regimes help both </w:t>
      </w:r>
      <w:r w:rsidR="00503B02">
        <w:rPr>
          <w:rFonts w:ascii="Calibri" w:eastAsia="Calibri" w:hAnsi="Calibri" w:cs="Calibri"/>
        </w:rPr>
        <w:t>humans</w:t>
      </w:r>
      <w:r w:rsidR="55FE638D" w:rsidRPr="289C4BA7">
        <w:rPr>
          <w:rFonts w:ascii="Calibri" w:eastAsia="Calibri" w:hAnsi="Calibri" w:cs="Calibri"/>
        </w:rPr>
        <w:t xml:space="preserve"> and animals </w:t>
      </w:r>
      <w:r w:rsidR="7ED7719E" w:rsidRPr="289C4BA7">
        <w:rPr>
          <w:rFonts w:ascii="Calibri" w:eastAsia="Calibri" w:hAnsi="Calibri" w:cs="Calibri"/>
        </w:rPr>
        <w:t xml:space="preserve">to </w:t>
      </w:r>
      <w:r w:rsidR="55FE638D" w:rsidRPr="289C4BA7">
        <w:rPr>
          <w:rFonts w:ascii="Calibri" w:eastAsia="Calibri" w:hAnsi="Calibri" w:cs="Calibri"/>
        </w:rPr>
        <w:t>thrive, sustaining and even increasing biodiversity</w:t>
      </w:r>
      <w:r w:rsidR="6D4126C8" w:rsidRPr="289C4BA7">
        <w:rPr>
          <w:rFonts w:ascii="Calibri" w:eastAsia="Calibri" w:hAnsi="Calibri" w:cs="Calibri"/>
        </w:rPr>
        <w:t>.</w:t>
      </w:r>
      <w:r w:rsidRPr="289C4BA7">
        <w:rPr>
          <w:rStyle w:val="FootnoteReference"/>
        </w:rPr>
        <w:footnoteReference w:id="56"/>
      </w:r>
      <w:r w:rsidR="20D9248E" w:rsidRPr="289C4BA7">
        <w:t xml:space="preserve"> </w:t>
      </w:r>
      <w:r w:rsidR="0059BA8B" w:rsidRPr="289C4BA7">
        <w:t xml:space="preserve">Kimmerer agrees that such use of fire in indigenous cultures, </w:t>
      </w:r>
      <w:r w:rsidR="7EA4B8D3" w:rsidRPr="289C4BA7">
        <w:t>demonstrates the ecological understanding of its pr</w:t>
      </w:r>
      <w:r w:rsidR="0EB050DC" w:rsidRPr="289C4BA7">
        <w:t>a</w:t>
      </w:r>
      <w:r w:rsidR="7EA4B8D3" w:rsidRPr="289C4BA7">
        <w:t>cti</w:t>
      </w:r>
      <w:r w:rsidR="3A9884E2" w:rsidRPr="289C4BA7">
        <w:t>ti</w:t>
      </w:r>
      <w:r w:rsidR="7EA4B8D3" w:rsidRPr="289C4BA7">
        <w:t>oners.</w:t>
      </w:r>
      <w:r w:rsidRPr="289C4BA7">
        <w:rPr>
          <w:rStyle w:val="FootnoteReference"/>
        </w:rPr>
        <w:footnoteReference w:id="57"/>
      </w:r>
      <w:r w:rsidR="7EA4B8D3" w:rsidRPr="289C4BA7">
        <w:t xml:space="preserve"> However, she </w:t>
      </w:r>
      <w:r w:rsidR="5D4D1FB0" w:rsidRPr="289C4BA7">
        <w:t>goes further, writing that the practice ‘</w:t>
      </w:r>
      <w:r w:rsidR="0059BA8B" w:rsidRPr="289C4BA7">
        <w:t>also embodies the spiritual responsibility for participation in land stewardship</w:t>
      </w:r>
      <w:r w:rsidR="79F872B2" w:rsidRPr="289C4BA7">
        <w:t>’</w:t>
      </w:r>
      <w:r w:rsidR="2696A101" w:rsidRPr="289C4BA7">
        <w:t>.</w:t>
      </w:r>
      <w:r w:rsidRPr="289C4BA7">
        <w:rPr>
          <w:rStyle w:val="FootnoteReference"/>
        </w:rPr>
        <w:footnoteReference w:id="58"/>
      </w:r>
    </w:p>
    <w:p w14:paraId="7BD2923D" w14:textId="1BB11C9D" w:rsidR="6150128A" w:rsidRDefault="53C68C2C" w:rsidP="289C4BA7">
      <w:pPr>
        <w:spacing w:after="0" w:line="276" w:lineRule="auto"/>
        <w:ind w:firstLine="720"/>
        <w:jc w:val="both"/>
      </w:pPr>
      <w:r w:rsidRPr="0DA18099">
        <w:rPr>
          <w:rFonts w:ascii="Calibri" w:eastAsia="Calibri" w:hAnsi="Calibri" w:cs="Calibri"/>
        </w:rPr>
        <w:t xml:space="preserve">Kimmerer expands on this notion of spirituality. </w:t>
      </w:r>
      <w:r w:rsidR="34266668" w:rsidRPr="0DA18099">
        <w:rPr>
          <w:rFonts w:ascii="Calibri" w:eastAsia="Calibri" w:hAnsi="Calibri" w:cs="Calibri"/>
        </w:rPr>
        <w:t>W</w:t>
      </w:r>
      <w:r w:rsidR="3750A92E" w:rsidRPr="0DA18099">
        <w:rPr>
          <w:rFonts w:ascii="Calibri" w:eastAsia="Calibri" w:hAnsi="Calibri" w:cs="Calibri"/>
        </w:rPr>
        <w:t xml:space="preserve">hereas </w:t>
      </w:r>
      <w:r w:rsidR="6C06538D" w:rsidRPr="0DA18099">
        <w:rPr>
          <w:rFonts w:ascii="Calibri" w:eastAsia="Calibri" w:hAnsi="Calibri" w:cs="Calibri"/>
        </w:rPr>
        <w:t xml:space="preserve">Rose resists the term </w:t>
      </w:r>
      <w:r w:rsidR="2237201B" w:rsidRPr="0DA18099">
        <w:rPr>
          <w:rFonts w:ascii="Calibri" w:eastAsia="Calibri" w:hAnsi="Calibri" w:cs="Calibri"/>
        </w:rPr>
        <w:t>‘</w:t>
      </w:r>
      <w:r w:rsidR="6C06538D" w:rsidRPr="0DA18099">
        <w:rPr>
          <w:rFonts w:ascii="Calibri" w:eastAsia="Calibri" w:hAnsi="Calibri" w:cs="Calibri"/>
        </w:rPr>
        <w:t>spiritual</w:t>
      </w:r>
      <w:r w:rsidR="02A57D4C" w:rsidRPr="0DA18099">
        <w:rPr>
          <w:rFonts w:ascii="Calibri" w:eastAsia="Calibri" w:hAnsi="Calibri" w:cs="Calibri"/>
        </w:rPr>
        <w:t>’</w:t>
      </w:r>
      <w:r w:rsidR="6C06538D" w:rsidRPr="0DA18099">
        <w:rPr>
          <w:rFonts w:ascii="Calibri" w:eastAsia="Calibri" w:hAnsi="Calibri" w:cs="Calibri"/>
        </w:rPr>
        <w:t xml:space="preserve"> to describe th</w:t>
      </w:r>
      <w:r w:rsidR="7AF5023F" w:rsidRPr="0DA18099">
        <w:rPr>
          <w:rFonts w:ascii="Calibri" w:eastAsia="Calibri" w:hAnsi="Calibri" w:cs="Calibri"/>
        </w:rPr>
        <w:t>e</w:t>
      </w:r>
      <w:r w:rsidR="6C06538D" w:rsidRPr="0DA18099">
        <w:rPr>
          <w:rFonts w:ascii="Calibri" w:eastAsia="Calibri" w:hAnsi="Calibri" w:cs="Calibri"/>
        </w:rPr>
        <w:t xml:space="preserve"> interconnective web</w:t>
      </w:r>
      <w:r w:rsidR="4CFCFCA7" w:rsidRPr="0DA18099">
        <w:rPr>
          <w:rFonts w:ascii="Calibri" w:eastAsia="Calibri" w:hAnsi="Calibri" w:cs="Calibri"/>
        </w:rPr>
        <w:t xml:space="preserve"> of benefits she observes</w:t>
      </w:r>
      <w:r w:rsidR="6C06538D" w:rsidRPr="0DA18099">
        <w:rPr>
          <w:rFonts w:ascii="Calibri" w:eastAsia="Calibri" w:hAnsi="Calibri" w:cs="Calibri"/>
        </w:rPr>
        <w:t xml:space="preserve">, preferring to set her writing in a framework of </w:t>
      </w:r>
      <w:r w:rsidR="6C06538D" w:rsidRPr="289C4BA7">
        <w:rPr>
          <w:rFonts w:ascii="Calibri" w:eastAsia="Calibri" w:hAnsi="Calibri" w:cs="Calibri"/>
        </w:rPr>
        <w:t>philosophical metaphysics</w:t>
      </w:r>
      <w:r w:rsidR="545B8A5B" w:rsidRPr="289C4BA7">
        <w:rPr>
          <w:rFonts w:ascii="Calibri" w:eastAsia="Calibri" w:hAnsi="Calibri" w:cs="Calibri"/>
        </w:rPr>
        <w:t>,</w:t>
      </w:r>
      <w:r w:rsidR="7A76D289" w:rsidRPr="0DA18099">
        <w:rPr>
          <w:rFonts w:ascii="Calibri" w:eastAsia="Calibri" w:hAnsi="Calibri" w:cs="Calibri"/>
        </w:rPr>
        <w:t xml:space="preserve"> </w:t>
      </w:r>
      <w:r w:rsidR="43169CD5" w:rsidRPr="0DA18099">
        <w:rPr>
          <w:rFonts w:ascii="Calibri" w:eastAsia="Calibri" w:hAnsi="Calibri" w:cs="Calibri"/>
        </w:rPr>
        <w:t>i</w:t>
      </w:r>
      <w:r w:rsidR="6C06538D" w:rsidRPr="0DA18099">
        <w:rPr>
          <w:rFonts w:ascii="Calibri" w:eastAsia="Calibri" w:hAnsi="Calibri" w:cs="Calibri"/>
        </w:rPr>
        <w:t>t is Kimmerer</w:t>
      </w:r>
      <w:r w:rsidR="3C469EA5" w:rsidRPr="0DA18099">
        <w:rPr>
          <w:rFonts w:ascii="Calibri" w:eastAsia="Calibri" w:hAnsi="Calibri" w:cs="Calibri"/>
        </w:rPr>
        <w:t>,</w:t>
      </w:r>
      <w:r w:rsidR="3C469EA5" w:rsidRPr="289C4BA7">
        <w:rPr>
          <w:rFonts w:ascii="Calibri" w:eastAsia="Calibri" w:hAnsi="Calibri" w:cs="Calibri"/>
        </w:rPr>
        <w:t xml:space="preserve"> the scientist,</w:t>
      </w:r>
      <w:r w:rsidR="6C06538D" w:rsidRPr="0DA18099">
        <w:rPr>
          <w:rFonts w:ascii="Calibri" w:eastAsia="Calibri" w:hAnsi="Calibri" w:cs="Calibri"/>
        </w:rPr>
        <w:t xml:space="preserve"> who is happy to view the reciprocity demonstrated by elements of TEK as being essentially spiritual</w:t>
      </w:r>
      <w:r w:rsidR="1D3C1C0A" w:rsidRPr="0DA18099">
        <w:rPr>
          <w:rFonts w:ascii="Calibri" w:eastAsia="Calibri" w:hAnsi="Calibri" w:cs="Calibri"/>
        </w:rPr>
        <w:t xml:space="preserve">, </w:t>
      </w:r>
      <w:r w:rsidR="0EA7AD40" w:rsidRPr="0DA18099">
        <w:rPr>
          <w:rFonts w:ascii="Calibri" w:eastAsia="Calibri" w:hAnsi="Calibri" w:cs="Calibri"/>
        </w:rPr>
        <w:t xml:space="preserve">arguing that </w:t>
      </w:r>
      <w:r w:rsidR="00137B60">
        <w:rPr>
          <w:rFonts w:ascii="Calibri" w:eastAsia="Calibri" w:hAnsi="Calibri" w:cs="Calibri"/>
        </w:rPr>
        <w:t>T</w:t>
      </w:r>
      <w:r w:rsidR="6150128A" w:rsidRPr="289C4BA7">
        <w:t xml:space="preserve">raditional </w:t>
      </w:r>
      <w:r w:rsidR="00137B60">
        <w:t>E</w:t>
      </w:r>
      <w:r w:rsidR="46716C2E" w:rsidRPr="289C4BA7">
        <w:t xml:space="preserve">cological </w:t>
      </w:r>
      <w:r w:rsidR="00137B60">
        <w:t>K</w:t>
      </w:r>
      <w:r w:rsidR="71C8BE97" w:rsidRPr="289C4BA7">
        <w:t xml:space="preserve">nowledge </w:t>
      </w:r>
      <w:r w:rsidR="46716C2E" w:rsidRPr="289C4BA7">
        <w:t xml:space="preserve">is inseparable from the spirituality </w:t>
      </w:r>
      <w:r w:rsidR="6150128A" w:rsidRPr="289C4BA7">
        <w:t>of the culture</w:t>
      </w:r>
      <w:r w:rsidR="6B12CD6C" w:rsidRPr="289C4BA7">
        <w:t>.</w:t>
      </w:r>
      <w:r w:rsidR="6150128A" w:rsidRPr="289C4BA7">
        <w:rPr>
          <w:rStyle w:val="FootnoteReference"/>
        </w:rPr>
        <w:footnoteReference w:id="59"/>
      </w:r>
      <w:r w:rsidR="4E38C412" w:rsidRPr="289C4BA7">
        <w:t xml:space="preserve"> She writes</w:t>
      </w:r>
      <w:r w:rsidR="27D7A62B" w:rsidRPr="289C4BA7">
        <w:t>,</w:t>
      </w:r>
      <w:r w:rsidR="6150128A" w:rsidRPr="289C4BA7">
        <w:t xml:space="preserve"> </w:t>
      </w:r>
    </w:p>
    <w:p w14:paraId="205A860B" w14:textId="34609C3C" w:rsidR="289C4BA7" w:rsidRDefault="289C4BA7" w:rsidP="289C4BA7">
      <w:pPr>
        <w:spacing w:after="0" w:line="276" w:lineRule="auto"/>
        <w:ind w:firstLine="720"/>
        <w:jc w:val="both"/>
      </w:pPr>
    </w:p>
    <w:p w14:paraId="2CE1F16F" w14:textId="2F256A20" w:rsidR="7FC38571" w:rsidRDefault="145CFAC7" w:rsidP="289C4BA7">
      <w:pPr>
        <w:spacing w:after="0" w:line="276" w:lineRule="auto"/>
        <w:ind w:left="720" w:right="720"/>
        <w:jc w:val="both"/>
      </w:pPr>
      <w:r w:rsidRPr="289C4BA7">
        <w:t xml:space="preserve">In Indigenous epistemology, a thing is understood only when it is understood with all aspects of human experience, that is the mind, body, emotion and spirit. Western scientific education gives privileged status to objective information only and specifically excludes emotional and spiritual </w:t>
      </w:r>
      <w:r w:rsidR="4655CFA5" w:rsidRPr="289C4BA7">
        <w:t>dimensions</w:t>
      </w:r>
      <w:r w:rsidR="4E887B00" w:rsidRPr="289C4BA7">
        <w:t>.</w:t>
      </w:r>
      <w:r w:rsidR="7FC38571" w:rsidRPr="289C4BA7">
        <w:rPr>
          <w:rStyle w:val="FootnoteReference"/>
        </w:rPr>
        <w:footnoteReference w:id="60"/>
      </w:r>
    </w:p>
    <w:p w14:paraId="562EFC65" w14:textId="77777777" w:rsidR="289C4BA7" w:rsidRDefault="289C4BA7" w:rsidP="289C4BA7">
      <w:pPr>
        <w:spacing w:after="0" w:line="276" w:lineRule="auto"/>
        <w:ind w:firstLine="720"/>
        <w:jc w:val="both"/>
      </w:pPr>
    </w:p>
    <w:p w14:paraId="470430D5" w14:textId="7C46D58B" w:rsidR="7C16C835" w:rsidRDefault="7C16C835" w:rsidP="289C4BA7">
      <w:pPr>
        <w:spacing w:after="0" w:line="276" w:lineRule="auto"/>
        <w:ind w:firstLine="720"/>
        <w:jc w:val="both"/>
      </w:pPr>
      <w:r w:rsidRPr="289C4BA7">
        <w:lastRenderedPageBreak/>
        <w:t>The</w:t>
      </w:r>
      <w:r w:rsidR="02B22D0C" w:rsidRPr="289C4BA7">
        <w:t xml:space="preserve"> two authors </w:t>
      </w:r>
      <w:r w:rsidR="58324A9F" w:rsidRPr="289C4BA7">
        <w:t>align</w:t>
      </w:r>
      <w:r w:rsidRPr="289C4BA7">
        <w:t xml:space="preserve"> most closely when discussing </w:t>
      </w:r>
      <w:r w:rsidR="40E0347B" w:rsidRPr="289C4BA7">
        <w:t>the subjectivity of nature.</w:t>
      </w:r>
      <w:r w:rsidR="527D85B5" w:rsidRPr="289C4BA7">
        <w:t xml:space="preserve"> </w:t>
      </w:r>
      <w:r w:rsidR="04429DD0" w:rsidRPr="289C4BA7">
        <w:t xml:space="preserve">Kimmerer </w:t>
      </w:r>
      <w:r w:rsidR="14603419" w:rsidRPr="289C4BA7">
        <w:t>sta</w:t>
      </w:r>
      <w:r w:rsidR="49A8FE6D" w:rsidRPr="289C4BA7">
        <w:t>t</w:t>
      </w:r>
      <w:r w:rsidR="14603419" w:rsidRPr="289C4BA7">
        <w:t>es categorically that in traditional knowledge ‘nature is subject, not object’</w:t>
      </w:r>
      <w:r w:rsidR="50B1AB2C" w:rsidRPr="289C4BA7">
        <w:t xml:space="preserve">, </w:t>
      </w:r>
      <w:r w:rsidR="04429DD0" w:rsidRPr="289C4BA7">
        <w:t>recognising that for all its successes, the objective vi</w:t>
      </w:r>
      <w:r w:rsidR="229BD81A" w:rsidRPr="289C4BA7">
        <w:t xml:space="preserve">ew of nature employed by Western science has struggled </w:t>
      </w:r>
      <w:r w:rsidR="5EE14448" w:rsidRPr="289C4BA7">
        <w:t xml:space="preserve">when attempting to </w:t>
      </w:r>
      <w:r w:rsidR="229BD81A" w:rsidRPr="289C4BA7">
        <w:t>explain</w:t>
      </w:r>
      <w:r w:rsidR="5250C020" w:rsidRPr="289C4BA7">
        <w:t xml:space="preserve"> and interpret complex ecosystems</w:t>
      </w:r>
      <w:r w:rsidR="3193FFA1" w:rsidRPr="289C4BA7">
        <w:t>.</w:t>
      </w:r>
      <w:r w:rsidRPr="289C4BA7">
        <w:rPr>
          <w:rStyle w:val="FootnoteReference"/>
        </w:rPr>
        <w:footnoteReference w:id="61"/>
      </w:r>
      <w:r w:rsidR="2DB0BA0D" w:rsidRPr="289C4BA7">
        <w:t xml:space="preserve"> </w:t>
      </w:r>
      <w:r w:rsidR="2FA6E32D" w:rsidRPr="289C4BA7">
        <w:t xml:space="preserve">In contrast, </w:t>
      </w:r>
      <w:r w:rsidR="2B31A7BD" w:rsidRPr="289C4BA7">
        <w:t>TEK is built on concepts of community</w:t>
      </w:r>
      <w:r w:rsidR="44C783F9" w:rsidRPr="289C4BA7">
        <w:t xml:space="preserve"> </w:t>
      </w:r>
      <w:r w:rsidR="24683A68" w:rsidRPr="289C4BA7">
        <w:t>membership</w:t>
      </w:r>
      <w:r w:rsidR="461E132C" w:rsidRPr="289C4BA7">
        <w:t>.</w:t>
      </w:r>
      <w:r w:rsidRPr="289C4BA7">
        <w:rPr>
          <w:rStyle w:val="FootnoteReference"/>
        </w:rPr>
        <w:footnoteReference w:id="62"/>
      </w:r>
      <w:r w:rsidR="643C0CD6" w:rsidRPr="289C4BA7">
        <w:t xml:space="preserve"> It is</w:t>
      </w:r>
      <w:r w:rsidR="607707C5" w:rsidRPr="289C4BA7">
        <w:t xml:space="preserve"> this</w:t>
      </w:r>
      <w:r w:rsidR="643C0CD6" w:rsidRPr="289C4BA7">
        <w:t xml:space="preserve"> inherently subjective </w:t>
      </w:r>
      <w:r w:rsidR="1FC0F395" w:rsidRPr="289C4BA7">
        <w:t>view of nature which,</w:t>
      </w:r>
      <w:r w:rsidR="1128577B" w:rsidRPr="289C4BA7">
        <w:t xml:space="preserve"> according to Kimmerer, </w:t>
      </w:r>
      <w:r w:rsidR="66DD9E29" w:rsidRPr="289C4BA7">
        <w:t>is one of its great strengths, allowing</w:t>
      </w:r>
      <w:r w:rsidR="49558EC4" w:rsidRPr="289C4BA7">
        <w:t xml:space="preserve"> it not only to</w:t>
      </w:r>
      <w:r w:rsidRPr="289C4BA7">
        <w:t xml:space="preserve"> rival Western science as a body of empirical information, but also </w:t>
      </w:r>
      <w:r w:rsidR="0AFDF430" w:rsidRPr="289C4BA7">
        <w:t xml:space="preserve">enabling explanations which go beyond the </w:t>
      </w:r>
      <w:r w:rsidR="481CC6C1" w:rsidRPr="289C4BA7">
        <w:t>positivist</w:t>
      </w:r>
      <w:r w:rsidR="0AFDF430" w:rsidRPr="289C4BA7">
        <w:t>, to areas that science rarely explores</w:t>
      </w:r>
      <w:r w:rsidR="0C257511" w:rsidRPr="289C4BA7">
        <w:t>.</w:t>
      </w:r>
      <w:r w:rsidRPr="289C4BA7">
        <w:rPr>
          <w:rStyle w:val="FootnoteReference"/>
        </w:rPr>
        <w:footnoteReference w:id="63"/>
      </w:r>
      <w:r w:rsidRPr="289C4BA7">
        <w:t xml:space="preserve"> </w:t>
      </w:r>
    </w:p>
    <w:p w14:paraId="4D50AA85" w14:textId="479C43E4" w:rsidR="7808535C" w:rsidRDefault="5EA21D37" w:rsidP="289C4BA7">
      <w:pPr>
        <w:spacing w:after="0" w:line="276" w:lineRule="auto"/>
        <w:ind w:firstLine="720"/>
        <w:jc w:val="both"/>
      </w:pPr>
      <w:r w:rsidRPr="289C4BA7">
        <w:t xml:space="preserve">Similarly, </w:t>
      </w:r>
      <w:r w:rsidR="74E94B8E" w:rsidRPr="289C4BA7">
        <w:t xml:space="preserve">Val </w:t>
      </w:r>
      <w:r w:rsidR="426FB3AF" w:rsidRPr="289C4BA7">
        <w:t>Plumwood's</w:t>
      </w:r>
      <w:r w:rsidR="74E94B8E" w:rsidRPr="289C4BA7">
        <w:t xml:space="preserve"> challenge, which forms the impetus for Rose’s paper, explicitly identified the potential for </w:t>
      </w:r>
      <w:r w:rsidR="44327358" w:rsidRPr="289C4BA7">
        <w:t>a</w:t>
      </w:r>
      <w:r w:rsidR="74E94B8E" w:rsidRPr="289C4BA7">
        <w:t xml:space="preserve">nthropology </w:t>
      </w:r>
      <w:r w:rsidR="15502097" w:rsidRPr="289C4BA7">
        <w:t xml:space="preserve">to address her concerns around Hyperseparation, specifically because </w:t>
      </w:r>
      <w:r w:rsidR="1D151545" w:rsidRPr="289C4BA7">
        <w:t>the discipline</w:t>
      </w:r>
      <w:r w:rsidR="22DE62CD" w:rsidRPr="289C4BA7">
        <w:t xml:space="preserve"> </w:t>
      </w:r>
      <w:r w:rsidR="03CF87A2" w:rsidRPr="289C4BA7">
        <w:t>‘</w:t>
      </w:r>
      <w:r w:rsidR="22DE62CD" w:rsidRPr="289C4BA7">
        <w:t>sits</w:t>
      </w:r>
      <w:r w:rsidR="68E33F3B" w:rsidRPr="289C4BA7">
        <w:t xml:space="preserve"> </w:t>
      </w:r>
      <w:r w:rsidR="22DE62CD" w:rsidRPr="289C4BA7">
        <w:t>astride the divide between subject/object and subject/subject orientation</w:t>
      </w:r>
      <w:r w:rsidR="4E63ACFD" w:rsidRPr="289C4BA7">
        <w:t>’</w:t>
      </w:r>
      <w:r w:rsidR="5109B273" w:rsidRPr="289C4BA7">
        <w:t>.</w:t>
      </w:r>
      <w:r w:rsidR="7808535C" w:rsidRPr="289C4BA7">
        <w:rPr>
          <w:rStyle w:val="FootnoteReference"/>
        </w:rPr>
        <w:footnoteReference w:id="64"/>
      </w:r>
      <w:r w:rsidR="632A3EDF" w:rsidRPr="289C4BA7">
        <w:t xml:space="preserve"> Writing that subject-object dualism is one of the hallmarks of mainstream science, Rose identifies the subjectivity of nature as potentially fruitful area for engagement between Western science and indigenous communities.</w:t>
      </w:r>
      <w:r w:rsidR="7808535C" w:rsidRPr="289C4BA7">
        <w:rPr>
          <w:rStyle w:val="FootnoteReference"/>
        </w:rPr>
        <w:footnoteReference w:id="65"/>
      </w:r>
      <w:r w:rsidR="632A3EDF" w:rsidRPr="289C4BA7">
        <w:t xml:space="preserve"> </w:t>
      </w:r>
      <w:r w:rsidR="4D65A463" w:rsidRPr="289C4BA7">
        <w:t xml:space="preserve">In returning </w:t>
      </w:r>
      <w:r w:rsidR="65236130" w:rsidRPr="289C4BA7">
        <w:t xml:space="preserve">to </w:t>
      </w:r>
      <w:r w:rsidR="35A30B45" w:rsidRPr="289C4BA7">
        <w:t>Plumwood's</w:t>
      </w:r>
      <w:r w:rsidR="4D65A463" w:rsidRPr="289C4BA7">
        <w:t xml:space="preserve"> challenge</w:t>
      </w:r>
      <w:r w:rsidR="6CAAEEA1" w:rsidRPr="289C4BA7">
        <w:t>,</w:t>
      </w:r>
      <w:r w:rsidR="4D65A463" w:rsidRPr="289C4BA7">
        <w:t xml:space="preserve"> Rose </w:t>
      </w:r>
      <w:r w:rsidR="516CEE76" w:rsidRPr="289C4BA7">
        <w:t xml:space="preserve">continues this theme, </w:t>
      </w:r>
      <w:r w:rsidR="670F44A9" w:rsidRPr="289C4BA7">
        <w:t>identif</w:t>
      </w:r>
      <w:r w:rsidR="122577FB" w:rsidRPr="289C4BA7">
        <w:t>ying</w:t>
      </w:r>
      <w:r w:rsidR="670F44A9" w:rsidRPr="289C4BA7">
        <w:t xml:space="preserve"> </w:t>
      </w:r>
      <w:r w:rsidR="5411E4A3" w:rsidRPr="289C4BA7">
        <w:t>th</w:t>
      </w:r>
      <w:r w:rsidR="5A47E775" w:rsidRPr="289C4BA7">
        <w:t>e</w:t>
      </w:r>
      <w:r w:rsidR="5411E4A3" w:rsidRPr="289C4BA7">
        <w:t xml:space="preserve"> subjective nature of </w:t>
      </w:r>
      <w:r w:rsidR="7C83E211" w:rsidRPr="289C4BA7">
        <w:t>i</w:t>
      </w:r>
      <w:r w:rsidR="71B90E03" w:rsidRPr="289C4BA7">
        <w:t>ndigenous</w:t>
      </w:r>
      <w:r w:rsidR="0369867E" w:rsidRPr="289C4BA7">
        <w:t xml:space="preserve"> ecological</w:t>
      </w:r>
      <w:r w:rsidR="5CED7608" w:rsidRPr="289C4BA7">
        <w:t xml:space="preserve"> </w:t>
      </w:r>
      <w:r w:rsidR="71B90E03" w:rsidRPr="289C4BA7">
        <w:t>systems</w:t>
      </w:r>
      <w:r w:rsidR="5FD1E6BF" w:rsidRPr="289C4BA7">
        <w:t xml:space="preserve"> as </w:t>
      </w:r>
      <w:r w:rsidR="71B90E03" w:rsidRPr="289C4BA7">
        <w:t xml:space="preserve">undermining </w:t>
      </w:r>
      <w:r w:rsidR="6CCD9870" w:rsidRPr="289C4BA7">
        <w:t>‘</w:t>
      </w:r>
      <w:r w:rsidR="71B90E03" w:rsidRPr="289C4BA7">
        <w:t xml:space="preserve">the whole </w:t>
      </w:r>
      <w:r w:rsidR="59C7CCD8" w:rsidRPr="289C4BA7">
        <w:t>basis</w:t>
      </w:r>
      <w:r w:rsidR="71B90E03" w:rsidRPr="289C4BA7">
        <w:t xml:space="preserve"> of hegemonic anthropocentrism</w:t>
      </w:r>
      <w:r w:rsidR="1A20A50E" w:rsidRPr="289C4BA7">
        <w:t>’</w:t>
      </w:r>
      <w:r w:rsidR="312EE81E" w:rsidRPr="289C4BA7">
        <w:t>.</w:t>
      </w:r>
      <w:r w:rsidR="7808535C" w:rsidRPr="289C4BA7">
        <w:rPr>
          <w:rStyle w:val="FootnoteReference"/>
        </w:rPr>
        <w:footnoteReference w:id="66"/>
      </w:r>
      <w:r w:rsidR="273C22B7" w:rsidRPr="289C4BA7">
        <w:t xml:space="preserve"> </w:t>
      </w:r>
      <w:r w:rsidR="7188BA0F" w:rsidRPr="289C4BA7">
        <w:t xml:space="preserve">Even more explicitly, </w:t>
      </w:r>
      <w:r w:rsidR="32BA2EEA" w:rsidRPr="289C4BA7">
        <w:t>she echoes Lovelock’s Gaia hyp</w:t>
      </w:r>
      <w:r w:rsidR="7B87CA27" w:rsidRPr="289C4BA7">
        <w:t>o</w:t>
      </w:r>
      <w:r w:rsidR="32BA2EEA" w:rsidRPr="289C4BA7">
        <w:t>thesis when she</w:t>
      </w:r>
      <w:r w:rsidR="56D788B0" w:rsidRPr="289C4BA7">
        <w:t xml:space="preserve"> </w:t>
      </w:r>
      <w:r w:rsidR="3954EAB6" w:rsidRPr="289C4BA7">
        <w:t>writes that nature</w:t>
      </w:r>
      <w:r w:rsidR="5F1A2692" w:rsidRPr="289C4BA7">
        <w:t>,</w:t>
      </w:r>
      <w:r w:rsidR="7188BA0F" w:rsidRPr="289C4BA7">
        <w:t xml:space="preserve"> </w:t>
      </w:r>
      <w:r w:rsidR="0AF7697F" w:rsidRPr="289C4BA7">
        <w:t>’</w:t>
      </w:r>
      <w:r w:rsidR="13EC7F9D" w:rsidRPr="289C4BA7">
        <w:t>far</w:t>
      </w:r>
      <w:r w:rsidR="5B4A23DE" w:rsidRPr="289C4BA7">
        <w:t xml:space="preserve"> from being an object to be acted upon, is a self-organising system that brings people and other living things into being, into action,</w:t>
      </w:r>
      <w:r w:rsidR="672DD085" w:rsidRPr="289C4BA7">
        <w:t xml:space="preserve"> into sentience </w:t>
      </w:r>
      <w:r w:rsidR="51A4DE99" w:rsidRPr="289C4BA7">
        <w:t>itself’</w:t>
      </w:r>
      <w:r w:rsidR="5197C419" w:rsidRPr="289C4BA7">
        <w:t>.</w:t>
      </w:r>
      <w:r w:rsidR="7808535C" w:rsidRPr="289C4BA7">
        <w:rPr>
          <w:rStyle w:val="FootnoteReference"/>
        </w:rPr>
        <w:footnoteReference w:id="67"/>
      </w:r>
      <w:r w:rsidR="7A9B6697" w:rsidRPr="289C4BA7">
        <w:t xml:space="preserve"> </w:t>
      </w:r>
    </w:p>
    <w:p w14:paraId="2C2B5802" w14:textId="103F2982" w:rsidR="2CCA1907" w:rsidRDefault="2CCA1907" w:rsidP="2CCA1907">
      <w:pPr>
        <w:spacing w:after="0" w:line="276" w:lineRule="auto"/>
        <w:ind w:firstLine="720"/>
        <w:jc w:val="both"/>
        <w:rPr>
          <w:b/>
          <w:bCs/>
        </w:rPr>
      </w:pPr>
    </w:p>
    <w:p w14:paraId="759392B0" w14:textId="6158D419" w:rsidR="3E6A7E41" w:rsidRDefault="2FC3B5EE" w:rsidP="289C4BA7">
      <w:pPr>
        <w:spacing w:after="0" w:line="276" w:lineRule="auto"/>
        <w:ind w:firstLine="720"/>
        <w:jc w:val="both"/>
      </w:pPr>
      <w:r w:rsidRPr="2CCA1907">
        <w:rPr>
          <w:b/>
          <w:bCs/>
        </w:rPr>
        <w:t xml:space="preserve"> </w:t>
      </w:r>
      <w:r w:rsidRPr="2CCA1907">
        <w:t xml:space="preserve">Both </w:t>
      </w:r>
      <w:r w:rsidR="35718F48" w:rsidRPr="2CCA1907">
        <w:t>Kimmerer and Rose</w:t>
      </w:r>
      <w:r w:rsidR="605E3EE6" w:rsidRPr="2CCA1907">
        <w:t>,</w:t>
      </w:r>
      <w:r w:rsidR="54448951" w:rsidRPr="2CCA1907">
        <w:t xml:space="preserve"> </w:t>
      </w:r>
      <w:r w:rsidRPr="2CCA1907">
        <w:t>then</w:t>
      </w:r>
      <w:r w:rsidR="71C2F299" w:rsidRPr="2CCA1907">
        <w:t>,</w:t>
      </w:r>
      <w:r w:rsidRPr="2CCA1907">
        <w:t xml:space="preserve"> seek to demonstrate the value of T</w:t>
      </w:r>
      <w:r w:rsidR="6BC68A93" w:rsidRPr="2CCA1907">
        <w:t xml:space="preserve">raditional </w:t>
      </w:r>
      <w:r w:rsidRPr="2CCA1907">
        <w:t>E</w:t>
      </w:r>
      <w:r w:rsidR="0DFCFF28" w:rsidRPr="2CCA1907">
        <w:t xml:space="preserve">cological </w:t>
      </w:r>
      <w:r w:rsidRPr="2CCA1907">
        <w:t>K</w:t>
      </w:r>
      <w:r w:rsidR="12C9D36A" w:rsidRPr="2CCA1907">
        <w:t xml:space="preserve">nowledge </w:t>
      </w:r>
      <w:r w:rsidR="78B8F8F7" w:rsidRPr="2CCA1907">
        <w:t xml:space="preserve">for </w:t>
      </w:r>
      <w:r w:rsidR="3B33C142" w:rsidRPr="2CCA1907">
        <w:t>specific</w:t>
      </w:r>
      <w:r w:rsidR="78B8F8F7" w:rsidRPr="2CCA1907">
        <w:t xml:space="preserve"> purposes </w:t>
      </w:r>
      <w:r w:rsidRPr="2CCA1907">
        <w:t>within their respective fields</w:t>
      </w:r>
      <w:r w:rsidR="403B2E01" w:rsidRPr="2CCA1907">
        <w:t>. Kimmerer’</w:t>
      </w:r>
      <w:r w:rsidR="58C10467" w:rsidRPr="2CCA1907">
        <w:t>s</w:t>
      </w:r>
      <w:r w:rsidR="403B2E01" w:rsidRPr="2CCA1907">
        <w:t xml:space="preserve"> </w:t>
      </w:r>
      <w:r w:rsidR="35EFA41D" w:rsidRPr="2CCA1907">
        <w:t>citation of</w:t>
      </w:r>
      <w:r w:rsidR="403B2E01" w:rsidRPr="2CCA1907">
        <w:t xml:space="preserve"> numerous studies amply supports her </w:t>
      </w:r>
      <w:r w:rsidR="4D82623F" w:rsidRPr="2CCA1907">
        <w:t xml:space="preserve">zeal for the incorporation of TEK into biological science and ecological education. Similarly, </w:t>
      </w:r>
      <w:r w:rsidR="3CEA064E" w:rsidRPr="2CCA1907">
        <w:t>Rose’s identification</w:t>
      </w:r>
      <w:r w:rsidR="4D0D1BB9" w:rsidRPr="2CCA1907">
        <w:t xml:space="preserve"> of the various patterns of benefits amongst the Aboriginal people </w:t>
      </w:r>
      <w:r w:rsidR="76256B1C" w:rsidRPr="2CCA1907">
        <w:t>she has observed in</w:t>
      </w:r>
      <w:r w:rsidR="4D0D1BB9" w:rsidRPr="2CCA1907">
        <w:t xml:space="preserve"> t</w:t>
      </w:r>
      <w:r w:rsidR="273041B3" w:rsidRPr="2CCA1907">
        <w:t xml:space="preserve">he Victoria River Valley, succeeds in taking up </w:t>
      </w:r>
      <w:r w:rsidR="55E6DA26" w:rsidRPr="2CCA1907">
        <w:t>Plumwood's</w:t>
      </w:r>
      <w:r w:rsidR="273041B3" w:rsidRPr="2CCA1907">
        <w:t xml:space="preserve"> challenge to resituate the human into a subjective</w:t>
      </w:r>
      <w:r w:rsidR="17D1F247" w:rsidRPr="2CCA1907">
        <w:t xml:space="preserve"> community of nature.</w:t>
      </w:r>
    </w:p>
    <w:p w14:paraId="22074A5D" w14:textId="7FDC336D" w:rsidR="3E6A7E41" w:rsidRDefault="6346F23C" w:rsidP="289C4BA7">
      <w:pPr>
        <w:spacing w:after="0" w:line="276" w:lineRule="auto"/>
        <w:ind w:firstLine="720"/>
        <w:jc w:val="both"/>
      </w:pPr>
      <w:r w:rsidRPr="2CCA1907">
        <w:t xml:space="preserve">Despite, the two authors </w:t>
      </w:r>
      <w:r w:rsidR="3000C991" w:rsidRPr="2CCA1907">
        <w:t>approaching</w:t>
      </w:r>
      <w:r w:rsidRPr="2CCA1907">
        <w:t xml:space="preserve"> the subject </w:t>
      </w:r>
      <w:r w:rsidR="766E81A9" w:rsidRPr="2CCA1907">
        <w:t xml:space="preserve">of TEK </w:t>
      </w:r>
      <w:r w:rsidRPr="2CCA1907">
        <w:t>from different perspectives, t</w:t>
      </w:r>
      <w:r w:rsidR="4EF2BACD" w:rsidRPr="2CCA1907">
        <w:t xml:space="preserve">aken together, </w:t>
      </w:r>
      <w:r w:rsidR="5C83DCA2" w:rsidRPr="2CCA1907">
        <w:t>the</w:t>
      </w:r>
      <w:r w:rsidR="338B9E36" w:rsidRPr="2CCA1907">
        <w:t>se two papers</w:t>
      </w:r>
      <w:r w:rsidR="5C83DCA2" w:rsidRPr="2CCA1907">
        <w:t xml:space="preserve"> </w:t>
      </w:r>
      <w:r w:rsidR="7E9A26E8" w:rsidRPr="2CCA1907">
        <w:t>complement</w:t>
      </w:r>
      <w:r w:rsidR="5C83DCA2" w:rsidRPr="2CCA1907">
        <w:t xml:space="preserve"> each other well. </w:t>
      </w:r>
      <w:r w:rsidR="4EF2BACD" w:rsidRPr="2CCA1907">
        <w:t xml:space="preserve">Rose’s first-hand </w:t>
      </w:r>
      <w:r w:rsidR="6AB01BC0" w:rsidRPr="2CCA1907">
        <w:t>anthropological</w:t>
      </w:r>
      <w:r w:rsidR="737E5172" w:rsidRPr="2CCA1907">
        <w:t xml:space="preserve"> </w:t>
      </w:r>
      <w:r w:rsidR="4EF2BACD" w:rsidRPr="2CCA1907">
        <w:t xml:space="preserve">examples </w:t>
      </w:r>
      <w:r w:rsidR="208872ED" w:rsidRPr="2CCA1907">
        <w:t xml:space="preserve">provide insight and detail lacking from </w:t>
      </w:r>
      <w:r w:rsidR="71ED7289" w:rsidRPr="2CCA1907">
        <w:t>Kimmerer's</w:t>
      </w:r>
      <w:r w:rsidR="208872ED" w:rsidRPr="2CCA1907">
        <w:t xml:space="preserve"> overview, which in turn, </w:t>
      </w:r>
      <w:r w:rsidR="2202DFF3" w:rsidRPr="2CCA1907">
        <w:t>places</w:t>
      </w:r>
      <w:r w:rsidR="208872ED" w:rsidRPr="2CCA1907">
        <w:t xml:space="preserve"> Rose’s </w:t>
      </w:r>
      <w:r w:rsidR="2D9A6BA2" w:rsidRPr="2CCA1907">
        <w:t>work in a wider global context</w:t>
      </w:r>
      <w:r w:rsidR="54FBFE8A" w:rsidRPr="2CCA1907">
        <w:t xml:space="preserve">, one of many such </w:t>
      </w:r>
      <w:r w:rsidR="7C2B26CA" w:rsidRPr="2CCA1907">
        <w:t>studies</w:t>
      </w:r>
      <w:r w:rsidR="54FBFE8A" w:rsidRPr="2CCA1907">
        <w:t xml:space="preserve"> emphasising the </w:t>
      </w:r>
      <w:r w:rsidR="53DF1F98" w:rsidRPr="2CCA1907">
        <w:t>necessity</w:t>
      </w:r>
      <w:r w:rsidR="54FBFE8A" w:rsidRPr="2CCA1907">
        <w:t xml:space="preserve"> of Western science</w:t>
      </w:r>
      <w:r w:rsidR="4E1676CC" w:rsidRPr="2CCA1907">
        <w:t xml:space="preserve"> to adopt elements of </w:t>
      </w:r>
      <w:r w:rsidR="00E69936" w:rsidRPr="2CCA1907">
        <w:t>T</w:t>
      </w:r>
      <w:r w:rsidR="4E1676CC" w:rsidRPr="2CCA1907">
        <w:t xml:space="preserve">raditional </w:t>
      </w:r>
      <w:r w:rsidR="54271A43" w:rsidRPr="2CCA1907">
        <w:t>E</w:t>
      </w:r>
      <w:r w:rsidR="4E1676CC" w:rsidRPr="2CCA1907">
        <w:t xml:space="preserve">cological </w:t>
      </w:r>
      <w:r w:rsidR="29361471" w:rsidRPr="2CCA1907">
        <w:t>K</w:t>
      </w:r>
      <w:r w:rsidR="4E1676CC" w:rsidRPr="2CCA1907">
        <w:t>nowledge</w:t>
      </w:r>
      <w:r w:rsidR="382A9B0E" w:rsidRPr="2CCA1907">
        <w:t xml:space="preserve"> if it is to make any serious attempt to address the environmental crisis</w:t>
      </w:r>
      <w:r w:rsidR="4E1676CC" w:rsidRPr="2CCA1907">
        <w:t>, and</w:t>
      </w:r>
      <w:r w:rsidR="39B1E40B" w:rsidRPr="2CCA1907">
        <w:t xml:space="preserve"> signposting ways for it to do so.</w:t>
      </w:r>
    </w:p>
    <w:p w14:paraId="7BE9300B" w14:textId="0315921B" w:rsidR="3E6A7E41" w:rsidRDefault="3E6A7E41" w:rsidP="289C4BA7">
      <w:pPr>
        <w:spacing w:after="0" w:line="276" w:lineRule="auto"/>
        <w:jc w:val="both"/>
      </w:pPr>
    </w:p>
    <w:p w14:paraId="0159D26C" w14:textId="3BCD7B50" w:rsidR="3E6A7E41" w:rsidRDefault="54FBFE8A" w:rsidP="289C4BA7">
      <w:pPr>
        <w:spacing w:after="0" w:line="276" w:lineRule="auto"/>
        <w:rPr>
          <w:highlight w:val="yellow"/>
        </w:rPr>
      </w:pPr>
      <w:r w:rsidRPr="289C4BA7">
        <w:t xml:space="preserve"> </w:t>
      </w:r>
    </w:p>
    <w:p w14:paraId="37869822" w14:textId="66B504CC" w:rsidR="3E6A7E41" w:rsidRDefault="3E6A7E41" w:rsidP="289C4BA7">
      <w:pPr>
        <w:spacing w:after="0" w:line="276" w:lineRule="auto"/>
      </w:pPr>
    </w:p>
    <w:p w14:paraId="23E0983C" w14:textId="0EEFFF2E" w:rsidR="3E6A7E41" w:rsidRDefault="3E6A7E41" w:rsidP="289C4BA7">
      <w:pPr>
        <w:spacing w:after="0" w:line="276" w:lineRule="auto"/>
      </w:pPr>
    </w:p>
    <w:p w14:paraId="1B5DFDA8" w14:textId="77777777" w:rsidR="00F053E6" w:rsidRDefault="00F053E6" w:rsidP="289C4BA7">
      <w:pPr>
        <w:spacing w:after="0" w:line="276" w:lineRule="auto"/>
      </w:pPr>
    </w:p>
    <w:p w14:paraId="3B864896" w14:textId="77777777" w:rsidR="00F053E6" w:rsidRDefault="00F053E6" w:rsidP="289C4BA7">
      <w:pPr>
        <w:spacing w:after="0" w:line="276" w:lineRule="auto"/>
      </w:pPr>
    </w:p>
    <w:p w14:paraId="6D75235D" w14:textId="77777777" w:rsidR="00CD2473" w:rsidRDefault="00CD2473" w:rsidP="289C4BA7">
      <w:pPr>
        <w:spacing w:after="0" w:line="276" w:lineRule="auto"/>
      </w:pPr>
    </w:p>
    <w:p w14:paraId="29FBA560" w14:textId="567F51E2" w:rsidR="3E6A7E41" w:rsidRDefault="6B11D85F" w:rsidP="289C4BA7">
      <w:pPr>
        <w:spacing w:after="0" w:line="276" w:lineRule="auto"/>
      </w:pPr>
      <w:r w:rsidRPr="289C4BA7">
        <w:lastRenderedPageBreak/>
        <w:t>Bibliography</w:t>
      </w:r>
    </w:p>
    <w:p w14:paraId="1622489E" w14:textId="04276A87" w:rsidR="3E6A7E41" w:rsidRDefault="3E6A7E41" w:rsidP="289C4BA7">
      <w:pPr>
        <w:spacing w:after="0" w:line="276" w:lineRule="auto"/>
      </w:pPr>
    </w:p>
    <w:p w14:paraId="3C55E6BE" w14:textId="5A762211" w:rsidR="008B5FB1" w:rsidRDefault="008B5FB1" w:rsidP="008B5FB1">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t xml:space="preserve">Berkes, </w:t>
      </w:r>
      <w:r w:rsidR="00EC29DE" w:rsidRPr="00215576">
        <w:rPr>
          <w:rFonts w:ascii="Calibri" w:eastAsia="Calibri" w:hAnsi="Calibri" w:cs="Calibri"/>
          <w:color w:val="000000" w:themeColor="text1"/>
        </w:rPr>
        <w:t>Fikret</w:t>
      </w:r>
      <w:r w:rsidR="00EC29DE">
        <w:rPr>
          <w:rFonts w:ascii="Calibri" w:eastAsia="Calibri" w:hAnsi="Calibri" w:cs="Calibri"/>
          <w:color w:val="000000" w:themeColor="text1"/>
        </w:rPr>
        <w:t>,</w:t>
      </w:r>
      <w:r w:rsidR="00EC29DE" w:rsidRPr="00215576">
        <w:rPr>
          <w:rFonts w:ascii="Calibri" w:eastAsia="Calibri" w:hAnsi="Calibri" w:cs="Calibri"/>
          <w:color w:val="000000" w:themeColor="text1"/>
        </w:rPr>
        <w:t xml:space="preserve"> </w:t>
      </w:r>
      <w:r w:rsidRPr="00215576">
        <w:rPr>
          <w:rFonts w:ascii="Calibri" w:eastAsia="Calibri" w:hAnsi="Calibri" w:cs="Calibri"/>
          <w:color w:val="000000" w:themeColor="text1"/>
        </w:rPr>
        <w:t>‘Traditional Ecological Knowledge in Perspective’ in Traditional Ecological Knowledge: Concepts and Cases, ed. by J.T. Inglis (Ontario: Canadian Museum of Nature/International Program on Traditional Ecological Knowledge, International Development Research Centre, 1993), pp. 1-9</w:t>
      </w:r>
    </w:p>
    <w:p w14:paraId="0E3F19CF" w14:textId="25CDC3C9" w:rsidR="0046471F" w:rsidRDefault="0046471F" w:rsidP="008B5FB1">
      <w:pPr>
        <w:spacing w:after="0" w:line="240" w:lineRule="auto"/>
        <w:rPr>
          <w:rFonts w:ascii="Calibri" w:eastAsia="Calibri" w:hAnsi="Calibri" w:cs="Calibri"/>
          <w:color w:val="000000" w:themeColor="text1"/>
        </w:rPr>
      </w:pPr>
    </w:p>
    <w:p w14:paraId="61DCC897" w14:textId="5386E572" w:rsidR="0046471F" w:rsidRPr="00215576" w:rsidRDefault="0046471F" w:rsidP="008B5FB1">
      <w:pPr>
        <w:spacing w:after="0" w:line="240" w:lineRule="auto"/>
        <w:rPr>
          <w:rFonts w:ascii="Calibri" w:eastAsia="Calibri" w:hAnsi="Calibri" w:cs="Calibri"/>
          <w:color w:val="000000" w:themeColor="text1"/>
        </w:rPr>
      </w:pPr>
      <w:r>
        <w:rPr>
          <w:rFonts w:ascii="Calibri" w:eastAsia="Calibri" w:hAnsi="Calibri" w:cs="Calibri"/>
          <w:color w:val="000000" w:themeColor="text1"/>
        </w:rPr>
        <w:t>Berkes</w:t>
      </w:r>
      <w:r w:rsidR="00987ED8">
        <w:rPr>
          <w:rFonts w:ascii="Calibri" w:eastAsia="Calibri" w:hAnsi="Calibri" w:cs="Calibri"/>
          <w:color w:val="000000" w:themeColor="text1"/>
        </w:rPr>
        <w:t xml:space="preserve"> F</w:t>
      </w:r>
      <w:r w:rsidR="00925FBB">
        <w:rPr>
          <w:rFonts w:ascii="Calibri" w:eastAsia="Calibri" w:hAnsi="Calibri" w:cs="Calibri"/>
          <w:color w:val="000000" w:themeColor="text1"/>
        </w:rPr>
        <w:t>ikret</w:t>
      </w:r>
      <w:r w:rsidR="00987ED8">
        <w:rPr>
          <w:rFonts w:ascii="Calibri" w:eastAsia="Calibri" w:hAnsi="Calibri" w:cs="Calibri"/>
          <w:color w:val="000000" w:themeColor="text1"/>
        </w:rPr>
        <w:t>, Colding J</w:t>
      </w:r>
      <w:r w:rsidR="00ED0DF8">
        <w:rPr>
          <w:rFonts w:ascii="Calibri" w:eastAsia="Calibri" w:hAnsi="Calibri" w:cs="Calibri"/>
          <w:color w:val="000000" w:themeColor="text1"/>
        </w:rPr>
        <w:t>ohan</w:t>
      </w:r>
      <w:r w:rsidR="00987ED8">
        <w:rPr>
          <w:rFonts w:ascii="Calibri" w:eastAsia="Calibri" w:hAnsi="Calibri" w:cs="Calibri"/>
          <w:color w:val="000000" w:themeColor="text1"/>
        </w:rPr>
        <w:t xml:space="preserve">, </w:t>
      </w:r>
      <w:r w:rsidR="00572405">
        <w:rPr>
          <w:rFonts w:ascii="Calibri" w:eastAsia="Calibri" w:hAnsi="Calibri" w:cs="Calibri"/>
          <w:color w:val="000000" w:themeColor="text1"/>
        </w:rPr>
        <w:t>Folke C</w:t>
      </w:r>
      <w:r w:rsidR="00ED0DF8">
        <w:rPr>
          <w:rFonts w:ascii="Calibri" w:eastAsia="Calibri" w:hAnsi="Calibri" w:cs="Calibri"/>
          <w:color w:val="000000" w:themeColor="text1"/>
        </w:rPr>
        <w:t>arl</w:t>
      </w:r>
      <w:r w:rsidR="00C80C64">
        <w:rPr>
          <w:rFonts w:ascii="Calibri" w:eastAsia="Calibri" w:hAnsi="Calibri" w:cs="Calibri"/>
          <w:color w:val="000000" w:themeColor="text1"/>
        </w:rPr>
        <w:t>,</w:t>
      </w:r>
      <w:r w:rsidR="003F2ECE">
        <w:rPr>
          <w:rFonts w:ascii="Calibri" w:eastAsia="Calibri" w:hAnsi="Calibri" w:cs="Calibri"/>
          <w:color w:val="000000" w:themeColor="text1"/>
        </w:rPr>
        <w:t xml:space="preserve"> </w:t>
      </w:r>
      <w:r w:rsidR="00C80C64">
        <w:rPr>
          <w:rFonts w:ascii="Calibri" w:eastAsia="Calibri" w:hAnsi="Calibri" w:cs="Calibri"/>
          <w:color w:val="000000" w:themeColor="text1"/>
        </w:rPr>
        <w:t>‘</w:t>
      </w:r>
      <w:r w:rsidR="003F2ECE">
        <w:rPr>
          <w:rFonts w:ascii="Calibri" w:eastAsia="Calibri" w:hAnsi="Calibri" w:cs="Calibri"/>
          <w:color w:val="000000" w:themeColor="text1"/>
        </w:rPr>
        <w:t>Rediscovery of traditional ecological knowledge as adaptive management</w:t>
      </w:r>
      <w:r w:rsidR="00C80C64">
        <w:rPr>
          <w:rFonts w:ascii="Calibri" w:eastAsia="Calibri" w:hAnsi="Calibri" w:cs="Calibri"/>
          <w:color w:val="000000" w:themeColor="text1"/>
        </w:rPr>
        <w:t>’,</w:t>
      </w:r>
      <w:r w:rsidR="00AD59C3">
        <w:rPr>
          <w:rFonts w:ascii="Calibri" w:eastAsia="Calibri" w:hAnsi="Calibri" w:cs="Calibri"/>
          <w:color w:val="000000" w:themeColor="text1"/>
        </w:rPr>
        <w:t xml:space="preserve"> </w:t>
      </w:r>
      <w:r w:rsidR="00AD59C3" w:rsidRPr="00C80C64">
        <w:rPr>
          <w:rFonts w:ascii="Calibri" w:eastAsia="Calibri" w:hAnsi="Calibri" w:cs="Calibri"/>
          <w:i/>
          <w:iCs/>
          <w:color w:val="000000" w:themeColor="text1"/>
        </w:rPr>
        <w:t>Ecological Applications</w:t>
      </w:r>
      <w:r w:rsidR="00AD59C3">
        <w:rPr>
          <w:rFonts w:ascii="Calibri" w:eastAsia="Calibri" w:hAnsi="Calibri" w:cs="Calibri"/>
          <w:color w:val="000000" w:themeColor="text1"/>
        </w:rPr>
        <w:t xml:space="preserve">, </w:t>
      </w:r>
      <w:r w:rsidR="00C80C64">
        <w:rPr>
          <w:rFonts w:ascii="Calibri" w:eastAsia="Calibri" w:hAnsi="Calibri" w:cs="Calibri"/>
          <w:color w:val="000000" w:themeColor="text1"/>
        </w:rPr>
        <w:t xml:space="preserve">Vol. </w:t>
      </w:r>
      <w:r w:rsidR="00AD59C3">
        <w:rPr>
          <w:rFonts w:ascii="Calibri" w:eastAsia="Calibri" w:hAnsi="Calibri" w:cs="Calibri"/>
          <w:color w:val="000000" w:themeColor="text1"/>
        </w:rPr>
        <w:t>10</w:t>
      </w:r>
      <w:r w:rsidR="00C80C64">
        <w:rPr>
          <w:rFonts w:ascii="Calibri" w:eastAsia="Calibri" w:hAnsi="Calibri" w:cs="Calibri"/>
          <w:color w:val="000000" w:themeColor="text1"/>
        </w:rPr>
        <w:t xml:space="preserve"> (2000)</w:t>
      </w:r>
      <w:r w:rsidR="00AD59C3">
        <w:rPr>
          <w:rFonts w:ascii="Calibri" w:eastAsia="Calibri" w:hAnsi="Calibri" w:cs="Calibri"/>
          <w:color w:val="000000" w:themeColor="text1"/>
        </w:rPr>
        <w:t xml:space="preserve">, </w:t>
      </w:r>
      <w:r w:rsidR="00C80C64">
        <w:rPr>
          <w:rFonts w:ascii="Calibri" w:eastAsia="Calibri" w:hAnsi="Calibri" w:cs="Calibri"/>
          <w:color w:val="000000" w:themeColor="text1"/>
        </w:rPr>
        <w:t>pp.</w:t>
      </w:r>
      <w:r w:rsidR="00AD59C3">
        <w:rPr>
          <w:rFonts w:ascii="Calibri" w:eastAsia="Calibri" w:hAnsi="Calibri" w:cs="Calibri"/>
          <w:color w:val="000000" w:themeColor="text1"/>
        </w:rPr>
        <w:t>1251-1262</w:t>
      </w:r>
    </w:p>
    <w:p w14:paraId="784852B9" w14:textId="77777777" w:rsidR="00A05405" w:rsidRDefault="00A05405" w:rsidP="008B5FB1">
      <w:pPr>
        <w:pStyle w:val="FootnoteText"/>
      </w:pPr>
    </w:p>
    <w:p w14:paraId="267C49EB" w14:textId="28500294" w:rsidR="00B00CFF" w:rsidRDefault="002E5EA9" w:rsidP="008B5FB1">
      <w:pPr>
        <w:pStyle w:val="FootnoteText"/>
        <w:rPr>
          <w:sz w:val="22"/>
          <w:szCs w:val="22"/>
        </w:rPr>
      </w:pPr>
      <w:r>
        <w:rPr>
          <w:sz w:val="22"/>
          <w:szCs w:val="22"/>
        </w:rPr>
        <w:t>Colorado P, Collins D</w:t>
      </w:r>
      <w:r w:rsidR="00D21E7F">
        <w:rPr>
          <w:sz w:val="22"/>
          <w:szCs w:val="22"/>
        </w:rPr>
        <w:t xml:space="preserve">. 1987. </w:t>
      </w:r>
      <w:r w:rsidR="009F69F8">
        <w:rPr>
          <w:sz w:val="22"/>
          <w:szCs w:val="22"/>
        </w:rPr>
        <w:t>‘</w:t>
      </w:r>
      <w:r w:rsidR="00D21E7F">
        <w:rPr>
          <w:sz w:val="22"/>
          <w:szCs w:val="22"/>
        </w:rPr>
        <w:t>Western scientific colonialism</w:t>
      </w:r>
      <w:r w:rsidR="00925FBB">
        <w:rPr>
          <w:sz w:val="22"/>
          <w:szCs w:val="22"/>
        </w:rPr>
        <w:t xml:space="preserve"> </w:t>
      </w:r>
      <w:r w:rsidR="00D21E7F">
        <w:rPr>
          <w:sz w:val="22"/>
          <w:szCs w:val="22"/>
        </w:rPr>
        <w:t>and the reemergence of native science</w:t>
      </w:r>
      <w:r w:rsidR="009F69F8">
        <w:rPr>
          <w:sz w:val="22"/>
          <w:szCs w:val="22"/>
        </w:rPr>
        <w:t>’</w:t>
      </w:r>
      <w:r w:rsidR="000E13C4">
        <w:rPr>
          <w:sz w:val="22"/>
          <w:szCs w:val="22"/>
        </w:rPr>
        <w:t>,</w:t>
      </w:r>
      <w:r w:rsidR="00E042AF">
        <w:rPr>
          <w:sz w:val="22"/>
          <w:szCs w:val="22"/>
        </w:rPr>
        <w:t xml:space="preserve"> </w:t>
      </w:r>
      <w:r w:rsidR="00E042AF" w:rsidRPr="000E13C4">
        <w:rPr>
          <w:i/>
          <w:iCs/>
          <w:sz w:val="22"/>
          <w:szCs w:val="22"/>
        </w:rPr>
        <w:t>Practice: Journal of Politics, Economics</w:t>
      </w:r>
      <w:r w:rsidR="009021FD" w:rsidRPr="000E13C4">
        <w:rPr>
          <w:i/>
          <w:iCs/>
          <w:sz w:val="22"/>
          <w:szCs w:val="22"/>
        </w:rPr>
        <w:t>, Psychology, Sociology and Culture</w:t>
      </w:r>
      <w:r w:rsidR="000E13C4">
        <w:rPr>
          <w:i/>
          <w:iCs/>
          <w:sz w:val="22"/>
          <w:szCs w:val="22"/>
        </w:rPr>
        <w:t xml:space="preserve">, </w:t>
      </w:r>
      <w:r w:rsidR="00413EE0" w:rsidRPr="004C3C6B">
        <w:rPr>
          <w:sz w:val="22"/>
          <w:szCs w:val="22"/>
        </w:rPr>
        <w:t>Vol.</w:t>
      </w:r>
      <w:r w:rsidR="004C3C6B">
        <w:rPr>
          <w:sz w:val="22"/>
          <w:szCs w:val="22"/>
        </w:rPr>
        <w:t xml:space="preserve"> </w:t>
      </w:r>
      <w:r w:rsidR="009021FD" w:rsidRPr="004C3C6B">
        <w:rPr>
          <w:sz w:val="22"/>
          <w:szCs w:val="22"/>
        </w:rPr>
        <w:t>winter</w:t>
      </w:r>
      <w:r w:rsidR="00413EE0">
        <w:rPr>
          <w:sz w:val="22"/>
          <w:szCs w:val="22"/>
        </w:rPr>
        <w:t xml:space="preserve"> (1987)</w:t>
      </w:r>
      <w:r w:rsidR="004C3C6B">
        <w:rPr>
          <w:sz w:val="22"/>
          <w:szCs w:val="22"/>
        </w:rPr>
        <w:t>, pp.</w:t>
      </w:r>
      <w:r w:rsidR="009021FD">
        <w:rPr>
          <w:sz w:val="22"/>
          <w:szCs w:val="22"/>
        </w:rPr>
        <w:t xml:space="preserve"> </w:t>
      </w:r>
      <w:r w:rsidR="00943B12">
        <w:rPr>
          <w:sz w:val="22"/>
          <w:szCs w:val="22"/>
        </w:rPr>
        <w:t>50-56</w:t>
      </w:r>
    </w:p>
    <w:p w14:paraId="0C04A464" w14:textId="77777777" w:rsidR="00B00CFF" w:rsidRDefault="00B00CFF" w:rsidP="008B5FB1">
      <w:pPr>
        <w:pStyle w:val="FootnoteText"/>
        <w:rPr>
          <w:sz w:val="22"/>
          <w:szCs w:val="22"/>
        </w:rPr>
      </w:pPr>
    </w:p>
    <w:p w14:paraId="4681D300" w14:textId="4BC5643B" w:rsidR="008B5FB1" w:rsidRPr="00A05405" w:rsidRDefault="004C3C6B" w:rsidP="008B5FB1">
      <w:pPr>
        <w:pStyle w:val="FootnoteText"/>
        <w:rPr>
          <w:rFonts w:ascii="Calibri" w:eastAsia="Calibri" w:hAnsi="Calibri" w:cs="Calibri"/>
          <w:color w:val="000000" w:themeColor="text1"/>
          <w:sz w:val="24"/>
          <w:szCs w:val="24"/>
        </w:rPr>
      </w:pPr>
      <w:r w:rsidRPr="00A05405">
        <w:rPr>
          <w:sz w:val="22"/>
          <w:szCs w:val="22"/>
        </w:rPr>
        <w:t>Deloria Jr</w:t>
      </w:r>
      <w:r>
        <w:rPr>
          <w:sz w:val="22"/>
          <w:szCs w:val="22"/>
        </w:rPr>
        <w:t>,</w:t>
      </w:r>
      <w:r w:rsidRPr="00A05405">
        <w:rPr>
          <w:sz w:val="22"/>
          <w:szCs w:val="22"/>
        </w:rPr>
        <w:t xml:space="preserve"> </w:t>
      </w:r>
      <w:r w:rsidR="00A05405" w:rsidRPr="00A05405">
        <w:rPr>
          <w:sz w:val="22"/>
          <w:szCs w:val="22"/>
        </w:rPr>
        <w:t>Vine, Red Earth, White Lies (New York: Harper and Row, 1995)</w:t>
      </w:r>
    </w:p>
    <w:p w14:paraId="03C7D1E7" w14:textId="77777777" w:rsidR="00A05405" w:rsidRDefault="00A05405" w:rsidP="00A05405">
      <w:pPr>
        <w:pStyle w:val="FootnoteText"/>
        <w:rPr>
          <w:sz w:val="22"/>
          <w:szCs w:val="22"/>
        </w:rPr>
      </w:pPr>
    </w:p>
    <w:p w14:paraId="570673CF" w14:textId="509B2236" w:rsidR="00A05405" w:rsidRDefault="004C3C6B" w:rsidP="00A05405">
      <w:pPr>
        <w:pStyle w:val="FootnoteText"/>
        <w:rPr>
          <w:sz w:val="22"/>
          <w:szCs w:val="22"/>
        </w:rPr>
      </w:pPr>
      <w:r w:rsidRPr="00215576">
        <w:rPr>
          <w:sz w:val="22"/>
          <w:szCs w:val="22"/>
        </w:rPr>
        <w:t>Kelly</w:t>
      </w:r>
      <w:r w:rsidR="00EA59DE">
        <w:rPr>
          <w:sz w:val="22"/>
          <w:szCs w:val="22"/>
        </w:rPr>
        <w:t>,</w:t>
      </w:r>
      <w:r w:rsidRPr="00215576">
        <w:rPr>
          <w:sz w:val="22"/>
          <w:szCs w:val="22"/>
        </w:rPr>
        <w:t xml:space="preserve"> </w:t>
      </w:r>
      <w:r w:rsidR="00A05405" w:rsidRPr="00215576">
        <w:rPr>
          <w:sz w:val="22"/>
          <w:szCs w:val="22"/>
        </w:rPr>
        <w:t>Luke T</w:t>
      </w:r>
      <w:r w:rsidR="00EA59DE">
        <w:rPr>
          <w:sz w:val="22"/>
          <w:szCs w:val="22"/>
        </w:rPr>
        <w:t>.</w:t>
      </w:r>
      <w:r w:rsidR="00A05405" w:rsidRPr="00215576">
        <w:rPr>
          <w:sz w:val="22"/>
          <w:szCs w:val="22"/>
        </w:rPr>
        <w:t xml:space="preserve">, </w:t>
      </w:r>
      <w:r w:rsidRPr="00215576">
        <w:rPr>
          <w:sz w:val="22"/>
          <w:szCs w:val="22"/>
        </w:rPr>
        <w:t>Bennett</w:t>
      </w:r>
      <w:r w:rsidR="00EA59DE">
        <w:rPr>
          <w:sz w:val="22"/>
          <w:szCs w:val="22"/>
        </w:rPr>
        <w:t>,</w:t>
      </w:r>
      <w:r w:rsidRPr="00215576">
        <w:rPr>
          <w:sz w:val="22"/>
          <w:szCs w:val="22"/>
        </w:rPr>
        <w:t xml:space="preserve"> </w:t>
      </w:r>
      <w:r w:rsidR="00A05405" w:rsidRPr="00215576">
        <w:rPr>
          <w:sz w:val="22"/>
          <w:szCs w:val="22"/>
        </w:rPr>
        <w:t>Andrew F</w:t>
      </w:r>
      <w:r w:rsidR="00EA59DE">
        <w:rPr>
          <w:sz w:val="22"/>
          <w:szCs w:val="22"/>
        </w:rPr>
        <w:t>.</w:t>
      </w:r>
      <w:r w:rsidR="00A05405" w:rsidRPr="00215576">
        <w:rPr>
          <w:sz w:val="22"/>
          <w:szCs w:val="22"/>
        </w:rPr>
        <w:t xml:space="preserve">, </w:t>
      </w:r>
      <w:r w:rsidR="003D0073" w:rsidRPr="00215576">
        <w:rPr>
          <w:sz w:val="22"/>
          <w:szCs w:val="22"/>
        </w:rPr>
        <w:t>Clarke</w:t>
      </w:r>
      <w:r w:rsidR="00EA59DE">
        <w:rPr>
          <w:sz w:val="22"/>
          <w:szCs w:val="22"/>
        </w:rPr>
        <w:t>,</w:t>
      </w:r>
      <w:r w:rsidR="003D0073" w:rsidRPr="00215576">
        <w:rPr>
          <w:sz w:val="22"/>
          <w:szCs w:val="22"/>
        </w:rPr>
        <w:t xml:space="preserve"> </w:t>
      </w:r>
      <w:r w:rsidR="00A05405" w:rsidRPr="00215576">
        <w:rPr>
          <w:sz w:val="22"/>
          <w:szCs w:val="22"/>
        </w:rPr>
        <w:t>Michael F</w:t>
      </w:r>
      <w:r w:rsidR="00EA59DE">
        <w:rPr>
          <w:sz w:val="22"/>
          <w:szCs w:val="22"/>
        </w:rPr>
        <w:t>.</w:t>
      </w:r>
      <w:r w:rsidR="00A05405" w:rsidRPr="00215576">
        <w:rPr>
          <w:sz w:val="22"/>
          <w:szCs w:val="22"/>
        </w:rPr>
        <w:t xml:space="preserve"> and </w:t>
      </w:r>
      <w:r w:rsidR="003D0073" w:rsidRPr="00215576">
        <w:rPr>
          <w:sz w:val="22"/>
          <w:szCs w:val="22"/>
        </w:rPr>
        <w:t>McCarthy</w:t>
      </w:r>
      <w:r w:rsidR="00EA59DE">
        <w:rPr>
          <w:sz w:val="22"/>
          <w:szCs w:val="22"/>
        </w:rPr>
        <w:t>,</w:t>
      </w:r>
      <w:r w:rsidR="003D0073" w:rsidRPr="00215576">
        <w:rPr>
          <w:sz w:val="22"/>
          <w:szCs w:val="22"/>
        </w:rPr>
        <w:t xml:space="preserve"> </w:t>
      </w:r>
      <w:r w:rsidR="00A05405" w:rsidRPr="00215576">
        <w:rPr>
          <w:sz w:val="22"/>
          <w:szCs w:val="22"/>
        </w:rPr>
        <w:t>Michael A</w:t>
      </w:r>
      <w:r w:rsidR="00EA59DE">
        <w:rPr>
          <w:sz w:val="22"/>
          <w:szCs w:val="22"/>
        </w:rPr>
        <w:t>.</w:t>
      </w:r>
      <w:r w:rsidR="00A05405" w:rsidRPr="00215576">
        <w:rPr>
          <w:sz w:val="22"/>
          <w:szCs w:val="22"/>
        </w:rPr>
        <w:t>,</w:t>
      </w:r>
      <w:r w:rsidR="003D0073">
        <w:rPr>
          <w:sz w:val="22"/>
          <w:szCs w:val="22"/>
        </w:rPr>
        <w:t xml:space="preserve"> </w:t>
      </w:r>
      <w:r w:rsidR="00A05405" w:rsidRPr="00215576">
        <w:rPr>
          <w:sz w:val="22"/>
          <w:szCs w:val="22"/>
        </w:rPr>
        <w:t xml:space="preserve">’Optimal Fire Histories for Biodiversity Conservation’, </w:t>
      </w:r>
      <w:r w:rsidR="00A05405" w:rsidRPr="00215576">
        <w:rPr>
          <w:i/>
          <w:iCs/>
          <w:sz w:val="22"/>
          <w:szCs w:val="22"/>
        </w:rPr>
        <w:t>Conservation Biology</w:t>
      </w:r>
      <w:r w:rsidR="00A05405" w:rsidRPr="00215576">
        <w:rPr>
          <w:sz w:val="22"/>
          <w:szCs w:val="22"/>
        </w:rPr>
        <w:t>, Vol. 29 No. 2 (2015), pp. 473–481.</w:t>
      </w:r>
    </w:p>
    <w:p w14:paraId="6051FED7" w14:textId="77777777" w:rsidR="00A05405" w:rsidRPr="00215576" w:rsidRDefault="00A05405" w:rsidP="00A05405">
      <w:pPr>
        <w:pStyle w:val="FootnoteText"/>
        <w:rPr>
          <w:sz w:val="22"/>
          <w:szCs w:val="22"/>
        </w:rPr>
      </w:pPr>
    </w:p>
    <w:p w14:paraId="388AE3C1" w14:textId="1A53E562" w:rsidR="3E6A7E41" w:rsidRPr="00215576" w:rsidRDefault="003D0073" w:rsidP="289C4BA7">
      <w:pPr>
        <w:pStyle w:val="FootnoteText"/>
        <w:rPr>
          <w:rFonts w:ascii="Calibri" w:eastAsia="Calibri" w:hAnsi="Calibri" w:cs="Calibri"/>
          <w:color w:val="000000" w:themeColor="text1"/>
          <w:sz w:val="22"/>
          <w:szCs w:val="22"/>
        </w:rPr>
      </w:pPr>
      <w:r w:rsidRPr="00215576">
        <w:rPr>
          <w:rFonts w:ascii="Calibri" w:eastAsia="Calibri" w:hAnsi="Calibri" w:cs="Calibri"/>
          <w:color w:val="000000" w:themeColor="text1"/>
          <w:sz w:val="22"/>
          <w:szCs w:val="22"/>
        </w:rPr>
        <w:t>Kimmerer</w:t>
      </w:r>
      <w:r w:rsidR="00EE21E6">
        <w:rPr>
          <w:rFonts w:ascii="Calibri" w:eastAsia="Calibri" w:hAnsi="Calibri" w:cs="Calibri"/>
          <w:color w:val="000000" w:themeColor="text1"/>
          <w:sz w:val="22"/>
          <w:szCs w:val="22"/>
        </w:rPr>
        <w:t>,</w:t>
      </w:r>
      <w:r w:rsidRPr="00215576">
        <w:rPr>
          <w:rFonts w:ascii="Calibri" w:eastAsia="Calibri" w:hAnsi="Calibri" w:cs="Calibri"/>
          <w:color w:val="000000" w:themeColor="text1"/>
          <w:sz w:val="22"/>
          <w:szCs w:val="22"/>
        </w:rPr>
        <w:t xml:space="preserve"> </w:t>
      </w:r>
      <w:r w:rsidR="526D25FA" w:rsidRPr="00215576">
        <w:rPr>
          <w:rFonts w:ascii="Calibri" w:eastAsia="Calibri" w:hAnsi="Calibri" w:cs="Calibri"/>
          <w:color w:val="000000" w:themeColor="text1"/>
          <w:sz w:val="22"/>
          <w:szCs w:val="22"/>
        </w:rPr>
        <w:t>Robin Wall, ‘Weaving Traditional Knowledge into Biological Education: A Call to Action, BioScience, Vol. 52 No 5 (2002), pp. 432-438</w:t>
      </w:r>
    </w:p>
    <w:p w14:paraId="5F865979" w14:textId="77777777" w:rsidR="008B5FB1" w:rsidRDefault="008B5FB1" w:rsidP="289C4BA7">
      <w:pPr>
        <w:spacing w:after="0" w:line="240" w:lineRule="auto"/>
        <w:rPr>
          <w:rFonts w:ascii="Calibri" w:eastAsia="Calibri" w:hAnsi="Calibri" w:cs="Calibri"/>
          <w:color w:val="000000" w:themeColor="text1"/>
        </w:rPr>
      </w:pPr>
    </w:p>
    <w:p w14:paraId="21D3B9F1" w14:textId="42926D2B" w:rsidR="3E6A7E41" w:rsidRPr="00215576" w:rsidRDefault="00EE21E6" w:rsidP="289C4BA7">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t>Kimmerer</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8B5FB1" w:rsidRPr="00215576">
        <w:rPr>
          <w:rFonts w:ascii="Calibri" w:eastAsia="Calibri" w:hAnsi="Calibri" w:cs="Calibri"/>
          <w:color w:val="000000" w:themeColor="text1"/>
        </w:rPr>
        <w:t>Robin Wall, Braiding Sweetgrass (London: Penguin, 2020</w:t>
      </w:r>
      <w:r w:rsidR="008B5FB1">
        <w:rPr>
          <w:rFonts w:ascii="Calibri" w:eastAsia="Calibri" w:hAnsi="Calibri" w:cs="Calibri"/>
          <w:color w:val="000000" w:themeColor="text1"/>
        </w:rPr>
        <w:t>)</w:t>
      </w:r>
    </w:p>
    <w:p w14:paraId="28E4B0FF" w14:textId="77777777" w:rsidR="008B5FB1" w:rsidRDefault="008B5FB1" w:rsidP="289C4BA7">
      <w:pPr>
        <w:pStyle w:val="FootnoteText"/>
        <w:rPr>
          <w:rFonts w:ascii="Calibri" w:eastAsia="Calibri" w:hAnsi="Calibri" w:cs="Calibri"/>
          <w:color w:val="000000" w:themeColor="text1"/>
          <w:sz w:val="22"/>
          <w:szCs w:val="22"/>
        </w:rPr>
      </w:pPr>
    </w:p>
    <w:p w14:paraId="5F7044D0" w14:textId="61BD4948" w:rsidR="008B5FB1" w:rsidRDefault="006E485E" w:rsidP="008B5FB1">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t>Lam</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8B5FB1" w:rsidRPr="00215576">
        <w:rPr>
          <w:rFonts w:ascii="Calibri" w:eastAsia="Calibri" w:hAnsi="Calibri" w:cs="Calibri"/>
          <w:color w:val="000000" w:themeColor="text1"/>
        </w:rPr>
        <w:t xml:space="preserve">Yee Man, ‘A Zen-flavored Feminist Environmental Selfhood and its Contemporary Implications’, </w:t>
      </w:r>
      <w:r w:rsidR="008B5FB1" w:rsidRPr="00264757">
        <w:rPr>
          <w:rFonts w:ascii="Calibri" w:eastAsia="Calibri" w:hAnsi="Calibri" w:cs="Calibri"/>
          <w:i/>
          <w:iCs/>
          <w:color w:val="000000" w:themeColor="text1"/>
        </w:rPr>
        <w:t>Ethics and Environment</w:t>
      </w:r>
      <w:r w:rsidR="008B5FB1" w:rsidRPr="00215576">
        <w:rPr>
          <w:rFonts w:ascii="Calibri" w:eastAsia="Calibri" w:hAnsi="Calibri" w:cs="Calibri"/>
          <w:color w:val="000000" w:themeColor="text1"/>
        </w:rPr>
        <w:t>, Vol. 22 No. 2 (2017), pp. 99-123</w:t>
      </w:r>
    </w:p>
    <w:p w14:paraId="12CF4659" w14:textId="77777777" w:rsidR="008B5FB1" w:rsidRPr="00215576" w:rsidRDefault="008B5FB1" w:rsidP="008B5FB1">
      <w:pPr>
        <w:spacing w:after="0" w:line="240" w:lineRule="auto"/>
        <w:rPr>
          <w:rFonts w:ascii="Calibri" w:eastAsia="Calibri" w:hAnsi="Calibri" w:cs="Calibri"/>
          <w:color w:val="000000" w:themeColor="text1"/>
        </w:rPr>
      </w:pPr>
    </w:p>
    <w:p w14:paraId="2359DB28" w14:textId="156796E4" w:rsidR="00584532" w:rsidRPr="00215576" w:rsidRDefault="006E485E" w:rsidP="00584532">
      <w:r w:rsidRPr="00215576">
        <w:rPr>
          <w:rFonts w:ascii="Calibri" w:eastAsia="Calibri" w:hAnsi="Calibri" w:cs="Calibri"/>
          <w:color w:val="000000" w:themeColor="text1"/>
        </w:rPr>
        <w:t>Lovelock</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584532" w:rsidRPr="00215576">
        <w:rPr>
          <w:rFonts w:ascii="Calibri" w:eastAsia="Calibri" w:hAnsi="Calibri" w:cs="Calibri"/>
          <w:color w:val="000000" w:themeColor="text1"/>
        </w:rPr>
        <w:t>James, Gaia (Oxford: Oxford University Press)</w:t>
      </w:r>
    </w:p>
    <w:p w14:paraId="13DD8F21" w14:textId="1B3B07D5" w:rsidR="00584532" w:rsidRDefault="006E485E" w:rsidP="00584532">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t>Matthews</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584532" w:rsidRPr="00215576">
        <w:rPr>
          <w:rFonts w:ascii="Calibri" w:eastAsia="Calibri" w:hAnsi="Calibri" w:cs="Calibri"/>
          <w:color w:val="000000" w:themeColor="text1"/>
        </w:rPr>
        <w:t>Freya, For the Love of Matter: A Contemporary Panpsychism (New York: SUNY Press, 2003)</w:t>
      </w:r>
    </w:p>
    <w:p w14:paraId="7FAAAEA6" w14:textId="77777777" w:rsidR="00A05405" w:rsidRPr="00215576" w:rsidRDefault="00A05405" w:rsidP="00584532">
      <w:pPr>
        <w:spacing w:after="0" w:line="240" w:lineRule="auto"/>
        <w:rPr>
          <w:rFonts w:ascii="Calibri" w:eastAsia="Calibri" w:hAnsi="Calibri" w:cs="Calibri"/>
          <w:color w:val="000000" w:themeColor="text1"/>
        </w:rPr>
      </w:pPr>
    </w:p>
    <w:p w14:paraId="4870AD1E" w14:textId="441220E0" w:rsidR="00A05405" w:rsidRDefault="006E485E" w:rsidP="00A05405">
      <w:pPr>
        <w:pStyle w:val="FootnoteText"/>
        <w:rPr>
          <w:sz w:val="22"/>
          <w:szCs w:val="22"/>
        </w:rPr>
      </w:pPr>
      <w:r w:rsidRPr="00215576">
        <w:rPr>
          <w:sz w:val="22"/>
          <w:szCs w:val="22"/>
        </w:rPr>
        <w:t>Orlove</w:t>
      </w:r>
      <w:r w:rsidR="00571B82">
        <w:rPr>
          <w:sz w:val="22"/>
          <w:szCs w:val="22"/>
        </w:rPr>
        <w:t>,</w:t>
      </w:r>
      <w:r w:rsidRPr="00215576">
        <w:rPr>
          <w:sz w:val="22"/>
          <w:szCs w:val="22"/>
        </w:rPr>
        <w:t xml:space="preserve"> </w:t>
      </w:r>
      <w:r w:rsidR="00A05405" w:rsidRPr="00215576">
        <w:rPr>
          <w:sz w:val="22"/>
          <w:szCs w:val="22"/>
        </w:rPr>
        <w:t xml:space="preserve">Benjamin S., </w:t>
      </w:r>
      <w:r w:rsidR="00571B82" w:rsidRPr="00215576">
        <w:rPr>
          <w:sz w:val="22"/>
          <w:szCs w:val="22"/>
        </w:rPr>
        <w:t>Chiang</w:t>
      </w:r>
      <w:r w:rsidR="00571B82">
        <w:rPr>
          <w:sz w:val="22"/>
          <w:szCs w:val="22"/>
        </w:rPr>
        <w:t>,</w:t>
      </w:r>
      <w:r w:rsidR="00571B82" w:rsidRPr="00215576">
        <w:rPr>
          <w:sz w:val="22"/>
          <w:szCs w:val="22"/>
        </w:rPr>
        <w:t xml:space="preserve"> </w:t>
      </w:r>
      <w:r w:rsidR="00A05405" w:rsidRPr="00215576">
        <w:rPr>
          <w:sz w:val="22"/>
          <w:szCs w:val="22"/>
        </w:rPr>
        <w:t xml:space="preserve">John C. H., and </w:t>
      </w:r>
      <w:r w:rsidR="00571B82" w:rsidRPr="00215576">
        <w:rPr>
          <w:sz w:val="22"/>
          <w:szCs w:val="22"/>
        </w:rPr>
        <w:t>Cane</w:t>
      </w:r>
      <w:r w:rsidR="00571B82">
        <w:rPr>
          <w:sz w:val="22"/>
          <w:szCs w:val="22"/>
        </w:rPr>
        <w:t>,</w:t>
      </w:r>
      <w:r w:rsidR="00571B82" w:rsidRPr="00215576">
        <w:rPr>
          <w:sz w:val="22"/>
          <w:szCs w:val="22"/>
        </w:rPr>
        <w:t xml:space="preserve"> </w:t>
      </w:r>
      <w:r w:rsidR="00A05405" w:rsidRPr="00215576">
        <w:rPr>
          <w:sz w:val="22"/>
          <w:szCs w:val="22"/>
        </w:rPr>
        <w:t>Mark A</w:t>
      </w:r>
      <w:r w:rsidR="00571B82">
        <w:rPr>
          <w:sz w:val="22"/>
          <w:szCs w:val="22"/>
        </w:rPr>
        <w:t>.</w:t>
      </w:r>
      <w:r w:rsidR="00A05405" w:rsidRPr="00215576">
        <w:rPr>
          <w:sz w:val="22"/>
          <w:szCs w:val="22"/>
        </w:rPr>
        <w:t xml:space="preserve">, ’Forecasting Andean rainfall and crop yield from the influence of El Niño on Pleiades visibility’, </w:t>
      </w:r>
      <w:r w:rsidR="00A05405" w:rsidRPr="00264757">
        <w:rPr>
          <w:i/>
          <w:iCs/>
          <w:sz w:val="22"/>
          <w:szCs w:val="22"/>
        </w:rPr>
        <w:t>Nature</w:t>
      </w:r>
      <w:r w:rsidR="00A05405" w:rsidRPr="00215576">
        <w:rPr>
          <w:sz w:val="22"/>
          <w:szCs w:val="22"/>
        </w:rPr>
        <w:t>, Vol. 403, pp. 68-71</w:t>
      </w:r>
    </w:p>
    <w:p w14:paraId="27270C4A" w14:textId="77777777" w:rsidR="00A05405" w:rsidRPr="00215576" w:rsidRDefault="00A05405" w:rsidP="00A05405">
      <w:pPr>
        <w:pStyle w:val="FootnoteText"/>
        <w:rPr>
          <w:sz w:val="22"/>
          <w:szCs w:val="22"/>
        </w:rPr>
      </w:pPr>
    </w:p>
    <w:p w14:paraId="3052099F" w14:textId="02755CE0" w:rsidR="008B5FB1" w:rsidRPr="00215576" w:rsidRDefault="00264757" w:rsidP="008B5FB1">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t>Palmer</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8B5FB1" w:rsidRPr="00215576">
        <w:rPr>
          <w:rFonts w:ascii="Calibri" w:eastAsia="Calibri" w:hAnsi="Calibri" w:cs="Calibri"/>
          <w:color w:val="000000" w:themeColor="text1"/>
        </w:rPr>
        <w:t>Kingsley, Australian Native Title Anthropology, Canberra: ANU Press (2018)</w:t>
      </w:r>
    </w:p>
    <w:p w14:paraId="6CE3EF83" w14:textId="77777777" w:rsidR="00584532" w:rsidRDefault="00584532" w:rsidP="289C4BA7">
      <w:pPr>
        <w:pStyle w:val="FootnoteText"/>
        <w:rPr>
          <w:rFonts w:ascii="Calibri" w:eastAsia="Calibri" w:hAnsi="Calibri" w:cs="Calibri"/>
          <w:color w:val="000000" w:themeColor="text1"/>
          <w:sz w:val="22"/>
          <w:szCs w:val="22"/>
        </w:rPr>
      </w:pPr>
    </w:p>
    <w:p w14:paraId="338172CD" w14:textId="02EAF94A" w:rsidR="00A05405" w:rsidRDefault="00873ED6" w:rsidP="00A05405">
      <w:pPr>
        <w:spacing w:after="0" w:line="276" w:lineRule="auto"/>
        <w:rPr>
          <w:rFonts w:ascii="Calibri" w:eastAsia="Calibri" w:hAnsi="Calibri" w:cs="Calibri"/>
          <w:color w:val="000000" w:themeColor="text1"/>
        </w:rPr>
      </w:pPr>
      <w:r w:rsidRPr="00215576">
        <w:rPr>
          <w:rFonts w:ascii="Calibri" w:eastAsia="Calibri" w:hAnsi="Calibri" w:cs="Calibri"/>
          <w:color w:val="000000" w:themeColor="text1"/>
        </w:rPr>
        <w:t>Pierotti</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A05405" w:rsidRPr="00215576">
        <w:rPr>
          <w:rFonts w:ascii="Calibri" w:eastAsia="Calibri" w:hAnsi="Calibri" w:cs="Calibri"/>
          <w:color w:val="000000" w:themeColor="text1"/>
        </w:rPr>
        <w:t xml:space="preserve">Raymond and </w:t>
      </w:r>
      <w:r w:rsidRPr="00215576">
        <w:rPr>
          <w:rFonts w:ascii="Calibri" w:eastAsia="Calibri" w:hAnsi="Calibri" w:cs="Calibri"/>
          <w:color w:val="000000" w:themeColor="text1"/>
        </w:rPr>
        <w:t>Wildcat</w:t>
      </w:r>
      <w:r w:rsidR="00CD2473">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A05405" w:rsidRPr="00215576">
        <w:rPr>
          <w:rFonts w:ascii="Calibri" w:eastAsia="Calibri" w:hAnsi="Calibri" w:cs="Calibri"/>
          <w:color w:val="000000" w:themeColor="text1"/>
        </w:rPr>
        <w:t xml:space="preserve">Daniel, ’Traditional Ecological Knowledge: The Third Alternative (Commentary)’, </w:t>
      </w:r>
      <w:r w:rsidR="00A05405" w:rsidRPr="00CD2473">
        <w:rPr>
          <w:rFonts w:ascii="Calibri" w:eastAsia="Calibri" w:hAnsi="Calibri" w:cs="Calibri"/>
          <w:i/>
          <w:iCs/>
          <w:color w:val="000000" w:themeColor="text1"/>
        </w:rPr>
        <w:t>Ecological Applications</w:t>
      </w:r>
      <w:r w:rsidR="00A05405" w:rsidRPr="00215576">
        <w:rPr>
          <w:rFonts w:ascii="Calibri" w:eastAsia="Calibri" w:hAnsi="Calibri" w:cs="Calibri"/>
          <w:color w:val="000000" w:themeColor="text1"/>
        </w:rPr>
        <w:t>, Vol. 10 No. 5 (2000), pp. 1333-1340</w:t>
      </w:r>
    </w:p>
    <w:p w14:paraId="702F3206" w14:textId="77777777" w:rsidR="00A05405" w:rsidRPr="00215576" w:rsidRDefault="00A05405" w:rsidP="00A05405">
      <w:pPr>
        <w:spacing w:after="0" w:line="276" w:lineRule="auto"/>
      </w:pPr>
    </w:p>
    <w:p w14:paraId="7B64634D" w14:textId="1449334E" w:rsidR="00A05405" w:rsidRDefault="00CD2473" w:rsidP="00A05405">
      <w:pPr>
        <w:spacing w:after="0" w:line="276" w:lineRule="auto"/>
      </w:pPr>
      <w:r w:rsidRPr="00215576">
        <w:t>Plumwood</w:t>
      </w:r>
      <w:r>
        <w:t>,</w:t>
      </w:r>
      <w:r w:rsidRPr="00215576">
        <w:t xml:space="preserve"> </w:t>
      </w:r>
      <w:r w:rsidR="00A05405" w:rsidRPr="00215576">
        <w:t>Val, Environmental Culture: The Ecological Crisis of Reason (London: Routledge, 2002)</w:t>
      </w:r>
    </w:p>
    <w:p w14:paraId="3A13739F" w14:textId="77777777" w:rsidR="00A05405" w:rsidRPr="00215576" w:rsidRDefault="00A05405" w:rsidP="00A05405">
      <w:pPr>
        <w:spacing w:after="0" w:line="276" w:lineRule="auto"/>
      </w:pPr>
    </w:p>
    <w:p w14:paraId="42162B0F" w14:textId="6957D9D9" w:rsidR="00584532" w:rsidRPr="00215576" w:rsidRDefault="00CD2473" w:rsidP="00584532">
      <w:r w:rsidRPr="00215576">
        <w:t>Rose</w:t>
      </w:r>
      <w:r>
        <w:t>,</w:t>
      </w:r>
      <w:r w:rsidRPr="00215576">
        <w:t xml:space="preserve"> </w:t>
      </w:r>
      <w:r w:rsidR="00584532" w:rsidRPr="00215576">
        <w:t>Deborah Bird,</w:t>
      </w:r>
      <w:r w:rsidR="00584532" w:rsidRPr="00215576">
        <w:rPr>
          <w:rFonts w:ascii="Calibri" w:eastAsia="Calibri" w:hAnsi="Calibri" w:cs="Calibri"/>
        </w:rPr>
        <w:t xml:space="preserve"> 'Common Property Regimes in Aboriginal Australia: Totemism Revisited', in </w:t>
      </w:r>
      <w:r w:rsidR="00584532" w:rsidRPr="00215576">
        <w:rPr>
          <w:rFonts w:ascii="Calibri" w:eastAsia="Calibri" w:hAnsi="Calibri" w:cs="Calibri"/>
          <w:i/>
          <w:iCs/>
        </w:rPr>
        <w:t xml:space="preserve">The Governance of Common Property in the Pacific Region, </w:t>
      </w:r>
      <w:r w:rsidR="00584532" w:rsidRPr="00215576">
        <w:rPr>
          <w:rFonts w:ascii="Calibri" w:eastAsia="Calibri" w:hAnsi="Calibri" w:cs="Calibri"/>
        </w:rPr>
        <w:t>ed. by</w:t>
      </w:r>
      <w:r w:rsidR="00584532" w:rsidRPr="00215576">
        <w:rPr>
          <w:rFonts w:ascii="Calibri" w:eastAsia="Calibri" w:hAnsi="Calibri" w:cs="Calibri"/>
          <w:i/>
          <w:iCs/>
        </w:rPr>
        <w:t xml:space="preserve"> </w:t>
      </w:r>
      <w:r w:rsidR="00584532" w:rsidRPr="00215576">
        <w:rPr>
          <w:rFonts w:ascii="Calibri" w:eastAsia="Calibri" w:hAnsi="Calibri" w:cs="Calibri"/>
        </w:rPr>
        <w:t>P. Larmour, (Canberra: NCDS, 1997), pp. 127-43</w:t>
      </w:r>
    </w:p>
    <w:p w14:paraId="30686DAF" w14:textId="0A207626" w:rsidR="3E6A7E41" w:rsidRPr="00215576" w:rsidRDefault="00CD2473" w:rsidP="289C4BA7">
      <w:pPr>
        <w:pStyle w:val="FootnoteText"/>
        <w:rPr>
          <w:rFonts w:ascii="Calibri" w:eastAsia="Calibri" w:hAnsi="Calibri" w:cs="Calibri"/>
          <w:color w:val="000000" w:themeColor="text1"/>
          <w:sz w:val="22"/>
          <w:szCs w:val="22"/>
        </w:rPr>
      </w:pPr>
      <w:r w:rsidRPr="00215576">
        <w:rPr>
          <w:rFonts w:ascii="Calibri" w:eastAsia="Calibri" w:hAnsi="Calibri" w:cs="Calibri"/>
          <w:color w:val="000000" w:themeColor="text1"/>
          <w:sz w:val="22"/>
          <w:szCs w:val="22"/>
        </w:rPr>
        <w:t>Rose</w:t>
      </w:r>
      <w:r>
        <w:rPr>
          <w:rFonts w:ascii="Calibri" w:eastAsia="Calibri" w:hAnsi="Calibri" w:cs="Calibri"/>
          <w:color w:val="000000" w:themeColor="text1"/>
          <w:sz w:val="22"/>
          <w:szCs w:val="22"/>
        </w:rPr>
        <w:t>,</w:t>
      </w:r>
      <w:r w:rsidRPr="00215576">
        <w:rPr>
          <w:rFonts w:ascii="Calibri" w:eastAsia="Calibri" w:hAnsi="Calibri" w:cs="Calibri"/>
          <w:color w:val="000000" w:themeColor="text1"/>
          <w:sz w:val="22"/>
          <w:szCs w:val="22"/>
        </w:rPr>
        <w:t xml:space="preserve"> </w:t>
      </w:r>
      <w:r w:rsidR="526D25FA" w:rsidRPr="00215576">
        <w:rPr>
          <w:rFonts w:ascii="Calibri" w:eastAsia="Calibri" w:hAnsi="Calibri" w:cs="Calibri"/>
          <w:color w:val="000000" w:themeColor="text1"/>
          <w:sz w:val="22"/>
          <w:szCs w:val="22"/>
        </w:rPr>
        <w:t xml:space="preserve">Deborah, ‘An Indigenous Ecology: Situating the Human’, </w:t>
      </w:r>
      <w:r w:rsidR="526D25FA" w:rsidRPr="00CD2473">
        <w:rPr>
          <w:rFonts w:ascii="Calibri" w:eastAsia="Calibri" w:hAnsi="Calibri" w:cs="Calibri"/>
          <w:i/>
          <w:iCs/>
          <w:color w:val="000000" w:themeColor="text1"/>
          <w:sz w:val="22"/>
          <w:szCs w:val="22"/>
        </w:rPr>
        <w:t>The Australian Jo</w:t>
      </w:r>
      <w:r w:rsidRPr="00CD2473">
        <w:rPr>
          <w:rFonts w:ascii="Calibri" w:eastAsia="Calibri" w:hAnsi="Calibri" w:cs="Calibri"/>
          <w:i/>
          <w:iCs/>
          <w:color w:val="000000" w:themeColor="text1"/>
          <w:sz w:val="22"/>
          <w:szCs w:val="22"/>
        </w:rPr>
        <w:t>u</w:t>
      </w:r>
      <w:r w:rsidR="526D25FA" w:rsidRPr="00CD2473">
        <w:rPr>
          <w:rFonts w:ascii="Calibri" w:eastAsia="Calibri" w:hAnsi="Calibri" w:cs="Calibri"/>
          <w:i/>
          <w:iCs/>
          <w:color w:val="000000" w:themeColor="text1"/>
          <w:sz w:val="22"/>
          <w:szCs w:val="22"/>
        </w:rPr>
        <w:t>rnal of Anthropology</w:t>
      </w:r>
      <w:r w:rsidR="526D25FA" w:rsidRPr="00215576">
        <w:rPr>
          <w:rFonts w:ascii="Calibri" w:eastAsia="Calibri" w:hAnsi="Calibri" w:cs="Calibri"/>
          <w:color w:val="000000" w:themeColor="text1"/>
          <w:sz w:val="22"/>
          <w:szCs w:val="22"/>
        </w:rPr>
        <w:t>, Vol. 16 No. 3 (2005), pp. 294-305.</w:t>
      </w:r>
    </w:p>
    <w:p w14:paraId="289837C5" w14:textId="7D8887E1" w:rsidR="3E6A7E41" w:rsidRPr="00215576" w:rsidRDefault="3E6A7E41" w:rsidP="289C4BA7">
      <w:pPr>
        <w:spacing w:after="0" w:line="240" w:lineRule="auto"/>
        <w:rPr>
          <w:rFonts w:ascii="Calibri" w:eastAsia="Calibri" w:hAnsi="Calibri" w:cs="Calibri"/>
          <w:color w:val="000000" w:themeColor="text1"/>
        </w:rPr>
      </w:pPr>
    </w:p>
    <w:p w14:paraId="0B135A47" w14:textId="7E858BEE" w:rsidR="00A05405" w:rsidRDefault="00CD2473" w:rsidP="00A05405">
      <w:pPr>
        <w:pStyle w:val="FootnoteText"/>
        <w:rPr>
          <w:sz w:val="22"/>
          <w:szCs w:val="22"/>
        </w:rPr>
      </w:pPr>
      <w:r w:rsidRPr="00215576">
        <w:rPr>
          <w:sz w:val="22"/>
          <w:szCs w:val="22"/>
        </w:rPr>
        <w:t>Tang</w:t>
      </w:r>
      <w:r>
        <w:rPr>
          <w:sz w:val="22"/>
          <w:szCs w:val="22"/>
        </w:rPr>
        <w:t>,</w:t>
      </w:r>
      <w:r w:rsidRPr="00215576">
        <w:rPr>
          <w:sz w:val="22"/>
          <w:szCs w:val="22"/>
        </w:rPr>
        <w:t xml:space="preserve"> </w:t>
      </w:r>
      <w:r w:rsidR="00A05405" w:rsidRPr="00215576">
        <w:rPr>
          <w:sz w:val="22"/>
          <w:szCs w:val="22"/>
        </w:rPr>
        <w:t xml:space="preserve">Ruifei and </w:t>
      </w:r>
      <w:r w:rsidRPr="00215576">
        <w:rPr>
          <w:sz w:val="22"/>
          <w:szCs w:val="22"/>
        </w:rPr>
        <w:t>Gavin</w:t>
      </w:r>
      <w:r>
        <w:rPr>
          <w:sz w:val="22"/>
          <w:szCs w:val="22"/>
        </w:rPr>
        <w:t>,</w:t>
      </w:r>
      <w:r w:rsidRPr="00215576">
        <w:rPr>
          <w:sz w:val="22"/>
          <w:szCs w:val="22"/>
        </w:rPr>
        <w:t xml:space="preserve"> </w:t>
      </w:r>
      <w:r w:rsidR="00A05405" w:rsidRPr="00215576">
        <w:rPr>
          <w:sz w:val="22"/>
          <w:szCs w:val="22"/>
        </w:rPr>
        <w:t xml:space="preserve">Michael C., ’A Classification of Threats to Traditional Ecological Knowledge and Conservation Responses’, </w:t>
      </w:r>
      <w:r w:rsidR="00A05405" w:rsidRPr="00CD2473">
        <w:rPr>
          <w:i/>
          <w:iCs/>
          <w:sz w:val="22"/>
          <w:szCs w:val="22"/>
        </w:rPr>
        <w:t>Conservation and Society</w:t>
      </w:r>
      <w:r>
        <w:rPr>
          <w:sz w:val="22"/>
          <w:szCs w:val="22"/>
        </w:rPr>
        <w:t>, Vol.</w:t>
      </w:r>
      <w:r w:rsidR="00A05405" w:rsidRPr="00215576">
        <w:rPr>
          <w:sz w:val="22"/>
          <w:szCs w:val="22"/>
        </w:rPr>
        <w:t xml:space="preserve"> 14 No</w:t>
      </w:r>
      <w:r>
        <w:rPr>
          <w:sz w:val="22"/>
          <w:szCs w:val="22"/>
        </w:rPr>
        <w:t>.</w:t>
      </w:r>
      <w:r w:rsidR="00A05405" w:rsidRPr="00215576">
        <w:rPr>
          <w:sz w:val="22"/>
          <w:szCs w:val="22"/>
        </w:rPr>
        <w:t xml:space="preserve"> 1 (2016), pp. 59-60</w:t>
      </w:r>
    </w:p>
    <w:p w14:paraId="0CE884AE" w14:textId="77777777" w:rsidR="00A05405" w:rsidRPr="00215576" w:rsidRDefault="00A05405" w:rsidP="00A05405">
      <w:pPr>
        <w:pStyle w:val="FootnoteText"/>
        <w:rPr>
          <w:sz w:val="22"/>
          <w:szCs w:val="22"/>
        </w:rPr>
      </w:pPr>
    </w:p>
    <w:p w14:paraId="29A34C38" w14:textId="3DD1DB1C" w:rsidR="3E6A7E41" w:rsidRPr="00215576" w:rsidRDefault="00CD2473" w:rsidP="289C4BA7">
      <w:pPr>
        <w:spacing w:after="0" w:line="240" w:lineRule="auto"/>
        <w:rPr>
          <w:rFonts w:ascii="Calibri" w:eastAsia="Calibri" w:hAnsi="Calibri" w:cs="Calibri"/>
          <w:color w:val="000000" w:themeColor="text1"/>
        </w:rPr>
      </w:pPr>
      <w:r w:rsidRPr="00215576">
        <w:rPr>
          <w:rFonts w:ascii="Calibri" w:eastAsia="Calibri" w:hAnsi="Calibri" w:cs="Calibri"/>
          <w:color w:val="000000" w:themeColor="text1"/>
        </w:rPr>
        <w:lastRenderedPageBreak/>
        <w:t>Wilson</w:t>
      </w:r>
      <w:r>
        <w:rPr>
          <w:rFonts w:ascii="Calibri" w:eastAsia="Calibri" w:hAnsi="Calibri" w:cs="Calibri"/>
          <w:color w:val="000000" w:themeColor="text1"/>
        </w:rPr>
        <w:t>,</w:t>
      </w:r>
      <w:r w:rsidRPr="00215576">
        <w:rPr>
          <w:rFonts w:ascii="Calibri" w:eastAsia="Calibri" w:hAnsi="Calibri" w:cs="Calibri"/>
          <w:color w:val="000000" w:themeColor="text1"/>
        </w:rPr>
        <w:t xml:space="preserve"> </w:t>
      </w:r>
      <w:r w:rsidR="00215576" w:rsidRPr="00215576">
        <w:rPr>
          <w:rFonts w:ascii="Calibri" w:eastAsia="Calibri" w:hAnsi="Calibri" w:cs="Calibri"/>
          <w:color w:val="000000" w:themeColor="text1"/>
        </w:rPr>
        <w:t>Edward O., The Future of Life (New York: Alfred A Knopf, 2002)</w:t>
      </w:r>
    </w:p>
    <w:p w14:paraId="4C34480A" w14:textId="77777777" w:rsidR="00215576" w:rsidRPr="00215576" w:rsidRDefault="00215576" w:rsidP="289C4BA7">
      <w:pPr>
        <w:spacing w:after="0" w:line="240" w:lineRule="auto"/>
        <w:rPr>
          <w:rFonts w:ascii="Calibri" w:eastAsia="Calibri" w:hAnsi="Calibri" w:cs="Calibri"/>
          <w:color w:val="000000" w:themeColor="text1"/>
        </w:rPr>
      </w:pPr>
    </w:p>
    <w:p w14:paraId="1A603918" w14:textId="1DE8A537" w:rsidR="3E6A7E41" w:rsidRPr="00215576" w:rsidRDefault="3E6A7E41" w:rsidP="289C4BA7">
      <w:pPr>
        <w:pStyle w:val="FootnoteText"/>
        <w:rPr>
          <w:rFonts w:ascii="Calibri" w:eastAsia="Calibri" w:hAnsi="Calibri" w:cs="Calibri"/>
          <w:color w:val="000000" w:themeColor="text1"/>
          <w:sz w:val="22"/>
          <w:szCs w:val="22"/>
        </w:rPr>
      </w:pPr>
    </w:p>
    <w:p w14:paraId="1ACFF3FE" w14:textId="345A73AB" w:rsidR="289C4BA7" w:rsidRPr="00215576" w:rsidRDefault="289C4BA7" w:rsidP="289C4BA7">
      <w:pPr>
        <w:pStyle w:val="FootnoteText"/>
        <w:rPr>
          <w:sz w:val="22"/>
          <w:szCs w:val="22"/>
        </w:rPr>
      </w:pPr>
    </w:p>
    <w:p w14:paraId="4F800BEA" w14:textId="7E35D7D7" w:rsidR="5D67BD34" w:rsidRPr="00215576" w:rsidRDefault="5D67BD34" w:rsidP="289C4BA7">
      <w:pPr>
        <w:spacing w:after="0" w:line="276" w:lineRule="auto"/>
      </w:pPr>
      <w:r w:rsidRPr="00215576">
        <w:br/>
      </w:r>
    </w:p>
    <w:p w14:paraId="186BED33" w14:textId="7F778D8C" w:rsidR="00215576" w:rsidRPr="00215576" w:rsidRDefault="00215576" w:rsidP="289C4BA7">
      <w:pPr>
        <w:spacing w:after="0" w:line="276" w:lineRule="auto"/>
      </w:pPr>
    </w:p>
    <w:sectPr w:rsidR="00215576" w:rsidRPr="00215576">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E92C0F" w14:textId="77777777" w:rsidR="00E42A77" w:rsidRDefault="00E42A77">
      <w:pPr>
        <w:spacing w:after="0" w:line="240" w:lineRule="auto"/>
      </w:pPr>
      <w:r>
        <w:separator/>
      </w:r>
    </w:p>
  </w:endnote>
  <w:endnote w:type="continuationSeparator" w:id="0">
    <w:p w14:paraId="65C5ECFD" w14:textId="77777777" w:rsidR="00E42A77" w:rsidRDefault="00E42A77">
      <w:pPr>
        <w:spacing w:after="0" w:line="240" w:lineRule="auto"/>
      </w:pPr>
      <w:r>
        <w:continuationSeparator/>
      </w:r>
    </w:p>
  </w:endnote>
  <w:endnote w:type="continuationNotice" w:id="1">
    <w:p w14:paraId="239B9E7D" w14:textId="77777777" w:rsidR="00E42A77" w:rsidRDefault="00E42A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3E6A7E41" w14:paraId="14A1098C" w14:textId="77777777" w:rsidTr="3E6A7E41">
      <w:tc>
        <w:tcPr>
          <w:tcW w:w="3009" w:type="dxa"/>
        </w:tcPr>
        <w:p w14:paraId="46C96D25" w14:textId="75661B4E" w:rsidR="3E6A7E41" w:rsidRDefault="3E6A7E41" w:rsidP="3E6A7E41">
          <w:pPr>
            <w:pStyle w:val="Header"/>
            <w:ind w:left="-115"/>
          </w:pPr>
        </w:p>
      </w:tc>
      <w:tc>
        <w:tcPr>
          <w:tcW w:w="3009" w:type="dxa"/>
        </w:tcPr>
        <w:p w14:paraId="11B14105" w14:textId="6FC3B731" w:rsidR="3E6A7E41" w:rsidRDefault="3E6A7E41" w:rsidP="3E6A7E41">
          <w:pPr>
            <w:pStyle w:val="Header"/>
            <w:jc w:val="center"/>
          </w:pPr>
        </w:p>
      </w:tc>
      <w:tc>
        <w:tcPr>
          <w:tcW w:w="3009" w:type="dxa"/>
        </w:tcPr>
        <w:p w14:paraId="3584D848" w14:textId="7236BB7C" w:rsidR="3E6A7E41" w:rsidRDefault="3E6A7E41" w:rsidP="3E6A7E41">
          <w:pPr>
            <w:pStyle w:val="Header"/>
            <w:ind w:right="-115"/>
            <w:jc w:val="right"/>
          </w:pPr>
        </w:p>
      </w:tc>
    </w:tr>
  </w:tbl>
  <w:p w14:paraId="5F7D40A8" w14:textId="4B7C10DA" w:rsidR="3E6A7E41" w:rsidRDefault="3E6A7E41" w:rsidP="3E6A7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F1EBD" w14:textId="77777777" w:rsidR="00E42A77" w:rsidRDefault="00E42A77">
      <w:pPr>
        <w:spacing w:after="0" w:line="240" w:lineRule="auto"/>
      </w:pPr>
      <w:r>
        <w:separator/>
      </w:r>
    </w:p>
  </w:footnote>
  <w:footnote w:type="continuationSeparator" w:id="0">
    <w:p w14:paraId="14EF6700" w14:textId="77777777" w:rsidR="00E42A77" w:rsidRDefault="00E42A77">
      <w:pPr>
        <w:spacing w:after="0" w:line="240" w:lineRule="auto"/>
      </w:pPr>
      <w:r>
        <w:continuationSeparator/>
      </w:r>
    </w:p>
  </w:footnote>
  <w:footnote w:type="continuationNotice" w:id="1">
    <w:p w14:paraId="57FDCF40" w14:textId="77777777" w:rsidR="00E42A77" w:rsidRDefault="00E42A77">
      <w:pPr>
        <w:spacing w:after="0" w:line="240" w:lineRule="auto"/>
      </w:pPr>
    </w:p>
  </w:footnote>
  <w:footnote w:id="2">
    <w:p w14:paraId="59F10690" w14:textId="4DAA3C7C" w:rsidR="289C4BA7" w:rsidRDefault="289C4BA7" w:rsidP="289C4BA7">
      <w:pPr>
        <w:pStyle w:val="FootnoteText"/>
      </w:pPr>
      <w:r w:rsidRPr="289C4BA7">
        <w:rPr>
          <w:rStyle w:val="FootnoteReference"/>
        </w:rPr>
        <w:footnoteRef/>
      </w:r>
      <w:r>
        <w:t xml:space="preserve"> Robin Wall Kimmerer, ‘Weaving Traditional Ecological Knowledge into Biological Education: A Call to Action’, </w:t>
      </w:r>
      <w:r w:rsidRPr="289C4BA7">
        <w:rPr>
          <w:i/>
          <w:iCs/>
        </w:rPr>
        <w:t>BioScience</w:t>
      </w:r>
      <w:r>
        <w:t xml:space="preserve">, Vol. 52 No 5 (2002), [hereafter Kimmerer, Weaving TEK], pp. 432-438; Deborah Rose, ‘An Indigenous Ecology: Situating the Human’, </w:t>
      </w:r>
      <w:r w:rsidRPr="289C4BA7">
        <w:rPr>
          <w:i/>
          <w:iCs/>
        </w:rPr>
        <w:t>The Australian Jornal of Anthropology</w:t>
      </w:r>
      <w:r>
        <w:t>, Vol. 16 No. 3 (2005), [hereafter Rose, Situating the Human], pp. 294-305.</w:t>
      </w:r>
    </w:p>
  </w:footnote>
  <w:footnote w:id="3">
    <w:p w14:paraId="6F99D6AD" w14:textId="4214544F" w:rsidR="289C4BA7" w:rsidRDefault="289C4BA7" w:rsidP="289C4BA7">
      <w:pPr>
        <w:pStyle w:val="FootnoteText"/>
      </w:pPr>
      <w:bookmarkStart w:id="6" w:name="_Hlk55501117"/>
      <w:r w:rsidRPr="289C4BA7">
        <w:rPr>
          <w:rStyle w:val="FootnoteReference"/>
        </w:rPr>
        <w:footnoteRef/>
      </w:r>
      <w:r>
        <w:t xml:space="preserve"> Fikret Berkes, ‘Traditional Ecological Knowledge in Perspective’ in Traditional Ecological Knowledge: Concepts and Cases, ed. by J.T. Inglis (Ontario: Canadian Museum of Nature/International Program on Traditional Ecological Knowledge, </w:t>
      </w:r>
      <w:r w:rsidRPr="289C4BA7">
        <w:rPr>
          <w:rFonts w:ascii="Calibri" w:eastAsia="Calibri" w:hAnsi="Calibri" w:cs="Calibri"/>
          <w:color w:val="000000" w:themeColor="text1"/>
          <w:sz w:val="19"/>
          <w:szCs w:val="19"/>
        </w:rPr>
        <w:t>International Development Research Centre,</w:t>
      </w:r>
      <w:r>
        <w:t xml:space="preserve"> 1993), pp. 1-9</w:t>
      </w:r>
    </w:p>
    <w:bookmarkEnd w:id="6"/>
  </w:footnote>
  <w:footnote w:id="4">
    <w:p w14:paraId="33321670" w14:textId="2BAE5B3F" w:rsidR="289C4BA7" w:rsidRDefault="289C4BA7" w:rsidP="289C4BA7">
      <w:pPr>
        <w:pStyle w:val="FootnoteText"/>
      </w:pPr>
      <w:r w:rsidRPr="289C4BA7">
        <w:rPr>
          <w:rStyle w:val="FootnoteReference"/>
        </w:rPr>
        <w:footnoteRef/>
      </w:r>
      <w:r>
        <w:t xml:space="preserve"> </w:t>
      </w:r>
      <w:bookmarkStart w:id="7" w:name="_Hlk55501053"/>
      <w:r>
        <w:t>Robin Wall Kimmerer, Braiding Sweetgrass (London: Penguin, 2020)</w:t>
      </w:r>
    </w:p>
    <w:bookmarkEnd w:id="7"/>
  </w:footnote>
  <w:footnote w:id="5">
    <w:p w14:paraId="5CB6C1EC" w14:textId="5AEF50E2" w:rsidR="451EFC30" w:rsidRDefault="451EFC30" w:rsidP="451EFC30">
      <w:pPr>
        <w:pStyle w:val="FootnoteText"/>
      </w:pPr>
      <w:r w:rsidRPr="451EFC30">
        <w:rPr>
          <w:rStyle w:val="FootnoteReference"/>
        </w:rPr>
        <w:footnoteRef/>
      </w:r>
      <w:r w:rsidR="289C4BA7">
        <w:t xml:space="preserve"> Kimmerer, </w:t>
      </w:r>
      <w:r w:rsidR="289C4BA7" w:rsidRPr="289C4BA7">
        <w:t>Weaving TEK</w:t>
      </w:r>
      <w:r w:rsidR="289C4BA7">
        <w:t>, p.432</w:t>
      </w:r>
    </w:p>
  </w:footnote>
  <w:footnote w:id="6">
    <w:p w14:paraId="4C97A9E1" w14:textId="29FED581" w:rsidR="451EFC30" w:rsidRDefault="451EFC30" w:rsidP="289C4BA7">
      <w:pPr>
        <w:pStyle w:val="FootnoteText"/>
        <w:rPr>
          <w:sz w:val="22"/>
          <w:szCs w:val="22"/>
        </w:rPr>
      </w:pPr>
      <w:r w:rsidRPr="451EFC30">
        <w:rPr>
          <w:rStyle w:val="FootnoteReference"/>
        </w:rPr>
        <w:footnoteRef/>
      </w:r>
      <w:r w:rsidR="289C4BA7">
        <w:t xml:space="preserve"> </w:t>
      </w:r>
      <w:bookmarkStart w:id="8" w:name="_Hlk55501171"/>
      <w:r w:rsidR="289C4BA7" w:rsidRPr="289C4BA7">
        <w:t xml:space="preserve">Val Plumwood, Environmental Culture: The Ecological Crisis of Reason (London: Routledge, 2002) </w:t>
      </w:r>
      <w:bookmarkEnd w:id="8"/>
    </w:p>
  </w:footnote>
  <w:footnote w:id="7">
    <w:p w14:paraId="2C0E34AF" w14:textId="217F233A" w:rsidR="289C4BA7" w:rsidRDefault="289C4BA7" w:rsidP="289C4BA7">
      <w:pPr>
        <w:pStyle w:val="FootnoteText"/>
      </w:pPr>
      <w:r w:rsidRPr="289C4BA7">
        <w:rPr>
          <w:rStyle w:val="FootnoteReference"/>
        </w:rPr>
        <w:footnoteRef/>
      </w:r>
      <w:r>
        <w:t xml:space="preserve"> Rose, </w:t>
      </w:r>
      <w:r w:rsidRPr="289C4BA7">
        <w:t>Situating the Human</w:t>
      </w:r>
      <w:r>
        <w:t>, p. 433; Vine Deloria Jr, Red Earth, White Lies (New York: Harper and Row, 1995)</w:t>
      </w:r>
    </w:p>
  </w:footnote>
  <w:footnote w:id="8">
    <w:p w14:paraId="34AF2FB8" w14:textId="5650DED0" w:rsidR="289C4BA7" w:rsidRDefault="289C4BA7" w:rsidP="289C4BA7">
      <w:pPr>
        <w:pStyle w:val="FootnoteText"/>
      </w:pPr>
      <w:r w:rsidRPr="289C4BA7">
        <w:rPr>
          <w:rStyle w:val="FootnoteReference"/>
        </w:rPr>
        <w:footnoteRef/>
      </w:r>
      <w:r>
        <w:t xml:space="preserve"> Rose, Situating the Human, p. 295</w:t>
      </w:r>
    </w:p>
  </w:footnote>
  <w:footnote w:id="9">
    <w:p w14:paraId="66FB0127" w14:textId="6E03588C" w:rsidR="289C4BA7" w:rsidRDefault="289C4BA7" w:rsidP="289C4BA7">
      <w:pPr>
        <w:pStyle w:val="FootnoteText"/>
      </w:pPr>
      <w:r w:rsidRPr="289C4BA7">
        <w:rPr>
          <w:rStyle w:val="FootnoteReference"/>
        </w:rPr>
        <w:footnoteRef/>
      </w:r>
      <w:r>
        <w:t xml:space="preserve"> Rose, </w:t>
      </w:r>
      <w:r w:rsidRPr="289C4BA7">
        <w:t xml:space="preserve">Situating the Human, </w:t>
      </w:r>
      <w:r>
        <w:t>p. 294</w:t>
      </w:r>
    </w:p>
  </w:footnote>
  <w:footnote w:id="10">
    <w:p w14:paraId="5F5CF827" w14:textId="36EA6ECA" w:rsidR="289C4BA7" w:rsidRDefault="289C4BA7" w:rsidP="289C4BA7">
      <w:pPr>
        <w:pStyle w:val="FootnoteText"/>
      </w:pPr>
      <w:r w:rsidRPr="289C4BA7">
        <w:rPr>
          <w:rStyle w:val="FootnoteReference"/>
        </w:rPr>
        <w:footnoteRef/>
      </w:r>
      <w:r>
        <w:t xml:space="preserve"> Kimmerer, Weaving TEK, p. 432</w:t>
      </w:r>
    </w:p>
  </w:footnote>
  <w:footnote w:id="11">
    <w:p w14:paraId="0598577C" w14:textId="73CA33BE" w:rsidR="451EFC30" w:rsidRDefault="451EFC30" w:rsidP="451EFC30">
      <w:pPr>
        <w:pStyle w:val="FootnoteText"/>
      </w:pPr>
      <w:r w:rsidRPr="451EFC30">
        <w:rPr>
          <w:rStyle w:val="FootnoteReference"/>
        </w:rPr>
        <w:footnoteRef/>
      </w:r>
      <w:r w:rsidR="289C4BA7">
        <w:t xml:space="preserve"> Kimmerer, </w:t>
      </w:r>
      <w:r w:rsidR="289C4BA7" w:rsidRPr="289C4BA7">
        <w:t>Weaving TEK, p</w:t>
      </w:r>
      <w:r w:rsidR="289C4BA7">
        <w:t>. 432</w:t>
      </w:r>
    </w:p>
  </w:footnote>
  <w:footnote w:id="12">
    <w:p w14:paraId="2D5C5044" w14:textId="733E6DB2" w:rsidR="451EFC30" w:rsidRDefault="451EFC30" w:rsidP="451EFC30">
      <w:pPr>
        <w:pStyle w:val="FootnoteText"/>
      </w:pPr>
      <w:r w:rsidRPr="451EFC30">
        <w:rPr>
          <w:rStyle w:val="FootnoteReference"/>
        </w:rPr>
        <w:footnoteRef/>
      </w:r>
      <w:r w:rsidR="289C4BA7">
        <w:t xml:space="preserve"> Kimmerer, </w:t>
      </w:r>
      <w:r w:rsidR="289C4BA7" w:rsidRPr="289C4BA7">
        <w:t>Weaving TEK, p</w:t>
      </w:r>
      <w:r w:rsidR="289C4BA7">
        <w:t>. 432</w:t>
      </w:r>
    </w:p>
  </w:footnote>
  <w:footnote w:id="13">
    <w:p w14:paraId="0CA54733" w14:textId="485E03D9" w:rsidR="289C4BA7" w:rsidRDefault="289C4BA7" w:rsidP="289C4BA7">
      <w:pPr>
        <w:pStyle w:val="FootnoteText"/>
      </w:pPr>
      <w:r w:rsidRPr="289C4BA7">
        <w:rPr>
          <w:rStyle w:val="FootnoteReference"/>
        </w:rPr>
        <w:footnoteRef/>
      </w:r>
      <w:r>
        <w:t xml:space="preserve"> Kimmerer, Weaving TEK, p. 433</w:t>
      </w:r>
    </w:p>
  </w:footnote>
  <w:footnote w:id="14">
    <w:p w14:paraId="31071131" w14:textId="5929AA84" w:rsidR="451EFC30" w:rsidRDefault="451EFC30" w:rsidP="451EFC30">
      <w:pPr>
        <w:pStyle w:val="FootnoteText"/>
      </w:pPr>
      <w:r w:rsidRPr="451EFC30">
        <w:rPr>
          <w:rStyle w:val="FootnoteReference"/>
        </w:rPr>
        <w:footnoteRef/>
      </w:r>
      <w:r w:rsidR="289C4BA7">
        <w:t xml:space="preserve"> Kimmerer, </w:t>
      </w:r>
      <w:r w:rsidR="289C4BA7" w:rsidRPr="289C4BA7">
        <w:t>Weaving TEK,</w:t>
      </w:r>
      <w:r w:rsidR="289C4BA7">
        <w:t xml:space="preserve"> p. 433</w:t>
      </w:r>
    </w:p>
  </w:footnote>
  <w:footnote w:id="15">
    <w:p w14:paraId="357FC0D3" w14:textId="1B6397E1" w:rsidR="451EFC30" w:rsidRDefault="451EFC30" w:rsidP="451EFC30">
      <w:pPr>
        <w:pStyle w:val="FootnoteText"/>
      </w:pPr>
      <w:r w:rsidRPr="451EFC30">
        <w:rPr>
          <w:rStyle w:val="FootnoteReference"/>
        </w:rPr>
        <w:footnoteRef/>
      </w:r>
      <w:r w:rsidR="289C4BA7">
        <w:t xml:space="preserve"> Kimmerer,</w:t>
      </w:r>
      <w:r w:rsidR="289C4BA7" w:rsidRPr="289C4BA7">
        <w:t xml:space="preserve"> Weaving TEK</w:t>
      </w:r>
      <w:r w:rsidR="289C4BA7">
        <w:t>, p. 433</w:t>
      </w:r>
    </w:p>
  </w:footnote>
  <w:footnote w:id="16">
    <w:p w14:paraId="79DDFAFD" w14:textId="7676C956" w:rsidR="451EFC30" w:rsidRDefault="451EFC30" w:rsidP="451EFC30">
      <w:pPr>
        <w:pStyle w:val="FootnoteText"/>
      </w:pPr>
      <w:r w:rsidRPr="451EFC30">
        <w:rPr>
          <w:rStyle w:val="FootnoteReference"/>
        </w:rPr>
        <w:footnoteRef/>
      </w:r>
      <w:r w:rsidR="289C4BA7">
        <w:t xml:space="preserve"> Kimmerer, </w:t>
      </w:r>
      <w:r w:rsidR="289C4BA7" w:rsidRPr="289C4BA7">
        <w:t>Weaving TEK,</w:t>
      </w:r>
      <w:r w:rsidR="289C4BA7">
        <w:t xml:space="preserve"> p. 433</w:t>
      </w:r>
    </w:p>
  </w:footnote>
  <w:footnote w:id="17">
    <w:p w14:paraId="77546446" w14:textId="75A0544D" w:rsidR="451EFC30" w:rsidRDefault="451EFC30" w:rsidP="451EFC30">
      <w:pPr>
        <w:pStyle w:val="FootnoteText"/>
      </w:pPr>
      <w:r w:rsidRPr="451EFC30">
        <w:rPr>
          <w:rStyle w:val="FootnoteReference"/>
        </w:rPr>
        <w:footnoteRef/>
      </w:r>
      <w:r w:rsidR="289C4BA7">
        <w:t xml:space="preserve"> Kimmerer, Weaving TEK, p. 434</w:t>
      </w:r>
    </w:p>
  </w:footnote>
  <w:footnote w:id="18">
    <w:p w14:paraId="20613D27" w14:textId="5C0582FE" w:rsidR="451EFC30" w:rsidRDefault="451EFC30" w:rsidP="451EFC30">
      <w:pPr>
        <w:pStyle w:val="FootnoteText"/>
      </w:pPr>
      <w:r w:rsidRPr="451EFC30">
        <w:rPr>
          <w:rStyle w:val="FootnoteReference"/>
        </w:rPr>
        <w:footnoteRef/>
      </w:r>
      <w:r w:rsidR="289C4BA7">
        <w:t xml:space="preserve"> Kimmerer, </w:t>
      </w:r>
      <w:r w:rsidR="289C4BA7" w:rsidRPr="289C4BA7">
        <w:t>Weaving TEK</w:t>
      </w:r>
      <w:r w:rsidR="289C4BA7">
        <w:t>, p. 435</w:t>
      </w:r>
    </w:p>
  </w:footnote>
  <w:footnote w:id="19">
    <w:p w14:paraId="65466CE2" w14:textId="26F83C33" w:rsidR="289C4BA7" w:rsidRDefault="289C4BA7" w:rsidP="289C4BA7">
      <w:pPr>
        <w:pStyle w:val="FootnoteText"/>
      </w:pPr>
      <w:r w:rsidRPr="289C4BA7">
        <w:rPr>
          <w:rStyle w:val="FootnoteReference"/>
        </w:rPr>
        <w:footnoteRef/>
      </w:r>
      <w:r>
        <w:t xml:space="preserve"> Kimmerer, Weaving TEK, p. 435</w:t>
      </w:r>
    </w:p>
  </w:footnote>
  <w:footnote w:id="20">
    <w:p w14:paraId="00C5A3CD" w14:textId="23ACFB82" w:rsidR="451EFC30" w:rsidRDefault="451EFC30" w:rsidP="451EFC30">
      <w:pPr>
        <w:pStyle w:val="FootnoteText"/>
      </w:pPr>
      <w:r w:rsidRPr="451EFC30">
        <w:rPr>
          <w:rStyle w:val="FootnoteReference"/>
        </w:rPr>
        <w:footnoteRef/>
      </w:r>
      <w:r w:rsidR="289C4BA7">
        <w:t xml:space="preserve"> Kimmerer, Weaving TEK, p. 435</w:t>
      </w:r>
    </w:p>
  </w:footnote>
  <w:footnote w:id="21">
    <w:p w14:paraId="3B0B85B9" w14:textId="61DEAB23" w:rsidR="289C4BA7" w:rsidRDefault="289C4BA7" w:rsidP="289C4BA7">
      <w:pPr>
        <w:pStyle w:val="FootnoteText"/>
      </w:pPr>
      <w:r w:rsidRPr="289C4BA7">
        <w:rPr>
          <w:rStyle w:val="FootnoteReference"/>
        </w:rPr>
        <w:footnoteRef/>
      </w:r>
      <w:r>
        <w:t xml:space="preserve"> Kimmerer, Weaving TEK, p. 435</w:t>
      </w:r>
    </w:p>
  </w:footnote>
  <w:footnote w:id="22">
    <w:p w14:paraId="2C86287A" w14:textId="711AB204" w:rsidR="451EFC30" w:rsidRDefault="451EFC30" w:rsidP="451EFC30">
      <w:pPr>
        <w:pStyle w:val="FootnoteText"/>
      </w:pPr>
      <w:r w:rsidRPr="451EFC30">
        <w:rPr>
          <w:rStyle w:val="FootnoteReference"/>
        </w:rPr>
        <w:footnoteRef/>
      </w:r>
      <w:r w:rsidR="289C4BA7">
        <w:t xml:space="preserve"> Kimmerer,</w:t>
      </w:r>
      <w:r w:rsidR="289C4BA7" w:rsidRPr="289C4BA7">
        <w:rPr>
          <w:i/>
          <w:iCs/>
        </w:rPr>
        <w:t xml:space="preserve"> </w:t>
      </w:r>
      <w:r w:rsidR="289C4BA7" w:rsidRPr="289C4BA7">
        <w:t>Weaving TEK</w:t>
      </w:r>
      <w:r w:rsidR="289C4BA7">
        <w:t>, p. 436</w:t>
      </w:r>
    </w:p>
  </w:footnote>
  <w:footnote w:id="23">
    <w:p w14:paraId="143DB584" w14:textId="73521E0A" w:rsidR="451EFC30" w:rsidRDefault="451EFC30" w:rsidP="451EFC30">
      <w:pPr>
        <w:pStyle w:val="FootnoteText"/>
      </w:pPr>
      <w:r w:rsidRPr="451EFC30">
        <w:rPr>
          <w:rStyle w:val="FootnoteReference"/>
        </w:rPr>
        <w:footnoteRef/>
      </w:r>
      <w:r w:rsidR="289C4BA7">
        <w:t xml:space="preserve"> Kimmerer, </w:t>
      </w:r>
      <w:r w:rsidR="289C4BA7" w:rsidRPr="289C4BA7">
        <w:t>Weaving TEK, p. 436</w:t>
      </w:r>
    </w:p>
  </w:footnote>
  <w:footnote w:id="24">
    <w:p w14:paraId="6E42B8AB" w14:textId="20F32003" w:rsidR="289C4BA7" w:rsidRDefault="289C4BA7" w:rsidP="289C4BA7">
      <w:pPr>
        <w:pStyle w:val="FootnoteText"/>
      </w:pPr>
      <w:r w:rsidRPr="289C4BA7">
        <w:rPr>
          <w:rStyle w:val="FootnoteReference"/>
        </w:rPr>
        <w:footnoteRef/>
      </w:r>
      <w:r w:rsidR="2CCA1907">
        <w:t xml:space="preserve"> Kimmerer, Weaving TEK, p. 436</w:t>
      </w:r>
    </w:p>
  </w:footnote>
  <w:footnote w:id="25">
    <w:p w14:paraId="3C1A9234" w14:textId="202B5930" w:rsidR="289C4BA7" w:rsidRDefault="289C4BA7" w:rsidP="289C4BA7">
      <w:pPr>
        <w:pStyle w:val="FootnoteText"/>
      </w:pPr>
      <w:r w:rsidRPr="289C4BA7">
        <w:rPr>
          <w:rStyle w:val="FootnoteReference"/>
        </w:rPr>
        <w:footnoteRef/>
      </w:r>
      <w:r>
        <w:t xml:space="preserve"> Kimmerer, Weaving TEK, p. 436</w:t>
      </w:r>
    </w:p>
  </w:footnote>
  <w:footnote w:id="26">
    <w:p w14:paraId="2EF98763" w14:textId="47067C4F" w:rsidR="451EFC30" w:rsidRDefault="451EFC30" w:rsidP="451EFC30">
      <w:pPr>
        <w:pStyle w:val="FootnoteText"/>
      </w:pPr>
      <w:r w:rsidRPr="451EFC30">
        <w:rPr>
          <w:rStyle w:val="FootnoteReference"/>
        </w:rPr>
        <w:footnoteRef/>
      </w:r>
      <w:r w:rsidR="289C4BA7">
        <w:t xml:space="preserve"> Kimmerer, Weaving TEK, p. 436</w:t>
      </w:r>
    </w:p>
  </w:footnote>
  <w:footnote w:id="27">
    <w:p w14:paraId="73E7E089" w14:textId="3A093ABD" w:rsidR="451EFC30" w:rsidRDefault="451EFC30" w:rsidP="451EFC30">
      <w:pPr>
        <w:pStyle w:val="FootnoteText"/>
      </w:pPr>
      <w:r w:rsidRPr="451EFC30">
        <w:rPr>
          <w:rStyle w:val="FootnoteReference"/>
        </w:rPr>
        <w:footnoteRef/>
      </w:r>
      <w:r w:rsidR="289C4BA7">
        <w:t xml:space="preserve"> Kimmerer,</w:t>
      </w:r>
      <w:r w:rsidR="289C4BA7" w:rsidRPr="289C4BA7">
        <w:t xml:space="preserve"> Weaving TEK,</w:t>
      </w:r>
      <w:r w:rsidR="289C4BA7">
        <w:t xml:space="preserve"> p.</w:t>
      </w:r>
      <w:r w:rsidR="00F053E6">
        <w:t xml:space="preserve"> </w:t>
      </w:r>
      <w:r w:rsidR="289C4BA7">
        <w:t>436</w:t>
      </w:r>
    </w:p>
  </w:footnote>
  <w:footnote w:id="28">
    <w:p w14:paraId="032FFEB3" w14:textId="120AC248" w:rsidR="451EFC30" w:rsidRDefault="451EFC30" w:rsidP="451EFC30">
      <w:pPr>
        <w:pStyle w:val="FootnoteText"/>
      </w:pPr>
      <w:r w:rsidRPr="451EFC30">
        <w:rPr>
          <w:rStyle w:val="FootnoteReference"/>
        </w:rPr>
        <w:footnoteRef/>
      </w:r>
      <w:r w:rsidR="289C4BA7">
        <w:t xml:space="preserve"> Kimmerer, </w:t>
      </w:r>
      <w:r w:rsidR="289C4BA7" w:rsidRPr="289C4BA7">
        <w:t xml:space="preserve">Weaving TEK, </w:t>
      </w:r>
      <w:r w:rsidR="289C4BA7">
        <w:t>p. 437</w:t>
      </w:r>
    </w:p>
  </w:footnote>
  <w:footnote w:id="29">
    <w:p w14:paraId="6698D02D" w14:textId="05BF9F68" w:rsidR="289C4BA7" w:rsidRDefault="289C4BA7" w:rsidP="289C4BA7">
      <w:pPr>
        <w:pStyle w:val="FootnoteText"/>
      </w:pPr>
      <w:r w:rsidRPr="289C4BA7">
        <w:rPr>
          <w:rStyle w:val="FootnoteReference"/>
        </w:rPr>
        <w:footnoteRef/>
      </w:r>
      <w:r>
        <w:t xml:space="preserve"> Kimmerer, Weaving TEK, p.</w:t>
      </w:r>
      <w:r w:rsidR="00F053E6">
        <w:t xml:space="preserve"> </w:t>
      </w:r>
      <w:r>
        <w:t>437</w:t>
      </w:r>
    </w:p>
  </w:footnote>
  <w:footnote w:id="30">
    <w:p w14:paraId="130F6882" w14:textId="2C86443B" w:rsidR="289C4BA7" w:rsidRDefault="289C4BA7" w:rsidP="289C4BA7">
      <w:pPr>
        <w:pStyle w:val="FootnoteText"/>
      </w:pPr>
      <w:r w:rsidRPr="289C4BA7">
        <w:rPr>
          <w:rStyle w:val="FootnoteReference"/>
        </w:rPr>
        <w:footnoteRef/>
      </w:r>
      <w:r>
        <w:t xml:space="preserve"> Kimmerer,</w:t>
      </w:r>
      <w:r w:rsidRPr="289C4BA7">
        <w:rPr>
          <w:i/>
          <w:iCs/>
        </w:rPr>
        <w:t xml:space="preserve"> </w:t>
      </w:r>
      <w:r w:rsidRPr="289C4BA7">
        <w:t xml:space="preserve">Weaving TEK, </w:t>
      </w:r>
      <w:r>
        <w:t>p. 437</w:t>
      </w:r>
    </w:p>
  </w:footnote>
  <w:footnote w:id="31">
    <w:p w14:paraId="37D9488E" w14:textId="16DFCE3A" w:rsidR="451EFC30" w:rsidRDefault="451EFC30" w:rsidP="451EFC30">
      <w:pPr>
        <w:pStyle w:val="FootnoteText"/>
      </w:pPr>
      <w:r w:rsidRPr="451EFC30">
        <w:rPr>
          <w:rStyle w:val="FootnoteReference"/>
        </w:rPr>
        <w:footnoteRef/>
      </w:r>
      <w:r w:rsidR="289C4BA7">
        <w:t xml:space="preserve"> Kimmerer, </w:t>
      </w:r>
      <w:r w:rsidR="289C4BA7" w:rsidRPr="289C4BA7">
        <w:rPr>
          <w:i/>
          <w:iCs/>
        </w:rPr>
        <w:t>Weaving TEK</w:t>
      </w:r>
      <w:r w:rsidR="289C4BA7">
        <w:t>, p. 437</w:t>
      </w:r>
    </w:p>
  </w:footnote>
  <w:footnote w:id="32">
    <w:p w14:paraId="146AEAC0" w14:textId="2352FDCC" w:rsidR="289C4BA7" w:rsidRDefault="289C4BA7" w:rsidP="289C4BA7">
      <w:pPr>
        <w:pStyle w:val="FootnoteText"/>
      </w:pPr>
      <w:r w:rsidRPr="289C4BA7">
        <w:rPr>
          <w:rStyle w:val="FootnoteReference"/>
        </w:rPr>
        <w:footnoteRef/>
      </w:r>
      <w:r w:rsidR="2CCA1907">
        <w:t xml:space="preserve"> Ruifei Tang and Michael C. Gavin, ’A Classification of Threats to Traditional Ecological Knowledge and Conservation Responses’,</w:t>
      </w:r>
      <w:r w:rsidR="2CCA1907" w:rsidRPr="2CCA1907">
        <w:rPr>
          <w:i/>
          <w:iCs/>
        </w:rPr>
        <w:t xml:space="preserve"> Conservation and Society</w:t>
      </w:r>
      <w:r w:rsidR="2CCA1907">
        <w:t xml:space="preserve"> 14 No 1 (2016), pp. 59-60</w:t>
      </w:r>
    </w:p>
  </w:footnote>
  <w:footnote w:id="33">
    <w:p w14:paraId="7787937D" w14:textId="41DF4A9C" w:rsidR="289C4BA7" w:rsidRDefault="289C4BA7" w:rsidP="289C4BA7">
      <w:pPr>
        <w:pStyle w:val="FootnoteText"/>
      </w:pPr>
      <w:r w:rsidRPr="289C4BA7">
        <w:rPr>
          <w:rStyle w:val="FootnoteReference"/>
        </w:rPr>
        <w:footnoteRef/>
      </w:r>
      <w:r>
        <w:t xml:space="preserve"> Kimmerer, </w:t>
      </w:r>
      <w:r w:rsidRPr="289C4BA7">
        <w:t>Weaving TEK</w:t>
      </w:r>
      <w:r>
        <w:t>, p. 437</w:t>
      </w:r>
    </w:p>
  </w:footnote>
  <w:footnote w:id="34">
    <w:p w14:paraId="5C269A80" w14:textId="12BA0BB3" w:rsidR="451EFC30" w:rsidRDefault="451EFC30" w:rsidP="451EFC30">
      <w:pPr>
        <w:pStyle w:val="FootnoteText"/>
      </w:pPr>
      <w:r w:rsidRPr="451EFC30">
        <w:rPr>
          <w:rStyle w:val="FootnoteReference"/>
        </w:rPr>
        <w:footnoteRef/>
      </w:r>
      <w:r w:rsidR="289C4BA7">
        <w:t xml:space="preserve"> Rose, </w:t>
      </w:r>
      <w:r w:rsidR="289C4BA7" w:rsidRPr="289C4BA7">
        <w:t>Situating the Human</w:t>
      </w:r>
      <w:r w:rsidR="289C4BA7">
        <w:t>, p. 295</w:t>
      </w:r>
    </w:p>
  </w:footnote>
  <w:footnote w:id="35">
    <w:p w14:paraId="62ABF12F" w14:textId="5ECDDBB3" w:rsidR="23DC3966" w:rsidRDefault="23DC3966" w:rsidP="289C4BA7">
      <w:pPr>
        <w:pStyle w:val="FootnoteText"/>
        <w:rPr>
          <w:highlight w:val="yellow"/>
        </w:rPr>
      </w:pPr>
      <w:r w:rsidRPr="23DC3966">
        <w:rPr>
          <w:rStyle w:val="FootnoteReference"/>
        </w:rPr>
        <w:footnoteRef/>
      </w:r>
      <w:r w:rsidR="289C4BA7">
        <w:t xml:space="preserve"> Yee Man Lam, ‘A Zen-flavored Feminist Environmental Selfhood and its Contemporary Implications’, </w:t>
      </w:r>
      <w:r w:rsidR="289C4BA7" w:rsidRPr="289C4BA7">
        <w:rPr>
          <w:i/>
          <w:iCs/>
        </w:rPr>
        <w:t>Ethics and Environment,</w:t>
      </w:r>
      <w:r w:rsidR="289C4BA7">
        <w:t xml:space="preserve"> Vol. 22 No. 2 (2017), pp. 99-123 </w:t>
      </w:r>
    </w:p>
  </w:footnote>
  <w:footnote w:id="36">
    <w:p w14:paraId="26287772" w14:textId="404562FF" w:rsidR="23DC3966" w:rsidRDefault="23DC3966" w:rsidP="23DC3966">
      <w:pPr>
        <w:pStyle w:val="FootnoteText"/>
      </w:pPr>
      <w:r w:rsidRPr="23DC3966">
        <w:rPr>
          <w:rStyle w:val="FootnoteReference"/>
        </w:rPr>
        <w:footnoteRef/>
      </w:r>
      <w:r w:rsidR="289C4BA7">
        <w:t xml:space="preserve"> Rose, </w:t>
      </w:r>
      <w:r w:rsidR="289C4BA7" w:rsidRPr="289C4BA7">
        <w:t>Situating the Human, p. 295</w:t>
      </w:r>
    </w:p>
  </w:footnote>
  <w:footnote w:id="37">
    <w:p w14:paraId="4A23C5E0" w14:textId="7FCB3AA3" w:rsidR="23DC3966" w:rsidRDefault="23DC3966" w:rsidP="23DC3966">
      <w:pPr>
        <w:pStyle w:val="FootnoteText"/>
      </w:pPr>
      <w:r w:rsidRPr="23DC3966">
        <w:rPr>
          <w:rStyle w:val="FootnoteReference"/>
        </w:rPr>
        <w:footnoteRef/>
      </w:r>
      <w:r w:rsidR="289C4BA7">
        <w:t xml:space="preserve"> Kingsley Palmer, Australian Native Title Anthropology, Canberra: ANU Press (2018), p114</w:t>
      </w:r>
    </w:p>
  </w:footnote>
  <w:footnote w:id="38">
    <w:p w14:paraId="0CB3E896" w14:textId="135D9613"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296</w:t>
      </w:r>
    </w:p>
  </w:footnote>
  <w:footnote w:id="39">
    <w:p w14:paraId="1970B55A" w14:textId="319FF86F"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295</w:t>
      </w:r>
    </w:p>
  </w:footnote>
  <w:footnote w:id="40">
    <w:p w14:paraId="06BA883A" w14:textId="3B0D805D" w:rsidR="23DC3966" w:rsidRDefault="23DC3966" w:rsidP="23DC3966">
      <w:pPr>
        <w:pStyle w:val="FootnoteText"/>
      </w:pPr>
      <w:r w:rsidRPr="23DC3966">
        <w:rPr>
          <w:rStyle w:val="FootnoteReference"/>
        </w:rPr>
        <w:footnoteRef/>
      </w:r>
      <w:r>
        <w:t xml:space="preserve"> Rose, </w:t>
      </w:r>
      <w:r w:rsidRPr="00F053E6">
        <w:t>Situating the Human</w:t>
      </w:r>
      <w:r>
        <w:t>, p</w:t>
      </w:r>
      <w:r w:rsidR="00F053E6">
        <w:t xml:space="preserve">. </w:t>
      </w:r>
      <w:r>
        <w:t>296</w:t>
      </w:r>
    </w:p>
  </w:footnote>
  <w:footnote w:id="41">
    <w:p w14:paraId="07C72FA9" w14:textId="11EC22A4"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296</w:t>
      </w:r>
    </w:p>
  </w:footnote>
  <w:footnote w:id="42">
    <w:p w14:paraId="2C97834E" w14:textId="0D0F64C2"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296</w:t>
      </w:r>
    </w:p>
  </w:footnote>
  <w:footnote w:id="43">
    <w:p w14:paraId="2FC809FF" w14:textId="7B237687"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297</w:t>
      </w:r>
    </w:p>
  </w:footnote>
  <w:footnote w:id="44">
    <w:p w14:paraId="28138543" w14:textId="3A2E2C3A" w:rsidR="23DC3966" w:rsidRDefault="23DC3966" w:rsidP="23DC3966">
      <w:pPr>
        <w:pStyle w:val="FootnoteText"/>
      </w:pPr>
      <w:r w:rsidRPr="23DC3966">
        <w:rPr>
          <w:rStyle w:val="FootnoteReference"/>
        </w:rPr>
        <w:footnoteRef/>
      </w:r>
      <w:r w:rsidR="289C4BA7">
        <w:t xml:space="preserve"> Rose, </w:t>
      </w:r>
      <w:r w:rsidR="289C4BA7" w:rsidRPr="289C4BA7">
        <w:t>Situating the Human, p. 301</w:t>
      </w:r>
    </w:p>
  </w:footnote>
  <w:footnote w:id="45">
    <w:p w14:paraId="55CFB56D" w14:textId="19D30CE5" w:rsidR="289C4BA7" w:rsidRDefault="289C4BA7" w:rsidP="289C4BA7">
      <w:pPr>
        <w:pStyle w:val="FootnoteText"/>
      </w:pPr>
      <w:r w:rsidRPr="289C4BA7">
        <w:rPr>
          <w:rStyle w:val="FootnoteReference"/>
        </w:rPr>
        <w:footnoteRef/>
      </w:r>
      <w:r>
        <w:t xml:space="preserve"> Rose, Situating the Human, p. 301</w:t>
      </w:r>
    </w:p>
  </w:footnote>
  <w:footnote w:id="46">
    <w:p w14:paraId="657283AB" w14:textId="3F2078CD" w:rsidR="23DC3966" w:rsidRDefault="23DC3966" w:rsidP="23DC3966">
      <w:pPr>
        <w:pStyle w:val="FootnoteText"/>
      </w:pPr>
      <w:r w:rsidRPr="23DC3966">
        <w:rPr>
          <w:rStyle w:val="FootnoteReference"/>
        </w:rPr>
        <w:footnoteRef/>
      </w:r>
      <w:r w:rsidR="289C4BA7">
        <w:t xml:space="preserve"> Rose, Situating the Human, p. 297</w:t>
      </w:r>
    </w:p>
  </w:footnote>
  <w:footnote w:id="47">
    <w:p w14:paraId="1B467221" w14:textId="5BC9A8D6"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297</w:t>
      </w:r>
    </w:p>
  </w:footnote>
  <w:footnote w:id="48">
    <w:p w14:paraId="5FFB7855" w14:textId="64E7C80A" w:rsidR="23DC3966" w:rsidRDefault="23DC3966" w:rsidP="23DC3966">
      <w:pPr>
        <w:pStyle w:val="FootnoteText"/>
      </w:pPr>
      <w:r w:rsidRPr="23DC3966">
        <w:rPr>
          <w:rStyle w:val="FootnoteReference"/>
        </w:rPr>
        <w:footnoteRef/>
      </w:r>
      <w:r w:rsidR="289C4BA7">
        <w:t xml:space="preserve"> Rose, </w:t>
      </w:r>
      <w:r w:rsidR="289C4BA7" w:rsidRPr="289C4BA7">
        <w:t>Situating the Human</w:t>
      </w:r>
      <w:r w:rsidR="289C4BA7">
        <w:t>, p. 298</w:t>
      </w:r>
    </w:p>
  </w:footnote>
  <w:footnote w:id="49">
    <w:p w14:paraId="753BC67A" w14:textId="1002552B" w:rsidR="30838551" w:rsidRDefault="30838551" w:rsidP="30838551">
      <w:pPr>
        <w:pStyle w:val="FootnoteText"/>
      </w:pPr>
      <w:r w:rsidRPr="30838551">
        <w:rPr>
          <w:rStyle w:val="FootnoteReference"/>
        </w:rPr>
        <w:footnoteRef/>
      </w:r>
      <w:r w:rsidR="289C4BA7">
        <w:t xml:space="preserve"> Rose, Situating the Human, p.</w:t>
      </w:r>
      <w:r w:rsidR="00F053E6">
        <w:t xml:space="preserve"> </w:t>
      </w:r>
      <w:r w:rsidR="289C4BA7">
        <w:t>299</w:t>
      </w:r>
    </w:p>
  </w:footnote>
  <w:footnote w:id="50">
    <w:p w14:paraId="758D959C" w14:textId="2D9A374A" w:rsidR="289C4BA7" w:rsidRDefault="289C4BA7" w:rsidP="289C4BA7">
      <w:pPr>
        <w:pStyle w:val="FootnoteText"/>
      </w:pPr>
      <w:r w:rsidRPr="289C4BA7">
        <w:rPr>
          <w:rStyle w:val="FootnoteReference"/>
        </w:rPr>
        <w:footnoteRef/>
      </w:r>
      <w:r w:rsidR="2CCA1907">
        <w:t xml:space="preserve"> Benjamin S. Orlove, John C. H. Chiang, and Mark A Cane, ’Forecasting Andean rainfall and crop yield from the influence of El Niño on Pleiades visibility’, </w:t>
      </w:r>
      <w:r w:rsidR="2CCA1907" w:rsidRPr="2CCA1907">
        <w:rPr>
          <w:i/>
          <w:iCs/>
        </w:rPr>
        <w:t>Nature</w:t>
      </w:r>
      <w:r w:rsidR="2CCA1907">
        <w:t>, Vol. 403, pp. 68-71</w:t>
      </w:r>
    </w:p>
  </w:footnote>
  <w:footnote w:id="51">
    <w:p w14:paraId="5FDEB286" w14:textId="56B8E0D2" w:rsidR="289C4BA7" w:rsidRDefault="289C4BA7" w:rsidP="289C4BA7">
      <w:pPr>
        <w:pStyle w:val="FootnoteText"/>
      </w:pPr>
      <w:r w:rsidRPr="289C4BA7">
        <w:rPr>
          <w:rStyle w:val="FootnoteReference"/>
        </w:rPr>
        <w:footnoteRef/>
      </w:r>
      <w:r>
        <w:t xml:space="preserve"> Edward O. Wilson, The Future of Life (New York: Alfred A Knopf, 2002)</w:t>
      </w:r>
    </w:p>
  </w:footnote>
  <w:footnote w:id="52">
    <w:p w14:paraId="35201536" w14:textId="52A2D199" w:rsidR="289C4BA7" w:rsidRDefault="289C4BA7" w:rsidP="289C4BA7">
      <w:pPr>
        <w:pStyle w:val="FootnoteText"/>
      </w:pPr>
      <w:r w:rsidRPr="289C4BA7">
        <w:rPr>
          <w:rStyle w:val="FootnoteReference"/>
        </w:rPr>
        <w:footnoteRef/>
      </w:r>
      <w:r>
        <w:t xml:space="preserve"> Freya Matthews, For the Love of Matter: A Contemporary Panpsychism (New York: SUNY Press, 2003), p. 73</w:t>
      </w:r>
    </w:p>
  </w:footnote>
  <w:footnote w:id="53">
    <w:p w14:paraId="5A966EFF" w14:textId="1A0F88B2" w:rsidR="0DA18099" w:rsidRDefault="0DA18099" w:rsidP="0DA18099">
      <w:pPr>
        <w:pStyle w:val="FootnoteText"/>
      </w:pPr>
      <w:r w:rsidRPr="0DA18099">
        <w:rPr>
          <w:rStyle w:val="FootnoteReference"/>
        </w:rPr>
        <w:footnoteRef/>
      </w:r>
      <w:r w:rsidR="289C4BA7">
        <w:t xml:space="preserve"> Rose, </w:t>
      </w:r>
      <w:r w:rsidR="289C4BA7" w:rsidRPr="289C4BA7">
        <w:t>Situating the Human</w:t>
      </w:r>
      <w:r w:rsidR="289C4BA7">
        <w:t>, p. 299</w:t>
      </w:r>
    </w:p>
  </w:footnote>
  <w:footnote w:id="54">
    <w:p w14:paraId="23AD2955" w14:textId="4489FCE1" w:rsidR="289C4BA7" w:rsidRDefault="289C4BA7" w:rsidP="00F053E6">
      <w:pPr>
        <w:spacing w:after="0" w:line="276" w:lineRule="auto"/>
      </w:pPr>
      <w:r w:rsidRPr="289C4BA7">
        <w:rPr>
          <w:rStyle w:val="FootnoteReference"/>
        </w:rPr>
        <w:footnoteRef/>
      </w:r>
      <w:r>
        <w:t xml:space="preserve"> </w:t>
      </w:r>
      <w:r w:rsidRPr="289C4BA7">
        <w:rPr>
          <w:sz w:val="20"/>
          <w:szCs w:val="20"/>
        </w:rPr>
        <w:t>Rose, Situating the Human, p. 300</w:t>
      </w:r>
    </w:p>
  </w:footnote>
  <w:footnote w:id="55">
    <w:p w14:paraId="4EFABDC9" w14:textId="70B8519A" w:rsidR="0DA18099" w:rsidRDefault="0DA18099" w:rsidP="0DA18099">
      <w:pPr>
        <w:pStyle w:val="FootnoteText"/>
      </w:pPr>
      <w:r w:rsidRPr="0DA18099">
        <w:rPr>
          <w:rStyle w:val="FootnoteReference"/>
        </w:rPr>
        <w:footnoteRef/>
      </w:r>
      <w:r w:rsidR="289C4BA7">
        <w:t xml:space="preserve"> Rose, </w:t>
      </w:r>
      <w:r w:rsidR="289C4BA7" w:rsidRPr="289C4BA7">
        <w:t>Situating the Human</w:t>
      </w:r>
      <w:r w:rsidR="289C4BA7">
        <w:t>, p. 300</w:t>
      </w:r>
    </w:p>
  </w:footnote>
  <w:footnote w:id="56">
    <w:p w14:paraId="23D4D013" w14:textId="1FDCC307" w:rsidR="289C4BA7" w:rsidRDefault="289C4BA7" w:rsidP="289C4BA7">
      <w:pPr>
        <w:pStyle w:val="FootnoteText"/>
      </w:pPr>
      <w:r w:rsidRPr="289C4BA7">
        <w:rPr>
          <w:rStyle w:val="FootnoteReference"/>
        </w:rPr>
        <w:footnoteRef/>
      </w:r>
      <w:r>
        <w:t xml:space="preserve"> Luke T Kelly, Andrew F Bennett, Michael F Clarke and Michael A McCarthy, (2015). ’Optimal Fire Histories for Biodiversity Conservation’, </w:t>
      </w:r>
      <w:r w:rsidRPr="289C4BA7">
        <w:rPr>
          <w:i/>
          <w:iCs/>
        </w:rPr>
        <w:t>Conservation Biology</w:t>
      </w:r>
      <w:r>
        <w:t>, Vol. 29 No. 2 (2015), pp. 473–481.</w:t>
      </w:r>
    </w:p>
  </w:footnote>
  <w:footnote w:id="57">
    <w:p w14:paraId="63AF3DB3" w14:textId="4D0B6822" w:rsidR="0DA18099" w:rsidRDefault="0DA18099" w:rsidP="0DA18099">
      <w:pPr>
        <w:pStyle w:val="FootnoteText"/>
      </w:pPr>
      <w:r w:rsidRPr="0DA18099">
        <w:rPr>
          <w:rStyle w:val="FootnoteReference"/>
        </w:rPr>
        <w:footnoteRef/>
      </w:r>
      <w:r w:rsidR="289C4BA7">
        <w:t xml:space="preserve"> Kimmerer, </w:t>
      </w:r>
      <w:r w:rsidR="289C4BA7" w:rsidRPr="289C4BA7">
        <w:t>Weaving TEK</w:t>
      </w:r>
      <w:r w:rsidR="289C4BA7">
        <w:t>, p. 437</w:t>
      </w:r>
    </w:p>
  </w:footnote>
  <w:footnote w:id="58">
    <w:p w14:paraId="548FBA5F" w14:textId="7CB72EA8" w:rsidR="0DA18099" w:rsidRDefault="0DA18099" w:rsidP="0DA18099">
      <w:pPr>
        <w:pStyle w:val="FootnoteText"/>
      </w:pPr>
      <w:r w:rsidRPr="0DA18099">
        <w:rPr>
          <w:rStyle w:val="FootnoteReference"/>
        </w:rPr>
        <w:footnoteRef/>
      </w:r>
      <w:r w:rsidR="289C4BA7">
        <w:t xml:space="preserve"> Kimmerer, </w:t>
      </w:r>
      <w:r w:rsidR="289C4BA7" w:rsidRPr="289C4BA7">
        <w:t>Weaving TEK</w:t>
      </w:r>
      <w:r w:rsidR="289C4BA7">
        <w:t>, p. 437</w:t>
      </w:r>
    </w:p>
  </w:footnote>
  <w:footnote w:id="59">
    <w:p w14:paraId="2661D580" w14:textId="1A85EAF4" w:rsidR="0DA18099" w:rsidRDefault="0DA18099" w:rsidP="0DA18099">
      <w:pPr>
        <w:pStyle w:val="FootnoteText"/>
      </w:pPr>
      <w:r w:rsidRPr="0DA18099">
        <w:rPr>
          <w:rStyle w:val="FootnoteReference"/>
        </w:rPr>
        <w:footnoteRef/>
      </w:r>
      <w:r w:rsidR="289C4BA7">
        <w:t xml:space="preserve"> </w:t>
      </w:r>
      <w:r w:rsidR="289C4BA7" w:rsidRPr="289C4BA7">
        <w:rPr>
          <w:rFonts w:ascii="Calibri" w:eastAsia="Calibri" w:hAnsi="Calibri" w:cs="Calibri"/>
          <w:color w:val="000000" w:themeColor="text1"/>
          <w:sz w:val="19"/>
          <w:szCs w:val="19"/>
        </w:rPr>
        <w:t>Rose, Situating the Human, p. 296</w:t>
      </w:r>
      <w:r w:rsidR="289C4BA7">
        <w:t xml:space="preserve">; </w:t>
      </w:r>
      <w:r w:rsidR="289C4BA7" w:rsidRPr="289C4BA7">
        <w:t>Kimmerer, Weaving TEK</w:t>
      </w:r>
      <w:r w:rsidR="289C4BA7">
        <w:t>, p. 434</w:t>
      </w:r>
    </w:p>
  </w:footnote>
  <w:footnote w:id="60">
    <w:p w14:paraId="5DCE2AB8" w14:textId="1962523C" w:rsidR="0DA18099" w:rsidRDefault="0DA18099" w:rsidP="0DA18099">
      <w:pPr>
        <w:pStyle w:val="FootnoteText"/>
      </w:pPr>
      <w:r w:rsidRPr="0DA18099">
        <w:rPr>
          <w:rStyle w:val="FootnoteReference"/>
        </w:rPr>
        <w:footnoteRef/>
      </w:r>
      <w:r w:rsidR="289C4BA7">
        <w:t xml:space="preserve"> Kimmerer, </w:t>
      </w:r>
      <w:r w:rsidR="289C4BA7" w:rsidRPr="289C4BA7">
        <w:t>Weaving TEK</w:t>
      </w:r>
      <w:r w:rsidR="289C4BA7">
        <w:t>, p. 435</w:t>
      </w:r>
    </w:p>
  </w:footnote>
  <w:footnote w:id="61">
    <w:p w14:paraId="3C3265B2" w14:textId="60922A77" w:rsidR="0DA18099" w:rsidRDefault="0DA18099" w:rsidP="0DA18099">
      <w:pPr>
        <w:pStyle w:val="FootnoteText"/>
      </w:pPr>
      <w:r w:rsidRPr="0DA18099">
        <w:rPr>
          <w:rStyle w:val="FootnoteReference"/>
        </w:rPr>
        <w:footnoteRef/>
      </w:r>
      <w:r w:rsidR="289C4BA7">
        <w:t xml:space="preserve"> Kimmerer,</w:t>
      </w:r>
      <w:r w:rsidR="289C4BA7" w:rsidRPr="289C4BA7">
        <w:t xml:space="preserve"> Weaving TEK</w:t>
      </w:r>
      <w:r w:rsidR="289C4BA7" w:rsidRPr="289C4BA7">
        <w:rPr>
          <w:i/>
          <w:iCs/>
        </w:rPr>
        <w:t>,</w:t>
      </w:r>
      <w:r w:rsidR="289C4BA7">
        <w:t xml:space="preserve"> p. 434</w:t>
      </w:r>
    </w:p>
  </w:footnote>
  <w:footnote w:id="62">
    <w:p w14:paraId="1BD14949" w14:textId="34B5BC88" w:rsidR="289C4BA7" w:rsidRDefault="289C4BA7" w:rsidP="289C4BA7">
      <w:pPr>
        <w:pStyle w:val="FootnoteText"/>
      </w:pPr>
      <w:r w:rsidRPr="289C4BA7">
        <w:rPr>
          <w:rStyle w:val="FootnoteReference"/>
        </w:rPr>
        <w:footnoteRef/>
      </w:r>
      <w:r>
        <w:t xml:space="preserve"> Raymond Pierotti and Daniel Wildcat, ’Traditional Ecological Knowledge: The Third Alternative (Commentary)’, </w:t>
      </w:r>
      <w:r w:rsidRPr="289C4BA7">
        <w:rPr>
          <w:i/>
          <w:iCs/>
        </w:rPr>
        <w:t xml:space="preserve">Ecological Applications, </w:t>
      </w:r>
      <w:r>
        <w:t xml:space="preserve">Vol. 10 No. 5 (2000), pp. 1333-1340 </w:t>
      </w:r>
    </w:p>
  </w:footnote>
  <w:footnote w:id="63">
    <w:p w14:paraId="73B1D546" w14:textId="1DDD2753" w:rsidR="0DA18099" w:rsidRDefault="0DA18099" w:rsidP="0DA18099">
      <w:pPr>
        <w:pStyle w:val="FootnoteText"/>
      </w:pPr>
      <w:r w:rsidRPr="0DA18099">
        <w:rPr>
          <w:rStyle w:val="FootnoteReference"/>
        </w:rPr>
        <w:footnoteRef/>
      </w:r>
      <w:r w:rsidR="289C4BA7">
        <w:t xml:space="preserve"> Kimmerer, </w:t>
      </w:r>
      <w:r w:rsidR="289C4BA7" w:rsidRPr="289C4BA7">
        <w:t>Weaving TEK</w:t>
      </w:r>
      <w:r w:rsidR="289C4BA7" w:rsidRPr="289C4BA7">
        <w:rPr>
          <w:i/>
          <w:iCs/>
        </w:rPr>
        <w:t xml:space="preserve">, </w:t>
      </w:r>
      <w:r w:rsidR="289C4BA7">
        <w:t>p. 434</w:t>
      </w:r>
    </w:p>
  </w:footnote>
  <w:footnote w:id="64">
    <w:p w14:paraId="59EA1E62" w14:textId="3F06A470" w:rsidR="289C4BA7" w:rsidRDefault="289C4BA7" w:rsidP="289C4BA7">
      <w:pPr>
        <w:pStyle w:val="FootnoteText"/>
      </w:pPr>
      <w:r w:rsidRPr="289C4BA7">
        <w:rPr>
          <w:rStyle w:val="FootnoteReference"/>
        </w:rPr>
        <w:footnoteRef/>
      </w:r>
      <w:r>
        <w:t xml:space="preserve"> Val Plumwood, Environmental Culture: The Ecological Crisis of Reason (London: Routledge, 2002), p. 54</w:t>
      </w:r>
    </w:p>
  </w:footnote>
  <w:footnote w:id="65">
    <w:p w14:paraId="49A5DB00" w14:textId="40DFF288" w:rsidR="289C4BA7" w:rsidRDefault="289C4BA7" w:rsidP="289C4BA7">
      <w:pPr>
        <w:pStyle w:val="FootnoteText"/>
      </w:pPr>
      <w:r w:rsidRPr="289C4BA7">
        <w:rPr>
          <w:rStyle w:val="FootnoteReference"/>
        </w:rPr>
        <w:footnoteRef/>
      </w:r>
      <w:r>
        <w:t xml:space="preserve"> Rose, </w:t>
      </w:r>
      <w:r w:rsidRPr="289C4BA7">
        <w:t>Situating the Human, p. 295</w:t>
      </w:r>
    </w:p>
  </w:footnote>
  <w:footnote w:id="66">
    <w:p w14:paraId="6A49F35C" w14:textId="150803D4" w:rsidR="0DA18099" w:rsidRDefault="0DA18099" w:rsidP="0DA18099">
      <w:pPr>
        <w:pStyle w:val="FootnoteText"/>
      </w:pPr>
      <w:r w:rsidRPr="0DA18099">
        <w:rPr>
          <w:rStyle w:val="FootnoteReference"/>
        </w:rPr>
        <w:footnoteRef/>
      </w:r>
      <w:r w:rsidR="289C4BA7">
        <w:t xml:space="preserve"> Rose, </w:t>
      </w:r>
      <w:r w:rsidR="289C4BA7" w:rsidRPr="289C4BA7">
        <w:t>Situating the Human</w:t>
      </w:r>
      <w:r w:rsidR="289C4BA7">
        <w:t>, p. 302</w:t>
      </w:r>
    </w:p>
  </w:footnote>
  <w:footnote w:id="67">
    <w:p w14:paraId="39F93422" w14:textId="2DF3F34B" w:rsidR="0DA18099" w:rsidRDefault="0DA18099" w:rsidP="0DA18099">
      <w:pPr>
        <w:pStyle w:val="FootnoteText"/>
      </w:pPr>
      <w:r w:rsidRPr="0DA18099">
        <w:rPr>
          <w:rStyle w:val="FootnoteReference"/>
        </w:rPr>
        <w:footnoteRef/>
      </w:r>
      <w:r w:rsidR="2CCA1907">
        <w:t xml:space="preserve"> James Lovelock, Gaia (Oxford: Oxford University Press); Rose, </w:t>
      </w:r>
      <w:r w:rsidR="2CCA1907" w:rsidRPr="2CCA1907">
        <w:t>Situating the Human</w:t>
      </w:r>
      <w:r w:rsidR="2CCA1907">
        <w:t>, p.303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E35DEC" w14:textId="1010E1DD" w:rsidR="00636F1E" w:rsidRDefault="00C61D00" w:rsidP="007A6F2A">
    <w:pPr>
      <w:pStyle w:val="Header"/>
    </w:pPr>
    <w:r>
      <w:t xml:space="preserve">Dan Broadbent 2006303                                                                                                                                     </w:t>
    </w:r>
    <w:sdt>
      <w:sdtPr>
        <w:id w:val="2025288306"/>
        <w:docPartObj>
          <w:docPartGallery w:val="Page Numbers (Top of Page)"/>
          <w:docPartUnique/>
        </w:docPartObj>
      </w:sdtPr>
      <w:sdtEndPr>
        <w:rPr>
          <w:noProof/>
        </w:rPr>
      </w:sdtEndPr>
      <w:sdtContent>
        <w:r w:rsidR="00636F1E">
          <w:fldChar w:fldCharType="begin"/>
        </w:r>
        <w:r w:rsidR="00636F1E">
          <w:instrText xml:space="preserve"> PAGE   \* MERGEFORMAT </w:instrText>
        </w:r>
        <w:r w:rsidR="00636F1E">
          <w:fldChar w:fldCharType="separate"/>
        </w:r>
        <w:r w:rsidR="00636F1E">
          <w:rPr>
            <w:noProof/>
          </w:rPr>
          <w:t>2</w:t>
        </w:r>
        <w:r w:rsidR="00636F1E">
          <w:rPr>
            <w:noProof/>
          </w:rPr>
          <w:fldChar w:fldCharType="end"/>
        </w:r>
      </w:sdtContent>
    </w:sdt>
  </w:p>
  <w:p w14:paraId="69D3851D" w14:textId="1DB0C744" w:rsidR="00296B33" w:rsidRDefault="00296B33" w:rsidP="00636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24314B"/>
    <w:multiLevelType w:val="hybridMultilevel"/>
    <w:tmpl w:val="84F89954"/>
    <w:lvl w:ilvl="0" w:tplc="BB6A850E">
      <w:start w:val="1"/>
      <w:numFmt w:val="decimal"/>
      <w:lvlText w:val="%1."/>
      <w:lvlJc w:val="left"/>
      <w:pPr>
        <w:ind w:left="720" w:hanging="360"/>
      </w:pPr>
    </w:lvl>
    <w:lvl w:ilvl="1" w:tplc="D5F0EC04">
      <w:start w:val="1"/>
      <w:numFmt w:val="lowerLetter"/>
      <w:lvlText w:val="%2."/>
      <w:lvlJc w:val="left"/>
      <w:pPr>
        <w:ind w:left="1440" w:hanging="360"/>
      </w:pPr>
    </w:lvl>
    <w:lvl w:ilvl="2" w:tplc="1DD25882">
      <w:start w:val="1"/>
      <w:numFmt w:val="lowerRoman"/>
      <w:lvlText w:val="%3."/>
      <w:lvlJc w:val="right"/>
      <w:pPr>
        <w:ind w:left="2160" w:hanging="180"/>
      </w:pPr>
    </w:lvl>
    <w:lvl w:ilvl="3" w:tplc="E5742A60">
      <w:start w:val="1"/>
      <w:numFmt w:val="decimal"/>
      <w:lvlText w:val="%4."/>
      <w:lvlJc w:val="left"/>
      <w:pPr>
        <w:ind w:left="2880" w:hanging="360"/>
      </w:pPr>
    </w:lvl>
    <w:lvl w:ilvl="4" w:tplc="F170DCF4">
      <w:start w:val="1"/>
      <w:numFmt w:val="lowerLetter"/>
      <w:lvlText w:val="%5."/>
      <w:lvlJc w:val="left"/>
      <w:pPr>
        <w:ind w:left="3600" w:hanging="360"/>
      </w:pPr>
    </w:lvl>
    <w:lvl w:ilvl="5" w:tplc="1682CC56">
      <w:start w:val="1"/>
      <w:numFmt w:val="lowerRoman"/>
      <w:lvlText w:val="%6."/>
      <w:lvlJc w:val="right"/>
      <w:pPr>
        <w:ind w:left="4320" w:hanging="180"/>
      </w:pPr>
    </w:lvl>
    <w:lvl w:ilvl="6" w:tplc="A870726E">
      <w:start w:val="1"/>
      <w:numFmt w:val="decimal"/>
      <w:lvlText w:val="%7."/>
      <w:lvlJc w:val="left"/>
      <w:pPr>
        <w:ind w:left="5040" w:hanging="360"/>
      </w:pPr>
    </w:lvl>
    <w:lvl w:ilvl="7" w:tplc="3ED8593E">
      <w:start w:val="1"/>
      <w:numFmt w:val="lowerLetter"/>
      <w:lvlText w:val="%8."/>
      <w:lvlJc w:val="left"/>
      <w:pPr>
        <w:ind w:left="5760" w:hanging="360"/>
      </w:pPr>
    </w:lvl>
    <w:lvl w:ilvl="8" w:tplc="F7E6D49E">
      <w:start w:val="1"/>
      <w:numFmt w:val="lowerRoman"/>
      <w:lvlText w:val="%9."/>
      <w:lvlJc w:val="right"/>
      <w:pPr>
        <w:ind w:left="6480" w:hanging="180"/>
      </w:pPr>
    </w:lvl>
  </w:abstractNum>
  <w:abstractNum w:abstractNumId="1" w15:restartNumberingAfterBreak="0">
    <w:nsid w:val="28366002"/>
    <w:multiLevelType w:val="hybridMultilevel"/>
    <w:tmpl w:val="07ACADAC"/>
    <w:lvl w:ilvl="0" w:tplc="284A06DE">
      <w:start w:val="1"/>
      <w:numFmt w:val="decimal"/>
      <w:lvlText w:val="%1."/>
      <w:lvlJc w:val="left"/>
      <w:pPr>
        <w:ind w:left="720" w:hanging="360"/>
      </w:pPr>
    </w:lvl>
    <w:lvl w:ilvl="1" w:tplc="C3ECD5F6">
      <w:start w:val="1"/>
      <w:numFmt w:val="lowerLetter"/>
      <w:lvlText w:val="%2."/>
      <w:lvlJc w:val="left"/>
      <w:pPr>
        <w:ind w:left="1440" w:hanging="360"/>
      </w:pPr>
    </w:lvl>
    <w:lvl w:ilvl="2" w:tplc="CFDA7AA8">
      <w:start w:val="1"/>
      <w:numFmt w:val="lowerRoman"/>
      <w:lvlText w:val="%3."/>
      <w:lvlJc w:val="right"/>
      <w:pPr>
        <w:ind w:left="2160" w:hanging="180"/>
      </w:pPr>
    </w:lvl>
    <w:lvl w:ilvl="3" w:tplc="0900C6B4">
      <w:start w:val="1"/>
      <w:numFmt w:val="decimal"/>
      <w:lvlText w:val="%4."/>
      <w:lvlJc w:val="left"/>
      <w:pPr>
        <w:ind w:left="2880" w:hanging="360"/>
      </w:pPr>
    </w:lvl>
    <w:lvl w:ilvl="4" w:tplc="7BA6150A">
      <w:start w:val="1"/>
      <w:numFmt w:val="lowerLetter"/>
      <w:lvlText w:val="%5."/>
      <w:lvlJc w:val="left"/>
      <w:pPr>
        <w:ind w:left="3600" w:hanging="360"/>
      </w:pPr>
    </w:lvl>
    <w:lvl w:ilvl="5" w:tplc="9056B5CE">
      <w:start w:val="1"/>
      <w:numFmt w:val="lowerRoman"/>
      <w:lvlText w:val="%6."/>
      <w:lvlJc w:val="right"/>
      <w:pPr>
        <w:ind w:left="4320" w:hanging="180"/>
      </w:pPr>
    </w:lvl>
    <w:lvl w:ilvl="6" w:tplc="4956FA74">
      <w:start w:val="1"/>
      <w:numFmt w:val="decimal"/>
      <w:lvlText w:val="%7."/>
      <w:lvlJc w:val="left"/>
      <w:pPr>
        <w:ind w:left="5040" w:hanging="360"/>
      </w:pPr>
    </w:lvl>
    <w:lvl w:ilvl="7" w:tplc="B61AB9C6">
      <w:start w:val="1"/>
      <w:numFmt w:val="lowerLetter"/>
      <w:lvlText w:val="%8."/>
      <w:lvlJc w:val="left"/>
      <w:pPr>
        <w:ind w:left="5760" w:hanging="360"/>
      </w:pPr>
    </w:lvl>
    <w:lvl w:ilvl="8" w:tplc="723A8E8E">
      <w:start w:val="1"/>
      <w:numFmt w:val="lowerRoman"/>
      <w:lvlText w:val="%9."/>
      <w:lvlJc w:val="right"/>
      <w:pPr>
        <w:ind w:left="6480" w:hanging="180"/>
      </w:pPr>
    </w:lvl>
  </w:abstractNum>
  <w:abstractNum w:abstractNumId="2" w15:restartNumberingAfterBreak="0">
    <w:nsid w:val="6E7B2444"/>
    <w:multiLevelType w:val="hybridMultilevel"/>
    <w:tmpl w:val="DC622E2C"/>
    <w:lvl w:ilvl="0" w:tplc="AAC0F66C">
      <w:start w:val="1"/>
      <w:numFmt w:val="decimal"/>
      <w:lvlText w:val="%1."/>
      <w:lvlJc w:val="left"/>
      <w:pPr>
        <w:ind w:left="720" w:hanging="360"/>
      </w:pPr>
    </w:lvl>
    <w:lvl w:ilvl="1" w:tplc="2DEC327E">
      <w:start w:val="1"/>
      <w:numFmt w:val="lowerLetter"/>
      <w:lvlText w:val="%2."/>
      <w:lvlJc w:val="left"/>
      <w:pPr>
        <w:ind w:left="1440" w:hanging="360"/>
      </w:pPr>
    </w:lvl>
    <w:lvl w:ilvl="2" w:tplc="91D0624E">
      <w:start w:val="1"/>
      <w:numFmt w:val="lowerRoman"/>
      <w:lvlText w:val="%3."/>
      <w:lvlJc w:val="right"/>
      <w:pPr>
        <w:ind w:left="2160" w:hanging="180"/>
      </w:pPr>
    </w:lvl>
    <w:lvl w:ilvl="3" w:tplc="DE32A6D0">
      <w:start w:val="1"/>
      <w:numFmt w:val="decimal"/>
      <w:lvlText w:val="%4."/>
      <w:lvlJc w:val="left"/>
      <w:pPr>
        <w:ind w:left="2880" w:hanging="360"/>
      </w:pPr>
    </w:lvl>
    <w:lvl w:ilvl="4" w:tplc="F090753C">
      <w:start w:val="1"/>
      <w:numFmt w:val="lowerLetter"/>
      <w:lvlText w:val="%5."/>
      <w:lvlJc w:val="left"/>
      <w:pPr>
        <w:ind w:left="3600" w:hanging="360"/>
      </w:pPr>
    </w:lvl>
    <w:lvl w:ilvl="5" w:tplc="15501CC8">
      <w:start w:val="1"/>
      <w:numFmt w:val="lowerRoman"/>
      <w:lvlText w:val="%6."/>
      <w:lvlJc w:val="right"/>
      <w:pPr>
        <w:ind w:left="4320" w:hanging="180"/>
      </w:pPr>
    </w:lvl>
    <w:lvl w:ilvl="6" w:tplc="7EE48A8A">
      <w:start w:val="1"/>
      <w:numFmt w:val="decimal"/>
      <w:lvlText w:val="%7."/>
      <w:lvlJc w:val="left"/>
      <w:pPr>
        <w:ind w:left="5040" w:hanging="360"/>
      </w:pPr>
    </w:lvl>
    <w:lvl w:ilvl="7" w:tplc="71264C8C">
      <w:start w:val="1"/>
      <w:numFmt w:val="lowerLetter"/>
      <w:lvlText w:val="%8."/>
      <w:lvlJc w:val="left"/>
      <w:pPr>
        <w:ind w:left="5760" w:hanging="360"/>
      </w:pPr>
    </w:lvl>
    <w:lvl w:ilvl="8" w:tplc="11A68E5E">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7E119D"/>
    <w:rsid w:val="0002685D"/>
    <w:rsid w:val="00056C72"/>
    <w:rsid w:val="000E13C4"/>
    <w:rsid w:val="000F5A3E"/>
    <w:rsid w:val="000F6490"/>
    <w:rsid w:val="0012FE83"/>
    <w:rsid w:val="00137B60"/>
    <w:rsid w:val="0019F900"/>
    <w:rsid w:val="001B8D4D"/>
    <w:rsid w:val="001BE14E"/>
    <w:rsid w:val="00215576"/>
    <w:rsid w:val="00264757"/>
    <w:rsid w:val="00285021"/>
    <w:rsid w:val="00296B33"/>
    <w:rsid w:val="002C15DC"/>
    <w:rsid w:val="002E5EA9"/>
    <w:rsid w:val="003045BC"/>
    <w:rsid w:val="003105F7"/>
    <w:rsid w:val="0035A6DD"/>
    <w:rsid w:val="003B2715"/>
    <w:rsid w:val="003B62F2"/>
    <w:rsid w:val="003C01DA"/>
    <w:rsid w:val="003D0073"/>
    <w:rsid w:val="003D2D6F"/>
    <w:rsid w:val="003F02C0"/>
    <w:rsid w:val="003F2ECE"/>
    <w:rsid w:val="004109E6"/>
    <w:rsid w:val="00413EE0"/>
    <w:rsid w:val="00444EF2"/>
    <w:rsid w:val="00450550"/>
    <w:rsid w:val="0045145C"/>
    <w:rsid w:val="0046471F"/>
    <w:rsid w:val="004A3B67"/>
    <w:rsid w:val="004C3C6B"/>
    <w:rsid w:val="004C4A36"/>
    <w:rsid w:val="00503B02"/>
    <w:rsid w:val="0050656B"/>
    <w:rsid w:val="0051142D"/>
    <w:rsid w:val="00528B48"/>
    <w:rsid w:val="00530DB4"/>
    <w:rsid w:val="00560CBA"/>
    <w:rsid w:val="00563610"/>
    <w:rsid w:val="00563FFE"/>
    <w:rsid w:val="00571B82"/>
    <w:rsid w:val="00572405"/>
    <w:rsid w:val="00577AA4"/>
    <w:rsid w:val="00584532"/>
    <w:rsid w:val="0059BA8B"/>
    <w:rsid w:val="005A6D68"/>
    <w:rsid w:val="005C595A"/>
    <w:rsid w:val="00636F1E"/>
    <w:rsid w:val="00673CE5"/>
    <w:rsid w:val="00677B63"/>
    <w:rsid w:val="0068E01F"/>
    <w:rsid w:val="006A20DA"/>
    <w:rsid w:val="006C0DC5"/>
    <w:rsid w:val="006E485E"/>
    <w:rsid w:val="00711353"/>
    <w:rsid w:val="0071B9B2"/>
    <w:rsid w:val="00755A11"/>
    <w:rsid w:val="0075752A"/>
    <w:rsid w:val="00777C88"/>
    <w:rsid w:val="00791D80"/>
    <w:rsid w:val="007A6E44"/>
    <w:rsid w:val="007A6F2A"/>
    <w:rsid w:val="007C97F9"/>
    <w:rsid w:val="007D0CB1"/>
    <w:rsid w:val="00801205"/>
    <w:rsid w:val="00873ED6"/>
    <w:rsid w:val="008B5FB1"/>
    <w:rsid w:val="009021FD"/>
    <w:rsid w:val="009249C8"/>
    <w:rsid w:val="00925FBB"/>
    <w:rsid w:val="00943B12"/>
    <w:rsid w:val="009830D8"/>
    <w:rsid w:val="00987ED8"/>
    <w:rsid w:val="009F69F8"/>
    <w:rsid w:val="00A05405"/>
    <w:rsid w:val="00A11599"/>
    <w:rsid w:val="00A23373"/>
    <w:rsid w:val="00A74F85"/>
    <w:rsid w:val="00A873A3"/>
    <w:rsid w:val="00A8F554"/>
    <w:rsid w:val="00AD59C3"/>
    <w:rsid w:val="00AF0001"/>
    <w:rsid w:val="00B00CFF"/>
    <w:rsid w:val="00B42FA1"/>
    <w:rsid w:val="00B46EF5"/>
    <w:rsid w:val="00B59D2C"/>
    <w:rsid w:val="00BA1DFA"/>
    <w:rsid w:val="00C04F62"/>
    <w:rsid w:val="00C1DA04"/>
    <w:rsid w:val="00C2069C"/>
    <w:rsid w:val="00C61D00"/>
    <w:rsid w:val="00C74674"/>
    <w:rsid w:val="00C80C64"/>
    <w:rsid w:val="00C90E48"/>
    <w:rsid w:val="00CB68BC"/>
    <w:rsid w:val="00CD2473"/>
    <w:rsid w:val="00D112B5"/>
    <w:rsid w:val="00D21E7F"/>
    <w:rsid w:val="00D77118"/>
    <w:rsid w:val="00D9465A"/>
    <w:rsid w:val="00D982DB"/>
    <w:rsid w:val="00DA36F6"/>
    <w:rsid w:val="00DC1F29"/>
    <w:rsid w:val="00DCBF28"/>
    <w:rsid w:val="00DE0665"/>
    <w:rsid w:val="00DF5E59"/>
    <w:rsid w:val="00E042AF"/>
    <w:rsid w:val="00E27FB2"/>
    <w:rsid w:val="00E3C191"/>
    <w:rsid w:val="00E42A77"/>
    <w:rsid w:val="00E44683"/>
    <w:rsid w:val="00E50586"/>
    <w:rsid w:val="00E51597"/>
    <w:rsid w:val="00E69936"/>
    <w:rsid w:val="00E88A19"/>
    <w:rsid w:val="00EA59DE"/>
    <w:rsid w:val="00EC29DE"/>
    <w:rsid w:val="00ED0DF8"/>
    <w:rsid w:val="00ED252A"/>
    <w:rsid w:val="00ED58FF"/>
    <w:rsid w:val="00EE21E6"/>
    <w:rsid w:val="00F053E6"/>
    <w:rsid w:val="00F0DEC5"/>
    <w:rsid w:val="011F3559"/>
    <w:rsid w:val="0139B3BC"/>
    <w:rsid w:val="015001A0"/>
    <w:rsid w:val="01507FC1"/>
    <w:rsid w:val="01694685"/>
    <w:rsid w:val="016B3FA5"/>
    <w:rsid w:val="017558F9"/>
    <w:rsid w:val="0179024C"/>
    <w:rsid w:val="017E9B0C"/>
    <w:rsid w:val="0186C031"/>
    <w:rsid w:val="018E52D9"/>
    <w:rsid w:val="0195B4FE"/>
    <w:rsid w:val="019745F4"/>
    <w:rsid w:val="01999934"/>
    <w:rsid w:val="01B19C5F"/>
    <w:rsid w:val="01B2F459"/>
    <w:rsid w:val="01CE89F0"/>
    <w:rsid w:val="01CFE8EA"/>
    <w:rsid w:val="01D31D58"/>
    <w:rsid w:val="01D4DB5B"/>
    <w:rsid w:val="01E63AA1"/>
    <w:rsid w:val="01E79737"/>
    <w:rsid w:val="01F2938C"/>
    <w:rsid w:val="01F7DAD8"/>
    <w:rsid w:val="01F899C5"/>
    <w:rsid w:val="02076BE9"/>
    <w:rsid w:val="0207D3D7"/>
    <w:rsid w:val="0217DDFF"/>
    <w:rsid w:val="021BB92F"/>
    <w:rsid w:val="021C4BC1"/>
    <w:rsid w:val="021E44F5"/>
    <w:rsid w:val="021EA5BF"/>
    <w:rsid w:val="023076D8"/>
    <w:rsid w:val="0230A031"/>
    <w:rsid w:val="02411937"/>
    <w:rsid w:val="024A1F24"/>
    <w:rsid w:val="024B90F8"/>
    <w:rsid w:val="026203C1"/>
    <w:rsid w:val="02690E78"/>
    <w:rsid w:val="026D0AC7"/>
    <w:rsid w:val="026FCBA6"/>
    <w:rsid w:val="02732E9A"/>
    <w:rsid w:val="0286C8AE"/>
    <w:rsid w:val="029850ED"/>
    <w:rsid w:val="029EF075"/>
    <w:rsid w:val="02A57D4C"/>
    <w:rsid w:val="02B22D0C"/>
    <w:rsid w:val="02C06611"/>
    <w:rsid w:val="02C234D8"/>
    <w:rsid w:val="02CA8480"/>
    <w:rsid w:val="02CB9396"/>
    <w:rsid w:val="02D4B4B8"/>
    <w:rsid w:val="02D5B30A"/>
    <w:rsid w:val="02DBD9AA"/>
    <w:rsid w:val="02E7DEA4"/>
    <w:rsid w:val="02EE453B"/>
    <w:rsid w:val="02EE7F93"/>
    <w:rsid w:val="03065772"/>
    <w:rsid w:val="031A3390"/>
    <w:rsid w:val="033AFA40"/>
    <w:rsid w:val="0340791D"/>
    <w:rsid w:val="034B3671"/>
    <w:rsid w:val="034C96B7"/>
    <w:rsid w:val="03634ADC"/>
    <w:rsid w:val="03641FC0"/>
    <w:rsid w:val="0369867E"/>
    <w:rsid w:val="036E5D62"/>
    <w:rsid w:val="038C8733"/>
    <w:rsid w:val="039FB4CF"/>
    <w:rsid w:val="03A19100"/>
    <w:rsid w:val="03A5D3E7"/>
    <w:rsid w:val="03AA8AFC"/>
    <w:rsid w:val="03B3FD8F"/>
    <w:rsid w:val="03CB22B7"/>
    <w:rsid w:val="03CB644C"/>
    <w:rsid w:val="03CF87A2"/>
    <w:rsid w:val="03D8631D"/>
    <w:rsid w:val="03DEADEF"/>
    <w:rsid w:val="03E15B14"/>
    <w:rsid w:val="03E19381"/>
    <w:rsid w:val="03EC24A3"/>
    <w:rsid w:val="03EC8ECA"/>
    <w:rsid w:val="03F26079"/>
    <w:rsid w:val="03F3B4D2"/>
    <w:rsid w:val="03F7B7E2"/>
    <w:rsid w:val="0415AD00"/>
    <w:rsid w:val="0428D86E"/>
    <w:rsid w:val="042C0521"/>
    <w:rsid w:val="0430A043"/>
    <w:rsid w:val="0430E2E0"/>
    <w:rsid w:val="04429DD0"/>
    <w:rsid w:val="0444B954"/>
    <w:rsid w:val="045C1838"/>
    <w:rsid w:val="045D9F49"/>
    <w:rsid w:val="047276C7"/>
    <w:rsid w:val="047443EF"/>
    <w:rsid w:val="0483985D"/>
    <w:rsid w:val="048B08F9"/>
    <w:rsid w:val="049AFF6D"/>
    <w:rsid w:val="04B28F77"/>
    <w:rsid w:val="04B31413"/>
    <w:rsid w:val="04C126F2"/>
    <w:rsid w:val="04C4EEA8"/>
    <w:rsid w:val="04C854E4"/>
    <w:rsid w:val="04CB6DCC"/>
    <w:rsid w:val="04DCE434"/>
    <w:rsid w:val="04E94CFB"/>
    <w:rsid w:val="04F0EEA4"/>
    <w:rsid w:val="04FF4E6A"/>
    <w:rsid w:val="0508ECDB"/>
    <w:rsid w:val="0508F9BD"/>
    <w:rsid w:val="051575C4"/>
    <w:rsid w:val="05169AEA"/>
    <w:rsid w:val="0533C59C"/>
    <w:rsid w:val="05551172"/>
    <w:rsid w:val="056D1DA3"/>
    <w:rsid w:val="057F3C9A"/>
    <w:rsid w:val="05889308"/>
    <w:rsid w:val="05B1E55F"/>
    <w:rsid w:val="05BC9923"/>
    <w:rsid w:val="05D0F9FA"/>
    <w:rsid w:val="05E89D1F"/>
    <w:rsid w:val="05EC59A4"/>
    <w:rsid w:val="05F2416C"/>
    <w:rsid w:val="05FB779F"/>
    <w:rsid w:val="05FF7AC9"/>
    <w:rsid w:val="0605C055"/>
    <w:rsid w:val="0615BD01"/>
    <w:rsid w:val="062D5439"/>
    <w:rsid w:val="062F573B"/>
    <w:rsid w:val="06433DC1"/>
    <w:rsid w:val="0653F315"/>
    <w:rsid w:val="0658F029"/>
    <w:rsid w:val="066314CF"/>
    <w:rsid w:val="06659AA3"/>
    <w:rsid w:val="0678E158"/>
    <w:rsid w:val="0688467E"/>
    <w:rsid w:val="0688A9CD"/>
    <w:rsid w:val="068BE6C4"/>
    <w:rsid w:val="0694151E"/>
    <w:rsid w:val="06A22B5E"/>
    <w:rsid w:val="06AAFEA8"/>
    <w:rsid w:val="06AC7D92"/>
    <w:rsid w:val="06BA86CA"/>
    <w:rsid w:val="06C79F3D"/>
    <w:rsid w:val="06D52F45"/>
    <w:rsid w:val="06E124AB"/>
    <w:rsid w:val="06E24B8D"/>
    <w:rsid w:val="06E3E499"/>
    <w:rsid w:val="06E56D7B"/>
    <w:rsid w:val="06F65752"/>
    <w:rsid w:val="06FD334A"/>
    <w:rsid w:val="070C50A5"/>
    <w:rsid w:val="070E7631"/>
    <w:rsid w:val="070F1268"/>
    <w:rsid w:val="0716C441"/>
    <w:rsid w:val="071A64DE"/>
    <w:rsid w:val="071DD657"/>
    <w:rsid w:val="0724D150"/>
    <w:rsid w:val="0738A755"/>
    <w:rsid w:val="073B1735"/>
    <w:rsid w:val="073CBF8C"/>
    <w:rsid w:val="0744E55F"/>
    <w:rsid w:val="074E2C28"/>
    <w:rsid w:val="07563439"/>
    <w:rsid w:val="075C40B2"/>
    <w:rsid w:val="075F5520"/>
    <w:rsid w:val="0764F583"/>
    <w:rsid w:val="076B25FA"/>
    <w:rsid w:val="076F8CC1"/>
    <w:rsid w:val="077BA237"/>
    <w:rsid w:val="077D8460"/>
    <w:rsid w:val="077EB3EA"/>
    <w:rsid w:val="0785FE68"/>
    <w:rsid w:val="0798CDF3"/>
    <w:rsid w:val="079A888D"/>
    <w:rsid w:val="079BA3C7"/>
    <w:rsid w:val="07A04E55"/>
    <w:rsid w:val="07AB2063"/>
    <w:rsid w:val="07AB68DA"/>
    <w:rsid w:val="07B18AB7"/>
    <w:rsid w:val="07C860D1"/>
    <w:rsid w:val="07CB349A"/>
    <w:rsid w:val="07CC519C"/>
    <w:rsid w:val="07D8FD16"/>
    <w:rsid w:val="07DB625F"/>
    <w:rsid w:val="07DE47CC"/>
    <w:rsid w:val="07E44F82"/>
    <w:rsid w:val="07EDCEC8"/>
    <w:rsid w:val="07F6B9B9"/>
    <w:rsid w:val="080381BD"/>
    <w:rsid w:val="080819EA"/>
    <w:rsid w:val="080CFEAF"/>
    <w:rsid w:val="080D99B3"/>
    <w:rsid w:val="0811C3ED"/>
    <w:rsid w:val="081213A2"/>
    <w:rsid w:val="08427F06"/>
    <w:rsid w:val="084DE50A"/>
    <w:rsid w:val="0851E494"/>
    <w:rsid w:val="08598E56"/>
    <w:rsid w:val="08657D8B"/>
    <w:rsid w:val="0867DB8E"/>
    <w:rsid w:val="08731699"/>
    <w:rsid w:val="08742A87"/>
    <w:rsid w:val="08771EF9"/>
    <w:rsid w:val="087BC677"/>
    <w:rsid w:val="08AA46D5"/>
    <w:rsid w:val="08AA96EE"/>
    <w:rsid w:val="08AABFBE"/>
    <w:rsid w:val="08B10AF0"/>
    <w:rsid w:val="08B7A6FF"/>
    <w:rsid w:val="08C095CD"/>
    <w:rsid w:val="08C446CC"/>
    <w:rsid w:val="08D0B62D"/>
    <w:rsid w:val="08DA5129"/>
    <w:rsid w:val="08E13CDC"/>
    <w:rsid w:val="08EE3E46"/>
    <w:rsid w:val="08F44434"/>
    <w:rsid w:val="0904C6AC"/>
    <w:rsid w:val="0904F691"/>
    <w:rsid w:val="090B22A8"/>
    <w:rsid w:val="090C9396"/>
    <w:rsid w:val="091795B6"/>
    <w:rsid w:val="091B6E64"/>
    <w:rsid w:val="09304D3A"/>
    <w:rsid w:val="093FEE07"/>
    <w:rsid w:val="095919F3"/>
    <w:rsid w:val="09591E2C"/>
    <w:rsid w:val="095C2762"/>
    <w:rsid w:val="09672A72"/>
    <w:rsid w:val="096B7BED"/>
    <w:rsid w:val="09816DAF"/>
    <w:rsid w:val="0983E25C"/>
    <w:rsid w:val="0996B6F3"/>
    <w:rsid w:val="099FBBB7"/>
    <w:rsid w:val="09A46031"/>
    <w:rsid w:val="09AD8FC7"/>
    <w:rsid w:val="09ADA6B4"/>
    <w:rsid w:val="09B20CF5"/>
    <w:rsid w:val="09C171E7"/>
    <w:rsid w:val="09C41982"/>
    <w:rsid w:val="09DD6A96"/>
    <w:rsid w:val="0A02AE05"/>
    <w:rsid w:val="0A04376E"/>
    <w:rsid w:val="0A0B887D"/>
    <w:rsid w:val="0A1F5A56"/>
    <w:rsid w:val="0A2252DF"/>
    <w:rsid w:val="0A4824A9"/>
    <w:rsid w:val="0A4FAF67"/>
    <w:rsid w:val="0A5267B7"/>
    <w:rsid w:val="0A594A36"/>
    <w:rsid w:val="0A5F9A08"/>
    <w:rsid w:val="0A7FAC57"/>
    <w:rsid w:val="0A948EFF"/>
    <w:rsid w:val="0A99A985"/>
    <w:rsid w:val="0A9B0958"/>
    <w:rsid w:val="0AAAABF8"/>
    <w:rsid w:val="0AB0690B"/>
    <w:rsid w:val="0AB2EF66"/>
    <w:rsid w:val="0AC210B5"/>
    <w:rsid w:val="0ACBE66D"/>
    <w:rsid w:val="0ACC04DD"/>
    <w:rsid w:val="0ACDDEDA"/>
    <w:rsid w:val="0AF35E71"/>
    <w:rsid w:val="0AF7697F"/>
    <w:rsid w:val="0AFDF430"/>
    <w:rsid w:val="0B032B64"/>
    <w:rsid w:val="0B040E45"/>
    <w:rsid w:val="0B0A1E13"/>
    <w:rsid w:val="0B0BE98E"/>
    <w:rsid w:val="0B1D96BA"/>
    <w:rsid w:val="0B1F78E6"/>
    <w:rsid w:val="0B252C33"/>
    <w:rsid w:val="0B265518"/>
    <w:rsid w:val="0B28CB22"/>
    <w:rsid w:val="0B2B5A39"/>
    <w:rsid w:val="0B2F3E02"/>
    <w:rsid w:val="0B301D7A"/>
    <w:rsid w:val="0B35A587"/>
    <w:rsid w:val="0B389B1C"/>
    <w:rsid w:val="0B3BB30F"/>
    <w:rsid w:val="0B45944A"/>
    <w:rsid w:val="0B4C8A78"/>
    <w:rsid w:val="0B596DAD"/>
    <w:rsid w:val="0B6ACDAC"/>
    <w:rsid w:val="0B6C0916"/>
    <w:rsid w:val="0B6F0BE0"/>
    <w:rsid w:val="0B764575"/>
    <w:rsid w:val="0B9EC111"/>
    <w:rsid w:val="0BA106CA"/>
    <w:rsid w:val="0BA613C6"/>
    <w:rsid w:val="0BAE4B56"/>
    <w:rsid w:val="0BAF6252"/>
    <w:rsid w:val="0BC983CA"/>
    <w:rsid w:val="0BC9AA8C"/>
    <w:rsid w:val="0BD95BCB"/>
    <w:rsid w:val="0BE32926"/>
    <w:rsid w:val="0BEA626A"/>
    <w:rsid w:val="0BF2C29C"/>
    <w:rsid w:val="0BF98F73"/>
    <w:rsid w:val="0C005CC5"/>
    <w:rsid w:val="0C256F38"/>
    <w:rsid w:val="0C257511"/>
    <w:rsid w:val="0C272729"/>
    <w:rsid w:val="0C37A77A"/>
    <w:rsid w:val="0C5B6F23"/>
    <w:rsid w:val="0C62766C"/>
    <w:rsid w:val="0C63504D"/>
    <w:rsid w:val="0C72ABB0"/>
    <w:rsid w:val="0C764992"/>
    <w:rsid w:val="0C88C276"/>
    <w:rsid w:val="0C927A73"/>
    <w:rsid w:val="0CA16465"/>
    <w:rsid w:val="0CAF5822"/>
    <w:rsid w:val="0CB6FE54"/>
    <w:rsid w:val="0CCADBEE"/>
    <w:rsid w:val="0CCF487D"/>
    <w:rsid w:val="0CDA24D8"/>
    <w:rsid w:val="0CDDCE1C"/>
    <w:rsid w:val="0CE9E0DE"/>
    <w:rsid w:val="0CF7AFF9"/>
    <w:rsid w:val="0CFCB87E"/>
    <w:rsid w:val="0CFDF77B"/>
    <w:rsid w:val="0CFDF799"/>
    <w:rsid w:val="0CFE05BE"/>
    <w:rsid w:val="0D00B930"/>
    <w:rsid w:val="0D01D3F7"/>
    <w:rsid w:val="0D044398"/>
    <w:rsid w:val="0D07B75B"/>
    <w:rsid w:val="0D0ECC0D"/>
    <w:rsid w:val="0D0F81EA"/>
    <w:rsid w:val="0D121647"/>
    <w:rsid w:val="0D196596"/>
    <w:rsid w:val="0D197246"/>
    <w:rsid w:val="0D28986E"/>
    <w:rsid w:val="0D33A1E0"/>
    <w:rsid w:val="0D3FCF9C"/>
    <w:rsid w:val="0D4044E9"/>
    <w:rsid w:val="0D4530D4"/>
    <w:rsid w:val="0D5CA828"/>
    <w:rsid w:val="0D64E035"/>
    <w:rsid w:val="0D6D335F"/>
    <w:rsid w:val="0D6DE3F5"/>
    <w:rsid w:val="0D82BD34"/>
    <w:rsid w:val="0D8B5EEA"/>
    <w:rsid w:val="0D8EB5D2"/>
    <w:rsid w:val="0D98AA79"/>
    <w:rsid w:val="0DA18099"/>
    <w:rsid w:val="0DA47C13"/>
    <w:rsid w:val="0DA73C32"/>
    <w:rsid w:val="0DA926FE"/>
    <w:rsid w:val="0DAD51D4"/>
    <w:rsid w:val="0DDD8434"/>
    <w:rsid w:val="0DEFA6BA"/>
    <w:rsid w:val="0DEFE67E"/>
    <w:rsid w:val="0DF76952"/>
    <w:rsid w:val="0DF862F0"/>
    <w:rsid w:val="0DFCFF28"/>
    <w:rsid w:val="0E071202"/>
    <w:rsid w:val="0E1E989D"/>
    <w:rsid w:val="0E2A94C2"/>
    <w:rsid w:val="0E311FB9"/>
    <w:rsid w:val="0E3934FF"/>
    <w:rsid w:val="0E438E7D"/>
    <w:rsid w:val="0E547AF5"/>
    <w:rsid w:val="0E5486C7"/>
    <w:rsid w:val="0E55EC04"/>
    <w:rsid w:val="0E6C0D70"/>
    <w:rsid w:val="0E8FCEFA"/>
    <w:rsid w:val="0E905CD0"/>
    <w:rsid w:val="0E92564B"/>
    <w:rsid w:val="0E9EC570"/>
    <w:rsid w:val="0EA7AD40"/>
    <w:rsid w:val="0EAEA179"/>
    <w:rsid w:val="0EB050DC"/>
    <w:rsid w:val="0EBF459A"/>
    <w:rsid w:val="0EDCAF0A"/>
    <w:rsid w:val="0EDFADFE"/>
    <w:rsid w:val="0EEFFE5B"/>
    <w:rsid w:val="0EF8F127"/>
    <w:rsid w:val="0F00DB86"/>
    <w:rsid w:val="0F01A22A"/>
    <w:rsid w:val="0F0225E2"/>
    <w:rsid w:val="0F02DC9D"/>
    <w:rsid w:val="0F11FE17"/>
    <w:rsid w:val="0F25D9C8"/>
    <w:rsid w:val="0F298C40"/>
    <w:rsid w:val="0F2A49F3"/>
    <w:rsid w:val="0F2F65CB"/>
    <w:rsid w:val="0F32B635"/>
    <w:rsid w:val="0F3D1109"/>
    <w:rsid w:val="0F47F1C7"/>
    <w:rsid w:val="0F4EA7F4"/>
    <w:rsid w:val="0F5E135D"/>
    <w:rsid w:val="0F67EE57"/>
    <w:rsid w:val="0F6C4D85"/>
    <w:rsid w:val="0F894123"/>
    <w:rsid w:val="0F89813B"/>
    <w:rsid w:val="0F9510C2"/>
    <w:rsid w:val="0FA18815"/>
    <w:rsid w:val="0FA3F749"/>
    <w:rsid w:val="0FA6F4E9"/>
    <w:rsid w:val="0FAAFDEE"/>
    <w:rsid w:val="0FD5A791"/>
    <w:rsid w:val="0FD74229"/>
    <w:rsid w:val="0FDB1DB8"/>
    <w:rsid w:val="0FF14375"/>
    <w:rsid w:val="0FF2B398"/>
    <w:rsid w:val="10033A5A"/>
    <w:rsid w:val="100B101D"/>
    <w:rsid w:val="101C3D91"/>
    <w:rsid w:val="1022EDDE"/>
    <w:rsid w:val="10291A10"/>
    <w:rsid w:val="10292CB8"/>
    <w:rsid w:val="1037AC04"/>
    <w:rsid w:val="1039FA52"/>
    <w:rsid w:val="1041AFC5"/>
    <w:rsid w:val="104A0184"/>
    <w:rsid w:val="106CCB05"/>
    <w:rsid w:val="1081419A"/>
    <w:rsid w:val="108E9719"/>
    <w:rsid w:val="108FA014"/>
    <w:rsid w:val="10929B5E"/>
    <w:rsid w:val="10979600"/>
    <w:rsid w:val="109C52C0"/>
    <w:rsid w:val="10A27C60"/>
    <w:rsid w:val="10A92F6C"/>
    <w:rsid w:val="10AF9F38"/>
    <w:rsid w:val="10DDAB77"/>
    <w:rsid w:val="10ECAB29"/>
    <w:rsid w:val="10F9A8CC"/>
    <w:rsid w:val="10FE68A4"/>
    <w:rsid w:val="11015383"/>
    <w:rsid w:val="11024B53"/>
    <w:rsid w:val="1103ABB7"/>
    <w:rsid w:val="1109DCF6"/>
    <w:rsid w:val="111E48EA"/>
    <w:rsid w:val="1127835D"/>
    <w:rsid w:val="1128577B"/>
    <w:rsid w:val="112B9D14"/>
    <w:rsid w:val="11327924"/>
    <w:rsid w:val="11432DDD"/>
    <w:rsid w:val="1152B78B"/>
    <w:rsid w:val="11583550"/>
    <w:rsid w:val="115F89ED"/>
    <w:rsid w:val="11600A09"/>
    <w:rsid w:val="1166C388"/>
    <w:rsid w:val="11688531"/>
    <w:rsid w:val="1185FE51"/>
    <w:rsid w:val="118B560C"/>
    <w:rsid w:val="11C23218"/>
    <w:rsid w:val="11C524DD"/>
    <w:rsid w:val="11C5C5DF"/>
    <w:rsid w:val="11E262F7"/>
    <w:rsid w:val="11E30EEA"/>
    <w:rsid w:val="11E3868C"/>
    <w:rsid w:val="11E65BAD"/>
    <w:rsid w:val="11F750CB"/>
    <w:rsid w:val="11FFD4CE"/>
    <w:rsid w:val="12010094"/>
    <w:rsid w:val="120130FD"/>
    <w:rsid w:val="1207FA5F"/>
    <w:rsid w:val="12089B20"/>
    <w:rsid w:val="1212A881"/>
    <w:rsid w:val="122577FB"/>
    <w:rsid w:val="12318CD7"/>
    <w:rsid w:val="1232F644"/>
    <w:rsid w:val="12453180"/>
    <w:rsid w:val="124C6A2E"/>
    <w:rsid w:val="12540114"/>
    <w:rsid w:val="125D0F37"/>
    <w:rsid w:val="1279EC0D"/>
    <w:rsid w:val="12866C57"/>
    <w:rsid w:val="129421BE"/>
    <w:rsid w:val="1294D857"/>
    <w:rsid w:val="12A28B16"/>
    <w:rsid w:val="12A9352E"/>
    <w:rsid w:val="12AF8CBE"/>
    <w:rsid w:val="12B26580"/>
    <w:rsid w:val="12C9D36A"/>
    <w:rsid w:val="12CB5040"/>
    <w:rsid w:val="12D4E579"/>
    <w:rsid w:val="12DA7B91"/>
    <w:rsid w:val="12DE820E"/>
    <w:rsid w:val="12E72D7B"/>
    <w:rsid w:val="12E8C149"/>
    <w:rsid w:val="12FDD4A6"/>
    <w:rsid w:val="1305FC86"/>
    <w:rsid w:val="13262789"/>
    <w:rsid w:val="1334B6D1"/>
    <w:rsid w:val="13432CD9"/>
    <w:rsid w:val="13475850"/>
    <w:rsid w:val="134AC276"/>
    <w:rsid w:val="134CA8F6"/>
    <w:rsid w:val="1358235C"/>
    <w:rsid w:val="1359E05F"/>
    <w:rsid w:val="135F3820"/>
    <w:rsid w:val="1375AD7B"/>
    <w:rsid w:val="137BB416"/>
    <w:rsid w:val="13925C68"/>
    <w:rsid w:val="13A0BD70"/>
    <w:rsid w:val="13A8CE81"/>
    <w:rsid w:val="13B4C146"/>
    <w:rsid w:val="13B6F4AB"/>
    <w:rsid w:val="13DB1F63"/>
    <w:rsid w:val="13DCFC20"/>
    <w:rsid w:val="13EC7F9D"/>
    <w:rsid w:val="13FB4D5E"/>
    <w:rsid w:val="140047F9"/>
    <w:rsid w:val="1403197C"/>
    <w:rsid w:val="140B5BD0"/>
    <w:rsid w:val="1412FE1C"/>
    <w:rsid w:val="14168556"/>
    <w:rsid w:val="142612ED"/>
    <w:rsid w:val="14312B10"/>
    <w:rsid w:val="1432973A"/>
    <w:rsid w:val="1447B5B0"/>
    <w:rsid w:val="144D0036"/>
    <w:rsid w:val="1454C6BC"/>
    <w:rsid w:val="1454DF5D"/>
    <w:rsid w:val="145CFAC7"/>
    <w:rsid w:val="14603419"/>
    <w:rsid w:val="146B269D"/>
    <w:rsid w:val="146D05A2"/>
    <w:rsid w:val="14736FD8"/>
    <w:rsid w:val="148BB189"/>
    <w:rsid w:val="148DD211"/>
    <w:rsid w:val="14AE8940"/>
    <w:rsid w:val="14AECF28"/>
    <w:rsid w:val="14B99156"/>
    <w:rsid w:val="14CDA845"/>
    <w:rsid w:val="14CDC2DC"/>
    <w:rsid w:val="14CF6D88"/>
    <w:rsid w:val="14CF79D5"/>
    <w:rsid w:val="14D4556C"/>
    <w:rsid w:val="14D93CB1"/>
    <w:rsid w:val="14DB7A52"/>
    <w:rsid w:val="14DB8AB5"/>
    <w:rsid w:val="14DBE95F"/>
    <w:rsid w:val="14EB1CE9"/>
    <w:rsid w:val="14F75E59"/>
    <w:rsid w:val="150BA561"/>
    <w:rsid w:val="15198C76"/>
    <w:rsid w:val="1524C9FD"/>
    <w:rsid w:val="152C6BFF"/>
    <w:rsid w:val="15374497"/>
    <w:rsid w:val="153785EF"/>
    <w:rsid w:val="15406551"/>
    <w:rsid w:val="1549B7EA"/>
    <w:rsid w:val="15502097"/>
    <w:rsid w:val="1551E5A0"/>
    <w:rsid w:val="15603507"/>
    <w:rsid w:val="1561DF3F"/>
    <w:rsid w:val="15623C92"/>
    <w:rsid w:val="1567448B"/>
    <w:rsid w:val="1574CD0E"/>
    <w:rsid w:val="15934AFD"/>
    <w:rsid w:val="15942A22"/>
    <w:rsid w:val="159AE994"/>
    <w:rsid w:val="159CA592"/>
    <w:rsid w:val="15A43345"/>
    <w:rsid w:val="15A9F493"/>
    <w:rsid w:val="15B1DBF6"/>
    <w:rsid w:val="15C13E39"/>
    <w:rsid w:val="15ECCA7C"/>
    <w:rsid w:val="15F56ADB"/>
    <w:rsid w:val="15F9D46A"/>
    <w:rsid w:val="1602A39C"/>
    <w:rsid w:val="161196F9"/>
    <w:rsid w:val="1628B6E5"/>
    <w:rsid w:val="163742AC"/>
    <w:rsid w:val="16396D5F"/>
    <w:rsid w:val="165019FD"/>
    <w:rsid w:val="166B64AB"/>
    <w:rsid w:val="1673D39E"/>
    <w:rsid w:val="1687DFE3"/>
    <w:rsid w:val="168B85BD"/>
    <w:rsid w:val="168E4BCB"/>
    <w:rsid w:val="169724D7"/>
    <w:rsid w:val="16AD1F19"/>
    <w:rsid w:val="16B20727"/>
    <w:rsid w:val="16B5FEF0"/>
    <w:rsid w:val="16BBE7D3"/>
    <w:rsid w:val="16BFAB9C"/>
    <w:rsid w:val="16D39592"/>
    <w:rsid w:val="16DB65D6"/>
    <w:rsid w:val="16DC81EC"/>
    <w:rsid w:val="16E2C56A"/>
    <w:rsid w:val="16EA2E0A"/>
    <w:rsid w:val="16EA30C3"/>
    <w:rsid w:val="16EDCB0B"/>
    <w:rsid w:val="16EF24A7"/>
    <w:rsid w:val="16F0950A"/>
    <w:rsid w:val="16F0ED5D"/>
    <w:rsid w:val="16F4B162"/>
    <w:rsid w:val="16F562F2"/>
    <w:rsid w:val="16F5BDCD"/>
    <w:rsid w:val="16F7CE97"/>
    <w:rsid w:val="16F99622"/>
    <w:rsid w:val="16FD7880"/>
    <w:rsid w:val="170F3F17"/>
    <w:rsid w:val="17268D4C"/>
    <w:rsid w:val="172F81D0"/>
    <w:rsid w:val="1731E34A"/>
    <w:rsid w:val="173F296F"/>
    <w:rsid w:val="174C0E25"/>
    <w:rsid w:val="175B37FE"/>
    <w:rsid w:val="17662D62"/>
    <w:rsid w:val="1766DE9C"/>
    <w:rsid w:val="176C3404"/>
    <w:rsid w:val="17B117E7"/>
    <w:rsid w:val="17C1D849"/>
    <w:rsid w:val="17D1F247"/>
    <w:rsid w:val="17D8F65D"/>
    <w:rsid w:val="17DC4145"/>
    <w:rsid w:val="17E7B322"/>
    <w:rsid w:val="17EAED54"/>
    <w:rsid w:val="17EC53DA"/>
    <w:rsid w:val="17F18A03"/>
    <w:rsid w:val="17FD163A"/>
    <w:rsid w:val="18059A3D"/>
    <w:rsid w:val="181F95D0"/>
    <w:rsid w:val="182153C7"/>
    <w:rsid w:val="18238CFE"/>
    <w:rsid w:val="1828B3D6"/>
    <w:rsid w:val="18382F7B"/>
    <w:rsid w:val="1847565B"/>
    <w:rsid w:val="1848EC20"/>
    <w:rsid w:val="185143EF"/>
    <w:rsid w:val="185A57F9"/>
    <w:rsid w:val="18620041"/>
    <w:rsid w:val="1863274C"/>
    <w:rsid w:val="1872A68B"/>
    <w:rsid w:val="1872BB8E"/>
    <w:rsid w:val="1889C799"/>
    <w:rsid w:val="188D099C"/>
    <w:rsid w:val="18A97D48"/>
    <w:rsid w:val="18C6E177"/>
    <w:rsid w:val="18E66708"/>
    <w:rsid w:val="18EA512C"/>
    <w:rsid w:val="18FA4E5E"/>
    <w:rsid w:val="18FAF676"/>
    <w:rsid w:val="1903EABD"/>
    <w:rsid w:val="19061AD8"/>
    <w:rsid w:val="1913BF6C"/>
    <w:rsid w:val="1919B2ED"/>
    <w:rsid w:val="191D27C2"/>
    <w:rsid w:val="19220D43"/>
    <w:rsid w:val="19251C9B"/>
    <w:rsid w:val="1926FB26"/>
    <w:rsid w:val="192A9471"/>
    <w:rsid w:val="192EDD24"/>
    <w:rsid w:val="19348EC5"/>
    <w:rsid w:val="193585BC"/>
    <w:rsid w:val="193832DD"/>
    <w:rsid w:val="194A7F08"/>
    <w:rsid w:val="194C3D63"/>
    <w:rsid w:val="196940A8"/>
    <w:rsid w:val="196E9D1D"/>
    <w:rsid w:val="19743F37"/>
    <w:rsid w:val="1974BE1C"/>
    <w:rsid w:val="19897832"/>
    <w:rsid w:val="1990CDBD"/>
    <w:rsid w:val="19942B5A"/>
    <w:rsid w:val="1999D789"/>
    <w:rsid w:val="19A43D97"/>
    <w:rsid w:val="19A8F391"/>
    <w:rsid w:val="19B85C75"/>
    <w:rsid w:val="19BDA0D4"/>
    <w:rsid w:val="19BEA73B"/>
    <w:rsid w:val="19C2A158"/>
    <w:rsid w:val="19DBCFB1"/>
    <w:rsid w:val="19F72776"/>
    <w:rsid w:val="1A0B7661"/>
    <w:rsid w:val="1A16A698"/>
    <w:rsid w:val="1A16EC92"/>
    <w:rsid w:val="1A20A50E"/>
    <w:rsid w:val="1A285F90"/>
    <w:rsid w:val="1A2A7672"/>
    <w:rsid w:val="1A34EDEA"/>
    <w:rsid w:val="1A3AFC02"/>
    <w:rsid w:val="1A415DDB"/>
    <w:rsid w:val="1A46C8CC"/>
    <w:rsid w:val="1A5C04F4"/>
    <w:rsid w:val="1A5FB97F"/>
    <w:rsid w:val="1A6B7453"/>
    <w:rsid w:val="1A6D56A9"/>
    <w:rsid w:val="1A78C87D"/>
    <w:rsid w:val="1A78C8AF"/>
    <w:rsid w:val="1A78C912"/>
    <w:rsid w:val="1A80827F"/>
    <w:rsid w:val="1A85BF01"/>
    <w:rsid w:val="1A8D4A4F"/>
    <w:rsid w:val="1A8DCA90"/>
    <w:rsid w:val="1A95177C"/>
    <w:rsid w:val="1A9A374E"/>
    <w:rsid w:val="1A9C9EC4"/>
    <w:rsid w:val="1AA56112"/>
    <w:rsid w:val="1AB81069"/>
    <w:rsid w:val="1ABE3E24"/>
    <w:rsid w:val="1AC9AF13"/>
    <w:rsid w:val="1ACEFE64"/>
    <w:rsid w:val="1AE92BDF"/>
    <w:rsid w:val="1AEAB9DA"/>
    <w:rsid w:val="1AEE81A2"/>
    <w:rsid w:val="1AF57EBB"/>
    <w:rsid w:val="1B0633D2"/>
    <w:rsid w:val="1B0858A9"/>
    <w:rsid w:val="1B09D737"/>
    <w:rsid w:val="1B0BB4BD"/>
    <w:rsid w:val="1B151A03"/>
    <w:rsid w:val="1B1E76A9"/>
    <w:rsid w:val="1B436750"/>
    <w:rsid w:val="1B60939E"/>
    <w:rsid w:val="1B610CD3"/>
    <w:rsid w:val="1B67708B"/>
    <w:rsid w:val="1B689471"/>
    <w:rsid w:val="1B6EB9FD"/>
    <w:rsid w:val="1B780A4B"/>
    <w:rsid w:val="1B7CFF72"/>
    <w:rsid w:val="1B86B099"/>
    <w:rsid w:val="1B92C7A1"/>
    <w:rsid w:val="1B9A729F"/>
    <w:rsid w:val="1B9B0FA4"/>
    <w:rsid w:val="1BA03B17"/>
    <w:rsid w:val="1BA4B2BD"/>
    <w:rsid w:val="1BAA9CD8"/>
    <w:rsid w:val="1BADA517"/>
    <w:rsid w:val="1BC898B2"/>
    <w:rsid w:val="1BE0E63E"/>
    <w:rsid w:val="1BE98D8D"/>
    <w:rsid w:val="1BF0FCB5"/>
    <w:rsid w:val="1BF8025E"/>
    <w:rsid w:val="1BFCF2C2"/>
    <w:rsid w:val="1C122122"/>
    <w:rsid w:val="1C1AD225"/>
    <w:rsid w:val="1C363FB6"/>
    <w:rsid w:val="1C4A42C6"/>
    <w:rsid w:val="1C5DA919"/>
    <w:rsid w:val="1C60DEE4"/>
    <w:rsid w:val="1C659B88"/>
    <w:rsid w:val="1C68094D"/>
    <w:rsid w:val="1C69734D"/>
    <w:rsid w:val="1C79714C"/>
    <w:rsid w:val="1C7A5AED"/>
    <w:rsid w:val="1C898356"/>
    <w:rsid w:val="1C8C1AC1"/>
    <w:rsid w:val="1C91F606"/>
    <w:rsid w:val="1C9280B0"/>
    <w:rsid w:val="1C94A9B8"/>
    <w:rsid w:val="1CA41ED8"/>
    <w:rsid w:val="1CAFAA72"/>
    <w:rsid w:val="1CB0DB08"/>
    <w:rsid w:val="1CB7E7FD"/>
    <w:rsid w:val="1CC448FE"/>
    <w:rsid w:val="1CC95ECD"/>
    <w:rsid w:val="1CCC00E7"/>
    <w:rsid w:val="1CD86E79"/>
    <w:rsid w:val="1CDD421A"/>
    <w:rsid w:val="1CEB882B"/>
    <w:rsid w:val="1D07FA3D"/>
    <w:rsid w:val="1D151545"/>
    <w:rsid w:val="1D320A88"/>
    <w:rsid w:val="1D3C1C0A"/>
    <w:rsid w:val="1D3CD737"/>
    <w:rsid w:val="1D4D1126"/>
    <w:rsid w:val="1D587702"/>
    <w:rsid w:val="1D617581"/>
    <w:rsid w:val="1D68D828"/>
    <w:rsid w:val="1D6EF447"/>
    <w:rsid w:val="1D70D262"/>
    <w:rsid w:val="1D763E6A"/>
    <w:rsid w:val="1D8095C5"/>
    <w:rsid w:val="1D80C1E6"/>
    <w:rsid w:val="1D90B9AF"/>
    <w:rsid w:val="1D9B90F2"/>
    <w:rsid w:val="1DB26F16"/>
    <w:rsid w:val="1DB904A3"/>
    <w:rsid w:val="1DBA9A0D"/>
    <w:rsid w:val="1DC3853C"/>
    <w:rsid w:val="1DD103BF"/>
    <w:rsid w:val="1DD694E1"/>
    <w:rsid w:val="1DD7E926"/>
    <w:rsid w:val="1DDFEB99"/>
    <w:rsid w:val="1DEDE0CF"/>
    <w:rsid w:val="1DF4308B"/>
    <w:rsid w:val="1DFBEB6D"/>
    <w:rsid w:val="1E008040"/>
    <w:rsid w:val="1E077A3B"/>
    <w:rsid w:val="1E1463B2"/>
    <w:rsid w:val="1E1D924B"/>
    <w:rsid w:val="1E1FAB9F"/>
    <w:rsid w:val="1E2ACDB9"/>
    <w:rsid w:val="1E2CAA36"/>
    <w:rsid w:val="1E3A92EC"/>
    <w:rsid w:val="1E56F2AA"/>
    <w:rsid w:val="1E5FE64A"/>
    <w:rsid w:val="1E628173"/>
    <w:rsid w:val="1E658C45"/>
    <w:rsid w:val="1E7B2AF9"/>
    <w:rsid w:val="1E7EF993"/>
    <w:rsid w:val="1E822550"/>
    <w:rsid w:val="1E8F4378"/>
    <w:rsid w:val="1E906D49"/>
    <w:rsid w:val="1E91DFD7"/>
    <w:rsid w:val="1E963909"/>
    <w:rsid w:val="1E965F5D"/>
    <w:rsid w:val="1E995E43"/>
    <w:rsid w:val="1EAE59B1"/>
    <w:rsid w:val="1EB25126"/>
    <w:rsid w:val="1ED91129"/>
    <w:rsid w:val="1EE2692F"/>
    <w:rsid w:val="1EF94F88"/>
    <w:rsid w:val="1EFFB343"/>
    <w:rsid w:val="1F082EF6"/>
    <w:rsid w:val="1F38459E"/>
    <w:rsid w:val="1F3DE46E"/>
    <w:rsid w:val="1F3FE881"/>
    <w:rsid w:val="1F4961F7"/>
    <w:rsid w:val="1F4E9290"/>
    <w:rsid w:val="1F5AE365"/>
    <w:rsid w:val="1F5CC973"/>
    <w:rsid w:val="1F66332D"/>
    <w:rsid w:val="1F6E340F"/>
    <w:rsid w:val="1F723AA6"/>
    <w:rsid w:val="1F920FFA"/>
    <w:rsid w:val="1F947EF0"/>
    <w:rsid w:val="1F9EB1A6"/>
    <w:rsid w:val="1FA4B35B"/>
    <w:rsid w:val="1FADF7AD"/>
    <w:rsid w:val="1FC0F395"/>
    <w:rsid w:val="1FC30255"/>
    <w:rsid w:val="1FD29231"/>
    <w:rsid w:val="1FD55B5D"/>
    <w:rsid w:val="1FE60913"/>
    <w:rsid w:val="1FEFE480"/>
    <w:rsid w:val="1FFA5B95"/>
    <w:rsid w:val="2006E84C"/>
    <w:rsid w:val="20182604"/>
    <w:rsid w:val="201A6DFC"/>
    <w:rsid w:val="20245AA8"/>
    <w:rsid w:val="2024B35E"/>
    <w:rsid w:val="20374367"/>
    <w:rsid w:val="204433BF"/>
    <w:rsid w:val="20524BCE"/>
    <w:rsid w:val="205708FD"/>
    <w:rsid w:val="205DEFA0"/>
    <w:rsid w:val="206F1BC2"/>
    <w:rsid w:val="2079B4D1"/>
    <w:rsid w:val="207F395E"/>
    <w:rsid w:val="208872ED"/>
    <w:rsid w:val="209E6E35"/>
    <w:rsid w:val="20C533EC"/>
    <w:rsid w:val="20C6AF05"/>
    <w:rsid w:val="20C7F2B4"/>
    <w:rsid w:val="20D9248E"/>
    <w:rsid w:val="20DB8FE9"/>
    <w:rsid w:val="20DF5922"/>
    <w:rsid w:val="20E31EAA"/>
    <w:rsid w:val="20E62F4B"/>
    <w:rsid w:val="20F16DD6"/>
    <w:rsid w:val="20F8454C"/>
    <w:rsid w:val="20FD2325"/>
    <w:rsid w:val="21114DBB"/>
    <w:rsid w:val="211C4ED4"/>
    <w:rsid w:val="212ADEAD"/>
    <w:rsid w:val="212E8C16"/>
    <w:rsid w:val="21308E57"/>
    <w:rsid w:val="215360DF"/>
    <w:rsid w:val="21687D2E"/>
    <w:rsid w:val="217005BD"/>
    <w:rsid w:val="217425B9"/>
    <w:rsid w:val="217A6C05"/>
    <w:rsid w:val="21802709"/>
    <w:rsid w:val="218B0754"/>
    <w:rsid w:val="2192F0FE"/>
    <w:rsid w:val="21AB5E0C"/>
    <w:rsid w:val="21AE79ED"/>
    <w:rsid w:val="21BCC332"/>
    <w:rsid w:val="21C6E011"/>
    <w:rsid w:val="21D2AE56"/>
    <w:rsid w:val="21D9127D"/>
    <w:rsid w:val="21E3C106"/>
    <w:rsid w:val="21EF60EF"/>
    <w:rsid w:val="21EFAF68"/>
    <w:rsid w:val="21F591C2"/>
    <w:rsid w:val="2202DFF3"/>
    <w:rsid w:val="22037ECC"/>
    <w:rsid w:val="2204E4D9"/>
    <w:rsid w:val="220D7C74"/>
    <w:rsid w:val="220F7007"/>
    <w:rsid w:val="22103B36"/>
    <w:rsid w:val="22138553"/>
    <w:rsid w:val="2213F291"/>
    <w:rsid w:val="22185699"/>
    <w:rsid w:val="22196601"/>
    <w:rsid w:val="221DE3AE"/>
    <w:rsid w:val="2223AB71"/>
    <w:rsid w:val="222FB907"/>
    <w:rsid w:val="2237201B"/>
    <w:rsid w:val="22381695"/>
    <w:rsid w:val="223B5DE2"/>
    <w:rsid w:val="2257193A"/>
    <w:rsid w:val="225CCD3A"/>
    <w:rsid w:val="225D49E4"/>
    <w:rsid w:val="2267C63E"/>
    <w:rsid w:val="227371DF"/>
    <w:rsid w:val="2284E147"/>
    <w:rsid w:val="2292B577"/>
    <w:rsid w:val="22950F2B"/>
    <w:rsid w:val="229BD81A"/>
    <w:rsid w:val="22AD391C"/>
    <w:rsid w:val="22B213E3"/>
    <w:rsid w:val="22B33A98"/>
    <w:rsid w:val="22B4CEAE"/>
    <w:rsid w:val="22C3219A"/>
    <w:rsid w:val="22C3EEFB"/>
    <w:rsid w:val="22CE3E44"/>
    <w:rsid w:val="22D03AF7"/>
    <w:rsid w:val="22D1F16F"/>
    <w:rsid w:val="22D3D0FA"/>
    <w:rsid w:val="22D6B68E"/>
    <w:rsid w:val="22DE62CD"/>
    <w:rsid w:val="22E4E00A"/>
    <w:rsid w:val="22E71418"/>
    <w:rsid w:val="2305BAD6"/>
    <w:rsid w:val="230E4FEC"/>
    <w:rsid w:val="23157CE7"/>
    <w:rsid w:val="23165936"/>
    <w:rsid w:val="231C9203"/>
    <w:rsid w:val="23205D24"/>
    <w:rsid w:val="2322EFAD"/>
    <w:rsid w:val="232476E0"/>
    <w:rsid w:val="232BA92B"/>
    <w:rsid w:val="232D2871"/>
    <w:rsid w:val="232F5BA5"/>
    <w:rsid w:val="234402DB"/>
    <w:rsid w:val="23447345"/>
    <w:rsid w:val="234EA14E"/>
    <w:rsid w:val="2354E2A4"/>
    <w:rsid w:val="235EDC80"/>
    <w:rsid w:val="23604AF7"/>
    <w:rsid w:val="237368AF"/>
    <w:rsid w:val="237B0A9A"/>
    <w:rsid w:val="23821D4C"/>
    <w:rsid w:val="238A96AB"/>
    <w:rsid w:val="238B011D"/>
    <w:rsid w:val="238CB537"/>
    <w:rsid w:val="2391705A"/>
    <w:rsid w:val="239935A2"/>
    <w:rsid w:val="23B2B323"/>
    <w:rsid w:val="23B8787B"/>
    <w:rsid w:val="23DC3966"/>
    <w:rsid w:val="23E6289A"/>
    <w:rsid w:val="23E6B42B"/>
    <w:rsid w:val="23F00B38"/>
    <w:rsid w:val="23F1193D"/>
    <w:rsid w:val="23F5E0DC"/>
    <w:rsid w:val="24001F47"/>
    <w:rsid w:val="240C5B79"/>
    <w:rsid w:val="242188D5"/>
    <w:rsid w:val="24261DB9"/>
    <w:rsid w:val="242C7D9D"/>
    <w:rsid w:val="2433C5C9"/>
    <w:rsid w:val="2434B3A4"/>
    <w:rsid w:val="243AE111"/>
    <w:rsid w:val="243C7425"/>
    <w:rsid w:val="243FE2E1"/>
    <w:rsid w:val="2452D98E"/>
    <w:rsid w:val="24683A68"/>
    <w:rsid w:val="246CCDD7"/>
    <w:rsid w:val="2482AD75"/>
    <w:rsid w:val="2496971F"/>
    <w:rsid w:val="249816D2"/>
    <w:rsid w:val="24A3CFEF"/>
    <w:rsid w:val="24AF2239"/>
    <w:rsid w:val="24BA4952"/>
    <w:rsid w:val="24C9D9AA"/>
    <w:rsid w:val="24D09C78"/>
    <w:rsid w:val="2508BCD4"/>
    <w:rsid w:val="2517997D"/>
    <w:rsid w:val="251E45AE"/>
    <w:rsid w:val="251FBDAE"/>
    <w:rsid w:val="252420E7"/>
    <w:rsid w:val="252A44A1"/>
    <w:rsid w:val="25305B8B"/>
    <w:rsid w:val="2533D25A"/>
    <w:rsid w:val="25410D72"/>
    <w:rsid w:val="2541824F"/>
    <w:rsid w:val="25424167"/>
    <w:rsid w:val="254E87B7"/>
    <w:rsid w:val="255E7719"/>
    <w:rsid w:val="25638D20"/>
    <w:rsid w:val="257567F5"/>
    <w:rsid w:val="2579079C"/>
    <w:rsid w:val="2586DD4A"/>
    <w:rsid w:val="258C58F7"/>
    <w:rsid w:val="258C87F6"/>
    <w:rsid w:val="258C91B8"/>
    <w:rsid w:val="258F4775"/>
    <w:rsid w:val="259168F9"/>
    <w:rsid w:val="2595F9CA"/>
    <w:rsid w:val="25A5D65F"/>
    <w:rsid w:val="25A99AD0"/>
    <w:rsid w:val="25B73959"/>
    <w:rsid w:val="25B9CD1C"/>
    <w:rsid w:val="25C0DDEE"/>
    <w:rsid w:val="25C44CF0"/>
    <w:rsid w:val="25CD23BB"/>
    <w:rsid w:val="25FC605C"/>
    <w:rsid w:val="26108C85"/>
    <w:rsid w:val="2617D95E"/>
    <w:rsid w:val="26266068"/>
    <w:rsid w:val="262A7527"/>
    <w:rsid w:val="262F4ED0"/>
    <w:rsid w:val="2637AF70"/>
    <w:rsid w:val="2646FB33"/>
    <w:rsid w:val="26610FFA"/>
    <w:rsid w:val="26686218"/>
    <w:rsid w:val="26862FFD"/>
    <w:rsid w:val="26891551"/>
    <w:rsid w:val="269061E5"/>
    <w:rsid w:val="2692AF48"/>
    <w:rsid w:val="2695D392"/>
    <w:rsid w:val="2696A101"/>
    <w:rsid w:val="26983816"/>
    <w:rsid w:val="269E90FA"/>
    <w:rsid w:val="26A173BE"/>
    <w:rsid w:val="26ABC41E"/>
    <w:rsid w:val="26C2AAA5"/>
    <w:rsid w:val="26C69FC8"/>
    <w:rsid w:val="26C84C7D"/>
    <w:rsid w:val="26C98E9E"/>
    <w:rsid w:val="26D8567B"/>
    <w:rsid w:val="26DE026E"/>
    <w:rsid w:val="26E140FD"/>
    <w:rsid w:val="26EBF573"/>
    <w:rsid w:val="26F99A55"/>
    <w:rsid w:val="2704D453"/>
    <w:rsid w:val="270F41E4"/>
    <w:rsid w:val="271146EF"/>
    <w:rsid w:val="27242C6A"/>
    <w:rsid w:val="272C4ABA"/>
    <w:rsid w:val="273041B3"/>
    <w:rsid w:val="273C22B7"/>
    <w:rsid w:val="274B5B1E"/>
    <w:rsid w:val="274DE04E"/>
    <w:rsid w:val="27549273"/>
    <w:rsid w:val="2765D7B8"/>
    <w:rsid w:val="27692946"/>
    <w:rsid w:val="2773D639"/>
    <w:rsid w:val="27744825"/>
    <w:rsid w:val="278A9F17"/>
    <w:rsid w:val="278BE15E"/>
    <w:rsid w:val="278C4315"/>
    <w:rsid w:val="2790AA58"/>
    <w:rsid w:val="279153C2"/>
    <w:rsid w:val="279DC794"/>
    <w:rsid w:val="27A73EBC"/>
    <w:rsid w:val="27B1C661"/>
    <w:rsid w:val="27B76E14"/>
    <w:rsid w:val="27C389D8"/>
    <w:rsid w:val="27D2A4BE"/>
    <w:rsid w:val="27D71EF6"/>
    <w:rsid w:val="27D7A62B"/>
    <w:rsid w:val="27DF7033"/>
    <w:rsid w:val="27E92C26"/>
    <w:rsid w:val="27EB7461"/>
    <w:rsid w:val="27F8C0EC"/>
    <w:rsid w:val="2806E76B"/>
    <w:rsid w:val="280F40C3"/>
    <w:rsid w:val="281C92E8"/>
    <w:rsid w:val="283C87B4"/>
    <w:rsid w:val="28464CDD"/>
    <w:rsid w:val="2846C0F0"/>
    <w:rsid w:val="284AFE35"/>
    <w:rsid w:val="285A24FE"/>
    <w:rsid w:val="285B9C75"/>
    <w:rsid w:val="286AB85E"/>
    <w:rsid w:val="286BCAE3"/>
    <w:rsid w:val="288B3E43"/>
    <w:rsid w:val="28900B07"/>
    <w:rsid w:val="28975D18"/>
    <w:rsid w:val="289C4BA7"/>
    <w:rsid w:val="28A244AC"/>
    <w:rsid w:val="28CCA4A4"/>
    <w:rsid w:val="28D292FC"/>
    <w:rsid w:val="28D3D67F"/>
    <w:rsid w:val="28E2A792"/>
    <w:rsid w:val="28EA030C"/>
    <w:rsid w:val="28EBFB04"/>
    <w:rsid w:val="29036BB5"/>
    <w:rsid w:val="2905EA0E"/>
    <w:rsid w:val="2919F088"/>
    <w:rsid w:val="291ADCA9"/>
    <w:rsid w:val="291F4C8B"/>
    <w:rsid w:val="291F8DC3"/>
    <w:rsid w:val="292A7499"/>
    <w:rsid w:val="292BD6E7"/>
    <w:rsid w:val="2934B45A"/>
    <w:rsid w:val="29361471"/>
    <w:rsid w:val="293DDC61"/>
    <w:rsid w:val="2941A839"/>
    <w:rsid w:val="2968E8A9"/>
    <w:rsid w:val="2970DCC7"/>
    <w:rsid w:val="29944703"/>
    <w:rsid w:val="299C5629"/>
    <w:rsid w:val="299E9312"/>
    <w:rsid w:val="29B11A63"/>
    <w:rsid w:val="29CBF9CD"/>
    <w:rsid w:val="29D18B6C"/>
    <w:rsid w:val="29E32543"/>
    <w:rsid w:val="29EE055D"/>
    <w:rsid w:val="2A128A58"/>
    <w:rsid w:val="2A135500"/>
    <w:rsid w:val="2A1E2BD9"/>
    <w:rsid w:val="2A1F299B"/>
    <w:rsid w:val="2A1F432D"/>
    <w:rsid w:val="2A30588E"/>
    <w:rsid w:val="2A52DAEE"/>
    <w:rsid w:val="2A5341B3"/>
    <w:rsid w:val="2A5C382F"/>
    <w:rsid w:val="2A641D67"/>
    <w:rsid w:val="2A6BD9AE"/>
    <w:rsid w:val="2A703A73"/>
    <w:rsid w:val="2A87A887"/>
    <w:rsid w:val="2A9DEC4B"/>
    <w:rsid w:val="2AA0AB78"/>
    <w:rsid w:val="2AB1019C"/>
    <w:rsid w:val="2AB6B10B"/>
    <w:rsid w:val="2AC60912"/>
    <w:rsid w:val="2AD192A5"/>
    <w:rsid w:val="2ADB80FF"/>
    <w:rsid w:val="2ADD6907"/>
    <w:rsid w:val="2AE597B5"/>
    <w:rsid w:val="2AF31368"/>
    <w:rsid w:val="2AF3BCBE"/>
    <w:rsid w:val="2B066EB0"/>
    <w:rsid w:val="2B0D838F"/>
    <w:rsid w:val="2B0E17F6"/>
    <w:rsid w:val="2B0F3B6C"/>
    <w:rsid w:val="2B15F60F"/>
    <w:rsid w:val="2B16133B"/>
    <w:rsid w:val="2B2C704C"/>
    <w:rsid w:val="2B31A7BD"/>
    <w:rsid w:val="2B32D6D5"/>
    <w:rsid w:val="2B383C68"/>
    <w:rsid w:val="2B433CB0"/>
    <w:rsid w:val="2B446D69"/>
    <w:rsid w:val="2B5E79EB"/>
    <w:rsid w:val="2B6C7E70"/>
    <w:rsid w:val="2B727BEE"/>
    <w:rsid w:val="2B72BDC2"/>
    <w:rsid w:val="2B72E40D"/>
    <w:rsid w:val="2B7558F5"/>
    <w:rsid w:val="2B876B91"/>
    <w:rsid w:val="2B9364D3"/>
    <w:rsid w:val="2B9797E1"/>
    <w:rsid w:val="2BBAE06C"/>
    <w:rsid w:val="2BBB664B"/>
    <w:rsid w:val="2BC98512"/>
    <w:rsid w:val="2BD6E7E0"/>
    <w:rsid w:val="2BEC9A45"/>
    <w:rsid w:val="2BF4295C"/>
    <w:rsid w:val="2C1199A0"/>
    <w:rsid w:val="2C1C5132"/>
    <w:rsid w:val="2C227BC0"/>
    <w:rsid w:val="2C280C7E"/>
    <w:rsid w:val="2C2E54B0"/>
    <w:rsid w:val="2C2EB01E"/>
    <w:rsid w:val="2C34CB82"/>
    <w:rsid w:val="2C3C0557"/>
    <w:rsid w:val="2C5A18E9"/>
    <w:rsid w:val="2C77F7D3"/>
    <w:rsid w:val="2C855169"/>
    <w:rsid w:val="2C8EABCB"/>
    <w:rsid w:val="2C93960B"/>
    <w:rsid w:val="2CA1C726"/>
    <w:rsid w:val="2CBADE38"/>
    <w:rsid w:val="2CCA1907"/>
    <w:rsid w:val="2CD90BB9"/>
    <w:rsid w:val="2CDDC87C"/>
    <w:rsid w:val="2CE4BB23"/>
    <w:rsid w:val="2D157C9A"/>
    <w:rsid w:val="2D287910"/>
    <w:rsid w:val="2D381E73"/>
    <w:rsid w:val="2D4DB58B"/>
    <w:rsid w:val="2D4F8976"/>
    <w:rsid w:val="2D541007"/>
    <w:rsid w:val="2D5DF87C"/>
    <w:rsid w:val="2D74D493"/>
    <w:rsid w:val="2D80F0E0"/>
    <w:rsid w:val="2D8931E9"/>
    <w:rsid w:val="2D9186C3"/>
    <w:rsid w:val="2D97E68E"/>
    <w:rsid w:val="2D9A6BA2"/>
    <w:rsid w:val="2D9AD601"/>
    <w:rsid w:val="2D9F15CB"/>
    <w:rsid w:val="2DA382C4"/>
    <w:rsid w:val="2DB0BA0D"/>
    <w:rsid w:val="2DB58C3F"/>
    <w:rsid w:val="2DB82C6D"/>
    <w:rsid w:val="2DBA2E7C"/>
    <w:rsid w:val="2DBE6A80"/>
    <w:rsid w:val="2DC8A09B"/>
    <w:rsid w:val="2DCAE625"/>
    <w:rsid w:val="2DD85E8C"/>
    <w:rsid w:val="2DD8D67A"/>
    <w:rsid w:val="2DE1D08A"/>
    <w:rsid w:val="2DEF6C8E"/>
    <w:rsid w:val="2E010520"/>
    <w:rsid w:val="2E022FE6"/>
    <w:rsid w:val="2E1D77B7"/>
    <w:rsid w:val="2E1FF488"/>
    <w:rsid w:val="2E247A20"/>
    <w:rsid w:val="2E2DAE22"/>
    <w:rsid w:val="2E35D845"/>
    <w:rsid w:val="2E363203"/>
    <w:rsid w:val="2E3E3170"/>
    <w:rsid w:val="2E4293FE"/>
    <w:rsid w:val="2E45235B"/>
    <w:rsid w:val="2E562975"/>
    <w:rsid w:val="2E6886A9"/>
    <w:rsid w:val="2E6B9156"/>
    <w:rsid w:val="2E92C6F2"/>
    <w:rsid w:val="2E9BAA0C"/>
    <w:rsid w:val="2E9CCE03"/>
    <w:rsid w:val="2EA8E70D"/>
    <w:rsid w:val="2EB31412"/>
    <w:rsid w:val="2EB64A1D"/>
    <w:rsid w:val="2EBD750E"/>
    <w:rsid w:val="2EC7FE32"/>
    <w:rsid w:val="2EC98AD8"/>
    <w:rsid w:val="2ECB64D9"/>
    <w:rsid w:val="2ECE285E"/>
    <w:rsid w:val="2ECE610B"/>
    <w:rsid w:val="2ECF4368"/>
    <w:rsid w:val="2ED2AFCC"/>
    <w:rsid w:val="2ED57306"/>
    <w:rsid w:val="2EE35B51"/>
    <w:rsid w:val="2EEA66EF"/>
    <w:rsid w:val="2EEB1AF9"/>
    <w:rsid w:val="2EF6520F"/>
    <w:rsid w:val="2EF94D23"/>
    <w:rsid w:val="2EFD789D"/>
    <w:rsid w:val="2F10BBE6"/>
    <w:rsid w:val="2F1DB03D"/>
    <w:rsid w:val="2F2C158F"/>
    <w:rsid w:val="2F2CFE00"/>
    <w:rsid w:val="2F3537F2"/>
    <w:rsid w:val="2F3C3C87"/>
    <w:rsid w:val="2F3D5896"/>
    <w:rsid w:val="2F43FBD6"/>
    <w:rsid w:val="2F44BA27"/>
    <w:rsid w:val="2F467A7C"/>
    <w:rsid w:val="2F46D4FA"/>
    <w:rsid w:val="2F481EA3"/>
    <w:rsid w:val="2F576EB8"/>
    <w:rsid w:val="2F59512F"/>
    <w:rsid w:val="2F655B3F"/>
    <w:rsid w:val="2F6C31E4"/>
    <w:rsid w:val="2F70B56C"/>
    <w:rsid w:val="2F7EC3A1"/>
    <w:rsid w:val="2F89AB06"/>
    <w:rsid w:val="2F8D4968"/>
    <w:rsid w:val="2FA6E32D"/>
    <w:rsid w:val="2FAC0C21"/>
    <w:rsid w:val="2FAF3CAE"/>
    <w:rsid w:val="2FB11B4C"/>
    <w:rsid w:val="2FB98B9C"/>
    <w:rsid w:val="2FBC1F1F"/>
    <w:rsid w:val="2FBE1A13"/>
    <w:rsid w:val="2FC3B5EE"/>
    <w:rsid w:val="2FCAE06B"/>
    <w:rsid w:val="2FD4BE4C"/>
    <w:rsid w:val="2FE1970F"/>
    <w:rsid w:val="2FE5C535"/>
    <w:rsid w:val="2FEE9059"/>
    <w:rsid w:val="2FF7D1ED"/>
    <w:rsid w:val="3000C991"/>
    <w:rsid w:val="3005F0E6"/>
    <w:rsid w:val="300BBBF0"/>
    <w:rsid w:val="3017D80E"/>
    <w:rsid w:val="303CEA84"/>
    <w:rsid w:val="303DB213"/>
    <w:rsid w:val="303F0782"/>
    <w:rsid w:val="30542C20"/>
    <w:rsid w:val="3054F257"/>
    <w:rsid w:val="306085D6"/>
    <w:rsid w:val="3066CCFA"/>
    <w:rsid w:val="306E9969"/>
    <w:rsid w:val="306F10D4"/>
    <w:rsid w:val="307B4262"/>
    <w:rsid w:val="30838551"/>
    <w:rsid w:val="308A95D0"/>
    <w:rsid w:val="309EC83C"/>
    <w:rsid w:val="30A78722"/>
    <w:rsid w:val="30B17873"/>
    <w:rsid w:val="30B2B75A"/>
    <w:rsid w:val="30C0007B"/>
    <w:rsid w:val="30CB6ADD"/>
    <w:rsid w:val="30CCD65C"/>
    <w:rsid w:val="30CF3146"/>
    <w:rsid w:val="30D70B5A"/>
    <w:rsid w:val="30D9E574"/>
    <w:rsid w:val="30DA0B2B"/>
    <w:rsid w:val="30DBF3AA"/>
    <w:rsid w:val="30E62C45"/>
    <w:rsid w:val="30EA5DAC"/>
    <w:rsid w:val="30F7684D"/>
    <w:rsid w:val="30F939F7"/>
    <w:rsid w:val="30FD8B53"/>
    <w:rsid w:val="31088FCA"/>
    <w:rsid w:val="311CA7F8"/>
    <w:rsid w:val="312EE81E"/>
    <w:rsid w:val="3137AC28"/>
    <w:rsid w:val="3140AC4F"/>
    <w:rsid w:val="314B8C17"/>
    <w:rsid w:val="314D551D"/>
    <w:rsid w:val="3156F2BD"/>
    <w:rsid w:val="31575D63"/>
    <w:rsid w:val="315F79F8"/>
    <w:rsid w:val="317B4612"/>
    <w:rsid w:val="31804D27"/>
    <w:rsid w:val="318056AD"/>
    <w:rsid w:val="31855D58"/>
    <w:rsid w:val="3192DCDA"/>
    <w:rsid w:val="3193FFA1"/>
    <w:rsid w:val="3195C0A0"/>
    <w:rsid w:val="3198988A"/>
    <w:rsid w:val="31996680"/>
    <w:rsid w:val="31A9587C"/>
    <w:rsid w:val="31C0C78D"/>
    <w:rsid w:val="31F365D7"/>
    <w:rsid w:val="31FA9954"/>
    <w:rsid w:val="320BCAEC"/>
    <w:rsid w:val="321447EE"/>
    <w:rsid w:val="3219B22B"/>
    <w:rsid w:val="323438DB"/>
    <w:rsid w:val="323693ED"/>
    <w:rsid w:val="32385818"/>
    <w:rsid w:val="3238CFF8"/>
    <w:rsid w:val="3239515E"/>
    <w:rsid w:val="325815CB"/>
    <w:rsid w:val="32599967"/>
    <w:rsid w:val="325A4415"/>
    <w:rsid w:val="3273109E"/>
    <w:rsid w:val="327E2758"/>
    <w:rsid w:val="3280FA42"/>
    <w:rsid w:val="329B23A0"/>
    <w:rsid w:val="32BA2EEA"/>
    <w:rsid w:val="32C166E2"/>
    <w:rsid w:val="32D2EF3C"/>
    <w:rsid w:val="32DB5318"/>
    <w:rsid w:val="32DDBFB1"/>
    <w:rsid w:val="32E8342D"/>
    <w:rsid w:val="3307141D"/>
    <w:rsid w:val="3309C881"/>
    <w:rsid w:val="331628DF"/>
    <w:rsid w:val="333155E2"/>
    <w:rsid w:val="334276BC"/>
    <w:rsid w:val="33558C15"/>
    <w:rsid w:val="335BD0FA"/>
    <w:rsid w:val="33642008"/>
    <w:rsid w:val="337F03AD"/>
    <w:rsid w:val="338B9E36"/>
    <w:rsid w:val="338C77A4"/>
    <w:rsid w:val="338E5C68"/>
    <w:rsid w:val="3392C74F"/>
    <w:rsid w:val="33932DE4"/>
    <w:rsid w:val="3399FCAE"/>
    <w:rsid w:val="33A72E10"/>
    <w:rsid w:val="33A7E2E1"/>
    <w:rsid w:val="33A99801"/>
    <w:rsid w:val="33B57E39"/>
    <w:rsid w:val="33B8AE3F"/>
    <w:rsid w:val="33BDED0F"/>
    <w:rsid w:val="33C8DAE0"/>
    <w:rsid w:val="33D13B39"/>
    <w:rsid w:val="33D1A937"/>
    <w:rsid w:val="33D4D36D"/>
    <w:rsid w:val="33D77518"/>
    <w:rsid w:val="33DB6F4C"/>
    <w:rsid w:val="33E36ABE"/>
    <w:rsid w:val="3401ECB8"/>
    <w:rsid w:val="340B56C0"/>
    <w:rsid w:val="3412E227"/>
    <w:rsid w:val="34266668"/>
    <w:rsid w:val="345DEBC8"/>
    <w:rsid w:val="347120A1"/>
    <w:rsid w:val="3480E094"/>
    <w:rsid w:val="3489A702"/>
    <w:rsid w:val="349C7C74"/>
    <w:rsid w:val="34BA4DC8"/>
    <w:rsid w:val="34BD75A9"/>
    <w:rsid w:val="34E3370E"/>
    <w:rsid w:val="34EB127D"/>
    <w:rsid w:val="34EBF0BC"/>
    <w:rsid w:val="34F3FFB6"/>
    <w:rsid w:val="34FC2381"/>
    <w:rsid w:val="34FEB46D"/>
    <w:rsid w:val="35021E1F"/>
    <w:rsid w:val="35040AD2"/>
    <w:rsid w:val="350A3E01"/>
    <w:rsid w:val="352AC2B5"/>
    <w:rsid w:val="35356217"/>
    <w:rsid w:val="35426213"/>
    <w:rsid w:val="355D8064"/>
    <w:rsid w:val="355DBC6F"/>
    <w:rsid w:val="3564E26F"/>
    <w:rsid w:val="3565BEC4"/>
    <w:rsid w:val="35718F48"/>
    <w:rsid w:val="3573F88B"/>
    <w:rsid w:val="3575B46C"/>
    <w:rsid w:val="357EB05D"/>
    <w:rsid w:val="358AB358"/>
    <w:rsid w:val="358DCC1E"/>
    <w:rsid w:val="35915C46"/>
    <w:rsid w:val="3592CB97"/>
    <w:rsid w:val="3594C41A"/>
    <w:rsid w:val="359666AF"/>
    <w:rsid w:val="35972CB3"/>
    <w:rsid w:val="35A295C8"/>
    <w:rsid w:val="35A30B45"/>
    <w:rsid w:val="35A81CD3"/>
    <w:rsid w:val="35B26359"/>
    <w:rsid w:val="35B3FCDF"/>
    <w:rsid w:val="35B71B99"/>
    <w:rsid w:val="35B8DBB1"/>
    <w:rsid w:val="35C18DCB"/>
    <w:rsid w:val="35C1BE78"/>
    <w:rsid w:val="35C464AD"/>
    <w:rsid w:val="35D07DD3"/>
    <w:rsid w:val="35D9C3B6"/>
    <w:rsid w:val="35DBD682"/>
    <w:rsid w:val="35DCA84F"/>
    <w:rsid w:val="35E38FFB"/>
    <w:rsid w:val="35E43B6D"/>
    <w:rsid w:val="35EFA41D"/>
    <w:rsid w:val="3600199C"/>
    <w:rsid w:val="36010F36"/>
    <w:rsid w:val="36250A3B"/>
    <w:rsid w:val="362FDE1B"/>
    <w:rsid w:val="36334362"/>
    <w:rsid w:val="3633CF83"/>
    <w:rsid w:val="36353EF4"/>
    <w:rsid w:val="36390903"/>
    <w:rsid w:val="364664B4"/>
    <w:rsid w:val="366075B7"/>
    <w:rsid w:val="367F10FB"/>
    <w:rsid w:val="3681EF96"/>
    <w:rsid w:val="36917A9B"/>
    <w:rsid w:val="3697140D"/>
    <w:rsid w:val="36AD7752"/>
    <w:rsid w:val="36BDDECA"/>
    <w:rsid w:val="36EA9817"/>
    <w:rsid w:val="36EB2181"/>
    <w:rsid w:val="36EE7FBD"/>
    <w:rsid w:val="36F3CBCD"/>
    <w:rsid w:val="370B68E3"/>
    <w:rsid w:val="3719186E"/>
    <w:rsid w:val="371F2260"/>
    <w:rsid w:val="3725102F"/>
    <w:rsid w:val="3725D923"/>
    <w:rsid w:val="3728A7C4"/>
    <w:rsid w:val="372A9841"/>
    <w:rsid w:val="3732CB8B"/>
    <w:rsid w:val="37367F85"/>
    <w:rsid w:val="3745E066"/>
    <w:rsid w:val="3748DC3E"/>
    <w:rsid w:val="374A889B"/>
    <w:rsid w:val="374B0A41"/>
    <w:rsid w:val="374F047E"/>
    <w:rsid w:val="3750A92E"/>
    <w:rsid w:val="375FADCF"/>
    <w:rsid w:val="376AD322"/>
    <w:rsid w:val="377369E5"/>
    <w:rsid w:val="377511D4"/>
    <w:rsid w:val="377B04D3"/>
    <w:rsid w:val="3784C67A"/>
    <w:rsid w:val="378D4A1D"/>
    <w:rsid w:val="37928032"/>
    <w:rsid w:val="3794F974"/>
    <w:rsid w:val="37A6879C"/>
    <w:rsid w:val="37B50996"/>
    <w:rsid w:val="37B6766E"/>
    <w:rsid w:val="37B966A2"/>
    <w:rsid w:val="37CB04DD"/>
    <w:rsid w:val="37D1C296"/>
    <w:rsid w:val="37D597D4"/>
    <w:rsid w:val="37E28FD2"/>
    <w:rsid w:val="37F8B7EB"/>
    <w:rsid w:val="380872AC"/>
    <w:rsid w:val="380A763A"/>
    <w:rsid w:val="38159EEC"/>
    <w:rsid w:val="382131FE"/>
    <w:rsid w:val="38257530"/>
    <w:rsid w:val="38282784"/>
    <w:rsid w:val="382936F8"/>
    <w:rsid w:val="382A9B0E"/>
    <w:rsid w:val="383CF3A3"/>
    <w:rsid w:val="383FC3B8"/>
    <w:rsid w:val="38429C42"/>
    <w:rsid w:val="38442A95"/>
    <w:rsid w:val="3846FDEC"/>
    <w:rsid w:val="3858DE3D"/>
    <w:rsid w:val="3871979A"/>
    <w:rsid w:val="388BAAA3"/>
    <w:rsid w:val="388C8860"/>
    <w:rsid w:val="388D98EC"/>
    <w:rsid w:val="38BC29E5"/>
    <w:rsid w:val="38BDFF15"/>
    <w:rsid w:val="38C8B382"/>
    <w:rsid w:val="38CC278D"/>
    <w:rsid w:val="38CCE1C3"/>
    <w:rsid w:val="38E40985"/>
    <w:rsid w:val="38F19BD9"/>
    <w:rsid w:val="38F4DA19"/>
    <w:rsid w:val="38F68EFF"/>
    <w:rsid w:val="38FFAB1F"/>
    <w:rsid w:val="390F4D09"/>
    <w:rsid w:val="39120E6B"/>
    <w:rsid w:val="392807FD"/>
    <w:rsid w:val="392A949F"/>
    <w:rsid w:val="392BB779"/>
    <w:rsid w:val="394F8D3B"/>
    <w:rsid w:val="3950C843"/>
    <w:rsid w:val="3954EAB6"/>
    <w:rsid w:val="39622774"/>
    <w:rsid w:val="396D7F6D"/>
    <w:rsid w:val="396F0174"/>
    <w:rsid w:val="397653E5"/>
    <w:rsid w:val="3977CEEB"/>
    <w:rsid w:val="397E119D"/>
    <w:rsid w:val="397E596C"/>
    <w:rsid w:val="398C388D"/>
    <w:rsid w:val="3999D83E"/>
    <w:rsid w:val="39A679F2"/>
    <w:rsid w:val="39AEF834"/>
    <w:rsid w:val="39B1E40B"/>
    <w:rsid w:val="39B90C49"/>
    <w:rsid w:val="39B98C71"/>
    <w:rsid w:val="39BB9F0D"/>
    <w:rsid w:val="39C467C9"/>
    <w:rsid w:val="39C494DF"/>
    <w:rsid w:val="39D6CB4F"/>
    <w:rsid w:val="39EBF41A"/>
    <w:rsid w:val="39FF9A93"/>
    <w:rsid w:val="3A0808C7"/>
    <w:rsid w:val="3A17A41A"/>
    <w:rsid w:val="3A218C60"/>
    <w:rsid w:val="3A32E8C8"/>
    <w:rsid w:val="3A3E3C92"/>
    <w:rsid w:val="3A4209D9"/>
    <w:rsid w:val="3A4A6D1D"/>
    <w:rsid w:val="3A62A045"/>
    <w:rsid w:val="3A83BA53"/>
    <w:rsid w:val="3A9884E2"/>
    <w:rsid w:val="3A9ADA20"/>
    <w:rsid w:val="3A9C0F4B"/>
    <w:rsid w:val="3AA0C80E"/>
    <w:rsid w:val="3AA29779"/>
    <w:rsid w:val="3AA4A8B0"/>
    <w:rsid w:val="3ABC6A63"/>
    <w:rsid w:val="3AC01324"/>
    <w:rsid w:val="3AE34A2A"/>
    <w:rsid w:val="3AEE6099"/>
    <w:rsid w:val="3AFEBF69"/>
    <w:rsid w:val="3AFF188E"/>
    <w:rsid w:val="3B0814F2"/>
    <w:rsid w:val="3B202C89"/>
    <w:rsid w:val="3B23EA60"/>
    <w:rsid w:val="3B2B07B9"/>
    <w:rsid w:val="3B2C514F"/>
    <w:rsid w:val="3B33C142"/>
    <w:rsid w:val="3B3528A4"/>
    <w:rsid w:val="3B4B37BC"/>
    <w:rsid w:val="3B5F3822"/>
    <w:rsid w:val="3B60E193"/>
    <w:rsid w:val="3B6F48A4"/>
    <w:rsid w:val="3B74CAAC"/>
    <w:rsid w:val="3B797A26"/>
    <w:rsid w:val="3B83158C"/>
    <w:rsid w:val="3B83224C"/>
    <w:rsid w:val="3B855A2D"/>
    <w:rsid w:val="3B8FF39D"/>
    <w:rsid w:val="3BA6D3E3"/>
    <w:rsid w:val="3BA77BAB"/>
    <w:rsid w:val="3BB4E7C2"/>
    <w:rsid w:val="3BBF0C9E"/>
    <w:rsid w:val="3BC238D8"/>
    <w:rsid w:val="3BC4087A"/>
    <w:rsid w:val="3BC6121E"/>
    <w:rsid w:val="3BCBC87F"/>
    <w:rsid w:val="3BD77D78"/>
    <w:rsid w:val="3BDF121D"/>
    <w:rsid w:val="3BE3B974"/>
    <w:rsid w:val="3BF61CDC"/>
    <w:rsid w:val="3BFEA033"/>
    <w:rsid w:val="3C1024FE"/>
    <w:rsid w:val="3C1559D9"/>
    <w:rsid w:val="3C21901A"/>
    <w:rsid w:val="3C269B8F"/>
    <w:rsid w:val="3C29500C"/>
    <w:rsid w:val="3C36851B"/>
    <w:rsid w:val="3C427B52"/>
    <w:rsid w:val="3C4391B3"/>
    <w:rsid w:val="3C4660EB"/>
    <w:rsid w:val="3C469EA5"/>
    <w:rsid w:val="3C4A41D3"/>
    <w:rsid w:val="3C5442BE"/>
    <w:rsid w:val="3C5AD8D4"/>
    <w:rsid w:val="3C686260"/>
    <w:rsid w:val="3C68C662"/>
    <w:rsid w:val="3C6E9130"/>
    <w:rsid w:val="3C7320DD"/>
    <w:rsid w:val="3C75E4B0"/>
    <w:rsid w:val="3C820223"/>
    <w:rsid w:val="3C9B5FEF"/>
    <w:rsid w:val="3C9FA3B4"/>
    <w:rsid w:val="3CAB18DC"/>
    <w:rsid w:val="3CAFD6F5"/>
    <w:rsid w:val="3CB5C0E3"/>
    <w:rsid w:val="3CD5B4D6"/>
    <w:rsid w:val="3CD6B1E9"/>
    <w:rsid w:val="3CE853D1"/>
    <w:rsid w:val="3CE87A0F"/>
    <w:rsid w:val="3CEA064E"/>
    <w:rsid w:val="3CED6FC2"/>
    <w:rsid w:val="3CF21C0C"/>
    <w:rsid w:val="3CFB393F"/>
    <w:rsid w:val="3D072546"/>
    <w:rsid w:val="3D0916FD"/>
    <w:rsid w:val="3D0CB708"/>
    <w:rsid w:val="3D182430"/>
    <w:rsid w:val="3D23775E"/>
    <w:rsid w:val="3D27631C"/>
    <w:rsid w:val="3D3546BD"/>
    <w:rsid w:val="3D49A238"/>
    <w:rsid w:val="3D4A664C"/>
    <w:rsid w:val="3D5B41F4"/>
    <w:rsid w:val="3D5B841B"/>
    <w:rsid w:val="3D5E5655"/>
    <w:rsid w:val="3D5FEC8D"/>
    <w:rsid w:val="3D727691"/>
    <w:rsid w:val="3D7E65BF"/>
    <w:rsid w:val="3D85A837"/>
    <w:rsid w:val="3D8CCF76"/>
    <w:rsid w:val="3D95ACC4"/>
    <w:rsid w:val="3D989480"/>
    <w:rsid w:val="3DA0F189"/>
    <w:rsid w:val="3DA27BD9"/>
    <w:rsid w:val="3DA6CB9D"/>
    <w:rsid w:val="3DB52245"/>
    <w:rsid w:val="3DD989CC"/>
    <w:rsid w:val="3DDEB320"/>
    <w:rsid w:val="3DE139A6"/>
    <w:rsid w:val="3DE6C110"/>
    <w:rsid w:val="3DEFACFA"/>
    <w:rsid w:val="3DF03CFE"/>
    <w:rsid w:val="3E06C556"/>
    <w:rsid w:val="3E0FDE09"/>
    <w:rsid w:val="3E164D0C"/>
    <w:rsid w:val="3E1B61B9"/>
    <w:rsid w:val="3E1F371E"/>
    <w:rsid w:val="3E2C07F2"/>
    <w:rsid w:val="3E329DAA"/>
    <w:rsid w:val="3E3403D8"/>
    <w:rsid w:val="3E571296"/>
    <w:rsid w:val="3E578DC9"/>
    <w:rsid w:val="3E5AFA85"/>
    <w:rsid w:val="3E6A0C08"/>
    <w:rsid w:val="3E6A7E41"/>
    <w:rsid w:val="3E6E57E9"/>
    <w:rsid w:val="3E7729C7"/>
    <w:rsid w:val="3E7C0A4E"/>
    <w:rsid w:val="3E884EC1"/>
    <w:rsid w:val="3EA3BA0F"/>
    <w:rsid w:val="3EB3CF35"/>
    <w:rsid w:val="3EBAA4E2"/>
    <w:rsid w:val="3EBDD2CB"/>
    <w:rsid w:val="3EC3BEBE"/>
    <w:rsid w:val="3EDDCE22"/>
    <w:rsid w:val="3EE0020A"/>
    <w:rsid w:val="3EE63FF7"/>
    <w:rsid w:val="3EF6A315"/>
    <w:rsid w:val="3EFE4EE6"/>
    <w:rsid w:val="3F11E8F2"/>
    <w:rsid w:val="3F121AC8"/>
    <w:rsid w:val="3F22EE7C"/>
    <w:rsid w:val="3F2389BC"/>
    <w:rsid w:val="3F3170F3"/>
    <w:rsid w:val="3F3C1AB9"/>
    <w:rsid w:val="3F3E3630"/>
    <w:rsid w:val="3F41D4A9"/>
    <w:rsid w:val="3F48D88F"/>
    <w:rsid w:val="3F583F6B"/>
    <w:rsid w:val="3F76D4A1"/>
    <w:rsid w:val="3F8FABD9"/>
    <w:rsid w:val="3F962D0B"/>
    <w:rsid w:val="3F9E669E"/>
    <w:rsid w:val="3FAD4D5F"/>
    <w:rsid w:val="3FB4CD4F"/>
    <w:rsid w:val="3FBE0E49"/>
    <w:rsid w:val="3FC63C9D"/>
    <w:rsid w:val="3FCE5D0C"/>
    <w:rsid w:val="3FCFE361"/>
    <w:rsid w:val="3FD793ED"/>
    <w:rsid w:val="3FE0F987"/>
    <w:rsid w:val="3FE7EC8F"/>
    <w:rsid w:val="3FF2AE67"/>
    <w:rsid w:val="3FF5788D"/>
    <w:rsid w:val="4009D14C"/>
    <w:rsid w:val="400ED0A5"/>
    <w:rsid w:val="400F4DBD"/>
    <w:rsid w:val="40146EE0"/>
    <w:rsid w:val="401C32D1"/>
    <w:rsid w:val="4026B569"/>
    <w:rsid w:val="4036E790"/>
    <w:rsid w:val="403B2E01"/>
    <w:rsid w:val="40448820"/>
    <w:rsid w:val="4049C0A1"/>
    <w:rsid w:val="404DE946"/>
    <w:rsid w:val="405AF3A8"/>
    <w:rsid w:val="40777258"/>
    <w:rsid w:val="4086396A"/>
    <w:rsid w:val="4093AEF2"/>
    <w:rsid w:val="40962B12"/>
    <w:rsid w:val="4097DAD5"/>
    <w:rsid w:val="40A1023A"/>
    <w:rsid w:val="40A8778B"/>
    <w:rsid w:val="40C0D7CC"/>
    <w:rsid w:val="40D61862"/>
    <w:rsid w:val="40DAC732"/>
    <w:rsid w:val="40DE9ED1"/>
    <w:rsid w:val="40E0347B"/>
    <w:rsid w:val="40E14105"/>
    <w:rsid w:val="40F249D4"/>
    <w:rsid w:val="40FB6F93"/>
    <w:rsid w:val="411013B4"/>
    <w:rsid w:val="4113D9EA"/>
    <w:rsid w:val="41164AD0"/>
    <w:rsid w:val="4123EAD0"/>
    <w:rsid w:val="413210B4"/>
    <w:rsid w:val="41352131"/>
    <w:rsid w:val="413BF81E"/>
    <w:rsid w:val="41637D71"/>
    <w:rsid w:val="4173A0F1"/>
    <w:rsid w:val="4178C79E"/>
    <w:rsid w:val="41838A13"/>
    <w:rsid w:val="419962AD"/>
    <w:rsid w:val="41A10D16"/>
    <w:rsid w:val="41A1E008"/>
    <w:rsid w:val="41B1A042"/>
    <w:rsid w:val="41B7910D"/>
    <w:rsid w:val="41C0779C"/>
    <w:rsid w:val="41C141BA"/>
    <w:rsid w:val="41C1F769"/>
    <w:rsid w:val="41C24B83"/>
    <w:rsid w:val="41C250EF"/>
    <w:rsid w:val="41CE92FE"/>
    <w:rsid w:val="41CF105E"/>
    <w:rsid w:val="41D89352"/>
    <w:rsid w:val="41D9D869"/>
    <w:rsid w:val="41E5E47A"/>
    <w:rsid w:val="41E8CA75"/>
    <w:rsid w:val="41EAB55E"/>
    <w:rsid w:val="42178C0E"/>
    <w:rsid w:val="423121E2"/>
    <w:rsid w:val="42374582"/>
    <w:rsid w:val="42376953"/>
    <w:rsid w:val="4251714C"/>
    <w:rsid w:val="425AAD6D"/>
    <w:rsid w:val="425BAD1C"/>
    <w:rsid w:val="4262FF76"/>
    <w:rsid w:val="42655C20"/>
    <w:rsid w:val="426FB3AF"/>
    <w:rsid w:val="428C9626"/>
    <w:rsid w:val="42942374"/>
    <w:rsid w:val="4298C80E"/>
    <w:rsid w:val="429DDBD6"/>
    <w:rsid w:val="429E27CA"/>
    <w:rsid w:val="42B4EAB7"/>
    <w:rsid w:val="42C56B4C"/>
    <w:rsid w:val="42D29AEE"/>
    <w:rsid w:val="42DBD749"/>
    <w:rsid w:val="42DE798F"/>
    <w:rsid w:val="42ED3567"/>
    <w:rsid w:val="43010556"/>
    <w:rsid w:val="43010BED"/>
    <w:rsid w:val="430130E3"/>
    <w:rsid w:val="4306049E"/>
    <w:rsid w:val="43169CD5"/>
    <w:rsid w:val="43189A49"/>
    <w:rsid w:val="431CF0D4"/>
    <w:rsid w:val="431D4931"/>
    <w:rsid w:val="432606FC"/>
    <w:rsid w:val="43267C31"/>
    <w:rsid w:val="43372C2E"/>
    <w:rsid w:val="433DF790"/>
    <w:rsid w:val="4340F45F"/>
    <w:rsid w:val="434D7CE8"/>
    <w:rsid w:val="4355C876"/>
    <w:rsid w:val="43656FE6"/>
    <w:rsid w:val="436FD981"/>
    <w:rsid w:val="4375AA9F"/>
    <w:rsid w:val="4385B302"/>
    <w:rsid w:val="438BFD00"/>
    <w:rsid w:val="4397D091"/>
    <w:rsid w:val="43A37E0B"/>
    <w:rsid w:val="43BD7135"/>
    <w:rsid w:val="43CE6934"/>
    <w:rsid w:val="43E285F2"/>
    <w:rsid w:val="4407ADB8"/>
    <w:rsid w:val="44110A95"/>
    <w:rsid w:val="44208A01"/>
    <w:rsid w:val="4420A3EA"/>
    <w:rsid w:val="4424B3F4"/>
    <w:rsid w:val="442858F0"/>
    <w:rsid w:val="442B6CBB"/>
    <w:rsid w:val="44327358"/>
    <w:rsid w:val="4434BFBB"/>
    <w:rsid w:val="443EF9CE"/>
    <w:rsid w:val="444C6C5D"/>
    <w:rsid w:val="445B0ED2"/>
    <w:rsid w:val="44634B70"/>
    <w:rsid w:val="446D9192"/>
    <w:rsid w:val="447412E9"/>
    <w:rsid w:val="44839A00"/>
    <w:rsid w:val="448AABEE"/>
    <w:rsid w:val="448E4CC0"/>
    <w:rsid w:val="44917C34"/>
    <w:rsid w:val="44927447"/>
    <w:rsid w:val="44969ED6"/>
    <w:rsid w:val="4498E508"/>
    <w:rsid w:val="449CDC91"/>
    <w:rsid w:val="449FB56A"/>
    <w:rsid w:val="44AFC002"/>
    <w:rsid w:val="44B08265"/>
    <w:rsid w:val="44B65122"/>
    <w:rsid w:val="44B71CCE"/>
    <w:rsid w:val="44BC59EC"/>
    <w:rsid w:val="44C122F8"/>
    <w:rsid w:val="44C71571"/>
    <w:rsid w:val="44C783F9"/>
    <w:rsid w:val="44DB5B42"/>
    <w:rsid w:val="44E245A3"/>
    <w:rsid w:val="44E5A74F"/>
    <w:rsid w:val="44ED8810"/>
    <w:rsid w:val="450166C6"/>
    <w:rsid w:val="45106CB4"/>
    <w:rsid w:val="451166F8"/>
    <w:rsid w:val="4511FD2F"/>
    <w:rsid w:val="45186EEF"/>
    <w:rsid w:val="451EFC30"/>
    <w:rsid w:val="4526BF4A"/>
    <w:rsid w:val="452F0A48"/>
    <w:rsid w:val="454EB233"/>
    <w:rsid w:val="454EC18F"/>
    <w:rsid w:val="4565B5E9"/>
    <w:rsid w:val="456EA8D5"/>
    <w:rsid w:val="456F64AA"/>
    <w:rsid w:val="456FF96B"/>
    <w:rsid w:val="457A4FFA"/>
    <w:rsid w:val="4580614F"/>
    <w:rsid w:val="45941C2F"/>
    <w:rsid w:val="459AF55B"/>
    <w:rsid w:val="45A70042"/>
    <w:rsid w:val="45A9EABD"/>
    <w:rsid w:val="45B57F60"/>
    <w:rsid w:val="45CEB7E0"/>
    <w:rsid w:val="45D2424D"/>
    <w:rsid w:val="45E2D626"/>
    <w:rsid w:val="45E5DC2C"/>
    <w:rsid w:val="45EC9FC6"/>
    <w:rsid w:val="45F9806E"/>
    <w:rsid w:val="460F27FE"/>
    <w:rsid w:val="4611BA85"/>
    <w:rsid w:val="46124AE7"/>
    <w:rsid w:val="4614F19D"/>
    <w:rsid w:val="461BFD8D"/>
    <w:rsid w:val="461E132C"/>
    <w:rsid w:val="462068AE"/>
    <w:rsid w:val="463CD14B"/>
    <w:rsid w:val="46493318"/>
    <w:rsid w:val="4655CFA5"/>
    <w:rsid w:val="465633A7"/>
    <w:rsid w:val="4656C095"/>
    <w:rsid w:val="466434E7"/>
    <w:rsid w:val="466BF923"/>
    <w:rsid w:val="466E3BD8"/>
    <w:rsid w:val="46716C2E"/>
    <w:rsid w:val="46746BE7"/>
    <w:rsid w:val="46817DCE"/>
    <w:rsid w:val="468361C6"/>
    <w:rsid w:val="4686F055"/>
    <w:rsid w:val="468C19AF"/>
    <w:rsid w:val="46971224"/>
    <w:rsid w:val="46A165AD"/>
    <w:rsid w:val="46A7DB36"/>
    <w:rsid w:val="46B9E330"/>
    <w:rsid w:val="46BD6754"/>
    <w:rsid w:val="46C7FC9B"/>
    <w:rsid w:val="46CCE7ED"/>
    <w:rsid w:val="46E0670C"/>
    <w:rsid w:val="46EB1329"/>
    <w:rsid w:val="46EBBB01"/>
    <w:rsid w:val="46ED769F"/>
    <w:rsid w:val="46F28D32"/>
    <w:rsid w:val="46F413D5"/>
    <w:rsid w:val="46F93234"/>
    <w:rsid w:val="4702F6DB"/>
    <w:rsid w:val="470BDEC7"/>
    <w:rsid w:val="471244AB"/>
    <w:rsid w:val="4717414F"/>
    <w:rsid w:val="4720E005"/>
    <w:rsid w:val="4723B40F"/>
    <w:rsid w:val="47254FE3"/>
    <w:rsid w:val="473B24FF"/>
    <w:rsid w:val="473FF7C4"/>
    <w:rsid w:val="474A312E"/>
    <w:rsid w:val="4750432F"/>
    <w:rsid w:val="4753466F"/>
    <w:rsid w:val="476876D5"/>
    <w:rsid w:val="476A79E6"/>
    <w:rsid w:val="477260F2"/>
    <w:rsid w:val="47758FFB"/>
    <w:rsid w:val="47769A93"/>
    <w:rsid w:val="4791B797"/>
    <w:rsid w:val="47A70ECB"/>
    <w:rsid w:val="47B0313E"/>
    <w:rsid w:val="47B79B45"/>
    <w:rsid w:val="47B84935"/>
    <w:rsid w:val="47BC5AB7"/>
    <w:rsid w:val="47BFFEE6"/>
    <w:rsid w:val="47CD9B10"/>
    <w:rsid w:val="47D8E9F0"/>
    <w:rsid w:val="4804AA44"/>
    <w:rsid w:val="480A3D20"/>
    <w:rsid w:val="480B289C"/>
    <w:rsid w:val="481B3A10"/>
    <w:rsid w:val="481CC6C1"/>
    <w:rsid w:val="48299F51"/>
    <w:rsid w:val="483379BA"/>
    <w:rsid w:val="48341037"/>
    <w:rsid w:val="483A957E"/>
    <w:rsid w:val="484FA48E"/>
    <w:rsid w:val="4850CEED"/>
    <w:rsid w:val="48533709"/>
    <w:rsid w:val="4857738F"/>
    <w:rsid w:val="485B9CA7"/>
    <w:rsid w:val="485FA18F"/>
    <w:rsid w:val="485FC411"/>
    <w:rsid w:val="4888C44E"/>
    <w:rsid w:val="48A80C1E"/>
    <w:rsid w:val="48AB78CA"/>
    <w:rsid w:val="48D594C6"/>
    <w:rsid w:val="48D673E5"/>
    <w:rsid w:val="48E026E4"/>
    <w:rsid w:val="48E1E706"/>
    <w:rsid w:val="48FF6E55"/>
    <w:rsid w:val="49022C93"/>
    <w:rsid w:val="490B528F"/>
    <w:rsid w:val="490C2789"/>
    <w:rsid w:val="490C4D1C"/>
    <w:rsid w:val="49133E83"/>
    <w:rsid w:val="491D7AFD"/>
    <w:rsid w:val="493AC7FF"/>
    <w:rsid w:val="493BB120"/>
    <w:rsid w:val="49419A67"/>
    <w:rsid w:val="494A77B3"/>
    <w:rsid w:val="494E6F86"/>
    <w:rsid w:val="495364E0"/>
    <w:rsid w:val="49558EC4"/>
    <w:rsid w:val="4955B95A"/>
    <w:rsid w:val="495D4F9C"/>
    <w:rsid w:val="495D5E6A"/>
    <w:rsid w:val="496EEB85"/>
    <w:rsid w:val="497300CE"/>
    <w:rsid w:val="4977AD99"/>
    <w:rsid w:val="499A5BBC"/>
    <w:rsid w:val="499CF84E"/>
    <w:rsid w:val="49A1C175"/>
    <w:rsid w:val="49A25D7F"/>
    <w:rsid w:val="49A37BA4"/>
    <w:rsid w:val="49A8FE6D"/>
    <w:rsid w:val="49ADEABB"/>
    <w:rsid w:val="49B2A3BC"/>
    <w:rsid w:val="49B7930E"/>
    <w:rsid w:val="49BBE3EC"/>
    <w:rsid w:val="49BC483D"/>
    <w:rsid w:val="49C47E54"/>
    <w:rsid w:val="49C913EC"/>
    <w:rsid w:val="49CA6B53"/>
    <w:rsid w:val="49D51F20"/>
    <w:rsid w:val="49E27DD6"/>
    <w:rsid w:val="49E2F16E"/>
    <w:rsid w:val="49E617A0"/>
    <w:rsid w:val="49ED30C9"/>
    <w:rsid w:val="49F49297"/>
    <w:rsid w:val="4A15B006"/>
    <w:rsid w:val="4A22B689"/>
    <w:rsid w:val="4A26FA9C"/>
    <w:rsid w:val="4A29ED7D"/>
    <w:rsid w:val="4A3150EE"/>
    <w:rsid w:val="4A3673BB"/>
    <w:rsid w:val="4A36779E"/>
    <w:rsid w:val="4A404D4A"/>
    <w:rsid w:val="4A5A1459"/>
    <w:rsid w:val="4A71FEFB"/>
    <w:rsid w:val="4A8C189A"/>
    <w:rsid w:val="4A8F9F8B"/>
    <w:rsid w:val="4A9735F7"/>
    <w:rsid w:val="4AA06784"/>
    <w:rsid w:val="4AA927FF"/>
    <w:rsid w:val="4AAF1387"/>
    <w:rsid w:val="4AB891AA"/>
    <w:rsid w:val="4AB99C27"/>
    <w:rsid w:val="4ACC7EFC"/>
    <w:rsid w:val="4AD26C64"/>
    <w:rsid w:val="4AD53C1B"/>
    <w:rsid w:val="4ADD69DB"/>
    <w:rsid w:val="4AE3CFC2"/>
    <w:rsid w:val="4AF98CF7"/>
    <w:rsid w:val="4AFA61F1"/>
    <w:rsid w:val="4B0B0021"/>
    <w:rsid w:val="4B1FE862"/>
    <w:rsid w:val="4B220106"/>
    <w:rsid w:val="4B245B66"/>
    <w:rsid w:val="4B3B4ED6"/>
    <w:rsid w:val="4B3BC8B9"/>
    <w:rsid w:val="4B42D779"/>
    <w:rsid w:val="4B4815CF"/>
    <w:rsid w:val="4B4A0CD5"/>
    <w:rsid w:val="4B567C41"/>
    <w:rsid w:val="4B5F0966"/>
    <w:rsid w:val="4B5F2F8A"/>
    <w:rsid w:val="4B7064D3"/>
    <w:rsid w:val="4B8FD7C6"/>
    <w:rsid w:val="4B911FA5"/>
    <w:rsid w:val="4B92D47F"/>
    <w:rsid w:val="4B9D6C0D"/>
    <w:rsid w:val="4BAAFB02"/>
    <w:rsid w:val="4BB73F6A"/>
    <w:rsid w:val="4BB7E0DB"/>
    <w:rsid w:val="4BBFA07B"/>
    <w:rsid w:val="4BC63B0B"/>
    <w:rsid w:val="4BD061D3"/>
    <w:rsid w:val="4BD1B7A3"/>
    <w:rsid w:val="4BE0933B"/>
    <w:rsid w:val="4BE90262"/>
    <w:rsid w:val="4C0633EE"/>
    <w:rsid w:val="4C0BFDD6"/>
    <w:rsid w:val="4C0C0E92"/>
    <w:rsid w:val="4C0CE55A"/>
    <w:rsid w:val="4C1C85CF"/>
    <w:rsid w:val="4C2815AF"/>
    <w:rsid w:val="4C3C429A"/>
    <w:rsid w:val="4C406A2F"/>
    <w:rsid w:val="4C4AA923"/>
    <w:rsid w:val="4C4C2F4F"/>
    <w:rsid w:val="4C5C092F"/>
    <w:rsid w:val="4C5C8257"/>
    <w:rsid w:val="4C5D6738"/>
    <w:rsid w:val="4C6C0F6B"/>
    <w:rsid w:val="4C8045C6"/>
    <w:rsid w:val="4C939B26"/>
    <w:rsid w:val="4C97595B"/>
    <w:rsid w:val="4CB58909"/>
    <w:rsid w:val="4CC0EFE5"/>
    <w:rsid w:val="4CD54D80"/>
    <w:rsid w:val="4CDB1440"/>
    <w:rsid w:val="4CE04AB1"/>
    <w:rsid w:val="4CED07E4"/>
    <w:rsid w:val="4CF37290"/>
    <w:rsid w:val="4CFCFCA7"/>
    <w:rsid w:val="4D0A4D56"/>
    <w:rsid w:val="4D0A7A46"/>
    <w:rsid w:val="4D0A8957"/>
    <w:rsid w:val="4D0D1BB9"/>
    <w:rsid w:val="4D0DA147"/>
    <w:rsid w:val="4D1491BD"/>
    <w:rsid w:val="4D181095"/>
    <w:rsid w:val="4D1DDEB1"/>
    <w:rsid w:val="4D1EE309"/>
    <w:rsid w:val="4D24DADC"/>
    <w:rsid w:val="4D2ED0F5"/>
    <w:rsid w:val="4D30295A"/>
    <w:rsid w:val="4D33B74D"/>
    <w:rsid w:val="4D41749C"/>
    <w:rsid w:val="4D441491"/>
    <w:rsid w:val="4D4CA70E"/>
    <w:rsid w:val="4D65A463"/>
    <w:rsid w:val="4D7302C3"/>
    <w:rsid w:val="4D82623F"/>
    <w:rsid w:val="4D9E8027"/>
    <w:rsid w:val="4DA66EA7"/>
    <w:rsid w:val="4DBBD5BD"/>
    <w:rsid w:val="4DCA6D0C"/>
    <w:rsid w:val="4DCC279F"/>
    <w:rsid w:val="4DEC44DF"/>
    <w:rsid w:val="4DF2780E"/>
    <w:rsid w:val="4DF41055"/>
    <w:rsid w:val="4DFE1D42"/>
    <w:rsid w:val="4DFFC0AD"/>
    <w:rsid w:val="4E0F2697"/>
    <w:rsid w:val="4E104FD8"/>
    <w:rsid w:val="4E1676CC"/>
    <w:rsid w:val="4E183087"/>
    <w:rsid w:val="4E2C85AA"/>
    <w:rsid w:val="4E2D7E3D"/>
    <w:rsid w:val="4E30B0CC"/>
    <w:rsid w:val="4E33ECB1"/>
    <w:rsid w:val="4E38C412"/>
    <w:rsid w:val="4E39DD00"/>
    <w:rsid w:val="4E57AA67"/>
    <w:rsid w:val="4E5BB143"/>
    <w:rsid w:val="4E5CB7EC"/>
    <w:rsid w:val="4E5DF72F"/>
    <w:rsid w:val="4E5F7F91"/>
    <w:rsid w:val="4E61CF6C"/>
    <w:rsid w:val="4E63ACFD"/>
    <w:rsid w:val="4E79C5F3"/>
    <w:rsid w:val="4E7D3DBA"/>
    <w:rsid w:val="4E7E7DB8"/>
    <w:rsid w:val="4E849F10"/>
    <w:rsid w:val="4E887B00"/>
    <w:rsid w:val="4E898C9B"/>
    <w:rsid w:val="4E91AE8D"/>
    <w:rsid w:val="4E97E27F"/>
    <w:rsid w:val="4E9D6AC0"/>
    <w:rsid w:val="4E9E9441"/>
    <w:rsid w:val="4EA671D1"/>
    <w:rsid w:val="4EB1DDE9"/>
    <w:rsid w:val="4EB65399"/>
    <w:rsid w:val="4EC10EEE"/>
    <w:rsid w:val="4ECB800E"/>
    <w:rsid w:val="4ECED8D6"/>
    <w:rsid w:val="4ED05F06"/>
    <w:rsid w:val="4EDED3DE"/>
    <w:rsid w:val="4EE48DD4"/>
    <w:rsid w:val="4EE6AE52"/>
    <w:rsid w:val="4EEDF050"/>
    <w:rsid w:val="4EF2BACD"/>
    <w:rsid w:val="4EF4A98B"/>
    <w:rsid w:val="4EFFC488"/>
    <w:rsid w:val="4F03BA5F"/>
    <w:rsid w:val="4F058745"/>
    <w:rsid w:val="4F220BE3"/>
    <w:rsid w:val="4F259834"/>
    <w:rsid w:val="4F3229E1"/>
    <w:rsid w:val="4F341B17"/>
    <w:rsid w:val="4F34B585"/>
    <w:rsid w:val="4F3EBD38"/>
    <w:rsid w:val="4F4A3047"/>
    <w:rsid w:val="4F55D1F4"/>
    <w:rsid w:val="4F57F295"/>
    <w:rsid w:val="4F61E7C6"/>
    <w:rsid w:val="4F623BD7"/>
    <w:rsid w:val="4F785D4B"/>
    <w:rsid w:val="4F82DAF0"/>
    <w:rsid w:val="4F8338F2"/>
    <w:rsid w:val="4F8A3DA8"/>
    <w:rsid w:val="4F8FE7E8"/>
    <w:rsid w:val="4F9068C5"/>
    <w:rsid w:val="4F98C072"/>
    <w:rsid w:val="4FA29BC5"/>
    <w:rsid w:val="4FB58000"/>
    <w:rsid w:val="4FB9A864"/>
    <w:rsid w:val="4FD6AFD7"/>
    <w:rsid w:val="4FE2FADA"/>
    <w:rsid w:val="4FE35549"/>
    <w:rsid w:val="4FE4B695"/>
    <w:rsid w:val="4FF19DB4"/>
    <w:rsid w:val="4FF1E856"/>
    <w:rsid w:val="4FF42B42"/>
    <w:rsid w:val="500F0BA0"/>
    <w:rsid w:val="50134C16"/>
    <w:rsid w:val="501E7AE3"/>
    <w:rsid w:val="50323C94"/>
    <w:rsid w:val="5033DBE5"/>
    <w:rsid w:val="504D61AB"/>
    <w:rsid w:val="507317ED"/>
    <w:rsid w:val="50734390"/>
    <w:rsid w:val="5079C22D"/>
    <w:rsid w:val="507B4FA3"/>
    <w:rsid w:val="50811D64"/>
    <w:rsid w:val="50AA1189"/>
    <w:rsid w:val="50B1AB2C"/>
    <w:rsid w:val="50B95222"/>
    <w:rsid w:val="50BD2760"/>
    <w:rsid w:val="50C4B692"/>
    <w:rsid w:val="50C6989E"/>
    <w:rsid w:val="50C7F43F"/>
    <w:rsid w:val="50CC2318"/>
    <w:rsid w:val="50D1C146"/>
    <w:rsid w:val="50D3273D"/>
    <w:rsid w:val="50DA5D51"/>
    <w:rsid w:val="50F43EF0"/>
    <w:rsid w:val="50FBDCB9"/>
    <w:rsid w:val="51025A7C"/>
    <w:rsid w:val="5104A9A5"/>
    <w:rsid w:val="5106601B"/>
    <w:rsid w:val="51097562"/>
    <w:rsid w:val="5109B273"/>
    <w:rsid w:val="5116C934"/>
    <w:rsid w:val="511BB764"/>
    <w:rsid w:val="511C5110"/>
    <w:rsid w:val="5134CF1B"/>
    <w:rsid w:val="513502B5"/>
    <w:rsid w:val="5139ED73"/>
    <w:rsid w:val="514F8EFD"/>
    <w:rsid w:val="51527356"/>
    <w:rsid w:val="51530620"/>
    <w:rsid w:val="515CCFF6"/>
    <w:rsid w:val="5162F9DF"/>
    <w:rsid w:val="516CEE76"/>
    <w:rsid w:val="5180BBE8"/>
    <w:rsid w:val="5197C419"/>
    <w:rsid w:val="51A4DE99"/>
    <w:rsid w:val="51ACED1C"/>
    <w:rsid w:val="51AE4C3C"/>
    <w:rsid w:val="51BCCCBB"/>
    <w:rsid w:val="51C51729"/>
    <w:rsid w:val="51C7E099"/>
    <w:rsid w:val="51E6AB24"/>
    <w:rsid w:val="51EAF805"/>
    <w:rsid w:val="51EBF60C"/>
    <w:rsid w:val="51F63D10"/>
    <w:rsid w:val="51FC1B2F"/>
    <w:rsid w:val="51FD6E79"/>
    <w:rsid w:val="520D2DAB"/>
    <w:rsid w:val="5250C020"/>
    <w:rsid w:val="52596C5B"/>
    <w:rsid w:val="5264C20C"/>
    <w:rsid w:val="526737EA"/>
    <w:rsid w:val="5267CCDA"/>
    <w:rsid w:val="526C5971"/>
    <w:rsid w:val="526D25FA"/>
    <w:rsid w:val="527D85B5"/>
    <w:rsid w:val="52839D90"/>
    <w:rsid w:val="52A55B82"/>
    <w:rsid w:val="52CA218F"/>
    <w:rsid w:val="52EDDD0B"/>
    <w:rsid w:val="53188FF7"/>
    <w:rsid w:val="532F3276"/>
    <w:rsid w:val="5339C824"/>
    <w:rsid w:val="533F517D"/>
    <w:rsid w:val="53402821"/>
    <w:rsid w:val="5342B414"/>
    <w:rsid w:val="5348B702"/>
    <w:rsid w:val="5352EB4F"/>
    <w:rsid w:val="5362BA49"/>
    <w:rsid w:val="5368D11B"/>
    <w:rsid w:val="537CFD44"/>
    <w:rsid w:val="537D5D53"/>
    <w:rsid w:val="537F15B7"/>
    <w:rsid w:val="53943CC1"/>
    <w:rsid w:val="53ADFEDE"/>
    <w:rsid w:val="53AEE627"/>
    <w:rsid w:val="53B141C2"/>
    <w:rsid w:val="53B99A9E"/>
    <w:rsid w:val="53C68C2C"/>
    <w:rsid w:val="53CEC035"/>
    <w:rsid w:val="53D6FBF4"/>
    <w:rsid w:val="53DE206A"/>
    <w:rsid w:val="53DF1F98"/>
    <w:rsid w:val="53E14467"/>
    <w:rsid w:val="53E7E5F4"/>
    <w:rsid w:val="53FC9533"/>
    <w:rsid w:val="5408A431"/>
    <w:rsid w:val="540E1EC4"/>
    <w:rsid w:val="5411E4A3"/>
    <w:rsid w:val="5414D2CD"/>
    <w:rsid w:val="54182C42"/>
    <w:rsid w:val="54231E17"/>
    <w:rsid w:val="54271A43"/>
    <w:rsid w:val="542AFD39"/>
    <w:rsid w:val="543784E6"/>
    <w:rsid w:val="54448951"/>
    <w:rsid w:val="5448AC59"/>
    <w:rsid w:val="5452D50A"/>
    <w:rsid w:val="5454DA3A"/>
    <w:rsid w:val="545B8A5B"/>
    <w:rsid w:val="545E8170"/>
    <w:rsid w:val="546ABE3B"/>
    <w:rsid w:val="546EE641"/>
    <w:rsid w:val="54713DA0"/>
    <w:rsid w:val="5478E2F6"/>
    <w:rsid w:val="54956B20"/>
    <w:rsid w:val="54BA0BF1"/>
    <w:rsid w:val="54C18A64"/>
    <w:rsid w:val="54C4DDE1"/>
    <w:rsid w:val="54E1D1BD"/>
    <w:rsid w:val="54E55082"/>
    <w:rsid w:val="54FBFE8A"/>
    <w:rsid w:val="5511AAC0"/>
    <w:rsid w:val="551DEBEF"/>
    <w:rsid w:val="55212950"/>
    <w:rsid w:val="5527FAEF"/>
    <w:rsid w:val="553943C8"/>
    <w:rsid w:val="553AF94C"/>
    <w:rsid w:val="5549CE76"/>
    <w:rsid w:val="555B4A53"/>
    <w:rsid w:val="5568B825"/>
    <w:rsid w:val="5569382C"/>
    <w:rsid w:val="557E8BD6"/>
    <w:rsid w:val="5591692B"/>
    <w:rsid w:val="55A3AF61"/>
    <w:rsid w:val="55A45752"/>
    <w:rsid w:val="55B1EA52"/>
    <w:rsid w:val="55B29144"/>
    <w:rsid w:val="55C458D1"/>
    <w:rsid w:val="55C55533"/>
    <w:rsid w:val="55E6DA26"/>
    <w:rsid w:val="55EF7F3A"/>
    <w:rsid w:val="55F3E14E"/>
    <w:rsid w:val="55FB6EB6"/>
    <w:rsid w:val="55FE638D"/>
    <w:rsid w:val="56000B99"/>
    <w:rsid w:val="560FAD9A"/>
    <w:rsid w:val="56107AAB"/>
    <w:rsid w:val="5616B930"/>
    <w:rsid w:val="5622B604"/>
    <w:rsid w:val="56231FF0"/>
    <w:rsid w:val="5637634D"/>
    <w:rsid w:val="5639F2B2"/>
    <w:rsid w:val="564D98F0"/>
    <w:rsid w:val="564F4C43"/>
    <w:rsid w:val="565E47C9"/>
    <w:rsid w:val="56676C20"/>
    <w:rsid w:val="5668E8D9"/>
    <w:rsid w:val="5670C3E4"/>
    <w:rsid w:val="56A54B06"/>
    <w:rsid w:val="56AB3BB2"/>
    <w:rsid w:val="56AFBBE6"/>
    <w:rsid w:val="56B67405"/>
    <w:rsid w:val="56D5CCEC"/>
    <w:rsid w:val="56D788B0"/>
    <w:rsid w:val="56F50031"/>
    <w:rsid w:val="56F64169"/>
    <w:rsid w:val="5704D2DC"/>
    <w:rsid w:val="57086FE6"/>
    <w:rsid w:val="570B42FD"/>
    <w:rsid w:val="570E739B"/>
    <w:rsid w:val="5710219E"/>
    <w:rsid w:val="571164EF"/>
    <w:rsid w:val="5712B169"/>
    <w:rsid w:val="5718810F"/>
    <w:rsid w:val="571E8C3D"/>
    <w:rsid w:val="5722727A"/>
    <w:rsid w:val="57488FCD"/>
    <w:rsid w:val="5757B923"/>
    <w:rsid w:val="576173CA"/>
    <w:rsid w:val="576408DB"/>
    <w:rsid w:val="57705A7C"/>
    <w:rsid w:val="5774618A"/>
    <w:rsid w:val="577CD360"/>
    <w:rsid w:val="5781F747"/>
    <w:rsid w:val="5784BCC0"/>
    <w:rsid w:val="57905EC0"/>
    <w:rsid w:val="579F6518"/>
    <w:rsid w:val="57A53C95"/>
    <w:rsid w:val="57B06BEC"/>
    <w:rsid w:val="57DE3CC3"/>
    <w:rsid w:val="57E5EBF1"/>
    <w:rsid w:val="57E6F581"/>
    <w:rsid w:val="57FF33D8"/>
    <w:rsid w:val="580AC154"/>
    <w:rsid w:val="5815C870"/>
    <w:rsid w:val="58324A9F"/>
    <w:rsid w:val="584477C9"/>
    <w:rsid w:val="584DC17B"/>
    <w:rsid w:val="584E3C72"/>
    <w:rsid w:val="58545B6C"/>
    <w:rsid w:val="585E9BE4"/>
    <w:rsid w:val="58645083"/>
    <w:rsid w:val="5864D71C"/>
    <w:rsid w:val="587725DC"/>
    <w:rsid w:val="5878CC07"/>
    <w:rsid w:val="5881AFC8"/>
    <w:rsid w:val="5892369B"/>
    <w:rsid w:val="58935DED"/>
    <w:rsid w:val="5897C514"/>
    <w:rsid w:val="58C10467"/>
    <w:rsid w:val="58C1A0CA"/>
    <w:rsid w:val="58CE548A"/>
    <w:rsid w:val="58D5B104"/>
    <w:rsid w:val="58D94796"/>
    <w:rsid w:val="58DDEB3F"/>
    <w:rsid w:val="58F63C18"/>
    <w:rsid w:val="59111FC7"/>
    <w:rsid w:val="591936AA"/>
    <w:rsid w:val="5927B104"/>
    <w:rsid w:val="5934601B"/>
    <w:rsid w:val="593B4460"/>
    <w:rsid w:val="5942FAF8"/>
    <w:rsid w:val="594D4463"/>
    <w:rsid w:val="59706399"/>
    <w:rsid w:val="5979C123"/>
    <w:rsid w:val="598930CB"/>
    <w:rsid w:val="599F58D6"/>
    <w:rsid w:val="59A4891A"/>
    <w:rsid w:val="59A995C1"/>
    <w:rsid w:val="59C7CCD8"/>
    <w:rsid w:val="59CB5176"/>
    <w:rsid w:val="59D17A94"/>
    <w:rsid w:val="59D9630B"/>
    <w:rsid w:val="59FB9ADC"/>
    <w:rsid w:val="5A08805E"/>
    <w:rsid w:val="5A126FC7"/>
    <w:rsid w:val="5A190002"/>
    <w:rsid w:val="5A1953ED"/>
    <w:rsid w:val="5A1D70BD"/>
    <w:rsid w:val="5A23E5E1"/>
    <w:rsid w:val="5A25B440"/>
    <w:rsid w:val="5A47E775"/>
    <w:rsid w:val="5A596CF3"/>
    <w:rsid w:val="5A6E3E33"/>
    <w:rsid w:val="5A784A53"/>
    <w:rsid w:val="5A7BD53E"/>
    <w:rsid w:val="5A857D83"/>
    <w:rsid w:val="5A9B1497"/>
    <w:rsid w:val="5AAEF525"/>
    <w:rsid w:val="5AB2648A"/>
    <w:rsid w:val="5AC050A0"/>
    <w:rsid w:val="5ACEC19B"/>
    <w:rsid w:val="5AD1F256"/>
    <w:rsid w:val="5AD2BDAA"/>
    <w:rsid w:val="5ADC4308"/>
    <w:rsid w:val="5ADC6EBB"/>
    <w:rsid w:val="5AE031CD"/>
    <w:rsid w:val="5AE1B0E5"/>
    <w:rsid w:val="5AE72911"/>
    <w:rsid w:val="5AF2E80F"/>
    <w:rsid w:val="5AFFC478"/>
    <w:rsid w:val="5B01C8C2"/>
    <w:rsid w:val="5B067642"/>
    <w:rsid w:val="5B28E2A7"/>
    <w:rsid w:val="5B386E25"/>
    <w:rsid w:val="5B4A23DE"/>
    <w:rsid w:val="5B55311A"/>
    <w:rsid w:val="5B5A981A"/>
    <w:rsid w:val="5B7192B4"/>
    <w:rsid w:val="5B72EDA1"/>
    <w:rsid w:val="5B84EB63"/>
    <w:rsid w:val="5B88CFF7"/>
    <w:rsid w:val="5B8E9FFF"/>
    <w:rsid w:val="5B99D2A9"/>
    <w:rsid w:val="5B9EACF5"/>
    <w:rsid w:val="5BB27B5C"/>
    <w:rsid w:val="5BB31DCB"/>
    <w:rsid w:val="5BCB0C84"/>
    <w:rsid w:val="5BD64B6E"/>
    <w:rsid w:val="5BDC9C2B"/>
    <w:rsid w:val="5BEDDFC7"/>
    <w:rsid w:val="5BF30135"/>
    <w:rsid w:val="5C001201"/>
    <w:rsid w:val="5C06BAAC"/>
    <w:rsid w:val="5C09684E"/>
    <w:rsid w:val="5C0B4A2D"/>
    <w:rsid w:val="5C149879"/>
    <w:rsid w:val="5C1C6523"/>
    <w:rsid w:val="5C275B9A"/>
    <w:rsid w:val="5C2815D9"/>
    <w:rsid w:val="5C29ABF4"/>
    <w:rsid w:val="5C29AE40"/>
    <w:rsid w:val="5C2D106D"/>
    <w:rsid w:val="5C2FFEF4"/>
    <w:rsid w:val="5C3BDE47"/>
    <w:rsid w:val="5C3EB648"/>
    <w:rsid w:val="5C428BB9"/>
    <w:rsid w:val="5C4415EA"/>
    <w:rsid w:val="5C55FD78"/>
    <w:rsid w:val="5C6B7809"/>
    <w:rsid w:val="5C83DCA2"/>
    <w:rsid w:val="5C8A7E8B"/>
    <w:rsid w:val="5C8DCBA7"/>
    <w:rsid w:val="5C8E18A8"/>
    <w:rsid w:val="5C96EB11"/>
    <w:rsid w:val="5C9B37A0"/>
    <w:rsid w:val="5C9EE8CA"/>
    <w:rsid w:val="5CAA8904"/>
    <w:rsid w:val="5CAE7C96"/>
    <w:rsid w:val="5CBB14AE"/>
    <w:rsid w:val="5CD1ABA7"/>
    <w:rsid w:val="5CDC5887"/>
    <w:rsid w:val="5CE78781"/>
    <w:rsid w:val="5CE94A43"/>
    <w:rsid w:val="5CED7608"/>
    <w:rsid w:val="5CF15679"/>
    <w:rsid w:val="5CF4C821"/>
    <w:rsid w:val="5CFB1B39"/>
    <w:rsid w:val="5CFBE2DD"/>
    <w:rsid w:val="5D0B4EBA"/>
    <w:rsid w:val="5D133B48"/>
    <w:rsid w:val="5D227F3E"/>
    <w:rsid w:val="5D2ADFCF"/>
    <w:rsid w:val="5D2C8908"/>
    <w:rsid w:val="5D30586A"/>
    <w:rsid w:val="5D39876F"/>
    <w:rsid w:val="5D4D1FB0"/>
    <w:rsid w:val="5D55FE7B"/>
    <w:rsid w:val="5D58A90C"/>
    <w:rsid w:val="5D67BD34"/>
    <w:rsid w:val="5D67C5D6"/>
    <w:rsid w:val="5D6BD85F"/>
    <w:rsid w:val="5D6FCD3D"/>
    <w:rsid w:val="5D70647A"/>
    <w:rsid w:val="5D78DB74"/>
    <w:rsid w:val="5D8C1996"/>
    <w:rsid w:val="5D90A4AE"/>
    <w:rsid w:val="5D95F01A"/>
    <w:rsid w:val="5DA73089"/>
    <w:rsid w:val="5DA95F16"/>
    <w:rsid w:val="5DC2E9BF"/>
    <w:rsid w:val="5DC75E8B"/>
    <w:rsid w:val="5DCABE08"/>
    <w:rsid w:val="5DD85925"/>
    <w:rsid w:val="5DDAA4A3"/>
    <w:rsid w:val="5DEBDEA1"/>
    <w:rsid w:val="5DED4177"/>
    <w:rsid w:val="5DEF6847"/>
    <w:rsid w:val="5DF3969C"/>
    <w:rsid w:val="5E015880"/>
    <w:rsid w:val="5E0B866B"/>
    <w:rsid w:val="5E14511F"/>
    <w:rsid w:val="5E226C16"/>
    <w:rsid w:val="5E23B060"/>
    <w:rsid w:val="5E29CE7E"/>
    <w:rsid w:val="5E4A410D"/>
    <w:rsid w:val="5E4F3956"/>
    <w:rsid w:val="5E55B2E8"/>
    <w:rsid w:val="5E55C21C"/>
    <w:rsid w:val="5E56584D"/>
    <w:rsid w:val="5E64B491"/>
    <w:rsid w:val="5E671A09"/>
    <w:rsid w:val="5E72CB1B"/>
    <w:rsid w:val="5E739DC9"/>
    <w:rsid w:val="5E7A3484"/>
    <w:rsid w:val="5E7CD37D"/>
    <w:rsid w:val="5E8BC39C"/>
    <w:rsid w:val="5E8FE761"/>
    <w:rsid w:val="5E9AF3D3"/>
    <w:rsid w:val="5EA1290F"/>
    <w:rsid w:val="5EA21D37"/>
    <w:rsid w:val="5EA55F14"/>
    <w:rsid w:val="5EA6D71A"/>
    <w:rsid w:val="5EAF0399"/>
    <w:rsid w:val="5EB1398B"/>
    <w:rsid w:val="5EB960DB"/>
    <w:rsid w:val="5EC77722"/>
    <w:rsid w:val="5EC86E86"/>
    <w:rsid w:val="5ED38EE0"/>
    <w:rsid w:val="5EDE8457"/>
    <w:rsid w:val="5EE14448"/>
    <w:rsid w:val="5EE4C44B"/>
    <w:rsid w:val="5EEA2AB3"/>
    <w:rsid w:val="5EEE1280"/>
    <w:rsid w:val="5EEEC1E0"/>
    <w:rsid w:val="5F0BA5C9"/>
    <w:rsid w:val="5F1A2692"/>
    <w:rsid w:val="5F1A38BD"/>
    <w:rsid w:val="5F1AEB8D"/>
    <w:rsid w:val="5F1EB259"/>
    <w:rsid w:val="5F27340C"/>
    <w:rsid w:val="5F38B09E"/>
    <w:rsid w:val="5F470F02"/>
    <w:rsid w:val="5F4ABD1E"/>
    <w:rsid w:val="5F524A58"/>
    <w:rsid w:val="5F6BE02F"/>
    <w:rsid w:val="5F70C410"/>
    <w:rsid w:val="5F722F9A"/>
    <w:rsid w:val="5F72DDC9"/>
    <w:rsid w:val="5F777BE8"/>
    <w:rsid w:val="5F7DD0A6"/>
    <w:rsid w:val="5F98D300"/>
    <w:rsid w:val="5FA62FDF"/>
    <w:rsid w:val="5FAB8001"/>
    <w:rsid w:val="5FCA7756"/>
    <w:rsid w:val="5FCAC806"/>
    <w:rsid w:val="5FD1E6BF"/>
    <w:rsid w:val="5FE95813"/>
    <w:rsid w:val="5FF094E5"/>
    <w:rsid w:val="60009855"/>
    <w:rsid w:val="60168D1F"/>
    <w:rsid w:val="60236525"/>
    <w:rsid w:val="60243660"/>
    <w:rsid w:val="60254A62"/>
    <w:rsid w:val="603C9298"/>
    <w:rsid w:val="6044908E"/>
    <w:rsid w:val="604C9AF1"/>
    <w:rsid w:val="6058C77F"/>
    <w:rsid w:val="605E3EE6"/>
    <w:rsid w:val="60758160"/>
    <w:rsid w:val="60759164"/>
    <w:rsid w:val="607707C5"/>
    <w:rsid w:val="6086F609"/>
    <w:rsid w:val="6093009F"/>
    <w:rsid w:val="60A25A9C"/>
    <w:rsid w:val="60B8B42C"/>
    <w:rsid w:val="60BA5AFC"/>
    <w:rsid w:val="60BFA481"/>
    <w:rsid w:val="60C1472F"/>
    <w:rsid w:val="60CAF470"/>
    <w:rsid w:val="60DAF146"/>
    <w:rsid w:val="60E9B7A4"/>
    <w:rsid w:val="60ECE14A"/>
    <w:rsid w:val="61015653"/>
    <w:rsid w:val="6109E233"/>
    <w:rsid w:val="610CAEFC"/>
    <w:rsid w:val="61210206"/>
    <w:rsid w:val="6126D19D"/>
    <w:rsid w:val="613A5FE9"/>
    <w:rsid w:val="614387D3"/>
    <w:rsid w:val="614A97CA"/>
    <w:rsid w:val="6150128A"/>
    <w:rsid w:val="6151E971"/>
    <w:rsid w:val="61AE55AF"/>
    <w:rsid w:val="61D99173"/>
    <w:rsid w:val="61DC5701"/>
    <w:rsid w:val="61E006B4"/>
    <w:rsid w:val="61F24441"/>
    <w:rsid w:val="61F7E78C"/>
    <w:rsid w:val="62029114"/>
    <w:rsid w:val="621A02BD"/>
    <w:rsid w:val="62233D4C"/>
    <w:rsid w:val="62433096"/>
    <w:rsid w:val="624E3BF9"/>
    <w:rsid w:val="624EFFE9"/>
    <w:rsid w:val="625014C6"/>
    <w:rsid w:val="62702E15"/>
    <w:rsid w:val="62762CE5"/>
    <w:rsid w:val="6286EDE1"/>
    <w:rsid w:val="628A88BD"/>
    <w:rsid w:val="62959B20"/>
    <w:rsid w:val="629E2D17"/>
    <w:rsid w:val="62A56B1A"/>
    <w:rsid w:val="62B22714"/>
    <w:rsid w:val="62B4BD3F"/>
    <w:rsid w:val="62C3DF67"/>
    <w:rsid w:val="62E8C651"/>
    <w:rsid w:val="62F0E8AB"/>
    <w:rsid w:val="62F283EA"/>
    <w:rsid w:val="62FC0454"/>
    <w:rsid w:val="62FC4C6E"/>
    <w:rsid w:val="630B2AFA"/>
    <w:rsid w:val="63189DCF"/>
    <w:rsid w:val="6323198F"/>
    <w:rsid w:val="632A3EDF"/>
    <w:rsid w:val="63338106"/>
    <w:rsid w:val="6346F23C"/>
    <w:rsid w:val="6351550F"/>
    <w:rsid w:val="635C0EE3"/>
    <w:rsid w:val="635FA0E2"/>
    <w:rsid w:val="636A046D"/>
    <w:rsid w:val="637CC61A"/>
    <w:rsid w:val="639999A4"/>
    <w:rsid w:val="63AB3D82"/>
    <w:rsid w:val="63B072D6"/>
    <w:rsid w:val="63B6188E"/>
    <w:rsid w:val="63C4826C"/>
    <w:rsid w:val="63CDB997"/>
    <w:rsid w:val="63D0921A"/>
    <w:rsid w:val="63D8F78B"/>
    <w:rsid w:val="63DA17C1"/>
    <w:rsid w:val="63E1D3D6"/>
    <w:rsid w:val="63E8C758"/>
    <w:rsid w:val="63F1FC13"/>
    <w:rsid w:val="63FF7B53"/>
    <w:rsid w:val="640462AC"/>
    <w:rsid w:val="64117A92"/>
    <w:rsid w:val="641F4830"/>
    <w:rsid w:val="641FCBD2"/>
    <w:rsid w:val="6421D61A"/>
    <w:rsid w:val="64273591"/>
    <w:rsid w:val="6429EE6F"/>
    <w:rsid w:val="6434FE2D"/>
    <w:rsid w:val="643C0CD6"/>
    <w:rsid w:val="643D38F9"/>
    <w:rsid w:val="644350C0"/>
    <w:rsid w:val="644DE4E8"/>
    <w:rsid w:val="647034CE"/>
    <w:rsid w:val="6473BC0F"/>
    <w:rsid w:val="6479E41A"/>
    <w:rsid w:val="647AA07C"/>
    <w:rsid w:val="64881C1C"/>
    <w:rsid w:val="6489CF8E"/>
    <w:rsid w:val="648C31EE"/>
    <w:rsid w:val="649E8805"/>
    <w:rsid w:val="64A24E43"/>
    <w:rsid w:val="64BB1549"/>
    <w:rsid w:val="64BD8E0D"/>
    <w:rsid w:val="64C5FECF"/>
    <w:rsid w:val="64C68D6B"/>
    <w:rsid w:val="64DD53D8"/>
    <w:rsid w:val="64ED65A4"/>
    <w:rsid w:val="6502A058"/>
    <w:rsid w:val="650E3909"/>
    <w:rsid w:val="650FD7BF"/>
    <w:rsid w:val="65181109"/>
    <w:rsid w:val="651EAC65"/>
    <w:rsid w:val="651ED886"/>
    <w:rsid w:val="65236130"/>
    <w:rsid w:val="6530B076"/>
    <w:rsid w:val="653EA50A"/>
    <w:rsid w:val="654684A2"/>
    <w:rsid w:val="65557E0F"/>
    <w:rsid w:val="6567AA42"/>
    <w:rsid w:val="65721866"/>
    <w:rsid w:val="65802336"/>
    <w:rsid w:val="65810C2B"/>
    <w:rsid w:val="658590F7"/>
    <w:rsid w:val="6587616A"/>
    <w:rsid w:val="6589F654"/>
    <w:rsid w:val="6596CF7A"/>
    <w:rsid w:val="65975629"/>
    <w:rsid w:val="65B09B01"/>
    <w:rsid w:val="65C83896"/>
    <w:rsid w:val="65C8C2FC"/>
    <w:rsid w:val="65CC4E78"/>
    <w:rsid w:val="65CFA024"/>
    <w:rsid w:val="65DD3EAD"/>
    <w:rsid w:val="65E35C10"/>
    <w:rsid w:val="65E41B22"/>
    <w:rsid w:val="65F0109B"/>
    <w:rsid w:val="65FDB55C"/>
    <w:rsid w:val="661A609F"/>
    <w:rsid w:val="662E1F5B"/>
    <w:rsid w:val="664194D9"/>
    <w:rsid w:val="6653022E"/>
    <w:rsid w:val="666BF0AF"/>
    <w:rsid w:val="66702F69"/>
    <w:rsid w:val="667EA935"/>
    <w:rsid w:val="66814A89"/>
    <w:rsid w:val="6684C908"/>
    <w:rsid w:val="66A1A7A6"/>
    <w:rsid w:val="66B21F21"/>
    <w:rsid w:val="66B5E07F"/>
    <w:rsid w:val="66C05ACF"/>
    <w:rsid w:val="66C3375D"/>
    <w:rsid w:val="66D5CC98"/>
    <w:rsid w:val="66DD9E29"/>
    <w:rsid w:val="66E01F40"/>
    <w:rsid w:val="66E3C8F4"/>
    <w:rsid w:val="66E53C4B"/>
    <w:rsid w:val="66FB5B75"/>
    <w:rsid w:val="6703C2CE"/>
    <w:rsid w:val="670F44A9"/>
    <w:rsid w:val="6714A325"/>
    <w:rsid w:val="671BADFB"/>
    <w:rsid w:val="672B37EF"/>
    <w:rsid w:val="672DD085"/>
    <w:rsid w:val="676EF701"/>
    <w:rsid w:val="677B33B8"/>
    <w:rsid w:val="678465C5"/>
    <w:rsid w:val="678D30AF"/>
    <w:rsid w:val="679075A6"/>
    <w:rsid w:val="67983174"/>
    <w:rsid w:val="679D3453"/>
    <w:rsid w:val="67A2BD6E"/>
    <w:rsid w:val="67B90047"/>
    <w:rsid w:val="67BF896C"/>
    <w:rsid w:val="67C1241B"/>
    <w:rsid w:val="67E707F5"/>
    <w:rsid w:val="67E7316E"/>
    <w:rsid w:val="67F08C21"/>
    <w:rsid w:val="67FBDC6E"/>
    <w:rsid w:val="67FE43B6"/>
    <w:rsid w:val="67FF416D"/>
    <w:rsid w:val="6805535B"/>
    <w:rsid w:val="680ED3D4"/>
    <w:rsid w:val="680FCB07"/>
    <w:rsid w:val="68124561"/>
    <w:rsid w:val="681C7369"/>
    <w:rsid w:val="682A04E2"/>
    <w:rsid w:val="682BCFC4"/>
    <w:rsid w:val="683B2A5A"/>
    <w:rsid w:val="68469738"/>
    <w:rsid w:val="6848A902"/>
    <w:rsid w:val="68569051"/>
    <w:rsid w:val="687AEC65"/>
    <w:rsid w:val="68AAFEB3"/>
    <w:rsid w:val="68AF8BBC"/>
    <w:rsid w:val="68B4E98A"/>
    <w:rsid w:val="68C3D97A"/>
    <w:rsid w:val="68C7DAFF"/>
    <w:rsid w:val="68D570A6"/>
    <w:rsid w:val="68E33F3B"/>
    <w:rsid w:val="68FBCACB"/>
    <w:rsid w:val="68FE2B92"/>
    <w:rsid w:val="6901C34B"/>
    <w:rsid w:val="69078EEE"/>
    <w:rsid w:val="6916E231"/>
    <w:rsid w:val="691BCC9D"/>
    <w:rsid w:val="6933B764"/>
    <w:rsid w:val="69391BC8"/>
    <w:rsid w:val="693A6F21"/>
    <w:rsid w:val="693D974C"/>
    <w:rsid w:val="693DB07F"/>
    <w:rsid w:val="694C7568"/>
    <w:rsid w:val="694E08FF"/>
    <w:rsid w:val="6955C04A"/>
    <w:rsid w:val="69631E4E"/>
    <w:rsid w:val="696781F3"/>
    <w:rsid w:val="69698B4D"/>
    <w:rsid w:val="698DFA41"/>
    <w:rsid w:val="699331C1"/>
    <w:rsid w:val="6994B339"/>
    <w:rsid w:val="69A0CCE5"/>
    <w:rsid w:val="69A1CDB5"/>
    <w:rsid w:val="69A4D954"/>
    <w:rsid w:val="69C58DE7"/>
    <w:rsid w:val="69E91F18"/>
    <w:rsid w:val="69F11010"/>
    <w:rsid w:val="69F63DF7"/>
    <w:rsid w:val="6A013A05"/>
    <w:rsid w:val="6A155EE7"/>
    <w:rsid w:val="6A16BCC6"/>
    <w:rsid w:val="6A1F67DD"/>
    <w:rsid w:val="6A24C5A2"/>
    <w:rsid w:val="6A260B1C"/>
    <w:rsid w:val="6A2FFA20"/>
    <w:rsid w:val="6A337B8A"/>
    <w:rsid w:val="6A35E666"/>
    <w:rsid w:val="6A3E8160"/>
    <w:rsid w:val="6A4729D1"/>
    <w:rsid w:val="6A4BDCE4"/>
    <w:rsid w:val="6A564BBA"/>
    <w:rsid w:val="6A698F0D"/>
    <w:rsid w:val="6A6AB8D4"/>
    <w:rsid w:val="6A6B2C91"/>
    <w:rsid w:val="6A7104E6"/>
    <w:rsid w:val="6A75E30F"/>
    <w:rsid w:val="6A7BBEE5"/>
    <w:rsid w:val="6A7D5DB3"/>
    <w:rsid w:val="6A86F2A5"/>
    <w:rsid w:val="6A8884F8"/>
    <w:rsid w:val="6A8A822E"/>
    <w:rsid w:val="6AA2EE50"/>
    <w:rsid w:val="6AAD2964"/>
    <w:rsid w:val="6AAE9299"/>
    <w:rsid w:val="6AB01BC0"/>
    <w:rsid w:val="6AB76A96"/>
    <w:rsid w:val="6AB78C45"/>
    <w:rsid w:val="6AC07872"/>
    <w:rsid w:val="6AC75312"/>
    <w:rsid w:val="6AEE3923"/>
    <w:rsid w:val="6AEE4CF0"/>
    <w:rsid w:val="6AEF2810"/>
    <w:rsid w:val="6AFE1AA2"/>
    <w:rsid w:val="6B08BE33"/>
    <w:rsid w:val="6B0DCAD1"/>
    <w:rsid w:val="6B116980"/>
    <w:rsid w:val="6B11D85F"/>
    <w:rsid w:val="6B12CD6C"/>
    <w:rsid w:val="6B5E68D7"/>
    <w:rsid w:val="6B5F77B7"/>
    <w:rsid w:val="6B628747"/>
    <w:rsid w:val="6B6750D1"/>
    <w:rsid w:val="6B693B38"/>
    <w:rsid w:val="6B6D65E1"/>
    <w:rsid w:val="6B7176F3"/>
    <w:rsid w:val="6B746EA3"/>
    <w:rsid w:val="6B7EE067"/>
    <w:rsid w:val="6B929081"/>
    <w:rsid w:val="6B954E49"/>
    <w:rsid w:val="6BA77E14"/>
    <w:rsid w:val="6BB7252A"/>
    <w:rsid w:val="6BBC51CE"/>
    <w:rsid w:val="6BC4B082"/>
    <w:rsid w:val="6BC68A93"/>
    <w:rsid w:val="6BD0CE9F"/>
    <w:rsid w:val="6BD4F049"/>
    <w:rsid w:val="6BDB5DBD"/>
    <w:rsid w:val="6BDC4840"/>
    <w:rsid w:val="6BDFE59D"/>
    <w:rsid w:val="6BF1BFB9"/>
    <w:rsid w:val="6BF5153F"/>
    <w:rsid w:val="6C06538D"/>
    <w:rsid w:val="6C126B8B"/>
    <w:rsid w:val="6C16FD12"/>
    <w:rsid w:val="6C26F8CC"/>
    <w:rsid w:val="6C535F8D"/>
    <w:rsid w:val="6C60C84A"/>
    <w:rsid w:val="6C66F19B"/>
    <w:rsid w:val="6C72EEDA"/>
    <w:rsid w:val="6C73FFCA"/>
    <w:rsid w:val="6C7F239A"/>
    <w:rsid w:val="6C8DB132"/>
    <w:rsid w:val="6C93595A"/>
    <w:rsid w:val="6C987859"/>
    <w:rsid w:val="6C9BE136"/>
    <w:rsid w:val="6C9E2DB7"/>
    <w:rsid w:val="6CAAEEA1"/>
    <w:rsid w:val="6CAD2D9B"/>
    <w:rsid w:val="6CB7E4D6"/>
    <w:rsid w:val="6CCA68E1"/>
    <w:rsid w:val="6CCCA008"/>
    <w:rsid w:val="6CCD9870"/>
    <w:rsid w:val="6CCF120C"/>
    <w:rsid w:val="6CD6CA3C"/>
    <w:rsid w:val="6CE080C0"/>
    <w:rsid w:val="6CF52087"/>
    <w:rsid w:val="6CF9DE5F"/>
    <w:rsid w:val="6D029FCC"/>
    <w:rsid w:val="6D0DD944"/>
    <w:rsid w:val="6D131D8B"/>
    <w:rsid w:val="6D14D527"/>
    <w:rsid w:val="6D1FB660"/>
    <w:rsid w:val="6D299B2E"/>
    <w:rsid w:val="6D2EB95C"/>
    <w:rsid w:val="6D32739F"/>
    <w:rsid w:val="6D32B743"/>
    <w:rsid w:val="6D3307DC"/>
    <w:rsid w:val="6D4126C8"/>
    <w:rsid w:val="6D41E86A"/>
    <w:rsid w:val="6D63BE66"/>
    <w:rsid w:val="6D6F0791"/>
    <w:rsid w:val="6D91C1F3"/>
    <w:rsid w:val="6D96E601"/>
    <w:rsid w:val="6D97D21A"/>
    <w:rsid w:val="6DADDF9C"/>
    <w:rsid w:val="6DC62BC2"/>
    <w:rsid w:val="6DC91D69"/>
    <w:rsid w:val="6E117F21"/>
    <w:rsid w:val="6E2C28C7"/>
    <w:rsid w:val="6E2F4E4F"/>
    <w:rsid w:val="6E337C85"/>
    <w:rsid w:val="6E350B22"/>
    <w:rsid w:val="6E3DC9DA"/>
    <w:rsid w:val="6E422767"/>
    <w:rsid w:val="6E42D172"/>
    <w:rsid w:val="6E478929"/>
    <w:rsid w:val="6E53E068"/>
    <w:rsid w:val="6E541BA0"/>
    <w:rsid w:val="6E5ABC97"/>
    <w:rsid w:val="6E647526"/>
    <w:rsid w:val="6E686466"/>
    <w:rsid w:val="6E6F45AC"/>
    <w:rsid w:val="6E7245B1"/>
    <w:rsid w:val="6E79C3AA"/>
    <w:rsid w:val="6E967D9A"/>
    <w:rsid w:val="6EB8B5F2"/>
    <w:rsid w:val="6ED191A3"/>
    <w:rsid w:val="6EE8C840"/>
    <w:rsid w:val="6EF0E8CF"/>
    <w:rsid w:val="6EF40B61"/>
    <w:rsid w:val="6EF5F0CF"/>
    <w:rsid w:val="6F0C6895"/>
    <w:rsid w:val="6F14F557"/>
    <w:rsid w:val="6F1A20F7"/>
    <w:rsid w:val="6F3937A2"/>
    <w:rsid w:val="6F4BC33B"/>
    <w:rsid w:val="6F4CDCC9"/>
    <w:rsid w:val="6F4E5BCD"/>
    <w:rsid w:val="6F65E102"/>
    <w:rsid w:val="6F6EE3AC"/>
    <w:rsid w:val="6F739D2F"/>
    <w:rsid w:val="6F78B546"/>
    <w:rsid w:val="6F8052A1"/>
    <w:rsid w:val="6F9FA422"/>
    <w:rsid w:val="6FB1E68A"/>
    <w:rsid w:val="6FC1E8E5"/>
    <w:rsid w:val="6FD96BEC"/>
    <w:rsid w:val="6FD97844"/>
    <w:rsid w:val="6FDEB7B8"/>
    <w:rsid w:val="6FEBD2AF"/>
    <w:rsid w:val="6FEDB3C1"/>
    <w:rsid w:val="6FF25B0A"/>
    <w:rsid w:val="6FF54380"/>
    <w:rsid w:val="7000A683"/>
    <w:rsid w:val="7007B43B"/>
    <w:rsid w:val="7016D264"/>
    <w:rsid w:val="702E4317"/>
    <w:rsid w:val="703129B6"/>
    <w:rsid w:val="703C7BB1"/>
    <w:rsid w:val="704B23CD"/>
    <w:rsid w:val="7056E2CB"/>
    <w:rsid w:val="70822ECD"/>
    <w:rsid w:val="70910F0B"/>
    <w:rsid w:val="7093EAB7"/>
    <w:rsid w:val="709ABDB5"/>
    <w:rsid w:val="709C9450"/>
    <w:rsid w:val="709D8DF9"/>
    <w:rsid w:val="70B6D976"/>
    <w:rsid w:val="70BD5BB8"/>
    <w:rsid w:val="70C02C3B"/>
    <w:rsid w:val="70C4D7AC"/>
    <w:rsid w:val="70D4EA97"/>
    <w:rsid w:val="70DC43BC"/>
    <w:rsid w:val="70EEA1EA"/>
    <w:rsid w:val="70F00DFA"/>
    <w:rsid w:val="70F3A64B"/>
    <w:rsid w:val="70F72D8A"/>
    <w:rsid w:val="70FADED2"/>
    <w:rsid w:val="7109ACFF"/>
    <w:rsid w:val="71131105"/>
    <w:rsid w:val="7118AF84"/>
    <w:rsid w:val="7118BE80"/>
    <w:rsid w:val="711A7294"/>
    <w:rsid w:val="71310FE4"/>
    <w:rsid w:val="7144D896"/>
    <w:rsid w:val="714952A2"/>
    <w:rsid w:val="714B2031"/>
    <w:rsid w:val="715CE8BE"/>
    <w:rsid w:val="715EC5B7"/>
    <w:rsid w:val="7173063A"/>
    <w:rsid w:val="717DE3EA"/>
    <w:rsid w:val="718137B5"/>
    <w:rsid w:val="71874161"/>
    <w:rsid w:val="7188BA0F"/>
    <w:rsid w:val="719D2E3D"/>
    <w:rsid w:val="71A0CAB8"/>
    <w:rsid w:val="71A52738"/>
    <w:rsid w:val="71AEEA1E"/>
    <w:rsid w:val="71B90E03"/>
    <w:rsid w:val="71BC2FAD"/>
    <w:rsid w:val="71C2F299"/>
    <w:rsid w:val="71C8BE97"/>
    <w:rsid w:val="71CDA9D5"/>
    <w:rsid w:val="71DCF3C9"/>
    <w:rsid w:val="71ED7289"/>
    <w:rsid w:val="71F0102F"/>
    <w:rsid w:val="71F11DE5"/>
    <w:rsid w:val="72009F39"/>
    <w:rsid w:val="72042DA1"/>
    <w:rsid w:val="72120D7E"/>
    <w:rsid w:val="721A4FE1"/>
    <w:rsid w:val="72431EA1"/>
    <w:rsid w:val="7247A710"/>
    <w:rsid w:val="72492CB0"/>
    <w:rsid w:val="7249772E"/>
    <w:rsid w:val="724A1C8A"/>
    <w:rsid w:val="7264F5C7"/>
    <w:rsid w:val="72767056"/>
    <w:rsid w:val="72A37DD8"/>
    <w:rsid w:val="72AEC997"/>
    <w:rsid w:val="72B11F10"/>
    <w:rsid w:val="72D52B21"/>
    <w:rsid w:val="72DE5F5D"/>
    <w:rsid w:val="72EF46F8"/>
    <w:rsid w:val="72FD446D"/>
    <w:rsid w:val="730143D3"/>
    <w:rsid w:val="730145EE"/>
    <w:rsid w:val="73021C87"/>
    <w:rsid w:val="73183674"/>
    <w:rsid w:val="731ED5E8"/>
    <w:rsid w:val="73235F4B"/>
    <w:rsid w:val="7328C648"/>
    <w:rsid w:val="733D1615"/>
    <w:rsid w:val="7344571D"/>
    <w:rsid w:val="734763BA"/>
    <w:rsid w:val="734D678A"/>
    <w:rsid w:val="735404C2"/>
    <w:rsid w:val="7357C259"/>
    <w:rsid w:val="73613106"/>
    <w:rsid w:val="7362E5C2"/>
    <w:rsid w:val="736F1525"/>
    <w:rsid w:val="7371A5CD"/>
    <w:rsid w:val="737B358E"/>
    <w:rsid w:val="737E5172"/>
    <w:rsid w:val="738BEB95"/>
    <w:rsid w:val="738E596B"/>
    <w:rsid w:val="739ADD98"/>
    <w:rsid w:val="739CB773"/>
    <w:rsid w:val="73AD0A38"/>
    <w:rsid w:val="73B7D286"/>
    <w:rsid w:val="73CEABF2"/>
    <w:rsid w:val="73CF26BC"/>
    <w:rsid w:val="73D8E3B9"/>
    <w:rsid w:val="73DA25B5"/>
    <w:rsid w:val="73EA2CB3"/>
    <w:rsid w:val="73ECA32A"/>
    <w:rsid w:val="73F22B8D"/>
    <w:rsid w:val="73FB0F3C"/>
    <w:rsid w:val="74203AE5"/>
    <w:rsid w:val="7429D6E7"/>
    <w:rsid w:val="742EDFA5"/>
    <w:rsid w:val="74364B39"/>
    <w:rsid w:val="74369022"/>
    <w:rsid w:val="744000D0"/>
    <w:rsid w:val="746B6DBC"/>
    <w:rsid w:val="746C8F99"/>
    <w:rsid w:val="74768C92"/>
    <w:rsid w:val="7480A39C"/>
    <w:rsid w:val="748FDB8F"/>
    <w:rsid w:val="74980C8B"/>
    <w:rsid w:val="749DC67D"/>
    <w:rsid w:val="74A0F759"/>
    <w:rsid w:val="74A30047"/>
    <w:rsid w:val="74AB82FE"/>
    <w:rsid w:val="74ABF5D4"/>
    <w:rsid w:val="74B2FCB8"/>
    <w:rsid w:val="74BCAF54"/>
    <w:rsid w:val="74BFCAF9"/>
    <w:rsid w:val="74C1E365"/>
    <w:rsid w:val="74C202CB"/>
    <w:rsid w:val="74D4FFB5"/>
    <w:rsid w:val="74D85CC5"/>
    <w:rsid w:val="74DA492A"/>
    <w:rsid w:val="74E36CB8"/>
    <w:rsid w:val="74E94B8E"/>
    <w:rsid w:val="74F08D74"/>
    <w:rsid w:val="74FC6F3A"/>
    <w:rsid w:val="75029B48"/>
    <w:rsid w:val="750351D0"/>
    <w:rsid w:val="750A8EFC"/>
    <w:rsid w:val="75113506"/>
    <w:rsid w:val="7523CE5E"/>
    <w:rsid w:val="75264BF8"/>
    <w:rsid w:val="75290E65"/>
    <w:rsid w:val="753575FF"/>
    <w:rsid w:val="75405D81"/>
    <w:rsid w:val="75585DDF"/>
    <w:rsid w:val="7569B8EF"/>
    <w:rsid w:val="757B8D2A"/>
    <w:rsid w:val="75806F37"/>
    <w:rsid w:val="7585C78C"/>
    <w:rsid w:val="758B3F5E"/>
    <w:rsid w:val="758FFD4A"/>
    <w:rsid w:val="7595F1B0"/>
    <w:rsid w:val="759A7E60"/>
    <w:rsid w:val="759ACA97"/>
    <w:rsid w:val="759C29E1"/>
    <w:rsid w:val="75AD5F03"/>
    <w:rsid w:val="75C5219D"/>
    <w:rsid w:val="75C974BD"/>
    <w:rsid w:val="75CF133B"/>
    <w:rsid w:val="75DE4EE4"/>
    <w:rsid w:val="75E79D2F"/>
    <w:rsid w:val="75EBDE13"/>
    <w:rsid w:val="75F9B0E1"/>
    <w:rsid w:val="7608B537"/>
    <w:rsid w:val="76228862"/>
    <w:rsid w:val="76256B1C"/>
    <w:rsid w:val="7644B911"/>
    <w:rsid w:val="7648BC08"/>
    <w:rsid w:val="7659BBD1"/>
    <w:rsid w:val="765D1C28"/>
    <w:rsid w:val="76606893"/>
    <w:rsid w:val="766E81A9"/>
    <w:rsid w:val="76750005"/>
    <w:rsid w:val="767E7360"/>
    <w:rsid w:val="767F1BD9"/>
    <w:rsid w:val="768EC3AC"/>
    <w:rsid w:val="76A5BDBA"/>
    <w:rsid w:val="76A918EF"/>
    <w:rsid w:val="76A92EF6"/>
    <w:rsid w:val="76AABDB2"/>
    <w:rsid w:val="76B28BEA"/>
    <w:rsid w:val="76C661DA"/>
    <w:rsid w:val="76CDA89B"/>
    <w:rsid w:val="76DCC989"/>
    <w:rsid w:val="76DF16E1"/>
    <w:rsid w:val="76FD08F7"/>
    <w:rsid w:val="76FEDD1F"/>
    <w:rsid w:val="7705F6FB"/>
    <w:rsid w:val="771769D4"/>
    <w:rsid w:val="771F4328"/>
    <w:rsid w:val="7722111E"/>
    <w:rsid w:val="77296966"/>
    <w:rsid w:val="772EF575"/>
    <w:rsid w:val="7733B1FE"/>
    <w:rsid w:val="773695F9"/>
    <w:rsid w:val="7736A281"/>
    <w:rsid w:val="7739193C"/>
    <w:rsid w:val="774D1C38"/>
    <w:rsid w:val="77541941"/>
    <w:rsid w:val="7757A32A"/>
    <w:rsid w:val="77673981"/>
    <w:rsid w:val="777C643D"/>
    <w:rsid w:val="778811F6"/>
    <w:rsid w:val="778D8FB9"/>
    <w:rsid w:val="778E1AB2"/>
    <w:rsid w:val="77A51C38"/>
    <w:rsid w:val="77A9E207"/>
    <w:rsid w:val="77AF7C9A"/>
    <w:rsid w:val="77E53203"/>
    <w:rsid w:val="77EC61D0"/>
    <w:rsid w:val="7808535C"/>
    <w:rsid w:val="781FD347"/>
    <w:rsid w:val="783F1906"/>
    <w:rsid w:val="7852D15B"/>
    <w:rsid w:val="7853E603"/>
    <w:rsid w:val="78587213"/>
    <w:rsid w:val="786606EA"/>
    <w:rsid w:val="786F1715"/>
    <w:rsid w:val="78846790"/>
    <w:rsid w:val="7886C64A"/>
    <w:rsid w:val="788AF98D"/>
    <w:rsid w:val="788CAE6D"/>
    <w:rsid w:val="78A3EB23"/>
    <w:rsid w:val="78B2C22C"/>
    <w:rsid w:val="78B4200F"/>
    <w:rsid w:val="78B5A629"/>
    <w:rsid w:val="78B8F8F7"/>
    <w:rsid w:val="78BA1712"/>
    <w:rsid w:val="78BD6EF6"/>
    <w:rsid w:val="78BDCA47"/>
    <w:rsid w:val="78C01968"/>
    <w:rsid w:val="78C10650"/>
    <w:rsid w:val="78C34B1A"/>
    <w:rsid w:val="78E9ACCB"/>
    <w:rsid w:val="78F443B0"/>
    <w:rsid w:val="78F64F35"/>
    <w:rsid w:val="7906FBC9"/>
    <w:rsid w:val="790E25C7"/>
    <w:rsid w:val="791D59EE"/>
    <w:rsid w:val="79227A3F"/>
    <w:rsid w:val="7924FEF9"/>
    <w:rsid w:val="793A92DF"/>
    <w:rsid w:val="7940E30F"/>
    <w:rsid w:val="7945898E"/>
    <w:rsid w:val="796780BA"/>
    <w:rsid w:val="7969D5AB"/>
    <w:rsid w:val="7977DB65"/>
    <w:rsid w:val="79835E4C"/>
    <w:rsid w:val="79AACC6B"/>
    <w:rsid w:val="79B0765A"/>
    <w:rsid w:val="79B6646E"/>
    <w:rsid w:val="79E3C1E5"/>
    <w:rsid w:val="79E71658"/>
    <w:rsid w:val="79F872B2"/>
    <w:rsid w:val="79F97651"/>
    <w:rsid w:val="7A0F241A"/>
    <w:rsid w:val="7A166B99"/>
    <w:rsid w:val="7A186B8F"/>
    <w:rsid w:val="7A2993A5"/>
    <w:rsid w:val="7A2A4E39"/>
    <w:rsid w:val="7A2B9853"/>
    <w:rsid w:val="7A36325D"/>
    <w:rsid w:val="7A369771"/>
    <w:rsid w:val="7A37A9AA"/>
    <w:rsid w:val="7A4ADE0E"/>
    <w:rsid w:val="7A5ACF9E"/>
    <w:rsid w:val="7A76D289"/>
    <w:rsid w:val="7A78206F"/>
    <w:rsid w:val="7A7BF80E"/>
    <w:rsid w:val="7A8458F0"/>
    <w:rsid w:val="7A851D84"/>
    <w:rsid w:val="7A9B6697"/>
    <w:rsid w:val="7A9CC12C"/>
    <w:rsid w:val="7AA35696"/>
    <w:rsid w:val="7AA87A91"/>
    <w:rsid w:val="7AA93595"/>
    <w:rsid w:val="7AAEA0EA"/>
    <w:rsid w:val="7AB1D77C"/>
    <w:rsid w:val="7AB30696"/>
    <w:rsid w:val="7AB3FBCA"/>
    <w:rsid w:val="7AB56461"/>
    <w:rsid w:val="7AC068C4"/>
    <w:rsid w:val="7AD29A74"/>
    <w:rsid w:val="7AE3A92E"/>
    <w:rsid w:val="7AF11D76"/>
    <w:rsid w:val="7AF5023F"/>
    <w:rsid w:val="7AFDDD25"/>
    <w:rsid w:val="7B0F0497"/>
    <w:rsid w:val="7B160B84"/>
    <w:rsid w:val="7B1B4FF4"/>
    <w:rsid w:val="7B25927F"/>
    <w:rsid w:val="7B320A2A"/>
    <w:rsid w:val="7B539BB9"/>
    <w:rsid w:val="7B67FF2B"/>
    <w:rsid w:val="7B6FBCBD"/>
    <w:rsid w:val="7B82FAC9"/>
    <w:rsid w:val="7B87CA27"/>
    <w:rsid w:val="7B92E5AA"/>
    <w:rsid w:val="7BA941FC"/>
    <w:rsid w:val="7BB74EDC"/>
    <w:rsid w:val="7BBA1D20"/>
    <w:rsid w:val="7BC71706"/>
    <w:rsid w:val="7BE1A758"/>
    <w:rsid w:val="7BE6C616"/>
    <w:rsid w:val="7BE797E6"/>
    <w:rsid w:val="7BF8503A"/>
    <w:rsid w:val="7BF96F42"/>
    <w:rsid w:val="7C01020F"/>
    <w:rsid w:val="7C022ABE"/>
    <w:rsid w:val="7C054C6A"/>
    <w:rsid w:val="7C0AD68B"/>
    <w:rsid w:val="7C16C835"/>
    <w:rsid w:val="7C2B26CA"/>
    <w:rsid w:val="7C44AFDC"/>
    <w:rsid w:val="7C4A67CF"/>
    <w:rsid w:val="7C4E27AF"/>
    <w:rsid w:val="7C4F63D4"/>
    <w:rsid w:val="7C51BD3E"/>
    <w:rsid w:val="7C5E8769"/>
    <w:rsid w:val="7C60ADBC"/>
    <w:rsid w:val="7C700F2D"/>
    <w:rsid w:val="7C7374D2"/>
    <w:rsid w:val="7C809615"/>
    <w:rsid w:val="7C83E211"/>
    <w:rsid w:val="7C8858AD"/>
    <w:rsid w:val="7C8A6F0E"/>
    <w:rsid w:val="7C91CCC6"/>
    <w:rsid w:val="7C94B6D7"/>
    <w:rsid w:val="7CA76CD2"/>
    <w:rsid w:val="7CCF583D"/>
    <w:rsid w:val="7CDA73E5"/>
    <w:rsid w:val="7CE1590C"/>
    <w:rsid w:val="7CE5FE47"/>
    <w:rsid w:val="7CF3EB22"/>
    <w:rsid w:val="7CF9C262"/>
    <w:rsid w:val="7D223D3D"/>
    <w:rsid w:val="7D23504B"/>
    <w:rsid w:val="7D529881"/>
    <w:rsid w:val="7D5BF25B"/>
    <w:rsid w:val="7D5DBDAC"/>
    <w:rsid w:val="7D62E18E"/>
    <w:rsid w:val="7D7E08D1"/>
    <w:rsid w:val="7D80E572"/>
    <w:rsid w:val="7D85EB1D"/>
    <w:rsid w:val="7D92DB80"/>
    <w:rsid w:val="7D9375C6"/>
    <w:rsid w:val="7DAA2049"/>
    <w:rsid w:val="7DBC5B07"/>
    <w:rsid w:val="7DE7091E"/>
    <w:rsid w:val="7DEF5967"/>
    <w:rsid w:val="7DF0EE4B"/>
    <w:rsid w:val="7DFD10AF"/>
    <w:rsid w:val="7DFED8C0"/>
    <w:rsid w:val="7E00FB15"/>
    <w:rsid w:val="7E07197E"/>
    <w:rsid w:val="7E0EE0E3"/>
    <w:rsid w:val="7E290BA1"/>
    <w:rsid w:val="7E331155"/>
    <w:rsid w:val="7E334169"/>
    <w:rsid w:val="7E37082A"/>
    <w:rsid w:val="7E4B9BA6"/>
    <w:rsid w:val="7E4CC65D"/>
    <w:rsid w:val="7E4F5FE5"/>
    <w:rsid w:val="7E58A0B5"/>
    <w:rsid w:val="7E5C2BC5"/>
    <w:rsid w:val="7E6A55D5"/>
    <w:rsid w:val="7E7323B1"/>
    <w:rsid w:val="7E9A26E8"/>
    <w:rsid w:val="7EA4B8D3"/>
    <w:rsid w:val="7EA7E4C1"/>
    <w:rsid w:val="7EADE06E"/>
    <w:rsid w:val="7EB8EA42"/>
    <w:rsid w:val="7EBCD958"/>
    <w:rsid w:val="7ED7719E"/>
    <w:rsid w:val="7EE24B88"/>
    <w:rsid w:val="7EE57621"/>
    <w:rsid w:val="7EF260BB"/>
    <w:rsid w:val="7EFDA6C3"/>
    <w:rsid w:val="7EFF894E"/>
    <w:rsid w:val="7F00D144"/>
    <w:rsid w:val="7F062662"/>
    <w:rsid w:val="7F0E9764"/>
    <w:rsid w:val="7F154DEA"/>
    <w:rsid w:val="7F174C33"/>
    <w:rsid w:val="7F1CF57B"/>
    <w:rsid w:val="7F1DF9B1"/>
    <w:rsid w:val="7F22F347"/>
    <w:rsid w:val="7F427DE4"/>
    <w:rsid w:val="7F4C7820"/>
    <w:rsid w:val="7F6662C0"/>
    <w:rsid w:val="7F6A07F3"/>
    <w:rsid w:val="7F6D9388"/>
    <w:rsid w:val="7F72FBAF"/>
    <w:rsid w:val="7F75C5D7"/>
    <w:rsid w:val="7F7D1DF8"/>
    <w:rsid w:val="7F7D256E"/>
    <w:rsid w:val="7F8E896C"/>
    <w:rsid w:val="7F945AF2"/>
    <w:rsid w:val="7F9740C6"/>
    <w:rsid w:val="7FA5DD4F"/>
    <w:rsid w:val="7FACCC0D"/>
    <w:rsid w:val="7FB58D35"/>
    <w:rsid w:val="7FBC01C0"/>
    <w:rsid w:val="7FC38571"/>
    <w:rsid w:val="7FC8F51D"/>
    <w:rsid w:val="7FCC3FC5"/>
    <w:rsid w:val="7FD92301"/>
    <w:rsid w:val="7FE41F44"/>
    <w:rsid w:val="7FE5D7A8"/>
    <w:rsid w:val="7FEBC746"/>
    <w:rsid w:val="7FFC3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6F9410"/>
  <w15:chartTrackingRefBased/>
  <w15:docId w15:val="{7EB66FCA-239F-4847-824E-92914752D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889</TotalTime>
  <Pages>11</Pages>
  <Words>3631</Words>
  <Characters>21029</Characters>
  <Application>Microsoft Office Word</Application>
  <DocSecurity>0</DocSecurity>
  <Lines>396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Broadbent (2006303)</dc:creator>
  <cp:keywords/>
  <dc:description/>
  <cp:lastModifiedBy>Dan Broadbent</cp:lastModifiedBy>
  <cp:revision>87</cp:revision>
  <dcterms:created xsi:type="dcterms:W3CDTF">2020-11-05T20:50:00Z</dcterms:created>
  <dcterms:modified xsi:type="dcterms:W3CDTF">2020-11-16T12:13:00Z</dcterms:modified>
</cp:coreProperties>
</file>