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436FBD" w:rsidR="004509C9" w:rsidP="004509C9" w:rsidRDefault="00000000" w14:paraId="371F8CCF" w14:textId="77777777">
      <w:pPr>
        <w:pStyle w:val="BodyText"/>
        <w:ind w:left="165"/>
        <w:rPr>
          <w:rFonts w:ascii="Times New Roman"/>
          <w:color w:val="000000" w:themeColor="text1"/>
          <w:sz w:val="20"/>
        </w:rPr>
      </w:pPr>
      <w:r w:rsidRPr="00436FBD">
        <w:rPr>
          <w:rFonts w:ascii="Times New Roman"/>
          <w:noProof/>
          <w:color w:val="000000" w:themeColor="text1"/>
          <w:sz w:val="20"/>
        </w:rPr>
        <w:drawing>
          <wp:inline distT="0" distB="0" distL="0" distR="0" wp14:anchorId="159A4BC9" wp14:editId="5B5A0E32">
            <wp:extent cx="1819275" cy="6000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png"/>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1819275" cy="600075"/>
                    </a:xfrm>
                    <a:prstGeom prst="rect">
                      <a:avLst/>
                    </a:prstGeom>
                    <a:noFill/>
                    <a:ln>
                      <a:noFill/>
                    </a:ln>
                  </pic:spPr>
                </pic:pic>
              </a:graphicData>
            </a:graphic>
          </wp:inline>
        </w:drawing>
      </w:r>
    </w:p>
    <w:p w:rsidRPr="00436FBD" w:rsidR="004509C9" w:rsidP="004509C9" w:rsidRDefault="004509C9" w14:paraId="5069A143" w14:textId="77777777">
      <w:pPr>
        <w:pStyle w:val="BodyText"/>
        <w:spacing w:before="11"/>
        <w:rPr>
          <w:rFonts w:ascii="Times New Roman"/>
          <w:color w:val="000000" w:themeColor="text1"/>
          <w:sz w:val="7"/>
        </w:rPr>
      </w:pPr>
    </w:p>
    <w:p w:rsidRPr="00436FBD" w:rsidR="004509C9" w:rsidP="087CD826" w:rsidRDefault="00000000" w14:paraId="7F5C6CCA" w14:textId="1FC447B8">
      <w:pPr>
        <w:spacing w:before="91"/>
        <w:ind w:right="248"/>
        <w:jc w:val="right"/>
        <w:rPr>
          <w:rFonts w:ascii="Arial"/>
          <w:b w:val="1"/>
          <w:bCs w:val="1"/>
          <w:color w:val="000000" w:themeColor="text1"/>
          <w:sz w:val="28"/>
          <w:szCs w:val="28"/>
        </w:rPr>
      </w:pPr>
    </w:p>
    <w:p w:rsidRPr="00436FBD" w:rsidR="004509C9" w:rsidP="004509C9" w:rsidRDefault="004509C9" w14:paraId="17C67F57" w14:textId="77777777">
      <w:pPr>
        <w:pStyle w:val="BodyText"/>
        <w:spacing w:before="2"/>
        <w:rPr>
          <w:rFonts w:ascii="Arial"/>
          <w:b/>
          <w:color w:val="000000" w:themeColor="text1"/>
          <w:sz w:val="26"/>
        </w:rPr>
      </w:pPr>
    </w:p>
    <w:p w:rsidRPr="00436FBD" w:rsidR="00D7550A" w:rsidP="087CD826" w:rsidRDefault="00000000" w14:paraId="7F8D4B2E" w14:textId="5AB78478">
      <w:pPr>
        <w:widowControl w:val="1"/>
        <w:autoSpaceDE/>
        <w:autoSpaceDN/>
        <w:spacing w:after="160" w:line="259" w:lineRule="auto"/>
        <w:jc w:val="left"/>
        <w:rPr>
          <w:color w:val="000000" w:themeColor="text1" w:themeTint="FF" w:themeShade="FF"/>
        </w:rPr>
      </w:pPr>
      <w:r w:rsidRPr="087CD826">
        <w:rPr>
          <w:color w:val="000000" w:themeColor="text1" w:themeTint="FF" w:themeShade="FF"/>
        </w:rPr>
        <w:br w:type="page"/>
      </w:r>
    </w:p>
    <w:p w:rsidRPr="00436FBD" w:rsidR="00D7550A" w:rsidP="087CD826" w:rsidRDefault="00000000" w14:paraId="45E9B17B" w14:textId="193376CE">
      <w:pPr>
        <w:widowControl w:val="1"/>
        <w:autoSpaceDE/>
        <w:autoSpaceDN/>
        <w:spacing w:after="160" w:line="259" w:lineRule="auto"/>
        <w:jc w:val="left"/>
        <w:rPr>
          <w:b w:val="1"/>
          <w:bCs w:val="1"/>
          <w:color w:val="000000" w:themeColor="text1"/>
        </w:rPr>
      </w:pPr>
      <w:r w:rsidRPr="087CD826" w:rsidR="087CD826">
        <w:rPr>
          <w:b w:val="1"/>
          <w:bCs w:val="1"/>
          <w:color w:val="000000" w:themeColor="text1" w:themeTint="FF" w:themeShade="FF"/>
        </w:rPr>
        <w:t>Module : Psychology</w:t>
      </w:r>
      <w:r w:rsidRPr="087CD826" w:rsidR="087CD826">
        <w:rPr>
          <w:b w:val="1"/>
          <w:bCs w:val="1"/>
          <w:color w:val="000000" w:themeColor="text1" w:themeTint="FF" w:themeShade="FF"/>
        </w:rPr>
        <w:t xml:space="preserve"> in Health and social care</w:t>
      </w:r>
    </w:p>
    <w:p w:rsidR="087CD826" w:rsidP="087CD826" w:rsidRDefault="087CD826" w14:paraId="2E1731E1" w14:textId="1CC3EE95">
      <w:pPr>
        <w:pStyle w:val="Normal"/>
        <w:widowControl w:val="1"/>
        <w:spacing w:after="160" w:line="259" w:lineRule="auto"/>
        <w:jc w:val="left"/>
        <w:rPr>
          <w:rFonts w:ascii="Times New Roman" w:hAnsi="Times New Roman" w:eastAsia="Times New Roman" w:cs="Times New Roman"/>
          <w:b w:val="1"/>
          <w:bCs w:val="1"/>
          <w:color w:val="000000" w:themeColor="text1" w:themeTint="FF" w:themeShade="FF"/>
          <w:sz w:val="24"/>
          <w:szCs w:val="24"/>
        </w:rPr>
      </w:pPr>
      <w:r w:rsidRPr="087CD826" w:rsidR="087CD826">
        <w:rPr>
          <w:rFonts w:ascii="Times New Roman" w:hAnsi="Times New Roman" w:eastAsia="Times New Roman" w:cs="Times New Roman"/>
          <w:b w:val="1"/>
          <w:bCs w:val="1"/>
          <w:color w:val="000000" w:themeColor="text1" w:themeTint="FF" w:themeShade="FF"/>
          <w:sz w:val="24"/>
          <w:szCs w:val="24"/>
        </w:rPr>
        <w:t>Module Code: BMHP4003</w:t>
      </w:r>
    </w:p>
    <w:p w:rsidR="087CD826" w:rsidP="087CD826" w:rsidRDefault="087CD826" w14:paraId="740648FE" w14:textId="4708032F">
      <w:pPr>
        <w:pStyle w:val="Normal"/>
        <w:widowControl w:val="1"/>
        <w:spacing w:after="160" w:line="259" w:lineRule="auto"/>
        <w:jc w:val="left"/>
        <w:rPr>
          <w:rFonts w:ascii="Times New Roman" w:hAnsi="Times New Roman" w:eastAsia="Times New Roman" w:cs="Times New Roman"/>
          <w:b w:val="1"/>
          <w:bCs w:val="1"/>
          <w:color w:val="000000" w:themeColor="text1" w:themeTint="FF" w:themeShade="FF"/>
          <w:sz w:val="24"/>
          <w:szCs w:val="24"/>
        </w:rPr>
      </w:pPr>
      <w:r w:rsidRPr="087CD826" w:rsidR="087CD826">
        <w:rPr>
          <w:rFonts w:ascii="Times New Roman" w:hAnsi="Times New Roman" w:eastAsia="Times New Roman" w:cs="Times New Roman"/>
          <w:b w:val="1"/>
          <w:bCs w:val="1"/>
          <w:color w:val="000000" w:themeColor="text1" w:themeTint="FF" w:themeShade="FF"/>
          <w:sz w:val="24"/>
          <w:szCs w:val="24"/>
        </w:rPr>
        <w:t>Student Name: Sana Sahir</w:t>
      </w:r>
    </w:p>
    <w:p w:rsidR="087CD826" w:rsidP="087CD826" w:rsidRDefault="087CD826" w14:paraId="32231BE5" w14:textId="5A503EC6">
      <w:pPr>
        <w:pStyle w:val="Normal"/>
        <w:widowControl w:val="1"/>
        <w:spacing w:after="160" w:line="259" w:lineRule="auto"/>
        <w:jc w:val="left"/>
        <w:rPr>
          <w:rFonts w:ascii="Times New Roman" w:hAnsi="Times New Roman" w:eastAsia="Times New Roman" w:cs="Times New Roman"/>
          <w:b w:val="1"/>
          <w:bCs w:val="1"/>
          <w:color w:val="000000" w:themeColor="text1" w:themeTint="FF" w:themeShade="FF"/>
          <w:sz w:val="24"/>
          <w:szCs w:val="24"/>
        </w:rPr>
      </w:pPr>
      <w:r w:rsidRPr="087CD826" w:rsidR="087CD826">
        <w:rPr>
          <w:rFonts w:ascii="Times New Roman" w:hAnsi="Times New Roman" w:eastAsia="Times New Roman" w:cs="Times New Roman"/>
          <w:b w:val="1"/>
          <w:bCs w:val="1"/>
          <w:color w:val="000000" w:themeColor="text1" w:themeTint="FF" w:themeShade="FF"/>
          <w:sz w:val="24"/>
          <w:szCs w:val="24"/>
        </w:rPr>
        <w:t>Student ID: 2113594</w:t>
      </w:r>
    </w:p>
    <w:p w:rsidR="087CD826" w:rsidP="087CD826" w:rsidRDefault="087CD826" w14:paraId="73BB7429" w14:textId="2F816A32">
      <w:pPr>
        <w:pStyle w:val="Normal"/>
        <w:widowControl w:val="1"/>
        <w:spacing w:after="160" w:line="259" w:lineRule="auto"/>
        <w:jc w:val="left"/>
        <w:rPr>
          <w:rFonts w:ascii="Times New Roman" w:hAnsi="Times New Roman" w:eastAsia="Times New Roman" w:cs="Times New Roman"/>
          <w:b w:val="1"/>
          <w:bCs w:val="1"/>
          <w:color w:val="000000" w:themeColor="text1" w:themeTint="FF" w:themeShade="FF"/>
          <w:sz w:val="24"/>
          <w:szCs w:val="24"/>
        </w:rPr>
      </w:pPr>
      <w:r w:rsidRPr="087CD826" w:rsidR="087CD826">
        <w:rPr>
          <w:rFonts w:ascii="Times New Roman" w:hAnsi="Times New Roman" w:eastAsia="Times New Roman" w:cs="Times New Roman"/>
          <w:b w:val="1"/>
          <w:bCs w:val="1"/>
          <w:color w:val="000000" w:themeColor="text1" w:themeTint="FF" w:themeShade="FF"/>
          <w:sz w:val="24"/>
          <w:szCs w:val="24"/>
        </w:rPr>
        <w:t>Lecturer</w:t>
      </w:r>
      <w:r w:rsidRPr="087CD826" w:rsidR="087CD826">
        <w:rPr>
          <w:rFonts w:ascii="Times New Roman" w:hAnsi="Times New Roman" w:eastAsia="Times New Roman" w:cs="Times New Roman"/>
          <w:b w:val="1"/>
          <w:bCs w:val="1"/>
          <w:color w:val="000000" w:themeColor="text1" w:themeTint="FF" w:themeShade="FF"/>
          <w:sz w:val="24"/>
          <w:szCs w:val="24"/>
        </w:rPr>
        <w:t xml:space="preserve"> Name: Diya </w:t>
      </w:r>
      <w:r w:rsidRPr="087CD826" w:rsidR="087CD826">
        <w:rPr>
          <w:rFonts w:ascii="Times New Roman" w:hAnsi="Times New Roman" w:eastAsia="Times New Roman" w:cs="Times New Roman"/>
          <w:b w:val="1"/>
          <w:bCs w:val="1"/>
          <w:color w:val="000000" w:themeColor="text1" w:themeTint="FF" w:themeShade="FF"/>
          <w:sz w:val="24"/>
          <w:szCs w:val="24"/>
        </w:rPr>
        <w:t>Ganguly</w:t>
      </w:r>
    </w:p>
    <w:p w:rsidRPr="00436FBD" w:rsidR="00D7550A" w:rsidP="00F4021E" w:rsidRDefault="00D7550A" w14:paraId="314AA45C" w14:textId="77777777">
      <w:pPr>
        <w:pStyle w:val="Heading1"/>
        <w:rPr>
          <w:color w:val="000000" w:themeColor="text1"/>
        </w:rPr>
        <w:sectPr w:rsidRPr="00436FBD" w:rsidR="00D7550A" w:rsidSect="00D7550A">
          <w:footerReference w:type="default" r:id="rId8"/>
          <w:pgSz w:w="12240" w:h="15840" w:orient="portrait"/>
          <w:pgMar w:top="1440" w:right="1440" w:bottom="1440" w:left="1440" w:header="720" w:footer="720" w:gutter="0"/>
          <w:pgNumType w:fmt="lowerRoman" w:start="1"/>
          <w:cols w:space="720"/>
          <w:docGrid w:linePitch="360"/>
        </w:sectPr>
      </w:pPr>
    </w:p>
    <w:sdt>
      <w:sdtPr>
        <w:rPr>
          <w:rFonts w:ascii="Times New Roman" w:hAnsi="Times New Roman" w:eastAsia="Times New Roman" w:cs="Times New Roman"/>
          <w:color w:val="000000" w:themeColor="text1"/>
          <w:sz w:val="24"/>
          <w:szCs w:val="22"/>
          <w:lang w:val="en-GB"/>
        </w:rPr>
        <w:id w:val="-704792854"/>
        <w:docPartObj>
          <w:docPartGallery w:val="Table of Contents"/>
          <w:docPartUnique/>
        </w:docPartObj>
      </w:sdtPr>
      <w:sdtEndPr>
        <w:rPr>
          <w:b/>
          <w:bCs/>
          <w:noProof/>
        </w:rPr>
      </w:sdtEndPr>
      <w:sdtContent>
        <w:p w:rsidRPr="00436FBD" w:rsidR="00D7550A" w:rsidP="00F103A8" w:rsidRDefault="00000000" w14:paraId="17902DBF" w14:textId="77777777">
          <w:pPr>
            <w:pStyle w:val="TOCHeading"/>
            <w:spacing w:before="0"/>
            <w:jc w:val="both"/>
            <w:rPr>
              <w:rFonts w:ascii="Times New Roman" w:hAnsi="Times New Roman" w:cs="Times New Roman"/>
              <w:b/>
              <w:bCs/>
              <w:color w:val="000000" w:themeColor="text1"/>
            </w:rPr>
          </w:pPr>
          <w:r w:rsidRPr="00436FBD">
            <w:rPr>
              <w:rFonts w:ascii="Times New Roman" w:hAnsi="Times New Roman" w:cs="Times New Roman"/>
              <w:b/>
              <w:bCs/>
              <w:color w:val="000000" w:themeColor="text1"/>
            </w:rPr>
            <w:t>Table of Contents</w:t>
          </w:r>
        </w:p>
        <w:p w:rsidRPr="00436FBD" w:rsidR="006E4CC1" w:rsidRDefault="00000000" w14:paraId="245670BA" w14:textId="488A7E34">
          <w:pPr>
            <w:pStyle w:val="TOC1"/>
            <w:tabs>
              <w:tab w:val="right" w:leader="dot" w:pos="9350"/>
            </w:tabs>
            <w:rPr>
              <w:rFonts w:asciiTheme="minorHAnsi" w:hAnsiTheme="minorHAnsi" w:eastAsiaTheme="minorEastAsia" w:cstheme="minorBidi"/>
              <w:noProof/>
              <w:color w:val="000000" w:themeColor="text1"/>
              <w:sz w:val="22"/>
              <w:lang w:val="en-US"/>
            </w:rPr>
          </w:pPr>
          <w:r w:rsidRPr="00436FBD">
            <w:rPr>
              <w:color w:val="000000" w:themeColor="text1"/>
            </w:rPr>
            <w:fldChar w:fldCharType="begin"/>
          </w:r>
          <w:r w:rsidRPr="00436FBD">
            <w:rPr>
              <w:color w:val="000000" w:themeColor="text1"/>
            </w:rPr>
            <w:instrText xml:space="preserve"> TOC \o "1-3" \h \z \u </w:instrText>
          </w:r>
          <w:r w:rsidRPr="00436FBD">
            <w:rPr>
              <w:color w:val="000000" w:themeColor="text1"/>
            </w:rPr>
            <w:fldChar w:fldCharType="separate"/>
          </w:r>
          <w:hyperlink w:history="1" w:anchor="_Toc112415832">
            <w:r w:rsidRPr="00436FBD" w:rsidR="006E4CC1">
              <w:rPr>
                <w:rStyle w:val="Hyperlink"/>
                <w:noProof/>
                <w:color w:val="000000" w:themeColor="text1"/>
              </w:rPr>
              <w:t>Introduction</w:t>
            </w:r>
            <w:r w:rsidRPr="00436FBD" w:rsidR="006E4CC1">
              <w:rPr>
                <w:noProof/>
                <w:webHidden/>
                <w:color w:val="000000" w:themeColor="text1"/>
              </w:rPr>
              <w:tab/>
            </w:r>
            <w:r w:rsidRPr="00436FBD" w:rsidR="006E4CC1">
              <w:rPr>
                <w:noProof/>
                <w:webHidden/>
                <w:color w:val="000000" w:themeColor="text1"/>
              </w:rPr>
              <w:fldChar w:fldCharType="begin"/>
            </w:r>
            <w:r w:rsidRPr="00436FBD" w:rsidR="006E4CC1">
              <w:rPr>
                <w:noProof/>
                <w:webHidden/>
                <w:color w:val="000000" w:themeColor="text1"/>
              </w:rPr>
              <w:instrText xml:space="preserve"> PAGEREF _Toc112415832 \h </w:instrText>
            </w:r>
            <w:r w:rsidRPr="00436FBD" w:rsidR="006E4CC1">
              <w:rPr>
                <w:noProof/>
                <w:webHidden/>
                <w:color w:val="000000" w:themeColor="text1"/>
              </w:rPr>
            </w:r>
            <w:r w:rsidRPr="00436FBD" w:rsidR="006E4CC1">
              <w:rPr>
                <w:noProof/>
                <w:webHidden/>
                <w:color w:val="000000" w:themeColor="text1"/>
              </w:rPr>
              <w:fldChar w:fldCharType="separate"/>
            </w:r>
            <w:r w:rsidRPr="00436FBD" w:rsidR="006E4CC1">
              <w:rPr>
                <w:noProof/>
                <w:webHidden/>
                <w:color w:val="000000" w:themeColor="text1"/>
              </w:rPr>
              <w:t>1</w:t>
            </w:r>
            <w:r w:rsidRPr="00436FBD" w:rsidR="006E4CC1">
              <w:rPr>
                <w:noProof/>
                <w:webHidden/>
                <w:color w:val="000000" w:themeColor="text1"/>
              </w:rPr>
              <w:fldChar w:fldCharType="end"/>
            </w:r>
          </w:hyperlink>
        </w:p>
        <w:p w:rsidRPr="00436FBD" w:rsidR="006E4CC1" w:rsidRDefault="00000000" w14:paraId="232F5029" w14:textId="5DCED2D6">
          <w:pPr>
            <w:pStyle w:val="TOC1"/>
            <w:tabs>
              <w:tab w:val="right" w:leader="dot" w:pos="9350"/>
            </w:tabs>
            <w:rPr>
              <w:rFonts w:asciiTheme="minorHAnsi" w:hAnsiTheme="minorHAnsi" w:eastAsiaTheme="minorEastAsia" w:cstheme="minorBidi"/>
              <w:noProof/>
              <w:color w:val="000000" w:themeColor="text1"/>
              <w:sz w:val="22"/>
              <w:lang w:val="en-US"/>
            </w:rPr>
          </w:pPr>
          <w:hyperlink w:history="1" w:anchor="_Toc112415833">
            <w:r w:rsidRPr="00436FBD" w:rsidR="006E4CC1">
              <w:rPr>
                <w:rStyle w:val="Hyperlink"/>
                <w:noProof/>
                <w:color w:val="000000" w:themeColor="text1"/>
              </w:rPr>
              <w:t>Piaget’s Stage of Cognitive Developmental Theory</w:t>
            </w:r>
            <w:r w:rsidRPr="00436FBD" w:rsidR="006E4CC1">
              <w:rPr>
                <w:noProof/>
                <w:webHidden/>
                <w:color w:val="000000" w:themeColor="text1"/>
              </w:rPr>
              <w:tab/>
            </w:r>
            <w:r w:rsidRPr="00436FBD" w:rsidR="006E4CC1">
              <w:rPr>
                <w:noProof/>
                <w:webHidden/>
                <w:color w:val="000000" w:themeColor="text1"/>
              </w:rPr>
              <w:fldChar w:fldCharType="begin"/>
            </w:r>
            <w:r w:rsidRPr="00436FBD" w:rsidR="006E4CC1">
              <w:rPr>
                <w:noProof/>
                <w:webHidden/>
                <w:color w:val="000000" w:themeColor="text1"/>
              </w:rPr>
              <w:instrText xml:space="preserve"> PAGEREF _Toc112415833 \h </w:instrText>
            </w:r>
            <w:r w:rsidRPr="00436FBD" w:rsidR="006E4CC1">
              <w:rPr>
                <w:noProof/>
                <w:webHidden/>
                <w:color w:val="000000" w:themeColor="text1"/>
              </w:rPr>
            </w:r>
            <w:r w:rsidRPr="00436FBD" w:rsidR="006E4CC1">
              <w:rPr>
                <w:noProof/>
                <w:webHidden/>
                <w:color w:val="000000" w:themeColor="text1"/>
              </w:rPr>
              <w:fldChar w:fldCharType="separate"/>
            </w:r>
            <w:r w:rsidRPr="00436FBD" w:rsidR="006E4CC1">
              <w:rPr>
                <w:noProof/>
                <w:webHidden/>
                <w:color w:val="000000" w:themeColor="text1"/>
              </w:rPr>
              <w:t>1</w:t>
            </w:r>
            <w:r w:rsidRPr="00436FBD" w:rsidR="006E4CC1">
              <w:rPr>
                <w:noProof/>
                <w:webHidden/>
                <w:color w:val="000000" w:themeColor="text1"/>
              </w:rPr>
              <w:fldChar w:fldCharType="end"/>
            </w:r>
          </w:hyperlink>
        </w:p>
        <w:p w:rsidRPr="00436FBD" w:rsidR="006E4CC1" w:rsidRDefault="00000000" w14:paraId="6922FE66" w14:textId="6D75CB7F">
          <w:pPr>
            <w:pStyle w:val="TOC2"/>
            <w:tabs>
              <w:tab w:val="right" w:leader="dot" w:pos="9350"/>
            </w:tabs>
            <w:rPr>
              <w:rFonts w:asciiTheme="minorHAnsi" w:hAnsiTheme="minorHAnsi" w:eastAsiaTheme="minorEastAsia" w:cstheme="minorBidi"/>
              <w:noProof/>
              <w:color w:val="000000" w:themeColor="text1"/>
              <w:sz w:val="22"/>
              <w:lang w:val="en-US"/>
            </w:rPr>
          </w:pPr>
          <w:hyperlink w:history="1" w:anchor="_Toc112415834">
            <w:r w:rsidRPr="00436FBD" w:rsidR="006E4CC1">
              <w:rPr>
                <w:rStyle w:val="Hyperlink"/>
                <w:noProof/>
                <w:color w:val="000000" w:themeColor="text1"/>
              </w:rPr>
              <w:t>Principles and Impact of Piaget’s theory in Daily Life and Learning</w:t>
            </w:r>
            <w:r w:rsidRPr="00436FBD" w:rsidR="006E4CC1">
              <w:rPr>
                <w:noProof/>
                <w:webHidden/>
                <w:color w:val="000000" w:themeColor="text1"/>
              </w:rPr>
              <w:tab/>
            </w:r>
            <w:r w:rsidRPr="00436FBD" w:rsidR="006E4CC1">
              <w:rPr>
                <w:noProof/>
                <w:webHidden/>
                <w:color w:val="000000" w:themeColor="text1"/>
              </w:rPr>
              <w:fldChar w:fldCharType="begin"/>
            </w:r>
            <w:r w:rsidRPr="00436FBD" w:rsidR="006E4CC1">
              <w:rPr>
                <w:noProof/>
                <w:webHidden/>
                <w:color w:val="000000" w:themeColor="text1"/>
              </w:rPr>
              <w:instrText xml:space="preserve"> PAGEREF _Toc112415834 \h </w:instrText>
            </w:r>
            <w:r w:rsidRPr="00436FBD" w:rsidR="006E4CC1">
              <w:rPr>
                <w:noProof/>
                <w:webHidden/>
                <w:color w:val="000000" w:themeColor="text1"/>
              </w:rPr>
            </w:r>
            <w:r w:rsidRPr="00436FBD" w:rsidR="006E4CC1">
              <w:rPr>
                <w:noProof/>
                <w:webHidden/>
                <w:color w:val="000000" w:themeColor="text1"/>
              </w:rPr>
              <w:fldChar w:fldCharType="separate"/>
            </w:r>
            <w:r w:rsidRPr="00436FBD" w:rsidR="006E4CC1">
              <w:rPr>
                <w:noProof/>
                <w:webHidden/>
                <w:color w:val="000000" w:themeColor="text1"/>
              </w:rPr>
              <w:t>2</w:t>
            </w:r>
            <w:r w:rsidRPr="00436FBD" w:rsidR="006E4CC1">
              <w:rPr>
                <w:noProof/>
                <w:webHidden/>
                <w:color w:val="000000" w:themeColor="text1"/>
              </w:rPr>
              <w:fldChar w:fldCharType="end"/>
            </w:r>
          </w:hyperlink>
        </w:p>
        <w:p w:rsidRPr="00436FBD" w:rsidR="006E4CC1" w:rsidRDefault="00000000" w14:paraId="7E867029" w14:textId="66404841">
          <w:pPr>
            <w:pStyle w:val="TOC2"/>
            <w:tabs>
              <w:tab w:val="right" w:leader="dot" w:pos="9350"/>
            </w:tabs>
            <w:rPr>
              <w:rFonts w:asciiTheme="minorHAnsi" w:hAnsiTheme="minorHAnsi" w:eastAsiaTheme="minorEastAsia" w:cstheme="minorBidi"/>
              <w:noProof/>
              <w:color w:val="000000" w:themeColor="text1"/>
              <w:sz w:val="22"/>
              <w:lang w:val="en-US"/>
            </w:rPr>
          </w:pPr>
          <w:hyperlink w:history="1" w:anchor="_Toc112415835">
            <w:r w:rsidRPr="00436FBD" w:rsidR="006E4CC1">
              <w:rPr>
                <w:rStyle w:val="Hyperlink"/>
                <w:noProof/>
                <w:color w:val="000000" w:themeColor="text1"/>
              </w:rPr>
              <w:t>Impact of Piaget’s theory on the broad framework</w:t>
            </w:r>
            <w:r w:rsidRPr="00436FBD" w:rsidR="006E4CC1">
              <w:rPr>
                <w:noProof/>
                <w:webHidden/>
                <w:color w:val="000000" w:themeColor="text1"/>
              </w:rPr>
              <w:tab/>
            </w:r>
            <w:r w:rsidRPr="00436FBD" w:rsidR="006E4CC1">
              <w:rPr>
                <w:noProof/>
                <w:webHidden/>
                <w:color w:val="000000" w:themeColor="text1"/>
              </w:rPr>
              <w:fldChar w:fldCharType="begin"/>
            </w:r>
            <w:r w:rsidRPr="00436FBD" w:rsidR="006E4CC1">
              <w:rPr>
                <w:noProof/>
                <w:webHidden/>
                <w:color w:val="000000" w:themeColor="text1"/>
              </w:rPr>
              <w:instrText xml:space="preserve"> PAGEREF _Toc112415835 \h </w:instrText>
            </w:r>
            <w:r w:rsidRPr="00436FBD" w:rsidR="006E4CC1">
              <w:rPr>
                <w:noProof/>
                <w:webHidden/>
                <w:color w:val="000000" w:themeColor="text1"/>
              </w:rPr>
            </w:r>
            <w:r w:rsidRPr="00436FBD" w:rsidR="006E4CC1">
              <w:rPr>
                <w:noProof/>
                <w:webHidden/>
                <w:color w:val="000000" w:themeColor="text1"/>
              </w:rPr>
              <w:fldChar w:fldCharType="separate"/>
            </w:r>
            <w:r w:rsidRPr="00436FBD" w:rsidR="006E4CC1">
              <w:rPr>
                <w:noProof/>
                <w:webHidden/>
                <w:color w:val="000000" w:themeColor="text1"/>
              </w:rPr>
              <w:t>3</w:t>
            </w:r>
            <w:r w:rsidRPr="00436FBD" w:rsidR="006E4CC1">
              <w:rPr>
                <w:noProof/>
                <w:webHidden/>
                <w:color w:val="000000" w:themeColor="text1"/>
              </w:rPr>
              <w:fldChar w:fldCharType="end"/>
            </w:r>
          </w:hyperlink>
        </w:p>
        <w:p w:rsidRPr="00436FBD" w:rsidR="006E4CC1" w:rsidRDefault="00000000" w14:paraId="0689BE53" w14:textId="59408A33">
          <w:pPr>
            <w:pStyle w:val="TOC1"/>
            <w:tabs>
              <w:tab w:val="right" w:leader="dot" w:pos="9350"/>
            </w:tabs>
            <w:rPr>
              <w:rFonts w:asciiTheme="minorHAnsi" w:hAnsiTheme="minorHAnsi" w:eastAsiaTheme="minorEastAsia" w:cstheme="minorBidi"/>
              <w:noProof/>
              <w:color w:val="000000" w:themeColor="text1"/>
              <w:sz w:val="22"/>
              <w:lang w:val="en-US"/>
            </w:rPr>
          </w:pPr>
          <w:hyperlink w:history="1" w:anchor="_Toc112415836">
            <w:r w:rsidRPr="00436FBD" w:rsidR="006E4CC1">
              <w:rPr>
                <w:rStyle w:val="Hyperlink"/>
                <w:noProof/>
                <w:color w:val="000000" w:themeColor="text1"/>
              </w:rPr>
              <w:t>Core concept of Behaviourism related with daily life</w:t>
            </w:r>
            <w:r w:rsidRPr="00436FBD" w:rsidR="006E4CC1">
              <w:rPr>
                <w:noProof/>
                <w:webHidden/>
                <w:color w:val="000000" w:themeColor="text1"/>
              </w:rPr>
              <w:tab/>
            </w:r>
            <w:r w:rsidRPr="00436FBD" w:rsidR="006E4CC1">
              <w:rPr>
                <w:noProof/>
                <w:webHidden/>
                <w:color w:val="000000" w:themeColor="text1"/>
              </w:rPr>
              <w:fldChar w:fldCharType="begin"/>
            </w:r>
            <w:r w:rsidRPr="00436FBD" w:rsidR="006E4CC1">
              <w:rPr>
                <w:noProof/>
                <w:webHidden/>
                <w:color w:val="000000" w:themeColor="text1"/>
              </w:rPr>
              <w:instrText xml:space="preserve"> PAGEREF _Toc112415836 \h </w:instrText>
            </w:r>
            <w:r w:rsidRPr="00436FBD" w:rsidR="006E4CC1">
              <w:rPr>
                <w:noProof/>
                <w:webHidden/>
                <w:color w:val="000000" w:themeColor="text1"/>
              </w:rPr>
            </w:r>
            <w:r w:rsidRPr="00436FBD" w:rsidR="006E4CC1">
              <w:rPr>
                <w:noProof/>
                <w:webHidden/>
                <w:color w:val="000000" w:themeColor="text1"/>
              </w:rPr>
              <w:fldChar w:fldCharType="separate"/>
            </w:r>
            <w:r w:rsidRPr="00436FBD" w:rsidR="006E4CC1">
              <w:rPr>
                <w:noProof/>
                <w:webHidden/>
                <w:color w:val="000000" w:themeColor="text1"/>
              </w:rPr>
              <w:t>3</w:t>
            </w:r>
            <w:r w:rsidRPr="00436FBD" w:rsidR="006E4CC1">
              <w:rPr>
                <w:noProof/>
                <w:webHidden/>
                <w:color w:val="000000" w:themeColor="text1"/>
              </w:rPr>
              <w:fldChar w:fldCharType="end"/>
            </w:r>
          </w:hyperlink>
        </w:p>
        <w:p w:rsidRPr="00436FBD" w:rsidR="006E4CC1" w:rsidRDefault="00000000" w14:paraId="6D571924" w14:textId="777C6F65">
          <w:pPr>
            <w:pStyle w:val="TOC1"/>
            <w:tabs>
              <w:tab w:val="right" w:leader="dot" w:pos="9350"/>
            </w:tabs>
            <w:rPr>
              <w:rFonts w:asciiTheme="minorHAnsi" w:hAnsiTheme="minorHAnsi" w:eastAsiaTheme="minorEastAsia" w:cstheme="minorBidi"/>
              <w:noProof/>
              <w:color w:val="000000" w:themeColor="text1"/>
              <w:sz w:val="22"/>
              <w:lang w:val="en-US"/>
            </w:rPr>
          </w:pPr>
          <w:hyperlink w:history="1" w:anchor="_Toc112415837">
            <w:r w:rsidRPr="00436FBD" w:rsidR="006E4CC1">
              <w:rPr>
                <w:rStyle w:val="Hyperlink"/>
                <w:noProof/>
                <w:color w:val="000000" w:themeColor="text1"/>
              </w:rPr>
              <w:t>Effectiveness of learning Piaget’s theory in the Health and Social Care Practice Arena</w:t>
            </w:r>
            <w:r w:rsidRPr="00436FBD" w:rsidR="006E4CC1">
              <w:rPr>
                <w:noProof/>
                <w:webHidden/>
                <w:color w:val="000000" w:themeColor="text1"/>
              </w:rPr>
              <w:tab/>
            </w:r>
            <w:r w:rsidRPr="00436FBD" w:rsidR="006E4CC1">
              <w:rPr>
                <w:noProof/>
                <w:webHidden/>
                <w:color w:val="000000" w:themeColor="text1"/>
              </w:rPr>
              <w:fldChar w:fldCharType="begin"/>
            </w:r>
            <w:r w:rsidRPr="00436FBD" w:rsidR="006E4CC1">
              <w:rPr>
                <w:noProof/>
                <w:webHidden/>
                <w:color w:val="000000" w:themeColor="text1"/>
              </w:rPr>
              <w:instrText xml:space="preserve"> PAGEREF _Toc112415837 \h </w:instrText>
            </w:r>
            <w:r w:rsidRPr="00436FBD" w:rsidR="006E4CC1">
              <w:rPr>
                <w:noProof/>
                <w:webHidden/>
                <w:color w:val="000000" w:themeColor="text1"/>
              </w:rPr>
            </w:r>
            <w:r w:rsidRPr="00436FBD" w:rsidR="006E4CC1">
              <w:rPr>
                <w:noProof/>
                <w:webHidden/>
                <w:color w:val="000000" w:themeColor="text1"/>
              </w:rPr>
              <w:fldChar w:fldCharType="separate"/>
            </w:r>
            <w:r w:rsidRPr="00436FBD" w:rsidR="006E4CC1">
              <w:rPr>
                <w:noProof/>
                <w:webHidden/>
                <w:color w:val="000000" w:themeColor="text1"/>
              </w:rPr>
              <w:t>4</w:t>
            </w:r>
            <w:r w:rsidRPr="00436FBD" w:rsidR="006E4CC1">
              <w:rPr>
                <w:noProof/>
                <w:webHidden/>
                <w:color w:val="000000" w:themeColor="text1"/>
              </w:rPr>
              <w:fldChar w:fldCharType="end"/>
            </w:r>
          </w:hyperlink>
        </w:p>
        <w:p w:rsidRPr="00436FBD" w:rsidR="006E4CC1" w:rsidRDefault="00000000" w14:paraId="416C739D" w14:textId="0E4A842E">
          <w:pPr>
            <w:pStyle w:val="TOC1"/>
            <w:tabs>
              <w:tab w:val="right" w:leader="dot" w:pos="9350"/>
            </w:tabs>
            <w:rPr>
              <w:rFonts w:asciiTheme="minorHAnsi" w:hAnsiTheme="minorHAnsi" w:eastAsiaTheme="minorEastAsia" w:cstheme="minorBidi"/>
              <w:noProof/>
              <w:color w:val="000000" w:themeColor="text1"/>
              <w:sz w:val="22"/>
              <w:lang w:val="en-US"/>
            </w:rPr>
          </w:pPr>
          <w:hyperlink w:history="1" w:anchor="_Toc112415838">
            <w:r w:rsidRPr="00436FBD" w:rsidR="006E4CC1">
              <w:rPr>
                <w:rStyle w:val="Hyperlink"/>
                <w:noProof/>
                <w:color w:val="000000" w:themeColor="text1"/>
              </w:rPr>
              <w:t>Conclusion</w:t>
            </w:r>
            <w:r w:rsidRPr="00436FBD" w:rsidR="006E4CC1">
              <w:rPr>
                <w:noProof/>
                <w:webHidden/>
                <w:color w:val="000000" w:themeColor="text1"/>
              </w:rPr>
              <w:tab/>
            </w:r>
            <w:r w:rsidRPr="00436FBD" w:rsidR="006E4CC1">
              <w:rPr>
                <w:noProof/>
                <w:webHidden/>
                <w:color w:val="000000" w:themeColor="text1"/>
              </w:rPr>
              <w:fldChar w:fldCharType="begin"/>
            </w:r>
            <w:r w:rsidRPr="00436FBD" w:rsidR="006E4CC1">
              <w:rPr>
                <w:noProof/>
                <w:webHidden/>
                <w:color w:val="000000" w:themeColor="text1"/>
              </w:rPr>
              <w:instrText xml:space="preserve"> PAGEREF _Toc112415838 \h </w:instrText>
            </w:r>
            <w:r w:rsidRPr="00436FBD" w:rsidR="006E4CC1">
              <w:rPr>
                <w:noProof/>
                <w:webHidden/>
                <w:color w:val="000000" w:themeColor="text1"/>
              </w:rPr>
            </w:r>
            <w:r w:rsidRPr="00436FBD" w:rsidR="006E4CC1">
              <w:rPr>
                <w:noProof/>
                <w:webHidden/>
                <w:color w:val="000000" w:themeColor="text1"/>
              </w:rPr>
              <w:fldChar w:fldCharType="separate"/>
            </w:r>
            <w:r w:rsidRPr="00436FBD" w:rsidR="006E4CC1">
              <w:rPr>
                <w:noProof/>
                <w:webHidden/>
                <w:color w:val="000000" w:themeColor="text1"/>
              </w:rPr>
              <w:t>4</w:t>
            </w:r>
            <w:r w:rsidRPr="00436FBD" w:rsidR="006E4CC1">
              <w:rPr>
                <w:noProof/>
                <w:webHidden/>
                <w:color w:val="000000" w:themeColor="text1"/>
              </w:rPr>
              <w:fldChar w:fldCharType="end"/>
            </w:r>
          </w:hyperlink>
        </w:p>
        <w:p w:rsidRPr="00436FBD" w:rsidR="006E4CC1" w:rsidRDefault="00000000" w14:paraId="789C197C" w14:textId="67EBDD49">
          <w:pPr>
            <w:pStyle w:val="TOC1"/>
            <w:tabs>
              <w:tab w:val="right" w:leader="dot" w:pos="9350"/>
            </w:tabs>
            <w:rPr>
              <w:rFonts w:asciiTheme="minorHAnsi" w:hAnsiTheme="minorHAnsi" w:eastAsiaTheme="minorEastAsia" w:cstheme="minorBidi"/>
              <w:noProof/>
              <w:color w:val="000000" w:themeColor="text1"/>
              <w:sz w:val="22"/>
              <w:lang w:val="en-US"/>
            </w:rPr>
          </w:pPr>
          <w:hyperlink w:history="1" w:anchor="_Toc112415839">
            <w:r w:rsidRPr="00436FBD" w:rsidR="006E4CC1">
              <w:rPr>
                <w:rStyle w:val="Hyperlink"/>
                <w:noProof/>
                <w:color w:val="000000" w:themeColor="text1"/>
              </w:rPr>
              <w:t>References</w:t>
            </w:r>
            <w:r w:rsidRPr="00436FBD" w:rsidR="006E4CC1">
              <w:rPr>
                <w:noProof/>
                <w:webHidden/>
                <w:color w:val="000000" w:themeColor="text1"/>
              </w:rPr>
              <w:tab/>
            </w:r>
            <w:r w:rsidRPr="00436FBD" w:rsidR="006E4CC1">
              <w:rPr>
                <w:noProof/>
                <w:webHidden/>
                <w:color w:val="000000" w:themeColor="text1"/>
              </w:rPr>
              <w:fldChar w:fldCharType="begin"/>
            </w:r>
            <w:r w:rsidRPr="00436FBD" w:rsidR="006E4CC1">
              <w:rPr>
                <w:noProof/>
                <w:webHidden/>
                <w:color w:val="000000" w:themeColor="text1"/>
              </w:rPr>
              <w:instrText xml:space="preserve"> PAGEREF _Toc112415839 \h </w:instrText>
            </w:r>
            <w:r w:rsidRPr="00436FBD" w:rsidR="006E4CC1">
              <w:rPr>
                <w:noProof/>
                <w:webHidden/>
                <w:color w:val="000000" w:themeColor="text1"/>
              </w:rPr>
            </w:r>
            <w:r w:rsidRPr="00436FBD" w:rsidR="006E4CC1">
              <w:rPr>
                <w:noProof/>
                <w:webHidden/>
                <w:color w:val="000000" w:themeColor="text1"/>
              </w:rPr>
              <w:fldChar w:fldCharType="separate"/>
            </w:r>
            <w:r w:rsidRPr="00436FBD" w:rsidR="006E4CC1">
              <w:rPr>
                <w:noProof/>
                <w:webHidden/>
                <w:color w:val="000000" w:themeColor="text1"/>
              </w:rPr>
              <w:t>5</w:t>
            </w:r>
            <w:r w:rsidRPr="00436FBD" w:rsidR="006E4CC1">
              <w:rPr>
                <w:noProof/>
                <w:webHidden/>
                <w:color w:val="000000" w:themeColor="text1"/>
              </w:rPr>
              <w:fldChar w:fldCharType="end"/>
            </w:r>
          </w:hyperlink>
        </w:p>
        <w:p w:rsidRPr="00436FBD" w:rsidR="00D7550A" w:rsidRDefault="00000000" w14:paraId="19D97721" w14:textId="178AA6E1">
          <w:pPr>
            <w:rPr>
              <w:color w:val="000000" w:themeColor="text1"/>
            </w:rPr>
          </w:pPr>
          <w:r w:rsidRPr="00436FBD">
            <w:rPr>
              <w:b/>
              <w:bCs/>
              <w:noProof/>
              <w:color w:val="000000" w:themeColor="text1"/>
            </w:rPr>
            <w:fldChar w:fldCharType="end"/>
          </w:r>
        </w:p>
      </w:sdtContent>
    </w:sdt>
    <w:p w:rsidRPr="00436FBD" w:rsidR="00F103A8" w:rsidRDefault="00000000" w14:paraId="46BBF837" w14:textId="77777777">
      <w:pPr>
        <w:pStyle w:val="TableofFigures"/>
        <w:tabs>
          <w:tab w:val="right" w:leader="dot" w:pos="9350"/>
        </w:tabs>
        <w:rPr>
          <w:b/>
          <w:bCs/>
          <w:color w:val="000000" w:themeColor="text1"/>
          <w:sz w:val="28"/>
          <w:szCs w:val="24"/>
        </w:rPr>
      </w:pPr>
      <w:r w:rsidRPr="00436FBD">
        <w:rPr>
          <w:b/>
          <w:bCs/>
          <w:color w:val="000000" w:themeColor="text1"/>
          <w:sz w:val="28"/>
          <w:szCs w:val="24"/>
        </w:rPr>
        <w:t xml:space="preserve">List of Figures </w:t>
      </w:r>
    </w:p>
    <w:p w:rsidRPr="00436FBD" w:rsidR="00F103A8" w:rsidRDefault="00000000" w14:paraId="342E3DE8" w14:textId="77777777">
      <w:pPr>
        <w:pStyle w:val="TableofFigures"/>
        <w:tabs>
          <w:tab w:val="right" w:leader="dot" w:pos="9350"/>
        </w:tabs>
        <w:rPr>
          <w:noProof/>
          <w:color w:val="000000" w:themeColor="text1"/>
        </w:rPr>
      </w:pPr>
      <w:r w:rsidRPr="00436FBD">
        <w:rPr>
          <w:color w:val="000000" w:themeColor="text1"/>
        </w:rPr>
        <w:fldChar w:fldCharType="begin"/>
      </w:r>
      <w:r w:rsidRPr="00436FBD">
        <w:rPr>
          <w:color w:val="000000" w:themeColor="text1"/>
        </w:rPr>
        <w:instrText xml:space="preserve"> TOC \h \z \c "Figure" </w:instrText>
      </w:r>
      <w:r w:rsidRPr="00436FBD">
        <w:rPr>
          <w:color w:val="000000" w:themeColor="text1"/>
        </w:rPr>
        <w:fldChar w:fldCharType="separate"/>
      </w:r>
      <w:hyperlink w:history="1" w:anchor="_Toc111156960">
        <w:r w:rsidRPr="00436FBD">
          <w:rPr>
            <w:rStyle w:val="Hyperlink"/>
            <w:rFonts w:eastAsiaTheme="majorEastAsia"/>
            <w:noProof/>
            <w:color w:val="000000" w:themeColor="text1"/>
          </w:rPr>
          <w:t>Figure 1: Piaget’s Theory of Cognitive Development</w:t>
        </w:r>
        <w:r w:rsidRPr="00436FBD">
          <w:rPr>
            <w:noProof/>
            <w:webHidden/>
            <w:color w:val="000000" w:themeColor="text1"/>
          </w:rPr>
          <w:tab/>
        </w:r>
        <w:r w:rsidRPr="00436FBD">
          <w:rPr>
            <w:noProof/>
            <w:webHidden/>
            <w:color w:val="000000" w:themeColor="text1"/>
          </w:rPr>
          <w:fldChar w:fldCharType="begin"/>
        </w:r>
        <w:r w:rsidRPr="00436FBD">
          <w:rPr>
            <w:noProof/>
            <w:webHidden/>
            <w:color w:val="000000" w:themeColor="text1"/>
          </w:rPr>
          <w:instrText xml:space="preserve"> PAGEREF _Toc111156960 \h </w:instrText>
        </w:r>
        <w:r w:rsidRPr="00436FBD">
          <w:rPr>
            <w:noProof/>
            <w:webHidden/>
            <w:color w:val="000000" w:themeColor="text1"/>
          </w:rPr>
        </w:r>
        <w:r w:rsidRPr="00436FBD">
          <w:rPr>
            <w:noProof/>
            <w:webHidden/>
            <w:color w:val="000000" w:themeColor="text1"/>
          </w:rPr>
          <w:fldChar w:fldCharType="separate"/>
        </w:r>
        <w:r w:rsidRPr="00436FBD">
          <w:rPr>
            <w:noProof/>
            <w:webHidden/>
            <w:color w:val="000000" w:themeColor="text1"/>
          </w:rPr>
          <w:t>1</w:t>
        </w:r>
        <w:r w:rsidRPr="00436FBD">
          <w:rPr>
            <w:noProof/>
            <w:webHidden/>
            <w:color w:val="000000" w:themeColor="text1"/>
          </w:rPr>
          <w:fldChar w:fldCharType="end"/>
        </w:r>
      </w:hyperlink>
    </w:p>
    <w:p w:rsidRPr="00436FBD" w:rsidR="00F103A8" w:rsidRDefault="00000000" w14:paraId="6D09C4A5" w14:textId="77777777">
      <w:pPr>
        <w:pStyle w:val="TableofFigures"/>
        <w:tabs>
          <w:tab w:val="right" w:leader="dot" w:pos="9350"/>
        </w:tabs>
        <w:rPr>
          <w:noProof/>
          <w:color w:val="000000" w:themeColor="text1"/>
        </w:rPr>
      </w:pPr>
      <w:hyperlink w:history="1" w:anchor="_Toc111156961">
        <w:r w:rsidRPr="00436FBD">
          <w:rPr>
            <w:rStyle w:val="Hyperlink"/>
            <w:rFonts w:eastAsiaTheme="majorEastAsia"/>
            <w:noProof/>
            <w:color w:val="000000" w:themeColor="text1"/>
          </w:rPr>
          <w:t>Figure 2: Implication of the Principles in Daily Life and Learning</w:t>
        </w:r>
        <w:r w:rsidRPr="00436FBD">
          <w:rPr>
            <w:noProof/>
            <w:webHidden/>
            <w:color w:val="000000" w:themeColor="text1"/>
          </w:rPr>
          <w:tab/>
        </w:r>
        <w:r w:rsidRPr="00436FBD">
          <w:rPr>
            <w:noProof/>
            <w:webHidden/>
            <w:color w:val="000000" w:themeColor="text1"/>
          </w:rPr>
          <w:fldChar w:fldCharType="begin"/>
        </w:r>
        <w:r w:rsidRPr="00436FBD">
          <w:rPr>
            <w:noProof/>
            <w:webHidden/>
            <w:color w:val="000000" w:themeColor="text1"/>
          </w:rPr>
          <w:instrText xml:space="preserve"> PAGEREF _Toc111156961 \h </w:instrText>
        </w:r>
        <w:r w:rsidRPr="00436FBD">
          <w:rPr>
            <w:noProof/>
            <w:webHidden/>
            <w:color w:val="000000" w:themeColor="text1"/>
          </w:rPr>
        </w:r>
        <w:r w:rsidRPr="00436FBD">
          <w:rPr>
            <w:noProof/>
            <w:webHidden/>
            <w:color w:val="000000" w:themeColor="text1"/>
          </w:rPr>
          <w:fldChar w:fldCharType="separate"/>
        </w:r>
        <w:r w:rsidRPr="00436FBD">
          <w:rPr>
            <w:noProof/>
            <w:webHidden/>
            <w:color w:val="000000" w:themeColor="text1"/>
          </w:rPr>
          <w:t>3</w:t>
        </w:r>
        <w:r w:rsidRPr="00436FBD">
          <w:rPr>
            <w:noProof/>
            <w:webHidden/>
            <w:color w:val="000000" w:themeColor="text1"/>
          </w:rPr>
          <w:fldChar w:fldCharType="end"/>
        </w:r>
      </w:hyperlink>
    </w:p>
    <w:p w:rsidRPr="00436FBD" w:rsidR="00D7550A" w:rsidP="00F4021E" w:rsidRDefault="00000000" w14:paraId="2AC9E634" w14:textId="77777777">
      <w:pPr>
        <w:pStyle w:val="Heading1"/>
        <w:rPr>
          <w:color w:val="000000" w:themeColor="text1"/>
        </w:rPr>
      </w:pPr>
      <w:r w:rsidRPr="00436FBD">
        <w:rPr>
          <w:color w:val="000000" w:themeColor="text1"/>
        </w:rPr>
        <w:fldChar w:fldCharType="end"/>
      </w:r>
    </w:p>
    <w:p w:rsidRPr="00436FBD" w:rsidR="00F103A8" w:rsidP="00F103A8" w:rsidRDefault="00F103A8" w14:paraId="1E9120E6" w14:textId="77777777">
      <w:pPr>
        <w:rPr>
          <w:b/>
          <w:color w:val="000000" w:themeColor="text1"/>
          <w:sz w:val="28"/>
          <w:szCs w:val="24"/>
        </w:rPr>
      </w:pPr>
    </w:p>
    <w:p w:rsidRPr="00436FBD" w:rsidR="00F103A8" w:rsidP="00F103A8" w:rsidRDefault="00F103A8" w14:paraId="40A7E063" w14:textId="77777777">
      <w:pPr>
        <w:rPr>
          <w:color w:val="000000" w:themeColor="text1"/>
        </w:rPr>
        <w:sectPr w:rsidRPr="00436FBD" w:rsidR="00F103A8" w:rsidSect="00D7550A">
          <w:pgSz w:w="12240" w:h="15840" w:orient="portrait"/>
          <w:pgMar w:top="1440" w:right="1440" w:bottom="1440" w:left="1440" w:header="720" w:footer="720" w:gutter="0"/>
          <w:pgNumType w:fmt="lowerRoman"/>
          <w:cols w:space="720"/>
          <w:docGrid w:linePitch="360"/>
        </w:sectPr>
      </w:pPr>
    </w:p>
    <w:p w:rsidRPr="00436FBD" w:rsidR="00AC175E" w:rsidP="00F4021E" w:rsidRDefault="00000000" w14:paraId="0357FEB9" w14:textId="77777777">
      <w:pPr>
        <w:pStyle w:val="Heading1"/>
        <w:rPr>
          <w:color w:val="000000" w:themeColor="text1"/>
        </w:rPr>
      </w:pPr>
      <w:bookmarkStart w:name="_Toc112415832" w:id="0"/>
      <w:r w:rsidRPr="00436FBD">
        <w:rPr>
          <w:color w:val="000000" w:themeColor="text1"/>
        </w:rPr>
        <w:lastRenderedPageBreak/>
        <w:t>Introduction</w:t>
      </w:r>
      <w:bookmarkEnd w:id="0"/>
    </w:p>
    <w:p w:rsidRPr="00436FBD" w:rsidR="00AC175E" w:rsidP="00AC175E" w:rsidRDefault="00000000" w14:paraId="61D3C0FE" w14:textId="0AB47CA3">
      <w:pPr>
        <w:rPr>
          <w:color w:val="000000" w:themeColor="text1"/>
        </w:rPr>
      </w:pPr>
      <w:r w:rsidRPr="00436FBD">
        <w:rPr>
          <w:color w:val="000000" w:themeColor="text1"/>
        </w:rPr>
        <w:t>Different theories ha</w:t>
      </w:r>
      <w:r w:rsidRPr="00436FBD" w:rsidR="002E5827">
        <w:rPr>
          <w:color w:val="000000" w:themeColor="text1"/>
        </w:rPr>
        <w:t>ve</w:t>
      </w:r>
      <w:r w:rsidRPr="00436FBD">
        <w:rPr>
          <w:color w:val="000000" w:themeColor="text1"/>
        </w:rPr>
        <w:t xml:space="preserve"> explained the </w:t>
      </w:r>
      <w:r w:rsidRPr="00436FBD" w:rsidR="002E5827">
        <w:rPr>
          <w:color w:val="000000" w:themeColor="text1"/>
        </w:rPr>
        <w:t xml:space="preserve">development process of </w:t>
      </w:r>
      <w:r w:rsidRPr="00436FBD" w:rsidR="00972733">
        <w:rPr>
          <w:color w:val="000000" w:themeColor="text1"/>
        </w:rPr>
        <w:t xml:space="preserve">the </w:t>
      </w:r>
      <w:r w:rsidRPr="00436FBD" w:rsidR="002E5827">
        <w:rPr>
          <w:color w:val="000000" w:themeColor="text1"/>
        </w:rPr>
        <w:t>individual. Piaget’s theory of cognitive development has focused on the cognition process and the development of children as the intelligence of child</w:t>
      </w:r>
      <w:r w:rsidRPr="00436FBD" w:rsidR="007A065A">
        <w:rPr>
          <w:color w:val="000000" w:themeColor="text1"/>
        </w:rPr>
        <w:t xml:space="preserve">ren and the way children see the world is different from the adults. </w:t>
      </w:r>
      <w:r w:rsidRPr="00436FBD" w:rsidR="008D535E">
        <w:rPr>
          <w:color w:val="000000" w:themeColor="text1"/>
        </w:rPr>
        <w:t>(Blagde</w:t>
      </w:r>
      <w:r w:rsidRPr="00436FBD" w:rsidR="005834C2">
        <w:rPr>
          <w:color w:val="000000" w:themeColor="text1"/>
        </w:rPr>
        <w:t>n</w:t>
      </w:r>
      <w:r w:rsidRPr="00436FBD" w:rsidR="008D535E">
        <w:rPr>
          <w:color w:val="000000" w:themeColor="text1"/>
        </w:rPr>
        <w:t>, 2012)</w:t>
      </w:r>
      <w:r w:rsidRPr="00436FBD" w:rsidR="003B3781">
        <w:rPr>
          <w:color w:val="000000" w:themeColor="text1"/>
        </w:rPr>
        <w:t xml:space="preserve">. </w:t>
      </w:r>
      <w:r w:rsidRPr="00436FBD" w:rsidR="00205B8E">
        <w:rPr>
          <w:color w:val="000000" w:themeColor="text1"/>
        </w:rPr>
        <w:t xml:space="preserve">In this writing, </w:t>
      </w:r>
      <w:r w:rsidRPr="00436FBD" w:rsidR="00972733">
        <w:rPr>
          <w:color w:val="000000" w:themeColor="text1"/>
        </w:rPr>
        <w:t xml:space="preserve">the </w:t>
      </w:r>
      <w:r w:rsidRPr="00436FBD" w:rsidR="00205B8E">
        <w:rPr>
          <w:color w:val="000000" w:themeColor="text1"/>
        </w:rPr>
        <w:t>cognitive developmental theory of Piaget will be discussed along with its princip</w:t>
      </w:r>
      <w:r w:rsidRPr="00436FBD" w:rsidR="00972733">
        <w:rPr>
          <w:color w:val="000000" w:themeColor="text1"/>
        </w:rPr>
        <w:t>le</w:t>
      </w:r>
      <w:r w:rsidRPr="00436FBD" w:rsidR="00205B8E">
        <w:rPr>
          <w:color w:val="000000" w:themeColor="text1"/>
        </w:rPr>
        <w:t>s and implication in daily life</w:t>
      </w:r>
      <w:r w:rsidRPr="00436FBD">
        <w:rPr>
          <w:color w:val="000000" w:themeColor="text1"/>
        </w:rPr>
        <w:t xml:space="preserve"> followed by its effectiveness in broader aspect</w:t>
      </w:r>
      <w:r w:rsidRPr="00436FBD" w:rsidR="00972733">
        <w:rPr>
          <w:color w:val="000000" w:themeColor="text1"/>
        </w:rPr>
        <w:t>s</w:t>
      </w:r>
      <w:r w:rsidRPr="00436FBD">
        <w:rPr>
          <w:color w:val="000000" w:themeColor="text1"/>
        </w:rPr>
        <w:t xml:space="preserve"> like education</w:t>
      </w:r>
      <w:r w:rsidRPr="00436FBD" w:rsidR="00205B8E">
        <w:rPr>
          <w:color w:val="000000" w:themeColor="text1"/>
        </w:rPr>
        <w:t xml:space="preserve">. It will also discuss the </w:t>
      </w:r>
      <w:r w:rsidRPr="00436FBD">
        <w:rPr>
          <w:color w:val="000000" w:themeColor="text1"/>
        </w:rPr>
        <w:t xml:space="preserve">effect of learning the theory in the health and social care practice and how it will be beneficial for health professionals.  </w:t>
      </w:r>
    </w:p>
    <w:p w:rsidRPr="00436FBD" w:rsidR="00AC175E" w:rsidP="006E4CC1" w:rsidRDefault="00000000" w14:paraId="139FBC8C" w14:textId="77777777">
      <w:pPr>
        <w:pStyle w:val="Heading1"/>
        <w:rPr>
          <w:color w:val="000000" w:themeColor="text1"/>
        </w:rPr>
      </w:pPr>
      <w:bookmarkStart w:name="_Toc112415833" w:id="1"/>
      <w:r w:rsidRPr="00436FBD">
        <w:rPr>
          <w:color w:val="000000" w:themeColor="text1"/>
        </w:rPr>
        <w:t xml:space="preserve">Piaget’s </w:t>
      </w:r>
      <w:r w:rsidRPr="00436FBD" w:rsidR="00F66847">
        <w:rPr>
          <w:color w:val="000000" w:themeColor="text1"/>
        </w:rPr>
        <w:t xml:space="preserve">Stage of Cognitive </w:t>
      </w:r>
      <w:r w:rsidRPr="00436FBD">
        <w:rPr>
          <w:color w:val="000000" w:themeColor="text1"/>
        </w:rPr>
        <w:t>Developmental Theory</w:t>
      </w:r>
      <w:bookmarkEnd w:id="1"/>
    </w:p>
    <w:p w:rsidRPr="00436FBD" w:rsidR="00AE1F50" w:rsidP="00AC175E" w:rsidRDefault="00000000" w14:paraId="72110C64" w14:textId="507B68AC">
      <w:pPr>
        <w:rPr>
          <w:color w:val="000000" w:themeColor="text1"/>
        </w:rPr>
      </w:pPr>
      <w:r w:rsidRPr="00436FBD">
        <w:rPr>
          <w:color w:val="000000" w:themeColor="text1"/>
        </w:rPr>
        <w:t xml:space="preserve">Jean Piaget’s theory of cognitive development discusses the change </w:t>
      </w:r>
      <w:r w:rsidRPr="00436FBD" w:rsidR="00972733">
        <w:rPr>
          <w:color w:val="000000" w:themeColor="text1"/>
        </w:rPr>
        <w:t>in</w:t>
      </w:r>
      <w:r w:rsidRPr="00436FBD">
        <w:rPr>
          <w:color w:val="000000" w:themeColor="text1"/>
        </w:rPr>
        <w:t xml:space="preserve"> intelligence and growth of children in different age group</w:t>
      </w:r>
      <w:r w:rsidRPr="00436FBD" w:rsidR="00972733">
        <w:rPr>
          <w:color w:val="000000" w:themeColor="text1"/>
        </w:rPr>
        <w:t>s</w:t>
      </w:r>
      <w:r w:rsidRPr="00436FBD">
        <w:rPr>
          <w:color w:val="000000" w:themeColor="text1"/>
        </w:rPr>
        <w:t xml:space="preserve">. </w:t>
      </w:r>
      <w:r w:rsidRPr="00436FBD" w:rsidR="0023782E">
        <w:rPr>
          <w:color w:val="000000" w:themeColor="text1"/>
        </w:rPr>
        <w:t>As children grow and develop their cognitive ability, they also develop a mental model of the</w:t>
      </w:r>
      <w:r w:rsidRPr="00436FBD" w:rsidR="00972733">
        <w:rPr>
          <w:color w:val="000000" w:themeColor="text1"/>
        </w:rPr>
        <w:t>ir</w:t>
      </w:r>
      <w:r w:rsidRPr="00436FBD" w:rsidR="0023782E">
        <w:rPr>
          <w:color w:val="000000" w:themeColor="text1"/>
        </w:rPr>
        <w:t xml:space="preserve"> surrounding</w:t>
      </w:r>
      <w:r w:rsidRPr="00436FBD" w:rsidR="00972733">
        <w:rPr>
          <w:color w:val="000000" w:themeColor="text1"/>
        </w:rPr>
        <w:t>s</w:t>
      </w:r>
      <w:r w:rsidRPr="00436FBD" w:rsidR="008D535E">
        <w:rPr>
          <w:color w:val="000000" w:themeColor="text1"/>
        </w:rPr>
        <w:t xml:space="preserve"> (Griggs, 2012)</w:t>
      </w:r>
      <w:r w:rsidRPr="00436FBD" w:rsidR="0023782E">
        <w:rPr>
          <w:color w:val="000000" w:themeColor="text1"/>
        </w:rPr>
        <w:t xml:space="preserve">. </w:t>
      </w:r>
      <w:r w:rsidRPr="00436FBD" w:rsidR="005E6CCA">
        <w:rPr>
          <w:color w:val="000000" w:themeColor="text1"/>
        </w:rPr>
        <w:t xml:space="preserve">In the </w:t>
      </w:r>
      <w:r w:rsidRPr="00436FBD" w:rsidR="005E6CCA">
        <w:rPr>
          <w:b/>
          <w:bCs/>
          <w:color w:val="000000" w:themeColor="text1"/>
        </w:rPr>
        <w:t>sensorimotor stage</w:t>
      </w:r>
      <w:r w:rsidRPr="00436FBD" w:rsidR="005E6CCA">
        <w:rPr>
          <w:color w:val="000000" w:themeColor="text1"/>
        </w:rPr>
        <w:t>, children learn about the world through the five senses and action</w:t>
      </w:r>
      <w:r w:rsidRPr="00436FBD" w:rsidR="00972733">
        <w:rPr>
          <w:color w:val="000000" w:themeColor="text1"/>
        </w:rPr>
        <w:t>s</w:t>
      </w:r>
      <w:r w:rsidRPr="00436FBD" w:rsidR="005E6CCA">
        <w:rPr>
          <w:color w:val="000000" w:themeColor="text1"/>
        </w:rPr>
        <w:t xml:space="preserve"> based on those. From 8 months, </w:t>
      </w:r>
      <w:r w:rsidRPr="00436FBD" w:rsidR="00972733">
        <w:rPr>
          <w:color w:val="000000" w:themeColor="text1"/>
        </w:rPr>
        <w:t xml:space="preserve">an </w:t>
      </w:r>
      <w:r w:rsidRPr="00436FBD" w:rsidR="005E6CCA">
        <w:rPr>
          <w:color w:val="000000" w:themeColor="text1"/>
        </w:rPr>
        <w:t>infant starts to understand the presence of an object and search</w:t>
      </w:r>
      <w:r w:rsidRPr="00436FBD" w:rsidR="00972733">
        <w:rPr>
          <w:color w:val="000000" w:themeColor="text1"/>
        </w:rPr>
        <w:t>es</w:t>
      </w:r>
      <w:r w:rsidRPr="00436FBD" w:rsidR="005E6CCA">
        <w:rPr>
          <w:color w:val="000000" w:themeColor="text1"/>
        </w:rPr>
        <w:t xml:space="preserve"> when the object disappears. An infant lives in the present in this stage. </w:t>
      </w:r>
      <w:r w:rsidRPr="00436FBD" w:rsidR="00F26774">
        <w:rPr>
          <w:color w:val="000000" w:themeColor="text1"/>
        </w:rPr>
        <w:t xml:space="preserve">They start recalling the objects. </w:t>
      </w:r>
    </w:p>
    <w:p w:rsidRPr="00436FBD" w:rsidR="00AE1F50" w:rsidP="00AE1F50" w:rsidRDefault="00000000" w14:paraId="131547C0" w14:textId="77777777">
      <w:pPr>
        <w:jc w:val="center"/>
        <w:rPr>
          <w:color w:val="000000" w:themeColor="text1"/>
        </w:rPr>
      </w:pPr>
      <w:r w:rsidRPr="00436FBD">
        <w:rPr>
          <w:noProof/>
          <w:color w:val="000000" w:themeColor="text1"/>
        </w:rPr>
        <w:drawing>
          <wp:inline distT="0" distB="0" distL="0" distR="0" wp14:anchorId="28DF8C80" wp14:editId="231DD967">
            <wp:extent cx="3377906" cy="1829699"/>
            <wp:effectExtent l="0" t="0" r="0" b="0"/>
            <wp:docPr id="2" name="Picture 2" descr="Jean Piaget's Theory of Cognitive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Jean Piaget's Theory of Cognitive Development"/>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391760" cy="1837203"/>
                    </a:xfrm>
                    <a:prstGeom prst="rect">
                      <a:avLst/>
                    </a:prstGeom>
                    <a:noFill/>
                    <a:ln>
                      <a:noFill/>
                    </a:ln>
                  </pic:spPr>
                </pic:pic>
              </a:graphicData>
            </a:graphic>
          </wp:inline>
        </w:drawing>
      </w:r>
    </w:p>
    <w:p w:rsidRPr="00436FBD" w:rsidR="008D535E" w:rsidP="000329A9" w:rsidRDefault="00000000" w14:paraId="326E4820" w14:textId="77777777">
      <w:pPr>
        <w:pStyle w:val="Caption"/>
        <w:spacing w:after="0"/>
        <w:rPr>
          <w:color w:val="000000" w:themeColor="text1"/>
        </w:rPr>
      </w:pPr>
      <w:bookmarkStart w:name="_Toc111156960" w:id="2"/>
      <w:r w:rsidRPr="00436FBD">
        <w:rPr>
          <w:color w:val="000000" w:themeColor="text1"/>
        </w:rPr>
        <w:t xml:space="preserve">Figure </w:t>
      </w:r>
      <w:r w:rsidRPr="00436FBD">
        <w:rPr>
          <w:color w:val="000000" w:themeColor="text1"/>
        </w:rPr>
        <w:fldChar w:fldCharType="begin"/>
      </w:r>
      <w:r w:rsidRPr="00436FBD">
        <w:rPr>
          <w:color w:val="000000" w:themeColor="text1"/>
        </w:rPr>
        <w:instrText xml:space="preserve"> SEQ Figure \* ARABIC </w:instrText>
      </w:r>
      <w:r w:rsidRPr="00436FBD">
        <w:rPr>
          <w:color w:val="000000" w:themeColor="text1"/>
        </w:rPr>
        <w:fldChar w:fldCharType="separate"/>
      </w:r>
      <w:r w:rsidRPr="00436FBD">
        <w:rPr>
          <w:noProof/>
          <w:color w:val="000000" w:themeColor="text1"/>
        </w:rPr>
        <w:t>1</w:t>
      </w:r>
      <w:r w:rsidRPr="00436FBD">
        <w:rPr>
          <w:color w:val="000000" w:themeColor="text1"/>
        </w:rPr>
        <w:fldChar w:fldCharType="end"/>
      </w:r>
      <w:r w:rsidRPr="00436FBD">
        <w:rPr>
          <w:color w:val="000000" w:themeColor="text1"/>
        </w:rPr>
        <w:t>: Piaget’s Theory of Cognitive Development</w:t>
      </w:r>
      <w:bookmarkEnd w:id="2"/>
      <w:r w:rsidRPr="00436FBD">
        <w:rPr>
          <w:color w:val="000000" w:themeColor="text1"/>
        </w:rPr>
        <w:t xml:space="preserve"> </w:t>
      </w:r>
    </w:p>
    <w:p w:rsidRPr="00436FBD" w:rsidR="00AE1F50" w:rsidP="000329A9" w:rsidRDefault="00000000" w14:paraId="4BD1B004" w14:textId="77777777">
      <w:pPr>
        <w:pStyle w:val="Caption"/>
        <w:spacing w:after="0"/>
        <w:rPr>
          <w:color w:val="000000" w:themeColor="text1"/>
        </w:rPr>
      </w:pPr>
      <w:r w:rsidRPr="00436FBD">
        <w:rPr>
          <w:color w:val="000000" w:themeColor="text1"/>
        </w:rPr>
        <w:t>Source: (Thompson, 2022)</w:t>
      </w:r>
    </w:p>
    <w:p w:rsidRPr="00436FBD" w:rsidR="00A77AD8" w:rsidP="00AC175E" w:rsidRDefault="00000000" w14:paraId="5E19ED34" w14:textId="77777777">
      <w:pPr>
        <w:rPr>
          <w:color w:val="000000" w:themeColor="text1"/>
        </w:rPr>
      </w:pPr>
      <w:r w:rsidRPr="00436FBD">
        <w:rPr>
          <w:color w:val="000000" w:themeColor="text1"/>
        </w:rPr>
        <w:t xml:space="preserve">In the </w:t>
      </w:r>
      <w:r w:rsidRPr="00436FBD">
        <w:rPr>
          <w:b/>
          <w:bCs/>
          <w:color w:val="000000" w:themeColor="text1"/>
        </w:rPr>
        <w:t>preoperational stage</w:t>
      </w:r>
      <w:r w:rsidRPr="00436FBD">
        <w:rPr>
          <w:color w:val="000000" w:themeColor="text1"/>
        </w:rPr>
        <w:t xml:space="preserve">, toddlers </w:t>
      </w:r>
      <w:r w:rsidRPr="00436FBD" w:rsidR="00972733">
        <w:rPr>
          <w:color w:val="000000" w:themeColor="text1"/>
        </w:rPr>
        <w:t>can</w:t>
      </w:r>
      <w:r w:rsidRPr="00436FBD">
        <w:rPr>
          <w:color w:val="000000" w:themeColor="text1"/>
        </w:rPr>
        <w:t xml:space="preserve"> interact and internally represent the world</w:t>
      </w:r>
      <w:r w:rsidRPr="00436FBD" w:rsidR="00F4646C">
        <w:rPr>
          <w:color w:val="000000" w:themeColor="text1"/>
        </w:rPr>
        <w:t xml:space="preserve"> through language and they also perform animism. In this stage, the thinking process of the children is still intuitive and they tend to be egocentric. </w:t>
      </w:r>
      <w:r w:rsidRPr="00436FBD" w:rsidR="00B55F46">
        <w:rPr>
          <w:color w:val="000000" w:themeColor="text1"/>
        </w:rPr>
        <w:t xml:space="preserve">In the </w:t>
      </w:r>
      <w:r w:rsidRPr="00436FBD" w:rsidR="00A248FA">
        <w:rPr>
          <w:b/>
          <w:bCs/>
          <w:color w:val="000000" w:themeColor="text1"/>
        </w:rPr>
        <w:t>concrete operational stage</w:t>
      </w:r>
      <w:r w:rsidRPr="00436FBD" w:rsidR="00A248FA">
        <w:rPr>
          <w:color w:val="000000" w:themeColor="text1"/>
        </w:rPr>
        <w:t xml:space="preserve">, children start to think logically and they start </w:t>
      </w:r>
      <w:r w:rsidRPr="00436FBD" w:rsidR="00972733">
        <w:rPr>
          <w:color w:val="000000" w:themeColor="text1"/>
        </w:rPr>
        <w:t xml:space="preserve">to </w:t>
      </w:r>
      <w:r w:rsidRPr="00436FBD" w:rsidR="00A248FA">
        <w:rPr>
          <w:color w:val="000000" w:themeColor="text1"/>
        </w:rPr>
        <w:t xml:space="preserve">understand the concept of conversation and they also </w:t>
      </w:r>
      <w:r w:rsidRPr="00436FBD" w:rsidR="00972733">
        <w:rPr>
          <w:color w:val="000000" w:themeColor="text1"/>
        </w:rPr>
        <w:t>can</w:t>
      </w:r>
      <w:r w:rsidRPr="00436FBD" w:rsidR="00A248FA">
        <w:rPr>
          <w:color w:val="000000" w:themeColor="text1"/>
        </w:rPr>
        <w:t xml:space="preserve"> mentally reverse things</w:t>
      </w:r>
      <w:r w:rsidRPr="00436FBD" w:rsidR="00804AA8">
        <w:rPr>
          <w:color w:val="000000" w:themeColor="text1"/>
        </w:rPr>
        <w:t xml:space="preserve">. In the </w:t>
      </w:r>
      <w:r w:rsidRPr="00436FBD" w:rsidR="00804AA8">
        <w:rPr>
          <w:b/>
          <w:bCs/>
          <w:color w:val="000000" w:themeColor="text1"/>
        </w:rPr>
        <w:t>Formal operational stage</w:t>
      </w:r>
      <w:r w:rsidRPr="00436FBD" w:rsidR="00804AA8">
        <w:rPr>
          <w:color w:val="000000" w:themeColor="text1"/>
        </w:rPr>
        <w:t>, children develop the ability to think about abstract things and the concept of testing hypothes</w:t>
      </w:r>
      <w:r w:rsidRPr="00436FBD" w:rsidR="00972733">
        <w:rPr>
          <w:color w:val="000000" w:themeColor="text1"/>
        </w:rPr>
        <w:t>e</w:t>
      </w:r>
      <w:r w:rsidRPr="00436FBD" w:rsidR="00804AA8">
        <w:rPr>
          <w:color w:val="000000" w:themeColor="text1"/>
        </w:rPr>
        <w:t xml:space="preserve">s. </w:t>
      </w:r>
      <w:r w:rsidRPr="00436FBD" w:rsidR="00AA012C">
        <w:rPr>
          <w:color w:val="000000" w:themeColor="text1"/>
        </w:rPr>
        <w:t>The theory stated that cognitive development is the progressive reorganisation of mental proces</w:t>
      </w:r>
      <w:r w:rsidRPr="00436FBD" w:rsidR="00972733">
        <w:rPr>
          <w:color w:val="000000" w:themeColor="text1"/>
        </w:rPr>
        <w:t>se</w:t>
      </w:r>
      <w:r w:rsidRPr="00436FBD" w:rsidR="00AA012C">
        <w:rPr>
          <w:color w:val="000000" w:themeColor="text1"/>
        </w:rPr>
        <w:t xml:space="preserve">s which is followed through biological </w:t>
      </w:r>
      <w:r w:rsidRPr="00436FBD" w:rsidR="00AA012C">
        <w:rPr>
          <w:color w:val="000000" w:themeColor="text1"/>
        </w:rPr>
        <w:lastRenderedPageBreak/>
        <w:t>maturation and the experience children acquire from the</w:t>
      </w:r>
      <w:r w:rsidRPr="00436FBD" w:rsidR="00972733">
        <w:rPr>
          <w:color w:val="000000" w:themeColor="text1"/>
        </w:rPr>
        <w:t>ir</w:t>
      </w:r>
      <w:r w:rsidRPr="00436FBD" w:rsidR="00AA012C">
        <w:rPr>
          <w:color w:val="000000" w:themeColor="text1"/>
        </w:rPr>
        <w:t xml:space="preserve"> surrounding</w:t>
      </w:r>
      <w:r w:rsidRPr="00436FBD" w:rsidR="00972733">
        <w:rPr>
          <w:color w:val="000000" w:themeColor="text1"/>
        </w:rPr>
        <w:t>s</w:t>
      </w:r>
      <w:r w:rsidRPr="00436FBD" w:rsidR="00AA012C">
        <w:rPr>
          <w:color w:val="000000" w:themeColor="text1"/>
        </w:rPr>
        <w:t xml:space="preserve">. </w:t>
      </w:r>
    </w:p>
    <w:p w:rsidRPr="00436FBD" w:rsidR="00AC175E" w:rsidP="000329A9" w:rsidRDefault="00000000" w14:paraId="16F02B48" w14:textId="77777777">
      <w:pPr>
        <w:pStyle w:val="Heading2"/>
        <w:rPr>
          <w:color w:val="000000" w:themeColor="text1"/>
        </w:rPr>
      </w:pPr>
      <w:bookmarkStart w:name="_Toc112415834" w:id="3"/>
      <w:r w:rsidRPr="00436FBD">
        <w:rPr>
          <w:color w:val="000000" w:themeColor="text1"/>
        </w:rPr>
        <w:t>Principles and</w:t>
      </w:r>
      <w:r w:rsidRPr="00436FBD" w:rsidR="00AB78B1">
        <w:rPr>
          <w:color w:val="000000" w:themeColor="text1"/>
        </w:rPr>
        <w:t xml:space="preserve"> </w:t>
      </w:r>
      <w:r w:rsidRPr="00436FBD">
        <w:rPr>
          <w:color w:val="000000" w:themeColor="text1"/>
        </w:rPr>
        <w:t xml:space="preserve">Impact of Piaget’s theory in Daily </w:t>
      </w:r>
      <w:r w:rsidRPr="00436FBD" w:rsidR="00AB78B1">
        <w:rPr>
          <w:color w:val="000000" w:themeColor="text1"/>
        </w:rPr>
        <w:t>L</w:t>
      </w:r>
      <w:r w:rsidRPr="00436FBD">
        <w:rPr>
          <w:color w:val="000000" w:themeColor="text1"/>
        </w:rPr>
        <w:t>ife</w:t>
      </w:r>
      <w:r w:rsidRPr="00436FBD" w:rsidR="00AB78B1">
        <w:rPr>
          <w:color w:val="000000" w:themeColor="text1"/>
        </w:rPr>
        <w:t xml:space="preserve"> and Learning</w:t>
      </w:r>
      <w:bookmarkEnd w:id="3"/>
    </w:p>
    <w:p w:rsidRPr="00436FBD" w:rsidR="00AE1F50" w:rsidP="00AC175E" w:rsidRDefault="00000000" w14:paraId="16B9173D" w14:textId="49D1B92F">
      <w:pPr>
        <w:rPr>
          <w:color w:val="000000" w:themeColor="text1"/>
        </w:rPr>
      </w:pPr>
      <w:r w:rsidRPr="087CD826" w:rsidR="087CD826">
        <w:rPr>
          <w:color w:val="000000" w:themeColor="text1" w:themeTint="FF" w:themeShade="FF"/>
        </w:rPr>
        <w:t xml:space="preserve">Children construct an understanding of their surroundings and experience the discrepancies between their knowledge and new experiences. The theory is based on three principles which are called schemas. The principles or </w:t>
      </w:r>
      <w:r w:rsidRPr="087CD826" w:rsidR="087CD826">
        <w:rPr>
          <w:b w:val="1"/>
          <w:bCs w:val="1"/>
          <w:color w:val="000000" w:themeColor="text1" w:themeTint="FF" w:themeShade="FF"/>
        </w:rPr>
        <w:t>schemas</w:t>
      </w:r>
      <w:r w:rsidRPr="087CD826" w:rsidR="087CD826">
        <w:rPr>
          <w:color w:val="000000" w:themeColor="text1" w:themeTint="FF" w:themeShade="FF"/>
        </w:rPr>
        <w:t xml:space="preserve"> are named assimilation, accommodation and equilibration. Assimilation is the cognitive process of fitting new information into existing knowledge (Van Geert, 2015). One can understand the implication of this principle in daily life as the children acquire new information, they try to make sense of the information by referring to the information they already have. Accommodation is the process of revising the existing cognitive schema, perception, knowledge and understanding of the situation. In the principle of equilibration, children tend to seek equilibrium in cognitive structure.</w:t>
      </w:r>
    </w:p>
    <w:p w:rsidRPr="00436FBD" w:rsidR="00AE1F50" w:rsidP="00AE1F50" w:rsidRDefault="00000000" w14:paraId="55BD4DD5" w14:textId="77777777">
      <w:pPr>
        <w:jc w:val="center"/>
        <w:rPr>
          <w:color w:val="000000" w:themeColor="text1"/>
        </w:rPr>
      </w:pPr>
      <w:r w:rsidRPr="00436FBD">
        <w:rPr>
          <w:noProof/>
          <w:color w:val="000000" w:themeColor="text1"/>
        </w:rPr>
        <w:drawing>
          <wp:inline distT="0" distB="0" distL="0" distR="0" wp14:anchorId="4B2A0229" wp14:editId="25A1AC26">
            <wp:extent cx="1895475" cy="307374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898261" cy="3078261"/>
                    </a:xfrm>
                    <a:prstGeom prst="rect">
                      <a:avLst/>
                    </a:prstGeom>
                  </pic:spPr>
                </pic:pic>
              </a:graphicData>
            </a:graphic>
          </wp:inline>
        </w:drawing>
      </w:r>
    </w:p>
    <w:p w:rsidRPr="00436FBD" w:rsidR="008D535E" w:rsidP="000329A9" w:rsidRDefault="00000000" w14:paraId="5A5FD9F1" w14:textId="77777777">
      <w:pPr>
        <w:pStyle w:val="Caption"/>
        <w:spacing w:after="0"/>
        <w:rPr>
          <w:color w:val="000000" w:themeColor="text1"/>
        </w:rPr>
      </w:pPr>
      <w:bookmarkStart w:name="_Toc111156961" w:id="4"/>
      <w:r w:rsidRPr="00436FBD">
        <w:rPr>
          <w:color w:val="000000" w:themeColor="text1"/>
        </w:rPr>
        <w:t xml:space="preserve">Figure </w:t>
      </w:r>
      <w:r w:rsidRPr="00436FBD">
        <w:rPr>
          <w:color w:val="000000" w:themeColor="text1"/>
        </w:rPr>
        <w:fldChar w:fldCharType="begin"/>
      </w:r>
      <w:r w:rsidRPr="00436FBD">
        <w:rPr>
          <w:color w:val="000000" w:themeColor="text1"/>
        </w:rPr>
        <w:instrText xml:space="preserve"> SEQ Figure \* ARABIC </w:instrText>
      </w:r>
      <w:r w:rsidRPr="00436FBD">
        <w:rPr>
          <w:color w:val="000000" w:themeColor="text1"/>
        </w:rPr>
        <w:fldChar w:fldCharType="separate"/>
      </w:r>
      <w:r w:rsidRPr="00436FBD">
        <w:rPr>
          <w:noProof/>
          <w:color w:val="000000" w:themeColor="text1"/>
        </w:rPr>
        <w:t>2</w:t>
      </w:r>
      <w:r w:rsidRPr="00436FBD">
        <w:rPr>
          <w:color w:val="000000" w:themeColor="text1"/>
        </w:rPr>
        <w:fldChar w:fldCharType="end"/>
      </w:r>
      <w:r w:rsidRPr="00436FBD">
        <w:rPr>
          <w:color w:val="000000" w:themeColor="text1"/>
        </w:rPr>
        <w:t>: Implication of the Principles in Daily Life and Learning</w:t>
      </w:r>
      <w:bookmarkEnd w:id="4"/>
      <w:r w:rsidRPr="00436FBD">
        <w:rPr>
          <w:color w:val="000000" w:themeColor="text1"/>
        </w:rPr>
        <w:t xml:space="preserve"> </w:t>
      </w:r>
    </w:p>
    <w:p w:rsidRPr="00436FBD" w:rsidR="00AE1F50" w:rsidP="000329A9" w:rsidRDefault="00000000" w14:paraId="2A38CC2B" w14:textId="77777777">
      <w:pPr>
        <w:pStyle w:val="Caption"/>
        <w:spacing w:after="0"/>
        <w:rPr>
          <w:color w:val="000000" w:themeColor="text1"/>
        </w:rPr>
      </w:pPr>
      <w:r w:rsidRPr="00436FBD">
        <w:rPr>
          <w:color w:val="000000" w:themeColor="text1"/>
        </w:rPr>
        <w:t>Source: (Mcleod, 2022)</w:t>
      </w:r>
    </w:p>
    <w:p w:rsidRPr="00436FBD" w:rsidR="00AC175E" w:rsidP="00AC175E" w:rsidRDefault="00000000" w14:paraId="5FFD4A63" w14:textId="5F0B9242">
      <w:pPr>
        <w:rPr>
          <w:color w:val="000000" w:themeColor="text1"/>
        </w:rPr>
      </w:pPr>
      <w:r w:rsidRPr="087CD826" w:rsidR="087CD826">
        <w:rPr>
          <w:color w:val="000000" w:themeColor="text1" w:themeTint="FF" w:themeShade="FF"/>
        </w:rPr>
        <w:t xml:space="preserve"> </w:t>
      </w:r>
    </w:p>
    <w:p w:rsidRPr="00436FBD" w:rsidR="00AC175E" w:rsidP="000329A9" w:rsidRDefault="00000000" w14:paraId="131B9DB8" w14:textId="77777777">
      <w:pPr>
        <w:pStyle w:val="Heading2"/>
        <w:spacing w:before="0"/>
        <w:rPr>
          <w:color w:val="000000" w:themeColor="text1"/>
        </w:rPr>
      </w:pPr>
      <w:bookmarkStart w:name="_Toc112415835" w:id="5"/>
      <w:r w:rsidRPr="00436FBD">
        <w:rPr>
          <w:color w:val="000000" w:themeColor="text1"/>
        </w:rPr>
        <w:t xml:space="preserve">Impact of Piaget’s theory </w:t>
      </w:r>
      <w:r w:rsidRPr="00436FBD" w:rsidR="00972733">
        <w:rPr>
          <w:color w:val="000000" w:themeColor="text1"/>
        </w:rPr>
        <w:t>o</w:t>
      </w:r>
      <w:r w:rsidRPr="00436FBD">
        <w:rPr>
          <w:color w:val="000000" w:themeColor="text1"/>
        </w:rPr>
        <w:t xml:space="preserve">n </w:t>
      </w:r>
      <w:r w:rsidRPr="00436FBD" w:rsidR="00972733">
        <w:rPr>
          <w:color w:val="000000" w:themeColor="text1"/>
        </w:rPr>
        <w:t xml:space="preserve">the </w:t>
      </w:r>
      <w:r w:rsidRPr="00436FBD">
        <w:rPr>
          <w:color w:val="000000" w:themeColor="text1"/>
        </w:rPr>
        <w:t>broad framework</w:t>
      </w:r>
      <w:bookmarkEnd w:id="5"/>
    </w:p>
    <w:p w:rsidRPr="00436FBD" w:rsidR="00AC175E" w:rsidP="00AC175E" w:rsidRDefault="00000000" w14:paraId="257E68F2" w14:textId="532D6BF5">
      <w:pPr>
        <w:rPr>
          <w:color w:val="000000" w:themeColor="text1"/>
        </w:rPr>
      </w:pPr>
      <w:r w:rsidRPr="00436FBD">
        <w:rPr>
          <w:color w:val="000000" w:themeColor="text1"/>
        </w:rPr>
        <w:t xml:space="preserve">The impact </w:t>
      </w:r>
      <w:r w:rsidRPr="00436FBD" w:rsidR="00632466">
        <w:rPr>
          <w:color w:val="000000" w:themeColor="text1"/>
        </w:rPr>
        <w:t xml:space="preserve">and implication </w:t>
      </w:r>
      <w:r w:rsidRPr="00436FBD">
        <w:rPr>
          <w:color w:val="000000" w:themeColor="text1"/>
        </w:rPr>
        <w:t xml:space="preserve">of Piaget’s cognitive developmental model </w:t>
      </w:r>
      <w:r w:rsidRPr="00436FBD" w:rsidR="00632466">
        <w:rPr>
          <w:color w:val="000000" w:themeColor="text1"/>
        </w:rPr>
        <w:t>can be seen in the educational, instructional technology and the health care field. As the theory focuses o</w:t>
      </w:r>
      <w:r w:rsidRPr="00436FBD" w:rsidR="00AD1C47">
        <w:rPr>
          <w:color w:val="000000" w:themeColor="text1"/>
        </w:rPr>
        <w:t xml:space="preserve">n the cognitive development of the children, the school administration can implicate the findings and the model in the curriculum of the learning. </w:t>
      </w:r>
      <w:r w:rsidRPr="00436FBD" w:rsidR="0038654D">
        <w:rPr>
          <w:color w:val="000000" w:themeColor="text1"/>
        </w:rPr>
        <w:t>Piaget’s model implicate</w:t>
      </w:r>
      <w:r w:rsidRPr="00436FBD" w:rsidR="000679FE">
        <w:rPr>
          <w:color w:val="000000" w:themeColor="text1"/>
        </w:rPr>
        <w:t>s</w:t>
      </w:r>
      <w:r w:rsidRPr="00436FBD" w:rsidR="0038654D">
        <w:rPr>
          <w:color w:val="000000" w:themeColor="text1"/>
        </w:rPr>
        <w:t xml:space="preserve"> a </w:t>
      </w:r>
      <w:r w:rsidRPr="00436FBD" w:rsidR="0038654D">
        <w:rPr>
          <w:b/>
          <w:bCs/>
          <w:color w:val="000000" w:themeColor="text1"/>
        </w:rPr>
        <w:t>learner-centred</w:t>
      </w:r>
      <w:r w:rsidRPr="00436FBD" w:rsidR="0038654D">
        <w:rPr>
          <w:color w:val="000000" w:themeColor="text1"/>
        </w:rPr>
        <w:t xml:space="preserve"> </w:t>
      </w:r>
      <w:r w:rsidRPr="00436FBD" w:rsidR="0038654D">
        <w:rPr>
          <w:b/>
          <w:bCs/>
          <w:color w:val="000000" w:themeColor="text1"/>
        </w:rPr>
        <w:t>educational philosophy</w:t>
      </w:r>
      <w:r w:rsidRPr="00436FBD" w:rsidR="0038654D">
        <w:rPr>
          <w:color w:val="000000" w:themeColor="text1"/>
        </w:rPr>
        <w:t xml:space="preserve">. </w:t>
      </w:r>
      <w:r w:rsidRPr="00436FBD" w:rsidR="000679FE">
        <w:rPr>
          <w:color w:val="000000" w:themeColor="text1"/>
        </w:rPr>
        <w:t>Even in the records, the model can be seen us</w:t>
      </w:r>
      <w:r w:rsidRPr="00436FBD" w:rsidR="00972733">
        <w:rPr>
          <w:color w:val="000000" w:themeColor="text1"/>
        </w:rPr>
        <w:t>ed</w:t>
      </w:r>
      <w:r w:rsidRPr="00436FBD" w:rsidR="000679FE">
        <w:rPr>
          <w:color w:val="000000" w:themeColor="text1"/>
        </w:rPr>
        <w:t xml:space="preserve"> as a basement of the construction of curriculum in the education sector</w:t>
      </w:r>
      <w:r w:rsidRPr="00436FBD" w:rsidR="008D535E">
        <w:rPr>
          <w:color w:val="000000" w:themeColor="text1"/>
        </w:rPr>
        <w:t xml:space="preserve"> (Russel, 2017)</w:t>
      </w:r>
      <w:r w:rsidRPr="00436FBD" w:rsidR="000679FE">
        <w:rPr>
          <w:color w:val="000000" w:themeColor="text1"/>
        </w:rPr>
        <w:t xml:space="preserve">. As an example, </w:t>
      </w:r>
      <w:r w:rsidRPr="00436FBD" w:rsidR="00972733">
        <w:rPr>
          <w:color w:val="000000" w:themeColor="text1"/>
        </w:rPr>
        <w:t xml:space="preserve">a </w:t>
      </w:r>
      <w:r w:rsidRPr="00436FBD" w:rsidR="00144FAE">
        <w:rPr>
          <w:color w:val="000000" w:themeColor="text1"/>
        </w:rPr>
        <w:t>review of the primary education curriculum was based on Piaget’s model of cognitive development and the “</w:t>
      </w:r>
      <w:r w:rsidRPr="00436FBD" w:rsidR="00144FAE">
        <w:rPr>
          <w:b/>
          <w:bCs/>
          <w:color w:val="000000" w:themeColor="text1"/>
        </w:rPr>
        <w:t>discovery learning</w:t>
      </w:r>
      <w:r w:rsidRPr="00436FBD" w:rsidR="00144FAE">
        <w:rPr>
          <w:color w:val="000000" w:themeColor="text1"/>
        </w:rPr>
        <w:t>” approach was implemented as the theory suggests children learn from experience and the</w:t>
      </w:r>
      <w:r w:rsidRPr="00436FBD" w:rsidR="00972733">
        <w:rPr>
          <w:color w:val="000000" w:themeColor="text1"/>
        </w:rPr>
        <w:t>ir</w:t>
      </w:r>
      <w:r w:rsidRPr="00436FBD" w:rsidR="00144FAE">
        <w:rPr>
          <w:color w:val="000000" w:themeColor="text1"/>
        </w:rPr>
        <w:t xml:space="preserve"> surrounding</w:t>
      </w:r>
      <w:r w:rsidRPr="00436FBD" w:rsidR="00972733">
        <w:rPr>
          <w:color w:val="000000" w:themeColor="text1"/>
        </w:rPr>
        <w:t>s</w:t>
      </w:r>
      <w:r w:rsidRPr="00436FBD" w:rsidR="00144FAE">
        <w:rPr>
          <w:color w:val="000000" w:themeColor="text1"/>
        </w:rPr>
        <w:t xml:space="preserve">. The discovery learning approach has been seen as the central piece of the </w:t>
      </w:r>
      <w:r w:rsidRPr="00436FBD" w:rsidR="0075760A">
        <w:rPr>
          <w:color w:val="000000" w:themeColor="text1"/>
        </w:rPr>
        <w:t>transformation of the primary education system. The cognitive</w:t>
      </w:r>
      <w:r w:rsidRPr="00436FBD" w:rsidR="00972733">
        <w:rPr>
          <w:color w:val="000000" w:themeColor="text1"/>
        </w:rPr>
        <w:t>-</w:t>
      </w:r>
      <w:r w:rsidRPr="00436FBD" w:rsidR="0075760A">
        <w:rPr>
          <w:color w:val="000000" w:themeColor="text1"/>
        </w:rPr>
        <w:t xml:space="preserve">developmental </w:t>
      </w:r>
      <w:r w:rsidRPr="00436FBD" w:rsidR="008B5F26">
        <w:rPr>
          <w:color w:val="000000" w:themeColor="text1"/>
        </w:rPr>
        <w:t>model focuses on the process of learning rather than giving emphasis on the output of the learning</w:t>
      </w:r>
      <w:r w:rsidRPr="00436FBD" w:rsidR="008D535E">
        <w:rPr>
          <w:color w:val="000000" w:themeColor="text1"/>
        </w:rPr>
        <w:t xml:space="preserve"> (Barrouillet, 2015)</w:t>
      </w:r>
      <w:r w:rsidRPr="00436FBD" w:rsidR="008B5F26">
        <w:rPr>
          <w:color w:val="000000" w:themeColor="text1"/>
        </w:rPr>
        <w:t xml:space="preserve">. </w:t>
      </w:r>
      <w:r w:rsidRPr="00436FBD" w:rsidR="002C592A">
        <w:rPr>
          <w:color w:val="000000" w:themeColor="text1"/>
        </w:rPr>
        <w:t>In the institutions, the implication of this model helps the teachers to use collaborative and individual activities and also helps the teachers to evaluate the development of the children which leads them t</w:t>
      </w:r>
      <w:r w:rsidRPr="00436FBD" w:rsidR="00972733">
        <w:rPr>
          <w:color w:val="000000" w:themeColor="text1"/>
        </w:rPr>
        <w:t>o take</w:t>
      </w:r>
      <w:r w:rsidRPr="00436FBD" w:rsidR="002C592A">
        <w:rPr>
          <w:color w:val="000000" w:themeColor="text1"/>
        </w:rPr>
        <w:t xml:space="preserve"> </w:t>
      </w:r>
      <w:r w:rsidRPr="00436FBD" w:rsidR="00972733">
        <w:rPr>
          <w:color w:val="000000" w:themeColor="text1"/>
        </w:rPr>
        <w:t xml:space="preserve">the </w:t>
      </w:r>
      <w:r w:rsidRPr="00436FBD" w:rsidR="002C592A">
        <w:rPr>
          <w:color w:val="000000" w:themeColor="text1"/>
        </w:rPr>
        <w:t xml:space="preserve">required action that will help the growth of the children. In the </w:t>
      </w:r>
      <w:r w:rsidRPr="00436FBD" w:rsidR="003E7CAE">
        <w:rPr>
          <w:b/>
          <w:bCs/>
          <w:color w:val="000000" w:themeColor="text1"/>
        </w:rPr>
        <w:t>instructional technology field</w:t>
      </w:r>
      <w:r w:rsidRPr="00436FBD" w:rsidR="008628A0">
        <w:rPr>
          <w:b/>
          <w:bCs/>
          <w:color w:val="000000" w:themeColor="text1"/>
        </w:rPr>
        <w:t>;</w:t>
      </w:r>
      <w:r w:rsidRPr="00436FBD" w:rsidR="003E7CAE">
        <w:rPr>
          <w:color w:val="000000" w:themeColor="text1"/>
        </w:rPr>
        <w:t xml:space="preserve"> laboratories, workshop</w:t>
      </w:r>
      <w:r w:rsidRPr="00436FBD" w:rsidR="00972733">
        <w:rPr>
          <w:color w:val="000000" w:themeColor="text1"/>
        </w:rPr>
        <w:t>s</w:t>
      </w:r>
      <w:r w:rsidRPr="00436FBD" w:rsidR="003E7CAE">
        <w:rPr>
          <w:color w:val="000000" w:themeColor="text1"/>
        </w:rPr>
        <w:t xml:space="preserve"> and interactivity session</w:t>
      </w:r>
      <w:r w:rsidRPr="00436FBD" w:rsidR="00972733">
        <w:rPr>
          <w:color w:val="000000" w:themeColor="text1"/>
        </w:rPr>
        <w:t>s</w:t>
      </w:r>
      <w:r w:rsidRPr="00436FBD" w:rsidR="003E7CAE">
        <w:rPr>
          <w:color w:val="000000" w:themeColor="text1"/>
        </w:rPr>
        <w:t xml:space="preserve"> fit with Piagetian thoughts.</w:t>
      </w:r>
      <w:r w:rsidRPr="00436FBD" w:rsidR="00390363">
        <w:rPr>
          <w:color w:val="000000" w:themeColor="text1"/>
        </w:rPr>
        <w:t xml:space="preserve"> </w:t>
      </w:r>
      <w:r w:rsidRPr="00436FBD" w:rsidR="002C592A">
        <w:rPr>
          <w:color w:val="000000" w:themeColor="text1"/>
        </w:rPr>
        <w:t xml:space="preserve"> </w:t>
      </w:r>
    </w:p>
    <w:p w:rsidRPr="00436FBD" w:rsidR="00BD2E4D" w:rsidP="00BD2E4D" w:rsidRDefault="00BD2E4D" w14:paraId="375483EE" w14:textId="77777777">
      <w:pPr>
        <w:pStyle w:val="Heading1"/>
        <w:rPr>
          <w:color w:val="000000" w:themeColor="text1"/>
        </w:rPr>
      </w:pPr>
      <w:bookmarkStart w:name="_Toc112415836" w:id="6"/>
      <w:r w:rsidRPr="00436FBD">
        <w:rPr>
          <w:color w:val="000000" w:themeColor="text1"/>
        </w:rPr>
        <w:t>Core concept of Behaviourism related with daily life</w:t>
      </w:r>
      <w:bookmarkEnd w:id="6"/>
    </w:p>
    <w:p w:rsidRPr="00436FBD" w:rsidR="00BD2E4D" w:rsidP="00AC175E" w:rsidRDefault="00BD2E4D" w14:paraId="10936D4C" w14:textId="435E1080">
      <w:pPr>
        <w:rPr>
          <w:color w:val="000000" w:themeColor="text1"/>
        </w:rPr>
      </w:pPr>
      <w:r w:rsidRPr="00436FBD">
        <w:rPr>
          <w:color w:val="000000" w:themeColor="text1"/>
        </w:rPr>
        <w:t xml:space="preserve">Behaviourism in psychology is a core concept of learning that explains that every behaviour of </w:t>
      </w:r>
      <w:r w:rsidRPr="00436FBD" w:rsidR="002D27A8">
        <w:rPr>
          <w:color w:val="000000" w:themeColor="text1"/>
        </w:rPr>
        <w:t>the</w:t>
      </w:r>
      <w:r w:rsidRPr="00436FBD">
        <w:rPr>
          <w:color w:val="000000" w:themeColor="text1"/>
        </w:rPr>
        <w:t xml:space="preserve"> individual are learned through interaction with other stimulus in the environment. The process of learning is called condition. In the theoretical basis of behaviourism, classical conditioning and operant conditioning are two major approach during learning. In the operant conditioning theory, people learn through responding to the stimulus of the environment. As an example, when a student see that the teacher is rewarding other students for getting good marks in exam by giving them a day off, the first student gets motivated to earn the good marks. In here, the day off is the reinforcement which motivates the student to work hard. In the process of learning how to achieve some objectives, people often follow the “modelling” process</w:t>
      </w:r>
      <w:r w:rsidRPr="00436FBD" w:rsidR="00FE48DC">
        <w:rPr>
          <w:color w:val="000000" w:themeColor="text1"/>
        </w:rPr>
        <w:t xml:space="preserve"> (Forrest, 2013)</w:t>
      </w:r>
      <w:r w:rsidRPr="00436FBD">
        <w:rPr>
          <w:color w:val="000000" w:themeColor="text1"/>
        </w:rPr>
        <w:t xml:space="preserve">. There are four steps in this process. As an </w:t>
      </w:r>
      <w:r w:rsidRPr="00436FBD" w:rsidR="00020023">
        <w:rPr>
          <w:color w:val="000000" w:themeColor="text1"/>
        </w:rPr>
        <w:t>example, from my own reflection</w:t>
      </w:r>
      <w:r w:rsidRPr="00436FBD">
        <w:rPr>
          <w:color w:val="000000" w:themeColor="text1"/>
        </w:rPr>
        <w:t xml:space="preserve">, </w:t>
      </w:r>
      <w:r w:rsidRPr="00436FBD" w:rsidR="00020023">
        <w:rPr>
          <w:color w:val="000000" w:themeColor="text1"/>
        </w:rPr>
        <w:t xml:space="preserve">as </w:t>
      </w:r>
      <w:r w:rsidRPr="00436FBD">
        <w:rPr>
          <w:color w:val="000000" w:themeColor="text1"/>
        </w:rPr>
        <w:t>a nursing student</w:t>
      </w:r>
      <w:r w:rsidRPr="00436FBD" w:rsidR="00020023">
        <w:rPr>
          <w:color w:val="000000" w:themeColor="text1"/>
        </w:rPr>
        <w:t>, I</w:t>
      </w:r>
      <w:r w:rsidRPr="00436FBD">
        <w:rPr>
          <w:color w:val="000000" w:themeColor="text1"/>
        </w:rPr>
        <w:t xml:space="preserve"> pay </w:t>
      </w:r>
      <w:r w:rsidRPr="00436FBD">
        <w:rPr>
          <w:b/>
          <w:bCs/>
          <w:color w:val="000000" w:themeColor="text1"/>
        </w:rPr>
        <w:t>attention</w:t>
      </w:r>
      <w:r w:rsidRPr="00436FBD">
        <w:rPr>
          <w:color w:val="000000" w:themeColor="text1"/>
        </w:rPr>
        <w:t xml:space="preserve"> to </w:t>
      </w:r>
      <w:r w:rsidRPr="00436FBD">
        <w:rPr>
          <w:color w:val="000000" w:themeColor="text1"/>
        </w:rPr>
        <w:lastRenderedPageBreak/>
        <w:t xml:space="preserve">the work of the senior nurse about how he or she is taking care of a patient of Alzheimer’s. In the second step, </w:t>
      </w:r>
      <w:r w:rsidRPr="00436FBD" w:rsidR="00020023">
        <w:rPr>
          <w:color w:val="000000" w:themeColor="text1"/>
        </w:rPr>
        <w:t>I</w:t>
      </w:r>
      <w:r w:rsidRPr="00436FBD">
        <w:rPr>
          <w:color w:val="000000" w:themeColor="text1"/>
        </w:rPr>
        <w:t xml:space="preserve"> </w:t>
      </w:r>
      <w:r w:rsidRPr="00436FBD">
        <w:rPr>
          <w:b/>
          <w:bCs/>
          <w:color w:val="000000" w:themeColor="text1"/>
        </w:rPr>
        <w:t>remember</w:t>
      </w:r>
      <w:r w:rsidRPr="00436FBD">
        <w:rPr>
          <w:color w:val="000000" w:themeColor="text1"/>
        </w:rPr>
        <w:t xml:space="preserve"> the work of the senior care worker and in the third step </w:t>
      </w:r>
      <w:r w:rsidRPr="00436FBD" w:rsidR="00020023">
        <w:rPr>
          <w:color w:val="000000" w:themeColor="text1"/>
        </w:rPr>
        <w:t>I</w:t>
      </w:r>
      <w:r w:rsidRPr="00436FBD">
        <w:rPr>
          <w:color w:val="000000" w:themeColor="text1"/>
        </w:rPr>
        <w:t xml:space="preserve"> use </w:t>
      </w:r>
      <w:r w:rsidRPr="00436FBD" w:rsidR="00020023">
        <w:rPr>
          <w:color w:val="000000" w:themeColor="text1"/>
        </w:rPr>
        <w:t>my</w:t>
      </w:r>
      <w:r w:rsidRPr="00436FBD">
        <w:rPr>
          <w:color w:val="000000" w:themeColor="text1"/>
        </w:rPr>
        <w:t xml:space="preserve"> memories to </w:t>
      </w:r>
      <w:r w:rsidRPr="00436FBD">
        <w:rPr>
          <w:b/>
          <w:bCs/>
          <w:color w:val="000000" w:themeColor="text1"/>
        </w:rPr>
        <w:t>reproduce</w:t>
      </w:r>
      <w:r w:rsidRPr="00436FBD">
        <w:rPr>
          <w:color w:val="000000" w:themeColor="text1"/>
        </w:rPr>
        <w:t xml:space="preserve"> the action while assisting a patient of Alzheimer’s. While doing all these, </w:t>
      </w:r>
      <w:r w:rsidRPr="00436FBD" w:rsidR="00020023">
        <w:rPr>
          <w:color w:val="000000" w:themeColor="text1"/>
        </w:rPr>
        <w:t>I</w:t>
      </w:r>
      <w:r w:rsidRPr="00436FBD">
        <w:rPr>
          <w:color w:val="000000" w:themeColor="text1"/>
        </w:rPr>
        <w:t xml:space="preserve"> the acknowledgement from the colleagues and </w:t>
      </w:r>
      <w:r w:rsidRPr="00436FBD" w:rsidR="00020023">
        <w:rPr>
          <w:color w:val="000000" w:themeColor="text1"/>
        </w:rPr>
        <w:t xml:space="preserve">personal </w:t>
      </w:r>
      <w:r w:rsidRPr="00436FBD">
        <w:rPr>
          <w:color w:val="000000" w:themeColor="text1"/>
        </w:rPr>
        <w:t xml:space="preserve">satisfaction as </w:t>
      </w:r>
      <w:r w:rsidRPr="00436FBD">
        <w:rPr>
          <w:b/>
          <w:bCs/>
          <w:color w:val="000000" w:themeColor="text1"/>
        </w:rPr>
        <w:t>motivation to reproduce</w:t>
      </w:r>
      <w:r w:rsidRPr="00436FBD">
        <w:rPr>
          <w:color w:val="000000" w:themeColor="text1"/>
        </w:rPr>
        <w:t xml:space="preserve"> the behaviour.</w:t>
      </w:r>
      <w:r w:rsidRPr="00436FBD" w:rsidR="00020023">
        <w:rPr>
          <w:color w:val="000000" w:themeColor="text1"/>
        </w:rPr>
        <w:t xml:space="preserve"> Thus, the core concept of behaviourism</w:t>
      </w:r>
      <w:r w:rsidRPr="00436FBD" w:rsidR="00786A7C">
        <w:rPr>
          <w:color w:val="000000" w:themeColor="text1"/>
        </w:rPr>
        <w:t xml:space="preserve"> has impacted my learning and life.</w:t>
      </w:r>
    </w:p>
    <w:p w:rsidRPr="00436FBD" w:rsidR="00AC175E" w:rsidP="006E4CC1" w:rsidRDefault="00000000" w14:paraId="7D8CE23A" w14:textId="77777777">
      <w:pPr>
        <w:pStyle w:val="Heading1"/>
        <w:rPr>
          <w:color w:val="000000" w:themeColor="text1"/>
        </w:rPr>
      </w:pPr>
      <w:bookmarkStart w:name="_Toc112415837" w:id="7"/>
      <w:r w:rsidRPr="00436FBD">
        <w:rPr>
          <w:color w:val="000000" w:themeColor="text1"/>
        </w:rPr>
        <w:t xml:space="preserve">Effectiveness of learning Piaget’s theory in </w:t>
      </w:r>
      <w:r w:rsidRPr="00436FBD" w:rsidR="00972733">
        <w:rPr>
          <w:color w:val="000000" w:themeColor="text1"/>
        </w:rPr>
        <w:t xml:space="preserve">the </w:t>
      </w:r>
      <w:r w:rsidRPr="00436FBD">
        <w:rPr>
          <w:color w:val="000000" w:themeColor="text1"/>
        </w:rPr>
        <w:t>Health and Social Care Practice Arena</w:t>
      </w:r>
      <w:bookmarkEnd w:id="7"/>
    </w:p>
    <w:p w:rsidRPr="00436FBD" w:rsidR="00AC175E" w:rsidP="00AC175E" w:rsidRDefault="00000000" w14:paraId="20CFD4DE" w14:textId="090472CB">
      <w:pPr>
        <w:rPr>
          <w:color w:val="000000" w:themeColor="text1"/>
        </w:rPr>
      </w:pPr>
      <w:r w:rsidRPr="087CD826" w:rsidR="087CD826">
        <w:rPr>
          <w:color w:val="000000" w:themeColor="text1" w:themeTint="FF" w:themeShade="FF"/>
        </w:rPr>
        <w:t xml:space="preserve">Children form a comprehension of their surroundings and become aware of the differences between what they already know and what they learn via new encounters. </w:t>
      </w:r>
      <w:r w:rsidRPr="087CD826" w:rsidR="087CD826">
        <w:rPr>
          <w:color w:val="000000" w:themeColor="text1" w:themeTint="FF" w:themeShade="FF"/>
        </w:rPr>
        <w:t>When an individual who is working in the health and social care arena learns the models of Piaget and learns about the implication</w:t>
      </w:r>
      <w:r w:rsidRPr="087CD826" w:rsidR="087CD826">
        <w:rPr>
          <w:color w:val="000000" w:themeColor="text1" w:themeTint="FF" w:themeShade="FF"/>
        </w:rPr>
        <w:t xml:space="preserve">, he or she can understand the course of the development of the children in the </w:t>
      </w:r>
      <w:proofErr w:type="spellStart"/>
      <w:r w:rsidRPr="087CD826" w:rsidR="087CD826">
        <w:rPr>
          <w:color w:val="000000" w:themeColor="text1" w:themeTint="FF" w:themeShade="FF"/>
        </w:rPr>
        <w:t>daycare</w:t>
      </w:r>
      <w:proofErr w:type="spellEnd"/>
      <w:r w:rsidRPr="087CD826" w:rsidR="087CD826">
        <w:rPr>
          <w:color w:val="000000" w:themeColor="text1" w:themeTint="FF" w:themeShade="FF"/>
        </w:rPr>
        <w:t xml:space="preserve"> and nursing homes. </w:t>
      </w:r>
      <w:r w:rsidRPr="087CD826" w:rsidR="087CD826">
        <w:rPr>
          <w:b w:val="1"/>
          <w:bCs w:val="1"/>
          <w:color w:val="000000" w:themeColor="text1" w:themeTint="FF" w:themeShade="FF"/>
        </w:rPr>
        <w:t>P</w:t>
      </w:r>
      <w:r w:rsidRPr="087CD826" w:rsidR="087CD826">
        <w:rPr>
          <w:b w:val="1"/>
          <w:bCs w:val="1"/>
          <w:color w:val="000000" w:themeColor="text1" w:themeTint="FF" w:themeShade="FF"/>
        </w:rPr>
        <w:t>roper knowledge of understanding</w:t>
      </w:r>
      <w:r w:rsidRPr="087CD826" w:rsidR="087CD826">
        <w:rPr>
          <w:color w:val="000000" w:themeColor="text1" w:themeTint="FF" w:themeShade="FF"/>
        </w:rPr>
        <w:t xml:space="preserve"> the cognitive development theory can be beneficial for healthcare practitioners </w:t>
      </w:r>
      <w:r w:rsidRPr="087CD826" w:rsidR="087CD826">
        <w:rPr>
          <w:color w:val="000000" w:themeColor="text1" w:themeTint="FF" w:themeShade="FF"/>
        </w:rPr>
        <w:t>when they are working to assess the developmental stage of children</w:t>
      </w:r>
      <w:r w:rsidRPr="087CD826" w:rsidR="087CD826">
        <w:rPr>
          <w:color w:val="000000" w:themeColor="text1" w:themeTint="FF" w:themeShade="FF"/>
        </w:rPr>
        <w:t xml:space="preserve"> (Smith and Haslam, 2012)</w:t>
      </w:r>
      <w:r w:rsidRPr="087CD826" w:rsidR="087CD826">
        <w:rPr>
          <w:color w:val="000000" w:themeColor="text1" w:themeTint="FF" w:themeShade="FF"/>
        </w:rPr>
        <w:t xml:space="preserve">. </w:t>
      </w:r>
      <w:r w:rsidRPr="087CD826" w:rsidR="087CD826">
        <w:rPr>
          <w:color w:val="000000" w:themeColor="text1" w:themeTint="FF" w:themeShade="FF"/>
        </w:rPr>
        <w:t>T</w:t>
      </w:r>
      <w:r w:rsidRPr="087CD826" w:rsidR="087CD826">
        <w:rPr>
          <w:color w:val="000000" w:themeColor="text1" w:themeTint="FF" w:themeShade="FF"/>
        </w:rPr>
        <w:t xml:space="preserve">o plan and maintain </w:t>
      </w:r>
      <w:r w:rsidRPr="087CD826" w:rsidR="087CD826">
        <w:rPr>
          <w:b w:val="1"/>
          <w:bCs w:val="1"/>
          <w:color w:val="000000" w:themeColor="text1" w:themeTint="FF" w:themeShade="FF"/>
        </w:rPr>
        <w:t>proper stimulation</w:t>
      </w:r>
      <w:r w:rsidRPr="087CD826" w:rsidR="087CD826">
        <w:rPr>
          <w:color w:val="000000" w:themeColor="text1" w:themeTint="FF" w:themeShade="FF"/>
        </w:rPr>
        <w:t xml:space="preserve"> and facilitate progress</w:t>
      </w:r>
      <w:r w:rsidRPr="087CD826" w:rsidR="087CD826">
        <w:rPr>
          <w:color w:val="000000" w:themeColor="text1" w:themeTint="FF" w:themeShade="FF"/>
        </w:rPr>
        <w:t xml:space="preserve">, learning theory can help nurses and other health professionals. It also can be beneficial for them to track the accomplishment of the children regarding the development tasks. </w:t>
      </w:r>
      <w:r w:rsidRPr="087CD826" w:rsidR="087CD826">
        <w:rPr>
          <w:color w:val="000000" w:themeColor="text1" w:themeTint="FF" w:themeShade="FF"/>
        </w:rPr>
        <w:t xml:space="preserve">Knowledge of </w:t>
      </w:r>
      <w:r w:rsidRPr="087CD826" w:rsidR="087CD826">
        <w:rPr>
          <w:b w:val="1"/>
          <w:bCs w:val="1"/>
          <w:color w:val="000000" w:themeColor="text1" w:themeTint="FF" w:themeShade="FF"/>
        </w:rPr>
        <w:t>C</w:t>
      </w:r>
      <w:r w:rsidRPr="087CD826" w:rsidR="087CD826">
        <w:rPr>
          <w:b w:val="1"/>
          <w:bCs w:val="1"/>
          <w:color w:val="000000" w:themeColor="text1" w:themeTint="FF" w:themeShade="FF"/>
        </w:rPr>
        <w:t>ognitive development</w:t>
      </w:r>
      <w:r w:rsidRPr="087CD826" w:rsidR="087CD826">
        <w:rPr>
          <w:color w:val="000000" w:themeColor="text1" w:themeTint="FF" w:themeShade="FF"/>
        </w:rPr>
        <w:t xml:space="preserve"> can be used in nursing care </w:t>
      </w:r>
      <w:r w:rsidRPr="087CD826" w:rsidR="087CD826">
        <w:rPr>
          <w:color w:val="000000" w:themeColor="text1" w:themeTint="FF" w:themeShade="FF"/>
        </w:rPr>
        <w:t>by</w:t>
      </w:r>
      <w:r w:rsidRPr="087CD826" w:rsidR="087CD826">
        <w:rPr>
          <w:color w:val="000000" w:themeColor="text1" w:themeTint="FF" w:themeShade="FF"/>
        </w:rPr>
        <w:t xml:space="preserve"> improving the knowledge and the practical context of health care by understanding the thoughts and behaviour of the children and integrati</w:t>
      </w:r>
      <w:r w:rsidRPr="087CD826" w:rsidR="087CD826">
        <w:rPr>
          <w:color w:val="000000" w:themeColor="text1" w:themeTint="FF" w:themeShade="FF"/>
        </w:rPr>
        <w:t>ng</w:t>
      </w:r>
      <w:r w:rsidRPr="087CD826" w:rsidR="087CD826">
        <w:rPr>
          <w:color w:val="000000" w:themeColor="text1" w:themeTint="FF" w:themeShade="FF"/>
        </w:rPr>
        <w:t xml:space="preserve"> the knowledge in the intervention process </w:t>
      </w:r>
      <w:r w:rsidRPr="087CD826" w:rsidR="087CD826">
        <w:rPr>
          <w:color w:val="000000" w:themeColor="text1" w:themeTint="FF" w:themeShade="FF"/>
        </w:rPr>
        <w:t xml:space="preserve">regarding </w:t>
      </w:r>
      <w:r w:rsidRPr="087CD826" w:rsidR="087CD826">
        <w:rPr>
          <w:b w:val="1"/>
          <w:bCs w:val="1"/>
          <w:color w:val="000000" w:themeColor="text1" w:themeTint="FF" w:themeShade="FF"/>
        </w:rPr>
        <w:t>treatment, prevention and promotion</w:t>
      </w:r>
      <w:r w:rsidRPr="087CD826" w:rsidR="087CD826">
        <w:rPr>
          <w:color w:val="000000" w:themeColor="text1" w:themeTint="FF" w:themeShade="FF"/>
        </w:rPr>
        <w:t xml:space="preserve"> of healthy behaviour.</w:t>
      </w:r>
      <w:r w:rsidRPr="087CD826" w:rsidR="087CD826">
        <w:rPr>
          <w:color w:val="000000" w:themeColor="text1" w:themeTint="FF" w:themeShade="FF"/>
        </w:rPr>
        <w:t xml:space="preserve"> </w:t>
      </w:r>
    </w:p>
    <w:p w:rsidR="087CD826" w:rsidP="087CD826" w:rsidRDefault="087CD826" w14:paraId="6AB6D03F" w14:textId="085838E9">
      <w:pPr>
        <w:pStyle w:val="Normal"/>
        <w:rPr>
          <w:rFonts w:ascii="Times New Roman" w:hAnsi="Times New Roman" w:eastAsia="Times New Roman" w:cs="Times New Roman"/>
          <w:b w:val="1"/>
          <w:bCs w:val="1"/>
          <w:color w:val="000000" w:themeColor="text1" w:themeTint="FF" w:themeShade="FF"/>
          <w:sz w:val="28"/>
          <w:szCs w:val="28"/>
        </w:rPr>
      </w:pPr>
      <w:r w:rsidRPr="087CD826" w:rsidR="087CD826">
        <w:rPr>
          <w:rFonts w:ascii="Times New Roman" w:hAnsi="Times New Roman" w:eastAsia="Times New Roman" w:cs="Times New Roman"/>
          <w:b w:val="1"/>
          <w:bCs w:val="1"/>
          <w:color w:val="000000" w:themeColor="text1" w:themeTint="FF" w:themeShade="FF"/>
          <w:sz w:val="28"/>
          <w:szCs w:val="28"/>
        </w:rPr>
        <w:t>What I have achieved</w:t>
      </w:r>
    </w:p>
    <w:p w:rsidR="087CD826" w:rsidP="087CD826" w:rsidRDefault="087CD826" w14:paraId="492ECB88" w14:textId="3701CFC5">
      <w:pPr>
        <w:pStyle w:val="Normal"/>
        <w:rPr>
          <w:rFonts w:ascii="Times New Roman" w:hAnsi="Times New Roman" w:eastAsia="Times New Roman" w:cs="Times New Roman"/>
          <w:b w:val="0"/>
          <w:bCs w:val="0"/>
          <w:color w:val="000000" w:themeColor="text1" w:themeTint="FF" w:themeShade="FF"/>
          <w:sz w:val="24"/>
          <w:szCs w:val="24"/>
        </w:rPr>
      </w:pPr>
      <w:r w:rsidRPr="087CD826" w:rsidR="087CD826">
        <w:rPr>
          <w:rFonts w:ascii="Times New Roman" w:hAnsi="Times New Roman" w:eastAsia="Times New Roman" w:cs="Times New Roman"/>
          <w:b w:val="0"/>
          <w:bCs w:val="0"/>
          <w:color w:val="000000" w:themeColor="text1" w:themeTint="FF" w:themeShade="FF"/>
          <w:sz w:val="24"/>
          <w:szCs w:val="24"/>
        </w:rPr>
        <w:t xml:space="preserve"> </w:t>
      </w:r>
      <w:r w:rsidRPr="087CD826" w:rsidR="087CD826">
        <w:rPr>
          <w:rFonts w:ascii="Times New Roman" w:hAnsi="Times New Roman" w:eastAsia="Times New Roman" w:cs="Times New Roman"/>
          <w:b w:val="0"/>
          <w:bCs w:val="0"/>
          <w:color w:val="000000" w:themeColor="text1" w:themeTint="FF" w:themeShade="FF"/>
          <w:sz w:val="24"/>
          <w:szCs w:val="24"/>
        </w:rPr>
        <w:t>I have</w:t>
      </w:r>
      <w:r w:rsidRPr="087CD826" w:rsidR="087CD826">
        <w:rPr>
          <w:rFonts w:ascii="Times New Roman" w:hAnsi="Times New Roman" w:eastAsia="Times New Roman" w:cs="Times New Roman"/>
          <w:b w:val="0"/>
          <w:bCs w:val="0"/>
          <w:color w:val="000000" w:themeColor="text1" w:themeTint="FF" w:themeShade="FF"/>
          <w:sz w:val="24"/>
          <w:szCs w:val="24"/>
        </w:rPr>
        <w:t xml:space="preserve"> achieved an excellent understanding of the life span theory and as I have children of my own, I have been able to apply the theory on my own life and experiences with my </w:t>
      </w:r>
      <w:r w:rsidRPr="087CD826" w:rsidR="087CD826">
        <w:rPr>
          <w:rFonts w:ascii="Times New Roman" w:hAnsi="Times New Roman" w:eastAsia="Times New Roman" w:cs="Times New Roman"/>
          <w:b w:val="0"/>
          <w:bCs w:val="0"/>
          <w:color w:val="000000" w:themeColor="text1" w:themeTint="FF" w:themeShade="FF"/>
          <w:sz w:val="24"/>
          <w:szCs w:val="24"/>
        </w:rPr>
        <w:t>children</w:t>
      </w:r>
      <w:r w:rsidRPr="087CD826" w:rsidR="087CD826">
        <w:rPr>
          <w:rFonts w:ascii="Times New Roman" w:hAnsi="Times New Roman" w:eastAsia="Times New Roman" w:cs="Times New Roman"/>
          <w:b w:val="0"/>
          <w:bCs w:val="0"/>
          <w:color w:val="000000" w:themeColor="text1" w:themeTint="FF" w:themeShade="FF"/>
          <w:sz w:val="24"/>
          <w:szCs w:val="24"/>
        </w:rPr>
        <w:t>.</w:t>
      </w:r>
    </w:p>
    <w:p w:rsidR="087CD826" w:rsidP="087CD826" w:rsidRDefault="087CD826" w14:paraId="4C07B84C" w14:textId="75851241">
      <w:pPr>
        <w:pStyle w:val="Normal"/>
        <w:rPr>
          <w:rFonts w:ascii="Times New Roman" w:hAnsi="Times New Roman" w:eastAsia="Times New Roman" w:cs="Times New Roman"/>
          <w:b w:val="1"/>
          <w:bCs w:val="1"/>
          <w:color w:val="000000" w:themeColor="text1" w:themeTint="FF" w:themeShade="FF"/>
          <w:sz w:val="28"/>
          <w:szCs w:val="28"/>
        </w:rPr>
      </w:pPr>
      <w:r w:rsidRPr="087CD826" w:rsidR="087CD826">
        <w:rPr>
          <w:rFonts w:ascii="Times New Roman" w:hAnsi="Times New Roman" w:eastAsia="Times New Roman" w:cs="Times New Roman"/>
          <w:b w:val="1"/>
          <w:bCs w:val="1"/>
          <w:color w:val="000000" w:themeColor="text1" w:themeTint="FF" w:themeShade="FF"/>
          <w:sz w:val="28"/>
          <w:szCs w:val="28"/>
        </w:rPr>
        <w:t>What I have learnt about myself</w:t>
      </w:r>
    </w:p>
    <w:p w:rsidR="087CD826" w:rsidP="087CD826" w:rsidRDefault="087CD826" w14:paraId="74B28476" w14:textId="7974F7EF">
      <w:pPr>
        <w:pStyle w:val="Normal"/>
        <w:rPr>
          <w:rFonts w:ascii="Times New Roman" w:hAnsi="Times New Roman" w:eastAsia="Times New Roman" w:cs="Times New Roman"/>
          <w:b w:val="1"/>
          <w:bCs w:val="1"/>
          <w:color w:val="000000" w:themeColor="text1" w:themeTint="FF" w:themeShade="FF"/>
          <w:sz w:val="24"/>
          <w:szCs w:val="24"/>
        </w:rPr>
      </w:pPr>
      <w:r w:rsidRPr="087CD826" w:rsidR="087CD826">
        <w:rPr>
          <w:rFonts w:ascii="Times New Roman" w:hAnsi="Times New Roman" w:eastAsia="Times New Roman" w:cs="Times New Roman"/>
          <w:b w:val="0"/>
          <w:bCs w:val="0"/>
          <w:color w:val="000000" w:themeColor="text1" w:themeTint="FF" w:themeShade="FF"/>
          <w:sz w:val="24"/>
          <w:szCs w:val="24"/>
        </w:rPr>
        <w:t>What I have learnt is that behaviour is not a permanent phenomenon and can be change throughout one’s life through abstract thinking and I have been able to reflect on the many changes I have been gone through in my own life. I myself suffering from anxiety I can be mindful instead of focusing on anxiety I can distract myself by giving the colour to anxiety or avoid by doing something and distract myself.</w:t>
      </w:r>
    </w:p>
    <w:p w:rsidRPr="00436FBD" w:rsidR="00AC175E" w:rsidP="00F4021E" w:rsidRDefault="00000000" w14:paraId="6025FD9F" w14:textId="77777777">
      <w:pPr>
        <w:pStyle w:val="Heading1"/>
        <w:rPr>
          <w:color w:val="000000" w:themeColor="text1"/>
        </w:rPr>
      </w:pPr>
      <w:bookmarkStart w:name="_Toc112415838" w:id="8"/>
      <w:r w:rsidRPr="00436FBD">
        <w:rPr>
          <w:color w:val="000000" w:themeColor="text1"/>
        </w:rPr>
        <w:t>Conclusion</w:t>
      </w:r>
      <w:bookmarkEnd w:id="8"/>
    </w:p>
    <w:p w:rsidRPr="00436FBD" w:rsidR="002B5C84" w:rsidRDefault="00000000" w14:paraId="2C7FA6B6" w14:textId="77777777">
      <w:pPr>
        <w:rPr>
          <w:color w:val="000000" w:themeColor="text1"/>
        </w:rPr>
      </w:pPr>
      <w:r w:rsidRPr="00436FBD">
        <w:rPr>
          <w:color w:val="000000" w:themeColor="text1"/>
        </w:rPr>
        <w:t xml:space="preserve">Various hypotheses have been developed to describe how people evolve. As children's intellect and worldview differ from adults', Piaget's theory of cognitive development has placed special emphasis on the cognition process and child development. Children build </w:t>
      </w:r>
      <w:r w:rsidRPr="00436FBD" w:rsidR="00972733">
        <w:rPr>
          <w:color w:val="000000" w:themeColor="text1"/>
        </w:rPr>
        <w:t>a</w:t>
      </w:r>
      <w:r w:rsidRPr="00436FBD">
        <w:rPr>
          <w:color w:val="000000" w:themeColor="text1"/>
        </w:rPr>
        <w:t xml:space="preserve"> grasp of their environment and encounter gaps between what they know and what they learn from fresh encounters.</w:t>
      </w:r>
      <w:r w:rsidRPr="00436FBD" w:rsidR="0002704E">
        <w:rPr>
          <w:color w:val="000000" w:themeColor="text1"/>
        </w:rPr>
        <w:t xml:space="preserve"> Piaget’s model implies an emphasis on the student in educational practices. </w:t>
      </w:r>
      <w:r w:rsidRPr="00436FBD" w:rsidR="00F168D4">
        <w:rPr>
          <w:color w:val="000000" w:themeColor="text1"/>
        </w:rPr>
        <w:t>When determining a child's developmental stage, health care professionals can benefit from having a thorough understanding of the cognitive development theory. Learning theory can be useful to nurses and other healthcare professionals</w:t>
      </w:r>
      <w:r w:rsidRPr="00436FBD" w:rsidR="00972733">
        <w:rPr>
          <w:color w:val="000000" w:themeColor="text1"/>
        </w:rPr>
        <w:t xml:space="preserve"> </w:t>
      </w:r>
      <w:r w:rsidRPr="00436FBD" w:rsidR="00F168D4">
        <w:rPr>
          <w:color w:val="000000" w:themeColor="text1"/>
        </w:rPr>
        <w:t>to plan, manage, and support improvement.</w:t>
      </w:r>
      <w:r w:rsidRPr="00436FBD">
        <w:rPr>
          <w:color w:val="000000" w:themeColor="text1"/>
        </w:rPr>
        <w:t xml:space="preserve"> </w:t>
      </w:r>
    </w:p>
    <w:p w:rsidRPr="00436FBD" w:rsidR="002B5C84" w:rsidRDefault="00000000" w14:paraId="382B67D0" w14:textId="77777777">
      <w:pPr>
        <w:widowControl/>
        <w:autoSpaceDE/>
        <w:autoSpaceDN/>
        <w:spacing w:after="160" w:line="259" w:lineRule="auto"/>
        <w:jc w:val="left"/>
        <w:rPr>
          <w:color w:val="000000" w:themeColor="text1"/>
        </w:rPr>
      </w:pPr>
      <w:r w:rsidRPr="00436FBD">
        <w:rPr>
          <w:color w:val="000000" w:themeColor="text1"/>
        </w:rPr>
        <w:br w:type="page"/>
      </w:r>
    </w:p>
    <w:p w:rsidRPr="00436FBD" w:rsidR="002B5C84" w:rsidP="002B5C84" w:rsidRDefault="00000000" w14:paraId="743A6C47" w14:textId="77777777">
      <w:pPr>
        <w:pStyle w:val="Heading1"/>
        <w:rPr>
          <w:color w:val="000000" w:themeColor="text1"/>
          <w:sz w:val="36"/>
          <w:lang w:val="en-US"/>
        </w:rPr>
      </w:pPr>
      <w:bookmarkStart w:name="_Toc112415839" w:id="9"/>
      <w:r w:rsidRPr="00436FBD">
        <w:rPr>
          <w:color w:val="000000" w:themeColor="text1"/>
        </w:rPr>
        <w:lastRenderedPageBreak/>
        <w:t>References</w:t>
      </w:r>
      <w:bookmarkEnd w:id="9"/>
    </w:p>
    <w:p w:rsidRPr="00436FBD" w:rsidR="000329A9" w:rsidP="000329A9" w:rsidRDefault="00000000" w14:paraId="0058D835" w14:textId="77777777">
      <w:pPr>
        <w:rPr>
          <w:color w:val="000000" w:themeColor="text1"/>
        </w:rPr>
      </w:pPr>
      <w:r w:rsidRPr="00436FBD">
        <w:rPr>
          <w:color w:val="000000" w:themeColor="text1"/>
        </w:rPr>
        <w:t>Barrouillet, P., 2015. Theories of cognitive development: From Piaget to today. Developmental Review, 38, pp.1-12.</w:t>
      </w:r>
    </w:p>
    <w:p w:rsidRPr="00436FBD" w:rsidR="000329A9" w:rsidP="000329A9" w:rsidRDefault="00000000" w14:paraId="6B6B18D5" w14:textId="75E1D641">
      <w:pPr>
        <w:rPr>
          <w:color w:val="000000" w:themeColor="text1"/>
        </w:rPr>
      </w:pPr>
      <w:r w:rsidRPr="00436FBD">
        <w:rPr>
          <w:color w:val="000000" w:themeColor="text1"/>
        </w:rPr>
        <w:t>Blagden, N., 2012. Policing and Psychology. London: Sage Publications.</w:t>
      </w:r>
    </w:p>
    <w:p w:rsidRPr="00436FBD" w:rsidR="00FE48DC" w:rsidP="00FE48DC" w:rsidRDefault="00FE48DC" w14:paraId="73E5742C" w14:textId="162D7A2E">
      <w:pPr>
        <w:rPr>
          <w:color w:val="000000" w:themeColor="text1"/>
        </w:rPr>
      </w:pPr>
      <w:r w:rsidRPr="00436FBD">
        <w:rPr>
          <w:color w:val="000000" w:themeColor="text1"/>
          <w:shd w:val="clear" w:color="auto" w:fill="FFFFFF"/>
        </w:rPr>
        <w:t>Forrest, S., 2013. Health and Social Care Education. Health and Social Care Education, 2(2), pp.1-2.</w:t>
      </w:r>
    </w:p>
    <w:p w:rsidRPr="00436FBD" w:rsidR="000329A9" w:rsidP="000329A9" w:rsidRDefault="00000000" w14:paraId="06A48A56" w14:textId="77777777">
      <w:pPr>
        <w:rPr>
          <w:color w:val="000000" w:themeColor="text1"/>
        </w:rPr>
      </w:pPr>
      <w:r w:rsidRPr="00436FBD">
        <w:rPr>
          <w:color w:val="000000" w:themeColor="text1"/>
        </w:rPr>
        <w:t>Griggs, R., 2012. Psychology: A Concise Introduction. 3rd ed. Worth Publishers.</w:t>
      </w:r>
    </w:p>
    <w:p w:rsidRPr="00436FBD" w:rsidR="000329A9" w:rsidP="000329A9" w:rsidRDefault="00000000" w14:paraId="715BB6C4" w14:textId="77777777">
      <w:pPr>
        <w:rPr>
          <w:color w:val="000000" w:themeColor="text1"/>
        </w:rPr>
      </w:pPr>
      <w:r w:rsidRPr="00436FBD">
        <w:rPr>
          <w:color w:val="000000" w:themeColor="text1"/>
        </w:rPr>
        <w:t>Mcleod, S., 2022. Jean Piaget's Theory of Cognitive Development. [online] Simplypsychology.org. Available at: &lt;https://www.simplypsychology.org/piaget.html#:~:text=To%20Piaget%2C%20cognitive%20development%20was,they%20discover%20in%20their%20environment.&gt; [Accessed 10 August 2022].</w:t>
      </w:r>
    </w:p>
    <w:p w:rsidRPr="00436FBD" w:rsidR="000329A9" w:rsidP="000329A9" w:rsidRDefault="00000000" w14:paraId="667F7FE0" w14:textId="77777777">
      <w:pPr>
        <w:rPr>
          <w:color w:val="000000" w:themeColor="text1"/>
        </w:rPr>
      </w:pPr>
      <w:r w:rsidRPr="00436FBD">
        <w:rPr>
          <w:color w:val="000000" w:themeColor="text1"/>
        </w:rPr>
        <w:t>Russell, J., 2017. Cognitive development as an executive process – in part: a homoeopathic dose of Piaget. Developmental Science, 2(3), pp.247-270.</w:t>
      </w:r>
    </w:p>
    <w:p w:rsidRPr="00436FBD" w:rsidR="000329A9" w:rsidP="000329A9" w:rsidRDefault="00000000" w14:paraId="4459AC2F" w14:textId="77777777">
      <w:pPr>
        <w:rPr>
          <w:color w:val="000000" w:themeColor="text1"/>
        </w:rPr>
      </w:pPr>
      <w:r w:rsidRPr="00436FBD">
        <w:rPr>
          <w:color w:val="000000" w:themeColor="text1"/>
        </w:rPr>
        <w:t>Smith, J. and Haslam, S., 2012. Social Psychology. London: Sage Publications Ltd.</w:t>
      </w:r>
    </w:p>
    <w:p w:rsidRPr="00436FBD" w:rsidR="000329A9" w:rsidP="000329A9" w:rsidRDefault="00000000" w14:paraId="3F2F71EC" w14:textId="77777777">
      <w:pPr>
        <w:rPr>
          <w:color w:val="000000" w:themeColor="text1"/>
        </w:rPr>
      </w:pPr>
      <w:r w:rsidRPr="00436FBD">
        <w:rPr>
          <w:color w:val="000000" w:themeColor="text1"/>
        </w:rPr>
        <w:t>Thompson, P., 2022. 2.1 Cognitive Development: The Theory of Jean Piaget. [online] Open.library.okstate.edu. Available at: &lt;https://open.library.okstate.edu/foundationsofeducationaltechnology/chapter/2-cognitive-development-the-theory-of-jean-piaget/#:~:text=Piaget%20proposed%20four%20major%20stages,of%20childhood%2C%20but%20only%20approximately.&gt; [Accessed 10 August 2022].</w:t>
      </w:r>
    </w:p>
    <w:p w:rsidRPr="00436FBD" w:rsidR="000329A9" w:rsidP="000329A9" w:rsidRDefault="00000000" w14:paraId="1A324553" w14:textId="77777777">
      <w:pPr>
        <w:rPr>
          <w:color w:val="000000" w:themeColor="text1"/>
        </w:rPr>
      </w:pPr>
      <w:r w:rsidRPr="00436FBD">
        <w:rPr>
          <w:color w:val="000000" w:themeColor="text1"/>
        </w:rPr>
        <w:t>van Geert, P., 2015. A dynamic systems model of basic developmental mechanisms: Piaget, Vygotsky, and beyond. Psychological Review.</w:t>
      </w:r>
    </w:p>
    <w:sectPr w:rsidRPr="00436FBD" w:rsidR="000329A9" w:rsidSect="00D7550A">
      <w:pgSz w:w="12240" w:h="15840"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A75A5" w:rsidRDefault="003A75A5" w14:paraId="7B2CD6F9" w14:textId="77777777">
      <w:pPr>
        <w:spacing w:line="240" w:lineRule="auto"/>
      </w:pPr>
      <w:r>
        <w:separator/>
      </w:r>
    </w:p>
  </w:endnote>
  <w:endnote w:type="continuationSeparator" w:id="0">
    <w:p w:rsidR="003A75A5" w:rsidRDefault="003A75A5" w14:paraId="6BEFD8A0"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panose1 w:val="020B0604020202020204"/>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7862165"/>
      <w:docPartObj>
        <w:docPartGallery w:val="Page Numbers (Bottom of Page)"/>
        <w:docPartUnique/>
      </w:docPartObj>
    </w:sdtPr>
    <w:sdtEndPr>
      <w:rPr>
        <w:noProof/>
      </w:rPr>
    </w:sdtEndPr>
    <w:sdtContent>
      <w:p w:rsidR="00D7550A" w:rsidRDefault="00000000" w14:paraId="649AF89A"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D7550A" w:rsidRDefault="00D7550A" w14:paraId="28401AE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A75A5" w:rsidRDefault="003A75A5" w14:paraId="7D2552AD" w14:textId="77777777">
      <w:pPr>
        <w:spacing w:line="240" w:lineRule="auto"/>
      </w:pPr>
      <w:r>
        <w:separator/>
      </w:r>
    </w:p>
  </w:footnote>
  <w:footnote w:type="continuationSeparator" w:id="0">
    <w:p w:rsidR="003A75A5" w:rsidRDefault="003A75A5" w14:paraId="3AE81A1C" w14:textId="77777777">
      <w:pPr>
        <w:spacing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92"/>
  <w:removePersonalInformation/>
  <w:removeDateAndTime/>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EzNLMwtLAwNTA3tjRV0lEKTi0uzszPAykwrgUAhEOB8iwAAAA="/>
  </w:docVars>
  <w:rsids>
    <w:rsidRoot w:val="00564208"/>
    <w:rsid w:val="00020023"/>
    <w:rsid w:val="0002704E"/>
    <w:rsid w:val="000329A9"/>
    <w:rsid w:val="000629A9"/>
    <w:rsid w:val="000642DE"/>
    <w:rsid w:val="000679FE"/>
    <w:rsid w:val="00080AF7"/>
    <w:rsid w:val="000A1E58"/>
    <w:rsid w:val="0010149C"/>
    <w:rsid w:val="00123E83"/>
    <w:rsid w:val="00144FAE"/>
    <w:rsid w:val="00177910"/>
    <w:rsid w:val="00205B8E"/>
    <w:rsid w:val="0023782E"/>
    <w:rsid w:val="00273D16"/>
    <w:rsid w:val="0027556D"/>
    <w:rsid w:val="002B5C84"/>
    <w:rsid w:val="002C592A"/>
    <w:rsid w:val="002D27A8"/>
    <w:rsid w:val="002E5827"/>
    <w:rsid w:val="0038654D"/>
    <w:rsid w:val="00387A8D"/>
    <w:rsid w:val="00390363"/>
    <w:rsid w:val="003A75A5"/>
    <w:rsid w:val="003B1560"/>
    <w:rsid w:val="003B3781"/>
    <w:rsid w:val="003B44B5"/>
    <w:rsid w:val="003C2295"/>
    <w:rsid w:val="003E7CAE"/>
    <w:rsid w:val="003F5048"/>
    <w:rsid w:val="00404F31"/>
    <w:rsid w:val="00436FBD"/>
    <w:rsid w:val="004509C9"/>
    <w:rsid w:val="004E5E5F"/>
    <w:rsid w:val="004F5621"/>
    <w:rsid w:val="005407CF"/>
    <w:rsid w:val="005451F7"/>
    <w:rsid w:val="00564208"/>
    <w:rsid w:val="00573FBB"/>
    <w:rsid w:val="005834C2"/>
    <w:rsid w:val="00591420"/>
    <w:rsid w:val="005D3323"/>
    <w:rsid w:val="005E6CCA"/>
    <w:rsid w:val="00620A39"/>
    <w:rsid w:val="00632466"/>
    <w:rsid w:val="006443D1"/>
    <w:rsid w:val="00660097"/>
    <w:rsid w:val="00665C6D"/>
    <w:rsid w:val="00687BB6"/>
    <w:rsid w:val="006B35F3"/>
    <w:rsid w:val="006D323F"/>
    <w:rsid w:val="006E4CC1"/>
    <w:rsid w:val="007071EC"/>
    <w:rsid w:val="00725B6A"/>
    <w:rsid w:val="0075017F"/>
    <w:rsid w:val="007510F1"/>
    <w:rsid w:val="0075760A"/>
    <w:rsid w:val="00786A7C"/>
    <w:rsid w:val="007A065A"/>
    <w:rsid w:val="007A0C78"/>
    <w:rsid w:val="007B1A90"/>
    <w:rsid w:val="008026CF"/>
    <w:rsid w:val="00804AA8"/>
    <w:rsid w:val="008628A0"/>
    <w:rsid w:val="0087695A"/>
    <w:rsid w:val="00897D0D"/>
    <w:rsid w:val="008B0020"/>
    <w:rsid w:val="008B5F26"/>
    <w:rsid w:val="008D535E"/>
    <w:rsid w:val="00942532"/>
    <w:rsid w:val="00972733"/>
    <w:rsid w:val="0099797B"/>
    <w:rsid w:val="009C3FF6"/>
    <w:rsid w:val="00A16E00"/>
    <w:rsid w:val="00A248FA"/>
    <w:rsid w:val="00A64012"/>
    <w:rsid w:val="00A77AD8"/>
    <w:rsid w:val="00AA012C"/>
    <w:rsid w:val="00AA4868"/>
    <w:rsid w:val="00AB719B"/>
    <w:rsid w:val="00AB78B1"/>
    <w:rsid w:val="00AC1312"/>
    <w:rsid w:val="00AC175E"/>
    <w:rsid w:val="00AD1C47"/>
    <w:rsid w:val="00AE1F50"/>
    <w:rsid w:val="00AE3F53"/>
    <w:rsid w:val="00B231A4"/>
    <w:rsid w:val="00B55F46"/>
    <w:rsid w:val="00B80200"/>
    <w:rsid w:val="00BD2E4D"/>
    <w:rsid w:val="00BD54E0"/>
    <w:rsid w:val="00C05EC7"/>
    <w:rsid w:val="00C5722D"/>
    <w:rsid w:val="00C8765C"/>
    <w:rsid w:val="00CB46C5"/>
    <w:rsid w:val="00CD46FE"/>
    <w:rsid w:val="00D2293E"/>
    <w:rsid w:val="00D441FD"/>
    <w:rsid w:val="00D53055"/>
    <w:rsid w:val="00D56C32"/>
    <w:rsid w:val="00D7550A"/>
    <w:rsid w:val="00DD55C6"/>
    <w:rsid w:val="00DE431B"/>
    <w:rsid w:val="00E4139C"/>
    <w:rsid w:val="00E711D5"/>
    <w:rsid w:val="00E91D9E"/>
    <w:rsid w:val="00E975BC"/>
    <w:rsid w:val="00EA47DB"/>
    <w:rsid w:val="00EC0802"/>
    <w:rsid w:val="00F103A8"/>
    <w:rsid w:val="00F1095F"/>
    <w:rsid w:val="00F168D4"/>
    <w:rsid w:val="00F209BC"/>
    <w:rsid w:val="00F26774"/>
    <w:rsid w:val="00F4021E"/>
    <w:rsid w:val="00F425F7"/>
    <w:rsid w:val="00F4646C"/>
    <w:rsid w:val="00F66847"/>
    <w:rsid w:val="00F72C4B"/>
    <w:rsid w:val="00F75286"/>
    <w:rsid w:val="00F823C3"/>
    <w:rsid w:val="00F85EE8"/>
    <w:rsid w:val="00F94FC6"/>
    <w:rsid w:val="00FD2FC7"/>
    <w:rsid w:val="00FD4B7A"/>
    <w:rsid w:val="00FE48DC"/>
    <w:rsid w:val="087CD8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A2502"/>
  <w15:chartTrackingRefBased/>
  <w15:docId w15:val="{1D2563DB-8A53-49CC-9B5C-41911B85D3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eastAsia="Times New Roman" w:ascii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AC175E"/>
    <w:pPr>
      <w:widowControl w:val="0"/>
      <w:autoSpaceDE w:val="0"/>
      <w:autoSpaceDN w:val="0"/>
      <w:spacing w:after="0" w:line="360" w:lineRule="auto"/>
      <w:jc w:val="both"/>
    </w:pPr>
    <w:rPr>
      <w:rFonts w:ascii="Times New Roman" w:hAnsi="Times New Roman" w:cs="Times New Roman"/>
      <w:sz w:val="24"/>
      <w:lang w:val="en-GB"/>
    </w:rPr>
  </w:style>
  <w:style w:type="paragraph" w:styleId="Heading1">
    <w:name w:val="heading 1"/>
    <w:basedOn w:val="Normal"/>
    <w:next w:val="Normal"/>
    <w:link w:val="Heading1Char"/>
    <w:autoRedefine/>
    <w:uiPriority w:val="9"/>
    <w:qFormat/>
    <w:rsid w:val="009C3FF6"/>
    <w:pPr>
      <w:widowControl/>
      <w:autoSpaceDE/>
      <w:autoSpaceDN/>
      <w:textAlignment w:val="baseline"/>
      <w:outlineLvl w:val="0"/>
    </w:pPr>
    <w:rPr>
      <w:b/>
      <w:sz w:val="28"/>
      <w:szCs w:val="24"/>
    </w:rPr>
  </w:style>
  <w:style w:type="paragraph" w:styleId="Heading2">
    <w:name w:val="heading 2"/>
    <w:basedOn w:val="Normal"/>
    <w:next w:val="Normal"/>
    <w:link w:val="Heading2Char"/>
    <w:uiPriority w:val="9"/>
    <w:unhideWhenUsed/>
    <w:qFormat/>
    <w:rsid w:val="00AE3F53"/>
    <w:pPr>
      <w:keepNext/>
      <w:keepLines/>
      <w:spacing w:before="40"/>
      <w:outlineLvl w:val="1"/>
    </w:pPr>
    <w:rPr>
      <w:rFonts w:eastAsiaTheme="majorEastAsia"/>
      <w:b/>
      <w:sz w:val="26"/>
      <w:szCs w:val="24"/>
    </w:rPr>
  </w:style>
  <w:style w:type="paragraph" w:styleId="Heading3">
    <w:name w:val="heading 3"/>
    <w:basedOn w:val="Normal"/>
    <w:next w:val="Normal"/>
    <w:link w:val="Heading3Char"/>
    <w:autoRedefine/>
    <w:uiPriority w:val="9"/>
    <w:unhideWhenUsed/>
    <w:qFormat/>
    <w:rsid w:val="00AE3F53"/>
    <w:pPr>
      <w:keepNext/>
      <w:keepLines/>
      <w:spacing w:before="40"/>
      <w:outlineLvl w:val="2"/>
    </w:pPr>
    <w:rPr>
      <w:rFonts w:eastAsiaTheme="majorEastAsia"/>
      <w:b/>
      <w:bCs/>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C3FF6"/>
    <w:rPr>
      <w:rFonts w:ascii="Times New Roman" w:hAnsi="Times New Roman" w:cs="Times New Roman"/>
      <w:b/>
      <w:sz w:val="28"/>
      <w:szCs w:val="24"/>
      <w:lang w:val="en-GB"/>
    </w:rPr>
  </w:style>
  <w:style w:type="character" w:styleId="Heading2Char" w:customStyle="1">
    <w:name w:val="Heading 2 Char"/>
    <w:basedOn w:val="DefaultParagraphFont"/>
    <w:link w:val="Heading2"/>
    <w:uiPriority w:val="9"/>
    <w:rsid w:val="00AE3F53"/>
    <w:rPr>
      <w:rFonts w:ascii="Times New Roman" w:hAnsi="Times New Roman" w:cs="Times New Roman" w:eastAsiaTheme="majorEastAsia"/>
      <w:b/>
      <w:sz w:val="26"/>
      <w:szCs w:val="24"/>
      <w:lang w:val="en-GB"/>
    </w:rPr>
  </w:style>
  <w:style w:type="character" w:styleId="Heading3Char" w:customStyle="1">
    <w:name w:val="Heading 3 Char"/>
    <w:basedOn w:val="DefaultParagraphFont"/>
    <w:link w:val="Heading3"/>
    <w:uiPriority w:val="9"/>
    <w:rsid w:val="00AE3F53"/>
    <w:rPr>
      <w:rFonts w:ascii="Times New Roman" w:hAnsi="Times New Roman" w:cs="Times New Roman" w:eastAsiaTheme="majorEastAsia"/>
      <w:b/>
      <w:bCs/>
      <w:sz w:val="24"/>
      <w:szCs w:val="24"/>
      <w:lang w:val="en-GB"/>
    </w:rPr>
  </w:style>
  <w:style w:type="paragraph" w:styleId="Caption">
    <w:name w:val="caption"/>
    <w:basedOn w:val="Normal"/>
    <w:next w:val="Normal"/>
    <w:uiPriority w:val="35"/>
    <w:unhideWhenUsed/>
    <w:qFormat/>
    <w:rsid w:val="00AE3F53"/>
    <w:pPr>
      <w:spacing w:after="200" w:line="240" w:lineRule="auto"/>
      <w:jc w:val="center"/>
    </w:pPr>
    <w:rPr>
      <w:b/>
      <w:i/>
      <w:iCs/>
      <w:sz w:val="20"/>
      <w:szCs w:val="18"/>
    </w:rPr>
  </w:style>
  <w:style w:type="paragraph" w:styleId="NormalWeb">
    <w:name w:val="Normal (Web)"/>
    <w:basedOn w:val="Normal"/>
    <w:uiPriority w:val="99"/>
    <w:semiHidden/>
    <w:unhideWhenUsed/>
    <w:rsid w:val="002B5C84"/>
    <w:pPr>
      <w:widowControl/>
      <w:autoSpaceDE/>
      <w:autoSpaceDN/>
      <w:spacing w:before="100" w:beforeAutospacing="1" w:after="100" w:afterAutospacing="1" w:line="240" w:lineRule="auto"/>
      <w:jc w:val="left"/>
    </w:pPr>
    <w:rPr>
      <w:szCs w:val="24"/>
      <w:lang w:val="en-US"/>
    </w:rPr>
  </w:style>
  <w:style w:type="paragraph" w:styleId="TOCHeading">
    <w:name w:val="TOC Heading"/>
    <w:basedOn w:val="Heading1"/>
    <w:next w:val="Normal"/>
    <w:uiPriority w:val="39"/>
    <w:unhideWhenUsed/>
    <w:qFormat/>
    <w:rsid w:val="00D7550A"/>
    <w:pPr>
      <w:keepNext/>
      <w:keepLines/>
      <w:spacing w:before="240" w:line="259" w:lineRule="auto"/>
      <w:jc w:val="left"/>
      <w:textAlignment w:val="auto"/>
      <w:outlineLvl w:val="9"/>
    </w:pPr>
    <w:rPr>
      <w:rFonts w:asciiTheme="majorHAnsi" w:hAnsiTheme="majorHAnsi" w:eastAsiaTheme="majorEastAsia" w:cstheme="majorBidi"/>
      <w:b w:val="0"/>
      <w:color w:val="2F5496" w:themeColor="accent1" w:themeShade="BF"/>
      <w:sz w:val="32"/>
      <w:szCs w:val="32"/>
      <w:lang w:val="en-US"/>
    </w:rPr>
  </w:style>
  <w:style w:type="paragraph" w:styleId="TOC1">
    <w:name w:val="toc 1"/>
    <w:basedOn w:val="Normal"/>
    <w:next w:val="Normal"/>
    <w:autoRedefine/>
    <w:uiPriority w:val="39"/>
    <w:unhideWhenUsed/>
    <w:rsid w:val="00D7550A"/>
    <w:pPr>
      <w:spacing w:after="100"/>
    </w:pPr>
  </w:style>
  <w:style w:type="character" w:styleId="Hyperlink">
    <w:name w:val="Hyperlink"/>
    <w:basedOn w:val="DefaultParagraphFont"/>
    <w:uiPriority w:val="99"/>
    <w:unhideWhenUsed/>
    <w:rsid w:val="00D7550A"/>
    <w:rPr>
      <w:color w:val="0563C1" w:themeColor="hyperlink"/>
      <w:u w:val="single"/>
    </w:rPr>
  </w:style>
  <w:style w:type="paragraph" w:styleId="Header">
    <w:name w:val="header"/>
    <w:basedOn w:val="Normal"/>
    <w:link w:val="HeaderChar"/>
    <w:uiPriority w:val="99"/>
    <w:unhideWhenUsed/>
    <w:rsid w:val="00D7550A"/>
    <w:pPr>
      <w:tabs>
        <w:tab w:val="center" w:pos="4680"/>
        <w:tab w:val="right" w:pos="9360"/>
      </w:tabs>
      <w:spacing w:line="240" w:lineRule="auto"/>
    </w:pPr>
  </w:style>
  <w:style w:type="character" w:styleId="HeaderChar" w:customStyle="1">
    <w:name w:val="Header Char"/>
    <w:basedOn w:val="DefaultParagraphFont"/>
    <w:link w:val="Header"/>
    <w:uiPriority w:val="99"/>
    <w:rsid w:val="00D7550A"/>
    <w:rPr>
      <w:rFonts w:ascii="Times New Roman" w:hAnsi="Times New Roman" w:cs="Times New Roman"/>
      <w:sz w:val="24"/>
      <w:lang w:val="en-GB"/>
    </w:rPr>
  </w:style>
  <w:style w:type="paragraph" w:styleId="Footer">
    <w:name w:val="footer"/>
    <w:basedOn w:val="Normal"/>
    <w:link w:val="FooterChar"/>
    <w:uiPriority w:val="99"/>
    <w:unhideWhenUsed/>
    <w:rsid w:val="00D7550A"/>
    <w:pPr>
      <w:tabs>
        <w:tab w:val="center" w:pos="4680"/>
        <w:tab w:val="right" w:pos="9360"/>
      </w:tabs>
      <w:spacing w:line="240" w:lineRule="auto"/>
    </w:pPr>
  </w:style>
  <w:style w:type="character" w:styleId="FooterChar" w:customStyle="1">
    <w:name w:val="Footer Char"/>
    <w:basedOn w:val="DefaultParagraphFont"/>
    <w:link w:val="Footer"/>
    <w:uiPriority w:val="99"/>
    <w:rsid w:val="00D7550A"/>
    <w:rPr>
      <w:rFonts w:ascii="Times New Roman" w:hAnsi="Times New Roman" w:cs="Times New Roman"/>
      <w:sz w:val="24"/>
      <w:lang w:val="en-GB"/>
    </w:rPr>
  </w:style>
  <w:style w:type="paragraph" w:styleId="BodyText">
    <w:name w:val="Body Text"/>
    <w:basedOn w:val="Normal"/>
    <w:link w:val="BodyTextChar"/>
    <w:uiPriority w:val="1"/>
    <w:semiHidden/>
    <w:unhideWhenUsed/>
    <w:qFormat/>
    <w:rsid w:val="004509C9"/>
    <w:pPr>
      <w:spacing w:line="240" w:lineRule="auto"/>
      <w:jc w:val="left"/>
    </w:pPr>
    <w:rPr>
      <w:rFonts w:ascii="Arial MT" w:hAnsi="Arial MT" w:eastAsia="Arial MT" w:cs="Arial MT"/>
      <w:sz w:val="22"/>
      <w:lang w:val="en-US"/>
    </w:rPr>
  </w:style>
  <w:style w:type="character" w:styleId="BodyTextChar" w:customStyle="1">
    <w:name w:val="Body Text Char"/>
    <w:basedOn w:val="DefaultParagraphFont"/>
    <w:link w:val="BodyText"/>
    <w:uiPriority w:val="1"/>
    <w:semiHidden/>
    <w:rsid w:val="004509C9"/>
    <w:rPr>
      <w:rFonts w:ascii="Arial MT" w:hAnsi="Arial MT" w:eastAsia="Arial MT" w:cs="Arial MT"/>
    </w:rPr>
  </w:style>
  <w:style w:type="paragraph" w:styleId="TableParagraph" w:customStyle="1">
    <w:name w:val="Table Paragraph"/>
    <w:basedOn w:val="Normal"/>
    <w:uiPriority w:val="1"/>
    <w:qFormat/>
    <w:rsid w:val="004509C9"/>
    <w:pPr>
      <w:spacing w:line="240" w:lineRule="auto"/>
      <w:jc w:val="left"/>
    </w:pPr>
    <w:rPr>
      <w:rFonts w:ascii="Arial MT" w:hAnsi="Arial MT" w:eastAsia="Arial MT" w:cs="Arial MT"/>
      <w:sz w:val="22"/>
      <w:lang w:val="en-US"/>
    </w:rPr>
  </w:style>
  <w:style w:type="paragraph" w:styleId="TOC2">
    <w:name w:val="toc 2"/>
    <w:basedOn w:val="Normal"/>
    <w:next w:val="Normal"/>
    <w:autoRedefine/>
    <w:uiPriority w:val="39"/>
    <w:unhideWhenUsed/>
    <w:rsid w:val="00F103A8"/>
    <w:pPr>
      <w:spacing w:after="100"/>
      <w:ind w:left="240"/>
    </w:pPr>
  </w:style>
  <w:style w:type="paragraph" w:styleId="TableofFigures">
    <w:name w:val="table of figures"/>
    <w:basedOn w:val="Normal"/>
    <w:next w:val="Normal"/>
    <w:uiPriority w:val="99"/>
    <w:unhideWhenUsed/>
    <w:rsid w:val="00F103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image" Target="media/image3.png" Id="rId10" /><Relationship Type="http://schemas.openxmlformats.org/officeDocument/2006/relationships/webSettings" Target="webSettings.xml" Id="rId4" /><Relationship Type="http://schemas.openxmlformats.org/officeDocument/2006/relationships/image" Target="media/image2.jpeg" Id="rId9" /><Relationship Type="http://schemas.openxmlformats.org/officeDocument/2006/relationships/glossaryDocument" Target="glossary/document.xml" Id="R3681c9a80771431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d98b72f-c3e6-4a51-bb10-a4cd1cb0f693}"/>
      </w:docPartPr>
      <w:docPartBody>
        <w:p w14:paraId="455A37D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1CA12A8-93DB-49DC-B18F-A1D5F922AC78}">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9FE262-E1B1-4156-90AD-350DC11F3C7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sana mushtaq</lastModifiedBy>
  <revision>2</revision>
  <dcterms:created xsi:type="dcterms:W3CDTF">2022-08-10T18:58:00.0000000Z</dcterms:created>
  <dcterms:modified xsi:type="dcterms:W3CDTF">2022-08-30T23:18:09.6892405Z</dcterms:modified>
</coreProperties>
</file>