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2089985952"/>
        <w:docPartObj>
          <w:docPartGallery w:val="Cover Pages"/>
          <w:docPartUnique/>
        </w:docPartObj>
      </w:sdtPr>
      <w:sdtEndPr/>
      <w:sdtContent>
        <w:p w14:paraId="62F681F6" w14:textId="4D5E9CEE" w:rsidR="004456E1" w:rsidRPr="00F15D4F" w:rsidRDefault="003E56E9">
          <w:pPr>
            <w:rPr>
              <w:rFonts w:ascii="Times New Roman" w:hAnsi="Times New Roman" w:cs="Times New Roman"/>
              <w:sz w:val="24"/>
              <w:szCs w:val="24"/>
            </w:rPr>
          </w:pPr>
          <w:r>
            <w:rPr>
              <w:rFonts w:ascii="Times New Roman" w:hAnsi="Times New Roman" w:cs="Times New Roman"/>
              <w:noProof/>
              <w:sz w:val="24"/>
              <w:szCs w:val="24"/>
            </w:rPr>
            <w:pict w14:anchorId="3B68F421">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A6312" w:themeColor="accent2"/>
                        </w:tblBorders>
                        <w:tblCellMar>
                          <w:top w:w="1296" w:type="dxa"/>
                          <w:left w:w="360" w:type="dxa"/>
                          <w:bottom w:w="1296" w:type="dxa"/>
                          <w:right w:w="360" w:type="dxa"/>
                        </w:tblCellMar>
                        <w:tblLook w:val="04A0" w:firstRow="1" w:lastRow="0" w:firstColumn="1" w:lastColumn="0" w:noHBand="0" w:noVBand="1"/>
                      </w:tblPr>
                      <w:tblGrid>
                        <w:gridCol w:w="6129"/>
                        <w:gridCol w:w="5804"/>
                      </w:tblGrid>
                      <w:tr w:rsidR="006E7643" w14:paraId="7A0258EF" w14:textId="77777777">
                        <w:trPr>
                          <w:jc w:val="center"/>
                        </w:trPr>
                        <w:tc>
                          <w:tcPr>
                            <w:tcW w:w="2568" w:type="pct"/>
                            <w:vAlign w:val="center"/>
                          </w:tcPr>
                          <w:p w14:paraId="60217C32" w14:textId="77777777" w:rsidR="006E7643" w:rsidRDefault="006E7643">
                            <w:pPr>
                              <w:jc w:val="right"/>
                            </w:pPr>
                            <w:r>
                              <w:rPr>
                                <w:noProof/>
                                <w:lang w:eastAsia="en-IN"/>
                              </w:rPr>
                              <w:drawing>
                                <wp:inline distT="0" distB="0" distL="0" distR="0" wp14:anchorId="6089AC67" wp14:editId="2D0AF145">
                                  <wp:extent cx="3064424" cy="245808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064424" cy="24580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A6760F" w14:textId="6B8C6596" w:rsidR="006E7643" w:rsidRDefault="00C00530">
                                <w:pPr>
                                  <w:pStyle w:val="NoSpacing"/>
                                  <w:spacing w:line="312" w:lineRule="auto"/>
                                  <w:jc w:val="right"/>
                                  <w:rPr>
                                    <w:caps/>
                                    <w:color w:val="191919" w:themeColor="text1" w:themeTint="E6"/>
                                    <w:sz w:val="72"/>
                                    <w:szCs w:val="72"/>
                                  </w:rPr>
                                </w:pPr>
                                <w:r>
                                  <w:rPr>
                                    <w:caps/>
                                    <w:color w:val="191919" w:themeColor="text1" w:themeTint="E6"/>
                                    <w:sz w:val="72"/>
                                    <w:szCs w:val="72"/>
                                  </w:rPr>
                                  <w:t>INEOS PLC</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00C0CDE" w14:textId="4AC91035" w:rsidR="006E7643" w:rsidRDefault="00C00530">
                                <w:pPr>
                                  <w:jc w:val="right"/>
                                  <w:rPr>
                                    <w:sz w:val="24"/>
                                    <w:szCs w:val="24"/>
                                  </w:rPr>
                                </w:pPr>
                                <w:r>
                                  <w:rPr>
                                    <w:color w:val="000000" w:themeColor="text1"/>
                                    <w:sz w:val="24"/>
                                    <w:szCs w:val="24"/>
                                  </w:rPr>
                                  <w:t>STRATEGIC ANALYSIS REPORT</w:t>
                                </w:r>
                              </w:p>
                            </w:sdtContent>
                          </w:sdt>
                        </w:tc>
                        <w:tc>
                          <w:tcPr>
                            <w:tcW w:w="2432" w:type="pct"/>
                            <w:vAlign w:val="center"/>
                          </w:tcPr>
                          <w:p w14:paraId="59567E62" w14:textId="045A9950" w:rsidR="006E7643" w:rsidRDefault="006E7643">
                            <w:pPr>
                              <w:pStyle w:val="NoSpacing"/>
                              <w:rPr>
                                <w:caps/>
                                <w:color w:val="EA6312" w:themeColor="accent2"/>
                                <w:sz w:val="26"/>
                                <w:szCs w:val="26"/>
                              </w:rPr>
                            </w:pPr>
                            <w:r>
                              <w:rPr>
                                <w:caps/>
                                <w:color w:val="EA6312" w:themeColor="accent2"/>
                                <w:sz w:val="26"/>
                                <w:szCs w:val="26"/>
                              </w:rPr>
                              <w:t>Abstract</w:t>
                            </w:r>
                          </w:p>
                          <w:p w14:paraId="22B83249" w14:textId="358CE06D" w:rsidR="00541BD8" w:rsidRDefault="00541BD8">
                            <w:pPr>
                              <w:pStyle w:val="NoSpacing"/>
                              <w:rPr>
                                <w:rFonts w:ascii="Times New Roman" w:hAnsi="Times New Roman" w:cs="Times New Roman"/>
                                <w:sz w:val="24"/>
                                <w:szCs w:val="24"/>
                              </w:rPr>
                            </w:pPr>
                            <w:r>
                              <w:rPr>
                                <w:rFonts w:ascii="Times New Roman" w:hAnsi="Times New Roman" w:cs="Times New Roman"/>
                                <w:sz w:val="24"/>
                                <w:szCs w:val="24"/>
                              </w:rPr>
                              <w:t>“Strategy is about making choices, trade-offs; it's about delibe</w:t>
                            </w:r>
                            <w:r w:rsidR="001879B5">
                              <w:rPr>
                                <w:rFonts w:ascii="Times New Roman" w:hAnsi="Times New Roman" w:cs="Times New Roman"/>
                                <w:sz w:val="24"/>
                                <w:szCs w:val="24"/>
                              </w:rPr>
                              <w:t>rately choosing to be different.</w:t>
                            </w:r>
                            <w:r>
                              <w:rPr>
                                <w:rFonts w:ascii="Times New Roman" w:hAnsi="Times New Roman" w:cs="Times New Roman"/>
                                <w:sz w:val="24"/>
                                <w:szCs w:val="24"/>
                              </w:rPr>
                              <w:t>”</w:t>
                            </w:r>
                            <w:r w:rsidR="001879B5">
                              <w:rPr>
                                <w:rFonts w:ascii="Times New Roman" w:hAnsi="Times New Roman" w:cs="Times New Roman"/>
                                <w:sz w:val="24"/>
                                <w:szCs w:val="24"/>
                              </w:rPr>
                              <w:t xml:space="preserve"> </w:t>
                            </w:r>
                            <w:r>
                              <w:rPr>
                                <w:rFonts w:ascii="Times New Roman" w:hAnsi="Times New Roman" w:cs="Times New Roman"/>
                                <w:sz w:val="24"/>
                                <w:szCs w:val="24"/>
                              </w:rPr>
                              <w:t>It is imperative to analyse the challenges environment can bring. And develop your competitive advantage to deal with it.</w:t>
                            </w:r>
                          </w:p>
                          <w:p w14:paraId="2413725B" w14:textId="77777777" w:rsidR="00541BD8" w:rsidRDefault="00541BD8">
                            <w:pPr>
                              <w:pStyle w:val="NoSpacing"/>
                              <w:rPr>
                                <w:caps/>
                                <w:color w:val="EA6312" w:themeColor="accent2"/>
                                <w:sz w:val="26"/>
                                <w:szCs w:val="26"/>
                              </w:rPr>
                            </w:pPr>
                          </w:p>
                          <w:sdt>
                            <w:sdtPr>
                              <w:rPr>
                                <w:color w:val="EA631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DB98456" w14:textId="59055F74" w:rsidR="006E7643" w:rsidRDefault="00541BD8">
                                <w:pPr>
                                  <w:pStyle w:val="NoSpacing"/>
                                  <w:rPr>
                                    <w:color w:val="EA6312" w:themeColor="accent2"/>
                                    <w:sz w:val="26"/>
                                    <w:szCs w:val="26"/>
                                  </w:rPr>
                                </w:pPr>
                                <w:r>
                                  <w:rPr>
                                    <w:color w:val="EA6312" w:themeColor="accent2"/>
                                    <w:sz w:val="26"/>
                                    <w:szCs w:val="26"/>
                                  </w:rPr>
                                  <w:t>R</w:t>
                                </w:r>
                                <w:r w:rsidR="006E7643">
                                  <w:rPr>
                                    <w:color w:val="EA6312" w:themeColor="accent2"/>
                                    <w:sz w:val="26"/>
                                    <w:szCs w:val="26"/>
                                  </w:rPr>
                                  <w:t xml:space="preserve">ohit </w:t>
                                </w:r>
                                <w:r>
                                  <w:rPr>
                                    <w:color w:val="EA6312" w:themeColor="accent2"/>
                                    <w:sz w:val="26"/>
                                    <w:szCs w:val="26"/>
                                  </w:rPr>
                                  <w:t>A</w:t>
                                </w:r>
                                <w:r w:rsidR="006E7643">
                                  <w:rPr>
                                    <w:color w:val="EA6312" w:themeColor="accent2"/>
                                    <w:sz w:val="26"/>
                                    <w:szCs w:val="26"/>
                                  </w:rPr>
                                  <w:t>grawal</w:t>
                                </w:r>
                              </w:p>
                            </w:sdtContent>
                          </w:sdt>
                          <w:p w14:paraId="21169296" w14:textId="03A3B329" w:rsidR="006E7643" w:rsidRDefault="003E56E9">
                            <w:pPr>
                              <w:pStyle w:val="NoSpacing"/>
                            </w:pPr>
                            <w:sdt>
                              <w:sdtPr>
                                <w:rPr>
                                  <w:color w:val="1E5155"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41BD8">
                                  <w:rPr>
                                    <w:color w:val="1E5155" w:themeColor="text2"/>
                                  </w:rPr>
                                  <w:t>Strategic Management</w:t>
                                </w:r>
                              </w:sdtContent>
                            </w:sdt>
                          </w:p>
                        </w:tc>
                      </w:tr>
                    </w:tbl>
                    <w:p w14:paraId="471ABDDD" w14:textId="52069C58" w:rsidR="006E7643" w:rsidRDefault="0049701C">
                      <w:r>
                        <w:t>LCMB7003</w:t>
                      </w:r>
                    </w:p>
                    <w:p w14:paraId="62A8C5B1" w14:textId="3FFE0374" w:rsidR="0049701C" w:rsidRDefault="0049701C">
                      <w:r>
                        <w:t>1605867</w:t>
                      </w:r>
                    </w:p>
                  </w:txbxContent>
                </v:textbox>
                <w10:wrap anchorx="page" anchory="page"/>
              </v:shape>
            </w:pict>
          </w:r>
          <w:r w:rsidR="004456E1" w:rsidRPr="00F15D4F">
            <w:rPr>
              <w:rFonts w:ascii="Times New Roman" w:hAnsi="Times New Roman" w:cs="Times New Roman"/>
              <w:sz w:val="24"/>
              <w:szCs w:val="24"/>
            </w:rPr>
            <w:br w:type="page"/>
          </w:r>
        </w:p>
      </w:sdtContent>
    </w:sdt>
    <w:sdt>
      <w:sdtPr>
        <w:id w:val="1277989525"/>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579F95FD" w14:textId="2F72628E" w:rsidR="00432F1D" w:rsidRPr="00432F1D" w:rsidRDefault="00432F1D" w:rsidP="00432F1D">
          <w:pPr>
            <w:pStyle w:val="TOCHeading"/>
            <w:spacing w:line="360" w:lineRule="auto"/>
            <w:jc w:val="both"/>
            <w:rPr>
              <w:rFonts w:cs="Times New Roman"/>
              <w:sz w:val="24"/>
              <w:szCs w:val="24"/>
            </w:rPr>
          </w:pPr>
          <w:r w:rsidRPr="00432F1D">
            <w:rPr>
              <w:rFonts w:cs="Times New Roman"/>
              <w:sz w:val="24"/>
              <w:szCs w:val="24"/>
            </w:rPr>
            <w:t>Contents</w:t>
          </w:r>
        </w:p>
        <w:p w14:paraId="631788C4" w14:textId="21FB182D"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r w:rsidRPr="00432F1D">
            <w:rPr>
              <w:rFonts w:ascii="Times New Roman" w:hAnsi="Times New Roman" w:cs="Times New Roman"/>
              <w:b/>
              <w:bCs/>
              <w:noProof/>
              <w:sz w:val="24"/>
              <w:szCs w:val="24"/>
            </w:rPr>
            <w:fldChar w:fldCharType="begin"/>
          </w:r>
          <w:r w:rsidRPr="00432F1D">
            <w:rPr>
              <w:rFonts w:ascii="Times New Roman" w:hAnsi="Times New Roman" w:cs="Times New Roman"/>
              <w:b/>
              <w:bCs/>
              <w:noProof/>
              <w:sz w:val="24"/>
              <w:szCs w:val="24"/>
            </w:rPr>
            <w:instrText xml:space="preserve"> TOC \o "1-3" \h \z \u </w:instrText>
          </w:r>
          <w:r w:rsidRPr="00432F1D">
            <w:rPr>
              <w:rFonts w:ascii="Times New Roman" w:hAnsi="Times New Roman" w:cs="Times New Roman"/>
              <w:b/>
              <w:bCs/>
              <w:noProof/>
              <w:sz w:val="24"/>
              <w:szCs w:val="24"/>
            </w:rPr>
            <w:fldChar w:fldCharType="separate"/>
          </w:r>
          <w:hyperlink w:anchor="_Toc535259686" w:history="1">
            <w:r w:rsidRPr="00432F1D">
              <w:rPr>
                <w:rStyle w:val="Hyperlink"/>
                <w:rFonts w:ascii="Times New Roman" w:hAnsi="Times New Roman" w:cs="Times New Roman"/>
                <w:noProof/>
                <w:sz w:val="24"/>
                <w:szCs w:val="24"/>
              </w:rPr>
              <w:t>Executive summary</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_Toc535259686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2</w:t>
            </w:r>
            <w:r w:rsidRPr="00432F1D">
              <w:rPr>
                <w:rFonts w:ascii="Times New Roman" w:hAnsi="Times New Roman" w:cs="Times New Roman"/>
                <w:noProof/>
                <w:webHidden/>
                <w:sz w:val="24"/>
                <w:szCs w:val="24"/>
              </w:rPr>
              <w:fldChar w:fldCharType="end"/>
            </w:r>
          </w:hyperlink>
        </w:p>
        <w:p w14:paraId="18E6C2FD" w14:textId="1B16106C"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87" w:history="1">
            <w:r w:rsidRPr="00432F1D">
              <w:rPr>
                <w:rStyle w:val="Hyperlink"/>
                <w:rFonts w:ascii="Times New Roman" w:hAnsi="Times New Roman" w:cs="Times New Roman"/>
                <w:noProof/>
                <w:sz w:val="24"/>
                <w:szCs w:val="24"/>
              </w:rPr>
              <w:t>Introduction</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_Toc535259687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2</w:t>
            </w:r>
            <w:r w:rsidRPr="00432F1D">
              <w:rPr>
                <w:rFonts w:ascii="Times New Roman" w:hAnsi="Times New Roman" w:cs="Times New Roman"/>
                <w:noProof/>
                <w:webHidden/>
                <w:sz w:val="24"/>
                <w:szCs w:val="24"/>
              </w:rPr>
              <w:fldChar w:fldCharType="end"/>
            </w:r>
          </w:hyperlink>
        </w:p>
        <w:p w14:paraId="67D31A15" w14:textId="3E19DB3B"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88" w:history="1">
            <w:r w:rsidRPr="00432F1D">
              <w:rPr>
                <w:rStyle w:val="Hyperlink"/>
                <w:rFonts w:ascii="Times New Roman" w:hAnsi="Times New Roman" w:cs="Times New Roman"/>
                <w:noProof/>
                <w:sz w:val="24"/>
                <w:szCs w:val="24"/>
              </w:rPr>
              <w:t>Company Overview</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_Toc535259688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3</w:t>
            </w:r>
            <w:r w:rsidRPr="00432F1D">
              <w:rPr>
                <w:rFonts w:ascii="Times New Roman" w:hAnsi="Times New Roman" w:cs="Times New Roman"/>
                <w:noProof/>
                <w:webHidden/>
                <w:sz w:val="24"/>
                <w:szCs w:val="24"/>
              </w:rPr>
              <w:fldChar w:fldCharType="end"/>
            </w:r>
          </w:hyperlink>
        </w:p>
        <w:p w14:paraId="289C7DFC" w14:textId="1D14B11C"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89" w:history="1">
            <w:r w:rsidRPr="00432F1D">
              <w:rPr>
                <w:rStyle w:val="Hyperlink"/>
                <w:rFonts w:ascii="Times New Roman" w:hAnsi="Times New Roman" w:cs="Times New Roman"/>
                <w:noProof/>
                <w:sz w:val="24"/>
                <w:szCs w:val="24"/>
              </w:rPr>
              <w:t>Industry Overview</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_Toc535259689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3</w:t>
            </w:r>
            <w:r w:rsidRPr="00432F1D">
              <w:rPr>
                <w:rFonts w:ascii="Times New Roman" w:hAnsi="Times New Roman" w:cs="Times New Roman"/>
                <w:noProof/>
                <w:webHidden/>
                <w:sz w:val="24"/>
                <w:szCs w:val="24"/>
              </w:rPr>
              <w:fldChar w:fldCharType="end"/>
            </w:r>
          </w:hyperlink>
        </w:p>
        <w:p w14:paraId="1699E4AC" w14:textId="3BEF5DC8"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90" w:history="1">
            <w:r w:rsidRPr="00432F1D">
              <w:rPr>
                <w:rStyle w:val="Hyperlink"/>
                <w:rFonts w:ascii="Times New Roman" w:hAnsi="Times New Roman" w:cs="Times New Roman"/>
                <w:noProof/>
                <w:sz w:val="24"/>
                <w:szCs w:val="24"/>
              </w:rPr>
              <w:t>Business environment analysis</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_Toc535259690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4</w:t>
            </w:r>
            <w:r w:rsidRPr="00432F1D">
              <w:rPr>
                <w:rFonts w:ascii="Times New Roman" w:hAnsi="Times New Roman" w:cs="Times New Roman"/>
                <w:noProof/>
                <w:webHidden/>
                <w:sz w:val="24"/>
                <w:szCs w:val="24"/>
              </w:rPr>
              <w:fldChar w:fldCharType="end"/>
            </w:r>
          </w:hyperlink>
        </w:p>
        <w:p w14:paraId="28E64FD6" w14:textId="503CEB61"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91" w:history="1">
            <w:r w:rsidRPr="00432F1D">
              <w:rPr>
                <w:rStyle w:val="Hyperlink"/>
                <w:rFonts w:ascii="Times New Roman" w:hAnsi="Times New Roman" w:cs="Times New Roman"/>
                <w:noProof/>
                <w:sz w:val="24"/>
                <w:szCs w:val="24"/>
              </w:rPr>
              <w:t>Financial analysis</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_Toc535259691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12</w:t>
            </w:r>
            <w:r w:rsidRPr="00432F1D">
              <w:rPr>
                <w:rFonts w:ascii="Times New Roman" w:hAnsi="Times New Roman" w:cs="Times New Roman"/>
                <w:noProof/>
                <w:webHidden/>
                <w:sz w:val="24"/>
                <w:szCs w:val="24"/>
              </w:rPr>
              <w:fldChar w:fldCharType="end"/>
            </w:r>
          </w:hyperlink>
        </w:p>
        <w:p w14:paraId="269184CF" w14:textId="1AF00E16"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92" w:history="1">
            <w:r w:rsidRPr="00432F1D">
              <w:rPr>
                <w:rStyle w:val="Hyperlink"/>
                <w:rFonts w:ascii="Times New Roman" w:hAnsi="Times New Roman" w:cs="Times New Roman"/>
                <w:noProof/>
                <w:sz w:val="24"/>
                <w:szCs w:val="24"/>
              </w:rPr>
              <w:t>Competitive advantage</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_Toc535259692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14</w:t>
            </w:r>
            <w:r w:rsidRPr="00432F1D">
              <w:rPr>
                <w:rFonts w:ascii="Times New Roman" w:hAnsi="Times New Roman" w:cs="Times New Roman"/>
                <w:noProof/>
                <w:webHidden/>
                <w:sz w:val="24"/>
                <w:szCs w:val="24"/>
              </w:rPr>
              <w:fldChar w:fldCharType="end"/>
            </w:r>
          </w:hyperlink>
        </w:p>
        <w:p w14:paraId="37A0B84A" w14:textId="00ACC1AD"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93" w:history="1">
            <w:r w:rsidRPr="00432F1D">
              <w:rPr>
                <w:rStyle w:val="Hyperlink"/>
                <w:rFonts w:ascii="Times New Roman" w:hAnsi="Times New Roman" w:cs="Times New Roman"/>
                <w:noProof/>
                <w:sz w:val="24"/>
                <w:szCs w:val="24"/>
              </w:rPr>
              <w:t>Conclusion</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_Toc535259693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16</w:t>
            </w:r>
            <w:r w:rsidRPr="00432F1D">
              <w:rPr>
                <w:rFonts w:ascii="Times New Roman" w:hAnsi="Times New Roman" w:cs="Times New Roman"/>
                <w:noProof/>
                <w:webHidden/>
                <w:sz w:val="24"/>
                <w:szCs w:val="24"/>
              </w:rPr>
              <w:fldChar w:fldCharType="end"/>
            </w:r>
          </w:hyperlink>
        </w:p>
        <w:p w14:paraId="2BCAC67A" w14:textId="1243E721"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94" w:history="1">
            <w:r w:rsidRPr="00432F1D">
              <w:rPr>
                <w:rStyle w:val="Hyperlink"/>
                <w:rFonts w:ascii="Times New Roman" w:hAnsi="Times New Roman" w:cs="Times New Roman"/>
                <w:noProof/>
                <w:sz w:val="24"/>
                <w:szCs w:val="24"/>
              </w:rPr>
              <w:t>Recommendations</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_Toc535259694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16</w:t>
            </w:r>
            <w:r w:rsidRPr="00432F1D">
              <w:rPr>
                <w:rFonts w:ascii="Times New Roman" w:hAnsi="Times New Roman" w:cs="Times New Roman"/>
                <w:noProof/>
                <w:webHidden/>
                <w:sz w:val="24"/>
                <w:szCs w:val="24"/>
              </w:rPr>
              <w:fldChar w:fldCharType="end"/>
            </w:r>
          </w:hyperlink>
        </w:p>
        <w:p w14:paraId="1D2CF6C3" w14:textId="0DED82D0"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95" w:history="1">
            <w:r w:rsidRPr="00432F1D">
              <w:rPr>
                <w:rStyle w:val="Hyperlink"/>
                <w:rFonts w:ascii="Times New Roman" w:eastAsia="Times New Roman" w:hAnsi="Times New Roman" w:cs="Times New Roman"/>
                <w:noProof/>
                <w:sz w:val="24"/>
                <w:szCs w:val="24"/>
                <w:lang w:eastAsia="en-IN"/>
              </w:rPr>
              <w:t>References</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_Toc535259695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17</w:t>
            </w:r>
            <w:r w:rsidRPr="00432F1D">
              <w:rPr>
                <w:rFonts w:ascii="Times New Roman" w:hAnsi="Times New Roman" w:cs="Times New Roman"/>
                <w:noProof/>
                <w:webHidden/>
                <w:sz w:val="24"/>
                <w:szCs w:val="24"/>
              </w:rPr>
              <w:fldChar w:fldCharType="end"/>
            </w:r>
          </w:hyperlink>
        </w:p>
        <w:p w14:paraId="61035268" w14:textId="1BECDFBA" w:rsidR="00432F1D" w:rsidRPr="00432F1D" w:rsidRDefault="00432F1D" w:rsidP="00432F1D">
          <w:pPr>
            <w:pStyle w:val="TOC1"/>
            <w:tabs>
              <w:tab w:val="right" w:leader="dot" w:pos="9016"/>
            </w:tabs>
            <w:spacing w:line="360" w:lineRule="auto"/>
            <w:jc w:val="both"/>
            <w:rPr>
              <w:rFonts w:ascii="Times New Roman" w:hAnsi="Times New Roman" w:cs="Times New Roman"/>
              <w:noProof/>
              <w:sz w:val="24"/>
              <w:szCs w:val="24"/>
            </w:rPr>
          </w:pPr>
          <w:hyperlink w:anchor="_Toc535259696" w:history="1">
            <w:r w:rsidRPr="00432F1D">
              <w:rPr>
                <w:rStyle w:val="Hyperlink"/>
                <w:rFonts w:ascii="Times New Roman" w:hAnsi="Times New Roman" w:cs="Times New Roman"/>
                <w:noProof/>
                <w:sz w:val="24"/>
                <w:szCs w:val="24"/>
              </w:rPr>
              <w:t>Appendix</w:t>
            </w:r>
            <w:r w:rsidRPr="00432F1D">
              <w:rPr>
                <w:rFonts w:ascii="Times New Roman" w:hAnsi="Times New Roman" w:cs="Times New Roman"/>
                <w:noProof/>
                <w:webHidden/>
                <w:sz w:val="24"/>
                <w:szCs w:val="24"/>
              </w:rPr>
              <w:tab/>
            </w:r>
            <w:r w:rsidRPr="00432F1D">
              <w:rPr>
                <w:rFonts w:ascii="Times New Roman" w:hAnsi="Times New Roman" w:cs="Times New Roman"/>
                <w:noProof/>
                <w:webHidden/>
                <w:sz w:val="24"/>
                <w:szCs w:val="24"/>
              </w:rPr>
              <w:fldChar w:fldCharType="begin"/>
            </w:r>
            <w:r w:rsidRPr="00432F1D">
              <w:rPr>
                <w:rFonts w:ascii="Times New Roman" w:hAnsi="Times New Roman" w:cs="Times New Roman"/>
                <w:noProof/>
                <w:webHidden/>
                <w:sz w:val="24"/>
                <w:szCs w:val="24"/>
              </w:rPr>
              <w:instrText xml:space="preserve"> PAGEREF _Toc535259696 \h </w:instrText>
            </w:r>
            <w:r w:rsidRPr="00432F1D">
              <w:rPr>
                <w:rFonts w:ascii="Times New Roman" w:hAnsi="Times New Roman" w:cs="Times New Roman"/>
                <w:noProof/>
                <w:webHidden/>
                <w:sz w:val="24"/>
                <w:szCs w:val="24"/>
              </w:rPr>
            </w:r>
            <w:r w:rsidRPr="00432F1D">
              <w:rPr>
                <w:rFonts w:ascii="Times New Roman" w:hAnsi="Times New Roman" w:cs="Times New Roman"/>
                <w:noProof/>
                <w:webHidden/>
                <w:sz w:val="24"/>
                <w:szCs w:val="24"/>
              </w:rPr>
              <w:fldChar w:fldCharType="separate"/>
            </w:r>
            <w:r w:rsidRPr="00432F1D">
              <w:rPr>
                <w:rFonts w:ascii="Times New Roman" w:hAnsi="Times New Roman" w:cs="Times New Roman"/>
                <w:noProof/>
                <w:webHidden/>
                <w:sz w:val="24"/>
                <w:szCs w:val="24"/>
              </w:rPr>
              <w:t>19</w:t>
            </w:r>
            <w:r w:rsidRPr="00432F1D">
              <w:rPr>
                <w:rFonts w:ascii="Times New Roman" w:hAnsi="Times New Roman" w:cs="Times New Roman"/>
                <w:noProof/>
                <w:webHidden/>
                <w:sz w:val="24"/>
                <w:szCs w:val="24"/>
              </w:rPr>
              <w:fldChar w:fldCharType="end"/>
            </w:r>
          </w:hyperlink>
        </w:p>
        <w:p w14:paraId="2049E01B" w14:textId="694FA4CE" w:rsidR="00432F1D" w:rsidRDefault="00432F1D" w:rsidP="00432F1D">
          <w:pPr>
            <w:spacing w:line="360" w:lineRule="auto"/>
            <w:jc w:val="both"/>
          </w:pPr>
          <w:r w:rsidRPr="00432F1D">
            <w:rPr>
              <w:rFonts w:ascii="Times New Roman" w:hAnsi="Times New Roman" w:cs="Times New Roman"/>
              <w:b/>
              <w:bCs/>
              <w:noProof/>
              <w:sz w:val="24"/>
              <w:szCs w:val="24"/>
            </w:rPr>
            <w:fldChar w:fldCharType="end"/>
          </w:r>
        </w:p>
      </w:sdtContent>
    </w:sdt>
    <w:p w14:paraId="4FE44BAF" w14:textId="77777777" w:rsidR="00432F1D" w:rsidRDefault="00432F1D">
      <w:pPr>
        <w:rPr>
          <w:rFonts w:ascii="Times New Roman" w:eastAsiaTheme="majorEastAsia" w:hAnsi="Times New Roman" w:cs="Times New Roman"/>
          <w:b/>
          <w:bCs/>
          <w:color w:val="54849A" w:themeColor="accent5"/>
          <w:sz w:val="32"/>
          <w:szCs w:val="36"/>
        </w:rPr>
      </w:pPr>
      <w:r>
        <w:rPr>
          <w:rFonts w:cs="Times New Roman"/>
        </w:rPr>
        <w:br w:type="page"/>
      </w:r>
    </w:p>
    <w:p w14:paraId="1A517B7C" w14:textId="4BE94AB8" w:rsidR="001B17F2" w:rsidRPr="00F15D4F" w:rsidRDefault="001B17F2" w:rsidP="00F15D4F">
      <w:pPr>
        <w:pStyle w:val="Heading1"/>
        <w:pBdr>
          <w:bottom w:val="single" w:sz="4" w:space="1" w:color="54849A" w:themeColor="accent5"/>
        </w:pBdr>
        <w:rPr>
          <w:rFonts w:cs="Times New Roman"/>
        </w:rPr>
      </w:pPr>
      <w:bookmarkStart w:id="0" w:name="_Toc535259686"/>
      <w:r w:rsidRPr="00F15D4F">
        <w:rPr>
          <w:rFonts w:cs="Times New Roman"/>
        </w:rPr>
        <w:lastRenderedPageBreak/>
        <w:t>Executive summary</w:t>
      </w:r>
      <w:bookmarkEnd w:id="0"/>
    </w:p>
    <w:p w14:paraId="42FAF427" w14:textId="576A8ACF"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The following report presents an insight on INEOS, a vibrant and intercontinental chemical company with the </w:t>
      </w:r>
      <w:r w:rsidRPr="00B22371">
        <w:rPr>
          <w:rFonts w:ascii="Times New Roman" w:hAnsi="Times New Roman" w:cs="Times New Roman"/>
          <w:noProof/>
          <w:sz w:val="24"/>
          <w:szCs w:val="24"/>
        </w:rPr>
        <w:t>head</w:t>
      </w:r>
      <w:r w:rsidR="00B22371">
        <w:rPr>
          <w:rFonts w:ascii="Times New Roman" w:hAnsi="Times New Roman" w:cs="Times New Roman"/>
          <w:noProof/>
          <w:sz w:val="24"/>
          <w:szCs w:val="24"/>
        </w:rPr>
        <w:t xml:space="preserve"> </w:t>
      </w:r>
      <w:r w:rsidRPr="00B22371">
        <w:rPr>
          <w:rFonts w:ascii="Times New Roman" w:hAnsi="Times New Roman" w:cs="Times New Roman"/>
          <w:noProof/>
          <w:sz w:val="24"/>
          <w:szCs w:val="24"/>
        </w:rPr>
        <w:t>office</w:t>
      </w:r>
      <w:r w:rsidRPr="00F15D4F">
        <w:rPr>
          <w:rFonts w:ascii="Times New Roman" w:hAnsi="Times New Roman" w:cs="Times New Roman"/>
          <w:sz w:val="24"/>
          <w:szCs w:val="24"/>
        </w:rPr>
        <w:t xml:space="preserve"> located in London, UK. The company focusses on manufacturing products that </w:t>
      </w:r>
      <w:r w:rsidRPr="00B22371">
        <w:rPr>
          <w:rFonts w:ascii="Times New Roman" w:hAnsi="Times New Roman" w:cs="Times New Roman"/>
          <w:noProof/>
          <w:sz w:val="24"/>
          <w:szCs w:val="24"/>
        </w:rPr>
        <w:t>benefit</w:t>
      </w:r>
      <w:r w:rsidRPr="00F15D4F">
        <w:rPr>
          <w:rFonts w:ascii="Times New Roman" w:hAnsi="Times New Roman" w:cs="Times New Roman"/>
          <w:sz w:val="24"/>
          <w:szCs w:val="24"/>
        </w:rPr>
        <w:t xml:space="preserve"> the lives and living standards of people from all across the globe. The company has a large array of manufacturing units producing raw materials for chemicals in paints, textiles, pharmaceuticals, polymers and chemicals in mobile phones.</w:t>
      </w:r>
    </w:p>
    <w:p w14:paraId="3075472C" w14:textId="6987BB73"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The report also aims to assess the components which may have a significant impact on the company business. The study in this report analyses the business models which may help to design a successful strategy in curbing the drawbacks of the company and make INEOS a </w:t>
      </w:r>
      <w:r w:rsidR="002A17C5" w:rsidRPr="00F15D4F">
        <w:rPr>
          <w:rFonts w:ascii="Times New Roman" w:hAnsi="Times New Roman" w:cs="Times New Roman"/>
          <w:sz w:val="24"/>
          <w:szCs w:val="24"/>
        </w:rPr>
        <w:t>top-ranking</w:t>
      </w:r>
      <w:r w:rsidRPr="00F15D4F">
        <w:rPr>
          <w:rFonts w:ascii="Times New Roman" w:hAnsi="Times New Roman" w:cs="Times New Roman"/>
          <w:sz w:val="24"/>
          <w:szCs w:val="24"/>
        </w:rPr>
        <w:t xml:space="preserve"> company in the world of chemicals.  </w:t>
      </w:r>
    </w:p>
    <w:p w14:paraId="1E383602" w14:textId="77777777" w:rsidR="001B17F2" w:rsidRPr="00F15D4F" w:rsidRDefault="001B17F2" w:rsidP="00F15D4F">
      <w:pPr>
        <w:pStyle w:val="Heading1"/>
        <w:pBdr>
          <w:bottom w:val="single" w:sz="4" w:space="1" w:color="54849A" w:themeColor="accent5"/>
        </w:pBdr>
        <w:rPr>
          <w:rFonts w:cs="Times New Roman"/>
          <w:b w:val="0"/>
        </w:rPr>
      </w:pPr>
      <w:bookmarkStart w:id="1" w:name="_Toc535259687"/>
      <w:r w:rsidRPr="00F15D4F">
        <w:rPr>
          <w:rFonts w:cs="Times New Roman"/>
        </w:rPr>
        <w:t>Introduction</w:t>
      </w:r>
      <w:bookmarkEnd w:id="1"/>
    </w:p>
    <w:p w14:paraId="6D7CA817" w14:textId="5A587A01"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The report presented below directs its readers on the company’s viewpoint to develop a favourable strategy for the company’s benefit. This includes the company’s in-house and foreign environments that </w:t>
      </w:r>
      <w:r w:rsidRPr="00B22371">
        <w:rPr>
          <w:rFonts w:ascii="Times New Roman" w:hAnsi="Times New Roman" w:cs="Times New Roman"/>
          <w:noProof/>
          <w:sz w:val="24"/>
          <w:szCs w:val="24"/>
        </w:rPr>
        <w:t>help</w:t>
      </w:r>
      <w:r w:rsidRPr="00F15D4F">
        <w:rPr>
          <w:rFonts w:ascii="Times New Roman" w:hAnsi="Times New Roman" w:cs="Times New Roman"/>
          <w:sz w:val="24"/>
          <w:szCs w:val="24"/>
        </w:rPr>
        <w:t xml:space="preserve"> it endure and grow in the harsh market trends. INEOS is studied since it’s in the top-three chemical manufacturing companies in the UK based on the sales revenue </w:t>
      </w:r>
      <w:r w:rsidR="002A17C5" w:rsidRPr="00F15D4F">
        <w:rPr>
          <w:rFonts w:ascii="Times New Roman" w:hAnsi="Times New Roman" w:cs="Times New Roman"/>
          <w:sz w:val="24"/>
          <w:szCs w:val="24"/>
        </w:rPr>
        <w:t>comparison</w:t>
      </w:r>
      <w:r w:rsidR="002A17C5" w:rsidRPr="002C4CBB">
        <w:rPr>
          <w:rFonts w:ascii="Times New Roman" w:hAnsi="Times New Roman" w:cs="Times New Roman"/>
          <w:sz w:val="24"/>
          <w:szCs w:val="24"/>
        </w:rPr>
        <w:t>.</w:t>
      </w:r>
      <w:r w:rsidR="002A17C5" w:rsidRPr="002C4CBB">
        <w:rPr>
          <w:rFonts w:ascii="Times New Roman" w:hAnsi="Times New Roman" w:cs="Times New Roman"/>
          <w:color w:val="000000"/>
          <w:sz w:val="24"/>
          <w:szCs w:val="24"/>
          <w:shd w:val="clear" w:color="auto" w:fill="FFFFFF"/>
        </w:rPr>
        <w:t xml:space="preserve"> (En.wikipedia.org, 2019)</w:t>
      </w:r>
      <w:r w:rsidRPr="00F15D4F">
        <w:rPr>
          <w:rFonts w:ascii="Times New Roman" w:hAnsi="Times New Roman" w:cs="Times New Roman"/>
          <w:sz w:val="24"/>
          <w:szCs w:val="24"/>
        </w:rPr>
        <w:t xml:space="preserve"> </w:t>
      </w:r>
    </w:p>
    <w:p w14:paraId="6249717D" w14:textId="7B526843"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The CEO, Sir Jim Ratcliffe established the company Inspec group plc in 1992, which was afterwards made </w:t>
      </w:r>
      <w:r w:rsidRPr="00B22371">
        <w:rPr>
          <w:rFonts w:ascii="Times New Roman" w:hAnsi="Times New Roman" w:cs="Times New Roman"/>
          <w:noProof/>
          <w:sz w:val="24"/>
          <w:szCs w:val="24"/>
        </w:rPr>
        <w:t>INEOS</w:t>
      </w:r>
      <w:r w:rsidRPr="00F15D4F">
        <w:rPr>
          <w:rFonts w:ascii="Times New Roman" w:hAnsi="Times New Roman" w:cs="Times New Roman"/>
          <w:sz w:val="24"/>
          <w:szCs w:val="24"/>
        </w:rPr>
        <w:t xml:space="preserve"> when the company brought in ethylene oxide and glycol manufacturing plants from British Petroleum in the year 1998. This marked the foundation of INEOS </w:t>
      </w:r>
      <w:r w:rsidR="002A17C5" w:rsidRPr="00F15D4F">
        <w:rPr>
          <w:rFonts w:ascii="Times New Roman" w:hAnsi="Times New Roman" w:cs="Times New Roman"/>
          <w:color w:val="000000"/>
          <w:sz w:val="20"/>
          <w:szCs w:val="20"/>
          <w:shd w:val="clear" w:color="auto" w:fill="FFFFFF"/>
        </w:rPr>
        <w:t>(Anon, 2019)</w:t>
      </w:r>
      <w:r w:rsidRPr="00F15D4F">
        <w:rPr>
          <w:rFonts w:ascii="Times New Roman" w:hAnsi="Times New Roman" w:cs="Times New Roman"/>
          <w:sz w:val="24"/>
          <w:szCs w:val="24"/>
        </w:rPr>
        <w:t xml:space="preserve">. The leaders of INEOS include CEO Sir Jim Ratcliffe, the Company Director Andy Currie and the Finance director John Reece. The company has more than 20000 employees with 171 manufacturing sites in 24 countries and a turnover of $60b. The products include solvents for antibiotics and insulin, chlorine for water treatment, packaging materials like plastics, biofuels and synthetic oils to reduce harmful greenhouse gases </w:t>
      </w:r>
      <w:r w:rsidR="006A48C7" w:rsidRPr="00F15D4F">
        <w:rPr>
          <w:rFonts w:ascii="Times New Roman" w:hAnsi="Times New Roman" w:cs="Times New Roman"/>
          <w:color w:val="000000"/>
          <w:sz w:val="24"/>
          <w:szCs w:val="24"/>
          <w:shd w:val="clear" w:color="auto" w:fill="FFFFFF"/>
        </w:rPr>
        <w:t>(Anon, 2019)</w:t>
      </w:r>
      <w:r w:rsidR="006A48C7" w:rsidRPr="00F15D4F">
        <w:rPr>
          <w:rFonts w:ascii="Times New Roman" w:hAnsi="Times New Roman" w:cs="Times New Roman"/>
          <w:sz w:val="24"/>
          <w:szCs w:val="24"/>
        </w:rPr>
        <w:t>.</w:t>
      </w:r>
    </w:p>
    <w:p w14:paraId="3693C16C" w14:textId="77777777"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The analyses presented will portray INEOS’s operation management and strategical development to reduce and further eliminate the short-comings of the internal and external issues concerning the company.</w:t>
      </w:r>
    </w:p>
    <w:p w14:paraId="5D700D1F" w14:textId="77777777" w:rsidR="001B17F2" w:rsidRPr="00F15D4F" w:rsidRDefault="001B17F2" w:rsidP="001B17F2">
      <w:pPr>
        <w:spacing w:line="360" w:lineRule="auto"/>
        <w:jc w:val="both"/>
        <w:rPr>
          <w:rFonts w:ascii="Times New Roman" w:hAnsi="Times New Roman" w:cs="Times New Roman"/>
          <w:b/>
          <w:sz w:val="24"/>
          <w:szCs w:val="24"/>
        </w:rPr>
      </w:pPr>
    </w:p>
    <w:p w14:paraId="51297BBD" w14:textId="77777777" w:rsidR="00837056" w:rsidRPr="00F15D4F" w:rsidRDefault="00837056" w:rsidP="001B17F2">
      <w:pPr>
        <w:spacing w:line="360" w:lineRule="auto"/>
        <w:jc w:val="both"/>
        <w:rPr>
          <w:rFonts w:ascii="Times New Roman" w:hAnsi="Times New Roman" w:cs="Times New Roman"/>
          <w:b/>
          <w:sz w:val="24"/>
          <w:szCs w:val="24"/>
        </w:rPr>
      </w:pPr>
    </w:p>
    <w:p w14:paraId="2EB443A4" w14:textId="7DC21E50" w:rsidR="001B17F2" w:rsidRPr="005C36E1" w:rsidRDefault="001B17F2" w:rsidP="005C36E1">
      <w:pPr>
        <w:pStyle w:val="Heading1"/>
        <w:pBdr>
          <w:bottom w:val="single" w:sz="4" w:space="1" w:color="54849A" w:themeColor="accent5"/>
        </w:pBdr>
      </w:pPr>
      <w:bookmarkStart w:id="2" w:name="_Toc535259688"/>
      <w:r w:rsidRPr="005C36E1">
        <w:lastRenderedPageBreak/>
        <w:t>Company Overview</w:t>
      </w:r>
      <w:bookmarkEnd w:id="2"/>
    </w:p>
    <w:p w14:paraId="317BC172" w14:textId="77777777" w:rsidR="005C36E1" w:rsidRPr="005C36E1" w:rsidRDefault="005C36E1" w:rsidP="001B17F2">
      <w:pPr>
        <w:spacing w:line="360" w:lineRule="auto"/>
        <w:jc w:val="both"/>
        <w:rPr>
          <w:rFonts w:ascii="Times New Roman" w:hAnsi="Times New Roman" w:cs="Times New Roman"/>
          <w:color w:val="54849A" w:themeColor="accent5"/>
          <w:sz w:val="3"/>
          <w:szCs w:val="3"/>
        </w:rPr>
      </w:pPr>
    </w:p>
    <w:p w14:paraId="5BACA4A0" w14:textId="4B770EB3" w:rsidR="00F15D4F" w:rsidRPr="00432F1D" w:rsidRDefault="001B17F2" w:rsidP="001B17F2">
      <w:pPr>
        <w:spacing w:line="360" w:lineRule="auto"/>
        <w:jc w:val="both"/>
        <w:rPr>
          <w:rFonts w:ascii="Times New Roman" w:hAnsi="Times New Roman" w:cs="Times New Roman"/>
          <w:b/>
          <w:color w:val="54849A" w:themeColor="accent5"/>
          <w:sz w:val="28"/>
          <w:szCs w:val="24"/>
        </w:rPr>
      </w:pPr>
      <w:r w:rsidRPr="00432F1D">
        <w:rPr>
          <w:rFonts w:ascii="Times New Roman" w:hAnsi="Times New Roman" w:cs="Times New Roman"/>
          <w:b/>
          <w:color w:val="54849A" w:themeColor="accent5"/>
          <w:sz w:val="28"/>
          <w:szCs w:val="24"/>
        </w:rPr>
        <w:t>Mission and Vision</w:t>
      </w:r>
    </w:p>
    <w:p w14:paraId="42817E73" w14:textId="5F04F15F" w:rsidR="001B17F2" w:rsidRPr="00F15D4F" w:rsidRDefault="001B17F2" w:rsidP="001B17F2">
      <w:pPr>
        <w:spacing w:line="360" w:lineRule="auto"/>
        <w:jc w:val="both"/>
        <w:rPr>
          <w:rFonts w:ascii="Times New Roman" w:hAnsi="Times New Roman" w:cs="Times New Roman"/>
          <w:b/>
          <w:color w:val="3E6273" w:themeColor="accent5" w:themeShade="BF"/>
          <w:sz w:val="28"/>
          <w:szCs w:val="24"/>
        </w:rPr>
      </w:pPr>
      <w:r w:rsidRPr="00F15D4F">
        <w:rPr>
          <w:rFonts w:ascii="Times New Roman" w:hAnsi="Times New Roman" w:cs="Times New Roman"/>
          <w:sz w:val="24"/>
          <w:szCs w:val="24"/>
        </w:rPr>
        <w:t>As a customer-oriented company, the main mission is “To be the supplier of choice to its customers” [</w:t>
      </w:r>
      <w:r w:rsidRPr="00F15D4F">
        <w:rPr>
          <w:rFonts w:ascii="Times New Roman" w:hAnsi="Times New Roman" w:cs="Times New Roman"/>
          <w:b/>
          <w:i/>
          <w:sz w:val="24"/>
          <w:szCs w:val="24"/>
        </w:rPr>
        <w:t>3</w:t>
      </w:r>
      <w:r w:rsidRPr="00F15D4F">
        <w:rPr>
          <w:rFonts w:ascii="Times New Roman" w:hAnsi="Times New Roman" w:cs="Times New Roman"/>
          <w:sz w:val="24"/>
          <w:szCs w:val="24"/>
        </w:rPr>
        <w:t xml:space="preserve">]. INEOS holds its key values in “SHE” i.e. Safety, Health and Environment first. The company believes and adheres to stringent environmental policies </w:t>
      </w:r>
      <w:r w:rsidR="002A17C5" w:rsidRPr="00F15D4F">
        <w:rPr>
          <w:rFonts w:ascii="Times New Roman" w:hAnsi="Times New Roman" w:cs="Times New Roman"/>
          <w:sz w:val="24"/>
          <w:szCs w:val="24"/>
        </w:rPr>
        <w:t>across</w:t>
      </w:r>
      <w:r w:rsidRPr="00F15D4F">
        <w:rPr>
          <w:rFonts w:ascii="Times New Roman" w:hAnsi="Times New Roman" w:cs="Times New Roman"/>
          <w:sz w:val="24"/>
          <w:szCs w:val="24"/>
        </w:rPr>
        <w:t xml:space="preserve"> its manufacturing sites. Being a customer-centred company, INEOS targets its client needs and strives on quality and trustworthy products. The main vision is of the company as stated is “Continuous improvement to become a </w:t>
      </w:r>
      <w:r w:rsidR="002A17C5" w:rsidRPr="00F15D4F">
        <w:rPr>
          <w:rFonts w:ascii="Times New Roman" w:hAnsi="Times New Roman" w:cs="Times New Roman"/>
          <w:sz w:val="24"/>
          <w:szCs w:val="24"/>
        </w:rPr>
        <w:t>cost-effective</w:t>
      </w:r>
      <w:r w:rsidRPr="00F15D4F">
        <w:rPr>
          <w:rFonts w:ascii="Times New Roman" w:hAnsi="Times New Roman" w:cs="Times New Roman"/>
          <w:sz w:val="24"/>
          <w:szCs w:val="24"/>
        </w:rPr>
        <w:t xml:space="preserve"> producer of </w:t>
      </w:r>
      <w:r w:rsidR="006A48C7" w:rsidRPr="00F15D4F">
        <w:rPr>
          <w:rFonts w:ascii="Times New Roman" w:hAnsi="Times New Roman" w:cs="Times New Roman"/>
          <w:sz w:val="24"/>
          <w:szCs w:val="24"/>
        </w:rPr>
        <w:t>high-quality</w:t>
      </w:r>
      <w:r w:rsidRPr="00F15D4F">
        <w:rPr>
          <w:rFonts w:ascii="Times New Roman" w:hAnsi="Times New Roman" w:cs="Times New Roman"/>
          <w:sz w:val="24"/>
          <w:szCs w:val="24"/>
        </w:rPr>
        <w:t xml:space="preserve"> products”. The company also empowers and awards its employees for innovative achievements </w:t>
      </w:r>
      <w:r w:rsidR="006A48C7" w:rsidRPr="00F15D4F">
        <w:rPr>
          <w:rFonts w:ascii="Times New Roman" w:hAnsi="Times New Roman" w:cs="Times New Roman"/>
          <w:color w:val="000000"/>
          <w:sz w:val="24"/>
          <w:szCs w:val="24"/>
          <w:shd w:val="clear" w:color="auto" w:fill="FFFFFF"/>
        </w:rPr>
        <w:t>(Anon, 2019)</w:t>
      </w:r>
      <w:r w:rsidRPr="00F15D4F">
        <w:rPr>
          <w:rFonts w:ascii="Times New Roman" w:hAnsi="Times New Roman" w:cs="Times New Roman"/>
          <w:sz w:val="24"/>
          <w:szCs w:val="24"/>
        </w:rPr>
        <w:t>.</w:t>
      </w:r>
    </w:p>
    <w:p w14:paraId="7CDCE355" w14:textId="77777777"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The major breakthroughs in the last five years are mentioned as follows:</w:t>
      </w:r>
    </w:p>
    <w:p w14:paraId="410A20C0" w14:textId="77777777"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 2014 – INEOS purchases Sasol group’s solvent manufacturing business and other surplus shares of Styrolution.</w:t>
      </w:r>
    </w:p>
    <w:p w14:paraId="3C973CBE" w14:textId="77777777"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 2015 – INEOS merges with Solvay and makes progress in the North Sea region by obtaining DEA group and Fairfield energy assets.</w:t>
      </w:r>
    </w:p>
    <w:p w14:paraId="11021A72" w14:textId="022DEE2E"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3. 2016 – In a first of its kind, INEOS had ethane consignment transported via ship from </w:t>
      </w:r>
      <w:r w:rsidR="00B22371">
        <w:rPr>
          <w:rFonts w:ascii="Times New Roman" w:hAnsi="Times New Roman" w:cs="Times New Roman"/>
          <w:sz w:val="24"/>
          <w:szCs w:val="24"/>
        </w:rPr>
        <w:t xml:space="preserve">the </w:t>
      </w:r>
      <w:r w:rsidRPr="00B22371">
        <w:rPr>
          <w:rFonts w:ascii="Times New Roman" w:hAnsi="Times New Roman" w:cs="Times New Roman"/>
          <w:noProof/>
          <w:sz w:val="24"/>
          <w:szCs w:val="24"/>
        </w:rPr>
        <w:t>USA</w:t>
      </w:r>
      <w:r w:rsidRPr="00F15D4F">
        <w:rPr>
          <w:rFonts w:ascii="Times New Roman" w:hAnsi="Times New Roman" w:cs="Times New Roman"/>
          <w:sz w:val="24"/>
          <w:szCs w:val="24"/>
        </w:rPr>
        <w:t xml:space="preserve"> to Europe as part of its $1b project.</w:t>
      </w:r>
    </w:p>
    <w:p w14:paraId="18BD3D97" w14:textId="77777777"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4. 2017 – INEOS enters the top 10 oil and gas company list in the North Sea region.</w:t>
      </w:r>
    </w:p>
    <w:p w14:paraId="2EF089D8" w14:textId="77777777"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5. 2018 – INEOS large investment of €2.7b in the European market.</w:t>
      </w:r>
    </w:p>
    <w:p w14:paraId="5CE501F4" w14:textId="1CA58104"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In this way, the company drives its research competence and provides for the needs of its customers. Thus, and so forth the company sustains its position in the top three chemical manufacturing companies in the UK </w:t>
      </w:r>
      <w:r w:rsidR="006A48C7" w:rsidRPr="00F15D4F">
        <w:rPr>
          <w:rFonts w:ascii="Times New Roman" w:hAnsi="Times New Roman" w:cs="Times New Roman"/>
          <w:color w:val="000000"/>
          <w:sz w:val="20"/>
          <w:szCs w:val="20"/>
          <w:shd w:val="clear" w:color="auto" w:fill="FFFFFF"/>
        </w:rPr>
        <w:t>(Anon, 2019)</w:t>
      </w:r>
      <w:r w:rsidRPr="00F15D4F">
        <w:rPr>
          <w:rFonts w:ascii="Times New Roman" w:hAnsi="Times New Roman" w:cs="Times New Roman"/>
          <w:sz w:val="24"/>
          <w:szCs w:val="24"/>
        </w:rPr>
        <w:t>.</w:t>
      </w:r>
    </w:p>
    <w:p w14:paraId="5888C95A" w14:textId="77777777" w:rsidR="001B17F2" w:rsidRPr="00F15D4F" w:rsidRDefault="001B17F2" w:rsidP="005C36E1">
      <w:pPr>
        <w:pStyle w:val="Heading1"/>
        <w:pBdr>
          <w:bottom w:val="single" w:sz="4" w:space="1" w:color="54849A" w:themeColor="accent5"/>
        </w:pBdr>
        <w:rPr>
          <w:rFonts w:cs="Times New Roman"/>
          <w:b w:val="0"/>
        </w:rPr>
      </w:pPr>
      <w:bookmarkStart w:id="3" w:name="_Toc535259689"/>
      <w:r w:rsidRPr="00F15D4F">
        <w:rPr>
          <w:rFonts w:cs="Times New Roman"/>
        </w:rPr>
        <w:t>Industry Overview</w:t>
      </w:r>
      <w:bookmarkEnd w:id="3"/>
    </w:p>
    <w:p w14:paraId="12A16820" w14:textId="70D5DE06"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The growth of chemical industries around the world has seen </w:t>
      </w:r>
      <w:r w:rsidRPr="00B22371">
        <w:rPr>
          <w:rFonts w:ascii="Times New Roman" w:hAnsi="Times New Roman" w:cs="Times New Roman"/>
          <w:noProof/>
          <w:sz w:val="24"/>
          <w:szCs w:val="24"/>
        </w:rPr>
        <w:t>constant</w:t>
      </w:r>
      <w:r w:rsidRPr="00F15D4F">
        <w:rPr>
          <w:rFonts w:ascii="Times New Roman" w:hAnsi="Times New Roman" w:cs="Times New Roman"/>
          <w:sz w:val="24"/>
          <w:szCs w:val="24"/>
        </w:rPr>
        <w:t xml:space="preserve"> advancement throughout the years, especially in terms of innovation and eco-friendly production habits. UK chemical industries also adopt </w:t>
      </w:r>
      <w:r w:rsidR="00B22371">
        <w:rPr>
          <w:rFonts w:ascii="Times New Roman" w:hAnsi="Times New Roman" w:cs="Times New Roman"/>
          <w:sz w:val="24"/>
          <w:szCs w:val="24"/>
        </w:rPr>
        <w:t xml:space="preserve">a </w:t>
      </w:r>
      <w:r w:rsidRPr="00B22371">
        <w:rPr>
          <w:rFonts w:ascii="Times New Roman" w:hAnsi="Times New Roman" w:cs="Times New Roman"/>
          <w:noProof/>
          <w:sz w:val="24"/>
          <w:szCs w:val="24"/>
        </w:rPr>
        <w:t>similar</w:t>
      </w:r>
      <w:r w:rsidRPr="00F15D4F">
        <w:rPr>
          <w:rFonts w:ascii="Times New Roman" w:hAnsi="Times New Roman" w:cs="Times New Roman"/>
          <w:sz w:val="24"/>
          <w:szCs w:val="24"/>
        </w:rPr>
        <w:t xml:space="preserve"> approach for their manufacturing plants. This is affirmed by the chemical production increase of 3.4% in the UK in the last 12 months. The chemical manufacturing industry computes £9b in gross value sales per annum in the UK. </w:t>
      </w:r>
      <w:r w:rsidRPr="00F15D4F">
        <w:rPr>
          <w:rFonts w:ascii="Times New Roman" w:hAnsi="Times New Roman" w:cs="Times New Roman"/>
          <w:sz w:val="24"/>
          <w:szCs w:val="24"/>
        </w:rPr>
        <w:lastRenderedPageBreak/>
        <w:t xml:space="preserve">From the exports point of view, 63% of the chemical manufacturing companies in the UK export their products worldwide, summing up to £50b in manufacture and distribution alone. However, due to BREXIT, industry faces an unpredictable outcome in terms of capital expenditure. Hence, in general, a prediction can be made about UK’s chemical industry that will focus more on R&amp;D and further enhancement of their existing manufacturing plants </w:t>
      </w:r>
      <w:r w:rsidR="00A64C75" w:rsidRPr="00F15D4F">
        <w:rPr>
          <w:rFonts w:ascii="Times New Roman" w:hAnsi="Times New Roman" w:cs="Times New Roman"/>
          <w:color w:val="000000"/>
          <w:sz w:val="20"/>
          <w:szCs w:val="20"/>
          <w:shd w:val="clear" w:color="auto" w:fill="FFFFFF"/>
        </w:rPr>
        <w:t>(Protel Projects, 2019)</w:t>
      </w:r>
      <w:r w:rsidRPr="00F15D4F">
        <w:rPr>
          <w:rFonts w:ascii="Times New Roman" w:hAnsi="Times New Roman" w:cs="Times New Roman"/>
          <w:sz w:val="24"/>
          <w:szCs w:val="24"/>
        </w:rPr>
        <w:t>.</w:t>
      </w:r>
    </w:p>
    <w:p w14:paraId="552452B7" w14:textId="5DD2682A"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The below figure 1 illustrates the estimated annual revenue in $ (billions) of INEOS and its competitors in the year 2018 </w:t>
      </w:r>
      <w:r w:rsidR="00A64C75" w:rsidRPr="00F15D4F">
        <w:rPr>
          <w:rFonts w:ascii="Times New Roman" w:hAnsi="Times New Roman" w:cs="Times New Roman"/>
          <w:color w:val="000000"/>
          <w:sz w:val="20"/>
          <w:szCs w:val="20"/>
          <w:shd w:val="clear" w:color="auto" w:fill="FFFFFF"/>
        </w:rPr>
        <w:t>(Owler, 2019)</w:t>
      </w:r>
      <w:r w:rsidRPr="00F15D4F">
        <w:rPr>
          <w:rFonts w:ascii="Times New Roman" w:hAnsi="Times New Roman" w:cs="Times New Roman"/>
          <w:sz w:val="24"/>
          <w:szCs w:val="24"/>
        </w:rPr>
        <w:t>.</w:t>
      </w:r>
    </w:p>
    <w:p w14:paraId="6D860E12" w14:textId="1FD0FAA6" w:rsidR="001B17F2" w:rsidRPr="00F15D4F" w:rsidRDefault="001B17F2" w:rsidP="001B17F2">
      <w:pPr>
        <w:spacing w:line="360" w:lineRule="auto"/>
        <w:jc w:val="both"/>
        <w:rPr>
          <w:rFonts w:ascii="Times New Roman" w:hAnsi="Times New Roman" w:cs="Times New Roman"/>
          <w:sz w:val="24"/>
          <w:szCs w:val="24"/>
        </w:rPr>
      </w:pPr>
      <w:r w:rsidRPr="00F15D4F">
        <w:rPr>
          <w:rFonts w:ascii="Times New Roman" w:hAnsi="Times New Roman" w:cs="Times New Roman"/>
          <w:noProof/>
          <w:lang w:eastAsia="en-IN"/>
        </w:rPr>
        <w:drawing>
          <wp:inline distT="0" distB="0" distL="0" distR="0" wp14:anchorId="78349232" wp14:editId="3A02FDD7">
            <wp:extent cx="621665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4228E71" w14:textId="2C68AFBB" w:rsidR="001B17F2" w:rsidRPr="00F15D4F" w:rsidRDefault="001B17F2" w:rsidP="001B17F2">
      <w:pPr>
        <w:spacing w:line="360" w:lineRule="auto"/>
        <w:jc w:val="center"/>
        <w:rPr>
          <w:rFonts w:ascii="Times New Roman" w:hAnsi="Times New Roman" w:cs="Times New Roman"/>
          <w:sz w:val="24"/>
          <w:szCs w:val="24"/>
        </w:rPr>
      </w:pPr>
      <w:r w:rsidRPr="00F15D4F">
        <w:rPr>
          <w:rFonts w:ascii="Times New Roman" w:hAnsi="Times New Roman" w:cs="Times New Roman"/>
          <w:sz w:val="24"/>
          <w:szCs w:val="24"/>
        </w:rPr>
        <w:t>Figure 1: Estimated annual revenue of INEOS and its competitors in the year 2018</w:t>
      </w:r>
    </w:p>
    <w:p w14:paraId="114F88A8" w14:textId="4B4FE084" w:rsidR="003E69D2" w:rsidRPr="00F15D4F" w:rsidRDefault="004456E1" w:rsidP="005C36E1">
      <w:pPr>
        <w:pStyle w:val="Heading1"/>
        <w:pBdr>
          <w:bottom w:val="single" w:sz="4" w:space="1" w:color="54849A" w:themeColor="accent5"/>
        </w:pBdr>
        <w:rPr>
          <w:rFonts w:cs="Times New Roman"/>
        </w:rPr>
      </w:pPr>
      <w:bookmarkStart w:id="4" w:name="_Toc535259690"/>
      <w:r w:rsidRPr="00F15D4F">
        <w:rPr>
          <w:rFonts w:cs="Times New Roman"/>
        </w:rPr>
        <w:t>Business environment analysis</w:t>
      </w:r>
      <w:bookmarkEnd w:id="4"/>
    </w:p>
    <w:p w14:paraId="1058B360" w14:textId="742B4E5D" w:rsidR="00837056" w:rsidRPr="00F15D4F" w:rsidRDefault="004456E1"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Business environmental analysis </w:t>
      </w:r>
      <w:r w:rsidRPr="00B22371">
        <w:rPr>
          <w:rFonts w:ascii="Times New Roman" w:hAnsi="Times New Roman" w:cs="Times New Roman"/>
          <w:noProof/>
          <w:sz w:val="24"/>
          <w:szCs w:val="24"/>
        </w:rPr>
        <w:t>help</w:t>
      </w:r>
      <w:r w:rsidR="00B22371">
        <w:rPr>
          <w:rFonts w:ascii="Times New Roman" w:hAnsi="Times New Roman" w:cs="Times New Roman"/>
          <w:noProof/>
          <w:sz w:val="24"/>
          <w:szCs w:val="24"/>
        </w:rPr>
        <w:t>s</w:t>
      </w:r>
      <w:r w:rsidRPr="00F15D4F">
        <w:rPr>
          <w:rFonts w:ascii="Times New Roman" w:hAnsi="Times New Roman" w:cs="Times New Roman"/>
          <w:sz w:val="24"/>
          <w:szCs w:val="24"/>
        </w:rPr>
        <w:t xml:space="preserve"> the company to examine both internal and external environmental factors that can influence the business. To understand the factors and analyse the strategies of the company it is imperative to do a business environmental analysis. This analysis also recognizes the threats to the company and the opportunities available for the company. Decision makers of the business have control </w:t>
      </w:r>
      <w:r w:rsidRPr="00B22371">
        <w:rPr>
          <w:rFonts w:ascii="Times New Roman" w:hAnsi="Times New Roman" w:cs="Times New Roman"/>
          <w:noProof/>
          <w:sz w:val="24"/>
          <w:szCs w:val="24"/>
        </w:rPr>
        <w:t>on</w:t>
      </w:r>
      <w:r w:rsidRPr="00F15D4F">
        <w:rPr>
          <w:rFonts w:ascii="Times New Roman" w:hAnsi="Times New Roman" w:cs="Times New Roman"/>
          <w:sz w:val="24"/>
          <w:szCs w:val="24"/>
        </w:rPr>
        <w:t xml:space="preserve"> their internal environment however the external environment is the major challenge. </w:t>
      </w:r>
      <w:r w:rsidRPr="00B22371">
        <w:rPr>
          <w:rFonts w:ascii="Times New Roman" w:hAnsi="Times New Roman" w:cs="Times New Roman"/>
          <w:noProof/>
          <w:sz w:val="24"/>
          <w:szCs w:val="24"/>
        </w:rPr>
        <w:t>Environment</w:t>
      </w:r>
      <w:r w:rsidRPr="00F15D4F">
        <w:rPr>
          <w:rFonts w:ascii="Times New Roman" w:hAnsi="Times New Roman" w:cs="Times New Roman"/>
          <w:sz w:val="24"/>
          <w:szCs w:val="24"/>
        </w:rPr>
        <w:t xml:space="preserve"> is </w:t>
      </w:r>
      <w:r w:rsidR="00AE7B46" w:rsidRPr="00F15D4F">
        <w:rPr>
          <w:rFonts w:ascii="Times New Roman" w:hAnsi="Times New Roman" w:cs="Times New Roman"/>
          <w:sz w:val="24"/>
          <w:szCs w:val="24"/>
        </w:rPr>
        <w:t>dynamic,</w:t>
      </w:r>
      <w:r w:rsidRPr="00F15D4F">
        <w:rPr>
          <w:rFonts w:ascii="Times New Roman" w:hAnsi="Times New Roman" w:cs="Times New Roman"/>
          <w:sz w:val="24"/>
          <w:szCs w:val="24"/>
        </w:rPr>
        <w:t xml:space="preserve"> and it changes continuously so it is necessary for the leaders to</w:t>
      </w:r>
      <w:r w:rsidR="00AE7B46" w:rsidRPr="00F15D4F">
        <w:rPr>
          <w:rFonts w:ascii="Times New Roman" w:hAnsi="Times New Roman" w:cs="Times New Roman"/>
          <w:sz w:val="24"/>
          <w:szCs w:val="24"/>
        </w:rPr>
        <w:t xml:space="preserve"> conduct</w:t>
      </w:r>
      <w:r w:rsidRPr="00F15D4F">
        <w:rPr>
          <w:rFonts w:ascii="Times New Roman" w:hAnsi="Times New Roman" w:cs="Times New Roman"/>
          <w:sz w:val="24"/>
          <w:szCs w:val="24"/>
        </w:rPr>
        <w:t xml:space="preserve"> the internal and </w:t>
      </w:r>
      <w:r w:rsidRPr="00B22371">
        <w:rPr>
          <w:rFonts w:ascii="Times New Roman" w:hAnsi="Times New Roman" w:cs="Times New Roman"/>
          <w:noProof/>
          <w:sz w:val="24"/>
          <w:szCs w:val="24"/>
        </w:rPr>
        <w:t>environment</w:t>
      </w:r>
      <w:r w:rsidR="00B22371">
        <w:rPr>
          <w:rFonts w:ascii="Times New Roman" w:hAnsi="Times New Roman" w:cs="Times New Roman"/>
          <w:noProof/>
          <w:sz w:val="24"/>
          <w:szCs w:val="24"/>
        </w:rPr>
        <w:t>al</w:t>
      </w:r>
      <w:r w:rsidRPr="00F15D4F">
        <w:rPr>
          <w:rFonts w:ascii="Times New Roman" w:hAnsi="Times New Roman" w:cs="Times New Roman"/>
          <w:sz w:val="24"/>
          <w:szCs w:val="24"/>
        </w:rPr>
        <w:t xml:space="preserve"> analysis</w:t>
      </w:r>
      <w:r w:rsidR="00AE7B46" w:rsidRPr="00F15D4F">
        <w:rPr>
          <w:rFonts w:ascii="Times New Roman" w:hAnsi="Times New Roman" w:cs="Times New Roman"/>
          <w:sz w:val="24"/>
          <w:szCs w:val="24"/>
        </w:rPr>
        <w:t>.</w:t>
      </w:r>
      <w:r w:rsidRPr="00F15D4F">
        <w:rPr>
          <w:rFonts w:ascii="Times New Roman" w:hAnsi="Times New Roman" w:cs="Times New Roman"/>
          <w:sz w:val="24"/>
          <w:szCs w:val="24"/>
        </w:rPr>
        <w:t xml:space="preserve"> </w:t>
      </w:r>
    </w:p>
    <w:p w14:paraId="0625024D" w14:textId="77777777" w:rsidR="00837056" w:rsidRPr="00F15D4F" w:rsidRDefault="00837056">
      <w:pPr>
        <w:rPr>
          <w:rFonts w:ascii="Times New Roman" w:hAnsi="Times New Roman" w:cs="Times New Roman"/>
          <w:sz w:val="24"/>
          <w:szCs w:val="24"/>
        </w:rPr>
      </w:pPr>
      <w:r w:rsidRPr="00F15D4F">
        <w:rPr>
          <w:rFonts w:ascii="Times New Roman" w:hAnsi="Times New Roman" w:cs="Times New Roman"/>
          <w:sz w:val="24"/>
          <w:szCs w:val="24"/>
        </w:rPr>
        <w:br w:type="page"/>
      </w:r>
    </w:p>
    <w:p w14:paraId="115C1DF8" w14:textId="2BB32BC7" w:rsidR="00AE7B46" w:rsidRPr="00E17540" w:rsidRDefault="00AE7B46" w:rsidP="00837056">
      <w:pPr>
        <w:spacing w:line="360" w:lineRule="auto"/>
        <w:jc w:val="both"/>
        <w:rPr>
          <w:rFonts w:ascii="Times New Roman" w:hAnsi="Times New Roman" w:cs="Times New Roman"/>
          <w:b/>
          <w:color w:val="54849A" w:themeColor="accent5"/>
          <w:sz w:val="28"/>
          <w:szCs w:val="24"/>
        </w:rPr>
      </w:pPr>
      <w:r w:rsidRPr="00E17540">
        <w:rPr>
          <w:rFonts w:ascii="Times New Roman" w:hAnsi="Times New Roman" w:cs="Times New Roman"/>
          <w:b/>
          <w:color w:val="54849A" w:themeColor="accent5"/>
          <w:sz w:val="28"/>
          <w:szCs w:val="24"/>
        </w:rPr>
        <w:lastRenderedPageBreak/>
        <w:t>Internal analysis</w:t>
      </w:r>
    </w:p>
    <w:p w14:paraId="3B0BA466" w14:textId="40515256" w:rsidR="007B0440" w:rsidRPr="00F15D4F" w:rsidRDefault="007B0440"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A company must analyse its internal environment to know the strength and weakness of the organization. This analysis will help the company to use its strength and overcome the weaknesses. This analysis will also help to understand the </w:t>
      </w:r>
      <w:r w:rsidR="00A96140" w:rsidRPr="00F15D4F">
        <w:rPr>
          <w:rFonts w:ascii="Times New Roman" w:hAnsi="Times New Roman" w:cs="Times New Roman"/>
          <w:sz w:val="24"/>
          <w:szCs w:val="24"/>
        </w:rPr>
        <w:t xml:space="preserve">opportunities available and how to use the opportunities to eliminate its threats. Swot analysis has been used to analyse the internal environment of </w:t>
      </w:r>
      <w:r w:rsidR="00861882" w:rsidRPr="00F15D4F">
        <w:rPr>
          <w:rFonts w:ascii="Times New Roman" w:hAnsi="Times New Roman" w:cs="Times New Roman"/>
          <w:sz w:val="24"/>
          <w:szCs w:val="24"/>
        </w:rPr>
        <w:t>INEOS</w:t>
      </w:r>
      <w:r w:rsidR="00A96140" w:rsidRPr="00F15D4F">
        <w:rPr>
          <w:rFonts w:ascii="Times New Roman" w:hAnsi="Times New Roman" w:cs="Times New Roman"/>
          <w:sz w:val="24"/>
          <w:szCs w:val="24"/>
        </w:rPr>
        <w:t>.</w:t>
      </w:r>
    </w:p>
    <w:p w14:paraId="11894855" w14:textId="2EBDEF11" w:rsidR="00A96140" w:rsidRPr="00F35B3A" w:rsidRDefault="00A96140" w:rsidP="00837056">
      <w:pPr>
        <w:spacing w:line="360" w:lineRule="auto"/>
        <w:jc w:val="both"/>
        <w:rPr>
          <w:rFonts w:ascii="Times New Roman" w:hAnsi="Times New Roman" w:cs="Times New Roman"/>
          <w:b/>
          <w:sz w:val="28"/>
          <w:szCs w:val="24"/>
          <w:u w:val="single"/>
        </w:rPr>
      </w:pPr>
      <w:r w:rsidRPr="00F35B3A">
        <w:rPr>
          <w:rFonts w:ascii="Times New Roman" w:hAnsi="Times New Roman" w:cs="Times New Roman"/>
          <w:b/>
          <w:sz w:val="28"/>
          <w:szCs w:val="24"/>
          <w:u w:val="single"/>
        </w:rPr>
        <w:t>SWOT Analysis</w:t>
      </w:r>
      <w:r w:rsidR="00BC0348">
        <w:rPr>
          <w:rFonts w:ascii="Times New Roman" w:hAnsi="Times New Roman" w:cs="Times New Roman"/>
          <w:b/>
          <w:sz w:val="28"/>
          <w:szCs w:val="24"/>
          <w:u w:val="single"/>
        </w:rPr>
        <w:t>: INEOS</w:t>
      </w:r>
    </w:p>
    <w:p w14:paraId="1852B054" w14:textId="6F37A29B" w:rsidR="0082364F" w:rsidRPr="00F15D4F" w:rsidRDefault="00607D13"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SWOT analysis refers to the analysis of strength, weakness, opportunities and threats of an organization. This analysis provides an insight </w:t>
      </w:r>
      <w:r w:rsidR="00B22371">
        <w:rPr>
          <w:rFonts w:ascii="Times New Roman" w:hAnsi="Times New Roman" w:cs="Times New Roman"/>
          <w:sz w:val="24"/>
          <w:szCs w:val="24"/>
        </w:rPr>
        <w:t>in</w:t>
      </w:r>
      <w:r w:rsidRPr="00B22371">
        <w:rPr>
          <w:rFonts w:ascii="Times New Roman" w:hAnsi="Times New Roman" w:cs="Times New Roman"/>
          <w:noProof/>
          <w:sz w:val="24"/>
          <w:szCs w:val="24"/>
        </w:rPr>
        <w:t>to</w:t>
      </w:r>
      <w:r w:rsidRPr="00F15D4F">
        <w:rPr>
          <w:rFonts w:ascii="Times New Roman" w:hAnsi="Times New Roman" w:cs="Times New Roman"/>
          <w:sz w:val="24"/>
          <w:szCs w:val="24"/>
        </w:rPr>
        <w:t xml:space="preserve"> the business’s internal environment. The company should build and enhance their strengths, reduce and resolve </w:t>
      </w:r>
      <w:r w:rsidRPr="00B22371">
        <w:rPr>
          <w:rFonts w:ascii="Times New Roman" w:hAnsi="Times New Roman" w:cs="Times New Roman"/>
          <w:noProof/>
          <w:sz w:val="24"/>
          <w:szCs w:val="24"/>
        </w:rPr>
        <w:t>its</w:t>
      </w:r>
      <w:r w:rsidRPr="00F15D4F">
        <w:rPr>
          <w:rFonts w:ascii="Times New Roman" w:hAnsi="Times New Roman" w:cs="Times New Roman"/>
          <w:sz w:val="24"/>
          <w:szCs w:val="24"/>
        </w:rPr>
        <w:t xml:space="preserve"> weaknesses, exploit and expand </w:t>
      </w:r>
      <w:r w:rsidRPr="00B22371">
        <w:rPr>
          <w:rFonts w:ascii="Times New Roman" w:hAnsi="Times New Roman" w:cs="Times New Roman"/>
          <w:noProof/>
          <w:sz w:val="24"/>
          <w:szCs w:val="24"/>
        </w:rPr>
        <w:t>its</w:t>
      </w:r>
      <w:r w:rsidRPr="00F15D4F">
        <w:rPr>
          <w:rFonts w:ascii="Times New Roman" w:hAnsi="Times New Roman" w:cs="Times New Roman"/>
          <w:sz w:val="24"/>
          <w:szCs w:val="24"/>
        </w:rPr>
        <w:t xml:space="preserve"> opportunities and avoid and thwart its threats. The SWOT analysis of the company is as follows:</w:t>
      </w:r>
    </w:p>
    <w:p w14:paraId="44DF838B" w14:textId="6D35E9C6" w:rsidR="00607D13" w:rsidRPr="00E17540" w:rsidRDefault="00607D13"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Strength</w:t>
      </w:r>
    </w:p>
    <w:p w14:paraId="48564478" w14:textId="1ED029EE" w:rsidR="00607D13" w:rsidRPr="00F15D4F" w:rsidRDefault="001A41B5" w:rsidP="00837056">
      <w:pPr>
        <w:spacing w:line="360" w:lineRule="auto"/>
        <w:jc w:val="both"/>
        <w:rPr>
          <w:rFonts w:ascii="Times New Roman" w:hAnsi="Times New Roman" w:cs="Times New Roman"/>
          <w:color w:val="000000"/>
          <w:sz w:val="24"/>
          <w:szCs w:val="24"/>
          <w:shd w:val="clear" w:color="auto" w:fill="FFFFFF"/>
        </w:rPr>
      </w:pPr>
      <w:r w:rsidRPr="00F15D4F">
        <w:rPr>
          <w:rFonts w:ascii="Times New Roman" w:hAnsi="Times New Roman" w:cs="Times New Roman"/>
          <w:sz w:val="24"/>
          <w:szCs w:val="24"/>
        </w:rPr>
        <w:t xml:space="preserve">Leading market position- </w:t>
      </w:r>
      <w:r w:rsidR="00861882" w:rsidRPr="00F15D4F">
        <w:rPr>
          <w:rFonts w:ascii="Times New Roman" w:hAnsi="Times New Roman" w:cs="Times New Roman"/>
          <w:sz w:val="24"/>
          <w:szCs w:val="24"/>
        </w:rPr>
        <w:t>INEOS</w:t>
      </w:r>
      <w:r w:rsidRPr="00F15D4F">
        <w:rPr>
          <w:rFonts w:ascii="Times New Roman" w:hAnsi="Times New Roman" w:cs="Times New Roman"/>
          <w:sz w:val="24"/>
          <w:szCs w:val="24"/>
        </w:rPr>
        <w:t xml:space="preserve"> is one of the world’s largest chemical groups. It has </w:t>
      </w:r>
      <w:r w:rsidR="00B22371">
        <w:rPr>
          <w:rFonts w:ascii="Times New Roman" w:hAnsi="Times New Roman" w:cs="Times New Roman"/>
          <w:sz w:val="24"/>
          <w:szCs w:val="24"/>
        </w:rPr>
        <w:t xml:space="preserve">a </w:t>
      </w:r>
      <w:r w:rsidRPr="00B22371">
        <w:rPr>
          <w:rFonts w:ascii="Times New Roman" w:hAnsi="Times New Roman" w:cs="Times New Roman"/>
          <w:noProof/>
          <w:sz w:val="24"/>
          <w:szCs w:val="24"/>
        </w:rPr>
        <w:t>top</w:t>
      </w:r>
      <w:r w:rsidRPr="00F15D4F">
        <w:rPr>
          <w:rFonts w:ascii="Times New Roman" w:hAnsi="Times New Roman" w:cs="Times New Roman"/>
          <w:sz w:val="24"/>
          <w:szCs w:val="24"/>
        </w:rPr>
        <w:t xml:space="preserve"> position in many of the key segments of the market. </w:t>
      </w:r>
      <w:r w:rsidR="00861882" w:rsidRPr="00F15D4F">
        <w:rPr>
          <w:rFonts w:ascii="Times New Roman" w:hAnsi="Times New Roman" w:cs="Times New Roman"/>
          <w:sz w:val="24"/>
          <w:szCs w:val="24"/>
        </w:rPr>
        <w:t>It recorded a sale of $60 Billion in 2018.</w:t>
      </w:r>
      <w:r w:rsidR="00861882" w:rsidRPr="00F15D4F">
        <w:rPr>
          <w:rFonts w:ascii="Times New Roman" w:hAnsi="Times New Roman" w:cs="Times New Roman"/>
          <w:color w:val="000000"/>
          <w:sz w:val="24"/>
          <w:szCs w:val="24"/>
          <w:shd w:val="clear" w:color="auto" w:fill="FFFFFF"/>
        </w:rPr>
        <w:t xml:space="preserve"> (Anon, 2019)</w:t>
      </w:r>
    </w:p>
    <w:p w14:paraId="3906E875" w14:textId="281666AD" w:rsidR="00861882" w:rsidRPr="00F15D4F" w:rsidRDefault="00861882"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30 Businesses serving different scope of end-use markets- INEOS has achieved a top place in the chemical industry.  It has one of the highest positions in chemical intermediates and commodity activities</w:t>
      </w:r>
      <w:r w:rsidR="00A6266B" w:rsidRPr="00F15D4F">
        <w:rPr>
          <w:rFonts w:ascii="Times New Roman" w:hAnsi="Times New Roman" w:cs="Times New Roman"/>
          <w:sz w:val="24"/>
          <w:szCs w:val="24"/>
        </w:rPr>
        <w:t xml:space="preserve">. </w:t>
      </w:r>
      <w:r w:rsidR="00A6266B" w:rsidRPr="00F15D4F">
        <w:rPr>
          <w:rFonts w:ascii="Times New Roman" w:hAnsi="Times New Roman" w:cs="Times New Roman"/>
          <w:color w:val="000000"/>
          <w:sz w:val="24"/>
          <w:szCs w:val="24"/>
          <w:shd w:val="clear" w:color="auto" w:fill="FFFFFF"/>
        </w:rPr>
        <w:t>(Anon, 2019)</w:t>
      </w:r>
    </w:p>
    <w:p w14:paraId="626142DE" w14:textId="51F3492D" w:rsidR="008B4E41" w:rsidRPr="00F15D4F" w:rsidRDefault="00A6266B"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INEOS</w:t>
      </w:r>
      <w:r w:rsidR="008B4E41" w:rsidRPr="00F15D4F">
        <w:rPr>
          <w:rFonts w:ascii="Times New Roman" w:hAnsi="Times New Roman" w:cs="Times New Roman"/>
          <w:sz w:val="24"/>
          <w:szCs w:val="24"/>
        </w:rPr>
        <w:t xml:space="preserve"> is a vertically integrated company which allows the company to move along the supply chain </w:t>
      </w:r>
      <w:r w:rsidR="008B4E41" w:rsidRPr="00B22371">
        <w:rPr>
          <w:rFonts w:ascii="Times New Roman" w:hAnsi="Times New Roman" w:cs="Times New Roman"/>
          <w:noProof/>
          <w:sz w:val="24"/>
          <w:szCs w:val="24"/>
        </w:rPr>
        <w:t>backward</w:t>
      </w:r>
      <w:r w:rsidR="00B22371">
        <w:rPr>
          <w:rFonts w:ascii="Times New Roman" w:hAnsi="Times New Roman" w:cs="Times New Roman"/>
          <w:noProof/>
          <w:sz w:val="24"/>
          <w:szCs w:val="24"/>
        </w:rPr>
        <w:t>s</w:t>
      </w:r>
      <w:r w:rsidR="008B4E41" w:rsidRPr="00F15D4F">
        <w:rPr>
          <w:rFonts w:ascii="Times New Roman" w:hAnsi="Times New Roman" w:cs="Times New Roman"/>
          <w:sz w:val="24"/>
          <w:szCs w:val="24"/>
        </w:rPr>
        <w:t xml:space="preserve"> or </w:t>
      </w:r>
      <w:r w:rsidRPr="00F15D4F">
        <w:rPr>
          <w:rFonts w:ascii="Times New Roman" w:hAnsi="Times New Roman" w:cs="Times New Roman"/>
          <w:sz w:val="24"/>
          <w:szCs w:val="24"/>
        </w:rPr>
        <w:t>forward,</w:t>
      </w:r>
      <w:r w:rsidR="008B4E41" w:rsidRPr="00F15D4F">
        <w:rPr>
          <w:rFonts w:ascii="Times New Roman" w:hAnsi="Times New Roman" w:cs="Times New Roman"/>
          <w:sz w:val="24"/>
          <w:szCs w:val="24"/>
        </w:rPr>
        <w:t xml:space="preserve"> giving it flexibility and freedom in its sales and manufacturing capabilities. This also </w:t>
      </w:r>
      <w:r w:rsidRPr="00F15D4F">
        <w:rPr>
          <w:rFonts w:ascii="Times New Roman" w:hAnsi="Times New Roman" w:cs="Times New Roman"/>
          <w:sz w:val="24"/>
          <w:szCs w:val="24"/>
        </w:rPr>
        <w:t>helps</w:t>
      </w:r>
      <w:r w:rsidR="008B4E41" w:rsidRPr="00F15D4F">
        <w:rPr>
          <w:rFonts w:ascii="Times New Roman" w:hAnsi="Times New Roman" w:cs="Times New Roman"/>
          <w:sz w:val="24"/>
          <w:szCs w:val="24"/>
        </w:rPr>
        <w:t xml:space="preserve"> the company to provide </w:t>
      </w:r>
      <w:r w:rsidRPr="00F15D4F">
        <w:rPr>
          <w:rFonts w:ascii="Times New Roman" w:hAnsi="Times New Roman" w:cs="Times New Roman"/>
          <w:sz w:val="24"/>
          <w:szCs w:val="24"/>
        </w:rPr>
        <w:t>certainty</w:t>
      </w:r>
      <w:r w:rsidR="008B4E41" w:rsidRPr="00F15D4F">
        <w:rPr>
          <w:rFonts w:ascii="Times New Roman" w:hAnsi="Times New Roman" w:cs="Times New Roman"/>
          <w:sz w:val="24"/>
          <w:szCs w:val="24"/>
        </w:rPr>
        <w:t xml:space="preserve"> of supply. </w:t>
      </w:r>
      <w:r w:rsidRPr="00F15D4F">
        <w:rPr>
          <w:rFonts w:ascii="Times New Roman" w:hAnsi="Times New Roman" w:cs="Times New Roman"/>
          <w:sz w:val="24"/>
          <w:szCs w:val="24"/>
        </w:rPr>
        <w:t>INEOS</w:t>
      </w:r>
      <w:r w:rsidR="008B4E41" w:rsidRPr="00F15D4F">
        <w:rPr>
          <w:rFonts w:ascii="Times New Roman" w:hAnsi="Times New Roman" w:cs="Times New Roman"/>
          <w:sz w:val="24"/>
          <w:szCs w:val="24"/>
        </w:rPr>
        <w:t xml:space="preserve"> is a large scale produces of different products acquiring several markets worldwide. Which results in achieving economies of scale (proportionate saving of costs by an increased level of production). </w:t>
      </w:r>
      <w:r w:rsidR="00056D0B" w:rsidRPr="00F15D4F">
        <w:rPr>
          <w:rFonts w:ascii="Times New Roman" w:hAnsi="Times New Roman" w:cs="Times New Roman"/>
          <w:sz w:val="24"/>
          <w:szCs w:val="24"/>
        </w:rPr>
        <w:t xml:space="preserve">This has </w:t>
      </w:r>
      <w:r w:rsidRPr="00F15D4F">
        <w:rPr>
          <w:rFonts w:ascii="Times New Roman" w:hAnsi="Times New Roman" w:cs="Times New Roman"/>
          <w:sz w:val="24"/>
          <w:szCs w:val="24"/>
        </w:rPr>
        <w:t>helped</w:t>
      </w:r>
      <w:r w:rsidR="00056D0B" w:rsidRPr="00F15D4F">
        <w:rPr>
          <w:rFonts w:ascii="Times New Roman" w:hAnsi="Times New Roman" w:cs="Times New Roman"/>
          <w:sz w:val="24"/>
          <w:szCs w:val="24"/>
        </w:rPr>
        <w:t xml:space="preserve"> INEOS reach </w:t>
      </w:r>
      <w:r w:rsidR="00B22371">
        <w:rPr>
          <w:rFonts w:ascii="Times New Roman" w:hAnsi="Times New Roman" w:cs="Times New Roman"/>
          <w:sz w:val="24"/>
          <w:szCs w:val="24"/>
        </w:rPr>
        <w:t xml:space="preserve">a </w:t>
      </w:r>
      <w:r w:rsidR="00056D0B" w:rsidRPr="00B22371">
        <w:rPr>
          <w:rFonts w:ascii="Times New Roman" w:hAnsi="Times New Roman" w:cs="Times New Roman"/>
          <w:noProof/>
          <w:sz w:val="24"/>
          <w:szCs w:val="24"/>
        </w:rPr>
        <w:t>competitive</w:t>
      </w:r>
      <w:r w:rsidR="00056D0B" w:rsidRPr="00F15D4F">
        <w:rPr>
          <w:rFonts w:ascii="Times New Roman" w:hAnsi="Times New Roman" w:cs="Times New Roman"/>
          <w:sz w:val="24"/>
          <w:szCs w:val="24"/>
        </w:rPr>
        <w:t xml:space="preserve"> position in the markets.</w:t>
      </w:r>
      <w:r w:rsidRPr="00F15D4F">
        <w:rPr>
          <w:rFonts w:ascii="Times New Roman" w:hAnsi="Times New Roman" w:cs="Times New Roman"/>
          <w:sz w:val="24"/>
          <w:szCs w:val="24"/>
        </w:rPr>
        <w:t xml:space="preserve"> </w:t>
      </w:r>
      <w:r w:rsidRPr="00F15D4F">
        <w:rPr>
          <w:rFonts w:ascii="Times New Roman" w:hAnsi="Times New Roman" w:cs="Times New Roman"/>
          <w:color w:val="000000"/>
          <w:sz w:val="24"/>
          <w:szCs w:val="24"/>
          <w:shd w:val="clear" w:color="auto" w:fill="FFFFFF"/>
        </w:rPr>
        <w:t>(Anon, 2019)</w:t>
      </w:r>
    </w:p>
    <w:p w14:paraId="096F95C4" w14:textId="71E6BB53" w:rsidR="00056D0B" w:rsidRPr="00F15D4F" w:rsidRDefault="00056D0B"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It has 171 sites worldwide which are well managed with cost control. All the sites are well invested </w:t>
      </w:r>
      <w:r w:rsidR="00A6266B" w:rsidRPr="00F15D4F">
        <w:rPr>
          <w:rFonts w:ascii="Times New Roman" w:hAnsi="Times New Roman" w:cs="Times New Roman"/>
          <w:sz w:val="24"/>
          <w:szCs w:val="24"/>
        </w:rPr>
        <w:t>in regard</w:t>
      </w:r>
      <w:r w:rsidRPr="00F15D4F">
        <w:rPr>
          <w:rFonts w:ascii="Times New Roman" w:hAnsi="Times New Roman" w:cs="Times New Roman"/>
          <w:sz w:val="24"/>
          <w:szCs w:val="24"/>
        </w:rPr>
        <w:t xml:space="preserve"> </w:t>
      </w:r>
      <w:r w:rsidR="00B22371">
        <w:rPr>
          <w:rFonts w:ascii="Times New Roman" w:hAnsi="Times New Roman" w:cs="Times New Roman"/>
          <w:noProof/>
          <w:sz w:val="24"/>
          <w:szCs w:val="24"/>
        </w:rPr>
        <w:t>to</w:t>
      </w:r>
      <w:r w:rsidRPr="00F15D4F">
        <w:rPr>
          <w:rFonts w:ascii="Times New Roman" w:hAnsi="Times New Roman" w:cs="Times New Roman"/>
          <w:sz w:val="24"/>
          <w:szCs w:val="24"/>
        </w:rPr>
        <w:t xml:space="preserve"> production facilities.</w:t>
      </w:r>
      <w:r w:rsidR="00A6266B" w:rsidRPr="00F15D4F">
        <w:rPr>
          <w:rFonts w:ascii="Times New Roman" w:hAnsi="Times New Roman" w:cs="Times New Roman"/>
          <w:sz w:val="24"/>
          <w:szCs w:val="24"/>
        </w:rPr>
        <w:t xml:space="preserve"> </w:t>
      </w:r>
      <w:r w:rsidR="00A6266B" w:rsidRPr="00F15D4F">
        <w:rPr>
          <w:rFonts w:ascii="Times New Roman" w:hAnsi="Times New Roman" w:cs="Times New Roman"/>
          <w:color w:val="000000"/>
          <w:sz w:val="24"/>
          <w:szCs w:val="24"/>
          <w:shd w:val="clear" w:color="auto" w:fill="FFFFFF"/>
        </w:rPr>
        <w:t>(Anon, 2019)</w:t>
      </w:r>
    </w:p>
    <w:p w14:paraId="608BCCF5" w14:textId="2A3A48FB" w:rsidR="00056D0B" w:rsidRPr="00F15D4F" w:rsidRDefault="00056D0B"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lastRenderedPageBreak/>
        <w:t xml:space="preserve">Globally competitive feedstocks- being at the top of </w:t>
      </w:r>
      <w:r w:rsidR="00B22371">
        <w:rPr>
          <w:rFonts w:ascii="Times New Roman" w:hAnsi="Times New Roman" w:cs="Times New Roman"/>
          <w:sz w:val="24"/>
          <w:szCs w:val="24"/>
        </w:rPr>
        <w:t xml:space="preserve">the </w:t>
      </w:r>
      <w:r w:rsidRPr="00B22371">
        <w:rPr>
          <w:rFonts w:ascii="Times New Roman" w:hAnsi="Times New Roman" w:cs="Times New Roman"/>
          <w:noProof/>
          <w:sz w:val="24"/>
          <w:szCs w:val="24"/>
        </w:rPr>
        <w:t>chemical</w:t>
      </w:r>
      <w:r w:rsidRPr="00F15D4F">
        <w:rPr>
          <w:rFonts w:ascii="Times New Roman" w:hAnsi="Times New Roman" w:cs="Times New Roman"/>
          <w:sz w:val="24"/>
          <w:szCs w:val="24"/>
        </w:rPr>
        <w:t xml:space="preserve"> industry and having production sites all around the globe </w:t>
      </w:r>
      <w:r w:rsidR="00A6266B" w:rsidRPr="00F15D4F">
        <w:rPr>
          <w:rFonts w:ascii="Times New Roman" w:hAnsi="Times New Roman" w:cs="Times New Roman"/>
          <w:sz w:val="24"/>
          <w:szCs w:val="24"/>
        </w:rPr>
        <w:t>INEOS</w:t>
      </w:r>
      <w:r w:rsidRPr="00F15D4F">
        <w:rPr>
          <w:rFonts w:ascii="Times New Roman" w:hAnsi="Times New Roman" w:cs="Times New Roman"/>
          <w:sz w:val="24"/>
          <w:szCs w:val="24"/>
        </w:rPr>
        <w:t xml:space="preserve"> has good access to raw material all around the globe.</w:t>
      </w:r>
    </w:p>
    <w:p w14:paraId="02F9DBFC" w14:textId="5DA52860" w:rsidR="00056D0B" w:rsidRPr="00F15D4F" w:rsidRDefault="00056D0B"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INEOS invests appropriately in its technological platform. These investments result </w:t>
      </w:r>
      <w:r w:rsidRPr="00B22371">
        <w:rPr>
          <w:rFonts w:ascii="Times New Roman" w:hAnsi="Times New Roman" w:cs="Times New Roman"/>
          <w:noProof/>
          <w:sz w:val="24"/>
          <w:szCs w:val="24"/>
        </w:rPr>
        <w:t>in</w:t>
      </w:r>
      <w:r w:rsidRPr="00F15D4F">
        <w:rPr>
          <w:rFonts w:ascii="Times New Roman" w:hAnsi="Times New Roman" w:cs="Times New Roman"/>
          <w:sz w:val="24"/>
          <w:szCs w:val="24"/>
        </w:rPr>
        <w:t xml:space="preserve"> the technological advancement of manufacturing resources and strategically, its results </w:t>
      </w:r>
      <w:r w:rsidRPr="00B22371">
        <w:rPr>
          <w:rFonts w:ascii="Times New Roman" w:hAnsi="Times New Roman" w:cs="Times New Roman"/>
          <w:noProof/>
          <w:sz w:val="24"/>
          <w:szCs w:val="24"/>
        </w:rPr>
        <w:t>in</w:t>
      </w:r>
      <w:r w:rsidRPr="00F15D4F">
        <w:rPr>
          <w:rFonts w:ascii="Times New Roman" w:hAnsi="Times New Roman" w:cs="Times New Roman"/>
          <w:sz w:val="24"/>
          <w:szCs w:val="24"/>
        </w:rPr>
        <w:t xml:space="preserve"> creating a lot of opportunities for the company. </w:t>
      </w:r>
      <w:r w:rsidR="00A6266B" w:rsidRPr="00F15D4F">
        <w:rPr>
          <w:rFonts w:ascii="Times New Roman" w:hAnsi="Times New Roman" w:cs="Times New Roman"/>
          <w:color w:val="000000"/>
          <w:sz w:val="24"/>
          <w:szCs w:val="24"/>
          <w:shd w:val="clear" w:color="auto" w:fill="FFFFFF"/>
        </w:rPr>
        <w:t>(Anon, 2019)</w:t>
      </w:r>
    </w:p>
    <w:p w14:paraId="324CA795" w14:textId="578F513E" w:rsidR="00174211" w:rsidRPr="00F15D4F" w:rsidRDefault="00A6266B" w:rsidP="00837056">
      <w:pPr>
        <w:spacing w:line="360" w:lineRule="auto"/>
        <w:jc w:val="both"/>
        <w:rPr>
          <w:rFonts w:ascii="Times New Roman" w:hAnsi="Times New Roman" w:cs="Times New Roman"/>
          <w:color w:val="000000"/>
          <w:sz w:val="24"/>
          <w:szCs w:val="24"/>
          <w:shd w:val="clear" w:color="auto" w:fill="FFFFFF"/>
        </w:rPr>
      </w:pPr>
      <w:r w:rsidRPr="00F15D4F">
        <w:rPr>
          <w:rFonts w:ascii="Times New Roman" w:hAnsi="Times New Roman" w:cs="Times New Roman"/>
          <w:sz w:val="24"/>
          <w:szCs w:val="24"/>
        </w:rPr>
        <w:t xml:space="preserve">The management at INEOS is highly efficient and experienced. They are exceptionally experienced with a demonstrated record of significant worth creation through the cycle and money safeguarding at the BOC. </w:t>
      </w:r>
      <w:r w:rsidRPr="00F15D4F">
        <w:rPr>
          <w:rFonts w:ascii="Times New Roman" w:hAnsi="Times New Roman" w:cs="Times New Roman"/>
          <w:color w:val="000000"/>
          <w:sz w:val="24"/>
          <w:szCs w:val="24"/>
          <w:shd w:val="clear" w:color="auto" w:fill="FFFFFF"/>
        </w:rPr>
        <w:t>(Anon, 2019</w:t>
      </w:r>
    </w:p>
    <w:p w14:paraId="302CA419" w14:textId="73F62D82" w:rsidR="003B7374" w:rsidRPr="00F15D4F" w:rsidRDefault="003B7374" w:rsidP="00837056">
      <w:pPr>
        <w:spacing w:line="360" w:lineRule="auto"/>
        <w:jc w:val="both"/>
        <w:rPr>
          <w:rFonts w:ascii="Times New Roman" w:hAnsi="Times New Roman" w:cs="Times New Roman"/>
          <w:color w:val="000000"/>
          <w:sz w:val="24"/>
          <w:szCs w:val="24"/>
          <w:shd w:val="clear" w:color="auto" w:fill="FFFFFF"/>
        </w:rPr>
      </w:pPr>
      <w:r w:rsidRPr="00F15D4F">
        <w:rPr>
          <w:rFonts w:ascii="Times New Roman" w:hAnsi="Times New Roman" w:cs="Times New Roman"/>
          <w:color w:val="000000"/>
          <w:sz w:val="24"/>
          <w:szCs w:val="24"/>
          <w:shd w:val="clear" w:color="auto" w:fill="FFFFFF"/>
        </w:rPr>
        <w:t xml:space="preserve">Most of the employees of </w:t>
      </w:r>
      <w:r w:rsidR="00B22371">
        <w:rPr>
          <w:rFonts w:ascii="Times New Roman" w:hAnsi="Times New Roman" w:cs="Times New Roman"/>
          <w:color w:val="000000"/>
          <w:sz w:val="24"/>
          <w:szCs w:val="24"/>
          <w:shd w:val="clear" w:color="auto" w:fill="FFFFFF"/>
        </w:rPr>
        <w:t>INEOS have previously worked in</w:t>
      </w:r>
      <w:r w:rsidRPr="00F15D4F">
        <w:rPr>
          <w:rFonts w:ascii="Times New Roman" w:hAnsi="Times New Roman" w:cs="Times New Roman"/>
          <w:color w:val="000000"/>
          <w:sz w:val="24"/>
          <w:szCs w:val="24"/>
          <w:shd w:val="clear" w:color="auto" w:fill="FFFFFF"/>
        </w:rPr>
        <w:t xml:space="preserve"> top companies of </w:t>
      </w:r>
      <w:r w:rsidR="00B22371">
        <w:rPr>
          <w:rFonts w:ascii="Times New Roman" w:hAnsi="Times New Roman" w:cs="Times New Roman"/>
          <w:color w:val="000000"/>
          <w:sz w:val="24"/>
          <w:szCs w:val="24"/>
          <w:shd w:val="clear" w:color="auto" w:fill="FFFFFF"/>
        </w:rPr>
        <w:t xml:space="preserve">the </w:t>
      </w:r>
      <w:r w:rsidR="00B22371" w:rsidRPr="00B22371">
        <w:rPr>
          <w:rFonts w:ascii="Times New Roman" w:hAnsi="Times New Roman" w:cs="Times New Roman"/>
          <w:noProof/>
          <w:color w:val="000000"/>
          <w:sz w:val="24"/>
          <w:szCs w:val="24"/>
          <w:shd w:val="clear" w:color="auto" w:fill="FFFFFF"/>
        </w:rPr>
        <w:t>c</w:t>
      </w:r>
      <w:r w:rsidRPr="00B22371">
        <w:rPr>
          <w:rFonts w:ascii="Times New Roman" w:hAnsi="Times New Roman" w:cs="Times New Roman"/>
          <w:noProof/>
          <w:color w:val="000000"/>
          <w:sz w:val="24"/>
          <w:szCs w:val="24"/>
          <w:shd w:val="clear" w:color="auto" w:fill="FFFFFF"/>
        </w:rPr>
        <w:t>hemical</w:t>
      </w:r>
      <w:r w:rsidRPr="00F15D4F">
        <w:rPr>
          <w:rFonts w:ascii="Times New Roman" w:hAnsi="Times New Roman" w:cs="Times New Roman"/>
          <w:color w:val="000000"/>
          <w:sz w:val="24"/>
          <w:szCs w:val="24"/>
          <w:shd w:val="clear" w:color="auto" w:fill="FFFFFF"/>
        </w:rPr>
        <w:t xml:space="preserve"> </w:t>
      </w:r>
      <w:r w:rsidR="00B22371">
        <w:rPr>
          <w:rFonts w:ascii="Times New Roman" w:hAnsi="Times New Roman" w:cs="Times New Roman"/>
          <w:color w:val="000000"/>
          <w:sz w:val="24"/>
          <w:szCs w:val="24"/>
          <w:shd w:val="clear" w:color="auto" w:fill="FFFFFF"/>
        </w:rPr>
        <w:t>i</w:t>
      </w:r>
      <w:r w:rsidRPr="00F15D4F">
        <w:rPr>
          <w:rFonts w:ascii="Times New Roman" w:hAnsi="Times New Roman" w:cs="Times New Roman"/>
          <w:color w:val="000000"/>
          <w:sz w:val="24"/>
          <w:szCs w:val="24"/>
          <w:shd w:val="clear" w:color="auto" w:fill="FFFFFF"/>
        </w:rPr>
        <w:t xml:space="preserve">ndustry. They </w:t>
      </w:r>
      <w:r w:rsidR="001E46E0" w:rsidRPr="00F15D4F">
        <w:rPr>
          <w:rFonts w:ascii="Times New Roman" w:hAnsi="Times New Roman" w:cs="Times New Roman"/>
          <w:color w:val="000000"/>
          <w:sz w:val="24"/>
          <w:szCs w:val="24"/>
          <w:shd w:val="clear" w:color="auto" w:fill="FFFFFF"/>
        </w:rPr>
        <w:t xml:space="preserve">always try to </w:t>
      </w:r>
      <w:r w:rsidR="001E46E0" w:rsidRPr="00B22371">
        <w:rPr>
          <w:rFonts w:ascii="Times New Roman" w:hAnsi="Times New Roman" w:cs="Times New Roman"/>
          <w:noProof/>
          <w:color w:val="000000"/>
          <w:sz w:val="24"/>
          <w:szCs w:val="24"/>
          <w:shd w:val="clear" w:color="auto" w:fill="FFFFFF"/>
        </w:rPr>
        <w:t>hire</w:t>
      </w:r>
      <w:r w:rsidR="001E46E0" w:rsidRPr="00F15D4F">
        <w:rPr>
          <w:rFonts w:ascii="Times New Roman" w:hAnsi="Times New Roman" w:cs="Times New Roman"/>
          <w:color w:val="000000"/>
          <w:sz w:val="24"/>
          <w:szCs w:val="24"/>
          <w:shd w:val="clear" w:color="auto" w:fill="FFFFFF"/>
        </w:rPr>
        <w:t xml:space="preserve"> </w:t>
      </w:r>
      <w:r w:rsidR="00FD3C16" w:rsidRPr="00B22371">
        <w:rPr>
          <w:rFonts w:ascii="Times New Roman" w:hAnsi="Times New Roman" w:cs="Times New Roman"/>
          <w:noProof/>
          <w:color w:val="000000"/>
          <w:sz w:val="24"/>
          <w:szCs w:val="24"/>
          <w:shd w:val="clear" w:color="auto" w:fill="FFFFFF"/>
        </w:rPr>
        <w:t>them</w:t>
      </w:r>
      <w:r w:rsidR="001E46E0" w:rsidRPr="00F15D4F">
        <w:rPr>
          <w:rFonts w:ascii="Times New Roman" w:hAnsi="Times New Roman" w:cs="Times New Roman"/>
          <w:color w:val="000000"/>
          <w:sz w:val="24"/>
          <w:szCs w:val="24"/>
          <w:shd w:val="clear" w:color="auto" w:fill="FFFFFF"/>
        </w:rPr>
        <w:t xml:space="preserve"> best</w:t>
      </w:r>
      <w:r w:rsidRPr="00F15D4F">
        <w:rPr>
          <w:rFonts w:ascii="Times New Roman" w:hAnsi="Times New Roman" w:cs="Times New Roman"/>
          <w:color w:val="000000"/>
          <w:sz w:val="24"/>
          <w:szCs w:val="24"/>
          <w:shd w:val="clear" w:color="auto" w:fill="FFFFFF"/>
        </w:rPr>
        <w:t xml:space="preserve">. This helps the company to successfully achieve its mission. </w:t>
      </w:r>
    </w:p>
    <w:p w14:paraId="38B29BA6" w14:textId="561FA5EE" w:rsidR="00A6266B" w:rsidRPr="00E17540" w:rsidRDefault="00FD3C16"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Weakness</w:t>
      </w:r>
    </w:p>
    <w:p w14:paraId="65BC22AB" w14:textId="6CE81261" w:rsidR="00FD3C16" w:rsidRPr="00F15D4F" w:rsidRDefault="00FD3C16"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Although INEOS is a leading company </w:t>
      </w:r>
      <w:r w:rsidR="008E0321" w:rsidRPr="00F15D4F">
        <w:rPr>
          <w:rFonts w:ascii="Times New Roman" w:hAnsi="Times New Roman" w:cs="Times New Roman"/>
          <w:sz w:val="24"/>
          <w:szCs w:val="24"/>
        </w:rPr>
        <w:t xml:space="preserve">in </w:t>
      </w:r>
      <w:r w:rsidR="00B22371">
        <w:rPr>
          <w:rFonts w:ascii="Times New Roman" w:hAnsi="Times New Roman" w:cs="Times New Roman"/>
          <w:sz w:val="24"/>
          <w:szCs w:val="24"/>
        </w:rPr>
        <w:t xml:space="preserve">the </w:t>
      </w:r>
      <w:r w:rsidR="008E0321" w:rsidRPr="00B22371">
        <w:rPr>
          <w:rFonts w:ascii="Times New Roman" w:hAnsi="Times New Roman" w:cs="Times New Roman"/>
          <w:noProof/>
          <w:sz w:val="24"/>
          <w:szCs w:val="24"/>
        </w:rPr>
        <w:t>chemical</w:t>
      </w:r>
      <w:r w:rsidRPr="00F15D4F">
        <w:rPr>
          <w:rFonts w:ascii="Times New Roman" w:hAnsi="Times New Roman" w:cs="Times New Roman"/>
          <w:sz w:val="24"/>
          <w:szCs w:val="24"/>
        </w:rPr>
        <w:t xml:space="preserve"> </w:t>
      </w:r>
      <w:r w:rsidR="00B22371">
        <w:rPr>
          <w:rFonts w:ascii="Times New Roman" w:hAnsi="Times New Roman" w:cs="Times New Roman"/>
          <w:sz w:val="24"/>
          <w:szCs w:val="24"/>
        </w:rPr>
        <w:t>i</w:t>
      </w:r>
      <w:r w:rsidRPr="00F15D4F">
        <w:rPr>
          <w:rFonts w:ascii="Times New Roman" w:hAnsi="Times New Roman" w:cs="Times New Roman"/>
          <w:sz w:val="24"/>
          <w:szCs w:val="24"/>
        </w:rPr>
        <w:t xml:space="preserve">ndustry it can improve in the area of weakness. For a good strategy it is important to make the right choices and by the company can overcome its weaknesses, which can be done by using SWOT analysis. This will result </w:t>
      </w:r>
      <w:r w:rsidRPr="00B22371">
        <w:rPr>
          <w:rFonts w:ascii="Times New Roman" w:hAnsi="Times New Roman" w:cs="Times New Roman"/>
          <w:noProof/>
          <w:sz w:val="24"/>
          <w:szCs w:val="24"/>
        </w:rPr>
        <w:t>in</w:t>
      </w:r>
      <w:r w:rsidRPr="00F15D4F">
        <w:rPr>
          <w:rFonts w:ascii="Times New Roman" w:hAnsi="Times New Roman" w:cs="Times New Roman"/>
          <w:sz w:val="24"/>
          <w:szCs w:val="24"/>
        </w:rPr>
        <w:t xml:space="preserve"> </w:t>
      </w:r>
      <w:r w:rsidR="002D631A" w:rsidRPr="00F15D4F">
        <w:rPr>
          <w:rFonts w:ascii="Times New Roman" w:hAnsi="Times New Roman" w:cs="Times New Roman"/>
          <w:sz w:val="24"/>
          <w:szCs w:val="24"/>
        </w:rPr>
        <w:t>gaining</w:t>
      </w:r>
      <w:r w:rsidRPr="00F15D4F">
        <w:rPr>
          <w:rFonts w:ascii="Times New Roman" w:hAnsi="Times New Roman" w:cs="Times New Roman"/>
          <w:sz w:val="24"/>
          <w:szCs w:val="24"/>
        </w:rPr>
        <w:t xml:space="preserve"> a competitive advantage and better strategic positioning.</w:t>
      </w:r>
      <w:r w:rsidR="000822BB" w:rsidRPr="00F15D4F">
        <w:rPr>
          <w:rFonts w:ascii="Times New Roman" w:hAnsi="Times New Roman" w:cs="Times New Roman"/>
          <w:color w:val="000000"/>
          <w:sz w:val="24"/>
          <w:szCs w:val="24"/>
          <w:shd w:val="clear" w:color="auto" w:fill="FFFFFF"/>
        </w:rPr>
        <w:t xml:space="preserve"> (Lewis, 1981)</w:t>
      </w:r>
    </w:p>
    <w:p w14:paraId="7CEE2B3D" w14:textId="231C2C31" w:rsidR="00FD3C16" w:rsidRPr="00F15D4F" w:rsidRDefault="00FD3C16"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As </w:t>
      </w:r>
      <w:r w:rsidR="002D631A" w:rsidRPr="00F15D4F">
        <w:rPr>
          <w:rFonts w:ascii="Times New Roman" w:hAnsi="Times New Roman" w:cs="Times New Roman"/>
          <w:sz w:val="24"/>
          <w:szCs w:val="24"/>
        </w:rPr>
        <w:t>INEOS</w:t>
      </w:r>
      <w:r w:rsidRPr="00F15D4F">
        <w:rPr>
          <w:rFonts w:ascii="Times New Roman" w:hAnsi="Times New Roman" w:cs="Times New Roman"/>
          <w:sz w:val="24"/>
          <w:szCs w:val="24"/>
        </w:rPr>
        <w:t xml:space="preserve"> hires the best of the employees they spend a lot on </w:t>
      </w:r>
      <w:r w:rsidR="002D631A" w:rsidRPr="00F15D4F">
        <w:rPr>
          <w:rFonts w:ascii="Times New Roman" w:hAnsi="Times New Roman" w:cs="Times New Roman"/>
          <w:sz w:val="24"/>
          <w:szCs w:val="24"/>
        </w:rPr>
        <w:t>their</w:t>
      </w:r>
      <w:r w:rsidRPr="00F15D4F">
        <w:rPr>
          <w:rFonts w:ascii="Times New Roman" w:hAnsi="Times New Roman" w:cs="Times New Roman"/>
          <w:sz w:val="24"/>
          <w:szCs w:val="24"/>
        </w:rPr>
        <w:t xml:space="preserve"> </w:t>
      </w:r>
      <w:r w:rsidR="002D631A" w:rsidRPr="00F15D4F">
        <w:rPr>
          <w:rFonts w:ascii="Times New Roman" w:hAnsi="Times New Roman" w:cs="Times New Roman"/>
          <w:sz w:val="24"/>
          <w:szCs w:val="24"/>
        </w:rPr>
        <w:t xml:space="preserve">wages and training. It has a high attrition rate. Compared to other industries they spend a lot </w:t>
      </w:r>
      <w:r w:rsidR="00B22371">
        <w:rPr>
          <w:rFonts w:ascii="Times New Roman" w:hAnsi="Times New Roman" w:cs="Times New Roman"/>
          <w:noProof/>
          <w:sz w:val="24"/>
          <w:szCs w:val="24"/>
        </w:rPr>
        <w:t>o</w:t>
      </w:r>
      <w:r w:rsidR="002D631A" w:rsidRPr="00B22371">
        <w:rPr>
          <w:rFonts w:ascii="Times New Roman" w:hAnsi="Times New Roman" w:cs="Times New Roman"/>
          <w:noProof/>
          <w:sz w:val="24"/>
          <w:szCs w:val="24"/>
        </w:rPr>
        <w:t>n</w:t>
      </w:r>
      <w:r w:rsidR="002D631A" w:rsidRPr="00F15D4F">
        <w:rPr>
          <w:rFonts w:ascii="Times New Roman" w:hAnsi="Times New Roman" w:cs="Times New Roman"/>
          <w:sz w:val="24"/>
          <w:szCs w:val="24"/>
        </w:rPr>
        <w:t xml:space="preserve"> their human resource. </w:t>
      </w:r>
    </w:p>
    <w:p w14:paraId="729FD5DC" w14:textId="2E9F70B4" w:rsidR="002D631A" w:rsidRPr="00F15D4F" w:rsidRDefault="002D631A"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As they deal in a lot of products they have a lot of inventory which </w:t>
      </w:r>
      <w:r w:rsidRPr="00B22371">
        <w:rPr>
          <w:rFonts w:ascii="Times New Roman" w:hAnsi="Times New Roman" w:cs="Times New Roman"/>
          <w:noProof/>
          <w:sz w:val="24"/>
          <w:szCs w:val="24"/>
        </w:rPr>
        <w:t>force</w:t>
      </w:r>
      <w:r w:rsidR="00B22371">
        <w:rPr>
          <w:rFonts w:ascii="Times New Roman" w:hAnsi="Times New Roman" w:cs="Times New Roman"/>
          <w:noProof/>
          <w:sz w:val="24"/>
          <w:szCs w:val="24"/>
        </w:rPr>
        <w:t>s</w:t>
      </w:r>
      <w:r w:rsidRPr="00F15D4F">
        <w:rPr>
          <w:rFonts w:ascii="Times New Roman" w:hAnsi="Times New Roman" w:cs="Times New Roman"/>
          <w:sz w:val="24"/>
          <w:szCs w:val="24"/>
        </w:rPr>
        <w:t xml:space="preserve"> them to invest more in this area rather than investing in expansion and technology. This impacts the growth of INEOS.</w:t>
      </w:r>
    </w:p>
    <w:p w14:paraId="546046AB" w14:textId="6E7AB192" w:rsidR="002D631A" w:rsidRPr="00F15D4F" w:rsidRDefault="002D631A" w:rsidP="00837056">
      <w:pPr>
        <w:spacing w:line="360" w:lineRule="auto"/>
        <w:jc w:val="both"/>
        <w:rPr>
          <w:rStyle w:val="selectable"/>
          <w:rFonts w:ascii="Times New Roman" w:hAnsi="Times New Roman" w:cs="Times New Roman"/>
          <w:color w:val="000000"/>
          <w:sz w:val="24"/>
          <w:szCs w:val="24"/>
          <w:shd w:val="clear" w:color="auto" w:fill="FFFFFF"/>
        </w:rPr>
      </w:pPr>
      <w:r w:rsidRPr="00F15D4F">
        <w:rPr>
          <w:rFonts w:ascii="Times New Roman" w:hAnsi="Times New Roman" w:cs="Times New Roman"/>
          <w:sz w:val="24"/>
          <w:szCs w:val="24"/>
        </w:rPr>
        <w:t xml:space="preserve">As INEOS is a private limited company it is hard for INEOS to raise capital. The major source of capital is long term and short-term loans. Which results in INEOS appeal to </w:t>
      </w:r>
      <w:r w:rsidR="000822BB" w:rsidRPr="00F15D4F">
        <w:rPr>
          <w:rFonts w:ascii="Times New Roman" w:hAnsi="Times New Roman" w:cs="Times New Roman"/>
          <w:sz w:val="24"/>
          <w:szCs w:val="24"/>
        </w:rPr>
        <w:t>its</w:t>
      </w:r>
      <w:r w:rsidRPr="00F15D4F">
        <w:rPr>
          <w:rFonts w:ascii="Times New Roman" w:hAnsi="Times New Roman" w:cs="Times New Roman"/>
          <w:sz w:val="24"/>
          <w:szCs w:val="24"/>
        </w:rPr>
        <w:t xml:space="preserve"> lenders for </w:t>
      </w:r>
      <w:r w:rsidR="00B22371">
        <w:rPr>
          <w:rFonts w:ascii="Times New Roman" w:hAnsi="Times New Roman" w:cs="Times New Roman"/>
          <w:sz w:val="24"/>
          <w:szCs w:val="24"/>
        </w:rPr>
        <w:t xml:space="preserve">a </w:t>
      </w:r>
      <w:r w:rsidRPr="00B22371">
        <w:rPr>
          <w:rFonts w:ascii="Times New Roman" w:hAnsi="Times New Roman" w:cs="Times New Roman"/>
          <w:noProof/>
          <w:sz w:val="24"/>
          <w:szCs w:val="24"/>
        </w:rPr>
        <w:t>waiver</w:t>
      </w:r>
      <w:r w:rsidRPr="00F15D4F">
        <w:rPr>
          <w:rFonts w:ascii="Times New Roman" w:hAnsi="Times New Roman" w:cs="Times New Roman"/>
          <w:sz w:val="24"/>
          <w:szCs w:val="24"/>
        </w:rPr>
        <w:t>.</w:t>
      </w:r>
      <w:r w:rsidRPr="00F15D4F">
        <w:rPr>
          <w:rStyle w:val="Strong"/>
          <w:rFonts w:ascii="Times New Roman" w:hAnsi="Times New Roman" w:cs="Times New Roman"/>
          <w:color w:val="666666"/>
          <w:sz w:val="24"/>
          <w:szCs w:val="24"/>
          <w:shd w:val="clear" w:color="auto" w:fill="FFFFFF"/>
        </w:rPr>
        <w:t> </w:t>
      </w:r>
      <w:r w:rsidRPr="00F15D4F">
        <w:rPr>
          <w:rStyle w:val="selectable"/>
          <w:rFonts w:ascii="Times New Roman" w:hAnsi="Times New Roman" w:cs="Times New Roman"/>
          <w:color w:val="000000"/>
          <w:sz w:val="24"/>
          <w:szCs w:val="24"/>
          <w:shd w:val="clear" w:color="auto" w:fill="FFFFFF"/>
        </w:rPr>
        <w:t>(Wachman, 2019)</w:t>
      </w:r>
    </w:p>
    <w:p w14:paraId="6DC1D23B" w14:textId="71D73103" w:rsidR="002D631A" w:rsidRPr="00F15D4F" w:rsidRDefault="002D631A"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INEOS is a world-wide company, given the size of it operates it is imperative to invest more </w:t>
      </w:r>
      <w:r w:rsidRPr="00B22371">
        <w:rPr>
          <w:rFonts w:ascii="Times New Roman" w:hAnsi="Times New Roman" w:cs="Times New Roman"/>
          <w:noProof/>
          <w:sz w:val="24"/>
          <w:szCs w:val="24"/>
        </w:rPr>
        <w:t>in</w:t>
      </w:r>
      <w:r w:rsidRPr="00F15D4F">
        <w:rPr>
          <w:rFonts w:ascii="Times New Roman" w:hAnsi="Times New Roman" w:cs="Times New Roman"/>
          <w:sz w:val="24"/>
          <w:szCs w:val="24"/>
        </w:rPr>
        <w:t xml:space="preserve"> technology and human resource its hard to raise the amount of money needed to execute its mission.</w:t>
      </w:r>
    </w:p>
    <w:p w14:paraId="3EA08680" w14:textId="07A8EEC5" w:rsidR="000822BB" w:rsidRPr="00F15D4F" w:rsidRDefault="000822BB"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Even however INEOS is one of the top business in its industry it has confronted difficulties in moving to other item fragments with its present culture.</w:t>
      </w:r>
    </w:p>
    <w:p w14:paraId="7921DC03" w14:textId="3FF1023B" w:rsidR="000822BB" w:rsidRPr="00F15D4F" w:rsidRDefault="000822BB"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lastRenderedPageBreak/>
        <w:t>There are gaps in the product integration of INEOS which can allow other competitors to grab those opportunities. INEOS should expand in that sector.</w:t>
      </w:r>
    </w:p>
    <w:p w14:paraId="76DCB688" w14:textId="5FF8507A" w:rsidR="000822BB" w:rsidRPr="00F15D4F" w:rsidRDefault="000822BB"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With a better budget and </w:t>
      </w:r>
      <w:r w:rsidRPr="00B22371">
        <w:rPr>
          <w:rFonts w:ascii="Times New Roman" w:hAnsi="Times New Roman" w:cs="Times New Roman"/>
          <w:noProof/>
          <w:sz w:val="24"/>
          <w:szCs w:val="24"/>
        </w:rPr>
        <w:t>financing</w:t>
      </w:r>
      <w:r w:rsidR="00B22371">
        <w:rPr>
          <w:rFonts w:ascii="Times New Roman" w:hAnsi="Times New Roman" w:cs="Times New Roman"/>
          <w:noProof/>
          <w:sz w:val="24"/>
          <w:szCs w:val="24"/>
        </w:rPr>
        <w:t>,</w:t>
      </w:r>
      <w:r w:rsidRPr="00F15D4F">
        <w:rPr>
          <w:rFonts w:ascii="Times New Roman" w:hAnsi="Times New Roman" w:cs="Times New Roman"/>
          <w:sz w:val="24"/>
          <w:szCs w:val="24"/>
        </w:rPr>
        <w:t xml:space="preserve"> the company can use its resources in a better way than what it is doing at the present.</w:t>
      </w:r>
    </w:p>
    <w:p w14:paraId="2EFBC722" w14:textId="630BC302" w:rsidR="000822BB" w:rsidRPr="00E17540" w:rsidRDefault="000822BB"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Opportunities</w:t>
      </w:r>
    </w:p>
    <w:p w14:paraId="55450C7A" w14:textId="235E62A4" w:rsidR="000822BB" w:rsidRPr="00F15D4F" w:rsidRDefault="0053697F"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The new taxation policies after Brexit can altogether affect the method for working together and can present new opportunities for a major entity like INEOS to expand its benefits.</w:t>
      </w:r>
    </w:p>
    <w:p w14:paraId="76FAFAD3" w14:textId="59030535" w:rsidR="0053697F" w:rsidRPr="00F15D4F" w:rsidRDefault="0020166A"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Expansion in Europe in different sites like Antwerp in Belgium is a major expansion site for INEOS. INEOS is looking to expand in this area.</w:t>
      </w:r>
      <w:r w:rsidR="006B6564" w:rsidRPr="00F15D4F">
        <w:rPr>
          <w:rFonts w:ascii="Times New Roman" w:hAnsi="Times New Roman" w:cs="Times New Roman"/>
          <w:sz w:val="24"/>
          <w:szCs w:val="24"/>
        </w:rPr>
        <w:t xml:space="preserve"> (INEOS, 2018)</w:t>
      </w:r>
    </w:p>
    <w:p w14:paraId="49261125" w14:textId="320E1AF3" w:rsidR="0020166A" w:rsidRPr="00F15D4F" w:rsidRDefault="0020166A"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Increasing the capacity of production in the available sites will help in the growth of the company. It easier to increase the capacity in an existing plant than opening a new plant. </w:t>
      </w:r>
      <w:r w:rsidR="006B6564" w:rsidRPr="00F15D4F">
        <w:rPr>
          <w:rFonts w:ascii="Times New Roman" w:hAnsi="Times New Roman" w:cs="Times New Roman"/>
          <w:sz w:val="24"/>
          <w:szCs w:val="24"/>
        </w:rPr>
        <w:t>(INEOS, 2018)</w:t>
      </w:r>
    </w:p>
    <w:p w14:paraId="09251D37" w14:textId="0BA6C2A2" w:rsidR="0020166A" w:rsidRPr="00F15D4F" w:rsidRDefault="0020166A" w:rsidP="00837056">
      <w:pPr>
        <w:spacing w:line="360" w:lineRule="auto"/>
        <w:jc w:val="both"/>
        <w:rPr>
          <w:rFonts w:ascii="Times New Roman" w:hAnsi="Times New Roman" w:cs="Times New Roman"/>
          <w:color w:val="000000"/>
          <w:sz w:val="24"/>
          <w:szCs w:val="24"/>
          <w:shd w:val="clear" w:color="auto" w:fill="FFFFFF"/>
        </w:rPr>
      </w:pPr>
      <w:r w:rsidRPr="00F15D4F">
        <w:rPr>
          <w:rFonts w:ascii="Times New Roman" w:hAnsi="Times New Roman" w:cs="Times New Roman"/>
          <w:sz w:val="24"/>
          <w:szCs w:val="24"/>
        </w:rPr>
        <w:t xml:space="preserve">Seeing outside the business and investing in </w:t>
      </w:r>
      <w:r w:rsidRPr="00B22371">
        <w:rPr>
          <w:rFonts w:ascii="Times New Roman" w:hAnsi="Times New Roman" w:cs="Times New Roman"/>
          <w:noProof/>
          <w:sz w:val="24"/>
          <w:szCs w:val="24"/>
        </w:rPr>
        <w:t>America</w:t>
      </w:r>
      <w:r w:rsidR="00B22371" w:rsidRPr="00B22371">
        <w:rPr>
          <w:rFonts w:ascii="Times New Roman" w:hAnsi="Times New Roman" w:cs="Times New Roman"/>
          <w:noProof/>
          <w:sz w:val="24"/>
          <w:szCs w:val="24"/>
        </w:rPr>
        <w:t>'</w:t>
      </w:r>
      <w:r w:rsidRPr="00B22371">
        <w:rPr>
          <w:rFonts w:ascii="Times New Roman" w:hAnsi="Times New Roman" w:cs="Times New Roman"/>
          <w:noProof/>
          <w:sz w:val="24"/>
          <w:szCs w:val="24"/>
        </w:rPr>
        <w:t>s</w:t>
      </w:r>
      <w:r w:rsidRPr="00F15D4F">
        <w:rPr>
          <w:rFonts w:ascii="Times New Roman" w:hAnsi="Times New Roman" w:cs="Times New Roman"/>
          <w:sz w:val="24"/>
          <w:szCs w:val="24"/>
        </w:rPr>
        <w:t xml:space="preserve"> cup was a major opportunity for INEOS. Although it is </w:t>
      </w:r>
      <w:r w:rsidR="00B22371">
        <w:rPr>
          <w:rFonts w:ascii="Times New Roman" w:hAnsi="Times New Roman" w:cs="Times New Roman"/>
          <w:sz w:val="24"/>
          <w:szCs w:val="24"/>
        </w:rPr>
        <w:t xml:space="preserve">a </w:t>
      </w:r>
      <w:r w:rsidRPr="00B22371">
        <w:rPr>
          <w:rFonts w:ascii="Times New Roman" w:hAnsi="Times New Roman" w:cs="Times New Roman"/>
          <w:noProof/>
          <w:sz w:val="24"/>
          <w:szCs w:val="24"/>
        </w:rPr>
        <w:t>little</w:t>
      </w:r>
      <w:r w:rsidRPr="00F15D4F">
        <w:rPr>
          <w:rFonts w:ascii="Times New Roman" w:hAnsi="Times New Roman" w:cs="Times New Roman"/>
          <w:sz w:val="24"/>
          <w:szCs w:val="24"/>
        </w:rPr>
        <w:t xml:space="preserve"> outside of INEOS business area,</w:t>
      </w:r>
      <w:r w:rsidRPr="00B22371">
        <w:rPr>
          <w:rFonts w:ascii="Times New Roman" w:hAnsi="Times New Roman" w:cs="Times New Roman"/>
          <w:noProof/>
          <w:sz w:val="24"/>
          <w:szCs w:val="24"/>
        </w:rPr>
        <w:t xml:space="preserve"> </w:t>
      </w:r>
      <w:r w:rsidR="00B22371" w:rsidRPr="00B22371">
        <w:rPr>
          <w:rFonts w:ascii="Times New Roman" w:hAnsi="Times New Roman" w:cs="Times New Roman"/>
          <w:noProof/>
          <w:sz w:val="24"/>
          <w:szCs w:val="24"/>
        </w:rPr>
        <w:t>but</w:t>
      </w:r>
      <w:r w:rsidR="00B22371">
        <w:rPr>
          <w:rFonts w:ascii="Times New Roman" w:hAnsi="Times New Roman" w:cs="Times New Roman"/>
          <w:sz w:val="24"/>
          <w:szCs w:val="24"/>
        </w:rPr>
        <w:t xml:space="preserve"> </w:t>
      </w:r>
      <w:r w:rsidRPr="00F15D4F">
        <w:rPr>
          <w:rFonts w:ascii="Times New Roman" w:hAnsi="Times New Roman" w:cs="Times New Roman"/>
          <w:sz w:val="24"/>
          <w:szCs w:val="24"/>
        </w:rPr>
        <w:t>surely INEOS is never one to shy away from a challenge.</w:t>
      </w:r>
      <w:r w:rsidR="00C947A2" w:rsidRPr="00F15D4F">
        <w:rPr>
          <w:rFonts w:ascii="Times New Roman" w:hAnsi="Times New Roman" w:cs="Times New Roman"/>
          <w:color w:val="000000"/>
          <w:sz w:val="24"/>
          <w:szCs w:val="24"/>
          <w:shd w:val="clear" w:color="auto" w:fill="FFFFFF"/>
        </w:rPr>
        <w:t xml:space="preserve"> (Ineos.com, 2019)</w:t>
      </w:r>
    </w:p>
    <w:p w14:paraId="3190280C" w14:textId="25E5454E" w:rsidR="00C947A2" w:rsidRPr="00F15D4F" w:rsidRDefault="00C947A2"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Brexit presents a lot of opportunities INEOS. INEOS is in favour of government’s decision of Brexit. The company said the agreement which gives UK the freedom of trade will help in a frictionless trade between UK and EU. </w:t>
      </w:r>
      <w:r w:rsidR="008E0321" w:rsidRPr="00F15D4F">
        <w:rPr>
          <w:rFonts w:ascii="Times New Roman" w:hAnsi="Times New Roman" w:cs="Times New Roman"/>
          <w:sz w:val="24"/>
          <w:szCs w:val="24"/>
        </w:rPr>
        <w:t>The</w:t>
      </w:r>
      <w:r w:rsidRPr="00F15D4F">
        <w:rPr>
          <w:rFonts w:ascii="Times New Roman" w:hAnsi="Times New Roman" w:cs="Times New Roman"/>
          <w:sz w:val="24"/>
          <w:szCs w:val="24"/>
        </w:rPr>
        <w:t xml:space="preserve"> long term global trading opportunities will improve the economy. </w:t>
      </w:r>
      <w:r w:rsidR="006A0DAF" w:rsidRPr="00F15D4F">
        <w:rPr>
          <w:rStyle w:val="selectable"/>
          <w:rFonts w:ascii="Times New Roman" w:hAnsi="Times New Roman" w:cs="Times New Roman"/>
          <w:color w:val="000000"/>
          <w:sz w:val="24"/>
          <w:szCs w:val="24"/>
          <w:shd w:val="clear" w:color="auto" w:fill="FFFFFF"/>
        </w:rPr>
        <w:t>(Gates, 2019)</w:t>
      </w:r>
    </w:p>
    <w:p w14:paraId="5C801FC2" w14:textId="67A088F7" w:rsidR="00C947A2" w:rsidRPr="00E17540" w:rsidRDefault="006A0DAF"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Threats</w:t>
      </w:r>
    </w:p>
    <w:p w14:paraId="14B35E73" w14:textId="625EEDA4" w:rsidR="008E0321" w:rsidRPr="00F15D4F" w:rsidRDefault="008E0321"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Europe is now one the most expensive for production. The company faces a major threat as the production in Europe in </w:t>
      </w:r>
      <w:r w:rsidRPr="00B22371">
        <w:rPr>
          <w:rFonts w:ascii="Times New Roman" w:hAnsi="Times New Roman" w:cs="Times New Roman"/>
          <w:noProof/>
          <w:sz w:val="24"/>
          <w:szCs w:val="24"/>
        </w:rPr>
        <w:t>near</w:t>
      </w:r>
      <w:r w:rsidRPr="00F15D4F">
        <w:rPr>
          <w:rFonts w:ascii="Times New Roman" w:hAnsi="Times New Roman" w:cs="Times New Roman"/>
          <w:sz w:val="24"/>
          <w:szCs w:val="24"/>
        </w:rPr>
        <w:t xml:space="preserve"> scale to scale in terms of profitability.</w:t>
      </w:r>
      <w:r w:rsidR="00FC4CFE" w:rsidRPr="00F15D4F">
        <w:rPr>
          <w:rFonts w:ascii="Times New Roman" w:hAnsi="Times New Roman" w:cs="Times New Roman"/>
          <w:color w:val="000000"/>
          <w:sz w:val="24"/>
          <w:szCs w:val="24"/>
          <w:shd w:val="clear" w:color="auto" w:fill="FFFFFF"/>
        </w:rPr>
        <w:t xml:space="preserve"> (Ineos.com, 2019)</w:t>
      </w:r>
    </w:p>
    <w:p w14:paraId="134CE155" w14:textId="1AE82517" w:rsidR="008E0321" w:rsidRPr="00F15D4F" w:rsidRDefault="008E0321"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The company must invest in its technology to make the products. If the company is not making highly technical products it will make it easier for the competitors to copy.</w:t>
      </w:r>
      <w:r w:rsidR="00FC4CFE" w:rsidRPr="00F15D4F">
        <w:rPr>
          <w:rFonts w:ascii="Times New Roman" w:hAnsi="Times New Roman" w:cs="Times New Roman"/>
          <w:color w:val="000000"/>
          <w:sz w:val="24"/>
          <w:szCs w:val="24"/>
          <w:shd w:val="clear" w:color="auto" w:fill="FFFFFF"/>
        </w:rPr>
        <w:t xml:space="preserve"> (Ineos.com, 2019)</w:t>
      </w:r>
    </w:p>
    <w:p w14:paraId="4FADE785" w14:textId="7C3A619F" w:rsidR="008E0321" w:rsidRPr="00F15D4F" w:rsidRDefault="008E0321"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Environmental imposed in the European chemical industry may be isolated from </w:t>
      </w:r>
      <w:r w:rsidR="00B22371">
        <w:rPr>
          <w:rFonts w:ascii="Times New Roman" w:hAnsi="Times New Roman" w:cs="Times New Roman"/>
          <w:sz w:val="24"/>
          <w:szCs w:val="24"/>
        </w:rPr>
        <w:t xml:space="preserve">the </w:t>
      </w:r>
      <w:r w:rsidRPr="00B22371">
        <w:rPr>
          <w:rFonts w:ascii="Times New Roman" w:hAnsi="Times New Roman" w:cs="Times New Roman"/>
          <w:noProof/>
          <w:sz w:val="24"/>
          <w:szCs w:val="24"/>
        </w:rPr>
        <w:t>rest</w:t>
      </w:r>
      <w:r w:rsidRPr="00F15D4F">
        <w:rPr>
          <w:rFonts w:ascii="Times New Roman" w:hAnsi="Times New Roman" w:cs="Times New Roman"/>
          <w:sz w:val="24"/>
          <w:szCs w:val="24"/>
        </w:rPr>
        <w:t xml:space="preserve"> of the world in future. If this happens the import from </w:t>
      </w:r>
      <w:r w:rsidR="00B22371">
        <w:rPr>
          <w:rFonts w:ascii="Times New Roman" w:hAnsi="Times New Roman" w:cs="Times New Roman"/>
          <w:noProof/>
          <w:sz w:val="24"/>
          <w:szCs w:val="24"/>
        </w:rPr>
        <w:t>C</w:t>
      </w:r>
      <w:r w:rsidRPr="00B22371">
        <w:rPr>
          <w:rFonts w:ascii="Times New Roman" w:hAnsi="Times New Roman" w:cs="Times New Roman"/>
          <w:noProof/>
          <w:sz w:val="24"/>
          <w:szCs w:val="24"/>
        </w:rPr>
        <w:t>hina</w:t>
      </w:r>
      <w:r w:rsidRPr="00F15D4F">
        <w:rPr>
          <w:rFonts w:ascii="Times New Roman" w:hAnsi="Times New Roman" w:cs="Times New Roman"/>
          <w:sz w:val="24"/>
          <w:szCs w:val="24"/>
        </w:rPr>
        <w:t xml:space="preserve"> will increase and this is a major threat to INEOS.</w:t>
      </w:r>
      <w:r w:rsidRPr="00F15D4F">
        <w:rPr>
          <w:rFonts w:ascii="Times New Roman" w:hAnsi="Times New Roman" w:cs="Times New Roman"/>
          <w:color w:val="000000"/>
          <w:sz w:val="24"/>
          <w:szCs w:val="24"/>
          <w:shd w:val="clear" w:color="auto" w:fill="FFFFFF"/>
        </w:rPr>
        <w:t xml:space="preserve"> (Ineos.com, 2019)</w:t>
      </w:r>
      <w:r w:rsidRPr="00F15D4F">
        <w:rPr>
          <w:rFonts w:ascii="Times New Roman" w:hAnsi="Times New Roman" w:cs="Times New Roman"/>
          <w:sz w:val="24"/>
          <w:szCs w:val="24"/>
        </w:rPr>
        <w:t xml:space="preserve"> </w:t>
      </w:r>
    </w:p>
    <w:p w14:paraId="004036EF" w14:textId="513E8086" w:rsidR="00FC4CFE" w:rsidRPr="00F15D4F" w:rsidRDefault="00FC4CFE" w:rsidP="00837056">
      <w:pPr>
        <w:spacing w:line="360" w:lineRule="auto"/>
        <w:jc w:val="both"/>
        <w:rPr>
          <w:rFonts w:ascii="Times New Roman" w:hAnsi="Times New Roman" w:cs="Times New Roman"/>
          <w:color w:val="000000"/>
          <w:sz w:val="24"/>
          <w:szCs w:val="24"/>
          <w:shd w:val="clear" w:color="auto" w:fill="FFFFFF"/>
        </w:rPr>
      </w:pPr>
      <w:r w:rsidRPr="00F15D4F">
        <w:rPr>
          <w:rFonts w:ascii="Times New Roman" w:hAnsi="Times New Roman" w:cs="Times New Roman"/>
          <w:sz w:val="24"/>
          <w:szCs w:val="24"/>
        </w:rPr>
        <w:lastRenderedPageBreak/>
        <w:t xml:space="preserve">INEOS is in support of the Brexit deal. If there is no Brexit then it </w:t>
      </w:r>
      <w:r w:rsidRPr="00B22371">
        <w:rPr>
          <w:rFonts w:ascii="Times New Roman" w:hAnsi="Times New Roman" w:cs="Times New Roman"/>
          <w:noProof/>
          <w:sz w:val="24"/>
          <w:szCs w:val="24"/>
        </w:rPr>
        <w:t>may</w:t>
      </w:r>
      <w:r w:rsidRPr="00F15D4F">
        <w:rPr>
          <w:rFonts w:ascii="Times New Roman" w:hAnsi="Times New Roman" w:cs="Times New Roman"/>
          <w:sz w:val="24"/>
          <w:szCs w:val="24"/>
        </w:rPr>
        <w:t xml:space="preserve"> bring </w:t>
      </w:r>
      <w:r w:rsidRPr="00B22371">
        <w:rPr>
          <w:rFonts w:ascii="Times New Roman" w:hAnsi="Times New Roman" w:cs="Times New Roman"/>
          <w:noProof/>
          <w:sz w:val="24"/>
          <w:szCs w:val="24"/>
        </w:rPr>
        <w:t>significant</w:t>
      </w:r>
      <w:r w:rsidRPr="00F15D4F">
        <w:rPr>
          <w:rFonts w:ascii="Times New Roman" w:hAnsi="Times New Roman" w:cs="Times New Roman"/>
          <w:sz w:val="24"/>
          <w:szCs w:val="24"/>
        </w:rPr>
        <w:t xml:space="preserve"> risk </w:t>
      </w:r>
      <w:r w:rsidR="00B22371">
        <w:rPr>
          <w:rFonts w:ascii="Times New Roman" w:hAnsi="Times New Roman" w:cs="Times New Roman"/>
          <w:noProof/>
          <w:sz w:val="24"/>
          <w:szCs w:val="24"/>
        </w:rPr>
        <w:t>to</w:t>
      </w:r>
      <w:r w:rsidRPr="00F15D4F">
        <w:rPr>
          <w:rFonts w:ascii="Times New Roman" w:hAnsi="Times New Roman" w:cs="Times New Roman"/>
          <w:sz w:val="24"/>
          <w:szCs w:val="24"/>
        </w:rPr>
        <w:t xml:space="preserve"> the business. </w:t>
      </w:r>
      <w:r w:rsidRPr="00F15D4F">
        <w:rPr>
          <w:rFonts w:ascii="Times New Roman" w:hAnsi="Times New Roman" w:cs="Times New Roman"/>
          <w:color w:val="000000"/>
          <w:sz w:val="24"/>
          <w:szCs w:val="24"/>
          <w:shd w:val="clear" w:color="auto" w:fill="FFFFFF"/>
        </w:rPr>
        <w:t>(Gates, 2019)</w:t>
      </w:r>
    </w:p>
    <w:p w14:paraId="69615620" w14:textId="1BE92CDC" w:rsidR="00346D51" w:rsidRPr="00E17540" w:rsidRDefault="00346D51" w:rsidP="00E17540">
      <w:pPr>
        <w:rPr>
          <w:rFonts w:ascii="Times New Roman" w:hAnsi="Times New Roman" w:cs="Times New Roman"/>
          <w:b/>
          <w:color w:val="54849A" w:themeColor="accent5"/>
          <w:sz w:val="28"/>
        </w:rPr>
      </w:pPr>
      <w:r w:rsidRPr="00E17540">
        <w:rPr>
          <w:rFonts w:ascii="Times New Roman" w:hAnsi="Times New Roman" w:cs="Times New Roman"/>
          <w:b/>
          <w:color w:val="54849A" w:themeColor="accent5"/>
          <w:sz w:val="28"/>
        </w:rPr>
        <w:t>External environment analysis</w:t>
      </w:r>
    </w:p>
    <w:p w14:paraId="5B6AC01F" w14:textId="606ED390" w:rsidR="00346D51" w:rsidRPr="00F15D4F" w:rsidRDefault="002D2A00" w:rsidP="00837056">
      <w:pPr>
        <w:spacing w:line="360" w:lineRule="auto"/>
        <w:jc w:val="both"/>
        <w:rPr>
          <w:rFonts w:ascii="Times New Roman" w:hAnsi="Times New Roman" w:cs="Times New Roman"/>
          <w:color w:val="000000"/>
          <w:sz w:val="24"/>
          <w:szCs w:val="24"/>
          <w:shd w:val="clear" w:color="auto" w:fill="FFFFFF"/>
        </w:rPr>
      </w:pPr>
      <w:r w:rsidRPr="00F15D4F">
        <w:rPr>
          <w:rFonts w:ascii="Times New Roman" w:hAnsi="Times New Roman" w:cs="Times New Roman"/>
          <w:sz w:val="24"/>
          <w:szCs w:val="24"/>
        </w:rPr>
        <w:t xml:space="preserve">To understand the environment in which INEOS operates, it is imperative </w:t>
      </w:r>
      <w:r w:rsidR="00B22371">
        <w:rPr>
          <w:rFonts w:ascii="Times New Roman" w:hAnsi="Times New Roman" w:cs="Times New Roman"/>
          <w:sz w:val="24"/>
          <w:szCs w:val="24"/>
        </w:rPr>
        <w:t xml:space="preserve">to </w:t>
      </w:r>
      <w:r w:rsidRPr="00B22371">
        <w:rPr>
          <w:rFonts w:ascii="Times New Roman" w:hAnsi="Times New Roman" w:cs="Times New Roman"/>
          <w:noProof/>
          <w:sz w:val="24"/>
          <w:szCs w:val="24"/>
        </w:rPr>
        <w:t>do</w:t>
      </w:r>
      <w:r w:rsidRPr="00F15D4F">
        <w:rPr>
          <w:rFonts w:ascii="Times New Roman" w:hAnsi="Times New Roman" w:cs="Times New Roman"/>
          <w:sz w:val="24"/>
          <w:szCs w:val="24"/>
        </w:rPr>
        <w:t xml:space="preserve"> an external environment analysis. The environment is dynamic and </w:t>
      </w:r>
      <w:r w:rsidRPr="00B22371">
        <w:rPr>
          <w:rFonts w:ascii="Times New Roman" w:hAnsi="Times New Roman" w:cs="Times New Roman"/>
          <w:noProof/>
          <w:sz w:val="24"/>
          <w:szCs w:val="24"/>
        </w:rPr>
        <w:t>multi-faceted</w:t>
      </w:r>
      <w:r w:rsidR="00D30C67" w:rsidRPr="00F15D4F">
        <w:rPr>
          <w:rFonts w:ascii="Times New Roman" w:hAnsi="Times New Roman" w:cs="Times New Roman"/>
          <w:sz w:val="24"/>
          <w:szCs w:val="24"/>
        </w:rPr>
        <w:t>, so it is important to understand the environment for decision making and planning purposes. (</w:t>
      </w:r>
      <w:r w:rsidR="00D30C67" w:rsidRPr="00F15D4F">
        <w:rPr>
          <w:rFonts w:ascii="Times New Roman" w:hAnsi="Times New Roman" w:cs="Times New Roman"/>
          <w:color w:val="000000"/>
          <w:sz w:val="24"/>
          <w:szCs w:val="24"/>
          <w:shd w:val="clear" w:color="auto" w:fill="FFFFFF"/>
        </w:rPr>
        <w:t xml:space="preserve">Alkhafaji &amp; </w:t>
      </w:r>
      <w:r w:rsidR="008B2E65" w:rsidRPr="00F15D4F">
        <w:rPr>
          <w:rFonts w:ascii="Times New Roman" w:hAnsi="Times New Roman" w:cs="Times New Roman"/>
          <w:color w:val="000000"/>
          <w:sz w:val="24"/>
          <w:szCs w:val="24"/>
          <w:shd w:val="clear" w:color="auto" w:fill="FFFFFF"/>
        </w:rPr>
        <w:t xml:space="preserve">Nelson, </w:t>
      </w:r>
      <w:r w:rsidR="00D30C67" w:rsidRPr="00F15D4F">
        <w:rPr>
          <w:rFonts w:ascii="Times New Roman" w:hAnsi="Times New Roman" w:cs="Times New Roman"/>
          <w:color w:val="000000"/>
          <w:sz w:val="24"/>
          <w:szCs w:val="24"/>
          <w:shd w:val="clear" w:color="auto" w:fill="FFFFFF"/>
        </w:rPr>
        <w:t>2003) By using PESTEL analysis we can analyse the external environment of INEOS, and this will help to understand the external factors affecting the business.</w:t>
      </w:r>
    </w:p>
    <w:p w14:paraId="034E4274" w14:textId="697C497D" w:rsidR="002D2A00" w:rsidRPr="00F35B3A" w:rsidRDefault="00D30C67" w:rsidP="00E17540">
      <w:pPr>
        <w:rPr>
          <w:rFonts w:ascii="Times New Roman" w:hAnsi="Times New Roman" w:cs="Times New Roman"/>
          <w:b/>
          <w:sz w:val="28"/>
          <w:u w:val="single"/>
        </w:rPr>
      </w:pPr>
      <w:r w:rsidRPr="00F35B3A">
        <w:rPr>
          <w:rFonts w:ascii="Times New Roman" w:hAnsi="Times New Roman" w:cs="Times New Roman"/>
          <w:b/>
          <w:sz w:val="28"/>
          <w:u w:val="single"/>
        </w:rPr>
        <w:t>PESTEL Analysis: INEOS</w:t>
      </w:r>
    </w:p>
    <w:p w14:paraId="20FD67F4" w14:textId="082B2465" w:rsidR="009B12D9" w:rsidRPr="00F15D4F" w:rsidRDefault="009B12D9"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INEOS plc PESTEL analysis is the cardinal mechanism to evaluate the strategic macro-environment. PESTEL is an acronym for Political, Economic, Social, Technological, Environmental and Legal factors that </w:t>
      </w:r>
      <w:r w:rsidRPr="00B22371">
        <w:rPr>
          <w:rFonts w:ascii="Times New Roman" w:hAnsi="Times New Roman" w:cs="Times New Roman"/>
          <w:noProof/>
          <w:sz w:val="24"/>
          <w:szCs w:val="24"/>
        </w:rPr>
        <w:t>ha</w:t>
      </w:r>
      <w:r w:rsidR="00B22371">
        <w:rPr>
          <w:rFonts w:ascii="Times New Roman" w:hAnsi="Times New Roman" w:cs="Times New Roman"/>
          <w:noProof/>
          <w:sz w:val="24"/>
          <w:szCs w:val="24"/>
        </w:rPr>
        <w:t>ve</w:t>
      </w:r>
      <w:r w:rsidRPr="00F15D4F">
        <w:rPr>
          <w:rFonts w:ascii="Times New Roman" w:hAnsi="Times New Roman" w:cs="Times New Roman"/>
          <w:sz w:val="24"/>
          <w:szCs w:val="24"/>
        </w:rPr>
        <w:t xml:space="preserve"> a significant consequence on the strategic macro-environment of the company. Modifications in the macro-environment </w:t>
      </w:r>
      <w:r w:rsidRPr="00B22371">
        <w:rPr>
          <w:rFonts w:ascii="Times New Roman" w:hAnsi="Times New Roman" w:cs="Times New Roman"/>
          <w:noProof/>
          <w:sz w:val="24"/>
          <w:szCs w:val="24"/>
        </w:rPr>
        <w:t>affect</w:t>
      </w:r>
      <w:r w:rsidRPr="00F15D4F">
        <w:rPr>
          <w:rFonts w:ascii="Times New Roman" w:hAnsi="Times New Roman" w:cs="Times New Roman"/>
          <w:sz w:val="24"/>
          <w:szCs w:val="24"/>
        </w:rPr>
        <w:t xml:space="preserve"> not only </w:t>
      </w:r>
      <w:r w:rsidRPr="00BC289A">
        <w:rPr>
          <w:rFonts w:ascii="Times New Roman" w:hAnsi="Times New Roman" w:cs="Times New Roman"/>
          <w:noProof/>
          <w:sz w:val="24"/>
          <w:szCs w:val="24"/>
        </w:rPr>
        <w:t>INEOS</w:t>
      </w:r>
      <w:r w:rsidRPr="00F15D4F">
        <w:rPr>
          <w:rFonts w:ascii="Times New Roman" w:hAnsi="Times New Roman" w:cs="Times New Roman"/>
          <w:sz w:val="24"/>
          <w:szCs w:val="24"/>
        </w:rPr>
        <w:t xml:space="preserve"> but as well as its other competitors in the chemical market.</w:t>
      </w:r>
    </w:p>
    <w:p w14:paraId="3489B257" w14:textId="77777777" w:rsidR="009B12D9" w:rsidRPr="00F15D4F" w:rsidRDefault="009B12D9"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The following section discusses each factor in brief:</w:t>
      </w:r>
    </w:p>
    <w:p w14:paraId="218B7E03" w14:textId="11389271" w:rsidR="009B12D9" w:rsidRPr="00E17540" w:rsidRDefault="008B2E65"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Political factors</w:t>
      </w:r>
    </w:p>
    <w:p w14:paraId="7F6DFAB9" w14:textId="6C498576" w:rsidR="009B12D9" w:rsidRPr="00F15D4F" w:rsidRDefault="00BC289A" w:rsidP="0083705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 xml:space="preserve">The </w:t>
      </w:r>
      <w:r w:rsidR="009B12D9" w:rsidRPr="00BC289A">
        <w:rPr>
          <w:rFonts w:ascii="Times New Roman" w:hAnsi="Times New Roman" w:cs="Times New Roman"/>
          <w:noProof/>
          <w:sz w:val="24"/>
          <w:szCs w:val="24"/>
        </w:rPr>
        <w:t>UK</w:t>
      </w:r>
      <w:r w:rsidR="009B12D9" w:rsidRPr="00F15D4F">
        <w:rPr>
          <w:rFonts w:ascii="Times New Roman" w:hAnsi="Times New Roman" w:cs="Times New Roman"/>
          <w:sz w:val="24"/>
          <w:szCs w:val="24"/>
        </w:rPr>
        <w:t xml:space="preserve"> is a country where the laws and government </w:t>
      </w:r>
      <w:r w:rsidR="009B12D9" w:rsidRPr="00757D74">
        <w:rPr>
          <w:rFonts w:ascii="Times New Roman" w:hAnsi="Times New Roman" w:cs="Times New Roman"/>
          <w:noProof/>
          <w:sz w:val="24"/>
          <w:szCs w:val="24"/>
        </w:rPr>
        <w:t>favour</w:t>
      </w:r>
      <w:r w:rsidR="009B12D9" w:rsidRPr="00F15D4F">
        <w:rPr>
          <w:rFonts w:ascii="Times New Roman" w:hAnsi="Times New Roman" w:cs="Times New Roman"/>
          <w:sz w:val="24"/>
          <w:szCs w:val="24"/>
        </w:rPr>
        <w:t xml:space="preserve"> the business if they are running their business ethically. Political factors can have a major impact on the long-term profitability of a company. Being a multinational company, INEOS must consider several political policies before investing and long-term planning in any country. A major regulation being tax tariffs and trade restrictions. Other factors include corruption among officials, wage difference, military interference, product packaging and various legal schemes. </w:t>
      </w:r>
    </w:p>
    <w:p w14:paraId="39388FE8" w14:textId="3C6D97DF" w:rsidR="009B12D9" w:rsidRPr="00E17540" w:rsidRDefault="008B2E65"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Economic factors</w:t>
      </w:r>
    </w:p>
    <w:p w14:paraId="39FEA61D" w14:textId="77777777" w:rsidR="00757D74" w:rsidRDefault="009B12D9" w:rsidP="00757D74">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The internal factors help the company to analyse its internal environment, </w:t>
      </w:r>
      <w:r w:rsidRPr="00757D74">
        <w:rPr>
          <w:rFonts w:ascii="Times New Roman" w:hAnsi="Times New Roman" w:cs="Times New Roman"/>
          <w:noProof/>
          <w:sz w:val="24"/>
          <w:szCs w:val="24"/>
        </w:rPr>
        <w:t>similarly</w:t>
      </w:r>
      <w:r w:rsidR="00757D74">
        <w:rPr>
          <w:rFonts w:ascii="Times New Roman" w:hAnsi="Times New Roman" w:cs="Times New Roman"/>
          <w:noProof/>
          <w:sz w:val="24"/>
          <w:szCs w:val="24"/>
        </w:rPr>
        <w:t>,</w:t>
      </w:r>
      <w:r w:rsidRPr="00F15D4F">
        <w:rPr>
          <w:rFonts w:ascii="Times New Roman" w:hAnsi="Times New Roman" w:cs="Times New Roman"/>
          <w:sz w:val="24"/>
          <w:szCs w:val="24"/>
        </w:rPr>
        <w:t xml:space="preserve"> the economic factors help to understand the economy of the company. Like the inflation rate, employment rate, interest rate etc to determine the demand and supply in the economy of a country. This can also help in understanding </w:t>
      </w:r>
      <w:r w:rsidRPr="00757D74">
        <w:rPr>
          <w:rFonts w:ascii="Times New Roman" w:hAnsi="Times New Roman" w:cs="Times New Roman"/>
          <w:noProof/>
          <w:sz w:val="24"/>
          <w:szCs w:val="24"/>
        </w:rPr>
        <w:t>consumer</w:t>
      </w:r>
      <w:r w:rsidRPr="00F15D4F">
        <w:rPr>
          <w:rFonts w:ascii="Times New Roman" w:hAnsi="Times New Roman" w:cs="Times New Roman"/>
          <w:sz w:val="24"/>
          <w:szCs w:val="24"/>
        </w:rPr>
        <w:t xml:space="preserve"> behaviour and spending power in a market and build its strategies accordingly. As </w:t>
      </w:r>
      <w:r w:rsidRPr="00757D74">
        <w:rPr>
          <w:rFonts w:ascii="Times New Roman" w:hAnsi="Times New Roman" w:cs="Times New Roman"/>
          <w:noProof/>
          <w:sz w:val="24"/>
          <w:szCs w:val="24"/>
        </w:rPr>
        <w:t>IN</w:t>
      </w:r>
      <w:r w:rsidR="00757D74">
        <w:rPr>
          <w:rFonts w:ascii="Times New Roman" w:hAnsi="Times New Roman" w:cs="Times New Roman"/>
          <w:noProof/>
          <w:sz w:val="24"/>
          <w:szCs w:val="24"/>
        </w:rPr>
        <w:t>EO</w:t>
      </w:r>
      <w:r w:rsidRPr="00757D74">
        <w:rPr>
          <w:rFonts w:ascii="Times New Roman" w:hAnsi="Times New Roman" w:cs="Times New Roman"/>
          <w:noProof/>
          <w:sz w:val="24"/>
          <w:szCs w:val="24"/>
        </w:rPr>
        <w:t>S</w:t>
      </w:r>
      <w:r w:rsidRPr="00F15D4F">
        <w:rPr>
          <w:rFonts w:ascii="Times New Roman" w:hAnsi="Times New Roman" w:cs="Times New Roman"/>
          <w:sz w:val="24"/>
          <w:szCs w:val="24"/>
        </w:rPr>
        <w:t xml:space="preserve"> is </w:t>
      </w:r>
      <w:r w:rsidR="00757D74">
        <w:rPr>
          <w:rFonts w:ascii="Times New Roman" w:hAnsi="Times New Roman" w:cs="Times New Roman"/>
          <w:sz w:val="24"/>
          <w:szCs w:val="24"/>
        </w:rPr>
        <w:t xml:space="preserve">a </w:t>
      </w:r>
      <w:r w:rsidRPr="00757D74">
        <w:rPr>
          <w:rFonts w:ascii="Times New Roman" w:hAnsi="Times New Roman" w:cs="Times New Roman"/>
          <w:noProof/>
          <w:sz w:val="24"/>
          <w:szCs w:val="24"/>
        </w:rPr>
        <w:t>multinational</w:t>
      </w:r>
      <w:r w:rsidRPr="00F15D4F">
        <w:rPr>
          <w:rFonts w:ascii="Times New Roman" w:hAnsi="Times New Roman" w:cs="Times New Roman"/>
          <w:sz w:val="24"/>
          <w:szCs w:val="24"/>
        </w:rPr>
        <w:t xml:space="preserve"> company one of the major factors which can affect the business is the exchange rate. INEOS is in the support of Brexit as it will give them the freedom of trade but the change in Euro value may affect the </w:t>
      </w:r>
      <w:r w:rsidRPr="00F15D4F">
        <w:rPr>
          <w:rFonts w:ascii="Times New Roman" w:hAnsi="Times New Roman" w:cs="Times New Roman"/>
          <w:sz w:val="24"/>
          <w:szCs w:val="24"/>
        </w:rPr>
        <w:lastRenderedPageBreak/>
        <w:t>business.</w:t>
      </w:r>
      <w:r w:rsidRPr="00F15D4F">
        <w:rPr>
          <w:rFonts w:ascii="Times New Roman" w:hAnsi="Times New Roman" w:cs="Times New Roman"/>
          <w:color w:val="000000"/>
          <w:sz w:val="20"/>
          <w:szCs w:val="20"/>
          <w:shd w:val="clear" w:color="auto" w:fill="FFFFFF"/>
        </w:rPr>
        <w:t xml:space="preserve"> (Gates, 2019)</w:t>
      </w:r>
      <w:r w:rsidRPr="00F15D4F">
        <w:rPr>
          <w:rFonts w:ascii="Times New Roman" w:hAnsi="Times New Roman" w:cs="Times New Roman"/>
          <w:sz w:val="24"/>
          <w:szCs w:val="24"/>
        </w:rPr>
        <w:t xml:space="preserve"> So INEOS should keep these factors in mind and make their strategies accordingly.</w:t>
      </w:r>
    </w:p>
    <w:p w14:paraId="6B0138A0" w14:textId="1D82B24B" w:rsidR="009B12D9" w:rsidRPr="00E17540" w:rsidRDefault="008B2E65" w:rsidP="00757D74">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Social factors</w:t>
      </w:r>
    </w:p>
    <w:p w14:paraId="6850C172" w14:textId="315C6506" w:rsidR="00E87052" w:rsidRPr="00F15D4F" w:rsidRDefault="00E87052"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Demography plays a major role in the success of a business. It is imperative for INEOS to understand the demographics of different market and make decisions accordingly. Different customers segment present different opportunities in a market, the leaders should understand the market. </w:t>
      </w:r>
      <w:r w:rsidR="00282F5B" w:rsidRPr="00F15D4F">
        <w:rPr>
          <w:rFonts w:ascii="Times New Roman" w:hAnsi="Times New Roman" w:cs="Times New Roman"/>
          <w:sz w:val="24"/>
          <w:szCs w:val="24"/>
        </w:rPr>
        <w:t>The beliefs of the customers and the organization play a major role, if those beliefs are shared then it will help the organization in developing a better marketing strategy.</w:t>
      </w:r>
    </w:p>
    <w:p w14:paraId="4C60C1B9" w14:textId="250D1673" w:rsidR="00282F5B" w:rsidRPr="00E17540" w:rsidRDefault="008B2E65"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Technological factors</w:t>
      </w:r>
    </w:p>
    <w:p w14:paraId="46F08E8E" w14:textId="7BE3D5F8" w:rsidR="00282F5B" w:rsidRPr="00F15D4F" w:rsidRDefault="00282F5B" w:rsidP="00837056">
      <w:pPr>
        <w:spacing w:line="360" w:lineRule="auto"/>
        <w:jc w:val="both"/>
        <w:rPr>
          <w:rFonts w:ascii="Times New Roman" w:hAnsi="Times New Roman" w:cs="Times New Roman"/>
          <w:sz w:val="24"/>
          <w:szCs w:val="24"/>
        </w:rPr>
      </w:pPr>
      <w:r w:rsidRPr="00757D74">
        <w:rPr>
          <w:rFonts w:ascii="Times New Roman" w:hAnsi="Times New Roman" w:cs="Times New Roman"/>
          <w:noProof/>
          <w:sz w:val="24"/>
          <w:szCs w:val="24"/>
        </w:rPr>
        <w:t>T</w:t>
      </w:r>
      <w:r w:rsidR="00757D74">
        <w:rPr>
          <w:rFonts w:ascii="Times New Roman" w:hAnsi="Times New Roman" w:cs="Times New Roman"/>
          <w:noProof/>
          <w:sz w:val="24"/>
          <w:szCs w:val="24"/>
        </w:rPr>
        <w:t>he t</w:t>
      </w:r>
      <w:r w:rsidRPr="00757D74">
        <w:rPr>
          <w:rFonts w:ascii="Times New Roman" w:hAnsi="Times New Roman" w:cs="Times New Roman"/>
          <w:noProof/>
          <w:sz w:val="24"/>
          <w:szCs w:val="24"/>
        </w:rPr>
        <w:t>echnological</w:t>
      </w:r>
      <w:r w:rsidRPr="00F15D4F">
        <w:rPr>
          <w:rFonts w:ascii="Times New Roman" w:hAnsi="Times New Roman" w:cs="Times New Roman"/>
          <w:sz w:val="24"/>
          <w:szCs w:val="24"/>
        </w:rPr>
        <w:t xml:space="preserve"> analysis is very important for a company. Technology affects </w:t>
      </w:r>
      <w:r w:rsidRPr="00757D74">
        <w:rPr>
          <w:rFonts w:ascii="Times New Roman" w:hAnsi="Times New Roman" w:cs="Times New Roman"/>
          <w:noProof/>
          <w:sz w:val="24"/>
          <w:szCs w:val="24"/>
        </w:rPr>
        <w:t>industry</w:t>
      </w:r>
      <w:r w:rsidRPr="00F15D4F">
        <w:rPr>
          <w:rFonts w:ascii="Times New Roman" w:hAnsi="Times New Roman" w:cs="Times New Roman"/>
          <w:sz w:val="24"/>
          <w:szCs w:val="24"/>
        </w:rPr>
        <w:t xml:space="preserve"> and it also may change the industry. It depends on the company how they analyse these changes and react to it. This can have a major impact on the profitability of the company. The changes can be fast or slow, the businesses should be ready for any technological changes. INEOS is doing well in terms of using the technologies efficiently. However, it can still invest in the technologies and get the things done in a more efficient way. </w:t>
      </w:r>
    </w:p>
    <w:p w14:paraId="5CB4AB90" w14:textId="4DE94DFE" w:rsidR="009B12D9" w:rsidRPr="00E17540" w:rsidRDefault="009B12D9"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Environmental</w:t>
      </w:r>
      <w:r w:rsidR="008B2E65" w:rsidRPr="00E17540">
        <w:rPr>
          <w:rFonts w:ascii="Times New Roman" w:hAnsi="Times New Roman" w:cs="Times New Roman"/>
          <w:b/>
          <w:i/>
          <w:sz w:val="24"/>
          <w:szCs w:val="24"/>
        </w:rPr>
        <w:t xml:space="preserve"> factors</w:t>
      </w:r>
    </w:p>
    <w:p w14:paraId="1A269BC4" w14:textId="659908A6" w:rsidR="009B12D9" w:rsidRPr="00F15D4F" w:rsidRDefault="009B12D9"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A major point of interest in chemical industries is the environmental issues related to its manufacturing and distribution of the product. Each country within its geographical boundaries </w:t>
      </w:r>
      <w:r w:rsidRPr="00757D74">
        <w:rPr>
          <w:rFonts w:ascii="Times New Roman" w:hAnsi="Times New Roman" w:cs="Times New Roman"/>
          <w:noProof/>
          <w:sz w:val="24"/>
          <w:szCs w:val="24"/>
        </w:rPr>
        <w:t>ha</w:t>
      </w:r>
      <w:r w:rsidR="00757D74">
        <w:rPr>
          <w:rFonts w:ascii="Times New Roman" w:hAnsi="Times New Roman" w:cs="Times New Roman"/>
          <w:noProof/>
          <w:sz w:val="24"/>
          <w:szCs w:val="24"/>
        </w:rPr>
        <w:t>s</w:t>
      </w:r>
      <w:r w:rsidRPr="00F15D4F">
        <w:rPr>
          <w:rFonts w:ascii="Times New Roman" w:hAnsi="Times New Roman" w:cs="Times New Roman"/>
          <w:sz w:val="24"/>
          <w:szCs w:val="24"/>
        </w:rPr>
        <w:t xml:space="preserve"> different environmental laws that </w:t>
      </w:r>
      <w:r w:rsidRPr="00757D74">
        <w:rPr>
          <w:rFonts w:ascii="Times New Roman" w:hAnsi="Times New Roman" w:cs="Times New Roman"/>
          <w:noProof/>
          <w:sz w:val="24"/>
          <w:szCs w:val="24"/>
        </w:rPr>
        <w:t>affect</w:t>
      </w:r>
      <w:r w:rsidRPr="00F15D4F">
        <w:rPr>
          <w:rFonts w:ascii="Times New Roman" w:hAnsi="Times New Roman" w:cs="Times New Roman"/>
          <w:sz w:val="24"/>
          <w:szCs w:val="24"/>
        </w:rPr>
        <w:t xml:space="preserve"> the </w:t>
      </w:r>
      <w:r w:rsidRPr="00757D74">
        <w:rPr>
          <w:rFonts w:ascii="Times New Roman" w:hAnsi="Times New Roman" w:cs="Times New Roman"/>
          <w:noProof/>
          <w:sz w:val="24"/>
          <w:szCs w:val="24"/>
        </w:rPr>
        <w:t>host</w:t>
      </w:r>
      <w:r w:rsidR="00757D74">
        <w:rPr>
          <w:rFonts w:ascii="Times New Roman" w:hAnsi="Times New Roman" w:cs="Times New Roman"/>
          <w:noProof/>
          <w:sz w:val="24"/>
          <w:szCs w:val="24"/>
        </w:rPr>
        <w:t>ing</w:t>
      </w:r>
      <w:r w:rsidRPr="00F15D4F">
        <w:rPr>
          <w:rFonts w:ascii="Times New Roman" w:hAnsi="Times New Roman" w:cs="Times New Roman"/>
          <w:sz w:val="24"/>
          <w:szCs w:val="24"/>
        </w:rPr>
        <w:t xml:space="preserve"> industry. For instance, European industries that </w:t>
      </w:r>
      <w:r w:rsidRPr="00757D74">
        <w:rPr>
          <w:rFonts w:ascii="Times New Roman" w:hAnsi="Times New Roman" w:cs="Times New Roman"/>
          <w:noProof/>
          <w:sz w:val="24"/>
          <w:szCs w:val="24"/>
        </w:rPr>
        <w:t>engage</w:t>
      </w:r>
      <w:r w:rsidRPr="00F15D4F">
        <w:rPr>
          <w:rFonts w:ascii="Times New Roman" w:hAnsi="Times New Roman" w:cs="Times New Roman"/>
          <w:sz w:val="24"/>
          <w:szCs w:val="24"/>
        </w:rPr>
        <w:t xml:space="preserve"> in renewable energy often get subsidiaries in taxes. Thus, prior commencing operations in any country, the organisation has to assess different environmental laws that are required to be followed in that country. Points such as atmospheric conditions, meteorological changes affect the industry and hampers the type of product. Environment factors also include </w:t>
      </w:r>
      <w:r w:rsidRPr="00757D74">
        <w:rPr>
          <w:rFonts w:ascii="Times New Roman" w:hAnsi="Times New Roman" w:cs="Times New Roman"/>
          <w:noProof/>
          <w:sz w:val="24"/>
          <w:szCs w:val="24"/>
        </w:rPr>
        <w:t>reduc</w:t>
      </w:r>
      <w:r w:rsidR="00757D74">
        <w:rPr>
          <w:rFonts w:ascii="Times New Roman" w:hAnsi="Times New Roman" w:cs="Times New Roman"/>
          <w:noProof/>
          <w:sz w:val="24"/>
          <w:szCs w:val="24"/>
        </w:rPr>
        <w:t>ing</w:t>
      </w:r>
      <w:r w:rsidRPr="00F15D4F">
        <w:rPr>
          <w:rFonts w:ascii="Times New Roman" w:hAnsi="Times New Roman" w:cs="Times New Roman"/>
          <w:sz w:val="24"/>
          <w:szCs w:val="24"/>
        </w:rPr>
        <w:t>, reuse and recycling of the waste products that may pollute the surroundings. The firms should also consider ‘green’ operation and move towards eco-friendly products.</w:t>
      </w:r>
    </w:p>
    <w:p w14:paraId="5632699F" w14:textId="1DDBBB20" w:rsidR="009B12D9" w:rsidRPr="00E17540" w:rsidRDefault="008B2E65" w:rsidP="00837056">
      <w:pPr>
        <w:spacing w:line="360" w:lineRule="auto"/>
        <w:jc w:val="both"/>
        <w:rPr>
          <w:rFonts w:ascii="Times New Roman" w:hAnsi="Times New Roman" w:cs="Times New Roman"/>
          <w:b/>
          <w:i/>
          <w:sz w:val="24"/>
          <w:szCs w:val="24"/>
        </w:rPr>
      </w:pPr>
      <w:r w:rsidRPr="00E17540">
        <w:rPr>
          <w:rFonts w:ascii="Times New Roman" w:hAnsi="Times New Roman" w:cs="Times New Roman"/>
          <w:b/>
          <w:i/>
          <w:sz w:val="24"/>
          <w:szCs w:val="24"/>
        </w:rPr>
        <w:t>Legal factors</w:t>
      </w:r>
    </w:p>
    <w:p w14:paraId="669663DE" w14:textId="4A804F9E" w:rsidR="00E17540" w:rsidRDefault="002A17C5"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It is important for a business to analyse the legal factors before entering a market. All the countries have a different legal framework, before entering a market the company should evaluate the legal factors. Not analysing the legal factors can have adverse effects on the </w:t>
      </w:r>
      <w:r w:rsidRPr="00F15D4F">
        <w:rPr>
          <w:rFonts w:ascii="Times New Roman" w:hAnsi="Times New Roman" w:cs="Times New Roman"/>
          <w:sz w:val="24"/>
          <w:szCs w:val="24"/>
        </w:rPr>
        <w:lastRenderedPageBreak/>
        <w:t>business. INEOS operates in a chemical industry the most important laws it should analyse is the pollution control laws in a country. Although UK laws are favourable to INEOS business</w:t>
      </w:r>
      <w:r w:rsidR="00757D74">
        <w:rPr>
          <w:rFonts w:ascii="Times New Roman" w:hAnsi="Times New Roman" w:cs="Times New Roman"/>
          <w:sz w:val="24"/>
          <w:szCs w:val="24"/>
        </w:rPr>
        <w:t>,</w:t>
      </w:r>
      <w:r w:rsidRPr="00F15D4F">
        <w:rPr>
          <w:rFonts w:ascii="Times New Roman" w:hAnsi="Times New Roman" w:cs="Times New Roman"/>
          <w:sz w:val="24"/>
          <w:szCs w:val="24"/>
        </w:rPr>
        <w:t xml:space="preserve"> factors like employment law, copyrights, patients, health and safety consumer protection should properly </w:t>
      </w:r>
      <w:r w:rsidRPr="00757D74">
        <w:rPr>
          <w:rFonts w:ascii="Times New Roman" w:hAnsi="Times New Roman" w:cs="Times New Roman"/>
          <w:noProof/>
          <w:sz w:val="24"/>
          <w:szCs w:val="24"/>
        </w:rPr>
        <w:t>analyse</w:t>
      </w:r>
      <w:r w:rsidRPr="00F15D4F">
        <w:rPr>
          <w:rFonts w:ascii="Times New Roman" w:hAnsi="Times New Roman" w:cs="Times New Roman"/>
          <w:sz w:val="24"/>
          <w:szCs w:val="24"/>
        </w:rPr>
        <w:t xml:space="preserve"> to avoid any issues.</w:t>
      </w:r>
    </w:p>
    <w:p w14:paraId="3F49875A" w14:textId="73303942" w:rsidR="00E17540" w:rsidRPr="00F35B3A" w:rsidRDefault="00E17540" w:rsidP="00E17540">
      <w:pPr>
        <w:rPr>
          <w:rFonts w:ascii="Times New Roman" w:hAnsi="Times New Roman" w:cs="Times New Roman"/>
          <w:b/>
          <w:sz w:val="28"/>
          <w:u w:val="single"/>
        </w:rPr>
      </w:pPr>
      <w:r w:rsidRPr="00F35B3A">
        <w:rPr>
          <w:rFonts w:ascii="Times New Roman" w:hAnsi="Times New Roman" w:cs="Times New Roman"/>
          <w:b/>
          <w:sz w:val="28"/>
          <w:u w:val="single"/>
        </w:rPr>
        <w:t>Porter’s five forces framework</w:t>
      </w:r>
    </w:p>
    <w:p w14:paraId="02DA6882" w14:textId="77777777" w:rsidR="00E17540" w:rsidRPr="00F15D4F" w:rsidRDefault="00E17540" w:rsidP="00E17540">
      <w:pPr>
        <w:spacing w:line="360" w:lineRule="auto"/>
        <w:jc w:val="both"/>
        <w:rPr>
          <w:rFonts w:ascii="Times New Roman" w:hAnsi="Times New Roman" w:cs="Times New Roman"/>
          <w:sz w:val="24"/>
          <w:szCs w:val="24"/>
        </w:rPr>
      </w:pPr>
    </w:p>
    <w:p w14:paraId="0FE7EA6B" w14:textId="77777777" w:rsidR="00E17540" w:rsidRPr="00F15D4F"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noProof/>
          <w:sz w:val="24"/>
          <w:szCs w:val="24"/>
          <w:lang w:eastAsia="en-IN"/>
        </w:rPr>
        <w:drawing>
          <wp:inline distT="0" distB="0" distL="0" distR="0" wp14:anchorId="26799B7B" wp14:editId="224E8864">
            <wp:extent cx="5604510" cy="41825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er-5-forces.png"/>
                    <pic:cNvPicPr/>
                  </pic:nvPicPr>
                  <pic:blipFill>
                    <a:blip r:embed="rId10">
                      <a:extLst>
                        <a:ext uri="{28A0092B-C50C-407E-A947-70E740481C1C}">
                          <a14:useLocalDpi xmlns:a14="http://schemas.microsoft.com/office/drawing/2010/main" val="0"/>
                        </a:ext>
                      </a:extLst>
                    </a:blip>
                    <a:stretch>
                      <a:fillRect/>
                    </a:stretch>
                  </pic:blipFill>
                  <pic:spPr>
                    <a:xfrm>
                      <a:off x="0" y="0"/>
                      <a:ext cx="5632695" cy="4203615"/>
                    </a:xfrm>
                    <a:prstGeom prst="rect">
                      <a:avLst/>
                    </a:prstGeom>
                  </pic:spPr>
                </pic:pic>
              </a:graphicData>
            </a:graphic>
          </wp:inline>
        </w:drawing>
      </w:r>
    </w:p>
    <w:p w14:paraId="4F18BE46" w14:textId="66C778E3" w:rsidR="00E17540" w:rsidRPr="00F15D4F"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In this </w:t>
      </w:r>
      <w:r w:rsidRPr="00757D74">
        <w:rPr>
          <w:rFonts w:ascii="Times New Roman" w:hAnsi="Times New Roman" w:cs="Times New Roman"/>
          <w:noProof/>
          <w:sz w:val="24"/>
          <w:szCs w:val="24"/>
        </w:rPr>
        <w:t>model</w:t>
      </w:r>
      <w:r w:rsidR="00757D74">
        <w:rPr>
          <w:rFonts w:ascii="Times New Roman" w:hAnsi="Times New Roman" w:cs="Times New Roman"/>
          <w:noProof/>
          <w:sz w:val="24"/>
          <w:szCs w:val="24"/>
        </w:rPr>
        <w:t>,</w:t>
      </w:r>
      <w:r w:rsidRPr="00F15D4F">
        <w:rPr>
          <w:rFonts w:ascii="Times New Roman" w:hAnsi="Times New Roman" w:cs="Times New Roman"/>
          <w:sz w:val="24"/>
          <w:szCs w:val="24"/>
        </w:rPr>
        <w:t xml:space="preserve"> we will be analysing above shown factors which will allow us to know what factors </w:t>
      </w:r>
      <w:r w:rsidRPr="00757D74">
        <w:rPr>
          <w:rFonts w:ascii="Times New Roman" w:hAnsi="Times New Roman" w:cs="Times New Roman"/>
          <w:noProof/>
          <w:sz w:val="24"/>
          <w:szCs w:val="24"/>
        </w:rPr>
        <w:t>impact</w:t>
      </w:r>
      <w:r w:rsidRPr="00F15D4F">
        <w:rPr>
          <w:rFonts w:ascii="Times New Roman" w:hAnsi="Times New Roman" w:cs="Times New Roman"/>
          <w:sz w:val="24"/>
          <w:szCs w:val="24"/>
        </w:rPr>
        <w:t xml:space="preserve"> the profitability of the organization. This model will help us to understand the future trends and how the company reacts to these trends. The leaders of INEOS can use these </w:t>
      </w:r>
      <w:r w:rsidRPr="00757D74">
        <w:rPr>
          <w:rFonts w:ascii="Times New Roman" w:hAnsi="Times New Roman" w:cs="Times New Roman"/>
          <w:noProof/>
          <w:sz w:val="24"/>
          <w:szCs w:val="24"/>
        </w:rPr>
        <w:t>game</w:t>
      </w:r>
      <w:r w:rsidR="00757D74">
        <w:rPr>
          <w:rFonts w:ascii="Times New Roman" w:hAnsi="Times New Roman" w:cs="Times New Roman"/>
          <w:noProof/>
          <w:sz w:val="24"/>
          <w:szCs w:val="24"/>
        </w:rPr>
        <w:t>-</w:t>
      </w:r>
      <w:r w:rsidRPr="00757D74">
        <w:rPr>
          <w:rFonts w:ascii="Times New Roman" w:hAnsi="Times New Roman" w:cs="Times New Roman"/>
          <w:noProof/>
          <w:sz w:val="24"/>
          <w:szCs w:val="24"/>
        </w:rPr>
        <w:t>changing</w:t>
      </w:r>
      <w:r w:rsidRPr="00F15D4F">
        <w:rPr>
          <w:rFonts w:ascii="Times New Roman" w:hAnsi="Times New Roman" w:cs="Times New Roman"/>
          <w:sz w:val="24"/>
          <w:szCs w:val="24"/>
        </w:rPr>
        <w:t xml:space="preserve"> trends in their favour by understanding the trends. </w:t>
      </w:r>
    </w:p>
    <w:p w14:paraId="03486524" w14:textId="77777777" w:rsidR="00E17540" w:rsidRPr="00F35B3A" w:rsidRDefault="00E17540" w:rsidP="00E17540">
      <w:pPr>
        <w:spacing w:line="360" w:lineRule="auto"/>
        <w:jc w:val="both"/>
        <w:rPr>
          <w:rFonts w:ascii="Times New Roman" w:hAnsi="Times New Roman" w:cs="Times New Roman"/>
          <w:b/>
          <w:i/>
          <w:sz w:val="24"/>
          <w:szCs w:val="24"/>
        </w:rPr>
      </w:pPr>
      <w:r w:rsidRPr="00F35B3A">
        <w:rPr>
          <w:rFonts w:ascii="Times New Roman" w:hAnsi="Times New Roman" w:cs="Times New Roman"/>
          <w:b/>
          <w:i/>
          <w:sz w:val="24"/>
          <w:szCs w:val="24"/>
        </w:rPr>
        <w:t xml:space="preserve">Threats of new entrants </w:t>
      </w:r>
    </w:p>
    <w:p w14:paraId="0B5CC42A" w14:textId="27356600" w:rsidR="00E17540" w:rsidRPr="00F15D4F" w:rsidRDefault="00E17540" w:rsidP="00E17540">
      <w:pPr>
        <w:spacing w:line="360" w:lineRule="auto"/>
        <w:jc w:val="both"/>
        <w:rPr>
          <w:rFonts w:ascii="Times New Roman" w:hAnsi="Times New Roman" w:cs="Times New Roman"/>
          <w:color w:val="000000"/>
          <w:sz w:val="24"/>
          <w:szCs w:val="24"/>
          <w:shd w:val="clear" w:color="auto" w:fill="FFFFFF"/>
        </w:rPr>
      </w:pPr>
      <w:r w:rsidRPr="00F15D4F">
        <w:rPr>
          <w:rFonts w:ascii="Times New Roman" w:hAnsi="Times New Roman" w:cs="Times New Roman"/>
          <w:sz w:val="24"/>
          <w:szCs w:val="24"/>
        </w:rPr>
        <w:t xml:space="preserve">New entrants in the chemical industry </w:t>
      </w:r>
      <w:r w:rsidRPr="00757D74">
        <w:rPr>
          <w:rFonts w:ascii="Times New Roman" w:hAnsi="Times New Roman" w:cs="Times New Roman"/>
          <w:noProof/>
          <w:sz w:val="24"/>
          <w:szCs w:val="24"/>
        </w:rPr>
        <w:t>bring</w:t>
      </w:r>
      <w:r w:rsidRPr="00F15D4F">
        <w:rPr>
          <w:rFonts w:ascii="Times New Roman" w:hAnsi="Times New Roman" w:cs="Times New Roman"/>
          <w:sz w:val="24"/>
          <w:szCs w:val="24"/>
        </w:rPr>
        <w:t xml:space="preserve"> development, better approaches for doing things and may put pressure on INEON with </w:t>
      </w:r>
      <w:r w:rsidRPr="00757D74">
        <w:rPr>
          <w:rFonts w:ascii="Times New Roman" w:hAnsi="Times New Roman" w:cs="Times New Roman"/>
          <w:noProof/>
          <w:sz w:val="24"/>
          <w:szCs w:val="24"/>
        </w:rPr>
        <w:t>low</w:t>
      </w:r>
      <w:r w:rsidR="00757D74">
        <w:rPr>
          <w:rFonts w:ascii="Times New Roman" w:hAnsi="Times New Roman" w:cs="Times New Roman"/>
          <w:noProof/>
          <w:sz w:val="24"/>
          <w:szCs w:val="24"/>
        </w:rPr>
        <w:t>-</w:t>
      </w:r>
      <w:r w:rsidRPr="00757D74">
        <w:rPr>
          <w:rFonts w:ascii="Times New Roman" w:hAnsi="Times New Roman" w:cs="Times New Roman"/>
          <w:noProof/>
          <w:sz w:val="24"/>
          <w:szCs w:val="24"/>
        </w:rPr>
        <w:t>cost</w:t>
      </w:r>
      <w:r w:rsidRPr="00F15D4F">
        <w:rPr>
          <w:rFonts w:ascii="Times New Roman" w:hAnsi="Times New Roman" w:cs="Times New Roman"/>
          <w:sz w:val="24"/>
          <w:szCs w:val="24"/>
        </w:rPr>
        <w:t xml:space="preserve"> strategy, decreasing expenses and giving new incentives to the client. INEOS must deal with all these difficulties and shield itself to become successful in the industry. By innovating new product and administration. New </w:t>
      </w:r>
      <w:r w:rsidRPr="00F15D4F">
        <w:rPr>
          <w:rFonts w:ascii="Times New Roman" w:hAnsi="Times New Roman" w:cs="Times New Roman"/>
          <w:sz w:val="24"/>
          <w:szCs w:val="24"/>
        </w:rPr>
        <w:lastRenderedPageBreak/>
        <w:t xml:space="preserve">products will attract new customers and will motivate its existing customers to stay </w:t>
      </w:r>
      <w:r w:rsidRPr="00757D74">
        <w:rPr>
          <w:rFonts w:ascii="Times New Roman" w:hAnsi="Times New Roman" w:cs="Times New Roman"/>
          <w:noProof/>
          <w:sz w:val="24"/>
          <w:szCs w:val="24"/>
        </w:rPr>
        <w:t>wit</w:t>
      </w:r>
      <w:r w:rsidR="00757D74">
        <w:rPr>
          <w:rFonts w:ascii="Times New Roman" w:hAnsi="Times New Roman" w:cs="Times New Roman"/>
          <w:noProof/>
          <w:sz w:val="24"/>
          <w:szCs w:val="24"/>
        </w:rPr>
        <w:t>h</w:t>
      </w:r>
      <w:r w:rsidRPr="00F15D4F">
        <w:rPr>
          <w:rFonts w:ascii="Times New Roman" w:hAnsi="Times New Roman" w:cs="Times New Roman"/>
          <w:sz w:val="24"/>
          <w:szCs w:val="24"/>
        </w:rPr>
        <w:t xml:space="preserve"> INEOS. Moreover, fixed costs can be controlled by building economies of scale. It should invest in its research and development and respond dynamically to the changing environment, as new entrants are less like to enter an industry where the previous players are well established. </w:t>
      </w:r>
      <w:r w:rsidRPr="00F15D4F">
        <w:rPr>
          <w:rFonts w:ascii="Times New Roman" w:hAnsi="Times New Roman" w:cs="Times New Roman"/>
          <w:color w:val="000000"/>
          <w:sz w:val="24"/>
          <w:szCs w:val="24"/>
          <w:shd w:val="clear" w:color="auto" w:fill="FFFFFF"/>
        </w:rPr>
        <w:t>(Naaman, 2019)</w:t>
      </w:r>
    </w:p>
    <w:p w14:paraId="00DE2793" w14:textId="77777777" w:rsidR="00E17540" w:rsidRPr="00F35B3A" w:rsidRDefault="00E17540" w:rsidP="00E17540">
      <w:pPr>
        <w:spacing w:line="360" w:lineRule="auto"/>
        <w:jc w:val="both"/>
        <w:rPr>
          <w:rFonts w:ascii="Times New Roman" w:hAnsi="Times New Roman" w:cs="Times New Roman"/>
          <w:b/>
          <w:i/>
          <w:sz w:val="24"/>
          <w:szCs w:val="24"/>
        </w:rPr>
      </w:pPr>
      <w:r w:rsidRPr="00F35B3A">
        <w:rPr>
          <w:rFonts w:ascii="Times New Roman" w:hAnsi="Times New Roman" w:cs="Times New Roman"/>
          <w:b/>
          <w:i/>
          <w:sz w:val="24"/>
          <w:szCs w:val="24"/>
        </w:rPr>
        <w:t>Bargaining power of suppliers</w:t>
      </w:r>
    </w:p>
    <w:p w14:paraId="65A0F23B" w14:textId="675D29AD" w:rsidR="00E17540" w:rsidRPr="00F15D4F"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All the members of the chemical industry purchase their raw materials from several suppliers. If the supplier is dominant than the company then it may result in less profitability. The supplier might want to extract more price from the company for the raw materia</w:t>
      </w:r>
      <w:r w:rsidR="00F35B3A">
        <w:rPr>
          <w:rFonts w:ascii="Times New Roman" w:hAnsi="Times New Roman" w:cs="Times New Roman"/>
          <w:sz w:val="24"/>
          <w:szCs w:val="24"/>
        </w:rPr>
        <w:t>ls. To avoid this the should have</w:t>
      </w:r>
      <w:r w:rsidRPr="00F15D4F">
        <w:rPr>
          <w:rFonts w:ascii="Times New Roman" w:hAnsi="Times New Roman" w:cs="Times New Roman"/>
          <w:sz w:val="24"/>
          <w:szCs w:val="24"/>
        </w:rPr>
        <w:t xml:space="preserve"> more option for the production, if the prices for one raw material goes up they can still continue production with same profitability using the substitute. They should also establish a goo</w:t>
      </w:r>
      <w:r w:rsidR="00F35B3A">
        <w:rPr>
          <w:rFonts w:ascii="Times New Roman" w:hAnsi="Times New Roman" w:cs="Times New Roman"/>
          <w:sz w:val="24"/>
          <w:szCs w:val="24"/>
        </w:rPr>
        <w:t>d</w:t>
      </w:r>
      <w:r w:rsidRPr="00F15D4F">
        <w:rPr>
          <w:rFonts w:ascii="Times New Roman" w:hAnsi="Times New Roman" w:cs="Times New Roman"/>
          <w:sz w:val="24"/>
          <w:szCs w:val="24"/>
        </w:rPr>
        <w:t xml:space="preserve"> supply chain with a number of suppliers. </w:t>
      </w:r>
    </w:p>
    <w:p w14:paraId="6A79A916" w14:textId="77777777" w:rsidR="00E17540" w:rsidRPr="00F35B3A" w:rsidRDefault="00E17540" w:rsidP="00E17540">
      <w:pPr>
        <w:spacing w:line="360" w:lineRule="auto"/>
        <w:jc w:val="both"/>
        <w:rPr>
          <w:rFonts w:ascii="Times New Roman" w:hAnsi="Times New Roman" w:cs="Times New Roman"/>
          <w:b/>
          <w:i/>
          <w:sz w:val="24"/>
          <w:szCs w:val="24"/>
        </w:rPr>
      </w:pPr>
      <w:r w:rsidRPr="00F35B3A">
        <w:rPr>
          <w:rFonts w:ascii="Times New Roman" w:hAnsi="Times New Roman" w:cs="Times New Roman"/>
          <w:b/>
          <w:i/>
          <w:sz w:val="24"/>
          <w:szCs w:val="24"/>
        </w:rPr>
        <w:t>Bargaining power of buyers</w:t>
      </w:r>
    </w:p>
    <w:p w14:paraId="5858A5BB" w14:textId="0083FF03" w:rsidR="00E17540" w:rsidRPr="00F15D4F"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Customers always want to buy the best product available in the market by paying the least price. This puts pressure on the company. The smaller the customer base is the higher they have the bargaining power. </w:t>
      </w:r>
      <w:r w:rsidR="00757D74">
        <w:rPr>
          <w:rFonts w:ascii="Times New Roman" w:hAnsi="Times New Roman" w:cs="Times New Roman"/>
          <w:noProof/>
          <w:sz w:val="24"/>
          <w:szCs w:val="24"/>
        </w:rPr>
        <w:t>The c</w:t>
      </w:r>
      <w:r w:rsidRPr="00757D74">
        <w:rPr>
          <w:rFonts w:ascii="Times New Roman" w:hAnsi="Times New Roman" w:cs="Times New Roman"/>
          <w:noProof/>
          <w:sz w:val="24"/>
          <w:szCs w:val="24"/>
        </w:rPr>
        <w:t>ompany</w:t>
      </w:r>
      <w:r w:rsidRPr="00F15D4F">
        <w:rPr>
          <w:rFonts w:ascii="Times New Roman" w:hAnsi="Times New Roman" w:cs="Times New Roman"/>
          <w:sz w:val="24"/>
          <w:szCs w:val="24"/>
        </w:rPr>
        <w:t xml:space="preserve"> should build a large customer base this will help reduce the bargaining power of the customers and help the company continue its operations smoothly. Customers mostly seek </w:t>
      </w:r>
      <w:r w:rsidR="00757D74">
        <w:rPr>
          <w:rFonts w:ascii="Times New Roman" w:hAnsi="Times New Roman" w:cs="Times New Roman"/>
          <w:sz w:val="24"/>
          <w:szCs w:val="24"/>
        </w:rPr>
        <w:t xml:space="preserve">a </w:t>
      </w:r>
      <w:r w:rsidRPr="00757D74">
        <w:rPr>
          <w:rFonts w:ascii="Times New Roman" w:hAnsi="Times New Roman" w:cs="Times New Roman"/>
          <w:noProof/>
          <w:sz w:val="24"/>
          <w:szCs w:val="24"/>
        </w:rPr>
        <w:t>discount</w:t>
      </w:r>
      <w:r w:rsidRPr="00F15D4F">
        <w:rPr>
          <w:rFonts w:ascii="Times New Roman" w:hAnsi="Times New Roman" w:cs="Times New Roman"/>
          <w:sz w:val="24"/>
          <w:szCs w:val="24"/>
        </w:rPr>
        <w:t xml:space="preserve"> on existing products so by innovating new products the company can expand their customer base. It will reduce the bargaining power of the customers.</w:t>
      </w:r>
    </w:p>
    <w:p w14:paraId="5BDAD09F" w14:textId="77777777" w:rsidR="00E17540" w:rsidRPr="000A0BCD" w:rsidRDefault="00E17540" w:rsidP="00E17540">
      <w:pPr>
        <w:spacing w:line="360" w:lineRule="auto"/>
        <w:jc w:val="both"/>
        <w:rPr>
          <w:rFonts w:ascii="Times New Roman" w:hAnsi="Times New Roman" w:cs="Times New Roman"/>
          <w:b/>
          <w:i/>
          <w:sz w:val="24"/>
          <w:szCs w:val="24"/>
        </w:rPr>
      </w:pPr>
      <w:r w:rsidRPr="000A0BCD">
        <w:rPr>
          <w:rFonts w:ascii="Times New Roman" w:hAnsi="Times New Roman" w:cs="Times New Roman"/>
          <w:b/>
          <w:i/>
          <w:sz w:val="24"/>
          <w:szCs w:val="24"/>
        </w:rPr>
        <w:t>Threats of substitute products</w:t>
      </w:r>
    </w:p>
    <w:p w14:paraId="74824DDB" w14:textId="6668A65E" w:rsidR="00757D74"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When a new product enters into the market with similar properties with INEOS’s products it gives </w:t>
      </w:r>
      <w:r w:rsidR="00757D74">
        <w:rPr>
          <w:rFonts w:ascii="Times New Roman" w:hAnsi="Times New Roman" w:cs="Times New Roman"/>
          <w:sz w:val="24"/>
          <w:szCs w:val="24"/>
        </w:rPr>
        <w:t xml:space="preserve">the </w:t>
      </w:r>
      <w:r w:rsidRPr="00757D74">
        <w:rPr>
          <w:rFonts w:ascii="Times New Roman" w:hAnsi="Times New Roman" w:cs="Times New Roman"/>
          <w:noProof/>
          <w:sz w:val="24"/>
          <w:szCs w:val="24"/>
        </w:rPr>
        <w:t>customer</w:t>
      </w:r>
      <w:r w:rsidRPr="00F15D4F">
        <w:rPr>
          <w:rFonts w:ascii="Times New Roman" w:hAnsi="Times New Roman" w:cs="Times New Roman"/>
          <w:sz w:val="24"/>
          <w:szCs w:val="24"/>
        </w:rPr>
        <w:t xml:space="preserve"> the option to go for the other product. The threat is higher if it provides the customer with similar values and quality. INEOS can deal with it by being service oriented rather than being product oriented only. Moreover, by understanding the basic needs of the customer. This will increase the switching cost for the customers and make them stick to INEOS’s products.</w:t>
      </w:r>
    </w:p>
    <w:p w14:paraId="57C34A93" w14:textId="77777777" w:rsidR="00757D74" w:rsidRDefault="00757D74">
      <w:pPr>
        <w:rPr>
          <w:rFonts w:ascii="Times New Roman" w:hAnsi="Times New Roman" w:cs="Times New Roman"/>
          <w:sz w:val="24"/>
          <w:szCs w:val="24"/>
        </w:rPr>
      </w:pPr>
      <w:r>
        <w:rPr>
          <w:rFonts w:ascii="Times New Roman" w:hAnsi="Times New Roman" w:cs="Times New Roman"/>
          <w:sz w:val="24"/>
          <w:szCs w:val="24"/>
        </w:rPr>
        <w:br w:type="page"/>
      </w:r>
    </w:p>
    <w:p w14:paraId="45F1D28E" w14:textId="79E3CE61" w:rsidR="00E17540" w:rsidRPr="000A0BCD" w:rsidRDefault="00E17540" w:rsidP="00E17540">
      <w:pPr>
        <w:spacing w:line="360" w:lineRule="auto"/>
        <w:jc w:val="both"/>
        <w:rPr>
          <w:rFonts w:ascii="Times New Roman" w:hAnsi="Times New Roman" w:cs="Times New Roman"/>
          <w:b/>
          <w:i/>
          <w:sz w:val="24"/>
          <w:szCs w:val="24"/>
        </w:rPr>
      </w:pPr>
      <w:r w:rsidRPr="000A0BCD">
        <w:rPr>
          <w:rFonts w:ascii="Times New Roman" w:hAnsi="Times New Roman" w:cs="Times New Roman"/>
          <w:b/>
          <w:i/>
          <w:sz w:val="24"/>
          <w:szCs w:val="24"/>
        </w:rPr>
        <w:lastRenderedPageBreak/>
        <w:t>Rivalry among the existing competitors</w:t>
      </w:r>
    </w:p>
    <w:p w14:paraId="34D1AC94" w14:textId="2CAFC490" w:rsidR="00E17540"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Although INEOS is at the top of its industry, intense rivalry may result in </w:t>
      </w:r>
      <w:r w:rsidR="00757D74">
        <w:rPr>
          <w:rFonts w:ascii="Times New Roman" w:hAnsi="Times New Roman" w:cs="Times New Roman"/>
          <w:sz w:val="24"/>
          <w:szCs w:val="24"/>
        </w:rPr>
        <w:t xml:space="preserve">a </w:t>
      </w:r>
      <w:r w:rsidRPr="00757D74">
        <w:rPr>
          <w:rFonts w:ascii="Times New Roman" w:hAnsi="Times New Roman" w:cs="Times New Roman"/>
          <w:noProof/>
          <w:sz w:val="24"/>
          <w:szCs w:val="24"/>
        </w:rPr>
        <w:t>decrease</w:t>
      </w:r>
      <w:r w:rsidRPr="00F15D4F">
        <w:rPr>
          <w:rFonts w:ascii="Times New Roman" w:hAnsi="Times New Roman" w:cs="Times New Roman"/>
          <w:sz w:val="24"/>
          <w:szCs w:val="24"/>
        </w:rPr>
        <w:t xml:space="preserve"> in selling price, which will lead to </w:t>
      </w:r>
      <w:r w:rsidR="00757D74">
        <w:rPr>
          <w:rFonts w:ascii="Times New Roman" w:hAnsi="Times New Roman" w:cs="Times New Roman"/>
          <w:sz w:val="24"/>
          <w:szCs w:val="24"/>
        </w:rPr>
        <w:t xml:space="preserve">a </w:t>
      </w:r>
      <w:r w:rsidRPr="00757D74">
        <w:rPr>
          <w:rFonts w:ascii="Times New Roman" w:hAnsi="Times New Roman" w:cs="Times New Roman"/>
          <w:noProof/>
          <w:sz w:val="24"/>
          <w:szCs w:val="24"/>
        </w:rPr>
        <w:t>decrease</w:t>
      </w:r>
      <w:r w:rsidRPr="00F15D4F">
        <w:rPr>
          <w:rFonts w:ascii="Times New Roman" w:hAnsi="Times New Roman" w:cs="Times New Roman"/>
          <w:sz w:val="24"/>
          <w:szCs w:val="24"/>
        </w:rPr>
        <w:t xml:space="preserve"> in profitability. Competition either helps the business to prosper with better quality products or may have an adverse effect of </w:t>
      </w:r>
      <w:r w:rsidR="00757D74">
        <w:rPr>
          <w:rFonts w:ascii="Times New Roman" w:hAnsi="Times New Roman" w:cs="Times New Roman"/>
          <w:sz w:val="24"/>
          <w:szCs w:val="24"/>
        </w:rPr>
        <w:t xml:space="preserve">a </w:t>
      </w:r>
      <w:r w:rsidRPr="00757D74">
        <w:rPr>
          <w:rFonts w:ascii="Times New Roman" w:hAnsi="Times New Roman" w:cs="Times New Roman"/>
          <w:noProof/>
          <w:sz w:val="24"/>
          <w:szCs w:val="24"/>
        </w:rPr>
        <w:t>decrease</w:t>
      </w:r>
      <w:r w:rsidRPr="00F15D4F">
        <w:rPr>
          <w:rFonts w:ascii="Times New Roman" w:hAnsi="Times New Roman" w:cs="Times New Roman"/>
          <w:sz w:val="24"/>
          <w:szCs w:val="24"/>
        </w:rPr>
        <w:t xml:space="preserve"> in profitability. The company may follow the expansion strategy of acquisition and merger which will help them expand as well as reduce the competition. INEOS can also penetrate new markets where there is less rivalry among the competitors.</w:t>
      </w:r>
    </w:p>
    <w:p w14:paraId="5ACA564C" w14:textId="77777777" w:rsidR="00E17540" w:rsidRPr="00F15D4F" w:rsidRDefault="00E17540" w:rsidP="00E17540">
      <w:pPr>
        <w:pStyle w:val="Heading1"/>
        <w:pBdr>
          <w:bottom w:val="single" w:sz="4" w:space="1" w:color="54849A" w:themeColor="accent5"/>
        </w:pBdr>
        <w:spacing w:line="360" w:lineRule="auto"/>
        <w:jc w:val="both"/>
        <w:rPr>
          <w:rFonts w:cs="Times New Roman"/>
        </w:rPr>
      </w:pPr>
      <w:bookmarkStart w:id="5" w:name="_Toc535259691"/>
      <w:r w:rsidRPr="00F15D4F">
        <w:rPr>
          <w:rFonts w:cs="Times New Roman"/>
        </w:rPr>
        <w:t>Financial analysis</w:t>
      </w:r>
      <w:bookmarkEnd w:id="5"/>
    </w:p>
    <w:p w14:paraId="1F5D8D49" w14:textId="77777777" w:rsidR="00E17540" w:rsidRPr="00F15D4F" w:rsidRDefault="00E17540" w:rsidP="00E17540">
      <w:pPr>
        <w:spacing w:line="360" w:lineRule="auto"/>
        <w:jc w:val="both"/>
        <w:rPr>
          <w:rFonts w:ascii="Times New Roman" w:hAnsi="Times New Roman" w:cs="Times New Roman"/>
          <w:b/>
          <w:sz w:val="24"/>
          <w:szCs w:val="24"/>
          <w:u w:val="single"/>
        </w:rPr>
      </w:pPr>
      <w:r w:rsidRPr="00F15D4F">
        <w:rPr>
          <w:rFonts w:ascii="Times New Roman" w:hAnsi="Times New Roman" w:cs="Times New Roman"/>
          <w:b/>
          <w:sz w:val="24"/>
          <w:szCs w:val="24"/>
          <w:u w:val="single"/>
        </w:rPr>
        <w:t>Gross Profit Margin</w:t>
      </w:r>
    </w:p>
    <w:tbl>
      <w:tblPr>
        <w:tblStyle w:val="TableGrid"/>
        <w:tblW w:w="0" w:type="auto"/>
        <w:tblInd w:w="108" w:type="dxa"/>
        <w:tblLook w:val="04A0" w:firstRow="1" w:lastRow="0" w:firstColumn="1" w:lastColumn="0" w:noHBand="0" w:noVBand="1"/>
      </w:tblPr>
      <w:tblGrid>
        <w:gridCol w:w="2202"/>
        <w:gridCol w:w="2310"/>
        <w:gridCol w:w="2311"/>
        <w:gridCol w:w="2311"/>
      </w:tblGrid>
      <w:tr w:rsidR="00E17540" w:rsidRPr="00F15D4F" w14:paraId="77CBE633" w14:textId="77777777" w:rsidTr="007B7D77">
        <w:tc>
          <w:tcPr>
            <w:tcW w:w="2202" w:type="dxa"/>
          </w:tcPr>
          <w:p w14:paraId="6301DDAB"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Year</w:t>
            </w:r>
          </w:p>
        </w:tc>
        <w:tc>
          <w:tcPr>
            <w:tcW w:w="2310" w:type="dxa"/>
          </w:tcPr>
          <w:p w14:paraId="59A1D325"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2017</w:t>
            </w:r>
          </w:p>
        </w:tc>
        <w:tc>
          <w:tcPr>
            <w:tcW w:w="2311" w:type="dxa"/>
          </w:tcPr>
          <w:p w14:paraId="302E0D1B"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2016</w:t>
            </w:r>
          </w:p>
        </w:tc>
        <w:tc>
          <w:tcPr>
            <w:tcW w:w="2311" w:type="dxa"/>
          </w:tcPr>
          <w:p w14:paraId="71B99667"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2015</w:t>
            </w:r>
          </w:p>
        </w:tc>
      </w:tr>
      <w:tr w:rsidR="00E17540" w:rsidRPr="00F15D4F" w14:paraId="6C7A25AB" w14:textId="77777777" w:rsidTr="007B7D77">
        <w:tc>
          <w:tcPr>
            <w:tcW w:w="2202" w:type="dxa"/>
          </w:tcPr>
          <w:p w14:paraId="644B2B3C"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Gross Profit</w:t>
            </w:r>
          </w:p>
        </w:tc>
        <w:tc>
          <w:tcPr>
            <w:tcW w:w="2310" w:type="dxa"/>
          </w:tcPr>
          <w:p w14:paraId="32C68E9D"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2686.2</w:t>
            </w:r>
          </w:p>
        </w:tc>
        <w:tc>
          <w:tcPr>
            <w:tcW w:w="2311" w:type="dxa"/>
          </w:tcPr>
          <w:p w14:paraId="0659F382"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2468.8</w:t>
            </w:r>
          </w:p>
        </w:tc>
        <w:tc>
          <w:tcPr>
            <w:tcW w:w="2311" w:type="dxa"/>
          </w:tcPr>
          <w:p w14:paraId="43DF66DE"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2411</w:t>
            </w:r>
          </w:p>
        </w:tc>
      </w:tr>
      <w:tr w:rsidR="00E17540" w:rsidRPr="00F15D4F" w14:paraId="440B7872" w14:textId="77777777" w:rsidTr="007B7D77">
        <w:tc>
          <w:tcPr>
            <w:tcW w:w="2202" w:type="dxa"/>
          </w:tcPr>
          <w:p w14:paraId="2503F4DA"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Sales</w:t>
            </w:r>
          </w:p>
        </w:tc>
        <w:tc>
          <w:tcPr>
            <w:tcW w:w="2310" w:type="dxa"/>
          </w:tcPr>
          <w:p w14:paraId="23D5200C"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15210.4</w:t>
            </w:r>
          </w:p>
        </w:tc>
        <w:tc>
          <w:tcPr>
            <w:tcW w:w="2311" w:type="dxa"/>
          </w:tcPr>
          <w:p w14:paraId="423B1F76"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12609.9</w:t>
            </w:r>
          </w:p>
        </w:tc>
        <w:tc>
          <w:tcPr>
            <w:tcW w:w="2311" w:type="dxa"/>
          </w:tcPr>
          <w:p w14:paraId="7132C70F"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13729.4</w:t>
            </w:r>
          </w:p>
        </w:tc>
      </w:tr>
      <w:tr w:rsidR="00E17540" w:rsidRPr="00F15D4F" w14:paraId="414E7358" w14:textId="77777777" w:rsidTr="007B7D77">
        <w:tc>
          <w:tcPr>
            <w:tcW w:w="2202" w:type="dxa"/>
          </w:tcPr>
          <w:p w14:paraId="071879C5"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Ratio</w:t>
            </w:r>
          </w:p>
        </w:tc>
        <w:tc>
          <w:tcPr>
            <w:tcW w:w="2310" w:type="dxa"/>
          </w:tcPr>
          <w:p w14:paraId="51043190"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17.66</w:t>
            </w:r>
          </w:p>
        </w:tc>
        <w:tc>
          <w:tcPr>
            <w:tcW w:w="2311" w:type="dxa"/>
          </w:tcPr>
          <w:p w14:paraId="28EE4797"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19.58</w:t>
            </w:r>
          </w:p>
        </w:tc>
        <w:tc>
          <w:tcPr>
            <w:tcW w:w="2311" w:type="dxa"/>
          </w:tcPr>
          <w:p w14:paraId="583D435F"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17.56</w:t>
            </w:r>
          </w:p>
        </w:tc>
      </w:tr>
    </w:tbl>
    <w:p w14:paraId="79ABDD05" w14:textId="77777777" w:rsidR="00E17540" w:rsidRPr="00F15D4F" w:rsidRDefault="00E17540" w:rsidP="00E17540">
      <w:pPr>
        <w:spacing w:line="360" w:lineRule="auto"/>
        <w:jc w:val="both"/>
        <w:rPr>
          <w:rFonts w:ascii="Times New Roman" w:hAnsi="Times New Roman" w:cs="Times New Roman"/>
          <w:sz w:val="24"/>
          <w:szCs w:val="24"/>
        </w:rPr>
      </w:pPr>
    </w:p>
    <w:p w14:paraId="514AF1CA" w14:textId="70F1F909" w:rsidR="00E17540" w:rsidRPr="00F15D4F"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Gross profit margin ratio is the percentage of gross profit to the revenue earned during a period. The gross profit margin for three years has been analysed to understand the trends in gross profit of INEOS. In 2015 the gross profit ratio is 17.56 which for every £1 of revenue INEOS earns </w:t>
      </w:r>
      <w:r w:rsidR="00757D74">
        <w:rPr>
          <w:rFonts w:ascii="Times New Roman" w:hAnsi="Times New Roman" w:cs="Times New Roman"/>
          <w:sz w:val="24"/>
          <w:szCs w:val="24"/>
        </w:rPr>
        <w:t xml:space="preserve">a </w:t>
      </w:r>
      <w:r w:rsidRPr="00757D74">
        <w:rPr>
          <w:rFonts w:ascii="Times New Roman" w:hAnsi="Times New Roman" w:cs="Times New Roman"/>
          <w:noProof/>
          <w:sz w:val="24"/>
          <w:szCs w:val="24"/>
        </w:rPr>
        <w:t>£0.17</w:t>
      </w:r>
      <w:r w:rsidRPr="00F15D4F">
        <w:rPr>
          <w:rFonts w:ascii="Times New Roman" w:hAnsi="Times New Roman" w:cs="Times New Roman"/>
          <w:sz w:val="24"/>
          <w:szCs w:val="24"/>
        </w:rPr>
        <w:t xml:space="preserve"> profit. In 2016 the profit ratio increased from 17.56 to 19.58 which can be because of </w:t>
      </w:r>
      <w:r w:rsidR="00757D74">
        <w:rPr>
          <w:rFonts w:ascii="Times New Roman" w:hAnsi="Times New Roman" w:cs="Times New Roman"/>
          <w:sz w:val="24"/>
          <w:szCs w:val="24"/>
        </w:rPr>
        <w:t xml:space="preserve">an </w:t>
      </w:r>
      <w:r w:rsidRPr="00757D74">
        <w:rPr>
          <w:rFonts w:ascii="Times New Roman" w:hAnsi="Times New Roman" w:cs="Times New Roman"/>
          <w:noProof/>
          <w:sz w:val="24"/>
          <w:szCs w:val="24"/>
        </w:rPr>
        <w:t>increase</w:t>
      </w:r>
      <w:r w:rsidRPr="00F15D4F">
        <w:rPr>
          <w:rFonts w:ascii="Times New Roman" w:hAnsi="Times New Roman" w:cs="Times New Roman"/>
          <w:sz w:val="24"/>
          <w:szCs w:val="24"/>
        </w:rPr>
        <w:t xml:space="preserve"> in selling price because of </w:t>
      </w:r>
      <w:r w:rsidR="00757D74">
        <w:rPr>
          <w:rFonts w:ascii="Times New Roman" w:hAnsi="Times New Roman" w:cs="Times New Roman"/>
          <w:sz w:val="24"/>
          <w:szCs w:val="24"/>
        </w:rPr>
        <w:t xml:space="preserve">the </w:t>
      </w:r>
      <w:r w:rsidRPr="00757D74">
        <w:rPr>
          <w:rFonts w:ascii="Times New Roman" w:hAnsi="Times New Roman" w:cs="Times New Roman"/>
          <w:noProof/>
          <w:sz w:val="24"/>
          <w:szCs w:val="24"/>
        </w:rPr>
        <w:t>inelasticity</w:t>
      </w:r>
      <w:r w:rsidRPr="00F15D4F">
        <w:rPr>
          <w:rFonts w:ascii="Times New Roman" w:hAnsi="Times New Roman" w:cs="Times New Roman"/>
          <w:sz w:val="24"/>
          <w:szCs w:val="24"/>
        </w:rPr>
        <w:t xml:space="preserve"> of demand or may be due to </w:t>
      </w:r>
      <w:r w:rsidR="00757D74">
        <w:rPr>
          <w:rFonts w:ascii="Times New Roman" w:hAnsi="Times New Roman" w:cs="Times New Roman"/>
          <w:sz w:val="24"/>
          <w:szCs w:val="24"/>
        </w:rPr>
        <w:t xml:space="preserve">an </w:t>
      </w:r>
      <w:r w:rsidRPr="00757D74">
        <w:rPr>
          <w:rFonts w:ascii="Times New Roman" w:hAnsi="Times New Roman" w:cs="Times New Roman"/>
          <w:noProof/>
          <w:sz w:val="24"/>
          <w:szCs w:val="24"/>
        </w:rPr>
        <w:t>increase</w:t>
      </w:r>
      <w:r w:rsidRPr="00F15D4F">
        <w:rPr>
          <w:rFonts w:ascii="Times New Roman" w:hAnsi="Times New Roman" w:cs="Times New Roman"/>
          <w:sz w:val="24"/>
          <w:szCs w:val="24"/>
        </w:rPr>
        <w:t xml:space="preserve"> in sales volume. In 2017 the gross profit decreased from 19.58 to 17.66, this may have happened because of the decrease in selling price due to price elastic demand of the company products. In 2017 INEOS announced to acquire BP pipelines this might have had an impact on the revenue. </w:t>
      </w:r>
      <w:r w:rsidRPr="00F15D4F">
        <w:rPr>
          <w:rFonts w:ascii="Times New Roman" w:hAnsi="Times New Roman" w:cs="Times New Roman"/>
          <w:color w:val="000000"/>
          <w:sz w:val="24"/>
          <w:szCs w:val="24"/>
          <w:shd w:val="clear" w:color="auto" w:fill="FFFFFF"/>
        </w:rPr>
        <w:t>(Ineos.com, 2019)</w:t>
      </w:r>
    </w:p>
    <w:p w14:paraId="432ABEA8" w14:textId="77777777" w:rsidR="00E17540" w:rsidRPr="00F15D4F" w:rsidRDefault="00E17540" w:rsidP="00E17540">
      <w:pPr>
        <w:spacing w:line="360" w:lineRule="auto"/>
        <w:jc w:val="both"/>
        <w:rPr>
          <w:rFonts w:ascii="Times New Roman" w:hAnsi="Times New Roman" w:cs="Times New Roman"/>
          <w:b/>
          <w:sz w:val="24"/>
          <w:szCs w:val="24"/>
          <w:u w:val="single"/>
        </w:rPr>
      </w:pPr>
      <w:r w:rsidRPr="00F15D4F">
        <w:rPr>
          <w:rFonts w:ascii="Times New Roman" w:hAnsi="Times New Roman" w:cs="Times New Roman"/>
          <w:b/>
          <w:sz w:val="24"/>
          <w:szCs w:val="24"/>
          <w:u w:val="single"/>
        </w:rPr>
        <w:t>Net Assets Turnover</w:t>
      </w:r>
    </w:p>
    <w:tbl>
      <w:tblPr>
        <w:tblStyle w:val="TableGrid"/>
        <w:tblW w:w="0" w:type="auto"/>
        <w:tblInd w:w="108" w:type="dxa"/>
        <w:tblLook w:val="04A0" w:firstRow="1" w:lastRow="0" w:firstColumn="1" w:lastColumn="0" w:noHBand="0" w:noVBand="1"/>
      </w:tblPr>
      <w:tblGrid>
        <w:gridCol w:w="2202"/>
        <w:gridCol w:w="2310"/>
        <w:gridCol w:w="2311"/>
        <w:gridCol w:w="2311"/>
      </w:tblGrid>
      <w:tr w:rsidR="00E17540" w:rsidRPr="00F15D4F" w14:paraId="7C598CC1" w14:textId="77777777" w:rsidTr="007B7D77">
        <w:tc>
          <w:tcPr>
            <w:tcW w:w="2202" w:type="dxa"/>
          </w:tcPr>
          <w:p w14:paraId="59E0F890"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Year</w:t>
            </w:r>
          </w:p>
        </w:tc>
        <w:tc>
          <w:tcPr>
            <w:tcW w:w="2310" w:type="dxa"/>
          </w:tcPr>
          <w:p w14:paraId="26AC9BBC"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2017</w:t>
            </w:r>
          </w:p>
        </w:tc>
        <w:tc>
          <w:tcPr>
            <w:tcW w:w="2311" w:type="dxa"/>
          </w:tcPr>
          <w:p w14:paraId="46DF3298"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2016</w:t>
            </w:r>
          </w:p>
        </w:tc>
        <w:tc>
          <w:tcPr>
            <w:tcW w:w="2311" w:type="dxa"/>
          </w:tcPr>
          <w:p w14:paraId="7BA4CD01"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2015</w:t>
            </w:r>
          </w:p>
        </w:tc>
      </w:tr>
      <w:tr w:rsidR="00E17540" w:rsidRPr="00F15D4F" w14:paraId="1A19E0EF" w14:textId="77777777" w:rsidTr="007B7D77">
        <w:tc>
          <w:tcPr>
            <w:tcW w:w="2202" w:type="dxa"/>
          </w:tcPr>
          <w:p w14:paraId="1279CFD0"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Sales</w:t>
            </w:r>
          </w:p>
        </w:tc>
        <w:tc>
          <w:tcPr>
            <w:tcW w:w="2310" w:type="dxa"/>
          </w:tcPr>
          <w:p w14:paraId="6626103D"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color w:val="000000"/>
                <w:sz w:val="24"/>
                <w:szCs w:val="24"/>
              </w:rPr>
              <w:t>15210.4</w:t>
            </w:r>
          </w:p>
        </w:tc>
        <w:tc>
          <w:tcPr>
            <w:tcW w:w="2311" w:type="dxa"/>
          </w:tcPr>
          <w:p w14:paraId="5D49DE68"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color w:val="000000"/>
                <w:sz w:val="24"/>
                <w:szCs w:val="24"/>
              </w:rPr>
              <w:t>12609.9</w:t>
            </w:r>
          </w:p>
        </w:tc>
        <w:tc>
          <w:tcPr>
            <w:tcW w:w="2311" w:type="dxa"/>
          </w:tcPr>
          <w:p w14:paraId="75E62B59"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color w:val="000000"/>
                <w:sz w:val="24"/>
                <w:szCs w:val="24"/>
              </w:rPr>
              <w:t>13729.4</w:t>
            </w:r>
          </w:p>
        </w:tc>
      </w:tr>
      <w:tr w:rsidR="00E17540" w:rsidRPr="00F15D4F" w14:paraId="5A85D558" w14:textId="77777777" w:rsidTr="007B7D77">
        <w:tc>
          <w:tcPr>
            <w:tcW w:w="2202" w:type="dxa"/>
          </w:tcPr>
          <w:p w14:paraId="6DD6DE01"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Total Assets</w:t>
            </w:r>
          </w:p>
        </w:tc>
        <w:tc>
          <w:tcPr>
            <w:tcW w:w="2310" w:type="dxa"/>
          </w:tcPr>
          <w:p w14:paraId="670FBA81"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11048.2</w:t>
            </w:r>
          </w:p>
        </w:tc>
        <w:tc>
          <w:tcPr>
            <w:tcW w:w="2311" w:type="dxa"/>
          </w:tcPr>
          <w:p w14:paraId="6172E7AA"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11358.5</w:t>
            </w:r>
          </w:p>
        </w:tc>
        <w:tc>
          <w:tcPr>
            <w:tcW w:w="2311" w:type="dxa"/>
          </w:tcPr>
          <w:p w14:paraId="102E47D1"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10282</w:t>
            </w:r>
          </w:p>
        </w:tc>
      </w:tr>
      <w:tr w:rsidR="00E17540" w:rsidRPr="00F15D4F" w14:paraId="67A8C82F" w14:textId="77777777" w:rsidTr="007B7D77">
        <w:tc>
          <w:tcPr>
            <w:tcW w:w="2202" w:type="dxa"/>
          </w:tcPr>
          <w:p w14:paraId="5B56888E"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Current Liabilities</w:t>
            </w:r>
          </w:p>
        </w:tc>
        <w:tc>
          <w:tcPr>
            <w:tcW w:w="2310" w:type="dxa"/>
          </w:tcPr>
          <w:p w14:paraId="21C18588"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2202</w:t>
            </w:r>
          </w:p>
        </w:tc>
        <w:tc>
          <w:tcPr>
            <w:tcW w:w="2311" w:type="dxa"/>
          </w:tcPr>
          <w:p w14:paraId="182C72FF"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1779.2</w:t>
            </w:r>
          </w:p>
        </w:tc>
        <w:tc>
          <w:tcPr>
            <w:tcW w:w="2311" w:type="dxa"/>
          </w:tcPr>
          <w:p w14:paraId="7C446A23"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1820.6</w:t>
            </w:r>
          </w:p>
        </w:tc>
      </w:tr>
      <w:tr w:rsidR="00E17540" w:rsidRPr="00F15D4F" w14:paraId="7BBC7C7C" w14:textId="77777777" w:rsidTr="007B7D77">
        <w:tc>
          <w:tcPr>
            <w:tcW w:w="2202" w:type="dxa"/>
          </w:tcPr>
          <w:p w14:paraId="51149C7F"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Ratio</w:t>
            </w:r>
          </w:p>
        </w:tc>
        <w:tc>
          <w:tcPr>
            <w:tcW w:w="2310" w:type="dxa"/>
          </w:tcPr>
          <w:p w14:paraId="1EC4A3C8"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1.72</w:t>
            </w:r>
          </w:p>
        </w:tc>
        <w:tc>
          <w:tcPr>
            <w:tcW w:w="2311" w:type="dxa"/>
          </w:tcPr>
          <w:p w14:paraId="78CBFBDB"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1.32</w:t>
            </w:r>
          </w:p>
        </w:tc>
        <w:tc>
          <w:tcPr>
            <w:tcW w:w="2311" w:type="dxa"/>
          </w:tcPr>
          <w:p w14:paraId="4489F659"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1.62</w:t>
            </w:r>
          </w:p>
        </w:tc>
      </w:tr>
    </w:tbl>
    <w:p w14:paraId="09009E2E" w14:textId="77777777" w:rsidR="00E17540" w:rsidRPr="00F15D4F" w:rsidRDefault="00E17540" w:rsidP="00E17540">
      <w:pPr>
        <w:spacing w:line="360" w:lineRule="auto"/>
        <w:jc w:val="both"/>
        <w:rPr>
          <w:rFonts w:ascii="Times New Roman" w:hAnsi="Times New Roman" w:cs="Times New Roman"/>
          <w:sz w:val="24"/>
          <w:szCs w:val="24"/>
        </w:rPr>
      </w:pPr>
    </w:p>
    <w:p w14:paraId="77C10B5F" w14:textId="0398F77C" w:rsidR="00E17540" w:rsidRPr="00F15D4F"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lastRenderedPageBreak/>
        <w:t xml:space="preserve">This ratio refers to, how efficiently an organization is using their assets to generate sales. In the case o INEOS, the ratio in 2015 was 1.62 which decreased in 2016 to 1.32 which is because the total assets increased but sales decreased that means in comparison to 2015 they haven’t used their assets efficiently to generate sales. </w:t>
      </w:r>
      <w:r w:rsidRPr="00757D74">
        <w:rPr>
          <w:rFonts w:ascii="Times New Roman" w:hAnsi="Times New Roman" w:cs="Times New Roman"/>
          <w:noProof/>
          <w:sz w:val="24"/>
          <w:szCs w:val="24"/>
        </w:rPr>
        <w:t>However</w:t>
      </w:r>
      <w:r w:rsidR="00757D74">
        <w:rPr>
          <w:rFonts w:ascii="Times New Roman" w:hAnsi="Times New Roman" w:cs="Times New Roman"/>
          <w:noProof/>
          <w:sz w:val="24"/>
          <w:szCs w:val="24"/>
        </w:rPr>
        <w:t>,</w:t>
      </w:r>
      <w:r w:rsidRPr="00F15D4F">
        <w:rPr>
          <w:rFonts w:ascii="Times New Roman" w:hAnsi="Times New Roman" w:cs="Times New Roman"/>
          <w:sz w:val="24"/>
          <w:szCs w:val="24"/>
        </w:rPr>
        <w:t xml:space="preserve"> the ratio improved in 2017 which is positive for the company.</w:t>
      </w:r>
    </w:p>
    <w:p w14:paraId="43DE3259" w14:textId="77777777" w:rsidR="00E17540" w:rsidRPr="000A0BCD" w:rsidRDefault="00E17540" w:rsidP="00E17540">
      <w:pPr>
        <w:spacing w:line="360" w:lineRule="auto"/>
        <w:jc w:val="both"/>
        <w:rPr>
          <w:rFonts w:ascii="Times New Roman" w:hAnsi="Times New Roman" w:cs="Times New Roman"/>
          <w:b/>
          <w:sz w:val="24"/>
          <w:szCs w:val="24"/>
          <w:u w:val="single"/>
        </w:rPr>
      </w:pPr>
      <w:r w:rsidRPr="000A0BCD">
        <w:rPr>
          <w:rFonts w:ascii="Times New Roman" w:hAnsi="Times New Roman" w:cs="Times New Roman"/>
          <w:b/>
          <w:sz w:val="24"/>
          <w:szCs w:val="24"/>
          <w:u w:val="single"/>
        </w:rPr>
        <w:t>Current Ratio</w:t>
      </w:r>
    </w:p>
    <w:tbl>
      <w:tblPr>
        <w:tblStyle w:val="TableGrid"/>
        <w:tblW w:w="0" w:type="auto"/>
        <w:tblInd w:w="108" w:type="dxa"/>
        <w:tblLook w:val="04A0" w:firstRow="1" w:lastRow="0" w:firstColumn="1" w:lastColumn="0" w:noHBand="0" w:noVBand="1"/>
      </w:tblPr>
      <w:tblGrid>
        <w:gridCol w:w="2202"/>
        <w:gridCol w:w="2310"/>
        <w:gridCol w:w="2311"/>
        <w:gridCol w:w="2311"/>
      </w:tblGrid>
      <w:tr w:rsidR="00E17540" w:rsidRPr="00F15D4F" w14:paraId="26AB84BA" w14:textId="77777777" w:rsidTr="007B7D77">
        <w:tc>
          <w:tcPr>
            <w:tcW w:w="2202" w:type="dxa"/>
          </w:tcPr>
          <w:p w14:paraId="3E3E5D78"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Year</w:t>
            </w:r>
          </w:p>
        </w:tc>
        <w:tc>
          <w:tcPr>
            <w:tcW w:w="2310" w:type="dxa"/>
          </w:tcPr>
          <w:p w14:paraId="799495F6"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2017</w:t>
            </w:r>
          </w:p>
        </w:tc>
        <w:tc>
          <w:tcPr>
            <w:tcW w:w="2311" w:type="dxa"/>
          </w:tcPr>
          <w:p w14:paraId="544A089C"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2016</w:t>
            </w:r>
          </w:p>
        </w:tc>
        <w:tc>
          <w:tcPr>
            <w:tcW w:w="2311" w:type="dxa"/>
          </w:tcPr>
          <w:p w14:paraId="37392775"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2015</w:t>
            </w:r>
          </w:p>
        </w:tc>
      </w:tr>
      <w:tr w:rsidR="00E17540" w:rsidRPr="00F15D4F" w14:paraId="09DD411B" w14:textId="77777777" w:rsidTr="007B7D77">
        <w:tc>
          <w:tcPr>
            <w:tcW w:w="2202" w:type="dxa"/>
          </w:tcPr>
          <w:p w14:paraId="1D0FA984"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Current Assets</w:t>
            </w:r>
          </w:p>
        </w:tc>
        <w:tc>
          <w:tcPr>
            <w:tcW w:w="2310" w:type="dxa"/>
          </w:tcPr>
          <w:p w14:paraId="7CE6ED8A"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4325.7</w:t>
            </w:r>
          </w:p>
        </w:tc>
        <w:tc>
          <w:tcPr>
            <w:tcW w:w="2311" w:type="dxa"/>
          </w:tcPr>
          <w:p w14:paraId="4233B700"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4782.2</w:t>
            </w:r>
          </w:p>
        </w:tc>
        <w:tc>
          <w:tcPr>
            <w:tcW w:w="2311" w:type="dxa"/>
          </w:tcPr>
          <w:p w14:paraId="55005C2E"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4378.1</w:t>
            </w:r>
          </w:p>
        </w:tc>
      </w:tr>
      <w:tr w:rsidR="00E17540" w:rsidRPr="00F15D4F" w14:paraId="436E9061" w14:textId="77777777" w:rsidTr="007B7D77">
        <w:tc>
          <w:tcPr>
            <w:tcW w:w="2202" w:type="dxa"/>
          </w:tcPr>
          <w:p w14:paraId="08176DF9"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Current Liabilities</w:t>
            </w:r>
          </w:p>
        </w:tc>
        <w:tc>
          <w:tcPr>
            <w:tcW w:w="2310" w:type="dxa"/>
          </w:tcPr>
          <w:p w14:paraId="05E28FAD"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color w:val="000000"/>
                <w:sz w:val="24"/>
                <w:szCs w:val="24"/>
              </w:rPr>
              <w:t>2202</w:t>
            </w:r>
          </w:p>
        </w:tc>
        <w:tc>
          <w:tcPr>
            <w:tcW w:w="2311" w:type="dxa"/>
          </w:tcPr>
          <w:p w14:paraId="5FAE8563"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color w:val="000000"/>
                <w:sz w:val="24"/>
                <w:szCs w:val="24"/>
              </w:rPr>
              <w:t>1779.2</w:t>
            </w:r>
          </w:p>
        </w:tc>
        <w:tc>
          <w:tcPr>
            <w:tcW w:w="2311" w:type="dxa"/>
          </w:tcPr>
          <w:p w14:paraId="454000E1"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color w:val="000000"/>
                <w:sz w:val="24"/>
                <w:szCs w:val="24"/>
              </w:rPr>
              <w:t>1820.6</w:t>
            </w:r>
          </w:p>
        </w:tc>
      </w:tr>
      <w:tr w:rsidR="00E17540" w:rsidRPr="00F15D4F" w14:paraId="7DD53C84" w14:textId="77777777" w:rsidTr="007B7D77">
        <w:tc>
          <w:tcPr>
            <w:tcW w:w="2202" w:type="dxa"/>
          </w:tcPr>
          <w:p w14:paraId="03A5AE83"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Ratio</w:t>
            </w:r>
          </w:p>
        </w:tc>
        <w:tc>
          <w:tcPr>
            <w:tcW w:w="2310" w:type="dxa"/>
          </w:tcPr>
          <w:p w14:paraId="06247FD5"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1.96</w:t>
            </w:r>
          </w:p>
        </w:tc>
        <w:tc>
          <w:tcPr>
            <w:tcW w:w="2311" w:type="dxa"/>
          </w:tcPr>
          <w:p w14:paraId="4148B03F"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2.69</w:t>
            </w:r>
          </w:p>
        </w:tc>
        <w:tc>
          <w:tcPr>
            <w:tcW w:w="2311" w:type="dxa"/>
          </w:tcPr>
          <w:p w14:paraId="1C9E3EA0"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2.4</w:t>
            </w:r>
          </w:p>
        </w:tc>
      </w:tr>
    </w:tbl>
    <w:p w14:paraId="787F7D39" w14:textId="77777777" w:rsidR="00E17540" w:rsidRPr="00F15D4F" w:rsidRDefault="00E17540" w:rsidP="00E17540">
      <w:pPr>
        <w:spacing w:line="360" w:lineRule="auto"/>
        <w:jc w:val="both"/>
        <w:rPr>
          <w:rFonts w:ascii="Times New Roman" w:hAnsi="Times New Roman" w:cs="Times New Roman"/>
          <w:sz w:val="24"/>
          <w:szCs w:val="24"/>
        </w:rPr>
      </w:pPr>
    </w:p>
    <w:p w14:paraId="4DF3FBDA" w14:textId="16635BD3" w:rsidR="00E17540" w:rsidRPr="00F15D4F" w:rsidRDefault="00757D74" w:rsidP="00E1754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The c</w:t>
      </w:r>
      <w:r w:rsidR="00E17540" w:rsidRPr="00757D74">
        <w:rPr>
          <w:rFonts w:ascii="Times New Roman" w:hAnsi="Times New Roman" w:cs="Times New Roman"/>
          <w:noProof/>
          <w:sz w:val="24"/>
          <w:szCs w:val="24"/>
        </w:rPr>
        <w:t>urrent</w:t>
      </w:r>
      <w:r w:rsidR="00E17540" w:rsidRPr="00F15D4F">
        <w:rPr>
          <w:rFonts w:ascii="Times New Roman" w:hAnsi="Times New Roman" w:cs="Times New Roman"/>
          <w:sz w:val="24"/>
          <w:szCs w:val="24"/>
        </w:rPr>
        <w:t xml:space="preserve"> ratio of </w:t>
      </w:r>
      <w:r w:rsidR="00E17540" w:rsidRPr="00757D74">
        <w:rPr>
          <w:rFonts w:ascii="Times New Roman" w:hAnsi="Times New Roman" w:cs="Times New Roman"/>
          <w:noProof/>
          <w:sz w:val="24"/>
          <w:szCs w:val="24"/>
        </w:rPr>
        <w:t>business</w:t>
      </w:r>
      <w:r w:rsidR="00E17540" w:rsidRPr="00F15D4F">
        <w:rPr>
          <w:rFonts w:ascii="Times New Roman" w:hAnsi="Times New Roman" w:cs="Times New Roman"/>
          <w:sz w:val="24"/>
          <w:szCs w:val="24"/>
        </w:rPr>
        <w:t xml:space="preserve"> shows the relation between the current assets to current liabilities. </w:t>
      </w:r>
      <w:r>
        <w:rPr>
          <w:rFonts w:ascii="Times New Roman" w:hAnsi="Times New Roman" w:cs="Times New Roman"/>
          <w:noProof/>
          <w:sz w:val="24"/>
          <w:szCs w:val="24"/>
        </w:rPr>
        <w:t>The c</w:t>
      </w:r>
      <w:r w:rsidR="00E17540" w:rsidRPr="00757D74">
        <w:rPr>
          <w:rFonts w:ascii="Times New Roman" w:hAnsi="Times New Roman" w:cs="Times New Roman"/>
          <w:noProof/>
          <w:sz w:val="24"/>
          <w:szCs w:val="24"/>
        </w:rPr>
        <w:t>urrent</w:t>
      </w:r>
      <w:r w:rsidR="00E17540" w:rsidRPr="00F15D4F">
        <w:rPr>
          <w:rFonts w:ascii="Times New Roman" w:hAnsi="Times New Roman" w:cs="Times New Roman"/>
          <w:sz w:val="24"/>
          <w:szCs w:val="24"/>
        </w:rPr>
        <w:t xml:space="preserve"> ratio of a company depicts the </w:t>
      </w:r>
      <w:r w:rsidR="00E17540" w:rsidRPr="00757D74">
        <w:rPr>
          <w:rFonts w:ascii="Times New Roman" w:hAnsi="Times New Roman" w:cs="Times New Roman"/>
          <w:noProof/>
          <w:sz w:val="24"/>
          <w:szCs w:val="24"/>
        </w:rPr>
        <w:t>amount</w:t>
      </w:r>
      <w:r w:rsidR="00E17540" w:rsidRPr="00F15D4F">
        <w:rPr>
          <w:rFonts w:ascii="Times New Roman" w:hAnsi="Times New Roman" w:cs="Times New Roman"/>
          <w:sz w:val="24"/>
          <w:szCs w:val="24"/>
        </w:rPr>
        <w:t xml:space="preserve"> of current liabilities that can be covered by the current assets. </w:t>
      </w:r>
      <w:r>
        <w:rPr>
          <w:rFonts w:ascii="Times New Roman" w:hAnsi="Times New Roman" w:cs="Times New Roman"/>
          <w:noProof/>
          <w:sz w:val="24"/>
          <w:szCs w:val="24"/>
        </w:rPr>
        <w:t>The c</w:t>
      </w:r>
      <w:r w:rsidR="00E17540" w:rsidRPr="00757D74">
        <w:rPr>
          <w:rFonts w:ascii="Times New Roman" w:hAnsi="Times New Roman" w:cs="Times New Roman"/>
          <w:noProof/>
          <w:sz w:val="24"/>
          <w:szCs w:val="24"/>
        </w:rPr>
        <w:t>urrent</w:t>
      </w:r>
      <w:r w:rsidR="00E17540" w:rsidRPr="00F15D4F">
        <w:rPr>
          <w:rFonts w:ascii="Times New Roman" w:hAnsi="Times New Roman" w:cs="Times New Roman"/>
          <w:sz w:val="24"/>
          <w:szCs w:val="24"/>
        </w:rPr>
        <w:t xml:space="preserve"> ratio of INEOS has continuously decreased over the years. However, 1.96 is still good enough to cover its liabilities. A lower current ratio shows that the company might show that it is moving towards liquidation but in the case of INEOS the current ratio is not an issue of concern. </w:t>
      </w:r>
    </w:p>
    <w:p w14:paraId="2411B5AF" w14:textId="77777777" w:rsidR="00E17540" w:rsidRPr="000A0BCD" w:rsidRDefault="00E17540" w:rsidP="00E17540">
      <w:pPr>
        <w:spacing w:line="360" w:lineRule="auto"/>
        <w:jc w:val="both"/>
        <w:rPr>
          <w:rFonts w:ascii="Times New Roman" w:hAnsi="Times New Roman" w:cs="Times New Roman"/>
          <w:b/>
          <w:sz w:val="24"/>
          <w:szCs w:val="24"/>
          <w:u w:val="single"/>
        </w:rPr>
      </w:pPr>
      <w:r w:rsidRPr="000A0BCD">
        <w:rPr>
          <w:rFonts w:ascii="Times New Roman" w:hAnsi="Times New Roman" w:cs="Times New Roman"/>
          <w:b/>
          <w:sz w:val="24"/>
          <w:szCs w:val="24"/>
          <w:u w:val="single"/>
        </w:rPr>
        <w:t>Debt to Equity</w:t>
      </w:r>
    </w:p>
    <w:tbl>
      <w:tblPr>
        <w:tblStyle w:val="TableGrid"/>
        <w:tblW w:w="0" w:type="auto"/>
        <w:tblInd w:w="108" w:type="dxa"/>
        <w:tblLook w:val="04A0" w:firstRow="1" w:lastRow="0" w:firstColumn="1" w:lastColumn="0" w:noHBand="0" w:noVBand="1"/>
      </w:tblPr>
      <w:tblGrid>
        <w:gridCol w:w="2202"/>
        <w:gridCol w:w="2310"/>
        <w:gridCol w:w="2311"/>
        <w:gridCol w:w="2311"/>
      </w:tblGrid>
      <w:tr w:rsidR="00E17540" w:rsidRPr="00F15D4F" w14:paraId="21DDFD5B" w14:textId="77777777" w:rsidTr="007B7D77">
        <w:tc>
          <w:tcPr>
            <w:tcW w:w="2202" w:type="dxa"/>
          </w:tcPr>
          <w:p w14:paraId="5673CC18"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Year</w:t>
            </w:r>
          </w:p>
        </w:tc>
        <w:tc>
          <w:tcPr>
            <w:tcW w:w="2310" w:type="dxa"/>
          </w:tcPr>
          <w:p w14:paraId="3369A689"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2017</w:t>
            </w:r>
          </w:p>
        </w:tc>
        <w:tc>
          <w:tcPr>
            <w:tcW w:w="2311" w:type="dxa"/>
          </w:tcPr>
          <w:p w14:paraId="7726AC3C"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2016</w:t>
            </w:r>
          </w:p>
        </w:tc>
        <w:tc>
          <w:tcPr>
            <w:tcW w:w="2311" w:type="dxa"/>
          </w:tcPr>
          <w:p w14:paraId="21AA6B2A"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2015</w:t>
            </w:r>
          </w:p>
        </w:tc>
      </w:tr>
      <w:tr w:rsidR="00E17540" w:rsidRPr="00F15D4F" w14:paraId="70F29691" w14:textId="77777777" w:rsidTr="007B7D77">
        <w:tc>
          <w:tcPr>
            <w:tcW w:w="2202" w:type="dxa"/>
          </w:tcPr>
          <w:p w14:paraId="5C4D5064"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Long term Debts</w:t>
            </w:r>
          </w:p>
        </w:tc>
        <w:tc>
          <w:tcPr>
            <w:tcW w:w="2310" w:type="dxa"/>
          </w:tcPr>
          <w:p w14:paraId="1D11FF58"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6094.9</w:t>
            </w:r>
          </w:p>
        </w:tc>
        <w:tc>
          <w:tcPr>
            <w:tcW w:w="2311" w:type="dxa"/>
          </w:tcPr>
          <w:p w14:paraId="567DA5D7"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7947.5</w:t>
            </w:r>
          </w:p>
        </w:tc>
        <w:tc>
          <w:tcPr>
            <w:tcW w:w="2311" w:type="dxa"/>
          </w:tcPr>
          <w:p w14:paraId="2D4FFEE6"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8008.5</w:t>
            </w:r>
          </w:p>
        </w:tc>
      </w:tr>
      <w:tr w:rsidR="00E17540" w:rsidRPr="00F15D4F" w14:paraId="07ADB9D2" w14:textId="77777777" w:rsidTr="007B7D77">
        <w:tc>
          <w:tcPr>
            <w:tcW w:w="2202" w:type="dxa"/>
          </w:tcPr>
          <w:p w14:paraId="258730CA"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Short Term Debts</w:t>
            </w:r>
          </w:p>
        </w:tc>
        <w:tc>
          <w:tcPr>
            <w:tcW w:w="2310" w:type="dxa"/>
          </w:tcPr>
          <w:p w14:paraId="4E676F74"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63</w:t>
            </w:r>
          </w:p>
        </w:tc>
        <w:tc>
          <w:tcPr>
            <w:tcW w:w="2311" w:type="dxa"/>
          </w:tcPr>
          <w:p w14:paraId="712B8636"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72.6</w:t>
            </w:r>
          </w:p>
        </w:tc>
        <w:tc>
          <w:tcPr>
            <w:tcW w:w="2311" w:type="dxa"/>
          </w:tcPr>
          <w:p w14:paraId="2DC8B3FD"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291.8</w:t>
            </w:r>
          </w:p>
        </w:tc>
      </w:tr>
      <w:tr w:rsidR="00E17540" w:rsidRPr="00F15D4F" w14:paraId="3E5E97F9" w14:textId="77777777" w:rsidTr="007B7D77">
        <w:tc>
          <w:tcPr>
            <w:tcW w:w="2202" w:type="dxa"/>
          </w:tcPr>
          <w:p w14:paraId="2EBE56A7"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Shareholder’s Funds</w:t>
            </w:r>
          </w:p>
        </w:tc>
        <w:tc>
          <w:tcPr>
            <w:tcW w:w="2310" w:type="dxa"/>
          </w:tcPr>
          <w:p w14:paraId="570F0255"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1696.8</w:t>
            </w:r>
          </w:p>
        </w:tc>
        <w:tc>
          <w:tcPr>
            <w:tcW w:w="2311" w:type="dxa"/>
          </w:tcPr>
          <w:p w14:paraId="75D96386"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430.1</w:t>
            </w:r>
          </w:p>
        </w:tc>
        <w:tc>
          <w:tcPr>
            <w:tcW w:w="2311" w:type="dxa"/>
          </w:tcPr>
          <w:p w14:paraId="2FCBF40E" w14:textId="77777777" w:rsidR="00E17540" w:rsidRPr="00F15D4F" w:rsidRDefault="00E17540" w:rsidP="007B7D77">
            <w:pPr>
              <w:spacing w:line="360" w:lineRule="auto"/>
              <w:jc w:val="both"/>
              <w:rPr>
                <w:rFonts w:ascii="Times New Roman" w:hAnsi="Times New Roman" w:cs="Times New Roman"/>
                <w:color w:val="000000"/>
                <w:sz w:val="24"/>
                <w:szCs w:val="24"/>
              </w:rPr>
            </w:pPr>
            <w:r w:rsidRPr="00F15D4F">
              <w:rPr>
                <w:rFonts w:ascii="Times New Roman" w:hAnsi="Times New Roman" w:cs="Times New Roman"/>
                <w:color w:val="000000"/>
                <w:sz w:val="24"/>
                <w:szCs w:val="24"/>
              </w:rPr>
              <w:t>-564.2</w:t>
            </w:r>
          </w:p>
        </w:tc>
      </w:tr>
      <w:tr w:rsidR="00E17540" w:rsidRPr="00F15D4F" w14:paraId="4971631B" w14:textId="77777777" w:rsidTr="007B7D77">
        <w:tc>
          <w:tcPr>
            <w:tcW w:w="2202" w:type="dxa"/>
          </w:tcPr>
          <w:p w14:paraId="4DF911F5"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Ratio</w:t>
            </w:r>
          </w:p>
        </w:tc>
        <w:tc>
          <w:tcPr>
            <w:tcW w:w="2310" w:type="dxa"/>
          </w:tcPr>
          <w:p w14:paraId="6732D06C"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3.63</w:t>
            </w:r>
          </w:p>
        </w:tc>
        <w:tc>
          <w:tcPr>
            <w:tcW w:w="2311" w:type="dxa"/>
          </w:tcPr>
          <w:p w14:paraId="2372B912"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18.65</w:t>
            </w:r>
          </w:p>
        </w:tc>
        <w:tc>
          <w:tcPr>
            <w:tcW w:w="2311" w:type="dxa"/>
          </w:tcPr>
          <w:p w14:paraId="0332A85B" w14:textId="77777777" w:rsidR="00E17540" w:rsidRPr="00F15D4F" w:rsidRDefault="00E17540" w:rsidP="007B7D77">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-14.71</w:t>
            </w:r>
          </w:p>
        </w:tc>
      </w:tr>
    </w:tbl>
    <w:p w14:paraId="1DF3D78F" w14:textId="77777777" w:rsidR="00E17540" w:rsidRPr="00F15D4F" w:rsidRDefault="00E17540" w:rsidP="00E17540">
      <w:pPr>
        <w:spacing w:line="360" w:lineRule="auto"/>
        <w:jc w:val="both"/>
        <w:rPr>
          <w:rFonts w:ascii="Times New Roman" w:hAnsi="Times New Roman" w:cs="Times New Roman"/>
          <w:sz w:val="24"/>
          <w:szCs w:val="24"/>
        </w:rPr>
      </w:pPr>
    </w:p>
    <w:p w14:paraId="2EA13DC6" w14:textId="25B0F76D" w:rsidR="00E17540" w:rsidRPr="00F15D4F" w:rsidRDefault="00E17540" w:rsidP="00E17540">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Debt to equity ratio is the proportion of debt taking by the company to equity. This ratio shows the amount of debt financing of the company with respect to </w:t>
      </w:r>
      <w:r w:rsidR="00757D74">
        <w:rPr>
          <w:rFonts w:ascii="Times New Roman" w:hAnsi="Times New Roman" w:cs="Times New Roman"/>
          <w:sz w:val="24"/>
          <w:szCs w:val="24"/>
        </w:rPr>
        <w:t xml:space="preserve">the </w:t>
      </w:r>
      <w:r w:rsidRPr="00757D74">
        <w:rPr>
          <w:rFonts w:ascii="Times New Roman" w:hAnsi="Times New Roman" w:cs="Times New Roman"/>
          <w:noProof/>
          <w:sz w:val="24"/>
          <w:szCs w:val="24"/>
        </w:rPr>
        <w:t>equity</w:t>
      </w:r>
      <w:r w:rsidRPr="00F15D4F">
        <w:rPr>
          <w:rFonts w:ascii="Times New Roman" w:hAnsi="Times New Roman" w:cs="Times New Roman"/>
          <w:sz w:val="24"/>
          <w:szCs w:val="24"/>
        </w:rPr>
        <w:t xml:space="preserve"> of the company. In 2015 the </w:t>
      </w:r>
      <w:r w:rsidRPr="00757D74">
        <w:rPr>
          <w:rFonts w:ascii="Times New Roman" w:hAnsi="Times New Roman" w:cs="Times New Roman"/>
          <w:noProof/>
          <w:sz w:val="24"/>
          <w:szCs w:val="24"/>
        </w:rPr>
        <w:t>debt</w:t>
      </w:r>
      <w:r w:rsidR="00757D74">
        <w:rPr>
          <w:rFonts w:ascii="Times New Roman" w:hAnsi="Times New Roman" w:cs="Times New Roman"/>
          <w:noProof/>
          <w:sz w:val="24"/>
          <w:szCs w:val="24"/>
        </w:rPr>
        <w:t>-</w:t>
      </w:r>
      <w:r w:rsidRPr="00757D74">
        <w:rPr>
          <w:rFonts w:ascii="Times New Roman" w:hAnsi="Times New Roman" w:cs="Times New Roman"/>
          <w:noProof/>
          <w:sz w:val="24"/>
          <w:szCs w:val="24"/>
        </w:rPr>
        <w:t>equity</w:t>
      </w:r>
      <w:r w:rsidRPr="00F15D4F">
        <w:rPr>
          <w:rFonts w:ascii="Times New Roman" w:hAnsi="Times New Roman" w:cs="Times New Roman"/>
          <w:sz w:val="24"/>
          <w:szCs w:val="24"/>
        </w:rPr>
        <w:t xml:space="preserve"> ratio is -14.71 as the </w:t>
      </w:r>
      <w:r w:rsidRPr="00757D74">
        <w:rPr>
          <w:rFonts w:ascii="Times New Roman" w:hAnsi="Times New Roman" w:cs="Times New Roman"/>
          <w:noProof/>
          <w:sz w:val="24"/>
          <w:szCs w:val="24"/>
        </w:rPr>
        <w:t>shareholders</w:t>
      </w:r>
      <w:r w:rsidRPr="00F15D4F">
        <w:rPr>
          <w:rFonts w:ascii="Times New Roman" w:hAnsi="Times New Roman" w:cs="Times New Roman"/>
          <w:sz w:val="24"/>
          <w:szCs w:val="24"/>
        </w:rPr>
        <w:t xml:space="preserve">’ funds were negative and the company was hugely indebted. However, INEOS recovered in 2016 with a positive share holder’s fund but the ratio is still quite high. INEOS had major debt financing in 2016 in comparison with equity which is a higher financial risk. In 2017 the ratio is better, the is more </w:t>
      </w:r>
      <w:r w:rsidRPr="00F15D4F">
        <w:rPr>
          <w:rFonts w:ascii="Times New Roman" w:hAnsi="Times New Roman" w:cs="Times New Roman"/>
          <w:sz w:val="24"/>
          <w:szCs w:val="24"/>
        </w:rPr>
        <w:lastRenderedPageBreak/>
        <w:t>in a stable side in comparison to previous years. in 2017 the company has a lower financial risk.</w:t>
      </w:r>
    </w:p>
    <w:p w14:paraId="0C681837" w14:textId="66ED11EB" w:rsidR="00BD7013" w:rsidRPr="00F15D4F" w:rsidRDefault="00BD7013" w:rsidP="000A0BCD">
      <w:pPr>
        <w:pStyle w:val="Heading1"/>
        <w:pBdr>
          <w:bottom w:val="single" w:sz="4" w:space="1" w:color="54849A" w:themeColor="accent5"/>
        </w:pBdr>
        <w:spacing w:line="360" w:lineRule="auto"/>
        <w:jc w:val="both"/>
        <w:rPr>
          <w:rFonts w:cs="Times New Roman"/>
        </w:rPr>
      </w:pPr>
      <w:bookmarkStart w:id="6" w:name="_Toc535259692"/>
      <w:r w:rsidRPr="00F15D4F">
        <w:rPr>
          <w:rFonts w:cs="Times New Roman"/>
        </w:rPr>
        <w:t>Competitive advantage</w:t>
      </w:r>
      <w:bookmarkEnd w:id="6"/>
    </w:p>
    <w:p w14:paraId="600C2C73" w14:textId="3FD88B87" w:rsidR="00C563E0" w:rsidRPr="00F15D4F" w:rsidRDefault="003E6473"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A firm’s competitive advantage can be considered as the tool which differentiates itself from its competitors. A company can </w:t>
      </w:r>
      <w:r w:rsidRPr="00757D74">
        <w:rPr>
          <w:rFonts w:ascii="Times New Roman" w:hAnsi="Times New Roman" w:cs="Times New Roman"/>
          <w:noProof/>
          <w:sz w:val="24"/>
          <w:szCs w:val="24"/>
        </w:rPr>
        <w:t>ha</w:t>
      </w:r>
      <w:r w:rsidR="00757D74">
        <w:rPr>
          <w:rFonts w:ascii="Times New Roman" w:hAnsi="Times New Roman" w:cs="Times New Roman"/>
          <w:noProof/>
          <w:sz w:val="24"/>
          <w:szCs w:val="24"/>
        </w:rPr>
        <w:t>ve</w:t>
      </w:r>
      <w:r w:rsidRPr="00F15D4F">
        <w:rPr>
          <w:rFonts w:ascii="Times New Roman" w:hAnsi="Times New Roman" w:cs="Times New Roman"/>
          <w:sz w:val="24"/>
          <w:szCs w:val="24"/>
        </w:rPr>
        <w:t xml:space="preserve"> many competitive advantages. INEOS is at the top of its industry, investors are never disappointed </w:t>
      </w:r>
      <w:r w:rsidR="00757D74">
        <w:rPr>
          <w:rFonts w:ascii="Times New Roman" w:hAnsi="Times New Roman" w:cs="Times New Roman"/>
          <w:noProof/>
          <w:sz w:val="24"/>
          <w:szCs w:val="24"/>
        </w:rPr>
        <w:t>in</w:t>
      </w:r>
      <w:r w:rsidRPr="00F15D4F">
        <w:rPr>
          <w:rFonts w:ascii="Times New Roman" w:hAnsi="Times New Roman" w:cs="Times New Roman"/>
          <w:sz w:val="24"/>
          <w:szCs w:val="24"/>
        </w:rPr>
        <w:t xml:space="preserve"> investing in INEOS and its growth rate is considerably high from its competitors. Looking beyond the balance sheet INEOS has converted many inefficient businesses into </w:t>
      </w:r>
      <w:r w:rsidR="00757D74">
        <w:rPr>
          <w:rFonts w:ascii="Times New Roman" w:hAnsi="Times New Roman" w:cs="Times New Roman"/>
          <w:sz w:val="24"/>
          <w:szCs w:val="24"/>
        </w:rPr>
        <w:t xml:space="preserve">a </w:t>
      </w:r>
      <w:r w:rsidRPr="00757D74">
        <w:rPr>
          <w:rFonts w:ascii="Times New Roman" w:hAnsi="Times New Roman" w:cs="Times New Roman"/>
          <w:noProof/>
          <w:sz w:val="24"/>
          <w:szCs w:val="24"/>
        </w:rPr>
        <w:t>profitable</w:t>
      </w:r>
      <w:r w:rsidRPr="00F15D4F">
        <w:rPr>
          <w:rFonts w:ascii="Times New Roman" w:hAnsi="Times New Roman" w:cs="Times New Roman"/>
          <w:sz w:val="24"/>
          <w:szCs w:val="24"/>
        </w:rPr>
        <w:t xml:space="preserve"> business. INEOS provides its employees with </w:t>
      </w:r>
      <w:r w:rsidR="00757D74">
        <w:rPr>
          <w:rFonts w:ascii="Times New Roman" w:hAnsi="Times New Roman" w:cs="Times New Roman"/>
          <w:sz w:val="24"/>
          <w:szCs w:val="24"/>
        </w:rPr>
        <w:t xml:space="preserve">the </w:t>
      </w:r>
      <w:r w:rsidRPr="00757D74">
        <w:rPr>
          <w:rFonts w:ascii="Times New Roman" w:hAnsi="Times New Roman" w:cs="Times New Roman"/>
          <w:noProof/>
          <w:sz w:val="24"/>
          <w:szCs w:val="24"/>
        </w:rPr>
        <w:t>freedom</w:t>
      </w:r>
      <w:r w:rsidRPr="00F15D4F">
        <w:rPr>
          <w:rFonts w:ascii="Times New Roman" w:hAnsi="Times New Roman" w:cs="Times New Roman"/>
          <w:sz w:val="24"/>
          <w:szCs w:val="24"/>
        </w:rPr>
        <w:t xml:space="preserve"> to think they are the boss and spend the </w:t>
      </w:r>
      <w:r w:rsidR="00C563E0" w:rsidRPr="00F15D4F">
        <w:rPr>
          <w:rFonts w:ascii="Times New Roman" w:hAnsi="Times New Roman" w:cs="Times New Roman"/>
          <w:sz w:val="24"/>
          <w:szCs w:val="24"/>
        </w:rPr>
        <w:t>resources accordingly for the company’s benefit.</w:t>
      </w:r>
      <w:r w:rsidRPr="00F15D4F">
        <w:rPr>
          <w:rFonts w:ascii="Times New Roman" w:hAnsi="Times New Roman" w:cs="Times New Roman"/>
          <w:sz w:val="24"/>
          <w:szCs w:val="24"/>
        </w:rPr>
        <w:t xml:space="preserve"> </w:t>
      </w:r>
      <w:r w:rsidR="00C563E0" w:rsidRPr="00F15D4F">
        <w:rPr>
          <w:rFonts w:ascii="Times New Roman" w:hAnsi="Times New Roman" w:cs="Times New Roman"/>
          <w:sz w:val="24"/>
          <w:szCs w:val="24"/>
        </w:rPr>
        <w:t xml:space="preserve">INEOS although being on top, always look for opportunities for expansion or product differentiation, this what makes INEOS different from its competitors. INEOS is maximising its profits, keeping control in its capital expenditure and maintaining their assets properly. </w:t>
      </w:r>
      <w:r w:rsidR="00117128" w:rsidRPr="00F15D4F">
        <w:rPr>
          <w:rFonts w:ascii="Times New Roman" w:hAnsi="Times New Roman" w:cs="Times New Roman"/>
          <w:b/>
          <w:bCs/>
          <w:color w:val="666666"/>
          <w:sz w:val="20"/>
          <w:szCs w:val="20"/>
          <w:shd w:val="clear" w:color="auto" w:fill="FFFFFF"/>
        </w:rPr>
        <w:t> </w:t>
      </w:r>
      <w:r w:rsidR="00117128" w:rsidRPr="00F15D4F">
        <w:rPr>
          <w:rFonts w:ascii="Times New Roman" w:hAnsi="Times New Roman" w:cs="Times New Roman"/>
          <w:color w:val="000000"/>
          <w:sz w:val="20"/>
          <w:szCs w:val="20"/>
          <w:shd w:val="clear" w:color="auto" w:fill="FFFFFF"/>
        </w:rPr>
        <w:t>(Ineos.com, 2019)</w:t>
      </w:r>
    </w:p>
    <w:p w14:paraId="15DE3DBC" w14:textId="1031E931" w:rsidR="00A02E6C" w:rsidRPr="000A0BCD" w:rsidRDefault="008B2E65" w:rsidP="00837056">
      <w:pPr>
        <w:spacing w:line="360" w:lineRule="auto"/>
        <w:jc w:val="both"/>
        <w:rPr>
          <w:rFonts w:ascii="Times New Roman" w:hAnsi="Times New Roman" w:cs="Times New Roman"/>
          <w:b/>
          <w:color w:val="54849A" w:themeColor="accent5"/>
          <w:sz w:val="28"/>
          <w:szCs w:val="24"/>
        </w:rPr>
      </w:pPr>
      <w:r w:rsidRPr="000A0BCD">
        <w:rPr>
          <w:rFonts w:ascii="Times New Roman" w:hAnsi="Times New Roman" w:cs="Times New Roman"/>
          <w:b/>
          <w:color w:val="54849A" w:themeColor="accent5"/>
          <w:sz w:val="28"/>
          <w:szCs w:val="24"/>
        </w:rPr>
        <w:t>Porter’s</w:t>
      </w:r>
      <w:r w:rsidR="00A02E6C" w:rsidRPr="000A0BCD">
        <w:rPr>
          <w:rFonts w:ascii="Times New Roman" w:hAnsi="Times New Roman" w:cs="Times New Roman"/>
          <w:b/>
          <w:color w:val="54849A" w:themeColor="accent5"/>
          <w:sz w:val="28"/>
          <w:szCs w:val="24"/>
        </w:rPr>
        <w:t xml:space="preserve"> generic strategies</w:t>
      </w:r>
    </w:p>
    <w:p w14:paraId="1759E051" w14:textId="63EBE628" w:rsidR="00C563E0" w:rsidRPr="00F15D4F" w:rsidRDefault="00C563E0"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As pe</w:t>
      </w:r>
      <w:r w:rsidR="00A02E6C" w:rsidRPr="00F15D4F">
        <w:rPr>
          <w:rFonts w:ascii="Times New Roman" w:hAnsi="Times New Roman" w:cs="Times New Roman"/>
          <w:sz w:val="24"/>
          <w:szCs w:val="24"/>
        </w:rPr>
        <w:t>r</w:t>
      </w:r>
      <w:r w:rsidRPr="00F15D4F">
        <w:rPr>
          <w:rFonts w:ascii="Times New Roman" w:hAnsi="Times New Roman" w:cs="Times New Roman"/>
          <w:sz w:val="24"/>
          <w:szCs w:val="24"/>
        </w:rPr>
        <w:t xml:space="preserve"> Porter’s generic competitive strategies, the two basic competitive strategies a company can follow are the cost advantage and differentiation strategies. Porter said a company can achieve competitive advantage by following the cost advantage strategy by reducing its cost of products and services. Although the company will be selling their products at the same price or lower they will still be making </w:t>
      </w:r>
      <w:r w:rsidR="00757D74">
        <w:rPr>
          <w:rFonts w:ascii="Times New Roman" w:hAnsi="Times New Roman" w:cs="Times New Roman"/>
          <w:sz w:val="24"/>
          <w:szCs w:val="24"/>
        </w:rPr>
        <w:t xml:space="preserve">a </w:t>
      </w:r>
      <w:r w:rsidRPr="00757D74">
        <w:rPr>
          <w:rFonts w:ascii="Times New Roman" w:hAnsi="Times New Roman" w:cs="Times New Roman"/>
          <w:noProof/>
          <w:sz w:val="24"/>
          <w:szCs w:val="24"/>
        </w:rPr>
        <w:t>profit</w:t>
      </w:r>
      <w:r w:rsidRPr="00F15D4F">
        <w:rPr>
          <w:rFonts w:ascii="Times New Roman" w:hAnsi="Times New Roman" w:cs="Times New Roman"/>
          <w:sz w:val="24"/>
          <w:szCs w:val="24"/>
        </w:rPr>
        <w:t xml:space="preserve"> as the production cost will be lower. </w:t>
      </w:r>
      <w:r w:rsidR="00117128" w:rsidRPr="00F15D4F">
        <w:rPr>
          <w:rFonts w:ascii="Times New Roman" w:hAnsi="Times New Roman" w:cs="Times New Roman"/>
          <w:sz w:val="24"/>
          <w:szCs w:val="24"/>
        </w:rPr>
        <w:t xml:space="preserve">If the margins will be high the company can invest in other resources and services and this will lead to the overall growth of the company. All the “projects that INEOS targets are </w:t>
      </w:r>
      <w:r w:rsidR="00117128" w:rsidRPr="00757D74">
        <w:rPr>
          <w:rFonts w:ascii="Times New Roman" w:hAnsi="Times New Roman" w:cs="Times New Roman"/>
          <w:noProof/>
          <w:sz w:val="24"/>
          <w:szCs w:val="24"/>
        </w:rPr>
        <w:t>cost</w:t>
      </w:r>
      <w:r w:rsidR="00757D74">
        <w:rPr>
          <w:rFonts w:ascii="Times New Roman" w:hAnsi="Times New Roman" w:cs="Times New Roman"/>
          <w:noProof/>
          <w:sz w:val="24"/>
          <w:szCs w:val="24"/>
        </w:rPr>
        <w:t>-</w:t>
      </w:r>
      <w:r w:rsidR="00117128" w:rsidRPr="00757D74">
        <w:rPr>
          <w:rFonts w:ascii="Times New Roman" w:hAnsi="Times New Roman" w:cs="Times New Roman"/>
          <w:noProof/>
          <w:sz w:val="24"/>
          <w:szCs w:val="24"/>
        </w:rPr>
        <w:t>effective</w:t>
      </w:r>
      <w:r w:rsidR="00117128" w:rsidRPr="00F15D4F">
        <w:rPr>
          <w:rFonts w:ascii="Times New Roman" w:hAnsi="Times New Roman" w:cs="Times New Roman"/>
          <w:sz w:val="24"/>
          <w:szCs w:val="24"/>
        </w:rPr>
        <w:t xml:space="preserve">” (Peter Clarkson, INEOS) he said the smallest of projects </w:t>
      </w:r>
      <w:r w:rsidR="00117128" w:rsidRPr="00757D74">
        <w:rPr>
          <w:rFonts w:ascii="Times New Roman" w:hAnsi="Times New Roman" w:cs="Times New Roman"/>
          <w:noProof/>
          <w:sz w:val="24"/>
          <w:szCs w:val="24"/>
        </w:rPr>
        <w:t>add</w:t>
      </w:r>
      <w:r w:rsidR="00117128" w:rsidRPr="00F15D4F">
        <w:rPr>
          <w:rFonts w:ascii="Times New Roman" w:hAnsi="Times New Roman" w:cs="Times New Roman"/>
          <w:sz w:val="24"/>
          <w:szCs w:val="24"/>
        </w:rPr>
        <w:t xml:space="preserve"> value to the organization. INEOS always try to invest </w:t>
      </w:r>
      <w:r w:rsidR="00117128" w:rsidRPr="00757D74">
        <w:rPr>
          <w:rFonts w:ascii="Times New Roman" w:hAnsi="Times New Roman" w:cs="Times New Roman"/>
          <w:noProof/>
          <w:sz w:val="24"/>
          <w:szCs w:val="24"/>
        </w:rPr>
        <w:t>in</w:t>
      </w:r>
      <w:r w:rsidR="00117128" w:rsidRPr="00F15D4F">
        <w:rPr>
          <w:rFonts w:ascii="Times New Roman" w:hAnsi="Times New Roman" w:cs="Times New Roman"/>
          <w:sz w:val="24"/>
          <w:szCs w:val="24"/>
        </w:rPr>
        <w:t xml:space="preserve"> resources and agreements which help them get their raw materials </w:t>
      </w:r>
      <w:r w:rsidR="00117128" w:rsidRPr="00757D74">
        <w:rPr>
          <w:rFonts w:ascii="Times New Roman" w:hAnsi="Times New Roman" w:cs="Times New Roman"/>
          <w:noProof/>
          <w:sz w:val="24"/>
          <w:szCs w:val="24"/>
        </w:rPr>
        <w:t>cost</w:t>
      </w:r>
      <w:r w:rsidR="00757D74">
        <w:rPr>
          <w:rFonts w:ascii="Times New Roman" w:hAnsi="Times New Roman" w:cs="Times New Roman"/>
          <w:noProof/>
          <w:sz w:val="24"/>
          <w:szCs w:val="24"/>
        </w:rPr>
        <w:t>-</w:t>
      </w:r>
      <w:r w:rsidR="00117128" w:rsidRPr="00757D74">
        <w:rPr>
          <w:rFonts w:ascii="Times New Roman" w:hAnsi="Times New Roman" w:cs="Times New Roman"/>
          <w:noProof/>
          <w:sz w:val="24"/>
          <w:szCs w:val="24"/>
        </w:rPr>
        <w:t>effectively</w:t>
      </w:r>
      <w:r w:rsidR="00117128" w:rsidRPr="00F15D4F">
        <w:rPr>
          <w:rFonts w:ascii="Times New Roman" w:hAnsi="Times New Roman" w:cs="Times New Roman"/>
          <w:sz w:val="24"/>
          <w:szCs w:val="24"/>
        </w:rPr>
        <w:t xml:space="preserve">. They also invest in their human resources giving them the freedom and trust which encourages them to work efficiently and effectively. The employees of INEOS directly report to a board which takes all the decisions. </w:t>
      </w:r>
    </w:p>
    <w:p w14:paraId="273E65BE" w14:textId="6261452B" w:rsidR="002C4CBB" w:rsidRDefault="00117128"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INEOS can also focus on the differentiation strategy where it can st</w:t>
      </w:r>
      <w:r w:rsidR="00A02E6C" w:rsidRPr="00F15D4F">
        <w:rPr>
          <w:rFonts w:ascii="Times New Roman" w:hAnsi="Times New Roman" w:cs="Times New Roman"/>
          <w:sz w:val="24"/>
          <w:szCs w:val="24"/>
        </w:rPr>
        <w:t>a</w:t>
      </w:r>
      <w:r w:rsidRPr="00F15D4F">
        <w:rPr>
          <w:rFonts w:ascii="Times New Roman" w:hAnsi="Times New Roman" w:cs="Times New Roman"/>
          <w:sz w:val="24"/>
          <w:szCs w:val="24"/>
        </w:rPr>
        <w:t xml:space="preserve">rt producing products which are different from its competitors which will give them the edge and they can sell these products on a monopoly price. </w:t>
      </w:r>
      <w:r w:rsidR="00A02E6C" w:rsidRPr="00F15D4F">
        <w:rPr>
          <w:rFonts w:ascii="Times New Roman" w:hAnsi="Times New Roman" w:cs="Times New Roman"/>
          <w:sz w:val="24"/>
          <w:szCs w:val="24"/>
        </w:rPr>
        <w:t xml:space="preserve">Although it is one of the top companies in the chemical industry it can become better by focusing on differentiation strategy. </w:t>
      </w:r>
      <w:r w:rsidR="002C4CBB" w:rsidRPr="00F15D4F">
        <w:rPr>
          <w:rFonts w:ascii="Times New Roman" w:hAnsi="Times New Roman" w:cs="Times New Roman"/>
          <w:sz w:val="24"/>
          <w:szCs w:val="24"/>
        </w:rPr>
        <w:t>They</w:t>
      </w:r>
      <w:r w:rsidR="00A02E6C" w:rsidRPr="00F15D4F">
        <w:rPr>
          <w:rFonts w:ascii="Times New Roman" w:hAnsi="Times New Roman" w:cs="Times New Roman"/>
          <w:sz w:val="24"/>
          <w:szCs w:val="24"/>
        </w:rPr>
        <w:t xml:space="preserve"> should increase their focus on branding, advertising and developing new products.</w:t>
      </w:r>
    </w:p>
    <w:p w14:paraId="3FDD64D5" w14:textId="77777777" w:rsidR="002C4CBB" w:rsidRPr="002C4CBB" w:rsidRDefault="002C4CBB" w:rsidP="00731F0F">
      <w:pPr>
        <w:pBdr>
          <w:bottom w:val="single" w:sz="4" w:space="1" w:color="54849A" w:themeColor="accent5"/>
        </w:pBdr>
        <w:spacing w:line="360" w:lineRule="auto"/>
        <w:jc w:val="both"/>
        <w:rPr>
          <w:rFonts w:ascii="Times New Roman" w:hAnsi="Times New Roman" w:cs="Times New Roman"/>
          <w:b/>
          <w:color w:val="54849A" w:themeColor="accent5"/>
          <w:sz w:val="28"/>
          <w:szCs w:val="24"/>
        </w:rPr>
      </w:pPr>
      <w:r w:rsidRPr="002C4CBB">
        <w:rPr>
          <w:rFonts w:ascii="Times New Roman" w:hAnsi="Times New Roman" w:cs="Times New Roman"/>
          <w:b/>
          <w:color w:val="54849A" w:themeColor="accent5"/>
          <w:sz w:val="28"/>
          <w:szCs w:val="24"/>
        </w:rPr>
        <w:lastRenderedPageBreak/>
        <w:t>VRIO Framework</w:t>
      </w:r>
      <w:bookmarkStart w:id="7" w:name="_GoBack"/>
      <w:bookmarkEnd w:id="7"/>
    </w:p>
    <w:p w14:paraId="2B721566" w14:textId="102B6D51" w:rsidR="002C4CBB" w:rsidRPr="002C4CBB" w:rsidRDefault="002C4CBB" w:rsidP="002C4CBB">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2C4CBB">
        <w:rPr>
          <w:rFonts w:ascii="Times New Roman" w:hAnsi="Times New Roman" w:cs="Times New Roman"/>
          <w:sz w:val="24"/>
          <w:szCs w:val="24"/>
        </w:rPr>
        <w:t>his tool is used to analyse the resources and capabilities of INEOS. This will help us to understand what the source of competitive advantage of INEOS are.</w:t>
      </w:r>
    </w:p>
    <w:p w14:paraId="52ABB19C" w14:textId="77777777" w:rsidR="002C4CBB" w:rsidRPr="002C4CBB" w:rsidRDefault="002C4CBB" w:rsidP="002C4CBB">
      <w:pPr>
        <w:spacing w:line="360" w:lineRule="auto"/>
        <w:jc w:val="both"/>
        <w:rPr>
          <w:rFonts w:ascii="Times New Roman" w:hAnsi="Times New Roman" w:cs="Times New Roman"/>
          <w:sz w:val="24"/>
          <w:szCs w:val="24"/>
        </w:rPr>
      </w:pPr>
    </w:p>
    <w:tbl>
      <w:tblPr>
        <w:tblStyle w:val="TableGrid"/>
        <w:tblW w:w="0" w:type="auto"/>
        <w:tblInd w:w="108" w:type="dxa"/>
        <w:tblLayout w:type="fixed"/>
        <w:tblLook w:val="04A0" w:firstRow="1" w:lastRow="0" w:firstColumn="1" w:lastColumn="0" w:noHBand="0" w:noVBand="1"/>
      </w:tblPr>
      <w:tblGrid>
        <w:gridCol w:w="1560"/>
        <w:gridCol w:w="1559"/>
        <w:gridCol w:w="1337"/>
        <w:gridCol w:w="1315"/>
        <w:gridCol w:w="1931"/>
        <w:gridCol w:w="1432"/>
      </w:tblGrid>
      <w:tr w:rsidR="002C4CBB" w:rsidRPr="002C4CBB" w14:paraId="766C28C5" w14:textId="77777777" w:rsidTr="002C4CBB">
        <w:tc>
          <w:tcPr>
            <w:tcW w:w="1560" w:type="dxa"/>
          </w:tcPr>
          <w:p w14:paraId="1FC9996C" w14:textId="77777777" w:rsidR="002C4CBB" w:rsidRPr="002C4CBB" w:rsidRDefault="002C4CBB" w:rsidP="002C4CBB">
            <w:pPr>
              <w:spacing w:line="360" w:lineRule="auto"/>
              <w:rPr>
                <w:rFonts w:ascii="Times New Roman" w:hAnsi="Times New Roman" w:cs="Times New Roman"/>
                <w:b/>
                <w:sz w:val="24"/>
                <w:szCs w:val="24"/>
              </w:rPr>
            </w:pPr>
            <w:r w:rsidRPr="002C4CBB">
              <w:rPr>
                <w:rFonts w:ascii="Times New Roman" w:hAnsi="Times New Roman" w:cs="Times New Roman"/>
                <w:b/>
                <w:sz w:val="24"/>
                <w:szCs w:val="24"/>
              </w:rPr>
              <w:t>Resource or Capability</w:t>
            </w:r>
          </w:p>
        </w:tc>
        <w:tc>
          <w:tcPr>
            <w:tcW w:w="1559" w:type="dxa"/>
          </w:tcPr>
          <w:p w14:paraId="140F7F5B" w14:textId="77777777" w:rsidR="002C4CBB" w:rsidRPr="002C4CBB" w:rsidRDefault="002C4CBB" w:rsidP="002C4CBB">
            <w:pPr>
              <w:spacing w:line="360" w:lineRule="auto"/>
              <w:rPr>
                <w:rFonts w:ascii="Times New Roman" w:hAnsi="Times New Roman" w:cs="Times New Roman"/>
                <w:b/>
                <w:sz w:val="24"/>
                <w:szCs w:val="24"/>
              </w:rPr>
            </w:pPr>
            <w:r w:rsidRPr="002C4CBB">
              <w:rPr>
                <w:rFonts w:ascii="Times New Roman" w:hAnsi="Times New Roman" w:cs="Times New Roman"/>
                <w:b/>
                <w:sz w:val="24"/>
                <w:szCs w:val="24"/>
              </w:rPr>
              <w:t>Excellence in health, safety and environmental performance.</w:t>
            </w:r>
          </w:p>
        </w:tc>
        <w:tc>
          <w:tcPr>
            <w:tcW w:w="1337" w:type="dxa"/>
          </w:tcPr>
          <w:p w14:paraId="31958599" w14:textId="77777777" w:rsidR="002C4CBB" w:rsidRPr="002C4CBB" w:rsidRDefault="002C4CBB" w:rsidP="002C4CBB">
            <w:pPr>
              <w:spacing w:line="360" w:lineRule="auto"/>
              <w:rPr>
                <w:rFonts w:ascii="Times New Roman" w:hAnsi="Times New Roman" w:cs="Times New Roman"/>
                <w:b/>
                <w:sz w:val="24"/>
                <w:szCs w:val="24"/>
              </w:rPr>
            </w:pPr>
            <w:r w:rsidRPr="002C4CBB">
              <w:rPr>
                <w:rFonts w:ascii="Times New Roman" w:hAnsi="Times New Roman" w:cs="Times New Roman"/>
                <w:b/>
                <w:sz w:val="24"/>
                <w:szCs w:val="24"/>
              </w:rPr>
              <w:t>Focus on customer satisfaction, quality and reliability.</w:t>
            </w:r>
          </w:p>
        </w:tc>
        <w:tc>
          <w:tcPr>
            <w:tcW w:w="1315" w:type="dxa"/>
          </w:tcPr>
          <w:p w14:paraId="5033199F" w14:textId="77777777" w:rsidR="002C4CBB" w:rsidRPr="002C4CBB" w:rsidRDefault="002C4CBB" w:rsidP="002C4CBB">
            <w:pPr>
              <w:spacing w:line="360" w:lineRule="auto"/>
              <w:rPr>
                <w:rFonts w:ascii="Times New Roman" w:hAnsi="Times New Roman" w:cs="Times New Roman"/>
                <w:b/>
                <w:sz w:val="24"/>
                <w:szCs w:val="24"/>
              </w:rPr>
            </w:pPr>
            <w:r w:rsidRPr="002C4CBB">
              <w:rPr>
                <w:rFonts w:ascii="Times New Roman" w:hAnsi="Times New Roman" w:cs="Times New Roman"/>
                <w:b/>
                <w:sz w:val="20"/>
                <w:szCs w:val="20"/>
                <w:shd w:val="clear" w:color="auto" w:fill="F8F8F8"/>
              </w:rPr>
              <w:t>Continuous improvement to become a cost-effective producer of high-quality products.</w:t>
            </w:r>
          </w:p>
        </w:tc>
        <w:tc>
          <w:tcPr>
            <w:tcW w:w="1931" w:type="dxa"/>
          </w:tcPr>
          <w:p w14:paraId="536AB6D6" w14:textId="77777777" w:rsidR="002C4CBB" w:rsidRPr="002C4CBB" w:rsidRDefault="002C4CBB" w:rsidP="002C4CBB">
            <w:pPr>
              <w:spacing w:line="360" w:lineRule="auto"/>
              <w:rPr>
                <w:rFonts w:ascii="Times New Roman" w:hAnsi="Times New Roman" w:cs="Times New Roman"/>
                <w:b/>
                <w:sz w:val="24"/>
                <w:szCs w:val="24"/>
              </w:rPr>
            </w:pPr>
            <w:r w:rsidRPr="002C4CBB">
              <w:rPr>
                <w:rFonts w:ascii="Times New Roman" w:hAnsi="Times New Roman" w:cs="Times New Roman"/>
                <w:b/>
                <w:sz w:val="24"/>
                <w:szCs w:val="24"/>
              </w:rPr>
              <w:t>Encouragement of innovation, entrepreneurship and reward for achievement.</w:t>
            </w:r>
          </w:p>
        </w:tc>
        <w:tc>
          <w:tcPr>
            <w:tcW w:w="1432" w:type="dxa"/>
          </w:tcPr>
          <w:p w14:paraId="3FF513EC" w14:textId="77777777" w:rsidR="002C4CBB" w:rsidRPr="002C4CBB" w:rsidRDefault="002C4CBB" w:rsidP="002C4CBB">
            <w:pPr>
              <w:spacing w:line="360" w:lineRule="auto"/>
              <w:textAlignment w:val="center"/>
              <w:rPr>
                <w:rFonts w:ascii="Times New Roman" w:eastAsia="Times New Roman" w:hAnsi="Times New Roman" w:cs="Times New Roman"/>
                <w:b/>
                <w:sz w:val="20"/>
                <w:szCs w:val="20"/>
                <w:lang w:eastAsia="en-IN"/>
              </w:rPr>
            </w:pPr>
            <w:r w:rsidRPr="002C4CBB">
              <w:rPr>
                <w:rFonts w:ascii="Times New Roman" w:eastAsia="Times New Roman" w:hAnsi="Times New Roman" w:cs="Times New Roman"/>
                <w:b/>
                <w:sz w:val="20"/>
                <w:szCs w:val="20"/>
                <w:lang w:eastAsia="en-IN"/>
              </w:rPr>
              <w:t>Empowerment of employees to create real value for our customers and ourselves</w:t>
            </w:r>
          </w:p>
          <w:p w14:paraId="380A18F4" w14:textId="77777777" w:rsidR="002C4CBB" w:rsidRPr="002C4CBB" w:rsidRDefault="002C4CBB" w:rsidP="002C4CBB">
            <w:pPr>
              <w:spacing w:line="360" w:lineRule="auto"/>
              <w:rPr>
                <w:rFonts w:ascii="Times New Roman" w:hAnsi="Times New Roman" w:cs="Times New Roman"/>
                <w:b/>
                <w:sz w:val="24"/>
                <w:szCs w:val="24"/>
              </w:rPr>
            </w:pPr>
          </w:p>
        </w:tc>
      </w:tr>
      <w:tr w:rsidR="002C4CBB" w:rsidRPr="002C4CBB" w14:paraId="18829A00" w14:textId="77777777" w:rsidTr="002C4CBB">
        <w:tc>
          <w:tcPr>
            <w:tcW w:w="1560" w:type="dxa"/>
          </w:tcPr>
          <w:p w14:paraId="2E650F7E" w14:textId="77777777" w:rsidR="002C4CBB" w:rsidRPr="002C4CBB" w:rsidRDefault="002C4CBB" w:rsidP="002C4CBB">
            <w:pPr>
              <w:spacing w:line="360" w:lineRule="auto"/>
              <w:jc w:val="both"/>
              <w:rPr>
                <w:rFonts w:ascii="Times New Roman" w:hAnsi="Times New Roman" w:cs="Times New Roman"/>
                <w:b/>
                <w:sz w:val="24"/>
                <w:szCs w:val="24"/>
              </w:rPr>
            </w:pPr>
            <w:r w:rsidRPr="002C4CBB">
              <w:rPr>
                <w:rFonts w:ascii="Times New Roman" w:hAnsi="Times New Roman" w:cs="Times New Roman"/>
                <w:b/>
                <w:sz w:val="24"/>
                <w:szCs w:val="24"/>
              </w:rPr>
              <w:t>Valuable</w:t>
            </w:r>
          </w:p>
        </w:tc>
        <w:tc>
          <w:tcPr>
            <w:tcW w:w="1559" w:type="dxa"/>
          </w:tcPr>
          <w:p w14:paraId="76102D69"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337" w:type="dxa"/>
          </w:tcPr>
          <w:p w14:paraId="65AB10C6"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315" w:type="dxa"/>
          </w:tcPr>
          <w:p w14:paraId="6EAF710A"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931" w:type="dxa"/>
          </w:tcPr>
          <w:p w14:paraId="5B90892A"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432" w:type="dxa"/>
          </w:tcPr>
          <w:p w14:paraId="52EAE5E6"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r>
      <w:tr w:rsidR="002C4CBB" w:rsidRPr="002C4CBB" w14:paraId="5EABD178" w14:textId="77777777" w:rsidTr="002C4CBB">
        <w:tc>
          <w:tcPr>
            <w:tcW w:w="1560" w:type="dxa"/>
          </w:tcPr>
          <w:p w14:paraId="655AA5A0" w14:textId="77777777" w:rsidR="002C4CBB" w:rsidRPr="002C4CBB" w:rsidRDefault="002C4CBB" w:rsidP="002C4CBB">
            <w:pPr>
              <w:spacing w:line="360" w:lineRule="auto"/>
              <w:jc w:val="both"/>
              <w:rPr>
                <w:rFonts w:ascii="Times New Roman" w:hAnsi="Times New Roman" w:cs="Times New Roman"/>
                <w:b/>
                <w:sz w:val="24"/>
                <w:szCs w:val="24"/>
              </w:rPr>
            </w:pPr>
            <w:r w:rsidRPr="002C4CBB">
              <w:rPr>
                <w:rFonts w:ascii="Times New Roman" w:hAnsi="Times New Roman" w:cs="Times New Roman"/>
                <w:b/>
                <w:sz w:val="24"/>
                <w:szCs w:val="24"/>
              </w:rPr>
              <w:t>Rare</w:t>
            </w:r>
          </w:p>
        </w:tc>
        <w:tc>
          <w:tcPr>
            <w:tcW w:w="1559" w:type="dxa"/>
          </w:tcPr>
          <w:p w14:paraId="6190CABB" w14:textId="77777777" w:rsidR="002C4CBB" w:rsidRPr="002C4CBB" w:rsidRDefault="002C4CBB" w:rsidP="002C4CBB">
            <w:pPr>
              <w:spacing w:line="360" w:lineRule="auto"/>
              <w:jc w:val="both"/>
              <w:rPr>
                <w:rFonts w:ascii="Times New Roman" w:hAnsi="Times New Roman" w:cs="Times New Roman"/>
                <w:color w:val="830F0E" w:themeColor="accent1" w:themeShade="BF"/>
                <w:sz w:val="24"/>
                <w:szCs w:val="24"/>
              </w:rPr>
            </w:pPr>
            <w:r w:rsidRPr="002C4CBB">
              <w:rPr>
                <w:rFonts w:ascii="Times New Roman" w:hAnsi="Times New Roman" w:cs="Times New Roman"/>
                <w:color w:val="830F0E" w:themeColor="accent1" w:themeShade="BF"/>
                <w:sz w:val="24"/>
                <w:szCs w:val="24"/>
              </w:rPr>
              <w:t>No</w:t>
            </w:r>
          </w:p>
        </w:tc>
        <w:tc>
          <w:tcPr>
            <w:tcW w:w="1337" w:type="dxa"/>
          </w:tcPr>
          <w:p w14:paraId="0ABE5F73"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315" w:type="dxa"/>
          </w:tcPr>
          <w:p w14:paraId="44606763"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931" w:type="dxa"/>
          </w:tcPr>
          <w:p w14:paraId="416B2C0A"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432" w:type="dxa"/>
          </w:tcPr>
          <w:p w14:paraId="478544C3"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r>
      <w:tr w:rsidR="002C4CBB" w:rsidRPr="002C4CBB" w14:paraId="486917CC" w14:textId="77777777" w:rsidTr="002C4CBB">
        <w:tc>
          <w:tcPr>
            <w:tcW w:w="1560" w:type="dxa"/>
          </w:tcPr>
          <w:p w14:paraId="008FC044" w14:textId="77777777" w:rsidR="002C4CBB" w:rsidRPr="002C4CBB" w:rsidRDefault="002C4CBB" w:rsidP="002C4CBB">
            <w:pPr>
              <w:spacing w:line="360" w:lineRule="auto"/>
              <w:jc w:val="both"/>
              <w:rPr>
                <w:rFonts w:ascii="Times New Roman" w:hAnsi="Times New Roman" w:cs="Times New Roman"/>
                <w:b/>
                <w:sz w:val="24"/>
                <w:szCs w:val="24"/>
              </w:rPr>
            </w:pPr>
            <w:r w:rsidRPr="002C4CBB">
              <w:rPr>
                <w:rFonts w:ascii="Times New Roman" w:hAnsi="Times New Roman" w:cs="Times New Roman"/>
                <w:b/>
                <w:sz w:val="24"/>
                <w:szCs w:val="24"/>
              </w:rPr>
              <w:t>Costly to imitate?</w:t>
            </w:r>
          </w:p>
        </w:tc>
        <w:tc>
          <w:tcPr>
            <w:tcW w:w="1559" w:type="dxa"/>
          </w:tcPr>
          <w:p w14:paraId="25CF91C0" w14:textId="77777777" w:rsidR="002C4CBB" w:rsidRPr="002C4CBB" w:rsidRDefault="002C4CBB" w:rsidP="002C4CBB">
            <w:pPr>
              <w:spacing w:line="360" w:lineRule="auto"/>
              <w:jc w:val="both"/>
              <w:rPr>
                <w:rFonts w:ascii="Times New Roman" w:hAnsi="Times New Roman" w:cs="Times New Roman"/>
                <w:color w:val="830F0E" w:themeColor="accent1" w:themeShade="BF"/>
                <w:sz w:val="24"/>
                <w:szCs w:val="24"/>
              </w:rPr>
            </w:pPr>
            <w:r w:rsidRPr="002C4CBB">
              <w:rPr>
                <w:rFonts w:ascii="Times New Roman" w:hAnsi="Times New Roman" w:cs="Times New Roman"/>
                <w:color w:val="830F0E" w:themeColor="accent1" w:themeShade="BF"/>
                <w:sz w:val="24"/>
                <w:szCs w:val="24"/>
              </w:rPr>
              <w:t>No</w:t>
            </w:r>
          </w:p>
        </w:tc>
        <w:tc>
          <w:tcPr>
            <w:tcW w:w="1337" w:type="dxa"/>
          </w:tcPr>
          <w:p w14:paraId="27172A33"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315" w:type="dxa"/>
          </w:tcPr>
          <w:p w14:paraId="3EBAB564"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931" w:type="dxa"/>
          </w:tcPr>
          <w:p w14:paraId="1BCD8AC5" w14:textId="77777777" w:rsidR="002C4CBB" w:rsidRPr="002C4CBB" w:rsidRDefault="002C4CBB" w:rsidP="002C4CBB">
            <w:pPr>
              <w:spacing w:line="360" w:lineRule="auto"/>
              <w:jc w:val="both"/>
              <w:rPr>
                <w:rFonts w:ascii="Times New Roman" w:hAnsi="Times New Roman" w:cs="Times New Roman"/>
                <w:color w:val="830F0E" w:themeColor="accent1" w:themeShade="BF"/>
                <w:sz w:val="24"/>
                <w:szCs w:val="24"/>
              </w:rPr>
            </w:pPr>
            <w:r w:rsidRPr="002C4CBB">
              <w:rPr>
                <w:rFonts w:ascii="Times New Roman" w:hAnsi="Times New Roman" w:cs="Times New Roman"/>
                <w:color w:val="830F0E" w:themeColor="accent1" w:themeShade="BF"/>
                <w:sz w:val="24"/>
                <w:szCs w:val="24"/>
              </w:rPr>
              <w:t>No</w:t>
            </w:r>
          </w:p>
        </w:tc>
        <w:tc>
          <w:tcPr>
            <w:tcW w:w="1432" w:type="dxa"/>
          </w:tcPr>
          <w:p w14:paraId="375163A9" w14:textId="77777777" w:rsidR="002C4CBB" w:rsidRPr="002C4CBB" w:rsidRDefault="002C4CBB" w:rsidP="002C4CBB">
            <w:pPr>
              <w:spacing w:line="360" w:lineRule="auto"/>
              <w:jc w:val="both"/>
              <w:rPr>
                <w:rFonts w:ascii="Times New Roman" w:hAnsi="Times New Roman" w:cs="Times New Roman"/>
                <w:color w:val="830F0E" w:themeColor="accent1" w:themeShade="BF"/>
                <w:sz w:val="24"/>
                <w:szCs w:val="24"/>
              </w:rPr>
            </w:pPr>
            <w:r w:rsidRPr="002C4CBB">
              <w:rPr>
                <w:rFonts w:ascii="Times New Roman" w:hAnsi="Times New Roman" w:cs="Times New Roman"/>
                <w:color w:val="830F0E" w:themeColor="accent1" w:themeShade="BF"/>
                <w:sz w:val="24"/>
                <w:szCs w:val="24"/>
              </w:rPr>
              <w:t>No</w:t>
            </w:r>
          </w:p>
        </w:tc>
      </w:tr>
      <w:tr w:rsidR="002C4CBB" w:rsidRPr="002C4CBB" w14:paraId="1EC39242" w14:textId="77777777" w:rsidTr="002C4CBB">
        <w:tc>
          <w:tcPr>
            <w:tcW w:w="1560" w:type="dxa"/>
          </w:tcPr>
          <w:p w14:paraId="02C2B8F1" w14:textId="77777777" w:rsidR="002C4CBB" w:rsidRPr="002C4CBB" w:rsidRDefault="002C4CBB" w:rsidP="002C4CBB">
            <w:pPr>
              <w:spacing w:line="360" w:lineRule="auto"/>
              <w:jc w:val="both"/>
              <w:rPr>
                <w:rFonts w:ascii="Times New Roman" w:hAnsi="Times New Roman" w:cs="Times New Roman"/>
                <w:b/>
                <w:sz w:val="24"/>
                <w:szCs w:val="24"/>
              </w:rPr>
            </w:pPr>
            <w:r w:rsidRPr="002C4CBB">
              <w:rPr>
                <w:rFonts w:ascii="Times New Roman" w:hAnsi="Times New Roman" w:cs="Times New Roman"/>
                <w:b/>
                <w:sz w:val="24"/>
                <w:szCs w:val="24"/>
              </w:rPr>
              <w:t>Organized to capture value?</w:t>
            </w:r>
          </w:p>
        </w:tc>
        <w:tc>
          <w:tcPr>
            <w:tcW w:w="1559" w:type="dxa"/>
          </w:tcPr>
          <w:p w14:paraId="033DA223" w14:textId="77777777" w:rsidR="002C4CBB" w:rsidRPr="002C4CBB" w:rsidRDefault="002C4CBB" w:rsidP="002C4CBB">
            <w:pPr>
              <w:spacing w:line="360" w:lineRule="auto"/>
              <w:jc w:val="both"/>
              <w:rPr>
                <w:rFonts w:ascii="Times New Roman" w:hAnsi="Times New Roman" w:cs="Times New Roman"/>
                <w:color w:val="830F0E" w:themeColor="accent1" w:themeShade="BF"/>
                <w:sz w:val="24"/>
                <w:szCs w:val="24"/>
              </w:rPr>
            </w:pPr>
            <w:r w:rsidRPr="002C4CBB">
              <w:rPr>
                <w:rFonts w:ascii="Times New Roman" w:hAnsi="Times New Roman" w:cs="Times New Roman"/>
                <w:color w:val="830F0E" w:themeColor="accent1" w:themeShade="BF"/>
                <w:sz w:val="24"/>
                <w:szCs w:val="24"/>
              </w:rPr>
              <w:t>No</w:t>
            </w:r>
          </w:p>
        </w:tc>
        <w:tc>
          <w:tcPr>
            <w:tcW w:w="1337" w:type="dxa"/>
          </w:tcPr>
          <w:p w14:paraId="6E81CF1D"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315" w:type="dxa"/>
          </w:tcPr>
          <w:p w14:paraId="04F3776E" w14:textId="77777777" w:rsidR="002C4CBB" w:rsidRPr="002C4CBB" w:rsidRDefault="002C4CBB" w:rsidP="002C4CBB">
            <w:pPr>
              <w:spacing w:line="360" w:lineRule="auto"/>
              <w:jc w:val="both"/>
              <w:rPr>
                <w:rFonts w:ascii="Times New Roman" w:hAnsi="Times New Roman" w:cs="Times New Roman"/>
                <w:color w:val="325948" w:themeColor="accent4" w:themeShade="80"/>
                <w:sz w:val="24"/>
                <w:szCs w:val="24"/>
              </w:rPr>
            </w:pPr>
            <w:r w:rsidRPr="002C4CBB">
              <w:rPr>
                <w:rFonts w:ascii="Times New Roman" w:hAnsi="Times New Roman" w:cs="Times New Roman"/>
                <w:color w:val="325948" w:themeColor="accent4" w:themeShade="80"/>
                <w:sz w:val="24"/>
                <w:szCs w:val="24"/>
              </w:rPr>
              <w:t>Yes</w:t>
            </w:r>
          </w:p>
        </w:tc>
        <w:tc>
          <w:tcPr>
            <w:tcW w:w="1931" w:type="dxa"/>
          </w:tcPr>
          <w:p w14:paraId="0B397887" w14:textId="77777777" w:rsidR="002C4CBB" w:rsidRPr="002C4CBB" w:rsidRDefault="002C4CBB" w:rsidP="002C4CBB">
            <w:pPr>
              <w:spacing w:line="360" w:lineRule="auto"/>
              <w:jc w:val="both"/>
              <w:rPr>
                <w:rFonts w:ascii="Times New Roman" w:hAnsi="Times New Roman" w:cs="Times New Roman"/>
                <w:color w:val="830F0E" w:themeColor="accent1" w:themeShade="BF"/>
                <w:sz w:val="24"/>
                <w:szCs w:val="24"/>
              </w:rPr>
            </w:pPr>
            <w:r w:rsidRPr="002C4CBB">
              <w:rPr>
                <w:rFonts w:ascii="Times New Roman" w:hAnsi="Times New Roman" w:cs="Times New Roman"/>
                <w:color w:val="830F0E" w:themeColor="accent1" w:themeShade="BF"/>
                <w:sz w:val="24"/>
                <w:szCs w:val="24"/>
              </w:rPr>
              <w:t>No</w:t>
            </w:r>
          </w:p>
        </w:tc>
        <w:tc>
          <w:tcPr>
            <w:tcW w:w="1432" w:type="dxa"/>
          </w:tcPr>
          <w:p w14:paraId="36D1840C" w14:textId="77777777" w:rsidR="002C4CBB" w:rsidRPr="002C4CBB" w:rsidRDefault="002C4CBB" w:rsidP="002C4CBB">
            <w:pPr>
              <w:spacing w:line="360" w:lineRule="auto"/>
              <w:jc w:val="both"/>
              <w:rPr>
                <w:rFonts w:ascii="Times New Roman" w:hAnsi="Times New Roman" w:cs="Times New Roman"/>
                <w:color w:val="830F0E" w:themeColor="accent1" w:themeShade="BF"/>
                <w:sz w:val="24"/>
                <w:szCs w:val="24"/>
              </w:rPr>
            </w:pPr>
            <w:r w:rsidRPr="002C4CBB">
              <w:rPr>
                <w:rFonts w:ascii="Times New Roman" w:hAnsi="Times New Roman" w:cs="Times New Roman"/>
                <w:color w:val="830F0E" w:themeColor="accent1" w:themeShade="BF"/>
                <w:sz w:val="24"/>
                <w:szCs w:val="24"/>
              </w:rPr>
              <w:t>No</w:t>
            </w:r>
          </w:p>
        </w:tc>
      </w:tr>
      <w:tr w:rsidR="002C4CBB" w:rsidRPr="002C4CBB" w14:paraId="6C93F6BD" w14:textId="77777777" w:rsidTr="002C4CBB">
        <w:tc>
          <w:tcPr>
            <w:tcW w:w="1560" w:type="dxa"/>
          </w:tcPr>
          <w:p w14:paraId="4FCEB5E8" w14:textId="77777777" w:rsidR="002C4CBB" w:rsidRPr="002C4CBB" w:rsidRDefault="002C4CBB" w:rsidP="002C4CBB">
            <w:pPr>
              <w:spacing w:line="360" w:lineRule="auto"/>
              <w:jc w:val="both"/>
              <w:rPr>
                <w:rFonts w:ascii="Times New Roman" w:hAnsi="Times New Roman" w:cs="Times New Roman"/>
                <w:b/>
                <w:sz w:val="24"/>
                <w:szCs w:val="24"/>
              </w:rPr>
            </w:pPr>
            <w:r w:rsidRPr="002C4CBB">
              <w:rPr>
                <w:rFonts w:ascii="Times New Roman" w:hAnsi="Times New Roman" w:cs="Times New Roman"/>
                <w:b/>
                <w:sz w:val="24"/>
                <w:szCs w:val="24"/>
              </w:rPr>
              <w:t>Competitive advantage.</w:t>
            </w:r>
          </w:p>
        </w:tc>
        <w:tc>
          <w:tcPr>
            <w:tcW w:w="1559" w:type="dxa"/>
          </w:tcPr>
          <w:p w14:paraId="48256D82" w14:textId="77777777" w:rsidR="002C4CBB" w:rsidRPr="002C4CBB" w:rsidRDefault="002C4CBB" w:rsidP="002C4CBB">
            <w:pPr>
              <w:spacing w:line="360" w:lineRule="auto"/>
              <w:jc w:val="both"/>
              <w:rPr>
                <w:rFonts w:ascii="Times New Roman" w:hAnsi="Times New Roman" w:cs="Times New Roman"/>
                <w:i/>
                <w:sz w:val="24"/>
                <w:szCs w:val="24"/>
              </w:rPr>
            </w:pPr>
            <w:r w:rsidRPr="002C4CBB">
              <w:rPr>
                <w:rFonts w:ascii="Times New Roman" w:hAnsi="Times New Roman" w:cs="Times New Roman"/>
                <w:i/>
                <w:sz w:val="24"/>
                <w:szCs w:val="24"/>
              </w:rPr>
              <w:t>Partly competitive.</w:t>
            </w:r>
          </w:p>
        </w:tc>
        <w:tc>
          <w:tcPr>
            <w:tcW w:w="1337" w:type="dxa"/>
          </w:tcPr>
          <w:p w14:paraId="5EE6E11A" w14:textId="77777777" w:rsidR="002C4CBB" w:rsidRPr="002C4CBB" w:rsidRDefault="002C4CBB" w:rsidP="002C4CBB">
            <w:pPr>
              <w:spacing w:line="360" w:lineRule="auto"/>
              <w:jc w:val="both"/>
              <w:rPr>
                <w:rFonts w:ascii="Times New Roman" w:hAnsi="Times New Roman" w:cs="Times New Roman"/>
                <w:i/>
                <w:sz w:val="24"/>
                <w:szCs w:val="24"/>
              </w:rPr>
            </w:pPr>
            <w:r w:rsidRPr="002C4CBB">
              <w:rPr>
                <w:rFonts w:ascii="Times New Roman" w:hAnsi="Times New Roman" w:cs="Times New Roman"/>
                <w:i/>
                <w:sz w:val="24"/>
                <w:szCs w:val="24"/>
              </w:rPr>
              <w:t>Sustained competitive advantage.</w:t>
            </w:r>
          </w:p>
        </w:tc>
        <w:tc>
          <w:tcPr>
            <w:tcW w:w="1315" w:type="dxa"/>
          </w:tcPr>
          <w:p w14:paraId="5A568A38" w14:textId="77777777" w:rsidR="002C4CBB" w:rsidRPr="002C4CBB" w:rsidRDefault="002C4CBB" w:rsidP="002C4CBB">
            <w:pPr>
              <w:spacing w:line="360" w:lineRule="auto"/>
              <w:jc w:val="both"/>
              <w:rPr>
                <w:rFonts w:ascii="Times New Roman" w:hAnsi="Times New Roman" w:cs="Times New Roman"/>
                <w:i/>
                <w:sz w:val="24"/>
                <w:szCs w:val="24"/>
              </w:rPr>
            </w:pPr>
            <w:r w:rsidRPr="002C4CBB">
              <w:rPr>
                <w:rFonts w:ascii="Times New Roman" w:hAnsi="Times New Roman" w:cs="Times New Roman"/>
                <w:i/>
                <w:sz w:val="24"/>
                <w:szCs w:val="24"/>
              </w:rPr>
              <w:t>Sustained competitive advantage.</w:t>
            </w:r>
          </w:p>
        </w:tc>
        <w:tc>
          <w:tcPr>
            <w:tcW w:w="1931" w:type="dxa"/>
          </w:tcPr>
          <w:p w14:paraId="45017623" w14:textId="77777777" w:rsidR="002C4CBB" w:rsidRPr="002C4CBB" w:rsidRDefault="002C4CBB" w:rsidP="002C4CBB">
            <w:pPr>
              <w:spacing w:line="360" w:lineRule="auto"/>
              <w:jc w:val="both"/>
              <w:rPr>
                <w:rFonts w:ascii="Times New Roman" w:hAnsi="Times New Roman" w:cs="Times New Roman"/>
                <w:i/>
                <w:sz w:val="24"/>
                <w:szCs w:val="24"/>
              </w:rPr>
            </w:pPr>
            <w:r w:rsidRPr="002C4CBB">
              <w:rPr>
                <w:rFonts w:ascii="Times New Roman" w:hAnsi="Times New Roman" w:cs="Times New Roman"/>
                <w:i/>
                <w:sz w:val="24"/>
                <w:szCs w:val="24"/>
              </w:rPr>
              <w:t>Temporary competitive advantage.</w:t>
            </w:r>
          </w:p>
        </w:tc>
        <w:tc>
          <w:tcPr>
            <w:tcW w:w="1432" w:type="dxa"/>
          </w:tcPr>
          <w:p w14:paraId="641DF6DA" w14:textId="77777777" w:rsidR="002C4CBB" w:rsidRPr="002C4CBB" w:rsidRDefault="002C4CBB" w:rsidP="002C4CBB">
            <w:pPr>
              <w:spacing w:line="360" w:lineRule="auto"/>
              <w:jc w:val="both"/>
              <w:rPr>
                <w:rFonts w:ascii="Times New Roman" w:hAnsi="Times New Roman" w:cs="Times New Roman"/>
                <w:i/>
                <w:sz w:val="24"/>
                <w:szCs w:val="24"/>
              </w:rPr>
            </w:pPr>
            <w:r w:rsidRPr="002C4CBB">
              <w:rPr>
                <w:rFonts w:ascii="Times New Roman" w:hAnsi="Times New Roman" w:cs="Times New Roman"/>
                <w:i/>
                <w:sz w:val="24"/>
                <w:szCs w:val="24"/>
              </w:rPr>
              <w:t>Temporary competitive advantage.</w:t>
            </w:r>
          </w:p>
        </w:tc>
      </w:tr>
    </w:tbl>
    <w:p w14:paraId="036D9FEF" w14:textId="77777777" w:rsidR="002C4CBB" w:rsidRPr="002C4CBB" w:rsidRDefault="002C4CBB" w:rsidP="002C4CBB">
      <w:pPr>
        <w:spacing w:line="360" w:lineRule="auto"/>
        <w:jc w:val="both"/>
        <w:rPr>
          <w:rFonts w:ascii="Times New Roman" w:hAnsi="Times New Roman" w:cs="Times New Roman"/>
          <w:sz w:val="24"/>
          <w:szCs w:val="24"/>
        </w:rPr>
      </w:pPr>
    </w:p>
    <w:p w14:paraId="1F9D3D43" w14:textId="77777777" w:rsidR="002C4CBB" w:rsidRPr="002C4CBB" w:rsidRDefault="002C4CBB" w:rsidP="002C4CBB">
      <w:pPr>
        <w:spacing w:line="360" w:lineRule="auto"/>
        <w:jc w:val="both"/>
        <w:rPr>
          <w:rFonts w:ascii="Times New Roman" w:hAnsi="Times New Roman" w:cs="Times New Roman"/>
          <w:sz w:val="24"/>
          <w:szCs w:val="24"/>
        </w:rPr>
      </w:pPr>
      <w:r w:rsidRPr="002C4CBB">
        <w:rPr>
          <w:rFonts w:ascii="Times New Roman" w:hAnsi="Times New Roman" w:cs="Times New Roman"/>
          <w:sz w:val="24"/>
          <w:szCs w:val="24"/>
        </w:rPr>
        <w:t xml:space="preserve">Based on this analysis the company should protect the resources and capabilities with </w:t>
      </w:r>
      <w:r w:rsidRPr="002C4CBB">
        <w:rPr>
          <w:rFonts w:ascii="Times New Roman" w:hAnsi="Times New Roman" w:cs="Times New Roman"/>
          <w:i/>
          <w:sz w:val="24"/>
          <w:szCs w:val="24"/>
        </w:rPr>
        <w:t xml:space="preserve">sustained competitive advantage. </w:t>
      </w:r>
      <w:r w:rsidRPr="002C4CBB">
        <w:rPr>
          <w:rFonts w:ascii="Times New Roman" w:hAnsi="Times New Roman" w:cs="Times New Roman"/>
          <w:sz w:val="24"/>
          <w:szCs w:val="24"/>
        </w:rPr>
        <w:t>The company should make the management and the employees aware of the resources and make strategies regarding how this can be used to gain a cost and differentiation advantage. Then the company should focus on other resources and capabilities and make it cost effective to make it hard to imitate. If the capabilities are hard to imitate it stay rare. The most important step is to keep reviewing the resources and capabilities as the value and situation all the time, by keeping them in check the company can achieve a competitive advantage which is sustained and hard to copy.</w:t>
      </w:r>
      <w:r w:rsidRPr="002C4CBB">
        <w:rPr>
          <w:rFonts w:ascii="Times New Roman" w:hAnsi="Times New Roman" w:cs="Times New Roman"/>
          <w:color w:val="000000"/>
          <w:sz w:val="24"/>
          <w:szCs w:val="24"/>
          <w:shd w:val="clear" w:color="auto" w:fill="FFFFFF"/>
        </w:rPr>
        <w:t xml:space="preserve"> (Jurevicius, 2019)</w:t>
      </w:r>
    </w:p>
    <w:p w14:paraId="70DDD2A1" w14:textId="168E7DC1" w:rsidR="006E7643" w:rsidRPr="00F15D4F" w:rsidRDefault="006E7643" w:rsidP="000A0BCD">
      <w:pPr>
        <w:pStyle w:val="Heading1"/>
        <w:pBdr>
          <w:bottom w:val="single" w:sz="4" w:space="1" w:color="54849A" w:themeColor="accent5"/>
        </w:pBdr>
        <w:spacing w:line="360" w:lineRule="auto"/>
        <w:jc w:val="both"/>
        <w:rPr>
          <w:rFonts w:cs="Times New Roman"/>
        </w:rPr>
      </w:pPr>
      <w:bookmarkStart w:id="8" w:name="_Toc535259693"/>
      <w:r w:rsidRPr="00F15D4F">
        <w:rPr>
          <w:rFonts w:cs="Times New Roman"/>
        </w:rPr>
        <w:lastRenderedPageBreak/>
        <w:t>Conclusion</w:t>
      </w:r>
      <w:bookmarkEnd w:id="8"/>
    </w:p>
    <w:p w14:paraId="737B0EA8" w14:textId="742A5BA5" w:rsidR="006E7643" w:rsidRPr="00F15D4F" w:rsidRDefault="006E7643"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In this </w:t>
      </w:r>
      <w:r w:rsidRPr="00757D74">
        <w:rPr>
          <w:rFonts w:ascii="Times New Roman" w:hAnsi="Times New Roman" w:cs="Times New Roman"/>
          <w:noProof/>
          <w:sz w:val="24"/>
          <w:szCs w:val="24"/>
        </w:rPr>
        <w:t>report</w:t>
      </w:r>
      <w:r w:rsidR="00757D74">
        <w:rPr>
          <w:rFonts w:ascii="Times New Roman" w:hAnsi="Times New Roman" w:cs="Times New Roman"/>
          <w:noProof/>
          <w:sz w:val="24"/>
          <w:szCs w:val="24"/>
        </w:rPr>
        <w:t>,</w:t>
      </w:r>
      <w:r w:rsidRPr="00F15D4F">
        <w:rPr>
          <w:rFonts w:ascii="Times New Roman" w:hAnsi="Times New Roman" w:cs="Times New Roman"/>
          <w:sz w:val="24"/>
          <w:szCs w:val="24"/>
        </w:rPr>
        <w:t xml:space="preserve"> we have studied the strategic factors of INEOS. We have analysed the internal and external environment of the company using different strategic tools. This has provided an insight </w:t>
      </w:r>
      <w:r w:rsidR="00757D74">
        <w:rPr>
          <w:rFonts w:ascii="Times New Roman" w:hAnsi="Times New Roman" w:cs="Times New Roman"/>
          <w:sz w:val="24"/>
          <w:szCs w:val="24"/>
        </w:rPr>
        <w:t>in</w:t>
      </w:r>
      <w:r w:rsidRPr="00757D74">
        <w:rPr>
          <w:rFonts w:ascii="Times New Roman" w:hAnsi="Times New Roman" w:cs="Times New Roman"/>
          <w:noProof/>
          <w:sz w:val="24"/>
          <w:szCs w:val="24"/>
        </w:rPr>
        <w:t>to</w:t>
      </w:r>
      <w:r w:rsidRPr="00F15D4F">
        <w:rPr>
          <w:rFonts w:ascii="Times New Roman" w:hAnsi="Times New Roman" w:cs="Times New Roman"/>
          <w:sz w:val="24"/>
          <w:szCs w:val="24"/>
        </w:rPr>
        <w:t xml:space="preserve"> the company. INEOS is working efficiently and effectively in its environment. From the </w:t>
      </w:r>
      <w:r w:rsidRPr="00757D74">
        <w:rPr>
          <w:rFonts w:ascii="Times New Roman" w:hAnsi="Times New Roman" w:cs="Times New Roman"/>
          <w:noProof/>
          <w:sz w:val="24"/>
          <w:szCs w:val="24"/>
        </w:rPr>
        <w:t>investor</w:t>
      </w:r>
      <w:r w:rsidR="00757D74">
        <w:rPr>
          <w:rFonts w:ascii="Times New Roman" w:hAnsi="Times New Roman" w:cs="Times New Roman"/>
          <w:noProof/>
          <w:sz w:val="24"/>
          <w:szCs w:val="24"/>
        </w:rPr>
        <w:t>'</w:t>
      </w:r>
      <w:r w:rsidRPr="00757D74">
        <w:rPr>
          <w:rFonts w:ascii="Times New Roman" w:hAnsi="Times New Roman" w:cs="Times New Roman"/>
          <w:noProof/>
          <w:sz w:val="24"/>
          <w:szCs w:val="24"/>
        </w:rPr>
        <w:t>s</w:t>
      </w:r>
      <w:r w:rsidRPr="00F15D4F">
        <w:rPr>
          <w:rFonts w:ascii="Times New Roman" w:hAnsi="Times New Roman" w:cs="Times New Roman"/>
          <w:sz w:val="24"/>
          <w:szCs w:val="24"/>
        </w:rPr>
        <w:t xml:space="preserve"> point of view, they think that INEOS is a good investment. From the leader’s point of view, it is concluded that INEOS is doing everything right in its power. However external changes and its internal strength can provide various opportunities in front of INEOS and INEOS should be ready to adapt to the changes to be successful in its market.</w:t>
      </w:r>
    </w:p>
    <w:p w14:paraId="57D6542B" w14:textId="39CBA4B2" w:rsidR="006724D3" w:rsidRPr="00F15D4F" w:rsidRDefault="006E7643" w:rsidP="000A0BCD">
      <w:pPr>
        <w:pStyle w:val="Heading1"/>
        <w:pBdr>
          <w:bottom w:val="single" w:sz="4" w:space="1" w:color="54849A" w:themeColor="accent5"/>
        </w:pBdr>
        <w:spacing w:line="360" w:lineRule="auto"/>
        <w:jc w:val="both"/>
        <w:rPr>
          <w:rFonts w:cs="Times New Roman"/>
        </w:rPr>
      </w:pPr>
      <w:bookmarkStart w:id="9" w:name="_Toc535259694"/>
      <w:r w:rsidRPr="00F15D4F">
        <w:rPr>
          <w:rFonts w:cs="Times New Roman"/>
        </w:rPr>
        <w:t>Recommendations</w:t>
      </w:r>
      <w:bookmarkEnd w:id="9"/>
    </w:p>
    <w:p w14:paraId="547A1F99" w14:textId="2AF31105" w:rsidR="006E7643" w:rsidRPr="00F15D4F" w:rsidRDefault="006E7643"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After the complete analysis of INEOS internal, external and financial reveals that INEOS can do better in some of the areas. </w:t>
      </w:r>
      <w:r w:rsidR="00194A47" w:rsidRPr="00F15D4F">
        <w:rPr>
          <w:rFonts w:ascii="Times New Roman" w:hAnsi="Times New Roman" w:cs="Times New Roman"/>
          <w:sz w:val="24"/>
          <w:szCs w:val="24"/>
        </w:rPr>
        <w:t>To do so following are some recommendations:</w:t>
      </w:r>
    </w:p>
    <w:p w14:paraId="6069B06A" w14:textId="099C9A82" w:rsidR="008B2E65" w:rsidRPr="00F15D4F" w:rsidRDefault="00194A47" w:rsidP="00837056">
      <w:pPr>
        <w:spacing w:line="360" w:lineRule="auto"/>
        <w:jc w:val="both"/>
        <w:rPr>
          <w:rFonts w:ascii="Times New Roman" w:hAnsi="Times New Roman" w:cs="Times New Roman"/>
          <w:sz w:val="24"/>
          <w:szCs w:val="24"/>
        </w:rPr>
      </w:pPr>
      <w:r w:rsidRPr="00F15D4F">
        <w:rPr>
          <w:rFonts w:ascii="Times New Roman" w:hAnsi="Times New Roman" w:cs="Times New Roman"/>
          <w:sz w:val="24"/>
          <w:szCs w:val="24"/>
        </w:rPr>
        <w:t xml:space="preserve">INEOS should improve </w:t>
      </w:r>
      <w:r w:rsidR="00757D74">
        <w:rPr>
          <w:rFonts w:ascii="Times New Roman" w:hAnsi="Times New Roman" w:cs="Times New Roman"/>
          <w:sz w:val="24"/>
          <w:szCs w:val="24"/>
        </w:rPr>
        <w:t xml:space="preserve">in </w:t>
      </w:r>
      <w:r w:rsidRPr="00F15D4F">
        <w:rPr>
          <w:rFonts w:ascii="Times New Roman" w:hAnsi="Times New Roman" w:cs="Times New Roman"/>
          <w:sz w:val="24"/>
          <w:szCs w:val="24"/>
        </w:rPr>
        <w:t xml:space="preserve">their differentiation strategy. they should focus on the marketing, promotion and branding of their products. They can also think of outsourcing some processes to help grow better. INEOS is doing well in their product segment but to be successful in this competitive world it can also improve in their services segment. Brexit is a major challenge soon, as the CEO of INEOS says he’s ready for Brexit and supports it still there are unknown risks which must deal with in the future. INEOS should make it strategy accordingly and be ready for whatever challenges </w:t>
      </w:r>
      <w:r w:rsidRPr="00757D74">
        <w:rPr>
          <w:rFonts w:ascii="Times New Roman" w:hAnsi="Times New Roman" w:cs="Times New Roman"/>
          <w:noProof/>
          <w:sz w:val="24"/>
          <w:szCs w:val="24"/>
        </w:rPr>
        <w:t>come</w:t>
      </w:r>
      <w:r w:rsidRPr="00F15D4F">
        <w:rPr>
          <w:rFonts w:ascii="Times New Roman" w:hAnsi="Times New Roman" w:cs="Times New Roman"/>
          <w:sz w:val="24"/>
          <w:szCs w:val="24"/>
        </w:rPr>
        <w:t xml:space="preserve"> in their way.  INEOS follows the sustainable development approach, it should keep following it and operate without harming the environment. </w:t>
      </w:r>
    </w:p>
    <w:p w14:paraId="204C64B4" w14:textId="77777777" w:rsidR="008B2E65" w:rsidRPr="00F15D4F" w:rsidRDefault="008B2E65">
      <w:pPr>
        <w:rPr>
          <w:rFonts w:ascii="Times New Roman" w:hAnsi="Times New Roman" w:cs="Times New Roman"/>
          <w:sz w:val="24"/>
          <w:szCs w:val="24"/>
        </w:rPr>
      </w:pPr>
      <w:r w:rsidRPr="00F15D4F">
        <w:rPr>
          <w:rFonts w:ascii="Times New Roman" w:hAnsi="Times New Roman" w:cs="Times New Roman"/>
          <w:sz w:val="24"/>
          <w:szCs w:val="24"/>
        </w:rPr>
        <w:br w:type="page"/>
      </w:r>
    </w:p>
    <w:p w14:paraId="21794C6F" w14:textId="294E2E4B" w:rsidR="00F43F1B" w:rsidRPr="00F15D4F" w:rsidRDefault="00F43F1B" w:rsidP="000A0BCD">
      <w:pPr>
        <w:pStyle w:val="Heading1"/>
        <w:pBdr>
          <w:bottom w:val="single" w:sz="4" w:space="1" w:color="54849A" w:themeColor="accent5"/>
        </w:pBdr>
        <w:rPr>
          <w:rFonts w:eastAsia="Times New Roman" w:cs="Times New Roman"/>
          <w:lang w:eastAsia="en-IN"/>
        </w:rPr>
      </w:pPr>
      <w:bookmarkStart w:id="10" w:name="_Toc535259695"/>
      <w:r w:rsidRPr="00F15D4F">
        <w:rPr>
          <w:rFonts w:eastAsia="Times New Roman" w:cs="Times New Roman"/>
          <w:lang w:eastAsia="en-IN"/>
        </w:rPr>
        <w:lastRenderedPageBreak/>
        <w:t>References</w:t>
      </w:r>
      <w:bookmarkEnd w:id="10"/>
    </w:p>
    <w:p w14:paraId="58A798B2" w14:textId="77777777" w:rsidR="00F43F1B" w:rsidRPr="00F15D4F" w:rsidRDefault="00F43F1B" w:rsidP="00F43F1B">
      <w:pPr>
        <w:shd w:val="clear" w:color="auto" w:fill="FFFFFF"/>
        <w:spacing w:after="0" w:line="240" w:lineRule="auto"/>
        <w:ind w:left="-360" w:firstLine="360"/>
        <w:jc w:val="both"/>
        <w:textAlignment w:val="baseline"/>
        <w:rPr>
          <w:rFonts w:ascii="Times New Roman" w:eastAsia="Times New Roman" w:hAnsi="Times New Roman" w:cs="Times New Roman"/>
          <w:color w:val="000000" w:themeColor="text1"/>
          <w:sz w:val="24"/>
          <w:szCs w:val="24"/>
          <w:lang w:eastAsia="en-IN"/>
        </w:rPr>
      </w:pPr>
      <w:r w:rsidRPr="00F15D4F">
        <w:rPr>
          <w:rFonts w:ascii="Times New Roman" w:eastAsia="Times New Roman" w:hAnsi="Times New Roman" w:cs="Times New Roman"/>
          <w:color w:val="000000" w:themeColor="text1"/>
          <w:sz w:val="24"/>
          <w:szCs w:val="24"/>
          <w:lang w:eastAsia="en-IN"/>
        </w:rPr>
        <w:t>A. D. Chandler, Strategy and Structure (Cambridge, Mass.: MIT Press, 1962)</w:t>
      </w:r>
    </w:p>
    <w:p w14:paraId="3099C925" w14:textId="77777777" w:rsidR="00F43F1B" w:rsidRPr="00F15D4F"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Anon, (2019). [online] Available at: https://www.ineos.com/company/#ineos-growth [Accessed 2 Jan. 2019].</w:t>
      </w:r>
    </w:p>
    <w:p w14:paraId="39A98D57" w14:textId="1BAC829B" w:rsidR="00F43F1B" w:rsidRPr="00F15D4F" w:rsidRDefault="00F43F1B" w:rsidP="00F43F1B">
      <w:pPr>
        <w:shd w:val="clear" w:color="auto" w:fill="FFFFFF"/>
        <w:spacing w:before="100" w:beforeAutospacing="1" w:after="100" w:afterAutospacing="1"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Anon, (2019). [online] Available at: https://www.ineos.com/company/ [Accessed 1 Jan. 2019].</w:t>
      </w:r>
    </w:p>
    <w:p w14:paraId="527E19A2" w14:textId="77777777" w:rsidR="00F43F1B" w:rsidRPr="00F15D4F" w:rsidRDefault="00F43F1B" w:rsidP="00F43F1B">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IN"/>
        </w:rPr>
      </w:pPr>
      <w:r w:rsidRPr="00F15D4F">
        <w:rPr>
          <w:rFonts w:ascii="Times New Roman" w:eastAsia="Times New Roman" w:hAnsi="Times New Roman" w:cs="Times New Roman"/>
          <w:color w:val="000000" w:themeColor="text1"/>
          <w:sz w:val="24"/>
          <w:szCs w:val="24"/>
          <w:lang w:eastAsia="en-IN"/>
        </w:rPr>
        <w:t>Barney, B.J. (1995). Looking inside for Comp. Adv. Academy of Management Executive, Vol. 9 (4), pp.49-61. Available at: </w:t>
      </w:r>
      <w:hyperlink r:id="rId11" w:tgtFrame="_blank" w:history="1">
        <w:r w:rsidRPr="00F15D4F">
          <w:rPr>
            <w:rFonts w:ascii="Times New Roman" w:eastAsia="Times New Roman" w:hAnsi="Times New Roman" w:cs="Times New Roman"/>
            <w:color w:val="000000" w:themeColor="text1"/>
            <w:sz w:val="24"/>
            <w:szCs w:val="24"/>
            <w:u w:val="single"/>
            <w:lang w:eastAsia="en-IN"/>
          </w:rPr>
          <w:t>http://www.jstor.org/stable/4165288?seq=1</w:t>
        </w:r>
      </w:hyperlink>
    </w:p>
    <w:p w14:paraId="4AAA38EA" w14:textId="77777777" w:rsidR="00F43F1B" w:rsidRPr="00F15D4F" w:rsidRDefault="00F43F1B" w:rsidP="00F43F1B">
      <w:pPr>
        <w:shd w:val="clear" w:color="auto" w:fill="FFFFFF"/>
        <w:spacing w:before="100" w:beforeAutospacing="1" w:after="100" w:afterAutospacing="1"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En.wikipedia.org. (2019). </w:t>
      </w:r>
      <w:r w:rsidRPr="00F15D4F">
        <w:rPr>
          <w:rFonts w:ascii="Times New Roman" w:hAnsi="Times New Roman" w:cs="Times New Roman"/>
          <w:i/>
          <w:iCs/>
          <w:color w:val="000000" w:themeColor="text1"/>
          <w:sz w:val="24"/>
          <w:szCs w:val="24"/>
          <w:shd w:val="clear" w:color="auto" w:fill="FFFFFF"/>
        </w:rPr>
        <w:t>Ineos</w:t>
      </w:r>
      <w:r w:rsidRPr="00F15D4F">
        <w:rPr>
          <w:rFonts w:ascii="Times New Roman" w:hAnsi="Times New Roman" w:cs="Times New Roman"/>
          <w:color w:val="000000" w:themeColor="text1"/>
          <w:sz w:val="24"/>
          <w:szCs w:val="24"/>
          <w:shd w:val="clear" w:color="auto" w:fill="FFFFFF"/>
        </w:rPr>
        <w:t>. [online] Available at: https://en.wikipedia.org/wiki/Ineos [Accessed 1 Jan. 2019].</w:t>
      </w:r>
    </w:p>
    <w:p w14:paraId="3BA12EED" w14:textId="564B3029" w:rsidR="00F43F1B" w:rsidRPr="00F15D4F"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Gates, P. (2019). </w:t>
      </w:r>
      <w:r w:rsidRPr="00F15D4F">
        <w:rPr>
          <w:rFonts w:ascii="Times New Roman" w:hAnsi="Times New Roman" w:cs="Times New Roman"/>
          <w:i/>
          <w:iCs/>
          <w:color w:val="000000" w:themeColor="text1"/>
          <w:sz w:val="24"/>
          <w:szCs w:val="24"/>
          <w:shd w:val="clear" w:color="auto" w:fill="FFFFFF"/>
        </w:rPr>
        <w:t>INEOS says no-deal Brexit a 'significant risk' to its business</w:t>
      </w:r>
      <w:r w:rsidRPr="00F15D4F">
        <w:rPr>
          <w:rFonts w:ascii="Times New Roman" w:hAnsi="Times New Roman" w:cs="Times New Roman"/>
          <w:color w:val="000000" w:themeColor="text1"/>
          <w:sz w:val="24"/>
          <w:szCs w:val="24"/>
          <w:shd w:val="clear" w:color="auto" w:fill="FFFFFF"/>
        </w:rPr>
        <w:t>. [online] businessInsider. Available at: https://www.insider.co.uk/news/ineos-sir-jim-ratcliffe-brexit-13655737 [Accessed 5 Jan. 2019].</w:t>
      </w:r>
    </w:p>
    <w:p w14:paraId="28FF2B26" w14:textId="77777777" w:rsidR="00F43F1B" w:rsidRPr="00F15D4F"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i/>
          <w:iCs/>
          <w:color w:val="000000" w:themeColor="text1"/>
          <w:sz w:val="24"/>
          <w:szCs w:val="24"/>
          <w:shd w:val="clear" w:color="auto" w:fill="FFFFFF"/>
        </w:rPr>
        <w:t>INEOS Plans Massive European Expansion Programme (2018)</w:t>
      </w:r>
      <w:r w:rsidRPr="00F15D4F">
        <w:rPr>
          <w:rFonts w:ascii="Times New Roman" w:hAnsi="Times New Roman" w:cs="Times New Roman"/>
          <w:color w:val="000000" w:themeColor="text1"/>
          <w:sz w:val="24"/>
          <w:szCs w:val="24"/>
          <w:shd w:val="clear" w:color="auto" w:fill="FFFFFF"/>
        </w:rPr>
        <w:t>. [online] Available at: https://www.ineos.com/news/ineos-group/ineos-plans-massive-european-expansion-programme/ [Accessed 4 Jan. 2019].</w:t>
      </w:r>
    </w:p>
    <w:p w14:paraId="602708C6" w14:textId="77777777" w:rsidR="00F43F1B" w:rsidRPr="00F15D4F"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Ineos.com. (2019). [online] Available at: https://www.ineos.com/globalassets/ineos-group/home/20th-anniversary-supplement/ineos-anniversary_final_hi_res.pdf [Accessed 6 Jan. 2019].</w:t>
      </w:r>
    </w:p>
    <w:p w14:paraId="54888811" w14:textId="77777777" w:rsidR="00F43F1B" w:rsidRPr="00F15D4F"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Ineos.com. (2019). </w:t>
      </w:r>
      <w:r w:rsidRPr="00F15D4F">
        <w:rPr>
          <w:rFonts w:ascii="Times New Roman" w:hAnsi="Times New Roman" w:cs="Times New Roman"/>
          <w:i/>
          <w:iCs/>
          <w:color w:val="000000" w:themeColor="text1"/>
          <w:sz w:val="24"/>
          <w:szCs w:val="24"/>
          <w:shd w:val="clear" w:color="auto" w:fill="FFFFFF"/>
        </w:rPr>
        <w:t>History Timeline</w:t>
      </w:r>
      <w:r w:rsidRPr="00F15D4F">
        <w:rPr>
          <w:rFonts w:ascii="Times New Roman" w:hAnsi="Times New Roman" w:cs="Times New Roman"/>
          <w:color w:val="000000" w:themeColor="text1"/>
          <w:sz w:val="24"/>
          <w:szCs w:val="24"/>
          <w:shd w:val="clear" w:color="auto" w:fill="FFFFFF"/>
        </w:rPr>
        <w:t>. [online] Available at: https://www.ineos.com/sites/grangemouth/about/history/ [Accessed 10 Jan. 2019].</w:t>
      </w:r>
    </w:p>
    <w:p w14:paraId="14D8E2D9" w14:textId="77777777" w:rsidR="00F43F1B" w:rsidRPr="00F15D4F" w:rsidRDefault="00F43F1B" w:rsidP="00F43F1B">
      <w:pPr>
        <w:spacing w:line="240" w:lineRule="auto"/>
        <w:jc w:val="both"/>
        <w:rPr>
          <w:rStyle w:val="selectable"/>
          <w:rFonts w:ascii="Times New Roman" w:hAnsi="Times New Roman" w:cs="Times New Roman"/>
          <w:color w:val="000000" w:themeColor="text1"/>
          <w:sz w:val="24"/>
          <w:szCs w:val="24"/>
          <w:shd w:val="clear" w:color="auto" w:fill="FFFFFF"/>
        </w:rPr>
      </w:pPr>
      <w:r w:rsidRPr="00F15D4F">
        <w:rPr>
          <w:rStyle w:val="selectable"/>
          <w:rFonts w:ascii="Times New Roman" w:hAnsi="Times New Roman" w:cs="Times New Roman"/>
          <w:color w:val="000000" w:themeColor="text1"/>
          <w:sz w:val="24"/>
          <w:szCs w:val="24"/>
          <w:shd w:val="clear" w:color="auto" w:fill="FFFFFF"/>
        </w:rPr>
        <w:t>Ineos.com. (2019). </w:t>
      </w:r>
      <w:r w:rsidRPr="00F15D4F">
        <w:rPr>
          <w:rStyle w:val="selectable"/>
          <w:rFonts w:ascii="Times New Roman" w:hAnsi="Times New Roman" w:cs="Times New Roman"/>
          <w:i/>
          <w:iCs/>
          <w:color w:val="000000" w:themeColor="text1"/>
          <w:sz w:val="24"/>
          <w:szCs w:val="24"/>
          <w:shd w:val="clear" w:color="auto" w:fill="FFFFFF"/>
        </w:rPr>
        <w:t>INCH Magazine</w:t>
      </w:r>
      <w:r w:rsidRPr="00F15D4F">
        <w:rPr>
          <w:rStyle w:val="selectable"/>
          <w:rFonts w:ascii="Times New Roman" w:hAnsi="Times New Roman" w:cs="Times New Roman"/>
          <w:color w:val="000000" w:themeColor="text1"/>
          <w:sz w:val="24"/>
          <w:szCs w:val="24"/>
          <w:shd w:val="clear" w:color="auto" w:fill="FFFFFF"/>
        </w:rPr>
        <w:t>. [online] Available at: https://www.ineos.com/inch-magazine/articles/issue-5/challenging-times/ [Accessed 6 Jan. 2019].</w:t>
      </w:r>
    </w:p>
    <w:p w14:paraId="5F835D2C" w14:textId="23B6DBAB" w:rsidR="00F43F1B"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Ineos.com. (2019). </w:t>
      </w:r>
      <w:r w:rsidRPr="00F15D4F">
        <w:rPr>
          <w:rFonts w:ascii="Times New Roman" w:hAnsi="Times New Roman" w:cs="Times New Roman"/>
          <w:i/>
          <w:iCs/>
          <w:color w:val="000000" w:themeColor="text1"/>
          <w:sz w:val="24"/>
          <w:szCs w:val="24"/>
          <w:shd w:val="clear" w:color="auto" w:fill="FFFFFF"/>
        </w:rPr>
        <w:t>INCH Magazine</w:t>
      </w:r>
      <w:r w:rsidRPr="00F15D4F">
        <w:rPr>
          <w:rFonts w:ascii="Times New Roman" w:hAnsi="Times New Roman" w:cs="Times New Roman"/>
          <w:color w:val="000000" w:themeColor="text1"/>
          <w:sz w:val="24"/>
          <w:szCs w:val="24"/>
          <w:shd w:val="clear" w:color="auto" w:fill="FFFFFF"/>
        </w:rPr>
        <w:t>. [online] Available at: https://www.ineos.com/inch-magazine/articles/issue-11/why-ineos-is-a-good-investment/ [Accessed 12 Jan. 2019].</w:t>
      </w:r>
    </w:p>
    <w:p w14:paraId="55BCF579" w14:textId="5A8EAE57" w:rsidR="00902AA1" w:rsidRPr="00902AA1" w:rsidRDefault="00902AA1" w:rsidP="00902AA1">
      <w:pPr>
        <w:rPr>
          <w:rFonts w:ascii="Times New Roman" w:hAnsi="Times New Roman" w:cs="Times New Roman"/>
          <w:color w:val="000000"/>
          <w:sz w:val="32"/>
          <w:szCs w:val="24"/>
          <w:shd w:val="clear" w:color="auto" w:fill="FFFFFF"/>
        </w:rPr>
      </w:pPr>
      <w:r w:rsidRPr="00902AA1">
        <w:rPr>
          <w:rFonts w:ascii="Times New Roman" w:hAnsi="Times New Roman" w:cs="Times New Roman"/>
          <w:color w:val="000000"/>
          <w:sz w:val="24"/>
          <w:szCs w:val="20"/>
          <w:shd w:val="clear" w:color="auto" w:fill="FFFFFF"/>
        </w:rPr>
        <w:t>Jurevicius, O. (2019). </w:t>
      </w:r>
      <w:r w:rsidRPr="00902AA1">
        <w:rPr>
          <w:rFonts w:ascii="Times New Roman" w:hAnsi="Times New Roman" w:cs="Times New Roman"/>
          <w:i/>
          <w:iCs/>
          <w:color w:val="000000"/>
          <w:sz w:val="24"/>
          <w:szCs w:val="20"/>
          <w:shd w:val="clear" w:color="auto" w:fill="FFFFFF"/>
        </w:rPr>
        <w:t>Is the VRIO Framework a Key to Competitive Advantage?</w:t>
      </w:r>
      <w:r w:rsidRPr="00902AA1">
        <w:rPr>
          <w:rFonts w:ascii="Times New Roman" w:hAnsi="Times New Roman" w:cs="Times New Roman"/>
          <w:color w:val="000000"/>
          <w:sz w:val="24"/>
          <w:szCs w:val="20"/>
          <w:shd w:val="clear" w:color="auto" w:fill="FFFFFF"/>
        </w:rPr>
        <w:t>. [online] Strategic Management Insight. Available at: https://www.strategicmanagementinsight.com/tools/vrio.html [Accessed 14 Jan. 2019].</w:t>
      </w:r>
    </w:p>
    <w:p w14:paraId="4D9A3F9E" w14:textId="06D8EFC5" w:rsidR="00F43F1B" w:rsidRPr="00F15D4F" w:rsidRDefault="00F43F1B" w:rsidP="00F43F1B">
      <w:pPr>
        <w:shd w:val="clear" w:color="auto" w:fill="FFFFFF"/>
        <w:spacing w:after="0" w:line="240" w:lineRule="auto"/>
        <w:jc w:val="both"/>
        <w:textAlignment w:val="baseline"/>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Lewis, W. (1981). Competitive strategy, Michael E. Porter, The Free Press, New York, 1980.  </w:t>
      </w:r>
      <w:r w:rsidRPr="00F15D4F">
        <w:rPr>
          <w:rFonts w:ascii="Times New Roman" w:hAnsi="Times New Roman" w:cs="Times New Roman"/>
          <w:i/>
          <w:iCs/>
          <w:color w:val="000000" w:themeColor="text1"/>
          <w:sz w:val="24"/>
          <w:szCs w:val="24"/>
          <w:shd w:val="clear" w:color="auto" w:fill="FFFFFF"/>
        </w:rPr>
        <w:t>Strategic Management Journal</w:t>
      </w:r>
      <w:r w:rsidRPr="00F15D4F">
        <w:rPr>
          <w:rFonts w:ascii="Times New Roman" w:hAnsi="Times New Roman" w:cs="Times New Roman"/>
          <w:color w:val="000000" w:themeColor="text1"/>
          <w:sz w:val="24"/>
          <w:szCs w:val="24"/>
          <w:shd w:val="clear" w:color="auto" w:fill="FFFFFF"/>
        </w:rPr>
        <w:t>, 2(1).</w:t>
      </w:r>
    </w:p>
    <w:p w14:paraId="76124B25" w14:textId="77777777" w:rsidR="00F43F1B" w:rsidRPr="00F15D4F" w:rsidRDefault="00F43F1B" w:rsidP="00F43F1B">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en-IN"/>
        </w:rPr>
      </w:pPr>
    </w:p>
    <w:p w14:paraId="31877A0C" w14:textId="77777777" w:rsidR="00F43F1B" w:rsidRPr="00F15D4F"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Naaman, J. (2019). </w:t>
      </w:r>
      <w:r w:rsidRPr="00F15D4F">
        <w:rPr>
          <w:rFonts w:ascii="Times New Roman" w:hAnsi="Times New Roman" w:cs="Times New Roman"/>
          <w:i/>
          <w:iCs/>
          <w:color w:val="000000" w:themeColor="text1"/>
          <w:sz w:val="24"/>
          <w:szCs w:val="24"/>
          <w:shd w:val="clear" w:color="auto" w:fill="FFFFFF"/>
        </w:rPr>
        <w:t>Waiting to be Disrupted – The Chemical Industry and Porter’s Five Forces</w:t>
      </w:r>
      <w:r w:rsidRPr="00F15D4F">
        <w:rPr>
          <w:rFonts w:ascii="Times New Roman" w:hAnsi="Times New Roman" w:cs="Times New Roman"/>
          <w:color w:val="000000" w:themeColor="text1"/>
          <w:sz w:val="24"/>
          <w:szCs w:val="24"/>
          <w:shd w:val="clear" w:color="auto" w:fill="FFFFFF"/>
        </w:rPr>
        <w:t>. [online] Blog.kemgo.com. Available at: https://blog.kemgo.com/waiting-to-be-disrupted-the-chemical-industry-and-porters-five-forces [Accessed 6 Jan. 2019].</w:t>
      </w:r>
    </w:p>
    <w:p w14:paraId="3561FC8C" w14:textId="77777777" w:rsidR="00F43F1B" w:rsidRPr="00F15D4F"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Owler. (2019). </w:t>
      </w:r>
      <w:r w:rsidRPr="00F15D4F">
        <w:rPr>
          <w:rFonts w:ascii="Times New Roman" w:hAnsi="Times New Roman" w:cs="Times New Roman"/>
          <w:i/>
          <w:iCs/>
          <w:color w:val="000000" w:themeColor="text1"/>
          <w:sz w:val="24"/>
          <w:szCs w:val="24"/>
          <w:shd w:val="clear" w:color="auto" w:fill="FFFFFF"/>
        </w:rPr>
        <w:t>INEOS NOVA Competitors, Revenue and Employees - Owler Company Profile</w:t>
      </w:r>
      <w:r w:rsidRPr="00F15D4F">
        <w:rPr>
          <w:rFonts w:ascii="Times New Roman" w:hAnsi="Times New Roman" w:cs="Times New Roman"/>
          <w:color w:val="000000" w:themeColor="text1"/>
          <w:sz w:val="24"/>
          <w:szCs w:val="24"/>
          <w:shd w:val="clear" w:color="auto" w:fill="FFFFFF"/>
        </w:rPr>
        <w:t>. [online] Available at: https://www.owler.com/company/ineos-nova [Accessed 2 Jan. 2019].</w:t>
      </w:r>
    </w:p>
    <w:p w14:paraId="0B2246B4" w14:textId="77777777" w:rsidR="00F43F1B" w:rsidRPr="00F15D4F" w:rsidRDefault="00F43F1B" w:rsidP="00F43F1B">
      <w:pPr>
        <w:spacing w:line="240" w:lineRule="auto"/>
        <w:jc w:val="both"/>
        <w:rPr>
          <w:rFonts w:ascii="Times New Roman" w:hAnsi="Times New Roman" w:cs="Times New Roman"/>
          <w:color w:val="000000" w:themeColor="text1"/>
          <w:sz w:val="24"/>
          <w:szCs w:val="24"/>
        </w:rPr>
      </w:pPr>
      <w:r w:rsidRPr="00F15D4F">
        <w:rPr>
          <w:rFonts w:ascii="Times New Roman" w:hAnsi="Times New Roman" w:cs="Times New Roman"/>
          <w:color w:val="000000" w:themeColor="text1"/>
          <w:sz w:val="24"/>
          <w:szCs w:val="24"/>
          <w:shd w:val="clear" w:color="auto" w:fill="FFFFFF"/>
        </w:rPr>
        <w:lastRenderedPageBreak/>
        <w:t>Protel Projects. (2019). </w:t>
      </w:r>
      <w:r w:rsidRPr="00F15D4F">
        <w:rPr>
          <w:rFonts w:ascii="Times New Roman" w:hAnsi="Times New Roman" w:cs="Times New Roman"/>
          <w:i/>
          <w:iCs/>
          <w:color w:val="000000" w:themeColor="text1"/>
          <w:sz w:val="24"/>
          <w:szCs w:val="24"/>
          <w:shd w:val="clear" w:color="auto" w:fill="FFFFFF"/>
        </w:rPr>
        <w:t>UK Chemical Industry Outlook – 2018</w:t>
      </w:r>
      <w:r w:rsidRPr="00F15D4F">
        <w:rPr>
          <w:rFonts w:ascii="Times New Roman" w:hAnsi="Times New Roman" w:cs="Times New Roman"/>
          <w:color w:val="000000" w:themeColor="text1"/>
          <w:sz w:val="24"/>
          <w:szCs w:val="24"/>
          <w:shd w:val="clear" w:color="auto" w:fill="FFFFFF"/>
        </w:rPr>
        <w:t>. [online] Available at: https://www.protelprojects.com/blog/uk-chemical-industry-outlook-2018/ [Accessed 2 Jan. 2019].</w:t>
      </w:r>
    </w:p>
    <w:p w14:paraId="3CFF1193" w14:textId="77777777" w:rsidR="00F43F1B" w:rsidRPr="00F15D4F" w:rsidRDefault="00F43F1B" w:rsidP="00F43F1B">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en-IN"/>
        </w:rPr>
      </w:pPr>
      <w:r w:rsidRPr="00F15D4F">
        <w:rPr>
          <w:rFonts w:ascii="Times New Roman" w:eastAsia="Times New Roman" w:hAnsi="Times New Roman" w:cs="Times New Roman"/>
          <w:color w:val="000000" w:themeColor="text1"/>
          <w:sz w:val="24"/>
          <w:szCs w:val="24"/>
          <w:lang w:eastAsia="en-IN"/>
        </w:rPr>
        <w:t>R. E. White, Generic Business Strategies, Organizational Context and Performance: An Empirical Investigation, Strategic Management Journal7 (1986)</w:t>
      </w:r>
    </w:p>
    <w:p w14:paraId="2052185C" w14:textId="77777777" w:rsidR="00F43F1B" w:rsidRPr="00F15D4F"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Strategic Management. New York: Routledge.</w:t>
      </w:r>
    </w:p>
    <w:p w14:paraId="087D40BD" w14:textId="28933F03" w:rsidR="000A0BCD" w:rsidRDefault="00F43F1B" w:rsidP="00F43F1B">
      <w:pPr>
        <w:spacing w:line="240" w:lineRule="auto"/>
        <w:jc w:val="both"/>
        <w:rPr>
          <w:rFonts w:ascii="Times New Roman" w:hAnsi="Times New Roman" w:cs="Times New Roman"/>
          <w:color w:val="000000" w:themeColor="text1"/>
          <w:sz w:val="24"/>
          <w:szCs w:val="24"/>
          <w:shd w:val="clear" w:color="auto" w:fill="FFFFFF"/>
        </w:rPr>
      </w:pPr>
      <w:r w:rsidRPr="00F15D4F">
        <w:rPr>
          <w:rFonts w:ascii="Times New Roman" w:hAnsi="Times New Roman" w:cs="Times New Roman"/>
          <w:color w:val="000000" w:themeColor="text1"/>
          <w:sz w:val="24"/>
          <w:szCs w:val="24"/>
          <w:shd w:val="clear" w:color="auto" w:fill="FFFFFF"/>
        </w:rPr>
        <w:t>Wachman, R. (2019). </w:t>
      </w:r>
      <w:r w:rsidRPr="00F15D4F">
        <w:rPr>
          <w:rFonts w:ascii="Times New Roman" w:hAnsi="Times New Roman" w:cs="Times New Roman"/>
          <w:i/>
          <w:iCs/>
          <w:color w:val="000000" w:themeColor="text1"/>
          <w:sz w:val="24"/>
          <w:szCs w:val="24"/>
          <w:shd w:val="clear" w:color="auto" w:fill="FFFFFF"/>
        </w:rPr>
        <w:t>Industry's biggest secret</w:t>
      </w:r>
      <w:r w:rsidRPr="00F15D4F">
        <w:rPr>
          <w:rFonts w:ascii="Times New Roman" w:hAnsi="Times New Roman" w:cs="Times New Roman"/>
          <w:color w:val="000000" w:themeColor="text1"/>
          <w:sz w:val="24"/>
          <w:szCs w:val="24"/>
          <w:shd w:val="clear" w:color="auto" w:fill="FFFFFF"/>
        </w:rPr>
        <w:t>. [online] the Guardian. Available at: https://www.theguardian.com/business/2009/feb/01/oil-creditcrunch [Accessed 3 Jan. 2019].</w:t>
      </w:r>
    </w:p>
    <w:p w14:paraId="6B8E17C5" w14:textId="083162CF" w:rsidR="000A0BCD" w:rsidRDefault="000A0BCD">
      <w:pPr>
        <w:rPr>
          <w:rFonts w:ascii="Times New Roman" w:hAnsi="Times New Roman" w:cs="Times New Roman"/>
          <w:color w:val="000000" w:themeColor="text1"/>
          <w:sz w:val="24"/>
          <w:szCs w:val="24"/>
          <w:shd w:val="clear" w:color="auto" w:fill="FFFFFF"/>
        </w:rPr>
      </w:pPr>
    </w:p>
    <w:p w14:paraId="69A84E41" w14:textId="77777777" w:rsidR="000A0BCD" w:rsidRDefault="000A0BCD">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p w14:paraId="14EF5C83" w14:textId="2B45FA24" w:rsidR="00246394" w:rsidRPr="00F15D4F" w:rsidRDefault="00246394" w:rsidP="000A0BCD">
      <w:pPr>
        <w:pStyle w:val="Heading1"/>
        <w:pBdr>
          <w:bottom w:val="single" w:sz="4" w:space="1" w:color="54849A" w:themeColor="accent5"/>
        </w:pBdr>
      </w:pPr>
      <w:bookmarkStart w:id="11" w:name="_Toc535259696"/>
      <w:r w:rsidRPr="00F15D4F">
        <w:lastRenderedPageBreak/>
        <w:t>Appendix</w:t>
      </w:r>
      <w:bookmarkEnd w:id="11"/>
    </w:p>
    <w:p w14:paraId="3699F977" w14:textId="1FF0E639" w:rsidR="00246394" w:rsidRPr="00BA1238" w:rsidRDefault="000A0BCD">
      <w:pPr>
        <w:rPr>
          <w:rFonts w:ascii="Times New Roman" w:hAnsi="Times New Roman" w:cs="Times New Roman"/>
          <w:sz w:val="24"/>
          <w:szCs w:val="24"/>
        </w:rPr>
      </w:pPr>
      <m:oMathPara>
        <m:oMathParaPr>
          <m:jc m:val="left"/>
        </m:oMathParaPr>
        <m:oMath>
          <m:r>
            <w:rPr>
              <w:rFonts w:ascii="Cambria Math" w:hAnsi="Cambria Math" w:cs="Times New Roman"/>
              <w:sz w:val="24"/>
              <w:szCs w:val="24"/>
            </w:rPr>
            <m:t>Gross Profit Margin =</m:t>
          </m:r>
          <m:f>
            <m:fPr>
              <m:ctrlPr>
                <w:rPr>
                  <w:rFonts w:ascii="Cambria Math" w:hAnsi="Cambria Math" w:cs="Times New Roman"/>
                  <w:i/>
                  <w:sz w:val="24"/>
                  <w:szCs w:val="24"/>
                </w:rPr>
              </m:ctrlPr>
            </m:fPr>
            <m:num>
              <m:r>
                <w:rPr>
                  <w:rFonts w:ascii="Cambria Math" w:hAnsi="Cambria Math" w:cs="Times New Roman"/>
                  <w:sz w:val="24"/>
                  <w:szCs w:val="24"/>
                </w:rPr>
                <m:t>Gross Profit</m:t>
              </m:r>
            </m:num>
            <m:den>
              <m:r>
                <w:rPr>
                  <w:rFonts w:ascii="Cambria Math" w:hAnsi="Cambria Math" w:cs="Times New Roman"/>
                  <w:sz w:val="24"/>
                  <w:szCs w:val="24"/>
                </w:rPr>
                <m:t>Sales</m:t>
              </m:r>
            </m:den>
          </m:f>
          <m:r>
            <w:rPr>
              <w:rFonts w:ascii="Cambria Math" w:hAnsi="Cambria Math" w:cs="Times New Roman"/>
              <w:sz w:val="24"/>
              <w:szCs w:val="24"/>
            </w:rPr>
            <m:t>×100</m:t>
          </m:r>
        </m:oMath>
      </m:oMathPara>
    </w:p>
    <w:p w14:paraId="22B3C97D" w14:textId="0488E2E4" w:rsidR="00BA1238" w:rsidRPr="00BA1238" w:rsidRDefault="00BA1238">
      <w:pPr>
        <w:rPr>
          <w:rFonts w:ascii="Times New Roman" w:hAnsi="Times New Roman" w:cs="Times New Roman"/>
          <w:sz w:val="24"/>
          <w:szCs w:val="24"/>
        </w:rPr>
      </w:pPr>
      <m:oMathPara>
        <m:oMathParaPr>
          <m:jc m:val="left"/>
        </m:oMathParaPr>
        <m:oMath>
          <m:r>
            <w:rPr>
              <w:rFonts w:ascii="Cambria Math" w:hAnsi="Cambria Math" w:cs="Times New Roman"/>
              <w:sz w:val="24"/>
              <w:szCs w:val="24"/>
            </w:rPr>
            <m:t xml:space="preserve">Current Ratio= </m:t>
          </m:r>
          <m:f>
            <m:fPr>
              <m:ctrlPr>
                <w:rPr>
                  <w:rFonts w:ascii="Cambria Math" w:hAnsi="Cambria Math" w:cs="Times New Roman"/>
                  <w:i/>
                  <w:sz w:val="24"/>
                  <w:szCs w:val="24"/>
                </w:rPr>
              </m:ctrlPr>
            </m:fPr>
            <m:num>
              <m:r>
                <w:rPr>
                  <w:rFonts w:ascii="Cambria Math" w:hAnsi="Cambria Math" w:cs="Times New Roman"/>
                  <w:sz w:val="24"/>
                  <w:szCs w:val="24"/>
                </w:rPr>
                <m:t>Current Assests</m:t>
              </m:r>
            </m:num>
            <m:den>
              <m:r>
                <w:rPr>
                  <w:rFonts w:ascii="Cambria Math" w:hAnsi="Cambria Math" w:cs="Times New Roman"/>
                  <w:sz w:val="24"/>
                  <w:szCs w:val="24"/>
                </w:rPr>
                <m:t>Current Liabilites</m:t>
              </m:r>
            </m:den>
          </m:f>
        </m:oMath>
      </m:oMathPara>
    </w:p>
    <w:p w14:paraId="04575209" w14:textId="1EC329C8" w:rsidR="00246394" w:rsidRPr="00BA1238" w:rsidRDefault="00BA1238" w:rsidP="00246394">
      <w:pPr>
        <w:spacing w:before="100" w:beforeAutospacing="1" w:after="100" w:afterAutospacing="1" w:line="240" w:lineRule="auto"/>
        <w:rPr>
          <w:rFonts w:ascii="Times New Roman" w:eastAsia="Times New Roman" w:hAnsi="Times New Roman" w:cs="Times New Roman"/>
          <w:color w:val="252525"/>
          <w:sz w:val="24"/>
          <w:szCs w:val="24"/>
          <w:lang w:eastAsia="en-IN"/>
        </w:rPr>
      </w:pPr>
      <m:oMathPara>
        <m:oMathParaPr>
          <m:jc m:val="left"/>
        </m:oMathParaPr>
        <m:oMath>
          <m:r>
            <w:rPr>
              <w:rFonts w:ascii="Cambria Math" w:eastAsia="Times New Roman" w:hAnsi="Cambria Math" w:cs="Times New Roman"/>
              <w:color w:val="252525"/>
              <w:sz w:val="24"/>
              <w:szCs w:val="24"/>
              <w:lang w:eastAsia="en-IN"/>
            </w:rPr>
            <m:t>Net Asset Turnover=</m:t>
          </m:r>
          <m:f>
            <m:fPr>
              <m:ctrlPr>
                <w:rPr>
                  <w:rFonts w:ascii="Cambria Math" w:eastAsia="Times New Roman" w:hAnsi="Cambria Math" w:cs="Times New Roman"/>
                  <w:i/>
                  <w:color w:val="252525"/>
                  <w:sz w:val="24"/>
                  <w:szCs w:val="24"/>
                  <w:lang w:eastAsia="en-IN"/>
                </w:rPr>
              </m:ctrlPr>
            </m:fPr>
            <m:num>
              <m:r>
                <w:rPr>
                  <w:rFonts w:ascii="Cambria Math" w:eastAsia="Times New Roman" w:hAnsi="Cambria Math" w:cs="Times New Roman"/>
                  <w:color w:val="252525"/>
                  <w:sz w:val="24"/>
                  <w:szCs w:val="24"/>
                  <w:lang w:eastAsia="en-IN"/>
                </w:rPr>
                <m:t>Sales</m:t>
              </m:r>
            </m:num>
            <m:den>
              <m:r>
                <w:rPr>
                  <w:rFonts w:ascii="Cambria Math" w:eastAsia="Times New Roman" w:hAnsi="Cambria Math" w:cs="Times New Roman"/>
                  <w:color w:val="252525"/>
                  <w:sz w:val="24"/>
                  <w:szCs w:val="24"/>
                  <w:lang w:eastAsia="en-IN"/>
                </w:rPr>
                <m:t>Total Assets-Current Liabilites</m:t>
              </m:r>
            </m:den>
          </m:f>
        </m:oMath>
      </m:oMathPara>
    </w:p>
    <w:p w14:paraId="5586DC9B" w14:textId="1AB90A8C" w:rsidR="00246394" w:rsidRPr="0020655F" w:rsidRDefault="00BA1238">
      <w:pPr>
        <w:rPr>
          <w:rFonts w:ascii="Times New Roman" w:hAnsi="Times New Roman" w:cs="Times New Roman"/>
          <w:sz w:val="24"/>
          <w:szCs w:val="24"/>
        </w:rPr>
      </w:pPr>
      <m:oMathPara>
        <m:oMathParaPr>
          <m:jc m:val="left"/>
        </m:oMathParaPr>
        <m:oMath>
          <m:r>
            <w:rPr>
              <w:rFonts w:ascii="Cambria Math" w:hAnsi="Cambria Math" w:cs="Times New Roman"/>
              <w:sz w:val="24"/>
              <w:szCs w:val="24"/>
            </w:rPr>
            <m:t xml:space="preserve">Debt to Equity= </m:t>
          </m:r>
          <m:f>
            <m:fPr>
              <m:ctrlPr>
                <w:rPr>
                  <w:rFonts w:ascii="Cambria Math" w:hAnsi="Cambria Math" w:cs="Times New Roman"/>
                  <w:i/>
                  <w:sz w:val="24"/>
                  <w:szCs w:val="24"/>
                </w:rPr>
              </m:ctrlPr>
            </m:fPr>
            <m:num>
              <m:r>
                <w:rPr>
                  <w:rFonts w:ascii="Cambria Math" w:hAnsi="Cambria Math" w:cs="Times New Roman"/>
                  <w:sz w:val="24"/>
                  <w:szCs w:val="24"/>
                </w:rPr>
                <m:t>Long term Debts+Short term Debts</m:t>
              </m:r>
            </m:num>
            <m:den>
              <m:r>
                <w:rPr>
                  <w:rFonts w:ascii="Cambria Math" w:hAnsi="Cambria Math" w:cs="Times New Roman"/>
                  <w:sz w:val="24"/>
                  <w:szCs w:val="24"/>
                </w:rPr>
                <m:t>Shareholde</m:t>
              </m:r>
              <m:sSup>
                <m:sSupPr>
                  <m:ctrlPr>
                    <w:rPr>
                      <w:rFonts w:ascii="Cambria Math" w:hAnsi="Cambria Math" w:cs="Times New Roman"/>
                      <w:i/>
                      <w:sz w:val="24"/>
                      <w:szCs w:val="24"/>
                    </w:rPr>
                  </m:ctrlPr>
                </m:sSupPr>
                <m:e>
                  <m:r>
                    <w:rPr>
                      <w:rFonts w:ascii="Cambria Math" w:hAnsi="Cambria Math" w:cs="Times New Roman"/>
                      <w:sz w:val="24"/>
                      <w:szCs w:val="24"/>
                    </w:rPr>
                    <m:t>r</m:t>
                  </m:r>
                </m:e>
                <m:sup>
                  <m:r>
                    <w:rPr>
                      <w:rFonts w:ascii="Cambria Math" w:hAnsi="Cambria Math" w:cs="Times New Roman"/>
                      <w:sz w:val="24"/>
                      <w:szCs w:val="24"/>
                    </w:rPr>
                    <m:t>'</m:t>
                  </m:r>
                </m:sup>
              </m:sSup>
              <m:r>
                <w:rPr>
                  <w:rFonts w:ascii="Cambria Math" w:hAnsi="Cambria Math" w:cs="Times New Roman"/>
                  <w:sz w:val="24"/>
                  <w:szCs w:val="24"/>
                </w:rPr>
                <m:t>sfund</m:t>
              </m:r>
            </m:den>
          </m:f>
        </m:oMath>
      </m:oMathPara>
    </w:p>
    <w:p w14:paraId="1A510EEB" w14:textId="77777777" w:rsidR="0020655F" w:rsidRDefault="0020655F">
      <w:pPr>
        <w:rPr>
          <w:rFonts w:ascii="Times New Roman" w:hAnsi="Times New Roman" w:cs="Times New Roman"/>
          <w:sz w:val="24"/>
          <w:szCs w:val="24"/>
        </w:rPr>
      </w:pPr>
    </w:p>
    <w:p w14:paraId="0D31ABD8" w14:textId="77777777" w:rsidR="00BC0348" w:rsidRDefault="0020655F">
      <w:pPr>
        <w:rPr>
          <w:rFonts w:ascii="Times New Roman" w:hAnsi="Times New Roman" w:cs="Times New Roman"/>
          <w:noProof/>
          <w:sz w:val="24"/>
          <w:szCs w:val="24"/>
          <w:lang w:eastAsia="en-IN"/>
        </w:rPr>
      </w:pPr>
      <w:r>
        <w:rPr>
          <w:rFonts w:ascii="Times New Roman" w:hAnsi="Times New Roman" w:cs="Times New Roman"/>
          <w:sz w:val="24"/>
          <w:szCs w:val="24"/>
        </w:rPr>
        <w:br w:type="page"/>
      </w:r>
    </w:p>
    <w:p w14:paraId="36FC8891" w14:textId="77777777" w:rsidR="00BC0348" w:rsidRPr="008F59AF" w:rsidRDefault="00BC0348" w:rsidP="00BC0348">
      <w:pPr>
        <w:rPr>
          <w:rFonts w:ascii="Times New Roman" w:hAnsi="Times New Roman" w:cs="Times New Roman"/>
          <w:noProof/>
          <w:sz w:val="24"/>
          <w:szCs w:val="24"/>
          <w:lang w:eastAsia="en-IN"/>
        </w:rPr>
      </w:pPr>
      <w:r w:rsidRPr="008F59AF">
        <w:rPr>
          <w:rFonts w:ascii="Times New Roman" w:hAnsi="Times New Roman" w:cs="Times New Roman"/>
          <w:noProof/>
          <w:sz w:val="24"/>
          <w:szCs w:val="24"/>
          <w:lang w:eastAsia="en-IN"/>
        </w:rPr>
        <w:lastRenderedPageBreak/>
        <w:t>INEOS Group Holdings S.A.</w:t>
      </w:r>
    </w:p>
    <w:p w14:paraId="6BE0599E" w14:textId="7058321D" w:rsidR="00BC0348" w:rsidRPr="00BC0348" w:rsidRDefault="00BC0348" w:rsidP="00BC0348">
      <w:pPr>
        <w:rPr>
          <w:rFonts w:ascii="Times New Roman" w:hAnsi="Times New Roman" w:cs="Times New Roman"/>
          <w:noProof/>
          <w:sz w:val="24"/>
          <w:szCs w:val="24"/>
          <w:lang w:eastAsia="en-IN"/>
        </w:rPr>
      </w:pPr>
      <w:r w:rsidRPr="00757D74">
        <w:rPr>
          <w:rFonts w:ascii="Times New Roman" w:hAnsi="Times New Roman" w:cs="Times New Roman"/>
          <w:noProof/>
          <w:sz w:val="24"/>
          <w:szCs w:val="24"/>
          <w:lang w:eastAsia="en-IN"/>
        </w:rPr>
        <w:t>Consolidated</w:t>
      </w:r>
      <w:r w:rsidRPr="00BC0348">
        <w:rPr>
          <w:rFonts w:ascii="Times New Roman" w:hAnsi="Times New Roman" w:cs="Times New Roman"/>
          <w:noProof/>
          <w:sz w:val="24"/>
          <w:szCs w:val="24"/>
          <w:lang w:eastAsia="en-IN"/>
        </w:rPr>
        <w:t xml:space="preserve"> income statement for the year ended 31 </w:t>
      </w:r>
      <w:r w:rsidR="00757D74">
        <w:rPr>
          <w:rFonts w:ascii="Times New Roman" w:hAnsi="Times New Roman" w:cs="Times New Roman"/>
          <w:noProof/>
          <w:sz w:val="24"/>
          <w:szCs w:val="24"/>
          <w:lang w:eastAsia="en-IN"/>
        </w:rPr>
        <w:t>D</w:t>
      </w:r>
      <w:r w:rsidRPr="00757D74">
        <w:rPr>
          <w:rFonts w:ascii="Times New Roman" w:hAnsi="Times New Roman" w:cs="Times New Roman"/>
          <w:noProof/>
          <w:sz w:val="24"/>
          <w:szCs w:val="24"/>
          <w:lang w:eastAsia="en-IN"/>
        </w:rPr>
        <w:t>ecember</w:t>
      </w:r>
      <w:r w:rsidRPr="00BC0348">
        <w:rPr>
          <w:rFonts w:ascii="Times New Roman" w:hAnsi="Times New Roman" w:cs="Times New Roman"/>
          <w:noProof/>
          <w:sz w:val="24"/>
          <w:szCs w:val="24"/>
          <w:lang w:eastAsia="en-IN"/>
        </w:rPr>
        <w:t xml:space="preserve"> 2017</w:t>
      </w:r>
    </w:p>
    <w:p w14:paraId="47D6652A" w14:textId="4A5577DF" w:rsidR="0020655F" w:rsidRPr="009835EF" w:rsidRDefault="009835EF">
      <w:pPr>
        <w:rPr>
          <w:rFonts w:ascii="Times New Roman" w:hAnsi="Times New Roman" w:cs="Times New Roman"/>
          <w:b/>
          <w:sz w:val="24"/>
          <w:szCs w:val="24"/>
        </w:rPr>
      </w:pPr>
      <w:r w:rsidRPr="009835EF">
        <w:rPr>
          <w:rFonts w:ascii="Times New Roman" w:hAnsi="Times New Roman" w:cs="Times New Roman"/>
          <w:noProof/>
          <w:sz w:val="24"/>
          <w:szCs w:val="24"/>
          <w:lang w:eastAsia="en-IN"/>
        </w:rPr>
        <w:drawing>
          <wp:inline distT="0" distB="0" distL="0" distR="0" wp14:anchorId="247E8826" wp14:editId="541229F4">
            <wp:extent cx="5993285" cy="4229100"/>
            <wp:effectExtent l="0" t="0" r="0" b="0"/>
            <wp:docPr id="5" name="Picture 5" descr="C:\Users\User\Desktop\RohAGr\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RohAGr\inn.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99923" cy="4233784"/>
                    </a:xfrm>
                    <a:prstGeom prst="rect">
                      <a:avLst/>
                    </a:prstGeom>
                    <a:noFill/>
                    <a:ln>
                      <a:noFill/>
                    </a:ln>
                  </pic:spPr>
                </pic:pic>
              </a:graphicData>
            </a:graphic>
          </wp:inline>
        </w:drawing>
      </w:r>
    </w:p>
    <w:p w14:paraId="1AA7A009" w14:textId="77777777" w:rsidR="00BC0348" w:rsidRDefault="00BC0348">
      <w:pPr>
        <w:rPr>
          <w:rFonts w:ascii="Times New Roman" w:hAnsi="Times New Roman" w:cs="Times New Roman"/>
          <w:sz w:val="24"/>
          <w:szCs w:val="24"/>
        </w:rPr>
      </w:pPr>
    </w:p>
    <w:p w14:paraId="663AA263" w14:textId="73AF7B39" w:rsidR="008F59AF" w:rsidRDefault="008F59AF">
      <w:pPr>
        <w:rPr>
          <w:rFonts w:ascii="Times New Roman" w:hAnsi="Times New Roman" w:cs="Times New Roman"/>
          <w:sz w:val="24"/>
          <w:szCs w:val="24"/>
        </w:rPr>
      </w:pPr>
    </w:p>
    <w:p w14:paraId="2E174081" w14:textId="77777777" w:rsidR="008F59AF" w:rsidRDefault="008F59AF">
      <w:pPr>
        <w:rPr>
          <w:rFonts w:ascii="Times New Roman" w:hAnsi="Times New Roman" w:cs="Times New Roman"/>
          <w:sz w:val="24"/>
          <w:szCs w:val="24"/>
        </w:rPr>
      </w:pPr>
      <w:r>
        <w:rPr>
          <w:rFonts w:ascii="Times New Roman" w:hAnsi="Times New Roman" w:cs="Times New Roman"/>
          <w:sz w:val="24"/>
          <w:szCs w:val="24"/>
        </w:rPr>
        <w:br w:type="page"/>
      </w:r>
    </w:p>
    <w:p w14:paraId="59E41AC9" w14:textId="77777777" w:rsidR="008F59AF" w:rsidRPr="008F59AF" w:rsidRDefault="008F59AF" w:rsidP="008F59AF">
      <w:pPr>
        <w:rPr>
          <w:rFonts w:ascii="Times New Roman" w:hAnsi="Times New Roman" w:cs="Times New Roman"/>
          <w:noProof/>
          <w:sz w:val="24"/>
          <w:szCs w:val="24"/>
          <w:lang w:eastAsia="en-IN"/>
        </w:rPr>
      </w:pPr>
      <w:r w:rsidRPr="008F59AF">
        <w:rPr>
          <w:rFonts w:ascii="Times New Roman" w:hAnsi="Times New Roman" w:cs="Times New Roman"/>
          <w:noProof/>
          <w:sz w:val="24"/>
          <w:szCs w:val="24"/>
          <w:lang w:eastAsia="en-IN"/>
        </w:rPr>
        <w:lastRenderedPageBreak/>
        <w:t>INEOS Group Holdings S.A.</w:t>
      </w:r>
    </w:p>
    <w:p w14:paraId="0F58F65A" w14:textId="0EBE37E1" w:rsidR="008F59AF" w:rsidRPr="008F59AF" w:rsidRDefault="008F59AF" w:rsidP="008F59AF">
      <w:pPr>
        <w:rPr>
          <w:rFonts w:ascii="Times New Roman" w:hAnsi="Times New Roman" w:cs="Times New Roman"/>
          <w:noProof/>
          <w:sz w:val="24"/>
          <w:szCs w:val="24"/>
          <w:lang w:eastAsia="en-IN"/>
        </w:rPr>
      </w:pPr>
      <w:r w:rsidRPr="00757D74">
        <w:rPr>
          <w:rFonts w:ascii="Times New Roman" w:hAnsi="Times New Roman" w:cs="Times New Roman"/>
          <w:noProof/>
          <w:sz w:val="24"/>
          <w:szCs w:val="24"/>
          <w:lang w:eastAsia="en-IN"/>
        </w:rPr>
        <w:t>Consolidated</w:t>
      </w:r>
      <w:r w:rsidRPr="008F59AF">
        <w:rPr>
          <w:rFonts w:ascii="Times New Roman" w:hAnsi="Times New Roman" w:cs="Times New Roman"/>
          <w:noProof/>
          <w:sz w:val="24"/>
          <w:szCs w:val="24"/>
          <w:lang w:eastAsia="en-IN"/>
        </w:rPr>
        <w:t xml:space="preserve"> balance sheet as at 31 </w:t>
      </w:r>
      <w:r w:rsidR="00757D74">
        <w:rPr>
          <w:rFonts w:ascii="Times New Roman" w:hAnsi="Times New Roman" w:cs="Times New Roman"/>
          <w:noProof/>
          <w:sz w:val="24"/>
          <w:szCs w:val="24"/>
          <w:lang w:eastAsia="en-IN"/>
        </w:rPr>
        <w:t>D</w:t>
      </w:r>
      <w:r w:rsidRPr="00757D74">
        <w:rPr>
          <w:rFonts w:ascii="Times New Roman" w:hAnsi="Times New Roman" w:cs="Times New Roman"/>
          <w:noProof/>
          <w:sz w:val="24"/>
          <w:szCs w:val="24"/>
          <w:lang w:eastAsia="en-IN"/>
        </w:rPr>
        <w:t>ecember</w:t>
      </w:r>
      <w:r w:rsidRPr="008F59AF">
        <w:rPr>
          <w:rFonts w:ascii="Times New Roman" w:hAnsi="Times New Roman" w:cs="Times New Roman"/>
          <w:noProof/>
          <w:sz w:val="24"/>
          <w:szCs w:val="24"/>
          <w:lang w:eastAsia="en-IN"/>
        </w:rPr>
        <w:t xml:space="preserve"> 2017</w:t>
      </w:r>
    </w:p>
    <w:p w14:paraId="72EC70C7" w14:textId="67B425B2" w:rsidR="008F59AF" w:rsidRDefault="008F59AF">
      <w:pPr>
        <w:rPr>
          <w:rFonts w:ascii="Times New Roman" w:hAnsi="Times New Roman" w:cs="Times New Roman"/>
          <w:sz w:val="24"/>
          <w:szCs w:val="24"/>
        </w:rPr>
      </w:pPr>
      <w:r w:rsidRPr="008F59AF">
        <w:rPr>
          <w:rFonts w:ascii="Times New Roman" w:hAnsi="Times New Roman" w:cs="Times New Roman"/>
          <w:noProof/>
          <w:sz w:val="24"/>
          <w:szCs w:val="24"/>
          <w:lang w:eastAsia="en-IN"/>
        </w:rPr>
        <w:drawing>
          <wp:inline distT="0" distB="0" distL="0" distR="0" wp14:anchorId="036531D4" wp14:editId="62994B25">
            <wp:extent cx="5922345" cy="7067550"/>
            <wp:effectExtent l="0" t="0" r="0" b="0"/>
            <wp:docPr id="4" name="Picture 4" descr="C:\Users\User\Desktop\RohAGr\inn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RohAGr\inn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3244" cy="7080556"/>
                    </a:xfrm>
                    <a:prstGeom prst="rect">
                      <a:avLst/>
                    </a:prstGeom>
                    <a:noFill/>
                    <a:ln>
                      <a:noFill/>
                    </a:ln>
                  </pic:spPr>
                </pic:pic>
              </a:graphicData>
            </a:graphic>
          </wp:inline>
        </w:drawing>
      </w:r>
    </w:p>
    <w:p w14:paraId="05170CDD" w14:textId="77777777" w:rsidR="009835EF" w:rsidRPr="008F59AF" w:rsidRDefault="009835EF">
      <w:pPr>
        <w:rPr>
          <w:rFonts w:ascii="Times New Roman" w:hAnsi="Times New Roman" w:cs="Times New Roman"/>
          <w:sz w:val="24"/>
          <w:szCs w:val="24"/>
        </w:rPr>
      </w:pPr>
    </w:p>
    <w:sectPr w:rsidR="009835EF" w:rsidRPr="008F59AF" w:rsidSect="004456E1">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AC62DA" w14:textId="77777777" w:rsidR="003E56E9" w:rsidRDefault="003E56E9" w:rsidP="00837056">
      <w:pPr>
        <w:spacing w:after="0" w:line="240" w:lineRule="auto"/>
      </w:pPr>
      <w:r>
        <w:separator/>
      </w:r>
    </w:p>
  </w:endnote>
  <w:endnote w:type="continuationSeparator" w:id="0">
    <w:p w14:paraId="06BAD170" w14:textId="77777777" w:rsidR="003E56E9" w:rsidRDefault="003E56E9" w:rsidP="00837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1513450287"/>
      <w:docPartObj>
        <w:docPartGallery w:val="Page Numbers (Bottom of Page)"/>
        <w:docPartUnique/>
      </w:docPartObj>
    </w:sdtPr>
    <w:sdtEndPr>
      <w:rPr>
        <w:color w:val="7F7F7F" w:themeColor="background1" w:themeShade="7F"/>
        <w:spacing w:val="60"/>
      </w:rPr>
    </w:sdtEndPr>
    <w:sdtContent>
      <w:p w14:paraId="3565BA76" w14:textId="4A1DB856" w:rsidR="00837056" w:rsidRPr="00837056" w:rsidRDefault="00837056">
        <w:pPr>
          <w:pStyle w:val="Footer"/>
          <w:pBdr>
            <w:top w:val="single" w:sz="4" w:space="1" w:color="D9D9D9" w:themeColor="background1" w:themeShade="D9"/>
          </w:pBdr>
          <w:rPr>
            <w:rFonts w:ascii="Times New Roman" w:hAnsi="Times New Roman" w:cs="Times New Roman"/>
            <w:b/>
            <w:bCs/>
          </w:rPr>
        </w:pPr>
        <w:r w:rsidRPr="00837056">
          <w:rPr>
            <w:rFonts w:ascii="Times New Roman" w:hAnsi="Times New Roman" w:cs="Times New Roman"/>
          </w:rPr>
          <w:fldChar w:fldCharType="begin"/>
        </w:r>
        <w:r w:rsidRPr="00837056">
          <w:rPr>
            <w:rFonts w:ascii="Times New Roman" w:hAnsi="Times New Roman" w:cs="Times New Roman"/>
          </w:rPr>
          <w:instrText xml:space="preserve"> PAGE   \* MERGEFORMAT </w:instrText>
        </w:r>
        <w:r w:rsidRPr="00837056">
          <w:rPr>
            <w:rFonts w:ascii="Times New Roman" w:hAnsi="Times New Roman" w:cs="Times New Roman"/>
          </w:rPr>
          <w:fldChar w:fldCharType="separate"/>
        </w:r>
        <w:r w:rsidR="00731F0F" w:rsidRPr="00731F0F">
          <w:rPr>
            <w:rFonts w:ascii="Times New Roman" w:hAnsi="Times New Roman" w:cs="Times New Roman"/>
            <w:b/>
            <w:bCs/>
            <w:noProof/>
          </w:rPr>
          <w:t>15</w:t>
        </w:r>
        <w:r w:rsidRPr="00837056">
          <w:rPr>
            <w:rFonts w:ascii="Times New Roman" w:hAnsi="Times New Roman" w:cs="Times New Roman"/>
            <w:b/>
            <w:bCs/>
            <w:noProof/>
          </w:rPr>
          <w:fldChar w:fldCharType="end"/>
        </w:r>
        <w:r w:rsidRPr="00837056">
          <w:rPr>
            <w:rFonts w:ascii="Times New Roman" w:hAnsi="Times New Roman" w:cs="Times New Roman"/>
            <w:b/>
            <w:bCs/>
          </w:rPr>
          <w:t xml:space="preserve"> | </w:t>
        </w:r>
        <w:r w:rsidRPr="00837056">
          <w:rPr>
            <w:rFonts w:ascii="Times New Roman" w:hAnsi="Times New Roman" w:cs="Times New Roman"/>
            <w:color w:val="7F7F7F" w:themeColor="background1" w:themeShade="7F"/>
            <w:spacing w:val="60"/>
          </w:rPr>
          <w:t>Page</w:t>
        </w:r>
      </w:p>
    </w:sdtContent>
  </w:sdt>
  <w:p w14:paraId="0A3B262A" w14:textId="77777777" w:rsidR="00837056" w:rsidRPr="00837056" w:rsidRDefault="00837056">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AD56A6" w14:textId="77777777" w:rsidR="003E56E9" w:rsidRDefault="003E56E9" w:rsidP="00837056">
      <w:pPr>
        <w:spacing w:after="0" w:line="240" w:lineRule="auto"/>
      </w:pPr>
      <w:r>
        <w:separator/>
      </w:r>
    </w:p>
  </w:footnote>
  <w:footnote w:type="continuationSeparator" w:id="0">
    <w:p w14:paraId="0D715649" w14:textId="77777777" w:rsidR="003E56E9" w:rsidRDefault="003E56E9" w:rsidP="008370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F22AB2"/>
    <w:multiLevelType w:val="multilevel"/>
    <w:tmpl w:val="3104D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8025354"/>
    <w:multiLevelType w:val="multilevel"/>
    <w:tmpl w:val="18002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454360"/>
    <w:multiLevelType w:val="multilevel"/>
    <w:tmpl w:val="E26E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7155E4"/>
    <w:multiLevelType w:val="hybridMultilevel"/>
    <w:tmpl w:val="11786EBA"/>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num w:numId="1">
    <w:abstractNumId w:val="3"/>
  </w:num>
  <w:num w:numId="2">
    <w:abstractNumId w:val="0"/>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a0NLQ0MzU3MzY3sDQwMDNT0lEKTi0uzszPAykwqgUA/Oq8JSwAAAA="/>
  </w:docVars>
  <w:rsids>
    <w:rsidRoot w:val="00E44E6E"/>
    <w:rsid w:val="00056D0B"/>
    <w:rsid w:val="000675CA"/>
    <w:rsid w:val="000822BB"/>
    <w:rsid w:val="00087D4F"/>
    <w:rsid w:val="000A0BCD"/>
    <w:rsid w:val="00115808"/>
    <w:rsid w:val="00117128"/>
    <w:rsid w:val="00140928"/>
    <w:rsid w:val="00174211"/>
    <w:rsid w:val="001879B5"/>
    <w:rsid w:val="001938B3"/>
    <w:rsid w:val="00194A47"/>
    <w:rsid w:val="001A41B5"/>
    <w:rsid w:val="001B17F2"/>
    <w:rsid w:val="001E46E0"/>
    <w:rsid w:val="0020166A"/>
    <w:rsid w:val="0020655F"/>
    <w:rsid w:val="0021080D"/>
    <w:rsid w:val="00240062"/>
    <w:rsid w:val="002400C5"/>
    <w:rsid w:val="00246394"/>
    <w:rsid w:val="002532D9"/>
    <w:rsid w:val="00282F5B"/>
    <w:rsid w:val="002A17C5"/>
    <w:rsid w:val="002C4CBB"/>
    <w:rsid w:val="002D2A00"/>
    <w:rsid w:val="002D631A"/>
    <w:rsid w:val="00346D51"/>
    <w:rsid w:val="003B7374"/>
    <w:rsid w:val="003C25D4"/>
    <w:rsid w:val="003D63B4"/>
    <w:rsid w:val="003E500B"/>
    <w:rsid w:val="003E56E9"/>
    <w:rsid w:val="003E6473"/>
    <w:rsid w:val="003E69D2"/>
    <w:rsid w:val="00432F1D"/>
    <w:rsid w:val="004456E1"/>
    <w:rsid w:val="00491F5A"/>
    <w:rsid w:val="0049701C"/>
    <w:rsid w:val="004B320B"/>
    <w:rsid w:val="004E08AE"/>
    <w:rsid w:val="0053697F"/>
    <w:rsid w:val="00541BD8"/>
    <w:rsid w:val="00554186"/>
    <w:rsid w:val="00572C78"/>
    <w:rsid w:val="005A7A06"/>
    <w:rsid w:val="005C36E1"/>
    <w:rsid w:val="00607D13"/>
    <w:rsid w:val="006136B7"/>
    <w:rsid w:val="006163C6"/>
    <w:rsid w:val="00627AB6"/>
    <w:rsid w:val="00642773"/>
    <w:rsid w:val="006724D3"/>
    <w:rsid w:val="00683A32"/>
    <w:rsid w:val="006A0DAF"/>
    <w:rsid w:val="006A48C7"/>
    <w:rsid w:val="006B6564"/>
    <w:rsid w:val="006E7643"/>
    <w:rsid w:val="00731F0F"/>
    <w:rsid w:val="00757D74"/>
    <w:rsid w:val="007B0440"/>
    <w:rsid w:val="0082364F"/>
    <w:rsid w:val="00837056"/>
    <w:rsid w:val="00861882"/>
    <w:rsid w:val="008941B5"/>
    <w:rsid w:val="008945F7"/>
    <w:rsid w:val="008B2E65"/>
    <w:rsid w:val="008B4E41"/>
    <w:rsid w:val="008E0321"/>
    <w:rsid w:val="008F59AF"/>
    <w:rsid w:val="00902AA1"/>
    <w:rsid w:val="009615D6"/>
    <w:rsid w:val="00973E97"/>
    <w:rsid w:val="009835EF"/>
    <w:rsid w:val="009B12D9"/>
    <w:rsid w:val="009D53D4"/>
    <w:rsid w:val="00A02E6C"/>
    <w:rsid w:val="00A6266B"/>
    <w:rsid w:val="00A64C75"/>
    <w:rsid w:val="00A96140"/>
    <w:rsid w:val="00AB4B2A"/>
    <w:rsid w:val="00AC61A8"/>
    <w:rsid w:val="00AE7977"/>
    <w:rsid w:val="00AE7B46"/>
    <w:rsid w:val="00B22371"/>
    <w:rsid w:val="00BA1238"/>
    <w:rsid w:val="00BA3BA3"/>
    <w:rsid w:val="00BC0348"/>
    <w:rsid w:val="00BC289A"/>
    <w:rsid w:val="00BD7013"/>
    <w:rsid w:val="00C00530"/>
    <w:rsid w:val="00C247C1"/>
    <w:rsid w:val="00C563E0"/>
    <w:rsid w:val="00C82918"/>
    <w:rsid w:val="00C947A2"/>
    <w:rsid w:val="00CB505C"/>
    <w:rsid w:val="00CD4614"/>
    <w:rsid w:val="00CD7F47"/>
    <w:rsid w:val="00CE7509"/>
    <w:rsid w:val="00D120C5"/>
    <w:rsid w:val="00D30C67"/>
    <w:rsid w:val="00D85729"/>
    <w:rsid w:val="00E17540"/>
    <w:rsid w:val="00E241AC"/>
    <w:rsid w:val="00E44E6E"/>
    <w:rsid w:val="00E46B9D"/>
    <w:rsid w:val="00E87052"/>
    <w:rsid w:val="00EB512B"/>
    <w:rsid w:val="00EC0228"/>
    <w:rsid w:val="00F15D4F"/>
    <w:rsid w:val="00F201D7"/>
    <w:rsid w:val="00F35B3A"/>
    <w:rsid w:val="00F43F1B"/>
    <w:rsid w:val="00F80F37"/>
    <w:rsid w:val="00F8434B"/>
    <w:rsid w:val="00FC4CFE"/>
    <w:rsid w:val="00FD3C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AF23DB0"/>
  <w15:chartTrackingRefBased/>
  <w15:docId w15:val="{367635AA-49F1-44E7-BF23-F3CA63EC1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0C67"/>
  </w:style>
  <w:style w:type="paragraph" w:styleId="Heading1">
    <w:name w:val="heading 1"/>
    <w:basedOn w:val="Normal"/>
    <w:next w:val="Normal"/>
    <w:link w:val="Heading1Char"/>
    <w:uiPriority w:val="9"/>
    <w:qFormat/>
    <w:rsid w:val="005C36E1"/>
    <w:pPr>
      <w:keepNext/>
      <w:keepLines/>
      <w:spacing w:before="360"/>
      <w:outlineLvl w:val="0"/>
    </w:pPr>
    <w:rPr>
      <w:rFonts w:ascii="Times New Roman" w:eastAsiaTheme="majorEastAsia" w:hAnsi="Times New Roman" w:cstheme="majorBidi"/>
      <w:b/>
      <w:bCs/>
      <w:color w:val="54849A" w:themeColor="accent5"/>
      <w:sz w:val="32"/>
      <w:szCs w:val="36"/>
    </w:rPr>
  </w:style>
  <w:style w:type="paragraph" w:styleId="Heading2">
    <w:name w:val="heading 2"/>
    <w:basedOn w:val="Normal"/>
    <w:next w:val="Normal"/>
    <w:link w:val="Heading2Char"/>
    <w:uiPriority w:val="9"/>
    <w:semiHidden/>
    <w:unhideWhenUsed/>
    <w:qFormat/>
    <w:rsid w:val="00837056"/>
    <w:pPr>
      <w:keepNext/>
      <w:keepLines/>
      <w:spacing w:before="360" w:after="0"/>
      <w:outlineLvl w:val="1"/>
    </w:pPr>
    <w:rPr>
      <w:rFonts w:ascii="Times New Roman" w:eastAsiaTheme="majorEastAsia" w:hAnsi="Times New Roman" w:cstheme="majorBidi"/>
      <w:bCs/>
      <w:color w:val="54849A" w:themeColor="accent5"/>
      <w:sz w:val="24"/>
      <w:szCs w:val="28"/>
    </w:rPr>
  </w:style>
  <w:style w:type="paragraph" w:styleId="Heading3">
    <w:name w:val="heading 3"/>
    <w:basedOn w:val="Normal"/>
    <w:next w:val="Normal"/>
    <w:link w:val="Heading3Char"/>
    <w:uiPriority w:val="9"/>
    <w:semiHidden/>
    <w:unhideWhenUsed/>
    <w:qFormat/>
    <w:rsid w:val="00D30C67"/>
    <w:pPr>
      <w:keepNext/>
      <w:keepLines/>
      <w:numPr>
        <w:ilvl w:val="2"/>
        <w:numId w:val="12"/>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D30C67"/>
    <w:pPr>
      <w:keepNext/>
      <w:keepLines/>
      <w:numPr>
        <w:ilvl w:val="3"/>
        <w:numId w:val="1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D30C67"/>
    <w:pPr>
      <w:keepNext/>
      <w:keepLines/>
      <w:numPr>
        <w:ilvl w:val="4"/>
        <w:numId w:val="12"/>
      </w:numPr>
      <w:spacing w:before="200" w:after="0"/>
      <w:outlineLvl w:val="4"/>
    </w:pPr>
    <w:rPr>
      <w:rFonts w:asciiTheme="majorHAnsi" w:eastAsiaTheme="majorEastAsia" w:hAnsiTheme="majorHAnsi" w:cstheme="majorBidi"/>
      <w:color w:val="163C3F" w:themeColor="text2" w:themeShade="BF"/>
    </w:rPr>
  </w:style>
  <w:style w:type="paragraph" w:styleId="Heading6">
    <w:name w:val="heading 6"/>
    <w:basedOn w:val="Normal"/>
    <w:next w:val="Normal"/>
    <w:link w:val="Heading6Char"/>
    <w:uiPriority w:val="9"/>
    <w:semiHidden/>
    <w:unhideWhenUsed/>
    <w:qFormat/>
    <w:rsid w:val="00D30C67"/>
    <w:pPr>
      <w:keepNext/>
      <w:keepLines/>
      <w:numPr>
        <w:ilvl w:val="5"/>
        <w:numId w:val="12"/>
      </w:numPr>
      <w:spacing w:before="200" w:after="0"/>
      <w:outlineLvl w:val="5"/>
    </w:pPr>
    <w:rPr>
      <w:rFonts w:asciiTheme="majorHAnsi" w:eastAsiaTheme="majorEastAsia" w:hAnsiTheme="majorHAnsi" w:cstheme="majorBidi"/>
      <w:i/>
      <w:iCs/>
      <w:color w:val="163C3F" w:themeColor="text2" w:themeShade="BF"/>
    </w:rPr>
  </w:style>
  <w:style w:type="paragraph" w:styleId="Heading7">
    <w:name w:val="heading 7"/>
    <w:basedOn w:val="Normal"/>
    <w:next w:val="Normal"/>
    <w:link w:val="Heading7Char"/>
    <w:uiPriority w:val="9"/>
    <w:semiHidden/>
    <w:unhideWhenUsed/>
    <w:qFormat/>
    <w:rsid w:val="00D30C67"/>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30C67"/>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30C67"/>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0C67"/>
    <w:pPr>
      <w:spacing w:after="0" w:line="240" w:lineRule="auto"/>
    </w:pPr>
  </w:style>
  <w:style w:type="character" w:customStyle="1" w:styleId="NoSpacingChar">
    <w:name w:val="No Spacing Char"/>
    <w:basedOn w:val="DefaultParagraphFont"/>
    <w:link w:val="NoSpacing"/>
    <w:uiPriority w:val="1"/>
    <w:rsid w:val="004456E1"/>
  </w:style>
  <w:style w:type="character" w:customStyle="1" w:styleId="Heading1Char">
    <w:name w:val="Heading 1 Char"/>
    <w:basedOn w:val="DefaultParagraphFont"/>
    <w:link w:val="Heading1"/>
    <w:uiPriority w:val="9"/>
    <w:rsid w:val="005C36E1"/>
    <w:rPr>
      <w:rFonts w:ascii="Times New Roman" w:eastAsiaTheme="majorEastAsia" w:hAnsi="Times New Roman" w:cstheme="majorBidi"/>
      <w:b/>
      <w:bCs/>
      <w:color w:val="54849A" w:themeColor="accent5"/>
      <w:sz w:val="32"/>
      <w:szCs w:val="36"/>
    </w:rPr>
  </w:style>
  <w:style w:type="character" w:customStyle="1" w:styleId="Heading2Char">
    <w:name w:val="Heading 2 Char"/>
    <w:basedOn w:val="DefaultParagraphFont"/>
    <w:link w:val="Heading2"/>
    <w:uiPriority w:val="9"/>
    <w:semiHidden/>
    <w:rsid w:val="00837056"/>
    <w:rPr>
      <w:rFonts w:ascii="Times New Roman" w:eastAsiaTheme="majorEastAsia" w:hAnsi="Times New Roman" w:cstheme="majorBidi"/>
      <w:bCs/>
      <w:color w:val="54849A" w:themeColor="accent5"/>
      <w:sz w:val="24"/>
      <w:szCs w:val="28"/>
    </w:rPr>
  </w:style>
  <w:style w:type="character" w:customStyle="1" w:styleId="Heading3Char">
    <w:name w:val="Heading 3 Char"/>
    <w:basedOn w:val="DefaultParagraphFont"/>
    <w:link w:val="Heading3"/>
    <w:uiPriority w:val="9"/>
    <w:semiHidden/>
    <w:rsid w:val="00D30C67"/>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D30C6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D30C67"/>
    <w:rPr>
      <w:rFonts w:asciiTheme="majorHAnsi" w:eastAsiaTheme="majorEastAsia" w:hAnsiTheme="majorHAnsi" w:cstheme="majorBidi"/>
      <w:color w:val="163C3F" w:themeColor="text2" w:themeShade="BF"/>
    </w:rPr>
  </w:style>
  <w:style w:type="character" w:customStyle="1" w:styleId="Heading6Char">
    <w:name w:val="Heading 6 Char"/>
    <w:basedOn w:val="DefaultParagraphFont"/>
    <w:link w:val="Heading6"/>
    <w:uiPriority w:val="9"/>
    <w:semiHidden/>
    <w:rsid w:val="00D30C67"/>
    <w:rPr>
      <w:rFonts w:asciiTheme="majorHAnsi" w:eastAsiaTheme="majorEastAsia" w:hAnsiTheme="majorHAnsi" w:cstheme="majorBidi"/>
      <w:i/>
      <w:iCs/>
      <w:color w:val="163C3F" w:themeColor="text2" w:themeShade="BF"/>
    </w:rPr>
  </w:style>
  <w:style w:type="character" w:customStyle="1" w:styleId="Heading7Char">
    <w:name w:val="Heading 7 Char"/>
    <w:basedOn w:val="DefaultParagraphFont"/>
    <w:link w:val="Heading7"/>
    <w:uiPriority w:val="9"/>
    <w:semiHidden/>
    <w:rsid w:val="00D30C6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30C6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D30C6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30C67"/>
    <w:pPr>
      <w:spacing w:after="200" w:line="240" w:lineRule="auto"/>
    </w:pPr>
    <w:rPr>
      <w:i/>
      <w:iCs/>
      <w:color w:val="1E5155" w:themeColor="text2"/>
      <w:sz w:val="18"/>
      <w:szCs w:val="18"/>
    </w:rPr>
  </w:style>
  <w:style w:type="paragraph" w:styleId="Title">
    <w:name w:val="Title"/>
    <w:basedOn w:val="Normal"/>
    <w:next w:val="Normal"/>
    <w:link w:val="TitleChar"/>
    <w:uiPriority w:val="10"/>
    <w:qFormat/>
    <w:rsid w:val="00D30C6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D30C6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D30C6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D30C67"/>
    <w:rPr>
      <w:color w:val="5A5A5A" w:themeColor="text1" w:themeTint="A5"/>
      <w:spacing w:val="10"/>
    </w:rPr>
  </w:style>
  <w:style w:type="character" w:styleId="Strong">
    <w:name w:val="Strong"/>
    <w:basedOn w:val="DefaultParagraphFont"/>
    <w:uiPriority w:val="22"/>
    <w:qFormat/>
    <w:rsid w:val="00D30C67"/>
    <w:rPr>
      <w:b/>
      <w:bCs/>
      <w:color w:val="000000" w:themeColor="text1"/>
    </w:rPr>
  </w:style>
  <w:style w:type="character" w:styleId="Emphasis">
    <w:name w:val="Emphasis"/>
    <w:basedOn w:val="DefaultParagraphFont"/>
    <w:uiPriority w:val="20"/>
    <w:qFormat/>
    <w:rsid w:val="00D30C67"/>
    <w:rPr>
      <w:i/>
      <w:iCs/>
      <w:color w:val="auto"/>
    </w:rPr>
  </w:style>
  <w:style w:type="paragraph" w:styleId="Quote">
    <w:name w:val="Quote"/>
    <w:basedOn w:val="Normal"/>
    <w:next w:val="Normal"/>
    <w:link w:val="QuoteChar"/>
    <w:uiPriority w:val="29"/>
    <w:qFormat/>
    <w:rsid w:val="00D30C67"/>
    <w:pPr>
      <w:spacing w:before="160"/>
      <w:ind w:left="720" w:right="720"/>
    </w:pPr>
    <w:rPr>
      <w:i/>
      <w:iCs/>
      <w:color w:val="000000" w:themeColor="text1"/>
    </w:rPr>
  </w:style>
  <w:style w:type="character" w:customStyle="1" w:styleId="QuoteChar">
    <w:name w:val="Quote Char"/>
    <w:basedOn w:val="DefaultParagraphFont"/>
    <w:link w:val="Quote"/>
    <w:uiPriority w:val="29"/>
    <w:rsid w:val="00D30C67"/>
    <w:rPr>
      <w:i/>
      <w:iCs/>
      <w:color w:val="000000" w:themeColor="text1"/>
    </w:rPr>
  </w:style>
  <w:style w:type="paragraph" w:styleId="IntenseQuote">
    <w:name w:val="Intense Quote"/>
    <w:basedOn w:val="Normal"/>
    <w:next w:val="Normal"/>
    <w:link w:val="IntenseQuoteChar"/>
    <w:uiPriority w:val="30"/>
    <w:qFormat/>
    <w:rsid w:val="00D30C6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D30C67"/>
    <w:rPr>
      <w:color w:val="000000" w:themeColor="text1"/>
      <w:shd w:val="clear" w:color="auto" w:fill="F2F2F2" w:themeFill="background1" w:themeFillShade="F2"/>
    </w:rPr>
  </w:style>
  <w:style w:type="character" w:styleId="SubtleEmphasis">
    <w:name w:val="Subtle Emphasis"/>
    <w:basedOn w:val="DefaultParagraphFont"/>
    <w:uiPriority w:val="19"/>
    <w:qFormat/>
    <w:rsid w:val="00D30C67"/>
    <w:rPr>
      <w:i/>
      <w:iCs/>
      <w:color w:val="404040" w:themeColor="text1" w:themeTint="BF"/>
    </w:rPr>
  </w:style>
  <w:style w:type="character" w:styleId="IntenseEmphasis">
    <w:name w:val="Intense Emphasis"/>
    <w:basedOn w:val="DefaultParagraphFont"/>
    <w:uiPriority w:val="21"/>
    <w:qFormat/>
    <w:rsid w:val="00D30C67"/>
    <w:rPr>
      <w:b/>
      <w:bCs/>
      <w:i/>
      <w:iCs/>
      <w:caps/>
    </w:rPr>
  </w:style>
  <w:style w:type="character" w:styleId="SubtleReference">
    <w:name w:val="Subtle Reference"/>
    <w:basedOn w:val="DefaultParagraphFont"/>
    <w:uiPriority w:val="31"/>
    <w:qFormat/>
    <w:rsid w:val="00D30C6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30C67"/>
    <w:rPr>
      <w:b/>
      <w:bCs/>
      <w:smallCaps/>
      <w:u w:val="single"/>
    </w:rPr>
  </w:style>
  <w:style w:type="character" w:styleId="BookTitle">
    <w:name w:val="Book Title"/>
    <w:basedOn w:val="DefaultParagraphFont"/>
    <w:uiPriority w:val="33"/>
    <w:qFormat/>
    <w:rsid w:val="00D30C67"/>
    <w:rPr>
      <w:b w:val="0"/>
      <w:bCs w:val="0"/>
      <w:smallCaps/>
      <w:spacing w:val="5"/>
    </w:rPr>
  </w:style>
  <w:style w:type="paragraph" w:styleId="TOCHeading">
    <w:name w:val="TOC Heading"/>
    <w:basedOn w:val="Heading1"/>
    <w:next w:val="Normal"/>
    <w:uiPriority w:val="39"/>
    <w:unhideWhenUsed/>
    <w:qFormat/>
    <w:rsid w:val="00D30C67"/>
    <w:pPr>
      <w:outlineLvl w:val="9"/>
    </w:pPr>
  </w:style>
  <w:style w:type="character" w:customStyle="1" w:styleId="selectable">
    <w:name w:val="selectable"/>
    <w:basedOn w:val="DefaultParagraphFont"/>
    <w:rsid w:val="002D631A"/>
  </w:style>
  <w:style w:type="table" w:styleId="TableGrid">
    <w:name w:val="Table Grid"/>
    <w:basedOn w:val="TableNormal"/>
    <w:uiPriority w:val="59"/>
    <w:rsid w:val="00067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4639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a">
    <w:name w:val="a"/>
    <w:basedOn w:val="DefaultParagraphFont"/>
    <w:rsid w:val="002D2A00"/>
  </w:style>
  <w:style w:type="character" w:styleId="Hyperlink">
    <w:name w:val="Hyperlink"/>
    <w:basedOn w:val="DefaultParagraphFont"/>
    <w:uiPriority w:val="99"/>
    <w:unhideWhenUsed/>
    <w:rsid w:val="001B17F2"/>
    <w:rPr>
      <w:color w:val="0000FF"/>
      <w:u w:val="single"/>
    </w:rPr>
  </w:style>
  <w:style w:type="paragraph" w:styleId="ListParagraph">
    <w:name w:val="List Paragraph"/>
    <w:basedOn w:val="Normal"/>
    <w:uiPriority w:val="34"/>
    <w:qFormat/>
    <w:rsid w:val="001B17F2"/>
    <w:pPr>
      <w:spacing w:line="256" w:lineRule="auto"/>
      <w:ind w:left="720"/>
      <w:contextualSpacing/>
    </w:pPr>
    <w:rPr>
      <w:rFonts w:eastAsiaTheme="minorHAnsi"/>
    </w:rPr>
  </w:style>
  <w:style w:type="paragraph" w:styleId="Header">
    <w:name w:val="header"/>
    <w:basedOn w:val="Normal"/>
    <w:link w:val="HeaderChar"/>
    <w:uiPriority w:val="99"/>
    <w:unhideWhenUsed/>
    <w:rsid w:val="00837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056"/>
  </w:style>
  <w:style w:type="paragraph" w:styleId="Footer">
    <w:name w:val="footer"/>
    <w:basedOn w:val="Normal"/>
    <w:link w:val="FooterChar"/>
    <w:uiPriority w:val="99"/>
    <w:unhideWhenUsed/>
    <w:rsid w:val="00837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056"/>
  </w:style>
  <w:style w:type="character" w:styleId="PlaceholderText">
    <w:name w:val="Placeholder Text"/>
    <w:basedOn w:val="DefaultParagraphFont"/>
    <w:uiPriority w:val="99"/>
    <w:semiHidden/>
    <w:rsid w:val="000A0BCD"/>
    <w:rPr>
      <w:color w:val="808080"/>
    </w:rPr>
  </w:style>
  <w:style w:type="paragraph" w:styleId="TOC1">
    <w:name w:val="toc 1"/>
    <w:basedOn w:val="Normal"/>
    <w:next w:val="Normal"/>
    <w:autoRedefine/>
    <w:uiPriority w:val="39"/>
    <w:unhideWhenUsed/>
    <w:rsid w:val="00432F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469371">
      <w:bodyDiv w:val="1"/>
      <w:marLeft w:val="0"/>
      <w:marRight w:val="0"/>
      <w:marTop w:val="0"/>
      <w:marBottom w:val="0"/>
      <w:divBdr>
        <w:top w:val="none" w:sz="0" w:space="0" w:color="auto"/>
        <w:left w:val="none" w:sz="0" w:space="0" w:color="auto"/>
        <w:bottom w:val="none" w:sz="0" w:space="0" w:color="auto"/>
        <w:right w:val="none" w:sz="0" w:space="0" w:color="auto"/>
      </w:divBdr>
    </w:div>
    <w:div w:id="126515325">
      <w:bodyDiv w:val="1"/>
      <w:marLeft w:val="0"/>
      <w:marRight w:val="0"/>
      <w:marTop w:val="0"/>
      <w:marBottom w:val="0"/>
      <w:divBdr>
        <w:top w:val="none" w:sz="0" w:space="0" w:color="auto"/>
        <w:left w:val="none" w:sz="0" w:space="0" w:color="auto"/>
        <w:bottom w:val="none" w:sz="0" w:space="0" w:color="auto"/>
        <w:right w:val="none" w:sz="0" w:space="0" w:color="auto"/>
      </w:divBdr>
    </w:div>
    <w:div w:id="131218337">
      <w:bodyDiv w:val="1"/>
      <w:marLeft w:val="0"/>
      <w:marRight w:val="0"/>
      <w:marTop w:val="0"/>
      <w:marBottom w:val="0"/>
      <w:divBdr>
        <w:top w:val="none" w:sz="0" w:space="0" w:color="auto"/>
        <w:left w:val="none" w:sz="0" w:space="0" w:color="auto"/>
        <w:bottom w:val="none" w:sz="0" w:space="0" w:color="auto"/>
        <w:right w:val="none" w:sz="0" w:space="0" w:color="auto"/>
      </w:divBdr>
    </w:div>
    <w:div w:id="193620096">
      <w:bodyDiv w:val="1"/>
      <w:marLeft w:val="0"/>
      <w:marRight w:val="0"/>
      <w:marTop w:val="0"/>
      <w:marBottom w:val="0"/>
      <w:divBdr>
        <w:top w:val="none" w:sz="0" w:space="0" w:color="auto"/>
        <w:left w:val="none" w:sz="0" w:space="0" w:color="auto"/>
        <w:bottom w:val="none" w:sz="0" w:space="0" w:color="auto"/>
        <w:right w:val="none" w:sz="0" w:space="0" w:color="auto"/>
      </w:divBdr>
    </w:div>
    <w:div w:id="234047039">
      <w:bodyDiv w:val="1"/>
      <w:marLeft w:val="0"/>
      <w:marRight w:val="0"/>
      <w:marTop w:val="0"/>
      <w:marBottom w:val="0"/>
      <w:divBdr>
        <w:top w:val="none" w:sz="0" w:space="0" w:color="auto"/>
        <w:left w:val="none" w:sz="0" w:space="0" w:color="auto"/>
        <w:bottom w:val="none" w:sz="0" w:space="0" w:color="auto"/>
        <w:right w:val="none" w:sz="0" w:space="0" w:color="auto"/>
      </w:divBdr>
    </w:div>
    <w:div w:id="237253379">
      <w:bodyDiv w:val="1"/>
      <w:marLeft w:val="0"/>
      <w:marRight w:val="0"/>
      <w:marTop w:val="0"/>
      <w:marBottom w:val="0"/>
      <w:divBdr>
        <w:top w:val="none" w:sz="0" w:space="0" w:color="auto"/>
        <w:left w:val="none" w:sz="0" w:space="0" w:color="auto"/>
        <w:bottom w:val="none" w:sz="0" w:space="0" w:color="auto"/>
        <w:right w:val="none" w:sz="0" w:space="0" w:color="auto"/>
      </w:divBdr>
    </w:div>
    <w:div w:id="255019057">
      <w:bodyDiv w:val="1"/>
      <w:marLeft w:val="0"/>
      <w:marRight w:val="0"/>
      <w:marTop w:val="0"/>
      <w:marBottom w:val="0"/>
      <w:divBdr>
        <w:top w:val="none" w:sz="0" w:space="0" w:color="auto"/>
        <w:left w:val="none" w:sz="0" w:space="0" w:color="auto"/>
        <w:bottom w:val="none" w:sz="0" w:space="0" w:color="auto"/>
        <w:right w:val="none" w:sz="0" w:space="0" w:color="auto"/>
      </w:divBdr>
    </w:div>
    <w:div w:id="649286455">
      <w:bodyDiv w:val="1"/>
      <w:marLeft w:val="0"/>
      <w:marRight w:val="0"/>
      <w:marTop w:val="0"/>
      <w:marBottom w:val="0"/>
      <w:divBdr>
        <w:top w:val="none" w:sz="0" w:space="0" w:color="auto"/>
        <w:left w:val="none" w:sz="0" w:space="0" w:color="auto"/>
        <w:bottom w:val="none" w:sz="0" w:space="0" w:color="auto"/>
        <w:right w:val="none" w:sz="0" w:space="0" w:color="auto"/>
      </w:divBdr>
    </w:div>
    <w:div w:id="659383557">
      <w:bodyDiv w:val="1"/>
      <w:marLeft w:val="0"/>
      <w:marRight w:val="0"/>
      <w:marTop w:val="0"/>
      <w:marBottom w:val="0"/>
      <w:divBdr>
        <w:top w:val="none" w:sz="0" w:space="0" w:color="auto"/>
        <w:left w:val="none" w:sz="0" w:space="0" w:color="auto"/>
        <w:bottom w:val="none" w:sz="0" w:space="0" w:color="auto"/>
        <w:right w:val="none" w:sz="0" w:space="0" w:color="auto"/>
      </w:divBdr>
    </w:div>
    <w:div w:id="732432028">
      <w:bodyDiv w:val="1"/>
      <w:marLeft w:val="0"/>
      <w:marRight w:val="0"/>
      <w:marTop w:val="0"/>
      <w:marBottom w:val="0"/>
      <w:divBdr>
        <w:top w:val="none" w:sz="0" w:space="0" w:color="auto"/>
        <w:left w:val="none" w:sz="0" w:space="0" w:color="auto"/>
        <w:bottom w:val="none" w:sz="0" w:space="0" w:color="auto"/>
        <w:right w:val="none" w:sz="0" w:space="0" w:color="auto"/>
      </w:divBdr>
    </w:div>
    <w:div w:id="757872503">
      <w:bodyDiv w:val="1"/>
      <w:marLeft w:val="0"/>
      <w:marRight w:val="0"/>
      <w:marTop w:val="0"/>
      <w:marBottom w:val="0"/>
      <w:divBdr>
        <w:top w:val="none" w:sz="0" w:space="0" w:color="auto"/>
        <w:left w:val="none" w:sz="0" w:space="0" w:color="auto"/>
        <w:bottom w:val="none" w:sz="0" w:space="0" w:color="auto"/>
        <w:right w:val="none" w:sz="0" w:space="0" w:color="auto"/>
      </w:divBdr>
    </w:div>
    <w:div w:id="758402298">
      <w:bodyDiv w:val="1"/>
      <w:marLeft w:val="0"/>
      <w:marRight w:val="0"/>
      <w:marTop w:val="0"/>
      <w:marBottom w:val="0"/>
      <w:divBdr>
        <w:top w:val="none" w:sz="0" w:space="0" w:color="auto"/>
        <w:left w:val="none" w:sz="0" w:space="0" w:color="auto"/>
        <w:bottom w:val="none" w:sz="0" w:space="0" w:color="auto"/>
        <w:right w:val="none" w:sz="0" w:space="0" w:color="auto"/>
      </w:divBdr>
    </w:div>
    <w:div w:id="841044052">
      <w:bodyDiv w:val="1"/>
      <w:marLeft w:val="0"/>
      <w:marRight w:val="0"/>
      <w:marTop w:val="0"/>
      <w:marBottom w:val="0"/>
      <w:divBdr>
        <w:top w:val="none" w:sz="0" w:space="0" w:color="auto"/>
        <w:left w:val="none" w:sz="0" w:space="0" w:color="auto"/>
        <w:bottom w:val="none" w:sz="0" w:space="0" w:color="auto"/>
        <w:right w:val="none" w:sz="0" w:space="0" w:color="auto"/>
      </w:divBdr>
    </w:div>
    <w:div w:id="998967097">
      <w:bodyDiv w:val="1"/>
      <w:marLeft w:val="0"/>
      <w:marRight w:val="0"/>
      <w:marTop w:val="0"/>
      <w:marBottom w:val="0"/>
      <w:divBdr>
        <w:top w:val="none" w:sz="0" w:space="0" w:color="auto"/>
        <w:left w:val="none" w:sz="0" w:space="0" w:color="auto"/>
        <w:bottom w:val="none" w:sz="0" w:space="0" w:color="auto"/>
        <w:right w:val="none" w:sz="0" w:space="0" w:color="auto"/>
      </w:divBdr>
    </w:div>
    <w:div w:id="1119371009">
      <w:bodyDiv w:val="1"/>
      <w:marLeft w:val="0"/>
      <w:marRight w:val="0"/>
      <w:marTop w:val="0"/>
      <w:marBottom w:val="0"/>
      <w:divBdr>
        <w:top w:val="none" w:sz="0" w:space="0" w:color="auto"/>
        <w:left w:val="none" w:sz="0" w:space="0" w:color="auto"/>
        <w:bottom w:val="none" w:sz="0" w:space="0" w:color="auto"/>
        <w:right w:val="none" w:sz="0" w:space="0" w:color="auto"/>
      </w:divBdr>
    </w:div>
    <w:div w:id="1139348599">
      <w:bodyDiv w:val="1"/>
      <w:marLeft w:val="0"/>
      <w:marRight w:val="0"/>
      <w:marTop w:val="0"/>
      <w:marBottom w:val="0"/>
      <w:divBdr>
        <w:top w:val="none" w:sz="0" w:space="0" w:color="auto"/>
        <w:left w:val="none" w:sz="0" w:space="0" w:color="auto"/>
        <w:bottom w:val="none" w:sz="0" w:space="0" w:color="auto"/>
        <w:right w:val="none" w:sz="0" w:space="0" w:color="auto"/>
      </w:divBdr>
    </w:div>
    <w:div w:id="1142775253">
      <w:bodyDiv w:val="1"/>
      <w:marLeft w:val="0"/>
      <w:marRight w:val="0"/>
      <w:marTop w:val="0"/>
      <w:marBottom w:val="0"/>
      <w:divBdr>
        <w:top w:val="none" w:sz="0" w:space="0" w:color="auto"/>
        <w:left w:val="none" w:sz="0" w:space="0" w:color="auto"/>
        <w:bottom w:val="none" w:sz="0" w:space="0" w:color="auto"/>
        <w:right w:val="none" w:sz="0" w:space="0" w:color="auto"/>
      </w:divBdr>
    </w:div>
    <w:div w:id="1145657628">
      <w:bodyDiv w:val="1"/>
      <w:marLeft w:val="0"/>
      <w:marRight w:val="0"/>
      <w:marTop w:val="0"/>
      <w:marBottom w:val="0"/>
      <w:divBdr>
        <w:top w:val="none" w:sz="0" w:space="0" w:color="auto"/>
        <w:left w:val="none" w:sz="0" w:space="0" w:color="auto"/>
        <w:bottom w:val="none" w:sz="0" w:space="0" w:color="auto"/>
        <w:right w:val="none" w:sz="0" w:space="0" w:color="auto"/>
      </w:divBdr>
    </w:div>
    <w:div w:id="1149858745">
      <w:bodyDiv w:val="1"/>
      <w:marLeft w:val="0"/>
      <w:marRight w:val="0"/>
      <w:marTop w:val="0"/>
      <w:marBottom w:val="0"/>
      <w:divBdr>
        <w:top w:val="none" w:sz="0" w:space="0" w:color="auto"/>
        <w:left w:val="none" w:sz="0" w:space="0" w:color="auto"/>
        <w:bottom w:val="none" w:sz="0" w:space="0" w:color="auto"/>
        <w:right w:val="none" w:sz="0" w:space="0" w:color="auto"/>
      </w:divBdr>
    </w:div>
    <w:div w:id="1211847501">
      <w:bodyDiv w:val="1"/>
      <w:marLeft w:val="0"/>
      <w:marRight w:val="0"/>
      <w:marTop w:val="0"/>
      <w:marBottom w:val="0"/>
      <w:divBdr>
        <w:top w:val="none" w:sz="0" w:space="0" w:color="auto"/>
        <w:left w:val="none" w:sz="0" w:space="0" w:color="auto"/>
        <w:bottom w:val="none" w:sz="0" w:space="0" w:color="auto"/>
        <w:right w:val="none" w:sz="0" w:space="0" w:color="auto"/>
      </w:divBdr>
    </w:div>
    <w:div w:id="1231231639">
      <w:bodyDiv w:val="1"/>
      <w:marLeft w:val="0"/>
      <w:marRight w:val="0"/>
      <w:marTop w:val="0"/>
      <w:marBottom w:val="0"/>
      <w:divBdr>
        <w:top w:val="none" w:sz="0" w:space="0" w:color="auto"/>
        <w:left w:val="none" w:sz="0" w:space="0" w:color="auto"/>
        <w:bottom w:val="none" w:sz="0" w:space="0" w:color="auto"/>
        <w:right w:val="none" w:sz="0" w:space="0" w:color="auto"/>
      </w:divBdr>
    </w:div>
    <w:div w:id="1259369624">
      <w:bodyDiv w:val="1"/>
      <w:marLeft w:val="0"/>
      <w:marRight w:val="0"/>
      <w:marTop w:val="0"/>
      <w:marBottom w:val="0"/>
      <w:divBdr>
        <w:top w:val="none" w:sz="0" w:space="0" w:color="auto"/>
        <w:left w:val="none" w:sz="0" w:space="0" w:color="auto"/>
        <w:bottom w:val="none" w:sz="0" w:space="0" w:color="auto"/>
        <w:right w:val="none" w:sz="0" w:space="0" w:color="auto"/>
      </w:divBdr>
    </w:div>
    <w:div w:id="1278831854">
      <w:bodyDiv w:val="1"/>
      <w:marLeft w:val="0"/>
      <w:marRight w:val="0"/>
      <w:marTop w:val="0"/>
      <w:marBottom w:val="0"/>
      <w:divBdr>
        <w:top w:val="none" w:sz="0" w:space="0" w:color="auto"/>
        <w:left w:val="none" w:sz="0" w:space="0" w:color="auto"/>
        <w:bottom w:val="none" w:sz="0" w:space="0" w:color="auto"/>
        <w:right w:val="none" w:sz="0" w:space="0" w:color="auto"/>
      </w:divBdr>
    </w:div>
    <w:div w:id="1299844890">
      <w:bodyDiv w:val="1"/>
      <w:marLeft w:val="0"/>
      <w:marRight w:val="0"/>
      <w:marTop w:val="0"/>
      <w:marBottom w:val="0"/>
      <w:divBdr>
        <w:top w:val="none" w:sz="0" w:space="0" w:color="auto"/>
        <w:left w:val="none" w:sz="0" w:space="0" w:color="auto"/>
        <w:bottom w:val="none" w:sz="0" w:space="0" w:color="auto"/>
        <w:right w:val="none" w:sz="0" w:space="0" w:color="auto"/>
      </w:divBdr>
    </w:div>
    <w:div w:id="1522087886">
      <w:bodyDiv w:val="1"/>
      <w:marLeft w:val="0"/>
      <w:marRight w:val="0"/>
      <w:marTop w:val="0"/>
      <w:marBottom w:val="0"/>
      <w:divBdr>
        <w:top w:val="none" w:sz="0" w:space="0" w:color="auto"/>
        <w:left w:val="none" w:sz="0" w:space="0" w:color="auto"/>
        <w:bottom w:val="none" w:sz="0" w:space="0" w:color="auto"/>
        <w:right w:val="none" w:sz="0" w:space="0" w:color="auto"/>
      </w:divBdr>
    </w:div>
    <w:div w:id="1549025786">
      <w:bodyDiv w:val="1"/>
      <w:marLeft w:val="0"/>
      <w:marRight w:val="0"/>
      <w:marTop w:val="0"/>
      <w:marBottom w:val="0"/>
      <w:divBdr>
        <w:top w:val="none" w:sz="0" w:space="0" w:color="auto"/>
        <w:left w:val="none" w:sz="0" w:space="0" w:color="auto"/>
        <w:bottom w:val="none" w:sz="0" w:space="0" w:color="auto"/>
        <w:right w:val="none" w:sz="0" w:space="0" w:color="auto"/>
      </w:divBdr>
    </w:div>
    <w:div w:id="1604797923">
      <w:bodyDiv w:val="1"/>
      <w:marLeft w:val="0"/>
      <w:marRight w:val="0"/>
      <w:marTop w:val="0"/>
      <w:marBottom w:val="0"/>
      <w:divBdr>
        <w:top w:val="none" w:sz="0" w:space="0" w:color="auto"/>
        <w:left w:val="none" w:sz="0" w:space="0" w:color="auto"/>
        <w:bottom w:val="none" w:sz="0" w:space="0" w:color="auto"/>
        <w:right w:val="none" w:sz="0" w:space="0" w:color="auto"/>
      </w:divBdr>
    </w:div>
    <w:div w:id="1618105196">
      <w:bodyDiv w:val="1"/>
      <w:marLeft w:val="0"/>
      <w:marRight w:val="0"/>
      <w:marTop w:val="0"/>
      <w:marBottom w:val="0"/>
      <w:divBdr>
        <w:top w:val="none" w:sz="0" w:space="0" w:color="auto"/>
        <w:left w:val="none" w:sz="0" w:space="0" w:color="auto"/>
        <w:bottom w:val="none" w:sz="0" w:space="0" w:color="auto"/>
        <w:right w:val="none" w:sz="0" w:space="0" w:color="auto"/>
      </w:divBdr>
    </w:div>
    <w:div w:id="1725522013">
      <w:bodyDiv w:val="1"/>
      <w:marLeft w:val="0"/>
      <w:marRight w:val="0"/>
      <w:marTop w:val="0"/>
      <w:marBottom w:val="0"/>
      <w:divBdr>
        <w:top w:val="none" w:sz="0" w:space="0" w:color="auto"/>
        <w:left w:val="none" w:sz="0" w:space="0" w:color="auto"/>
        <w:bottom w:val="none" w:sz="0" w:space="0" w:color="auto"/>
        <w:right w:val="none" w:sz="0" w:space="0" w:color="auto"/>
      </w:divBdr>
    </w:div>
    <w:div w:id="1753626477">
      <w:bodyDiv w:val="1"/>
      <w:marLeft w:val="0"/>
      <w:marRight w:val="0"/>
      <w:marTop w:val="0"/>
      <w:marBottom w:val="0"/>
      <w:divBdr>
        <w:top w:val="none" w:sz="0" w:space="0" w:color="auto"/>
        <w:left w:val="none" w:sz="0" w:space="0" w:color="auto"/>
        <w:bottom w:val="none" w:sz="0" w:space="0" w:color="auto"/>
        <w:right w:val="none" w:sz="0" w:space="0" w:color="auto"/>
      </w:divBdr>
    </w:div>
    <w:div w:id="1850749642">
      <w:bodyDiv w:val="1"/>
      <w:marLeft w:val="0"/>
      <w:marRight w:val="0"/>
      <w:marTop w:val="0"/>
      <w:marBottom w:val="0"/>
      <w:divBdr>
        <w:top w:val="none" w:sz="0" w:space="0" w:color="auto"/>
        <w:left w:val="none" w:sz="0" w:space="0" w:color="auto"/>
        <w:bottom w:val="none" w:sz="0" w:space="0" w:color="auto"/>
        <w:right w:val="none" w:sz="0" w:space="0" w:color="auto"/>
      </w:divBdr>
    </w:div>
    <w:div w:id="1977175393">
      <w:bodyDiv w:val="1"/>
      <w:marLeft w:val="0"/>
      <w:marRight w:val="0"/>
      <w:marTop w:val="0"/>
      <w:marBottom w:val="0"/>
      <w:divBdr>
        <w:top w:val="none" w:sz="0" w:space="0" w:color="auto"/>
        <w:left w:val="none" w:sz="0" w:space="0" w:color="auto"/>
        <w:bottom w:val="none" w:sz="0" w:space="0" w:color="auto"/>
        <w:right w:val="none" w:sz="0" w:space="0" w:color="auto"/>
      </w:divBdr>
    </w:div>
    <w:div w:id="214079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165288?seq=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cuments\INEos%20competitor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b="0" i="0" baseline="0">
                <a:solidFill>
                  <a:schemeClr val="tx1"/>
                </a:solidFill>
                <a:latin typeface="Times New Roman" panose="02020603050405020304" pitchFamily="18" charset="0"/>
              </a:rPr>
              <a:t>Estimated annual revenue ($(b))</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Sheet1!$F$3</c:f>
              <c:strCache>
                <c:ptCount val="1"/>
                <c:pt idx="0">
                  <c:v>$ (b)</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01-AB4A-4E82-8726-B2425174353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03-AB4A-4E82-8726-B2425174353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05-AB4A-4E82-8726-B2425174353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07-AB4A-4E82-8726-B2425174353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09-AB4A-4E82-8726-B2425174353F}"/>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0B-AB4A-4E82-8726-B2425174353F}"/>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0D-AB4A-4E82-8726-B2425174353F}"/>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0F-AB4A-4E82-8726-B2425174353F}"/>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l"/>
              </a:scene3d>
              <a:sp3d prstMaterial="plastic">
                <a:bevelT w="0" h="0"/>
              </a:sp3d>
            </c:spPr>
            <c:extLst>
              <c:ext xmlns:c16="http://schemas.microsoft.com/office/drawing/2014/chart" uri="{C3380CC4-5D6E-409C-BE32-E72D297353CC}">
                <c16:uniqueId val="{00000011-AB4A-4E82-8726-B2425174353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Times New Roman" panose="02020603050405020304" pitchFamily="18" charset="0"/>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Sheet1!$E$4:$E$12</c:f>
              <c:strCache>
                <c:ptCount val="9"/>
                <c:pt idx="0">
                  <c:v>Shell</c:v>
                </c:pt>
                <c:pt idx="1">
                  <c:v>BP</c:v>
                </c:pt>
                <c:pt idx="2">
                  <c:v>ExxonMobil</c:v>
                </c:pt>
                <c:pt idx="3">
                  <c:v>Total</c:v>
                </c:pt>
                <c:pt idx="4">
                  <c:v>Chevron</c:v>
                </c:pt>
                <c:pt idx="5">
                  <c:v>LyondellBasell</c:v>
                </c:pt>
                <c:pt idx="6">
                  <c:v>Huntsman</c:v>
                </c:pt>
                <c:pt idx="7">
                  <c:v>Ineos</c:v>
                </c:pt>
                <c:pt idx="8">
                  <c:v>Archroma</c:v>
                </c:pt>
              </c:strCache>
            </c:strRef>
          </c:cat>
          <c:val>
            <c:numRef>
              <c:f>Sheet1!$F$4:$F$12</c:f>
              <c:numCache>
                <c:formatCode>General</c:formatCode>
                <c:ptCount val="9"/>
                <c:pt idx="0">
                  <c:v>371.6</c:v>
                </c:pt>
                <c:pt idx="1">
                  <c:v>295.5</c:v>
                </c:pt>
                <c:pt idx="2">
                  <c:v>260.7</c:v>
                </c:pt>
                <c:pt idx="3">
                  <c:v>209.3</c:v>
                </c:pt>
                <c:pt idx="4">
                  <c:v>163.19999999999999</c:v>
                </c:pt>
                <c:pt idx="5">
                  <c:v>28.3</c:v>
                </c:pt>
                <c:pt idx="6">
                  <c:v>8.1999999999999993</c:v>
                </c:pt>
                <c:pt idx="7">
                  <c:v>8</c:v>
                </c:pt>
                <c:pt idx="8">
                  <c:v>1.5</c:v>
                </c:pt>
              </c:numCache>
            </c:numRef>
          </c:val>
          <c:extLst>
            <c:ext xmlns:c16="http://schemas.microsoft.com/office/drawing/2014/chart" uri="{C3380CC4-5D6E-409C-BE32-E72D297353CC}">
              <c16:uniqueId val="{00000012-AB4A-4E82-8726-B2425174353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1ED304-4514-473F-957E-D7892A222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7200</TotalTime>
  <Pages>22</Pages>
  <Words>4889</Words>
  <Characters>27872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INEOS PLC</vt:lpstr>
    </vt:vector>
  </TitlesOfParts>
  <Company/>
  <LinksUpToDate>false</LinksUpToDate>
  <CharactersWithSpaces>32696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INEOS PLC</dc:title>
  <dc:subject>STRATEGIC ANALYSIS REPORT</dc:subject>
  <dc:creator>Rohit Agrawal</dc:creator>
  <cp:keywords/>
  <dc:description/>
  <cp:lastModifiedBy>Imail Wadiwala</cp:lastModifiedBy>
  <cp:revision>50</cp:revision>
  <dcterms:created xsi:type="dcterms:W3CDTF">2019-01-07T18:02:00Z</dcterms:created>
  <dcterms:modified xsi:type="dcterms:W3CDTF">2019-01-14T20:07:00Z</dcterms:modified>
  <cp:category>Strategic Management</cp:category>
</cp:coreProperties>
</file>