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B57E2" w14:textId="1398E11E" w:rsidR="00C46FD4" w:rsidRDefault="001344E8" w:rsidP="001344E8">
      <w:pPr>
        <w:jc w:val="center"/>
        <w:rPr>
          <w:sz w:val="48"/>
          <w:szCs w:val="48"/>
          <w:u w:val="single"/>
        </w:rPr>
      </w:pPr>
      <w:r>
        <w:rPr>
          <w:sz w:val="48"/>
          <w:szCs w:val="48"/>
          <w:u w:val="single"/>
        </w:rPr>
        <w:t>To what extent is kinship based on blood?</w:t>
      </w:r>
    </w:p>
    <w:p w14:paraId="6B00F212" w14:textId="5ABBDF9A" w:rsidR="00574191" w:rsidRDefault="00B6427C" w:rsidP="00574191">
      <w:pPr>
        <w:rPr>
          <w:sz w:val="24"/>
          <w:szCs w:val="24"/>
        </w:rPr>
      </w:pPr>
      <w:r>
        <w:rPr>
          <w:sz w:val="24"/>
          <w:szCs w:val="24"/>
        </w:rPr>
        <w:t xml:space="preserve">Across the world many Anthropologists have found </w:t>
      </w:r>
      <w:r w:rsidR="00F86D23">
        <w:rPr>
          <w:sz w:val="24"/>
          <w:szCs w:val="24"/>
        </w:rPr>
        <w:t>that within tribes and differing social groups kinship is not always affiliated or recognised through one’s immediate blood related relatives. One’s own kin can easily be formed through a myriad of ways be them economically based, politically based or even through a group’s own spiritual practices.</w:t>
      </w:r>
      <w:r w:rsidR="00E64EEE">
        <w:rPr>
          <w:sz w:val="24"/>
          <w:szCs w:val="24"/>
        </w:rPr>
        <w:t xml:space="preserve"> </w:t>
      </w:r>
      <w:r w:rsidR="00B3593D">
        <w:rPr>
          <w:sz w:val="24"/>
          <w:szCs w:val="24"/>
        </w:rPr>
        <w:t>Of course,</w:t>
      </w:r>
      <w:r w:rsidR="00E64EEE">
        <w:rPr>
          <w:sz w:val="24"/>
          <w:szCs w:val="24"/>
        </w:rPr>
        <w:t xml:space="preserve"> to fully understand and analyse whether kinship is based upon blood it is imperative for us to look at what exactly anthropologists define kinship as.</w:t>
      </w:r>
      <w:r w:rsidR="00B3593D">
        <w:rPr>
          <w:sz w:val="24"/>
          <w:szCs w:val="24"/>
        </w:rPr>
        <w:t xml:space="preserve"> As written by Linda Stone (2006</w:t>
      </w:r>
      <w:r w:rsidR="00E82BB4">
        <w:rPr>
          <w:sz w:val="24"/>
          <w:szCs w:val="24"/>
        </w:rPr>
        <w:t>:5</w:t>
      </w:r>
      <w:r w:rsidR="00B3593D">
        <w:rPr>
          <w:sz w:val="24"/>
          <w:szCs w:val="24"/>
        </w:rPr>
        <w:t xml:space="preserve">) in Kinship and Gender </w:t>
      </w:r>
      <w:r w:rsidR="00B53F52">
        <w:rPr>
          <w:sz w:val="24"/>
          <w:szCs w:val="24"/>
        </w:rPr>
        <w:t>we as anthropologists define kinship as a relationship or relationships that are formally based upon one’s descent line, be it patrilineal or matrilineal</w:t>
      </w:r>
      <w:r w:rsidR="0071448B">
        <w:rPr>
          <w:sz w:val="24"/>
          <w:szCs w:val="24"/>
        </w:rPr>
        <w:t>, and one’s marriage.</w:t>
      </w:r>
      <w:r w:rsidR="00C54312">
        <w:rPr>
          <w:sz w:val="24"/>
          <w:szCs w:val="24"/>
        </w:rPr>
        <w:t xml:space="preserve"> </w:t>
      </w:r>
      <w:r w:rsidR="00737599">
        <w:rPr>
          <w:sz w:val="24"/>
          <w:szCs w:val="24"/>
        </w:rPr>
        <w:t>Of course,</w:t>
      </w:r>
      <w:r w:rsidR="00C54312">
        <w:rPr>
          <w:sz w:val="24"/>
          <w:szCs w:val="24"/>
        </w:rPr>
        <w:t xml:space="preserve"> each society/community differ from which form of kinship forms the base of their society</w:t>
      </w:r>
      <w:r w:rsidR="00737599">
        <w:rPr>
          <w:sz w:val="24"/>
          <w:szCs w:val="24"/>
        </w:rPr>
        <w:t xml:space="preserve"> and how that kinship is formed. I believe by fully going into depth with these various groups, comparing them cross culturally and digging up the</w:t>
      </w:r>
      <w:r w:rsidR="00917E6B">
        <w:rPr>
          <w:sz w:val="24"/>
          <w:szCs w:val="24"/>
        </w:rPr>
        <w:t xml:space="preserve"> very basis of how these relationships are formed is where we’ll find the answer to our question</w:t>
      </w:r>
      <w:r w:rsidR="00657F4F">
        <w:rPr>
          <w:sz w:val="24"/>
          <w:szCs w:val="24"/>
        </w:rPr>
        <w:t>, or more extensively the question I wish to impose and hopefully answer is</w:t>
      </w:r>
      <w:r w:rsidR="006375FE">
        <w:rPr>
          <w:sz w:val="24"/>
          <w:szCs w:val="24"/>
        </w:rPr>
        <w:t xml:space="preserve"> that although kinship may begin in one’s blood does that ultimately lead to where it ends or do we extend one’s relations through our own social interactions</w:t>
      </w:r>
      <w:r w:rsidR="00895965">
        <w:rPr>
          <w:sz w:val="24"/>
          <w:szCs w:val="24"/>
        </w:rPr>
        <w:t xml:space="preserve"> and encounters found later in life?</w:t>
      </w:r>
    </w:p>
    <w:p w14:paraId="1C495A55" w14:textId="75C72E94" w:rsidR="00AF640C" w:rsidRDefault="00917E6B" w:rsidP="00574191">
      <w:pPr>
        <w:rPr>
          <w:sz w:val="24"/>
          <w:szCs w:val="24"/>
        </w:rPr>
      </w:pPr>
      <w:r>
        <w:rPr>
          <w:sz w:val="24"/>
          <w:szCs w:val="24"/>
        </w:rPr>
        <w:t>Firstly, it’s important for us to consider our own roots and our own cultures and how we ourselves form kin</w:t>
      </w:r>
      <w:r w:rsidR="00513E36">
        <w:rPr>
          <w:sz w:val="24"/>
          <w:szCs w:val="24"/>
        </w:rPr>
        <w:t xml:space="preserve">. Of course, a very common theme found within </w:t>
      </w:r>
      <w:r w:rsidR="00D80FE4">
        <w:rPr>
          <w:sz w:val="24"/>
          <w:szCs w:val="24"/>
        </w:rPr>
        <w:t xml:space="preserve">say the United </w:t>
      </w:r>
      <w:r w:rsidR="00EE15F8">
        <w:rPr>
          <w:sz w:val="24"/>
          <w:szCs w:val="24"/>
        </w:rPr>
        <w:t>States of America</w:t>
      </w:r>
      <w:r w:rsidR="00D80FE4">
        <w:rPr>
          <w:sz w:val="24"/>
          <w:szCs w:val="24"/>
        </w:rPr>
        <w:t xml:space="preserve"> itself is that </w:t>
      </w:r>
      <w:r w:rsidR="00EE15F8">
        <w:rPr>
          <w:sz w:val="24"/>
          <w:szCs w:val="24"/>
        </w:rPr>
        <w:t>they</w:t>
      </w:r>
      <w:r w:rsidR="00D80FE4">
        <w:rPr>
          <w:sz w:val="24"/>
          <w:szCs w:val="24"/>
        </w:rPr>
        <w:t xml:space="preserve"> pride </w:t>
      </w:r>
      <w:r w:rsidR="00EE15F8">
        <w:rPr>
          <w:sz w:val="24"/>
          <w:szCs w:val="24"/>
        </w:rPr>
        <w:t>themselves</w:t>
      </w:r>
      <w:r w:rsidR="00D80FE4">
        <w:rPr>
          <w:sz w:val="24"/>
          <w:szCs w:val="24"/>
        </w:rPr>
        <w:t xml:space="preserve"> in familial blood ties. These kinships, that stretch between both immediate family members and extended members, form the very basis for </w:t>
      </w:r>
      <w:r w:rsidR="00EE15F8">
        <w:rPr>
          <w:sz w:val="24"/>
          <w:szCs w:val="24"/>
        </w:rPr>
        <w:t>their</w:t>
      </w:r>
      <w:r w:rsidR="00D80FE4">
        <w:rPr>
          <w:sz w:val="24"/>
          <w:szCs w:val="24"/>
        </w:rPr>
        <w:t xml:space="preserve"> kinship system which has been built from the very early stages of </w:t>
      </w:r>
      <w:r w:rsidR="00EE15F8">
        <w:rPr>
          <w:sz w:val="24"/>
          <w:szCs w:val="24"/>
        </w:rPr>
        <w:t>their</w:t>
      </w:r>
      <w:r w:rsidR="00D80FE4">
        <w:rPr>
          <w:sz w:val="24"/>
          <w:szCs w:val="24"/>
        </w:rPr>
        <w:t xml:space="preserve"> history</w:t>
      </w:r>
      <w:r w:rsidR="0043228C">
        <w:rPr>
          <w:sz w:val="24"/>
          <w:szCs w:val="24"/>
        </w:rPr>
        <w:t xml:space="preserve">, so one can argue that </w:t>
      </w:r>
      <w:r w:rsidR="00BC41F5">
        <w:rPr>
          <w:sz w:val="24"/>
          <w:szCs w:val="24"/>
        </w:rPr>
        <w:t>from the very early stages of life blood has been a huge factor of determining one’s own kinship</w:t>
      </w:r>
      <w:r w:rsidR="00091AD6">
        <w:rPr>
          <w:sz w:val="24"/>
          <w:szCs w:val="24"/>
        </w:rPr>
        <w:t xml:space="preserve">. However, if </w:t>
      </w:r>
      <w:r w:rsidR="00EE15F8">
        <w:rPr>
          <w:sz w:val="24"/>
          <w:szCs w:val="24"/>
        </w:rPr>
        <w:t>I were to take a closer</w:t>
      </w:r>
      <w:r w:rsidR="00091AD6">
        <w:rPr>
          <w:sz w:val="24"/>
          <w:szCs w:val="24"/>
        </w:rPr>
        <w:t xml:space="preserve"> look at how </w:t>
      </w:r>
      <w:r w:rsidR="00EE15F8">
        <w:rPr>
          <w:sz w:val="24"/>
          <w:szCs w:val="24"/>
        </w:rPr>
        <w:t>their</w:t>
      </w:r>
      <w:r w:rsidR="00091AD6">
        <w:rPr>
          <w:sz w:val="24"/>
          <w:szCs w:val="24"/>
        </w:rPr>
        <w:t xml:space="preserve"> society has developed through the years </w:t>
      </w:r>
      <w:r w:rsidR="00EE15F8">
        <w:rPr>
          <w:sz w:val="24"/>
          <w:szCs w:val="24"/>
        </w:rPr>
        <w:t>I</w:t>
      </w:r>
      <w:r w:rsidR="00091AD6">
        <w:rPr>
          <w:sz w:val="24"/>
          <w:szCs w:val="24"/>
        </w:rPr>
        <w:t xml:space="preserve"> </w:t>
      </w:r>
      <w:r w:rsidR="00EE15F8">
        <w:rPr>
          <w:sz w:val="24"/>
          <w:szCs w:val="24"/>
        </w:rPr>
        <w:t>find</w:t>
      </w:r>
      <w:r w:rsidR="00091AD6">
        <w:rPr>
          <w:sz w:val="24"/>
          <w:szCs w:val="24"/>
        </w:rPr>
        <w:t xml:space="preserve"> that</w:t>
      </w:r>
      <w:r w:rsidR="006D3102">
        <w:rPr>
          <w:sz w:val="24"/>
          <w:szCs w:val="24"/>
        </w:rPr>
        <w:t xml:space="preserve"> although kinship being based upon blood was the basis for relationships being formed between people it isn’t the end either, rather it extends much further </w:t>
      </w:r>
      <w:r w:rsidR="00EE15F8">
        <w:rPr>
          <w:sz w:val="24"/>
          <w:szCs w:val="24"/>
        </w:rPr>
        <w:t>than</w:t>
      </w:r>
      <w:r w:rsidR="006D3102">
        <w:rPr>
          <w:sz w:val="24"/>
          <w:szCs w:val="24"/>
        </w:rPr>
        <w:t xml:space="preserve"> that.</w:t>
      </w:r>
      <w:r w:rsidR="00EE15F8">
        <w:rPr>
          <w:sz w:val="24"/>
          <w:szCs w:val="24"/>
        </w:rPr>
        <w:t xml:space="preserve"> For as Nancy E. Levine (2008:176) states that anthropologists formally addressed kinship looking for common roots, the normal familial ties of a nuclear based family but that has changed over the years. For example,</w:t>
      </w:r>
      <w:r w:rsidR="00533361">
        <w:rPr>
          <w:sz w:val="24"/>
          <w:szCs w:val="24"/>
        </w:rPr>
        <w:t xml:space="preserve"> </w:t>
      </w:r>
      <w:r w:rsidR="00EE15F8">
        <w:rPr>
          <w:sz w:val="24"/>
          <w:szCs w:val="24"/>
        </w:rPr>
        <w:t>t</w:t>
      </w:r>
      <w:r w:rsidR="00533361">
        <w:rPr>
          <w:sz w:val="24"/>
          <w:szCs w:val="24"/>
        </w:rPr>
        <w:t xml:space="preserve">hrough adoption </w:t>
      </w:r>
      <w:r w:rsidR="009D4065">
        <w:rPr>
          <w:sz w:val="24"/>
          <w:szCs w:val="24"/>
        </w:rPr>
        <w:t xml:space="preserve">people have been able to form strong familial bonds even though there are no blood ties there and because this isn’t a </w:t>
      </w:r>
      <w:r w:rsidR="00C75776">
        <w:rPr>
          <w:sz w:val="24"/>
          <w:szCs w:val="24"/>
        </w:rPr>
        <w:t xml:space="preserve">consanguineal bond, blood ties, or even an affinal bond, kinship formed through marriage, scholars had to determine a new way of categorizing this kinship. It is now more formally known as festive kinship, a relationship that is formed when there are no blood ties or marriage ties present, yet one treats another like family. Prominent examples can stem from the obvious of adoption or even foster care however we also need to consider the common trait in society when people refer to close friends as brothers or sisters </w:t>
      </w:r>
      <w:r w:rsidR="0081253D">
        <w:rPr>
          <w:sz w:val="24"/>
          <w:szCs w:val="24"/>
        </w:rPr>
        <w:t>or even as family. This shows a huge shift in the way kinships are formed and that even though blood ties were the basis for them being formed they hold little sway in the true depth of what a relationship is between people.</w:t>
      </w:r>
    </w:p>
    <w:p w14:paraId="3737252A" w14:textId="673F745D" w:rsidR="00A61229" w:rsidRDefault="0081253D" w:rsidP="00574191">
      <w:pPr>
        <w:rPr>
          <w:sz w:val="24"/>
          <w:szCs w:val="24"/>
        </w:rPr>
      </w:pPr>
      <w:r>
        <w:rPr>
          <w:sz w:val="24"/>
          <w:szCs w:val="24"/>
        </w:rPr>
        <w:t xml:space="preserve">Moving on from my own society I feel it is important to take a close look at the </w:t>
      </w:r>
      <w:r w:rsidR="00067CEC">
        <w:rPr>
          <w:sz w:val="24"/>
          <w:szCs w:val="24"/>
        </w:rPr>
        <w:t>Nuer</w:t>
      </w:r>
      <w:r w:rsidR="002A4E26">
        <w:rPr>
          <w:sz w:val="24"/>
          <w:szCs w:val="24"/>
        </w:rPr>
        <w:t>.</w:t>
      </w:r>
      <w:r w:rsidR="00067CEC">
        <w:rPr>
          <w:sz w:val="24"/>
          <w:szCs w:val="24"/>
        </w:rPr>
        <w:t xml:space="preserve"> </w:t>
      </w:r>
      <w:r w:rsidR="002A4E26">
        <w:rPr>
          <w:sz w:val="24"/>
          <w:szCs w:val="24"/>
        </w:rPr>
        <w:t>A</w:t>
      </w:r>
      <w:r w:rsidR="00067CEC">
        <w:rPr>
          <w:sz w:val="24"/>
          <w:szCs w:val="24"/>
        </w:rPr>
        <w:t>s found</w:t>
      </w:r>
      <w:r w:rsidR="00F21248">
        <w:rPr>
          <w:sz w:val="24"/>
          <w:szCs w:val="24"/>
        </w:rPr>
        <w:t xml:space="preserve"> and documented</w:t>
      </w:r>
      <w:r w:rsidR="00067CEC">
        <w:rPr>
          <w:sz w:val="24"/>
          <w:szCs w:val="24"/>
        </w:rPr>
        <w:t xml:space="preserve"> by Evans</w:t>
      </w:r>
      <w:r w:rsidR="00576E3E">
        <w:rPr>
          <w:sz w:val="24"/>
          <w:szCs w:val="24"/>
        </w:rPr>
        <w:t>-Pritchard (</w:t>
      </w:r>
      <w:r w:rsidR="00F6463F">
        <w:rPr>
          <w:sz w:val="24"/>
          <w:szCs w:val="24"/>
        </w:rPr>
        <w:t>1956</w:t>
      </w:r>
      <w:r w:rsidR="00E82BB4">
        <w:rPr>
          <w:sz w:val="24"/>
          <w:szCs w:val="24"/>
        </w:rPr>
        <w:t>:181-182</w:t>
      </w:r>
      <w:r w:rsidR="00F6463F">
        <w:rPr>
          <w:sz w:val="24"/>
          <w:szCs w:val="24"/>
        </w:rPr>
        <w:t>)</w:t>
      </w:r>
      <w:r w:rsidR="002A4E26">
        <w:rPr>
          <w:sz w:val="24"/>
          <w:szCs w:val="24"/>
        </w:rPr>
        <w:t xml:space="preserve"> they</w:t>
      </w:r>
      <w:r w:rsidR="00F21248">
        <w:rPr>
          <w:sz w:val="24"/>
          <w:szCs w:val="24"/>
        </w:rPr>
        <w:t xml:space="preserve"> have been found to be a hugely kin-based society</w:t>
      </w:r>
      <w:r w:rsidR="00186121">
        <w:rPr>
          <w:sz w:val="24"/>
          <w:szCs w:val="24"/>
        </w:rPr>
        <w:t xml:space="preserve"> that follows a patrilineal blood</w:t>
      </w:r>
      <w:r w:rsidR="00ED3FD8">
        <w:rPr>
          <w:sz w:val="24"/>
          <w:szCs w:val="24"/>
        </w:rPr>
        <w:t>-</w:t>
      </w:r>
      <w:r w:rsidR="00186121">
        <w:rPr>
          <w:sz w:val="24"/>
          <w:szCs w:val="24"/>
        </w:rPr>
        <w:t>based line</w:t>
      </w:r>
      <w:r w:rsidR="002B0B60">
        <w:rPr>
          <w:sz w:val="24"/>
          <w:szCs w:val="24"/>
        </w:rPr>
        <w:t xml:space="preserve"> and as later expanded on </w:t>
      </w:r>
      <w:r w:rsidR="002B0B60">
        <w:rPr>
          <w:sz w:val="24"/>
          <w:szCs w:val="24"/>
        </w:rPr>
        <w:lastRenderedPageBreak/>
        <w:t>by Marshal Sahlins (1961) this was</w:t>
      </w:r>
      <w:r w:rsidR="00186121">
        <w:rPr>
          <w:sz w:val="24"/>
          <w:szCs w:val="24"/>
        </w:rPr>
        <w:t xml:space="preserve"> also referred to as the segementary lineage theory.</w:t>
      </w:r>
      <w:r w:rsidR="00ED3FD8">
        <w:rPr>
          <w:sz w:val="24"/>
          <w:szCs w:val="24"/>
        </w:rPr>
        <w:t xml:space="preserve"> This is the theory that within the Nuer they follow a </w:t>
      </w:r>
      <w:r w:rsidR="00472B04">
        <w:rPr>
          <w:sz w:val="24"/>
          <w:szCs w:val="24"/>
        </w:rPr>
        <w:t>person’s</w:t>
      </w:r>
      <w:r w:rsidR="00ED3FD8">
        <w:rPr>
          <w:sz w:val="24"/>
          <w:szCs w:val="24"/>
        </w:rPr>
        <w:t xml:space="preserve"> descent line through their male an</w:t>
      </w:r>
      <w:r w:rsidR="00284B40">
        <w:rPr>
          <w:sz w:val="24"/>
          <w:szCs w:val="24"/>
        </w:rPr>
        <w:t>cestors,</w:t>
      </w:r>
      <w:r w:rsidR="00E92D9D">
        <w:rPr>
          <w:sz w:val="24"/>
          <w:szCs w:val="24"/>
        </w:rPr>
        <w:t xml:space="preserve"> anthropologists</w:t>
      </w:r>
      <w:r w:rsidR="00284B40">
        <w:rPr>
          <w:sz w:val="24"/>
          <w:szCs w:val="24"/>
        </w:rPr>
        <w:t xml:space="preserve"> refer to</w:t>
      </w:r>
      <w:r w:rsidR="00E92D9D">
        <w:rPr>
          <w:sz w:val="24"/>
          <w:szCs w:val="24"/>
        </w:rPr>
        <w:t xml:space="preserve"> these</w:t>
      </w:r>
      <w:r w:rsidR="00284B40">
        <w:rPr>
          <w:sz w:val="24"/>
          <w:szCs w:val="24"/>
        </w:rPr>
        <w:t xml:space="preserve"> people as </w:t>
      </w:r>
      <w:r w:rsidR="00472B04">
        <w:rPr>
          <w:sz w:val="24"/>
          <w:szCs w:val="24"/>
        </w:rPr>
        <w:t>agnates</w:t>
      </w:r>
      <w:r w:rsidR="00E92D9D">
        <w:rPr>
          <w:sz w:val="24"/>
          <w:szCs w:val="24"/>
        </w:rPr>
        <w:t xml:space="preserve"> after creating the term</w:t>
      </w:r>
      <w:r w:rsidR="005703FB">
        <w:rPr>
          <w:sz w:val="24"/>
          <w:szCs w:val="24"/>
        </w:rPr>
        <w:t>. This term defines them as people</w:t>
      </w:r>
      <w:r w:rsidR="00472B04">
        <w:rPr>
          <w:sz w:val="24"/>
          <w:szCs w:val="24"/>
        </w:rPr>
        <w:t xml:space="preserve"> who have descended from the same male ancestors. In a sense one could argue that the kinship found within the Nuer tribe is heavily based upon blood and one’s ancestry since they are traced back through the male line focusing on their blood relatives</w:t>
      </w:r>
      <w:r w:rsidR="0057428E">
        <w:rPr>
          <w:sz w:val="24"/>
          <w:szCs w:val="24"/>
        </w:rPr>
        <w:t>, because when the Nuer refer to the young they always look back on their father</w:t>
      </w:r>
      <w:r w:rsidR="001C59D5">
        <w:rPr>
          <w:sz w:val="24"/>
          <w:szCs w:val="24"/>
        </w:rPr>
        <w:t xml:space="preserve"> who is their blood relative.</w:t>
      </w:r>
      <w:r w:rsidR="00650056">
        <w:rPr>
          <w:sz w:val="24"/>
          <w:szCs w:val="24"/>
        </w:rPr>
        <w:t xml:space="preserve"> This can be seen as true since the Nuer follow a practice of remarriage revolving around if a husband dies, their brother then remarries their wife in order to provide for them</w:t>
      </w:r>
      <w:r w:rsidR="009D4085">
        <w:rPr>
          <w:sz w:val="24"/>
          <w:szCs w:val="24"/>
        </w:rPr>
        <w:t xml:space="preserve"> being considered a second husband of sorts but any children from the previous marriage are still referred to as the first husband’s children</w:t>
      </w:r>
      <w:r w:rsidR="00234890">
        <w:rPr>
          <w:sz w:val="24"/>
          <w:szCs w:val="24"/>
        </w:rPr>
        <w:t>.</w:t>
      </w:r>
      <w:r w:rsidR="00D525EC">
        <w:rPr>
          <w:sz w:val="24"/>
          <w:szCs w:val="24"/>
        </w:rPr>
        <w:t xml:space="preserve"> As such scholars like Janet Carsten and Sharon Elaine Hutchinson (2000</w:t>
      </w:r>
      <w:r w:rsidR="00E82BB4">
        <w:rPr>
          <w:sz w:val="24"/>
          <w:szCs w:val="24"/>
        </w:rPr>
        <w:t>:55-72</w:t>
      </w:r>
      <w:r w:rsidR="00D525EC">
        <w:rPr>
          <w:sz w:val="24"/>
          <w:szCs w:val="24"/>
        </w:rPr>
        <w:t>) have focused on the aspect of blood within kinship due to the importance that has been found within their tribes and communities</w:t>
      </w:r>
      <w:r w:rsidR="001231B5">
        <w:rPr>
          <w:sz w:val="24"/>
          <w:szCs w:val="24"/>
        </w:rPr>
        <w:t>. However</w:t>
      </w:r>
      <w:r w:rsidR="00943DC9">
        <w:rPr>
          <w:sz w:val="24"/>
          <w:szCs w:val="24"/>
        </w:rPr>
        <w:t>,</w:t>
      </w:r>
      <w:r w:rsidR="001231B5">
        <w:rPr>
          <w:sz w:val="24"/>
          <w:szCs w:val="24"/>
        </w:rPr>
        <w:t xml:space="preserve"> if I were to theorize this in my own words it has shown me</w:t>
      </w:r>
      <w:r w:rsidR="00D525EC">
        <w:rPr>
          <w:sz w:val="24"/>
          <w:szCs w:val="24"/>
        </w:rPr>
        <w:t xml:space="preserve"> that</w:t>
      </w:r>
      <w:r w:rsidR="00234890">
        <w:rPr>
          <w:sz w:val="24"/>
          <w:szCs w:val="24"/>
        </w:rPr>
        <w:t xml:space="preserve"> to them blood relatives are </w:t>
      </w:r>
      <w:r w:rsidR="005978A3">
        <w:rPr>
          <w:sz w:val="24"/>
          <w:szCs w:val="24"/>
        </w:rPr>
        <w:t>a crucial factor</w:t>
      </w:r>
      <w:r w:rsidR="00234890">
        <w:rPr>
          <w:sz w:val="24"/>
          <w:szCs w:val="24"/>
        </w:rPr>
        <w:t xml:space="preserve"> within their communities, their kin </w:t>
      </w:r>
      <w:r w:rsidR="005978A3">
        <w:rPr>
          <w:sz w:val="24"/>
          <w:szCs w:val="24"/>
        </w:rPr>
        <w:t>are</w:t>
      </w:r>
      <w:r w:rsidR="00234890">
        <w:rPr>
          <w:sz w:val="24"/>
          <w:szCs w:val="24"/>
        </w:rPr>
        <w:t xml:space="preserve"> never forgotten or </w:t>
      </w:r>
      <w:r w:rsidR="005978A3">
        <w:rPr>
          <w:sz w:val="24"/>
          <w:szCs w:val="24"/>
        </w:rPr>
        <w:t>replaced,</w:t>
      </w:r>
      <w:r w:rsidR="00234890">
        <w:rPr>
          <w:sz w:val="24"/>
          <w:szCs w:val="24"/>
        </w:rPr>
        <w:t xml:space="preserve"> and blood ties are an important</w:t>
      </w:r>
      <w:r w:rsidR="005978A3">
        <w:rPr>
          <w:sz w:val="24"/>
          <w:szCs w:val="24"/>
        </w:rPr>
        <w:t xml:space="preserve"> way of creating kinship between people within the tribe.</w:t>
      </w:r>
      <w:r w:rsidR="00A61229">
        <w:rPr>
          <w:sz w:val="24"/>
          <w:szCs w:val="24"/>
        </w:rPr>
        <w:t xml:space="preserve"> </w:t>
      </w:r>
      <w:r w:rsidR="0058028F">
        <w:rPr>
          <w:sz w:val="24"/>
          <w:szCs w:val="24"/>
        </w:rPr>
        <w:t>However,</w:t>
      </w:r>
      <w:r w:rsidR="001C59D5">
        <w:rPr>
          <w:sz w:val="24"/>
          <w:szCs w:val="24"/>
        </w:rPr>
        <w:t xml:space="preserve"> one could argue this is in fact not true for you see women who are unable to provide children are </w:t>
      </w:r>
      <w:r w:rsidR="00F14A9E">
        <w:rPr>
          <w:sz w:val="24"/>
          <w:szCs w:val="24"/>
        </w:rPr>
        <w:t xml:space="preserve">then offered the chance to marry other women within the tribe who can bear children in return </w:t>
      </w:r>
      <w:r w:rsidR="00BC70AE">
        <w:rPr>
          <w:sz w:val="24"/>
          <w:szCs w:val="24"/>
        </w:rPr>
        <w:t xml:space="preserve">becoming that child’s father due to their marital </w:t>
      </w:r>
      <w:r w:rsidR="00381A25">
        <w:rPr>
          <w:sz w:val="24"/>
          <w:szCs w:val="24"/>
        </w:rPr>
        <w:t>bonds</w:t>
      </w:r>
      <w:r w:rsidR="00F14A9E">
        <w:rPr>
          <w:sz w:val="24"/>
          <w:szCs w:val="24"/>
        </w:rPr>
        <w:t xml:space="preserve">. Although these women, who cannot bear children, may not end up being their </w:t>
      </w:r>
      <w:r w:rsidR="0058028F">
        <w:rPr>
          <w:sz w:val="24"/>
          <w:szCs w:val="24"/>
        </w:rPr>
        <w:t>wife’s</w:t>
      </w:r>
      <w:r w:rsidR="00F14A9E">
        <w:rPr>
          <w:sz w:val="24"/>
          <w:szCs w:val="24"/>
        </w:rPr>
        <w:t xml:space="preserve"> biological fathers</w:t>
      </w:r>
      <w:r w:rsidR="0058028F">
        <w:rPr>
          <w:sz w:val="24"/>
          <w:szCs w:val="24"/>
        </w:rPr>
        <w:t xml:space="preserve">, after they are impregnated by other men in the tribe, they are still referred to as such and from then </w:t>
      </w:r>
      <w:r w:rsidR="005978A3">
        <w:rPr>
          <w:sz w:val="24"/>
          <w:szCs w:val="24"/>
        </w:rPr>
        <w:t>on,</w:t>
      </w:r>
      <w:r w:rsidR="0058028F">
        <w:rPr>
          <w:sz w:val="24"/>
          <w:szCs w:val="24"/>
        </w:rPr>
        <w:t xml:space="preserve"> the child is raised to believe that they are their father, that is their kin.</w:t>
      </w:r>
      <w:r w:rsidR="001F3A98">
        <w:rPr>
          <w:sz w:val="24"/>
          <w:szCs w:val="24"/>
        </w:rPr>
        <w:t xml:space="preserve"> In this aspect one can then see that </w:t>
      </w:r>
      <w:r w:rsidR="006E0CD7">
        <w:rPr>
          <w:sz w:val="24"/>
          <w:szCs w:val="24"/>
        </w:rPr>
        <w:t>kinship doesn’t necessarily need blood in order to be forged, since the child’s biological father is not the parent raising them but rather the marital father of their mother is one of two primary caregivers. This shows us that kinship can easily be forged</w:t>
      </w:r>
      <w:r w:rsidR="00ED394A">
        <w:rPr>
          <w:sz w:val="24"/>
          <w:szCs w:val="24"/>
        </w:rPr>
        <w:t xml:space="preserve"> between people without the need for any blood ties to be involved.</w:t>
      </w:r>
    </w:p>
    <w:p w14:paraId="41433DB7" w14:textId="2E98C6AC" w:rsidR="00AF640C" w:rsidRDefault="002A4A91" w:rsidP="00574191">
      <w:pPr>
        <w:rPr>
          <w:sz w:val="24"/>
          <w:szCs w:val="24"/>
        </w:rPr>
      </w:pPr>
      <w:r>
        <w:rPr>
          <w:sz w:val="24"/>
          <w:szCs w:val="24"/>
        </w:rPr>
        <w:t xml:space="preserve">As we continue to delve further into the Nuer’s understanding of kinship we as Anthropologists, which was once stated by Terrence M.S. Evens (1989:323), must consider closely the way in which we also understand kinship ourselves. For us to continue delving further into the contextual analysis of kinship we must not lose ourselves in our own worldly views of what we so easily believe on our own bias opinions for kinship to ultimately be. </w:t>
      </w:r>
      <w:r w:rsidR="00A61229">
        <w:rPr>
          <w:sz w:val="24"/>
          <w:szCs w:val="24"/>
        </w:rPr>
        <w:t>C</w:t>
      </w:r>
      <w:r w:rsidR="00E44CF0">
        <w:rPr>
          <w:sz w:val="24"/>
          <w:szCs w:val="24"/>
        </w:rPr>
        <w:t xml:space="preserve">ontinuing on from Pritchard’s book, Nuer Religion, </w:t>
      </w:r>
      <w:r w:rsidR="00D61B27">
        <w:rPr>
          <w:sz w:val="24"/>
          <w:szCs w:val="24"/>
        </w:rPr>
        <w:t xml:space="preserve">he found that the Nuer themselves are ‘Deeply Democratic’ </w:t>
      </w:r>
      <w:r w:rsidR="00113B4C">
        <w:rPr>
          <w:sz w:val="24"/>
          <w:szCs w:val="24"/>
        </w:rPr>
        <w:t>and although this may be who they are they have been found to view kin as an important aspect of each household, as per example when one household in particular has a large amount of cattle which to them is wealth it is then shared with those around them within the group in order for all of them to benefit and enjoy together. For them one person holding all the wealth within</w:t>
      </w:r>
      <w:r w:rsidR="00B17DF2">
        <w:rPr>
          <w:sz w:val="24"/>
          <w:szCs w:val="24"/>
        </w:rPr>
        <w:t xml:space="preserve"> their groups holds no benefit to them when it could just as easily bring joy to the rest of the group if shared</w:t>
      </w:r>
      <w:r w:rsidR="00F94B5F">
        <w:rPr>
          <w:sz w:val="24"/>
          <w:szCs w:val="24"/>
        </w:rPr>
        <w:t xml:space="preserve">, because to them there is no point in monopolizing wealth when someone they are close with, when their family is </w:t>
      </w:r>
      <w:r w:rsidR="001502F1">
        <w:rPr>
          <w:sz w:val="24"/>
          <w:szCs w:val="24"/>
        </w:rPr>
        <w:t>in trouble and needs the support of another.</w:t>
      </w:r>
      <w:r w:rsidR="00B17DF2">
        <w:rPr>
          <w:sz w:val="24"/>
          <w:szCs w:val="24"/>
        </w:rPr>
        <w:t xml:space="preserve"> In a sense this is one way in which kinship hasn’t been based on blood but rather it’s </w:t>
      </w:r>
      <w:r w:rsidR="00F94B5F">
        <w:rPr>
          <w:sz w:val="24"/>
          <w:szCs w:val="24"/>
        </w:rPr>
        <w:t>focus</w:t>
      </w:r>
      <w:r w:rsidR="00B17DF2">
        <w:rPr>
          <w:sz w:val="24"/>
          <w:szCs w:val="24"/>
        </w:rPr>
        <w:t xml:space="preserve"> is attributed to </w:t>
      </w:r>
      <w:r w:rsidR="001D4A18">
        <w:rPr>
          <w:sz w:val="24"/>
          <w:szCs w:val="24"/>
        </w:rPr>
        <w:t xml:space="preserve">a more economical, rather </w:t>
      </w:r>
      <w:r w:rsidR="001D4A18">
        <w:rPr>
          <w:sz w:val="24"/>
          <w:szCs w:val="24"/>
        </w:rPr>
        <w:lastRenderedPageBreak/>
        <w:t>financial aspect and how that in itself drives people to create closer, even tight bonds with their kin.</w:t>
      </w:r>
    </w:p>
    <w:p w14:paraId="6D29ED74" w14:textId="10B1ED63" w:rsidR="00C9773F" w:rsidRDefault="00E34968" w:rsidP="00574191">
      <w:pPr>
        <w:rPr>
          <w:sz w:val="24"/>
          <w:szCs w:val="24"/>
        </w:rPr>
      </w:pPr>
      <w:r>
        <w:rPr>
          <w:sz w:val="24"/>
          <w:szCs w:val="24"/>
        </w:rPr>
        <w:t>For us to further explore kinship I believe it is imperative for us to extend our understanding to the Tiwi</w:t>
      </w:r>
      <w:r w:rsidR="00112863">
        <w:rPr>
          <w:sz w:val="24"/>
          <w:szCs w:val="24"/>
        </w:rPr>
        <w:t xml:space="preserve"> located on the Melville and Ba</w:t>
      </w:r>
      <w:r w:rsidR="004471B1">
        <w:rPr>
          <w:sz w:val="24"/>
          <w:szCs w:val="24"/>
        </w:rPr>
        <w:t>thurst islands just north of Australia. The reason I feel that looking closely at the Tiwi is so important</w:t>
      </w:r>
      <w:r w:rsidR="006B7979">
        <w:rPr>
          <w:sz w:val="24"/>
          <w:szCs w:val="24"/>
        </w:rPr>
        <w:t xml:space="preserve"> comes from the information provided by Holly</w:t>
      </w:r>
      <w:r w:rsidR="00E842EB">
        <w:rPr>
          <w:sz w:val="24"/>
          <w:szCs w:val="24"/>
        </w:rPr>
        <w:t xml:space="preserve"> Peters-Golden (</w:t>
      </w:r>
      <w:r w:rsidR="00E82BB4">
        <w:rPr>
          <w:sz w:val="24"/>
          <w:szCs w:val="24"/>
        </w:rPr>
        <w:t>2012:237-238)</w:t>
      </w:r>
      <w:r w:rsidR="004471B1">
        <w:rPr>
          <w:sz w:val="24"/>
          <w:szCs w:val="24"/>
        </w:rPr>
        <w:t xml:space="preserve"> </w:t>
      </w:r>
      <w:r w:rsidR="00760F65">
        <w:rPr>
          <w:sz w:val="24"/>
          <w:szCs w:val="24"/>
        </w:rPr>
        <w:t>which broadens</w:t>
      </w:r>
      <w:r w:rsidR="004471B1">
        <w:rPr>
          <w:sz w:val="24"/>
          <w:szCs w:val="24"/>
        </w:rPr>
        <w:t xml:space="preserve"> our understanding of kinship and its relat</w:t>
      </w:r>
      <w:r w:rsidR="00210A45">
        <w:rPr>
          <w:sz w:val="24"/>
          <w:szCs w:val="24"/>
        </w:rPr>
        <w:t>ionship with blood</w:t>
      </w:r>
      <w:r w:rsidR="00760F65">
        <w:rPr>
          <w:sz w:val="24"/>
          <w:szCs w:val="24"/>
        </w:rPr>
        <w:t>.</w:t>
      </w:r>
      <w:r w:rsidR="00210A45">
        <w:rPr>
          <w:sz w:val="24"/>
          <w:szCs w:val="24"/>
        </w:rPr>
        <w:t xml:space="preserve"> </w:t>
      </w:r>
      <w:r w:rsidR="00760F65">
        <w:rPr>
          <w:sz w:val="24"/>
          <w:szCs w:val="24"/>
        </w:rPr>
        <w:t>This comes</w:t>
      </w:r>
      <w:r w:rsidR="00210A45">
        <w:rPr>
          <w:sz w:val="24"/>
          <w:szCs w:val="24"/>
        </w:rPr>
        <w:t xml:space="preserve"> down to their descent system being rather unique in contrast to the Nuer</w:t>
      </w:r>
      <w:r w:rsidR="00E77282">
        <w:rPr>
          <w:sz w:val="24"/>
          <w:szCs w:val="24"/>
        </w:rPr>
        <w:t xml:space="preserve"> for they follow</w:t>
      </w:r>
      <w:r w:rsidR="006B7979">
        <w:rPr>
          <w:sz w:val="24"/>
          <w:szCs w:val="24"/>
        </w:rPr>
        <w:t xml:space="preserve"> a matrilineal descent system</w:t>
      </w:r>
      <w:r w:rsidR="00C21F36">
        <w:rPr>
          <w:sz w:val="24"/>
          <w:szCs w:val="24"/>
        </w:rPr>
        <w:t xml:space="preserve"> which they dub as their ‘Skin’ (2012:237).</w:t>
      </w:r>
      <w:r w:rsidR="000C5274">
        <w:rPr>
          <w:sz w:val="24"/>
          <w:szCs w:val="24"/>
        </w:rPr>
        <w:t xml:space="preserve"> This particular clan of the Tiwi </w:t>
      </w:r>
      <w:r w:rsidR="00157D79">
        <w:rPr>
          <w:sz w:val="24"/>
          <w:szCs w:val="24"/>
        </w:rPr>
        <w:t xml:space="preserve">focus on their female ancestry </w:t>
      </w:r>
      <w:r w:rsidR="00311219">
        <w:rPr>
          <w:sz w:val="24"/>
          <w:szCs w:val="24"/>
        </w:rPr>
        <w:t>within their communities further expanding our understanding of kinship in that certain tribes rather than follow their patrilineal lines will instead follow the matrilineal ones focusing on the female side of their ancestors over the males.</w:t>
      </w:r>
      <w:r w:rsidR="008123E3">
        <w:rPr>
          <w:sz w:val="24"/>
          <w:szCs w:val="24"/>
        </w:rPr>
        <w:t xml:space="preserve"> This is important for us as Anthropologists to see because it shows us how</w:t>
      </w:r>
      <w:r w:rsidR="008345B7">
        <w:rPr>
          <w:sz w:val="24"/>
          <w:szCs w:val="24"/>
        </w:rPr>
        <w:t xml:space="preserve"> yes kinship to them is relative through their blood ancestry, a point showing us that to an extensive amount blood </w:t>
      </w:r>
      <w:r w:rsidR="005625E2">
        <w:rPr>
          <w:sz w:val="24"/>
          <w:szCs w:val="24"/>
        </w:rPr>
        <w:t xml:space="preserve">is an irreplaceable element when considering one person a member of their kin, but it also shows us how this can be understood through female ancestry too. Therefore, this further proves the point that </w:t>
      </w:r>
      <w:r w:rsidR="006136CF">
        <w:rPr>
          <w:sz w:val="24"/>
          <w:szCs w:val="24"/>
        </w:rPr>
        <w:t>kinship is heavily based upon one’s blood relation, or so originally believed.</w:t>
      </w:r>
      <w:r w:rsidR="0066736E">
        <w:rPr>
          <w:sz w:val="24"/>
          <w:szCs w:val="24"/>
        </w:rPr>
        <w:t xml:space="preserve"> Although the Tiwi do focus a large amount of their kinship believes on their mother’s clan, being that of blood relation, another side to examine is their father’s clan which is the focus on whom they choose</w:t>
      </w:r>
      <w:r w:rsidR="00F01FA9">
        <w:rPr>
          <w:sz w:val="24"/>
          <w:szCs w:val="24"/>
        </w:rPr>
        <w:t xml:space="preserve"> to marry in their life</w:t>
      </w:r>
      <w:r w:rsidR="00A90764">
        <w:rPr>
          <w:sz w:val="24"/>
          <w:szCs w:val="24"/>
        </w:rPr>
        <w:t xml:space="preserve"> although as found by Jane C. Goodale (1962:453) marriage is used by Tiwi men as a form of prestige rather than the usual basis of love and romance people tend to be so often fond of and used to</w:t>
      </w:r>
      <w:r w:rsidR="00F01FA9">
        <w:rPr>
          <w:sz w:val="24"/>
          <w:szCs w:val="24"/>
        </w:rPr>
        <w:t>. This shows us once again that whilst kinship begins in blood it does not end in blood nor does it solely remain in one’s blood rather it’s extension moves on to the social encounters and relations created through one’s experiences of life.</w:t>
      </w:r>
    </w:p>
    <w:p w14:paraId="37ECC402" w14:textId="32184564" w:rsidR="00C81B2E" w:rsidRPr="00B6427C" w:rsidRDefault="008B2FF8" w:rsidP="00574191">
      <w:pPr>
        <w:rPr>
          <w:sz w:val="24"/>
          <w:szCs w:val="24"/>
        </w:rPr>
      </w:pPr>
      <w:r>
        <w:rPr>
          <w:sz w:val="24"/>
          <w:szCs w:val="24"/>
        </w:rPr>
        <w:t>Overall from what I have found and discussed so far through the ethnographic sources I have researched and the sources I have surveyed I feel I can adequately say that, although kinship can and often does begin in blood through blood relations that is not where it ends rather it is carried on even further developing through social encounters, environments and interactions between those who have no real blood relation to one another at all. Therefore, I believe that the extent to which kinship is based in blood is one that can only be measured through time</w:t>
      </w:r>
      <w:r w:rsidR="002A4A91">
        <w:rPr>
          <w:sz w:val="24"/>
          <w:szCs w:val="24"/>
        </w:rPr>
        <w:t xml:space="preserve"> as also stated by Nicole Hochner (2014:92-93)</w:t>
      </w:r>
      <w:r>
        <w:rPr>
          <w:sz w:val="24"/>
          <w:szCs w:val="24"/>
        </w:rPr>
        <w:t xml:space="preserve">, it is the beginning of one’s relationships that blood is used as a basis to form and develop these kinships however as one progresses through the many stages of life blood relations become less prominent in the developing bond of kinships. As per example of marriage which is a foundation of kinship not of blood but rather of emotions, of desired feelings towards a partner or maybe even of political gain but regardless those two people who form akin through marriage do not have any blood relation so far. Not only this but I can also conclude that this is a common basis found throughout many ethnographic groups within the world ranging from </w:t>
      </w:r>
      <w:r w:rsidR="002A4A91">
        <w:rPr>
          <w:sz w:val="24"/>
          <w:szCs w:val="24"/>
        </w:rPr>
        <w:t>the</w:t>
      </w:r>
      <w:r w:rsidR="00B81189">
        <w:rPr>
          <w:sz w:val="24"/>
          <w:szCs w:val="24"/>
        </w:rPr>
        <w:t xml:space="preserve"> United States</w:t>
      </w:r>
      <w:r>
        <w:rPr>
          <w:sz w:val="24"/>
          <w:szCs w:val="24"/>
        </w:rPr>
        <w:t xml:space="preserve"> wherein people are usually born into relations through blood relatives but eventually move on to find close friends who they refer to as their brothers or sisters and later on find a partner of whom they wish to marry. This therefore shows us that the extent of which kinship is based upon blood is built from only the beginning of life, so a rather </w:t>
      </w:r>
      <w:r>
        <w:rPr>
          <w:sz w:val="24"/>
          <w:szCs w:val="24"/>
        </w:rPr>
        <w:lastRenderedPageBreak/>
        <w:t>small one which is then slowly pushed to the side as one further develops social relations between close friends considered family and eventually the person of whom they wish to marry later in their life.</w:t>
      </w:r>
    </w:p>
    <w:p w14:paraId="681AD133" w14:textId="2481DC94" w:rsidR="0017783C" w:rsidRPr="0017783C" w:rsidRDefault="0017783C" w:rsidP="001344E8">
      <w:pPr>
        <w:jc w:val="center"/>
        <w:rPr>
          <w:sz w:val="24"/>
          <w:szCs w:val="24"/>
        </w:rPr>
      </w:pPr>
    </w:p>
    <w:p w14:paraId="6E654743" w14:textId="1B45634E" w:rsidR="001344E8" w:rsidRDefault="002851C6" w:rsidP="001344E8">
      <w:pPr>
        <w:jc w:val="center"/>
        <w:rPr>
          <w:sz w:val="24"/>
          <w:szCs w:val="24"/>
          <w:u w:val="single"/>
        </w:rPr>
      </w:pPr>
      <w:r>
        <w:rPr>
          <w:sz w:val="24"/>
          <w:szCs w:val="24"/>
          <w:u w:val="single"/>
        </w:rPr>
        <w:t>Reference</w:t>
      </w:r>
    </w:p>
    <w:p w14:paraId="4FFF62E7" w14:textId="5AF7A6B6" w:rsidR="00943DC9" w:rsidRDefault="00943DC9" w:rsidP="00943DC9">
      <w:pPr>
        <w:rPr>
          <w:sz w:val="24"/>
          <w:szCs w:val="24"/>
        </w:rPr>
      </w:pPr>
      <w:r>
        <w:rPr>
          <w:sz w:val="24"/>
          <w:szCs w:val="24"/>
        </w:rPr>
        <w:t xml:space="preserve">Carsten. J, Hutchison. S. E, </w:t>
      </w:r>
      <w:r w:rsidRPr="00F86D23">
        <w:rPr>
          <w:i/>
          <w:sz w:val="24"/>
          <w:szCs w:val="24"/>
        </w:rPr>
        <w:t>Cultures of Relatedness New Approaches to the Study of Kinship</w:t>
      </w:r>
      <w:r>
        <w:rPr>
          <w:sz w:val="24"/>
          <w:szCs w:val="24"/>
        </w:rPr>
        <w:t>, Cambridge University Press, Cambridge, 2000, pp55 – 72.</w:t>
      </w:r>
    </w:p>
    <w:p w14:paraId="382209D6" w14:textId="360A87CE" w:rsidR="00943DC9" w:rsidRDefault="00943DC9" w:rsidP="00943DC9">
      <w:pPr>
        <w:rPr>
          <w:sz w:val="24"/>
          <w:szCs w:val="24"/>
        </w:rPr>
      </w:pPr>
      <w:r>
        <w:rPr>
          <w:sz w:val="24"/>
          <w:szCs w:val="24"/>
        </w:rPr>
        <w:t xml:space="preserve">Evans-Pritchard. E. E, </w:t>
      </w:r>
      <w:r w:rsidRPr="00F86D23">
        <w:rPr>
          <w:i/>
          <w:sz w:val="24"/>
          <w:szCs w:val="24"/>
        </w:rPr>
        <w:t>Nuer Religion</w:t>
      </w:r>
      <w:r>
        <w:rPr>
          <w:sz w:val="24"/>
          <w:szCs w:val="24"/>
        </w:rPr>
        <w:t>, Oxford University Press, New York and Oxford, 1956, pp181 – 182.</w:t>
      </w:r>
    </w:p>
    <w:p w14:paraId="4D08C313" w14:textId="1D451125" w:rsidR="002A4A91" w:rsidRDefault="002A4A91" w:rsidP="00943DC9">
      <w:pPr>
        <w:rPr>
          <w:sz w:val="24"/>
          <w:szCs w:val="24"/>
        </w:rPr>
      </w:pPr>
      <w:r w:rsidRPr="002A4A91">
        <w:rPr>
          <w:sz w:val="24"/>
          <w:szCs w:val="24"/>
        </w:rPr>
        <w:t>Evens</w:t>
      </w:r>
      <w:r>
        <w:rPr>
          <w:sz w:val="24"/>
          <w:szCs w:val="24"/>
        </w:rPr>
        <w:t>.</w:t>
      </w:r>
      <w:r w:rsidRPr="002A4A91">
        <w:rPr>
          <w:sz w:val="24"/>
          <w:szCs w:val="24"/>
        </w:rPr>
        <w:t xml:space="preserve"> T. M. S</w:t>
      </w:r>
      <w:r>
        <w:rPr>
          <w:sz w:val="24"/>
          <w:szCs w:val="24"/>
        </w:rPr>
        <w:t>, 1989,</w:t>
      </w:r>
      <w:r w:rsidRPr="002A4A91">
        <w:rPr>
          <w:sz w:val="24"/>
          <w:szCs w:val="24"/>
        </w:rPr>
        <w:t xml:space="preserve"> </w:t>
      </w:r>
      <w:r>
        <w:rPr>
          <w:sz w:val="24"/>
          <w:szCs w:val="24"/>
        </w:rPr>
        <w:t>‘</w:t>
      </w:r>
      <w:r w:rsidRPr="002A4A91">
        <w:rPr>
          <w:sz w:val="24"/>
          <w:szCs w:val="24"/>
        </w:rPr>
        <w:t>The Nuer Incest Prohibition and the Nature of Kinship: Alterlogical Reckoning</w:t>
      </w:r>
      <w:r>
        <w:rPr>
          <w:sz w:val="24"/>
          <w:szCs w:val="24"/>
        </w:rPr>
        <w:t>’,</w:t>
      </w:r>
      <w:r w:rsidRPr="002A4A91">
        <w:rPr>
          <w:sz w:val="24"/>
          <w:szCs w:val="24"/>
        </w:rPr>
        <w:t xml:space="preserve"> </w:t>
      </w:r>
      <w:r w:rsidRPr="002A4A91">
        <w:rPr>
          <w:i/>
          <w:sz w:val="24"/>
          <w:szCs w:val="24"/>
        </w:rPr>
        <w:t>Cultural Anthropology</w:t>
      </w:r>
      <w:r w:rsidRPr="002A4A91">
        <w:rPr>
          <w:sz w:val="24"/>
          <w:szCs w:val="24"/>
        </w:rPr>
        <w:t>, vol. 4, no. 4, pp323–346</w:t>
      </w:r>
      <w:r>
        <w:rPr>
          <w:sz w:val="24"/>
          <w:szCs w:val="24"/>
        </w:rPr>
        <w:t>.</w:t>
      </w:r>
      <w:bookmarkStart w:id="0" w:name="_GoBack"/>
      <w:bookmarkEnd w:id="0"/>
    </w:p>
    <w:p w14:paraId="1AD87811" w14:textId="682AE478" w:rsidR="00A90764" w:rsidRDefault="00A90764" w:rsidP="00943DC9">
      <w:pPr>
        <w:rPr>
          <w:sz w:val="24"/>
          <w:szCs w:val="24"/>
        </w:rPr>
      </w:pPr>
      <w:r w:rsidRPr="00A90764">
        <w:rPr>
          <w:sz w:val="24"/>
          <w:szCs w:val="24"/>
        </w:rPr>
        <w:t>Goodale</w:t>
      </w:r>
      <w:r w:rsidR="000E07F8">
        <w:rPr>
          <w:sz w:val="24"/>
          <w:szCs w:val="24"/>
        </w:rPr>
        <w:t>.</w:t>
      </w:r>
      <w:r w:rsidRPr="00A90764">
        <w:rPr>
          <w:sz w:val="24"/>
          <w:szCs w:val="24"/>
        </w:rPr>
        <w:t xml:space="preserve"> J</w:t>
      </w:r>
      <w:r w:rsidR="000E07F8">
        <w:rPr>
          <w:sz w:val="24"/>
          <w:szCs w:val="24"/>
        </w:rPr>
        <w:t>.</w:t>
      </w:r>
      <w:r w:rsidRPr="00A90764">
        <w:rPr>
          <w:sz w:val="24"/>
          <w:szCs w:val="24"/>
        </w:rPr>
        <w:t xml:space="preserve"> C</w:t>
      </w:r>
      <w:r w:rsidR="000E07F8">
        <w:rPr>
          <w:sz w:val="24"/>
          <w:szCs w:val="24"/>
        </w:rPr>
        <w:t>, 1962,</w:t>
      </w:r>
      <w:r w:rsidRPr="00A90764">
        <w:rPr>
          <w:sz w:val="24"/>
          <w:szCs w:val="24"/>
        </w:rPr>
        <w:t xml:space="preserve"> </w:t>
      </w:r>
      <w:r w:rsidR="000E07F8">
        <w:rPr>
          <w:sz w:val="24"/>
          <w:szCs w:val="24"/>
        </w:rPr>
        <w:t>‘</w:t>
      </w:r>
      <w:r w:rsidRPr="00A90764">
        <w:rPr>
          <w:sz w:val="24"/>
          <w:szCs w:val="24"/>
        </w:rPr>
        <w:t>Marriage Contracts among the Tiwi</w:t>
      </w:r>
      <w:r w:rsidR="000E07F8">
        <w:rPr>
          <w:sz w:val="24"/>
          <w:szCs w:val="24"/>
        </w:rPr>
        <w:t>’,</w:t>
      </w:r>
      <w:r w:rsidRPr="00A90764">
        <w:rPr>
          <w:sz w:val="24"/>
          <w:szCs w:val="24"/>
        </w:rPr>
        <w:t xml:space="preserve"> </w:t>
      </w:r>
      <w:r w:rsidRPr="000E07F8">
        <w:rPr>
          <w:i/>
          <w:sz w:val="24"/>
          <w:szCs w:val="24"/>
        </w:rPr>
        <w:t>Ethnology</w:t>
      </w:r>
      <w:r w:rsidRPr="00A90764">
        <w:rPr>
          <w:sz w:val="24"/>
          <w:szCs w:val="24"/>
        </w:rPr>
        <w:t>, vol. 1, no. 4, pp45</w:t>
      </w:r>
      <w:r w:rsidR="00EE15F8">
        <w:rPr>
          <w:sz w:val="24"/>
          <w:szCs w:val="24"/>
        </w:rPr>
        <w:t>2 – 453.</w:t>
      </w:r>
    </w:p>
    <w:p w14:paraId="508BB2F3" w14:textId="443175C3" w:rsidR="002A4A91" w:rsidRDefault="002A4A91" w:rsidP="00943DC9">
      <w:pPr>
        <w:rPr>
          <w:sz w:val="24"/>
          <w:szCs w:val="24"/>
        </w:rPr>
      </w:pPr>
      <w:r>
        <w:rPr>
          <w:sz w:val="24"/>
          <w:szCs w:val="24"/>
        </w:rPr>
        <w:t>Hochner. N, 2014</w:t>
      </w:r>
      <w:r w:rsidRPr="002A4A91">
        <w:rPr>
          <w:sz w:val="24"/>
          <w:szCs w:val="24"/>
        </w:rPr>
        <w:t xml:space="preserve"> </w:t>
      </w:r>
      <w:r>
        <w:rPr>
          <w:sz w:val="24"/>
          <w:szCs w:val="24"/>
        </w:rPr>
        <w:t>‘</w:t>
      </w:r>
      <w:r w:rsidRPr="002A4A91">
        <w:rPr>
          <w:sz w:val="24"/>
          <w:szCs w:val="24"/>
        </w:rPr>
        <w:t>Historicizing the Connection between Blood and Kinship</w:t>
      </w:r>
      <w:r>
        <w:rPr>
          <w:sz w:val="24"/>
          <w:szCs w:val="24"/>
        </w:rPr>
        <w:t>’,</w:t>
      </w:r>
      <w:r w:rsidRPr="002A4A91">
        <w:rPr>
          <w:sz w:val="24"/>
          <w:szCs w:val="24"/>
        </w:rPr>
        <w:t xml:space="preserve"> </w:t>
      </w:r>
      <w:r w:rsidRPr="002A4A91">
        <w:rPr>
          <w:i/>
          <w:sz w:val="24"/>
          <w:szCs w:val="24"/>
        </w:rPr>
        <w:t>Contributions to the History of Concepts</w:t>
      </w:r>
      <w:r w:rsidRPr="002A4A91">
        <w:rPr>
          <w:sz w:val="24"/>
          <w:szCs w:val="24"/>
        </w:rPr>
        <w:t>, vol. 9, no. 2, pp92</w:t>
      </w:r>
      <w:r>
        <w:rPr>
          <w:sz w:val="24"/>
          <w:szCs w:val="24"/>
        </w:rPr>
        <w:t xml:space="preserve"> </w:t>
      </w:r>
      <w:r w:rsidRPr="002A4A91">
        <w:rPr>
          <w:sz w:val="24"/>
          <w:szCs w:val="24"/>
        </w:rPr>
        <w:t>–</w:t>
      </w:r>
      <w:r>
        <w:rPr>
          <w:sz w:val="24"/>
          <w:szCs w:val="24"/>
        </w:rPr>
        <w:t xml:space="preserve"> </w:t>
      </w:r>
      <w:r w:rsidRPr="002A4A91">
        <w:rPr>
          <w:sz w:val="24"/>
          <w:szCs w:val="24"/>
        </w:rPr>
        <w:t>97</w:t>
      </w:r>
      <w:r>
        <w:rPr>
          <w:sz w:val="24"/>
          <w:szCs w:val="24"/>
        </w:rPr>
        <w:t>.</w:t>
      </w:r>
    </w:p>
    <w:p w14:paraId="1C66C53E" w14:textId="63E1D1F9" w:rsidR="00EE15F8" w:rsidRDefault="00EE15F8" w:rsidP="00943DC9">
      <w:pPr>
        <w:rPr>
          <w:sz w:val="24"/>
          <w:szCs w:val="24"/>
        </w:rPr>
      </w:pPr>
      <w:r w:rsidRPr="00EE15F8">
        <w:rPr>
          <w:sz w:val="24"/>
          <w:szCs w:val="24"/>
        </w:rPr>
        <w:t>Levine</w:t>
      </w:r>
      <w:r>
        <w:rPr>
          <w:sz w:val="24"/>
          <w:szCs w:val="24"/>
        </w:rPr>
        <w:t>.</w:t>
      </w:r>
      <w:r w:rsidRPr="00EE15F8">
        <w:rPr>
          <w:sz w:val="24"/>
          <w:szCs w:val="24"/>
        </w:rPr>
        <w:t xml:space="preserve"> </w:t>
      </w:r>
      <w:r>
        <w:rPr>
          <w:sz w:val="24"/>
          <w:szCs w:val="24"/>
        </w:rPr>
        <w:t xml:space="preserve">N. </w:t>
      </w:r>
      <w:r w:rsidRPr="00EE15F8">
        <w:rPr>
          <w:sz w:val="24"/>
          <w:szCs w:val="24"/>
        </w:rPr>
        <w:t>E</w:t>
      </w:r>
      <w:r>
        <w:rPr>
          <w:sz w:val="24"/>
          <w:szCs w:val="24"/>
        </w:rPr>
        <w:t>, 2008,</w:t>
      </w:r>
      <w:r w:rsidRPr="00EE15F8">
        <w:rPr>
          <w:sz w:val="24"/>
          <w:szCs w:val="24"/>
        </w:rPr>
        <w:t xml:space="preserve"> </w:t>
      </w:r>
      <w:r>
        <w:rPr>
          <w:sz w:val="24"/>
          <w:szCs w:val="24"/>
        </w:rPr>
        <w:t>‘</w:t>
      </w:r>
      <w:r w:rsidRPr="00EE15F8">
        <w:rPr>
          <w:sz w:val="24"/>
          <w:szCs w:val="24"/>
        </w:rPr>
        <w:t>Alternative Kinship, Marriage, and Reproduction</w:t>
      </w:r>
      <w:r>
        <w:rPr>
          <w:sz w:val="24"/>
          <w:szCs w:val="24"/>
        </w:rPr>
        <w:t>’,</w:t>
      </w:r>
      <w:r w:rsidRPr="00EE15F8">
        <w:rPr>
          <w:sz w:val="24"/>
          <w:szCs w:val="24"/>
        </w:rPr>
        <w:t xml:space="preserve"> </w:t>
      </w:r>
      <w:r w:rsidRPr="00EE15F8">
        <w:rPr>
          <w:i/>
          <w:sz w:val="24"/>
          <w:szCs w:val="24"/>
        </w:rPr>
        <w:t>Annual Review of Anthropology</w:t>
      </w:r>
      <w:r w:rsidRPr="00EE15F8">
        <w:rPr>
          <w:sz w:val="24"/>
          <w:szCs w:val="24"/>
        </w:rPr>
        <w:t>, vol. 37, pp</w:t>
      </w:r>
      <w:r>
        <w:rPr>
          <w:sz w:val="24"/>
          <w:szCs w:val="24"/>
        </w:rPr>
        <w:t>176 – 175.</w:t>
      </w:r>
    </w:p>
    <w:p w14:paraId="73797563" w14:textId="24884554" w:rsidR="00E6466C" w:rsidRDefault="00E842EB" w:rsidP="00943DC9">
      <w:pPr>
        <w:rPr>
          <w:sz w:val="24"/>
          <w:szCs w:val="24"/>
        </w:rPr>
      </w:pPr>
      <w:r>
        <w:rPr>
          <w:sz w:val="24"/>
          <w:szCs w:val="24"/>
        </w:rPr>
        <w:t>Peters-</w:t>
      </w:r>
      <w:r w:rsidR="00943DC9">
        <w:rPr>
          <w:sz w:val="24"/>
          <w:szCs w:val="24"/>
        </w:rPr>
        <w:t xml:space="preserve">Golden. H, </w:t>
      </w:r>
      <w:r w:rsidR="00943DC9" w:rsidRPr="00F86D23">
        <w:rPr>
          <w:i/>
          <w:sz w:val="24"/>
          <w:szCs w:val="24"/>
        </w:rPr>
        <w:t>Culture Sketches</w:t>
      </w:r>
      <w:r w:rsidR="00943DC9">
        <w:rPr>
          <w:sz w:val="24"/>
          <w:szCs w:val="24"/>
        </w:rPr>
        <w:t>, McGraw Hill Companies, New York, 2012, pp237 – 238.</w:t>
      </w:r>
    </w:p>
    <w:p w14:paraId="43E49798" w14:textId="0FECDBEC" w:rsidR="00040B4A" w:rsidRDefault="00040B4A" w:rsidP="00943DC9">
      <w:pPr>
        <w:rPr>
          <w:sz w:val="24"/>
          <w:szCs w:val="24"/>
        </w:rPr>
      </w:pPr>
      <w:r w:rsidRPr="00040B4A">
        <w:rPr>
          <w:sz w:val="24"/>
          <w:szCs w:val="24"/>
        </w:rPr>
        <w:t xml:space="preserve">Sahlins. M. D, 1961, ‘The Segmentary Lineage: An Organization of Predatory Expansion’, </w:t>
      </w:r>
      <w:r w:rsidRPr="000E07F8">
        <w:rPr>
          <w:i/>
          <w:sz w:val="24"/>
          <w:szCs w:val="24"/>
        </w:rPr>
        <w:t>American Anthropologist</w:t>
      </w:r>
      <w:r w:rsidRPr="00040B4A">
        <w:rPr>
          <w:sz w:val="24"/>
          <w:szCs w:val="24"/>
        </w:rPr>
        <w:t>, vol. 63, no. 2, pp322</w:t>
      </w:r>
      <w:r w:rsidR="002A4A91">
        <w:rPr>
          <w:sz w:val="24"/>
          <w:szCs w:val="24"/>
        </w:rPr>
        <w:t xml:space="preserve"> </w:t>
      </w:r>
      <w:r w:rsidRPr="00040B4A">
        <w:rPr>
          <w:sz w:val="24"/>
          <w:szCs w:val="24"/>
        </w:rPr>
        <w:t>–</w:t>
      </w:r>
      <w:r w:rsidR="002A4A91">
        <w:rPr>
          <w:sz w:val="24"/>
          <w:szCs w:val="24"/>
        </w:rPr>
        <w:t xml:space="preserve"> </w:t>
      </w:r>
      <w:r w:rsidRPr="00040B4A">
        <w:rPr>
          <w:sz w:val="24"/>
          <w:szCs w:val="24"/>
        </w:rPr>
        <w:t>345.</w:t>
      </w:r>
    </w:p>
    <w:p w14:paraId="02DB9D7E" w14:textId="213F6B1C" w:rsidR="00F86D23" w:rsidRPr="002851C6" w:rsidRDefault="00F86D23" w:rsidP="00943DC9">
      <w:pPr>
        <w:rPr>
          <w:sz w:val="24"/>
          <w:szCs w:val="24"/>
        </w:rPr>
      </w:pPr>
      <w:r>
        <w:rPr>
          <w:sz w:val="24"/>
          <w:szCs w:val="24"/>
        </w:rPr>
        <w:t xml:space="preserve">Stone. L, </w:t>
      </w:r>
      <w:r w:rsidRPr="00F86D23">
        <w:rPr>
          <w:i/>
          <w:sz w:val="24"/>
          <w:szCs w:val="24"/>
        </w:rPr>
        <w:t>Kinship and Gender an Introduction</w:t>
      </w:r>
      <w:r>
        <w:rPr>
          <w:sz w:val="24"/>
          <w:szCs w:val="24"/>
        </w:rPr>
        <w:t>, Westview Press, United States of America, 2006, pp5 – 6.</w:t>
      </w:r>
    </w:p>
    <w:sectPr w:rsidR="00F86D23" w:rsidRPr="002851C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626DE" w14:textId="77777777" w:rsidR="003052C2" w:rsidRDefault="003052C2" w:rsidP="001344E8">
      <w:pPr>
        <w:spacing w:after="0" w:line="240" w:lineRule="auto"/>
      </w:pPr>
      <w:r>
        <w:separator/>
      </w:r>
    </w:p>
  </w:endnote>
  <w:endnote w:type="continuationSeparator" w:id="0">
    <w:p w14:paraId="70A8B8E0" w14:textId="77777777" w:rsidR="003052C2" w:rsidRDefault="003052C2" w:rsidP="00134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4157321"/>
      <w:docPartObj>
        <w:docPartGallery w:val="Page Numbers (Bottom of Page)"/>
        <w:docPartUnique/>
      </w:docPartObj>
    </w:sdtPr>
    <w:sdtEndPr>
      <w:rPr>
        <w:noProof/>
      </w:rPr>
    </w:sdtEndPr>
    <w:sdtContent>
      <w:p w14:paraId="1439D228" w14:textId="76888C56" w:rsidR="00C1560B" w:rsidRDefault="00C1560B">
        <w:pPr>
          <w:pStyle w:val="Footer"/>
        </w:pPr>
        <w:r>
          <w:fldChar w:fldCharType="begin"/>
        </w:r>
        <w:r>
          <w:instrText xml:space="preserve"> PAGE   \* MERGEFORMAT </w:instrText>
        </w:r>
        <w:r>
          <w:fldChar w:fldCharType="separate"/>
        </w:r>
        <w:r>
          <w:rPr>
            <w:noProof/>
          </w:rPr>
          <w:t>2</w:t>
        </w:r>
        <w:r>
          <w:rPr>
            <w:noProof/>
          </w:rPr>
          <w:fldChar w:fldCharType="end"/>
        </w:r>
      </w:p>
    </w:sdtContent>
  </w:sdt>
  <w:p w14:paraId="3F130E64" w14:textId="77777777" w:rsidR="001344E8" w:rsidRDefault="00134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62EBA" w14:textId="77777777" w:rsidR="003052C2" w:rsidRDefault="003052C2" w:rsidP="001344E8">
      <w:pPr>
        <w:spacing w:after="0" w:line="240" w:lineRule="auto"/>
      </w:pPr>
      <w:r>
        <w:separator/>
      </w:r>
    </w:p>
  </w:footnote>
  <w:footnote w:type="continuationSeparator" w:id="0">
    <w:p w14:paraId="7AEAA5AC" w14:textId="77777777" w:rsidR="003052C2" w:rsidRDefault="003052C2" w:rsidP="00134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46E60" w14:textId="2130CCB7" w:rsidR="001344E8" w:rsidRDefault="001344E8">
    <w:pPr>
      <w:pStyle w:val="Header"/>
    </w:pPr>
    <w:r>
      <w:t>Emma-Jayne Abbots, Essay 1</w:t>
    </w:r>
    <w:r>
      <w:ptab w:relativeTo="margin" w:alignment="center" w:leader="none"/>
    </w:r>
    <w:r>
      <w:t>AHAN4001</w:t>
    </w:r>
    <w:r>
      <w:ptab w:relativeTo="margin" w:alignment="right" w:leader="none"/>
    </w:r>
    <w:r>
      <w:t>1701755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4E8"/>
    <w:rsid w:val="00021850"/>
    <w:rsid w:val="00021D94"/>
    <w:rsid w:val="00040B4A"/>
    <w:rsid w:val="000522AF"/>
    <w:rsid w:val="00067CEC"/>
    <w:rsid w:val="00091AD6"/>
    <w:rsid w:val="000C5274"/>
    <w:rsid w:val="000E07F8"/>
    <w:rsid w:val="000F73F0"/>
    <w:rsid w:val="00112863"/>
    <w:rsid w:val="00113B4C"/>
    <w:rsid w:val="001231B5"/>
    <w:rsid w:val="001344E8"/>
    <w:rsid w:val="001502F1"/>
    <w:rsid w:val="00157D79"/>
    <w:rsid w:val="00161D08"/>
    <w:rsid w:val="00174438"/>
    <w:rsid w:val="0017783C"/>
    <w:rsid w:val="00186121"/>
    <w:rsid w:val="001C59D5"/>
    <w:rsid w:val="001D4A18"/>
    <w:rsid w:val="001F3A98"/>
    <w:rsid w:val="00210A45"/>
    <w:rsid w:val="00234890"/>
    <w:rsid w:val="00234D40"/>
    <w:rsid w:val="00242495"/>
    <w:rsid w:val="00280121"/>
    <w:rsid w:val="00284B40"/>
    <w:rsid w:val="002851C6"/>
    <w:rsid w:val="0029032F"/>
    <w:rsid w:val="002A4A91"/>
    <w:rsid w:val="002A4E26"/>
    <w:rsid w:val="002B0B60"/>
    <w:rsid w:val="002D22CA"/>
    <w:rsid w:val="003052C2"/>
    <w:rsid w:val="00311219"/>
    <w:rsid w:val="00372CBB"/>
    <w:rsid w:val="00381A25"/>
    <w:rsid w:val="003C3C35"/>
    <w:rsid w:val="003E4B8C"/>
    <w:rsid w:val="0043228C"/>
    <w:rsid w:val="004471B1"/>
    <w:rsid w:val="0045143D"/>
    <w:rsid w:val="00457953"/>
    <w:rsid w:val="00472B04"/>
    <w:rsid w:val="00486BD1"/>
    <w:rsid w:val="00513E36"/>
    <w:rsid w:val="00533361"/>
    <w:rsid w:val="00536D41"/>
    <w:rsid w:val="005625E2"/>
    <w:rsid w:val="005703FB"/>
    <w:rsid w:val="00574191"/>
    <w:rsid w:val="0057428E"/>
    <w:rsid w:val="00576E3E"/>
    <w:rsid w:val="0058028F"/>
    <w:rsid w:val="005978A3"/>
    <w:rsid w:val="005D67BF"/>
    <w:rsid w:val="006136CF"/>
    <w:rsid w:val="00625841"/>
    <w:rsid w:val="006375FE"/>
    <w:rsid w:val="00650056"/>
    <w:rsid w:val="00651B5E"/>
    <w:rsid w:val="00657F4F"/>
    <w:rsid w:val="0066736E"/>
    <w:rsid w:val="0068074E"/>
    <w:rsid w:val="006A7458"/>
    <w:rsid w:val="006B7979"/>
    <w:rsid w:val="006D3102"/>
    <w:rsid w:val="006E0CD7"/>
    <w:rsid w:val="006F4E47"/>
    <w:rsid w:val="0071448B"/>
    <w:rsid w:val="00737599"/>
    <w:rsid w:val="00747CDA"/>
    <w:rsid w:val="007570CC"/>
    <w:rsid w:val="00760F65"/>
    <w:rsid w:val="00790789"/>
    <w:rsid w:val="008123E3"/>
    <w:rsid w:val="0081253D"/>
    <w:rsid w:val="00813FA1"/>
    <w:rsid w:val="008345B7"/>
    <w:rsid w:val="00895965"/>
    <w:rsid w:val="008B2FF8"/>
    <w:rsid w:val="008E199F"/>
    <w:rsid w:val="00911B52"/>
    <w:rsid w:val="00917E6B"/>
    <w:rsid w:val="00943DC9"/>
    <w:rsid w:val="00953FEC"/>
    <w:rsid w:val="00993164"/>
    <w:rsid w:val="009D4065"/>
    <w:rsid w:val="009D4085"/>
    <w:rsid w:val="00A54C81"/>
    <w:rsid w:val="00A61229"/>
    <w:rsid w:val="00A62445"/>
    <w:rsid w:val="00A90764"/>
    <w:rsid w:val="00AB2FB5"/>
    <w:rsid w:val="00AB4555"/>
    <w:rsid w:val="00AB4FB0"/>
    <w:rsid w:val="00AC2EAF"/>
    <w:rsid w:val="00AD0CB5"/>
    <w:rsid w:val="00AF640C"/>
    <w:rsid w:val="00AF718A"/>
    <w:rsid w:val="00B17DF2"/>
    <w:rsid w:val="00B31DA1"/>
    <w:rsid w:val="00B3593D"/>
    <w:rsid w:val="00B53F52"/>
    <w:rsid w:val="00B6427C"/>
    <w:rsid w:val="00B81189"/>
    <w:rsid w:val="00BC41F5"/>
    <w:rsid w:val="00BC70AE"/>
    <w:rsid w:val="00C01A33"/>
    <w:rsid w:val="00C1560B"/>
    <w:rsid w:val="00C21F36"/>
    <w:rsid w:val="00C50258"/>
    <w:rsid w:val="00C54312"/>
    <w:rsid w:val="00C75776"/>
    <w:rsid w:val="00C81B2E"/>
    <w:rsid w:val="00C9773F"/>
    <w:rsid w:val="00CC75A3"/>
    <w:rsid w:val="00D30149"/>
    <w:rsid w:val="00D525EC"/>
    <w:rsid w:val="00D61B27"/>
    <w:rsid w:val="00D63E9B"/>
    <w:rsid w:val="00D80FE4"/>
    <w:rsid w:val="00E34968"/>
    <w:rsid w:val="00E44CF0"/>
    <w:rsid w:val="00E6466C"/>
    <w:rsid w:val="00E64EEE"/>
    <w:rsid w:val="00E77282"/>
    <w:rsid w:val="00E82BB4"/>
    <w:rsid w:val="00E842EB"/>
    <w:rsid w:val="00E92D9D"/>
    <w:rsid w:val="00EB3E05"/>
    <w:rsid w:val="00EC1F20"/>
    <w:rsid w:val="00ED394A"/>
    <w:rsid w:val="00ED3FD8"/>
    <w:rsid w:val="00EE15F8"/>
    <w:rsid w:val="00F01FA9"/>
    <w:rsid w:val="00F14A9E"/>
    <w:rsid w:val="00F21248"/>
    <w:rsid w:val="00F35100"/>
    <w:rsid w:val="00F6463F"/>
    <w:rsid w:val="00F86D23"/>
    <w:rsid w:val="00F94B5F"/>
    <w:rsid w:val="00F96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7FB9B"/>
  <w15:chartTrackingRefBased/>
  <w15:docId w15:val="{6A3F1096-FBC4-48DD-A037-46C2CA71A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4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4E8"/>
  </w:style>
  <w:style w:type="paragraph" w:styleId="Footer">
    <w:name w:val="footer"/>
    <w:basedOn w:val="Normal"/>
    <w:link w:val="FooterChar"/>
    <w:uiPriority w:val="99"/>
    <w:unhideWhenUsed/>
    <w:rsid w:val="00134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926"/>
    <w:rsid w:val="00A24926"/>
    <w:rsid w:val="00C92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7B5B9FF2B8427BB17739F46711115B">
    <w:name w:val="EC7B5B9FF2B8427BB17739F46711115B"/>
    <w:rsid w:val="00A249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08A8D-CFA9-4108-8A18-AFA77B07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Morgan</dc:creator>
  <cp:keywords/>
  <dc:description/>
  <cp:lastModifiedBy>Sam Morgan (1701755)</cp:lastModifiedBy>
  <cp:revision>2</cp:revision>
  <dcterms:created xsi:type="dcterms:W3CDTF">2018-03-15T23:03:00Z</dcterms:created>
  <dcterms:modified xsi:type="dcterms:W3CDTF">2018-03-15T23:03:00Z</dcterms:modified>
</cp:coreProperties>
</file>