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92D7F" w14:textId="77777777" w:rsidR="004256EB" w:rsidRPr="00983849" w:rsidRDefault="004256EB" w:rsidP="00983849">
      <w:pPr>
        <w:jc w:val="center"/>
        <w:rPr>
          <w:b/>
          <w:color w:val="FFC000"/>
          <w:sz w:val="44"/>
          <w:szCs w:val="44"/>
        </w:rPr>
      </w:pPr>
      <w:r w:rsidRPr="00983849">
        <w:rPr>
          <w:b/>
          <w:bCs/>
          <w:color w:val="FFC000"/>
          <w:sz w:val="44"/>
          <w:szCs w:val="44"/>
        </w:rPr>
        <w:t xml:space="preserve">LCLM4006 </w:t>
      </w:r>
      <w:r w:rsidRPr="00983849">
        <w:rPr>
          <w:b/>
          <w:color w:val="FFC000"/>
          <w:sz w:val="44"/>
          <w:szCs w:val="44"/>
        </w:rPr>
        <w:t>Enterprise and Entrepreneurship</w:t>
      </w:r>
    </w:p>
    <w:p w14:paraId="33A6A0F2" w14:textId="77777777" w:rsidR="004256EB" w:rsidRPr="00983849" w:rsidRDefault="004256EB" w:rsidP="00983849">
      <w:pPr>
        <w:jc w:val="center"/>
        <w:rPr>
          <w:b/>
          <w:bCs/>
          <w:sz w:val="44"/>
          <w:szCs w:val="44"/>
        </w:rPr>
      </w:pPr>
    </w:p>
    <w:p w14:paraId="0F1C8309" w14:textId="36173706" w:rsidR="00CF10D4" w:rsidRPr="00983849" w:rsidRDefault="00CF10D4" w:rsidP="00983849">
      <w:pPr>
        <w:jc w:val="center"/>
        <w:rPr>
          <w:b/>
          <w:bCs/>
          <w:color w:val="92D050"/>
          <w:sz w:val="44"/>
          <w:szCs w:val="44"/>
        </w:rPr>
      </w:pPr>
      <w:r w:rsidRPr="00983849">
        <w:rPr>
          <w:b/>
          <w:bCs/>
          <w:color w:val="92D050"/>
          <w:sz w:val="44"/>
          <w:szCs w:val="44"/>
        </w:rPr>
        <w:t>Business Plan for Elderly Community Day Centre</w:t>
      </w:r>
    </w:p>
    <w:p w14:paraId="392D3C5F" w14:textId="77777777" w:rsidR="004256EB" w:rsidRPr="00983849" w:rsidRDefault="004256EB" w:rsidP="00983849">
      <w:pPr>
        <w:jc w:val="center"/>
        <w:rPr>
          <w:b/>
          <w:bCs/>
          <w:sz w:val="44"/>
          <w:szCs w:val="44"/>
        </w:rPr>
      </w:pPr>
    </w:p>
    <w:p w14:paraId="047605DB" w14:textId="18C9E9F3" w:rsidR="004256EB" w:rsidRPr="00983849" w:rsidRDefault="004256EB" w:rsidP="00983849">
      <w:pPr>
        <w:jc w:val="center"/>
        <w:rPr>
          <w:b/>
          <w:bCs/>
          <w:color w:val="00B0F0"/>
          <w:sz w:val="44"/>
          <w:szCs w:val="44"/>
        </w:rPr>
      </w:pPr>
      <w:r w:rsidRPr="00983849">
        <w:rPr>
          <w:b/>
          <w:bCs/>
          <w:color w:val="00B0F0"/>
          <w:sz w:val="44"/>
          <w:szCs w:val="44"/>
        </w:rPr>
        <w:t>COMPONENT 1</w:t>
      </w:r>
    </w:p>
    <w:p w14:paraId="24B9B957" w14:textId="77777777" w:rsidR="004256EB" w:rsidRDefault="004256EB" w:rsidP="00983849">
      <w:pPr>
        <w:jc w:val="center"/>
        <w:rPr>
          <w:b/>
          <w:bCs/>
        </w:rPr>
      </w:pPr>
    </w:p>
    <w:p w14:paraId="41770EF0" w14:textId="4F0CDEE3" w:rsidR="004256EB" w:rsidRPr="00983849" w:rsidRDefault="004256EB" w:rsidP="00983849">
      <w:pPr>
        <w:jc w:val="center"/>
        <w:rPr>
          <w:b/>
          <w:bCs/>
          <w:color w:val="E59EDC" w:themeColor="accent5" w:themeTint="66"/>
          <w:sz w:val="44"/>
          <w:szCs w:val="44"/>
        </w:rPr>
      </w:pPr>
      <w:r w:rsidRPr="00983849">
        <w:rPr>
          <w:b/>
          <w:bCs/>
          <w:color w:val="E59EDC" w:themeColor="accent5" w:themeTint="66"/>
          <w:sz w:val="44"/>
          <w:szCs w:val="44"/>
        </w:rPr>
        <w:t>LECTURER TAONGA KAONGA</w:t>
      </w:r>
    </w:p>
    <w:p w14:paraId="7AF7E904" w14:textId="6B36F84B" w:rsidR="00CF10D4" w:rsidRDefault="000E37BD" w:rsidP="00983849">
      <w:pPr>
        <w:jc w:val="center"/>
        <w:rPr>
          <w:b/>
          <w:bCs/>
        </w:rPr>
      </w:pPr>
      <w:r>
        <w:rPr>
          <w:noProof/>
        </w:rPr>
        <w:drawing>
          <wp:inline distT="0" distB="0" distL="0" distR="0" wp14:anchorId="36E048F0" wp14:editId="57469530">
            <wp:extent cx="5731510" cy="1668145"/>
            <wp:effectExtent l="0" t="0" r="2540" b="8255"/>
            <wp:docPr id="759800530" name="Picture 4" descr="Colourful confetti on pin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00530" name="Picture 759800530" descr="Colourful confetti on pink backgroun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668145"/>
                    </a:xfrm>
                    <a:prstGeom prst="rect">
                      <a:avLst/>
                    </a:prstGeom>
                  </pic:spPr>
                </pic:pic>
              </a:graphicData>
            </a:graphic>
          </wp:inline>
        </w:drawing>
      </w:r>
    </w:p>
    <w:p w14:paraId="38138233" w14:textId="77777777" w:rsidR="004256EB" w:rsidRPr="00B62E19" w:rsidRDefault="004256EB" w:rsidP="00983849">
      <w:pPr>
        <w:jc w:val="center"/>
        <w:rPr>
          <w:b/>
          <w:bCs/>
        </w:rPr>
      </w:pPr>
    </w:p>
    <w:p w14:paraId="1181C513" w14:textId="77777777" w:rsidR="00CF10D4" w:rsidRDefault="00CF10D4" w:rsidP="00983849">
      <w:pPr>
        <w:jc w:val="center"/>
        <w:rPr>
          <w:b/>
          <w:bCs/>
        </w:rPr>
      </w:pPr>
    </w:p>
    <w:p w14:paraId="457973F2" w14:textId="77777777" w:rsidR="00CF10D4" w:rsidRDefault="00CF10D4" w:rsidP="00983849">
      <w:pPr>
        <w:jc w:val="center"/>
        <w:rPr>
          <w:b/>
          <w:bCs/>
        </w:rPr>
      </w:pPr>
    </w:p>
    <w:p w14:paraId="4B57BD5A" w14:textId="77777777" w:rsidR="00CF10D4" w:rsidRDefault="00CF10D4" w:rsidP="002A4DED">
      <w:pPr>
        <w:rPr>
          <w:b/>
          <w:bCs/>
        </w:rPr>
      </w:pPr>
    </w:p>
    <w:p w14:paraId="4DF9FB68" w14:textId="77777777" w:rsidR="00CF10D4" w:rsidRDefault="00CF10D4" w:rsidP="002A4DED">
      <w:pPr>
        <w:rPr>
          <w:b/>
          <w:bCs/>
        </w:rPr>
      </w:pPr>
    </w:p>
    <w:p w14:paraId="3A45D089" w14:textId="77777777" w:rsidR="00CF10D4" w:rsidRDefault="00CF10D4" w:rsidP="002A4DED">
      <w:pPr>
        <w:rPr>
          <w:b/>
          <w:bCs/>
        </w:rPr>
      </w:pPr>
    </w:p>
    <w:p w14:paraId="65CB8230" w14:textId="77777777" w:rsidR="00CF10D4" w:rsidRDefault="00CF10D4" w:rsidP="002A4DED">
      <w:pPr>
        <w:rPr>
          <w:b/>
          <w:bCs/>
        </w:rPr>
      </w:pPr>
    </w:p>
    <w:p w14:paraId="16C9EF30" w14:textId="77777777" w:rsidR="00CF10D4" w:rsidRDefault="00CF10D4" w:rsidP="002A4DED">
      <w:pPr>
        <w:rPr>
          <w:b/>
          <w:bCs/>
        </w:rPr>
      </w:pPr>
    </w:p>
    <w:p w14:paraId="3401727C" w14:textId="77777777" w:rsidR="00CF10D4" w:rsidRDefault="00CF10D4" w:rsidP="002A4DED">
      <w:pPr>
        <w:rPr>
          <w:b/>
          <w:bCs/>
        </w:rPr>
      </w:pPr>
    </w:p>
    <w:p w14:paraId="14DB46E6" w14:textId="77777777" w:rsidR="00CF10D4" w:rsidRDefault="00CF10D4" w:rsidP="002A4DED">
      <w:pPr>
        <w:rPr>
          <w:b/>
          <w:bCs/>
        </w:rPr>
      </w:pPr>
    </w:p>
    <w:p w14:paraId="78425B63" w14:textId="77777777" w:rsidR="00CF10D4" w:rsidRDefault="00CF10D4" w:rsidP="002A4DED">
      <w:pPr>
        <w:rPr>
          <w:b/>
          <w:bCs/>
        </w:rPr>
      </w:pPr>
    </w:p>
    <w:p w14:paraId="615115FE" w14:textId="77777777" w:rsidR="00CF10D4" w:rsidRDefault="00CF10D4" w:rsidP="002A4DED">
      <w:pPr>
        <w:rPr>
          <w:b/>
          <w:bCs/>
        </w:rPr>
      </w:pPr>
    </w:p>
    <w:p w14:paraId="0B283D51" w14:textId="6FD339FF" w:rsidR="009B2BF8" w:rsidRDefault="000E37BD" w:rsidP="002A4DED">
      <w:pPr>
        <w:rPr>
          <w:b/>
          <w:bCs/>
        </w:rPr>
      </w:pPr>
      <w:r>
        <w:rPr>
          <w:b/>
          <w:bCs/>
          <w:noProof/>
        </w:rPr>
        <w:lastRenderedPageBreak/>
        <w:drawing>
          <wp:inline distT="0" distB="0" distL="0" distR="0" wp14:anchorId="1564D2AB" wp14:editId="3CC3EA7A">
            <wp:extent cx="6229985" cy="6200775"/>
            <wp:effectExtent l="0" t="0" r="0" b="9525"/>
            <wp:docPr id="820764190" name="Picture 5" descr="A person and person hugging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64190" name="Picture 5" descr="A person and person hugging each other"/>
                    <pic:cNvPicPr/>
                  </pic:nvPicPr>
                  <pic:blipFill>
                    <a:blip r:embed="rId8">
                      <a:extLst>
                        <a:ext uri="{28A0092B-C50C-407E-A947-70E740481C1C}">
                          <a14:useLocalDpi xmlns:a14="http://schemas.microsoft.com/office/drawing/2010/main" val="0"/>
                        </a:ext>
                      </a:extLst>
                    </a:blip>
                    <a:stretch>
                      <a:fillRect/>
                    </a:stretch>
                  </pic:blipFill>
                  <pic:spPr>
                    <a:xfrm>
                      <a:off x="0" y="0"/>
                      <a:ext cx="6230164" cy="6200953"/>
                    </a:xfrm>
                    <a:prstGeom prst="rect">
                      <a:avLst/>
                    </a:prstGeom>
                  </pic:spPr>
                </pic:pic>
              </a:graphicData>
            </a:graphic>
          </wp:inline>
        </w:drawing>
      </w:r>
    </w:p>
    <w:p w14:paraId="76A06140" w14:textId="77777777" w:rsidR="000E37BD" w:rsidRDefault="000E37BD" w:rsidP="002A4DED">
      <w:pPr>
        <w:rPr>
          <w:b/>
          <w:bCs/>
        </w:rPr>
      </w:pPr>
    </w:p>
    <w:p w14:paraId="3791245B" w14:textId="77777777" w:rsidR="000E37BD" w:rsidRDefault="000E37BD" w:rsidP="002A4DED">
      <w:pPr>
        <w:rPr>
          <w:b/>
          <w:bCs/>
        </w:rPr>
      </w:pPr>
    </w:p>
    <w:p w14:paraId="04D6EF37" w14:textId="77777777" w:rsidR="000E37BD" w:rsidRDefault="000E37BD" w:rsidP="002A4DED">
      <w:pPr>
        <w:rPr>
          <w:b/>
          <w:bCs/>
        </w:rPr>
      </w:pPr>
    </w:p>
    <w:p w14:paraId="5B247D9F" w14:textId="77777777" w:rsidR="000E37BD" w:rsidRDefault="000E37BD" w:rsidP="002A4DED">
      <w:pPr>
        <w:rPr>
          <w:b/>
          <w:bCs/>
        </w:rPr>
      </w:pPr>
    </w:p>
    <w:p w14:paraId="2D7293D7" w14:textId="77777777" w:rsidR="000E37BD" w:rsidRDefault="000E37BD" w:rsidP="002A4DED">
      <w:pPr>
        <w:rPr>
          <w:b/>
          <w:bCs/>
        </w:rPr>
      </w:pPr>
    </w:p>
    <w:p w14:paraId="24D8C4AF" w14:textId="77777777" w:rsidR="000E37BD" w:rsidRDefault="000E37BD" w:rsidP="002A4DED">
      <w:pPr>
        <w:rPr>
          <w:b/>
          <w:bCs/>
        </w:rPr>
      </w:pPr>
    </w:p>
    <w:p w14:paraId="7615358D" w14:textId="77777777" w:rsidR="000E37BD" w:rsidRDefault="000E37BD" w:rsidP="002A4DED">
      <w:pPr>
        <w:rPr>
          <w:b/>
          <w:bCs/>
        </w:rPr>
      </w:pPr>
    </w:p>
    <w:p w14:paraId="6E26B378" w14:textId="77777777" w:rsidR="000E37BD" w:rsidRPr="00345E01" w:rsidRDefault="000E37BD" w:rsidP="002A4DED">
      <w:pPr>
        <w:rPr>
          <w:b/>
          <w:bCs/>
        </w:rPr>
      </w:pPr>
    </w:p>
    <w:p w14:paraId="21E94540" w14:textId="77777777" w:rsidR="00CF10D4" w:rsidRDefault="00CF10D4" w:rsidP="002A4DED"/>
    <w:p w14:paraId="3C5B6EA7" w14:textId="77842253" w:rsidR="002A4DED" w:rsidRPr="003F48B9" w:rsidRDefault="002A4DED" w:rsidP="003F48B9">
      <w:pPr>
        <w:jc w:val="center"/>
        <w:rPr>
          <w:b/>
          <w:bCs/>
          <w:color w:val="00B050"/>
          <w:sz w:val="28"/>
          <w:szCs w:val="28"/>
        </w:rPr>
      </w:pPr>
      <w:r w:rsidRPr="003F48B9">
        <w:rPr>
          <w:b/>
          <w:bCs/>
          <w:color w:val="00B050"/>
          <w:sz w:val="28"/>
          <w:szCs w:val="28"/>
        </w:rPr>
        <w:t>Overview of the Business Idea</w:t>
      </w:r>
    </w:p>
    <w:p w14:paraId="0CB4CFD1" w14:textId="1092D6AB" w:rsidR="002A4DED" w:rsidRPr="003F48B9" w:rsidRDefault="000E2D35" w:rsidP="000E2D35">
      <w:pPr>
        <w:jc w:val="center"/>
        <w:rPr>
          <w:b/>
          <w:bCs/>
          <w:color w:val="D86DCB" w:themeColor="accent5" w:themeTint="99"/>
          <w:sz w:val="28"/>
          <w:szCs w:val="28"/>
        </w:rPr>
      </w:pPr>
      <w:r w:rsidRPr="003F48B9">
        <w:rPr>
          <w:b/>
          <w:bCs/>
          <w:color w:val="D86DCB" w:themeColor="accent5" w:themeTint="99"/>
          <w:sz w:val="28"/>
          <w:szCs w:val="28"/>
        </w:rPr>
        <w:t>BRIDGEPOINT ELDERLY CARE CENTRE</w:t>
      </w:r>
    </w:p>
    <w:p w14:paraId="45F07857" w14:textId="400A7F86" w:rsidR="00CE581B" w:rsidRPr="00CE581B" w:rsidRDefault="00CE581B" w:rsidP="00CE581B">
      <w:r w:rsidRPr="00CE581B">
        <w:t xml:space="preserve">The proposed start-up is </w:t>
      </w:r>
      <w:proofErr w:type="gramStart"/>
      <w:r w:rsidRPr="00CE581B">
        <w:t>an</w:t>
      </w:r>
      <w:proofErr w:type="gramEnd"/>
      <w:r w:rsidRPr="00CE581B">
        <w:t xml:space="preserve"> </w:t>
      </w:r>
      <w:r w:rsidR="00696564">
        <w:rPr>
          <w:b/>
          <w:bCs/>
        </w:rPr>
        <w:t>BRIDGEPOINT ELDERLY CARE CENTRE</w:t>
      </w:r>
      <w:r w:rsidR="00E27344">
        <w:rPr>
          <w:b/>
          <w:bCs/>
        </w:rPr>
        <w:t xml:space="preserve"> </w:t>
      </w:r>
      <w:r w:rsidRPr="00CE581B">
        <w:t>designed to meet the needs of older adults from migrant backgrounds</w:t>
      </w:r>
      <w:r w:rsidR="000E2D35">
        <w:t xml:space="preserve">, </w:t>
      </w:r>
      <w:r w:rsidR="000E2D35" w:rsidRPr="001C7F9F">
        <w:rPr>
          <w:b/>
          <w:bCs/>
        </w:rPr>
        <w:t xml:space="preserve">aged </w:t>
      </w:r>
      <w:proofErr w:type="gramStart"/>
      <w:r w:rsidR="000E2D35" w:rsidRPr="001C7F9F">
        <w:rPr>
          <w:b/>
          <w:bCs/>
        </w:rPr>
        <w:t>55</w:t>
      </w:r>
      <w:proofErr w:type="gramEnd"/>
      <w:r w:rsidR="000E2D35" w:rsidRPr="001C7F9F">
        <w:rPr>
          <w:b/>
          <w:bCs/>
        </w:rPr>
        <w:t xml:space="preserve"> and over</w:t>
      </w:r>
      <w:r w:rsidR="000E2D35">
        <w:t>,</w:t>
      </w:r>
      <w:r w:rsidRPr="00CE581B">
        <w:t xml:space="preserve"> who face cultural stigma around institutional care, language barriers, and increasing risks of social isolation. Research demonstrates that older people from minority and migrant communities are less likely to access formal care services due to mistrust, cultural expectations of family care, and lack of culturally sensitive provision (Age UK, 2022). Consequently, </w:t>
      </w:r>
      <w:proofErr w:type="gramStart"/>
      <w:r w:rsidRPr="00CE581B">
        <w:t>many</w:t>
      </w:r>
      <w:proofErr w:type="gramEnd"/>
      <w:r w:rsidRPr="00CE581B">
        <w:t xml:space="preserve"> older migrants live alone, rely on unhealthy restaurant food, and have limited social contact, all of which contribute to poor physical and mental health outcomes (ONS, 2021).</w:t>
      </w:r>
    </w:p>
    <w:p w14:paraId="354578F9" w14:textId="77777777" w:rsidR="00CE581B" w:rsidRPr="00CE581B" w:rsidRDefault="00CE581B" w:rsidP="00CE581B">
      <w:r w:rsidRPr="00CE581B">
        <w:lastRenderedPageBreak/>
        <w:t xml:space="preserve">The Centre will offer a </w:t>
      </w:r>
      <w:r w:rsidRPr="00CE581B">
        <w:rPr>
          <w:b/>
          <w:bCs/>
        </w:rPr>
        <w:t>holistic package of services</w:t>
      </w:r>
      <w:r w:rsidRPr="00CE581B">
        <w:t xml:space="preserve"> that address these gaps. Key services will include:</w:t>
      </w:r>
    </w:p>
    <w:p w14:paraId="453EBA5B" w14:textId="77777777" w:rsidR="00CE581B" w:rsidRPr="00CE581B" w:rsidRDefault="00CE581B" w:rsidP="00CE581B">
      <w:pPr>
        <w:numPr>
          <w:ilvl w:val="0"/>
          <w:numId w:val="1"/>
        </w:numPr>
      </w:pPr>
      <w:r w:rsidRPr="00CE581B">
        <w:rPr>
          <w:b/>
          <w:bCs/>
        </w:rPr>
        <w:t>Nutritious, culturally appropriate meals</w:t>
      </w:r>
      <w:r w:rsidRPr="00CE581B">
        <w:t xml:space="preserve"> tailored to the dietary needs of older adults (e.g., low salt, low sugar options).</w:t>
      </w:r>
    </w:p>
    <w:p w14:paraId="127FFCFE" w14:textId="77777777" w:rsidR="00CE581B" w:rsidRPr="00CE581B" w:rsidRDefault="00CE581B" w:rsidP="00CE581B">
      <w:pPr>
        <w:numPr>
          <w:ilvl w:val="0"/>
          <w:numId w:val="1"/>
        </w:numPr>
      </w:pPr>
      <w:r w:rsidRPr="00CE581B">
        <w:rPr>
          <w:b/>
          <w:bCs/>
        </w:rPr>
        <w:t>Social interaction and companionship</w:t>
      </w:r>
      <w:r w:rsidRPr="00CE581B">
        <w:t>, reducing loneliness and providing opportunities for community building.</w:t>
      </w:r>
    </w:p>
    <w:p w14:paraId="53195E22" w14:textId="77777777" w:rsidR="00CE581B" w:rsidRPr="00CE581B" w:rsidRDefault="00CE581B" w:rsidP="00CE581B">
      <w:pPr>
        <w:numPr>
          <w:ilvl w:val="0"/>
          <w:numId w:val="1"/>
        </w:numPr>
      </w:pPr>
      <w:r w:rsidRPr="00CE581B">
        <w:rPr>
          <w:b/>
          <w:bCs/>
        </w:rPr>
        <w:t>Translation and interpretation support</w:t>
      </w:r>
      <w:r w:rsidRPr="00CE581B">
        <w:t>, helping elders attend medical and social service appointments.</w:t>
      </w:r>
    </w:p>
    <w:p w14:paraId="0F3D3198" w14:textId="77777777" w:rsidR="00CE581B" w:rsidRPr="00CE581B" w:rsidRDefault="00CE581B" w:rsidP="00CE581B">
      <w:pPr>
        <w:numPr>
          <w:ilvl w:val="0"/>
          <w:numId w:val="1"/>
        </w:numPr>
      </w:pPr>
      <w:r w:rsidRPr="00CE581B">
        <w:rPr>
          <w:b/>
          <w:bCs/>
        </w:rPr>
        <w:t>Light physical exercise and wellbeing activities</w:t>
      </w:r>
      <w:r w:rsidRPr="00CE581B">
        <w:t xml:space="preserve"> (e.g., stretching, walking groups, cultural music sessions) to promote mobility.</w:t>
      </w:r>
    </w:p>
    <w:p w14:paraId="39A455A2" w14:textId="77777777" w:rsidR="00CE581B" w:rsidRDefault="00CE581B" w:rsidP="00CE581B">
      <w:pPr>
        <w:numPr>
          <w:ilvl w:val="0"/>
          <w:numId w:val="1"/>
        </w:numPr>
      </w:pPr>
      <w:r w:rsidRPr="00CE581B">
        <w:rPr>
          <w:b/>
          <w:bCs/>
        </w:rPr>
        <w:t>Excursions and cultural activities</w:t>
      </w:r>
      <w:r w:rsidRPr="00CE581B">
        <w:t>, ensuring engagement beyond the home and fostering a sense of belonging.</w:t>
      </w:r>
    </w:p>
    <w:p w14:paraId="689DEDCA" w14:textId="19074316" w:rsidR="001C7F9F" w:rsidRPr="005E0D11" w:rsidRDefault="001C7F9F" w:rsidP="00CE581B">
      <w:pPr>
        <w:numPr>
          <w:ilvl w:val="0"/>
          <w:numId w:val="1"/>
        </w:numPr>
      </w:pPr>
      <w:r>
        <w:rPr>
          <w:b/>
          <w:bCs/>
        </w:rPr>
        <w:t xml:space="preserve">Disability friendly environment: </w:t>
      </w:r>
      <w:r w:rsidR="005E0D11" w:rsidRPr="005E0D11">
        <w:t>ensuring everyone with an ailment or disability is welcome</w:t>
      </w:r>
      <w:r w:rsidR="005E0D11">
        <w:t xml:space="preserve"> and will receive the utmost respect and care</w:t>
      </w:r>
    </w:p>
    <w:p w14:paraId="7075F147" w14:textId="0F9FFF92" w:rsidR="00CE581B" w:rsidRPr="00CE581B" w:rsidRDefault="00CE581B" w:rsidP="00CE581B">
      <w:r w:rsidRPr="00CE581B">
        <w:t xml:space="preserve">The </w:t>
      </w:r>
      <w:r w:rsidR="00A0416F">
        <w:rPr>
          <w:b/>
          <w:bCs/>
        </w:rPr>
        <w:t>M</w:t>
      </w:r>
      <w:r w:rsidRPr="00CE581B">
        <w:rPr>
          <w:b/>
          <w:bCs/>
        </w:rPr>
        <w:t>anagement structure</w:t>
      </w:r>
      <w:r w:rsidRPr="00CE581B">
        <w:t xml:space="preserve"> will consist of a </w:t>
      </w:r>
      <w:r w:rsidRPr="00CE581B">
        <w:rPr>
          <w:b/>
          <w:bCs/>
        </w:rPr>
        <w:t>Centre Manager</w:t>
      </w:r>
      <w:r w:rsidRPr="00CE581B">
        <w:t xml:space="preserve"> responsible for daily operations, supported by part-</w:t>
      </w:r>
      <w:r w:rsidRPr="00CE581B">
        <w:lastRenderedPageBreak/>
        <w:t xml:space="preserve">time care staff, a cook, volunteers, and bilingual interpreters. </w:t>
      </w:r>
      <w:proofErr w:type="gramStart"/>
      <w:r w:rsidRPr="00CE581B">
        <w:t xml:space="preserve">Oversight will be provided by a </w:t>
      </w:r>
      <w:r w:rsidRPr="00CE581B">
        <w:rPr>
          <w:b/>
          <w:bCs/>
        </w:rPr>
        <w:t>Board of Directors</w:t>
      </w:r>
      <w:proofErr w:type="gramEnd"/>
      <w:r w:rsidRPr="00CE581B">
        <w:t xml:space="preserve"> with diverse expertise in community service, health, and finance to ensure accountability, governance, and compliance with statutory requirements. Volunteers will play a critical role in delivery, particularly in cultural engagement, peer support, and outreach.</w:t>
      </w:r>
    </w:p>
    <w:p w14:paraId="77B6314B" w14:textId="0E7CB82C" w:rsidR="00CE581B" w:rsidRPr="00CE581B" w:rsidRDefault="00CE581B" w:rsidP="00CE581B">
      <w:r w:rsidRPr="00CE581B">
        <w:t xml:space="preserve">The organisation will adopt a </w:t>
      </w:r>
      <w:r w:rsidRPr="00CE581B">
        <w:rPr>
          <w:b/>
          <w:bCs/>
        </w:rPr>
        <w:t>Community Interest Company (CIC) legal format</w:t>
      </w:r>
      <w:r w:rsidRPr="00CE581B">
        <w:t xml:space="preserve">, ensuring that surpluses </w:t>
      </w:r>
      <w:proofErr w:type="gramStart"/>
      <w:r w:rsidRPr="00CE581B">
        <w:t>are reinvested</w:t>
      </w:r>
      <w:proofErr w:type="gramEnd"/>
      <w:r w:rsidRPr="00CE581B">
        <w:t xml:space="preserve"> for the benefit of the community while maintaining flexibility to trade, apply for funding, and </w:t>
      </w:r>
      <w:r w:rsidR="00306C99" w:rsidRPr="00CE581B">
        <w:t>enter</w:t>
      </w:r>
      <w:r w:rsidRPr="00CE581B">
        <w:t xml:space="preserve"> commissioning contracts (CIC Regulator, 2023). </w:t>
      </w:r>
    </w:p>
    <w:p w14:paraId="238DF7DE" w14:textId="39E34E9C" w:rsidR="00CE581B" w:rsidRPr="00CE581B" w:rsidRDefault="00CE581B" w:rsidP="00CE581B">
      <w:r w:rsidRPr="00CE581B">
        <w:t xml:space="preserve">In summary, the </w:t>
      </w:r>
      <w:r w:rsidR="00696564">
        <w:t>BRIDGEPOINT ELDERLY CARE CENTRE</w:t>
      </w:r>
      <w:r w:rsidR="00132E46">
        <w:t xml:space="preserve"> </w:t>
      </w:r>
      <w:proofErr w:type="gramStart"/>
      <w:r w:rsidRPr="00CE581B">
        <w:t>is designed</w:t>
      </w:r>
      <w:proofErr w:type="gramEnd"/>
      <w:r w:rsidRPr="00CE581B">
        <w:t xml:space="preserve"> to be a </w:t>
      </w:r>
      <w:r w:rsidRPr="00CE581B">
        <w:rPr>
          <w:b/>
          <w:bCs/>
        </w:rPr>
        <w:t>culturally sensitive, community-driven alternative to care homes</w:t>
      </w:r>
      <w:r w:rsidRPr="00CE581B">
        <w:t xml:space="preserve">. By addressing loneliness, poor diet, and limited access to services, the Centre will fill a critical gap in existing provision while aligning with </w:t>
      </w:r>
      <w:r w:rsidRPr="00CE581B">
        <w:lastRenderedPageBreak/>
        <w:t>government priorities around healthy ageing and reducing health inequalities (DHSC, 2021).</w:t>
      </w:r>
    </w:p>
    <w:p w14:paraId="21383B27" w14:textId="77777777" w:rsidR="002A4DED" w:rsidRDefault="002A4DED" w:rsidP="002A4DED"/>
    <w:p w14:paraId="1EEA08D5" w14:textId="53C5CCA2" w:rsidR="001C0D36" w:rsidRPr="001C0D36" w:rsidRDefault="00804268" w:rsidP="001C0D36">
      <w:r>
        <w:rPr>
          <w:noProof/>
        </w:rPr>
        <w:drawing>
          <wp:inline distT="0" distB="0" distL="0" distR="0" wp14:anchorId="66484D66" wp14:editId="2B87B7B8">
            <wp:extent cx="6645910" cy="7928557"/>
            <wp:effectExtent l="0" t="0" r="2540" b="0"/>
            <wp:docPr id="30695527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55272" name="Picture 3"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48813" cy="7932020"/>
                    </a:xfrm>
                    <a:prstGeom prst="rect">
                      <a:avLst/>
                    </a:prstGeom>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54B49" w:rsidRPr="001C0D36" w14:paraId="72109F68" w14:textId="77777777" w:rsidTr="00554B49">
        <w:trPr>
          <w:tblCellSpacing w:w="15" w:type="dxa"/>
        </w:trPr>
        <w:tc>
          <w:tcPr>
            <w:tcW w:w="0" w:type="auto"/>
            <w:vAlign w:val="center"/>
            <w:hideMark/>
          </w:tcPr>
          <w:p w14:paraId="063B184C" w14:textId="3364CA50" w:rsidR="00554B49" w:rsidRPr="001C0D36" w:rsidRDefault="00554B49" w:rsidP="0080105B"/>
        </w:tc>
      </w:tr>
    </w:tbl>
    <w:p w14:paraId="6063897E" w14:textId="77777777" w:rsidR="006E6FAF" w:rsidRDefault="006E6FAF" w:rsidP="00397181">
      <w:pPr>
        <w:rPr>
          <w:b/>
          <w:bCs/>
          <w:color w:val="92D050"/>
          <w:sz w:val="36"/>
          <w:szCs w:val="36"/>
        </w:rPr>
      </w:pPr>
    </w:p>
    <w:p w14:paraId="14D4BF43" w14:textId="310D257A" w:rsidR="00397181" w:rsidRPr="00397181" w:rsidRDefault="00397181" w:rsidP="00397181">
      <w:pPr>
        <w:rPr>
          <w:b/>
          <w:bCs/>
          <w:color w:val="92D050"/>
          <w:sz w:val="36"/>
          <w:szCs w:val="36"/>
        </w:rPr>
      </w:pPr>
      <w:r w:rsidRPr="00397181">
        <w:rPr>
          <w:b/>
          <w:bCs/>
          <w:color w:val="92D050"/>
          <w:sz w:val="36"/>
          <w:szCs w:val="36"/>
        </w:rPr>
        <w:t>E</w:t>
      </w:r>
      <w:r w:rsidR="00712232" w:rsidRPr="00712232">
        <w:rPr>
          <w:b/>
          <w:bCs/>
          <w:color w:val="92D050"/>
          <w:sz w:val="36"/>
          <w:szCs w:val="36"/>
        </w:rPr>
        <w:t>nvironmental Factors</w:t>
      </w:r>
      <w:r w:rsidR="00712232" w:rsidRPr="00590009">
        <w:rPr>
          <w:b/>
          <w:bCs/>
          <w:color w:val="92D050"/>
          <w:sz w:val="36"/>
          <w:szCs w:val="36"/>
        </w:rPr>
        <w:t xml:space="preserve"> </w:t>
      </w:r>
      <w:r w:rsidRPr="00590009">
        <w:rPr>
          <w:b/>
          <w:bCs/>
          <w:color w:val="92D050"/>
          <w:sz w:val="36"/>
          <w:szCs w:val="36"/>
        </w:rPr>
        <w:t>(PESTEL)</w:t>
      </w:r>
    </w:p>
    <w:p w14:paraId="6AA6DAB8" w14:textId="2F768078" w:rsidR="00712232" w:rsidRPr="00712232" w:rsidRDefault="00712232" w:rsidP="00712232">
      <w:r w:rsidRPr="00712232">
        <w:t>Sustainability and environmental awareness are becoming critical considerations for all community projects. The centre’s design include</w:t>
      </w:r>
      <w:r>
        <w:t>s</w:t>
      </w:r>
      <w:r w:rsidRPr="00712232">
        <w:t xml:space="preserve"> energy-efficient appliances, recycling facilities, and eco-friendly transport (e.g., shared minibuses or electric vehicles).</w:t>
      </w:r>
    </w:p>
    <w:p w14:paraId="1E21BA42" w14:textId="422E07DC" w:rsidR="00712232" w:rsidRPr="00712232" w:rsidRDefault="00712232" w:rsidP="00712232">
      <w:r w:rsidRPr="00712232">
        <w:t xml:space="preserve">The Birmingham Clean Air Zone regulations encourage reduced carbon emissions, so the centre </w:t>
      </w:r>
      <w:r>
        <w:t>has</w:t>
      </w:r>
      <w:r w:rsidRPr="00712232">
        <w:t xml:space="preserve"> adopt</w:t>
      </w:r>
      <w:r>
        <w:t>ed</w:t>
      </w:r>
      <w:r w:rsidRPr="00712232">
        <w:t xml:space="preserve"> green practices that align with city policies. Additionally, promoting locally sourced and healthy meals supports both environmental and nutritional goals for older adults (Department for Environment, Food and Rural Affairs, 2023).</w:t>
      </w:r>
    </w:p>
    <w:p w14:paraId="32ABF28B" w14:textId="0BD28D65" w:rsidR="009F6657" w:rsidRDefault="009F6657" w:rsidP="00397181">
      <w:pPr>
        <w:rPr>
          <w:b/>
          <w:bCs/>
        </w:rPr>
      </w:pPr>
    </w:p>
    <w:p w14:paraId="04227036" w14:textId="77777777" w:rsidR="00132E46" w:rsidRPr="00590009" w:rsidRDefault="00132E46" w:rsidP="00132E46">
      <w:pPr>
        <w:rPr>
          <w:b/>
          <w:bCs/>
          <w:color w:val="92D050"/>
          <w:sz w:val="36"/>
          <w:szCs w:val="36"/>
        </w:rPr>
      </w:pPr>
      <w:r w:rsidRPr="00590009">
        <w:rPr>
          <w:b/>
          <w:bCs/>
          <w:color w:val="92D050"/>
          <w:sz w:val="36"/>
          <w:szCs w:val="36"/>
        </w:rPr>
        <w:t>Marketing Mix (4Ps)</w:t>
      </w:r>
    </w:p>
    <w:p w14:paraId="383770FA" w14:textId="77777777" w:rsidR="00132E46" w:rsidRDefault="00132E46" w:rsidP="00132E46">
      <w:r w:rsidRPr="00132E46">
        <w:rPr>
          <w:color w:val="D86DCB" w:themeColor="accent5" w:themeTint="99"/>
        </w:rPr>
        <w:t>Product</w:t>
      </w:r>
      <w:r>
        <w:t xml:space="preserve">: </w:t>
      </w:r>
      <w:r w:rsidRPr="0067095E">
        <w:rPr>
          <w:b/>
          <w:bCs/>
        </w:rPr>
        <w:t>BRIDGEPOINT ELDERLY CARE CENTRE</w:t>
      </w:r>
      <w:r>
        <w:t xml:space="preserve"> will be offering meals, activities, translation, companionship, health appointment support.</w:t>
      </w:r>
    </w:p>
    <w:p w14:paraId="41F60ADA" w14:textId="77777777" w:rsidR="00132E46" w:rsidRDefault="00132E46" w:rsidP="00132E46">
      <w:r w:rsidRPr="00132E46">
        <w:rPr>
          <w:color w:val="D86DCB" w:themeColor="accent5" w:themeTint="99"/>
        </w:rPr>
        <w:t>Price</w:t>
      </w:r>
      <w:r>
        <w:t>:  Affordable access, small contributions (£3–£5 for meals/activities) while majority of costs are grant-funded.</w:t>
      </w:r>
    </w:p>
    <w:p w14:paraId="170B137B" w14:textId="77777777" w:rsidR="00132E46" w:rsidRDefault="00132E46" w:rsidP="00132E46">
      <w:r w:rsidRPr="00132E46">
        <w:rPr>
          <w:color w:val="D86DCB" w:themeColor="accent5" w:themeTint="99"/>
        </w:rPr>
        <w:t>Place</w:t>
      </w:r>
      <w:r>
        <w:t>: Accessible community venue with good transport links and culturally friendly space.</w:t>
      </w:r>
    </w:p>
    <w:p w14:paraId="1EF717B3" w14:textId="77777777" w:rsidR="00132E46" w:rsidRDefault="00132E46" w:rsidP="00132E46">
      <w:r w:rsidRPr="00132E46">
        <w:rPr>
          <w:color w:val="D86DCB" w:themeColor="accent5" w:themeTint="99"/>
        </w:rPr>
        <w:t>Promotion</w:t>
      </w:r>
      <w:r>
        <w:t>: Flyers and posters in GP surgeries, community centres, mosques, churches, and local shops.</w:t>
      </w:r>
    </w:p>
    <w:p w14:paraId="0854E27B" w14:textId="77777777" w:rsidR="00132E46" w:rsidRDefault="00132E46" w:rsidP="00132E46">
      <w:r>
        <w:t>Word-of-mouth via community leaders and local elders.</w:t>
      </w:r>
    </w:p>
    <w:p w14:paraId="3B8141DB" w14:textId="77777777" w:rsidR="00132E46" w:rsidRDefault="00132E46" w:rsidP="00132E46">
      <w:r>
        <w:t>Social media campaigns (Facebook, WhatsApp groups in community languages).</w:t>
      </w:r>
    </w:p>
    <w:p w14:paraId="68C838BC" w14:textId="77777777" w:rsidR="00132E46" w:rsidRDefault="00132E46" w:rsidP="00132E46">
      <w:r>
        <w:t>Partnerships with local NHS/social care teams for referrals.</w:t>
      </w:r>
    </w:p>
    <w:p w14:paraId="64357DC1" w14:textId="77777777" w:rsidR="00132E46" w:rsidRPr="00502EC3" w:rsidRDefault="00132E46" w:rsidP="00132E46">
      <w:pPr>
        <w:rPr>
          <w:b/>
          <w:bCs/>
        </w:rPr>
      </w:pPr>
    </w:p>
    <w:p w14:paraId="73263FCF" w14:textId="77777777" w:rsidR="00132E46" w:rsidRPr="00502EC3" w:rsidRDefault="00132E46" w:rsidP="00132E46">
      <w:pPr>
        <w:rPr>
          <w:b/>
          <w:bCs/>
        </w:rPr>
      </w:pPr>
      <w:r w:rsidRPr="00502EC3">
        <w:rPr>
          <w:b/>
          <w:bCs/>
        </w:rPr>
        <w:t>Customer Retention</w:t>
      </w:r>
    </w:p>
    <w:p w14:paraId="1D6ADB37" w14:textId="77777777" w:rsidR="00132E46" w:rsidRDefault="00132E46" w:rsidP="00132E46">
      <w:r>
        <w:t>Building trust through culturally familiar meals and activities.</w:t>
      </w:r>
    </w:p>
    <w:p w14:paraId="27689FEE" w14:textId="77777777" w:rsidR="00132E46" w:rsidRDefault="00132E46" w:rsidP="00132E46">
      <w:r>
        <w:t>Regular community consultations with elders and families to refine services.</w:t>
      </w:r>
    </w:p>
    <w:p w14:paraId="73CC23DB" w14:textId="77777777" w:rsidR="00132E46" w:rsidRDefault="00132E46" w:rsidP="00132E46">
      <w:r>
        <w:t>Loyalty through personalised care and volunteer involvement.</w:t>
      </w:r>
    </w:p>
    <w:p w14:paraId="2906F79D" w14:textId="77777777" w:rsidR="005462E3" w:rsidRDefault="005462E3" w:rsidP="002A4DED">
      <w:pPr>
        <w:rPr>
          <w:b/>
          <w:bCs/>
        </w:rPr>
      </w:pPr>
    </w:p>
    <w:p w14:paraId="059D0B15" w14:textId="77777777" w:rsidR="00132E46" w:rsidRDefault="00132E46" w:rsidP="002A4DED">
      <w:pPr>
        <w:rPr>
          <w:b/>
          <w:bCs/>
        </w:rPr>
      </w:pPr>
    </w:p>
    <w:p w14:paraId="57DA1C77" w14:textId="77777777" w:rsidR="00132E46" w:rsidRDefault="00132E46" w:rsidP="002A4DED">
      <w:pPr>
        <w:rPr>
          <w:b/>
          <w:bCs/>
        </w:rPr>
      </w:pPr>
    </w:p>
    <w:p w14:paraId="66E4A12D" w14:textId="77777777" w:rsidR="00132E46" w:rsidRDefault="00132E46" w:rsidP="002A4DED">
      <w:pPr>
        <w:rPr>
          <w:b/>
          <w:bCs/>
        </w:rPr>
      </w:pPr>
    </w:p>
    <w:p w14:paraId="1085BD0E" w14:textId="77777777" w:rsidR="00132E46" w:rsidRDefault="00132E46" w:rsidP="002A4DED">
      <w:pPr>
        <w:rPr>
          <w:b/>
          <w:bCs/>
        </w:rPr>
      </w:pPr>
    </w:p>
    <w:p w14:paraId="5D79C2C6" w14:textId="77777777" w:rsidR="00132E46" w:rsidRDefault="00132E46" w:rsidP="002A4DED">
      <w:pPr>
        <w:rPr>
          <w:b/>
          <w:bCs/>
        </w:rPr>
      </w:pPr>
    </w:p>
    <w:p w14:paraId="68F35106" w14:textId="380C6FF5" w:rsidR="002A4DED" w:rsidRPr="00ED1DA6" w:rsidRDefault="002A4DED" w:rsidP="002A4DED">
      <w:pPr>
        <w:rPr>
          <w:b/>
          <w:bCs/>
          <w:color w:val="92D050"/>
          <w:sz w:val="36"/>
          <w:szCs w:val="36"/>
        </w:rPr>
      </w:pPr>
      <w:r w:rsidRPr="00590009">
        <w:rPr>
          <w:b/>
          <w:bCs/>
          <w:color w:val="92D050"/>
          <w:sz w:val="36"/>
          <w:szCs w:val="36"/>
        </w:rPr>
        <w:t>Funding Requirements and Start-up Expenses</w:t>
      </w:r>
    </w:p>
    <w:p w14:paraId="2DA2C797" w14:textId="0020F895" w:rsidR="008916D6" w:rsidRPr="00ED1DA6" w:rsidRDefault="002A4DED" w:rsidP="002A4DED">
      <w:r>
        <w:t>£135,000 over 3 years (approx. £45,000 per year) to establish and run the Elderly Day Centre.</w:t>
      </w:r>
    </w:p>
    <w:p w14:paraId="6FD57D7D" w14:textId="30EA754D" w:rsidR="002A4DED" w:rsidRPr="00AA5F1F" w:rsidRDefault="002A4DED" w:rsidP="002A4DED">
      <w:pPr>
        <w:rPr>
          <w:b/>
          <w:bCs/>
        </w:rPr>
      </w:pPr>
      <w:r w:rsidRPr="00AA5F1F">
        <w:rPr>
          <w:b/>
          <w:bCs/>
        </w:rPr>
        <w:t>Proposed Funding Sources</w:t>
      </w:r>
    </w:p>
    <w:p w14:paraId="6C3C183F" w14:textId="14458FC4" w:rsidR="002A4DED" w:rsidRDefault="002A4DED" w:rsidP="002A4DED">
      <w:r>
        <w:t>Foundations/Charities - Rayne Foundation, Henry Smith Charity, Paul Hamlyn Foundation (focus on social care, migrant support, and tackling loneliness).</w:t>
      </w:r>
    </w:p>
    <w:p w14:paraId="587B2232" w14:textId="600EC2F2" w:rsidR="002A4DED" w:rsidRDefault="002A4DED" w:rsidP="002A4DED">
      <w:r>
        <w:t>Public sector - Local authority adult social care commissioning and NHS Integrated Care Boards.</w:t>
      </w:r>
    </w:p>
    <w:p w14:paraId="06DBB501" w14:textId="4893902C" w:rsidR="002A4DED" w:rsidRDefault="002A4DED" w:rsidP="002A4DED">
      <w:r>
        <w:lastRenderedPageBreak/>
        <w:t>Corporate/CSR - Local businesses and banks (e.g., HSBC, Lloyds) for community investment.</w:t>
      </w:r>
    </w:p>
    <w:p w14:paraId="35BB9CDD" w14:textId="6361528F" w:rsidR="002A4DED" w:rsidRDefault="002A4DED" w:rsidP="002A4DED">
      <w:r>
        <w:t>Community fundraising - Donations and small events to build local ownership.</w:t>
      </w:r>
    </w:p>
    <w:p w14:paraId="070CE4CB" w14:textId="77777777" w:rsidR="00B12A7C" w:rsidRDefault="00B12A7C" w:rsidP="00B12A7C"/>
    <w:p w14:paraId="29298B25" w14:textId="14B20223" w:rsidR="00B12A7C" w:rsidRPr="00B12A7C" w:rsidRDefault="00B12A7C" w:rsidP="00B12A7C">
      <w:r w:rsidRPr="00B12A7C">
        <w:rPr>
          <w:b/>
          <w:bCs/>
        </w:rPr>
        <w:t>Start-up Expenses (Month 1)</w:t>
      </w:r>
      <w:r w:rsidRPr="00B12A7C">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84"/>
        <w:gridCol w:w="4648"/>
        <w:gridCol w:w="1694"/>
      </w:tblGrid>
      <w:tr w:rsidR="00B12A7C" w:rsidRPr="00B12A7C" w14:paraId="4C7BB289" w14:textId="77777777">
        <w:trPr>
          <w:tblHeader/>
          <w:tblCellSpacing w:w="15" w:type="dxa"/>
        </w:trPr>
        <w:tc>
          <w:tcPr>
            <w:tcW w:w="0" w:type="auto"/>
            <w:vAlign w:val="center"/>
            <w:hideMark/>
          </w:tcPr>
          <w:p w14:paraId="39CBC749" w14:textId="77777777" w:rsidR="00B12A7C" w:rsidRPr="00B12A7C" w:rsidRDefault="00B12A7C" w:rsidP="00B12A7C">
            <w:pPr>
              <w:rPr>
                <w:b/>
                <w:bCs/>
              </w:rPr>
            </w:pPr>
            <w:r w:rsidRPr="00B12A7C">
              <w:rPr>
                <w:b/>
                <w:bCs/>
              </w:rPr>
              <w:t>Category</w:t>
            </w:r>
          </w:p>
        </w:tc>
        <w:tc>
          <w:tcPr>
            <w:tcW w:w="0" w:type="auto"/>
            <w:vAlign w:val="center"/>
            <w:hideMark/>
          </w:tcPr>
          <w:p w14:paraId="59A901E0" w14:textId="77777777" w:rsidR="00B12A7C" w:rsidRPr="00B12A7C" w:rsidRDefault="00B12A7C" w:rsidP="00B12A7C">
            <w:pPr>
              <w:rPr>
                <w:b/>
                <w:bCs/>
              </w:rPr>
            </w:pPr>
            <w:r w:rsidRPr="00B12A7C">
              <w:rPr>
                <w:b/>
                <w:bCs/>
              </w:rPr>
              <w:t>Description</w:t>
            </w:r>
          </w:p>
        </w:tc>
        <w:tc>
          <w:tcPr>
            <w:tcW w:w="0" w:type="auto"/>
            <w:vAlign w:val="center"/>
            <w:hideMark/>
          </w:tcPr>
          <w:p w14:paraId="43B9DDB8" w14:textId="77777777" w:rsidR="00B12A7C" w:rsidRPr="00B12A7C" w:rsidRDefault="00B12A7C" w:rsidP="00B12A7C">
            <w:pPr>
              <w:rPr>
                <w:b/>
                <w:bCs/>
              </w:rPr>
            </w:pPr>
            <w:r w:rsidRPr="00B12A7C">
              <w:rPr>
                <w:b/>
                <w:bCs/>
              </w:rPr>
              <w:t>Estimated Cost (£)</w:t>
            </w:r>
          </w:p>
        </w:tc>
      </w:tr>
      <w:tr w:rsidR="00B12A7C" w:rsidRPr="00B12A7C" w14:paraId="3669B612" w14:textId="77777777">
        <w:trPr>
          <w:tblCellSpacing w:w="15" w:type="dxa"/>
        </w:trPr>
        <w:tc>
          <w:tcPr>
            <w:tcW w:w="0" w:type="auto"/>
            <w:vAlign w:val="center"/>
            <w:hideMark/>
          </w:tcPr>
          <w:p w14:paraId="407D11AE" w14:textId="77777777" w:rsidR="00B12A7C" w:rsidRPr="00B12A7C" w:rsidRDefault="00B12A7C" w:rsidP="00B12A7C">
            <w:r w:rsidRPr="00B12A7C">
              <w:rPr>
                <w:b/>
                <w:bCs/>
              </w:rPr>
              <w:t>Premises &amp; Setup</w:t>
            </w:r>
          </w:p>
        </w:tc>
        <w:tc>
          <w:tcPr>
            <w:tcW w:w="0" w:type="auto"/>
            <w:vAlign w:val="center"/>
            <w:hideMark/>
          </w:tcPr>
          <w:p w14:paraId="191C06DF" w14:textId="77777777" w:rsidR="00B12A7C" w:rsidRPr="00B12A7C" w:rsidRDefault="00B12A7C" w:rsidP="00B12A7C">
            <w:r w:rsidRPr="00B12A7C">
              <w:t>Deposit, first month’s rent, accessibility adaptations (e.g., ramps, signage).</w:t>
            </w:r>
          </w:p>
        </w:tc>
        <w:tc>
          <w:tcPr>
            <w:tcW w:w="0" w:type="auto"/>
            <w:vAlign w:val="center"/>
            <w:hideMark/>
          </w:tcPr>
          <w:p w14:paraId="63405780" w14:textId="77777777" w:rsidR="00B12A7C" w:rsidRPr="00B12A7C" w:rsidRDefault="00B12A7C" w:rsidP="00B12A7C">
            <w:r w:rsidRPr="00B12A7C">
              <w:t>6,000</w:t>
            </w:r>
          </w:p>
        </w:tc>
      </w:tr>
      <w:tr w:rsidR="00B12A7C" w:rsidRPr="00B12A7C" w14:paraId="44BCFBF9" w14:textId="77777777">
        <w:trPr>
          <w:tblCellSpacing w:w="15" w:type="dxa"/>
        </w:trPr>
        <w:tc>
          <w:tcPr>
            <w:tcW w:w="0" w:type="auto"/>
            <w:vAlign w:val="center"/>
            <w:hideMark/>
          </w:tcPr>
          <w:p w14:paraId="107AB1F3" w14:textId="77777777" w:rsidR="00B12A7C" w:rsidRPr="00B12A7C" w:rsidRDefault="00B12A7C" w:rsidP="00B12A7C">
            <w:r w:rsidRPr="00B12A7C">
              <w:rPr>
                <w:b/>
                <w:bCs/>
              </w:rPr>
              <w:t>Equipment</w:t>
            </w:r>
          </w:p>
        </w:tc>
        <w:tc>
          <w:tcPr>
            <w:tcW w:w="0" w:type="auto"/>
            <w:vAlign w:val="center"/>
            <w:hideMark/>
          </w:tcPr>
          <w:p w14:paraId="4E096FD9" w14:textId="77777777" w:rsidR="00B12A7C" w:rsidRPr="00B12A7C" w:rsidRDefault="00B12A7C" w:rsidP="00B12A7C">
            <w:r w:rsidRPr="00B12A7C">
              <w:t xml:space="preserve">Kitchen appliances, furniture, IT systems, </w:t>
            </w:r>
            <w:proofErr w:type="gramStart"/>
            <w:r w:rsidRPr="00B12A7C">
              <w:t>safety</w:t>
            </w:r>
            <w:proofErr w:type="gramEnd"/>
            <w:r w:rsidRPr="00B12A7C">
              <w:t xml:space="preserve"> and hygiene equipment.</w:t>
            </w:r>
          </w:p>
        </w:tc>
        <w:tc>
          <w:tcPr>
            <w:tcW w:w="0" w:type="auto"/>
            <w:vAlign w:val="center"/>
            <w:hideMark/>
          </w:tcPr>
          <w:p w14:paraId="5B14B6FD" w14:textId="77777777" w:rsidR="00B12A7C" w:rsidRPr="00B12A7C" w:rsidRDefault="00B12A7C" w:rsidP="00B12A7C">
            <w:r w:rsidRPr="00B12A7C">
              <w:t>5,000</w:t>
            </w:r>
          </w:p>
        </w:tc>
      </w:tr>
      <w:tr w:rsidR="00B12A7C" w:rsidRPr="00B12A7C" w14:paraId="65434F98" w14:textId="77777777">
        <w:trPr>
          <w:tblCellSpacing w:w="15" w:type="dxa"/>
        </w:trPr>
        <w:tc>
          <w:tcPr>
            <w:tcW w:w="0" w:type="auto"/>
            <w:vAlign w:val="center"/>
            <w:hideMark/>
          </w:tcPr>
          <w:p w14:paraId="211B6729" w14:textId="77777777" w:rsidR="00B12A7C" w:rsidRPr="00B12A7C" w:rsidRDefault="00B12A7C" w:rsidP="00B12A7C">
            <w:r w:rsidRPr="00B12A7C">
              <w:rPr>
                <w:b/>
                <w:bCs/>
              </w:rPr>
              <w:t>Staffing Costs</w:t>
            </w:r>
          </w:p>
        </w:tc>
        <w:tc>
          <w:tcPr>
            <w:tcW w:w="0" w:type="auto"/>
            <w:vAlign w:val="center"/>
            <w:hideMark/>
          </w:tcPr>
          <w:p w14:paraId="3351525B" w14:textId="77777777" w:rsidR="00B12A7C" w:rsidRPr="00B12A7C" w:rsidRDefault="00B12A7C" w:rsidP="00B12A7C">
            <w:r w:rsidRPr="00B12A7C">
              <w:t>Centre Manager, support workers, cook, and part-time activity assistant.</w:t>
            </w:r>
          </w:p>
        </w:tc>
        <w:tc>
          <w:tcPr>
            <w:tcW w:w="0" w:type="auto"/>
            <w:vAlign w:val="center"/>
            <w:hideMark/>
          </w:tcPr>
          <w:p w14:paraId="51D14B51" w14:textId="77777777" w:rsidR="00B12A7C" w:rsidRPr="00B12A7C" w:rsidRDefault="00B12A7C" w:rsidP="00B12A7C">
            <w:r w:rsidRPr="00B12A7C">
              <w:t>8,000</w:t>
            </w:r>
          </w:p>
        </w:tc>
      </w:tr>
      <w:tr w:rsidR="00B12A7C" w:rsidRPr="00B12A7C" w14:paraId="1210EB6B" w14:textId="77777777">
        <w:trPr>
          <w:tblCellSpacing w:w="15" w:type="dxa"/>
        </w:trPr>
        <w:tc>
          <w:tcPr>
            <w:tcW w:w="0" w:type="auto"/>
            <w:vAlign w:val="center"/>
            <w:hideMark/>
          </w:tcPr>
          <w:p w14:paraId="62516D02" w14:textId="77777777" w:rsidR="00B12A7C" w:rsidRPr="00B12A7C" w:rsidRDefault="00B12A7C" w:rsidP="00B12A7C">
            <w:r w:rsidRPr="00B12A7C">
              <w:rPr>
                <w:b/>
                <w:bCs/>
              </w:rPr>
              <w:t>Insurance &amp; Compliance</w:t>
            </w:r>
          </w:p>
        </w:tc>
        <w:tc>
          <w:tcPr>
            <w:tcW w:w="0" w:type="auto"/>
            <w:vAlign w:val="center"/>
            <w:hideMark/>
          </w:tcPr>
          <w:p w14:paraId="68CFCA0E" w14:textId="77777777" w:rsidR="00B12A7C" w:rsidRPr="00B12A7C" w:rsidRDefault="00B12A7C" w:rsidP="00B12A7C">
            <w:r w:rsidRPr="00B12A7C">
              <w:t>Public liability insurance, safeguarding training, fire safety compliance.</w:t>
            </w:r>
          </w:p>
        </w:tc>
        <w:tc>
          <w:tcPr>
            <w:tcW w:w="0" w:type="auto"/>
            <w:vAlign w:val="center"/>
            <w:hideMark/>
          </w:tcPr>
          <w:p w14:paraId="06875D3F" w14:textId="77777777" w:rsidR="00B12A7C" w:rsidRPr="00B12A7C" w:rsidRDefault="00B12A7C" w:rsidP="00B12A7C">
            <w:r w:rsidRPr="00B12A7C">
              <w:t>1,500</w:t>
            </w:r>
          </w:p>
        </w:tc>
      </w:tr>
      <w:tr w:rsidR="00B12A7C" w:rsidRPr="00B12A7C" w14:paraId="1570A308" w14:textId="77777777">
        <w:trPr>
          <w:tblCellSpacing w:w="15" w:type="dxa"/>
        </w:trPr>
        <w:tc>
          <w:tcPr>
            <w:tcW w:w="0" w:type="auto"/>
            <w:vAlign w:val="center"/>
            <w:hideMark/>
          </w:tcPr>
          <w:p w14:paraId="2E241DD2" w14:textId="77777777" w:rsidR="00B12A7C" w:rsidRPr="00B12A7C" w:rsidRDefault="00B12A7C" w:rsidP="00B12A7C">
            <w:r w:rsidRPr="00B12A7C">
              <w:rPr>
                <w:b/>
                <w:bCs/>
              </w:rPr>
              <w:t>Marketing &amp; Outreach</w:t>
            </w:r>
          </w:p>
        </w:tc>
        <w:tc>
          <w:tcPr>
            <w:tcW w:w="0" w:type="auto"/>
            <w:vAlign w:val="center"/>
            <w:hideMark/>
          </w:tcPr>
          <w:p w14:paraId="3A98D2BD" w14:textId="77777777" w:rsidR="00B12A7C" w:rsidRPr="00B12A7C" w:rsidRDefault="00B12A7C" w:rsidP="00B12A7C">
            <w:r w:rsidRPr="00B12A7C">
              <w:t>Flyers, posters, digital promotion, and community launch event.</w:t>
            </w:r>
          </w:p>
        </w:tc>
        <w:tc>
          <w:tcPr>
            <w:tcW w:w="0" w:type="auto"/>
            <w:vAlign w:val="center"/>
            <w:hideMark/>
          </w:tcPr>
          <w:p w14:paraId="13D96126" w14:textId="77777777" w:rsidR="00B12A7C" w:rsidRPr="00B12A7C" w:rsidRDefault="00B12A7C" w:rsidP="00B12A7C">
            <w:r w:rsidRPr="00B12A7C">
              <w:t>1,000</w:t>
            </w:r>
          </w:p>
        </w:tc>
      </w:tr>
      <w:tr w:rsidR="00B12A7C" w:rsidRPr="00B12A7C" w14:paraId="61DC2D2B" w14:textId="77777777">
        <w:trPr>
          <w:tblCellSpacing w:w="15" w:type="dxa"/>
        </w:trPr>
        <w:tc>
          <w:tcPr>
            <w:tcW w:w="0" w:type="auto"/>
            <w:vAlign w:val="center"/>
            <w:hideMark/>
          </w:tcPr>
          <w:p w14:paraId="1D2B348A" w14:textId="77777777" w:rsidR="00B12A7C" w:rsidRPr="00B12A7C" w:rsidRDefault="00B12A7C" w:rsidP="00B12A7C">
            <w:r w:rsidRPr="00B12A7C">
              <w:rPr>
                <w:b/>
                <w:bCs/>
              </w:rPr>
              <w:t>Working Capital</w:t>
            </w:r>
          </w:p>
        </w:tc>
        <w:tc>
          <w:tcPr>
            <w:tcW w:w="0" w:type="auto"/>
            <w:vAlign w:val="center"/>
            <w:hideMark/>
          </w:tcPr>
          <w:p w14:paraId="1D8B4250" w14:textId="77777777" w:rsidR="00B12A7C" w:rsidRPr="00B12A7C" w:rsidRDefault="00B12A7C" w:rsidP="00B12A7C">
            <w:r w:rsidRPr="00B12A7C">
              <w:t>Initial food supplies, utilities, and contingency funds.</w:t>
            </w:r>
          </w:p>
        </w:tc>
        <w:tc>
          <w:tcPr>
            <w:tcW w:w="0" w:type="auto"/>
            <w:vAlign w:val="center"/>
            <w:hideMark/>
          </w:tcPr>
          <w:p w14:paraId="027BC90A" w14:textId="77777777" w:rsidR="00B12A7C" w:rsidRPr="00B12A7C" w:rsidRDefault="00B12A7C" w:rsidP="00B12A7C">
            <w:r w:rsidRPr="00B12A7C">
              <w:t>3,500</w:t>
            </w:r>
          </w:p>
        </w:tc>
      </w:tr>
      <w:tr w:rsidR="00B12A7C" w:rsidRPr="00B12A7C" w14:paraId="47E78A1E" w14:textId="77777777">
        <w:trPr>
          <w:tblCellSpacing w:w="15" w:type="dxa"/>
        </w:trPr>
        <w:tc>
          <w:tcPr>
            <w:tcW w:w="0" w:type="auto"/>
            <w:vAlign w:val="center"/>
            <w:hideMark/>
          </w:tcPr>
          <w:p w14:paraId="56BDAEBA" w14:textId="77777777" w:rsidR="00B12A7C" w:rsidRPr="00B12A7C" w:rsidRDefault="00B12A7C" w:rsidP="00B12A7C">
            <w:r w:rsidRPr="00B12A7C">
              <w:rPr>
                <w:b/>
                <w:bCs/>
              </w:rPr>
              <w:t>Total Estimated Start-up (Month 1)</w:t>
            </w:r>
          </w:p>
        </w:tc>
        <w:tc>
          <w:tcPr>
            <w:tcW w:w="0" w:type="auto"/>
            <w:vAlign w:val="center"/>
            <w:hideMark/>
          </w:tcPr>
          <w:p w14:paraId="45E4F9D3" w14:textId="352F73DF" w:rsidR="00B12A7C" w:rsidRPr="00B12A7C" w:rsidRDefault="00B12A7C" w:rsidP="00B12A7C"/>
        </w:tc>
        <w:tc>
          <w:tcPr>
            <w:tcW w:w="0" w:type="auto"/>
            <w:vAlign w:val="center"/>
            <w:hideMark/>
          </w:tcPr>
          <w:p w14:paraId="7C50EED6" w14:textId="77777777" w:rsidR="00B12A7C" w:rsidRPr="00B12A7C" w:rsidRDefault="00B12A7C" w:rsidP="00B12A7C">
            <w:r w:rsidRPr="00B12A7C">
              <w:rPr>
                <w:b/>
                <w:bCs/>
              </w:rPr>
              <w:t>£25,000</w:t>
            </w:r>
          </w:p>
        </w:tc>
      </w:tr>
    </w:tbl>
    <w:p w14:paraId="797D9848" w14:textId="77777777" w:rsidR="002A4DED" w:rsidRDefault="002A4DED" w:rsidP="002A4DED"/>
    <w:p w14:paraId="0F051E08" w14:textId="77777777" w:rsidR="0040587F" w:rsidRDefault="0040587F" w:rsidP="002A4DED"/>
    <w:p w14:paraId="24AE3A4B" w14:textId="77777777" w:rsidR="00ED1DA6" w:rsidRDefault="00ED1DA6" w:rsidP="002A4DED">
      <w:pPr>
        <w:rPr>
          <w:b/>
          <w:bCs/>
        </w:rPr>
      </w:pPr>
    </w:p>
    <w:p w14:paraId="351A9D44" w14:textId="77777777" w:rsidR="00ED1DA6" w:rsidRDefault="00ED1DA6" w:rsidP="002A4DED">
      <w:pPr>
        <w:rPr>
          <w:b/>
          <w:bCs/>
        </w:rPr>
      </w:pPr>
    </w:p>
    <w:p w14:paraId="00A520B9" w14:textId="4AFF0975" w:rsidR="002A4DED" w:rsidRPr="0040587F" w:rsidRDefault="005523CC" w:rsidP="002A4DED">
      <w:pPr>
        <w:rPr>
          <w:b/>
          <w:bCs/>
        </w:rPr>
      </w:pPr>
      <w:r w:rsidRPr="0040587F">
        <w:rPr>
          <w:b/>
          <w:bCs/>
        </w:rPr>
        <w:t>SOURCE OF FUNDING</w:t>
      </w:r>
    </w:p>
    <w:p w14:paraId="32E198B4" w14:textId="7A495932" w:rsidR="005523CC" w:rsidRPr="005523CC" w:rsidRDefault="005523CC" w:rsidP="005523CC"/>
    <w:p w14:paraId="13AC0F34" w14:textId="1A062F18" w:rsidR="005523CC" w:rsidRPr="005523CC" w:rsidRDefault="005523CC" w:rsidP="005523CC">
      <w:pPr>
        <w:rPr>
          <w:b/>
          <w:bCs/>
        </w:rPr>
      </w:pPr>
      <w:r w:rsidRPr="005523CC">
        <w:rPr>
          <w:b/>
          <w:bCs/>
        </w:rPr>
        <w:t>1. Start-Up Funding Sources (Pre-launch)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0"/>
        <w:gridCol w:w="3296"/>
        <w:gridCol w:w="1128"/>
        <w:gridCol w:w="2622"/>
      </w:tblGrid>
      <w:tr w:rsidR="005523CC" w:rsidRPr="005523CC" w14:paraId="062788AC" w14:textId="77777777">
        <w:trPr>
          <w:tblHeader/>
          <w:tblCellSpacing w:w="15" w:type="dxa"/>
        </w:trPr>
        <w:tc>
          <w:tcPr>
            <w:tcW w:w="0" w:type="auto"/>
            <w:vAlign w:val="center"/>
            <w:hideMark/>
          </w:tcPr>
          <w:p w14:paraId="4AD00140" w14:textId="77777777" w:rsidR="005523CC" w:rsidRPr="005523CC" w:rsidRDefault="005523CC" w:rsidP="005523CC">
            <w:pPr>
              <w:rPr>
                <w:b/>
                <w:bCs/>
              </w:rPr>
            </w:pPr>
            <w:r w:rsidRPr="005523CC">
              <w:rPr>
                <w:b/>
                <w:bCs/>
              </w:rPr>
              <w:t>Funding Source</w:t>
            </w:r>
          </w:p>
        </w:tc>
        <w:tc>
          <w:tcPr>
            <w:tcW w:w="0" w:type="auto"/>
            <w:vAlign w:val="center"/>
            <w:hideMark/>
          </w:tcPr>
          <w:p w14:paraId="28CCD968" w14:textId="77777777" w:rsidR="005523CC" w:rsidRPr="005523CC" w:rsidRDefault="005523CC" w:rsidP="005523CC">
            <w:pPr>
              <w:rPr>
                <w:b/>
                <w:bCs/>
              </w:rPr>
            </w:pPr>
            <w:r w:rsidRPr="005523CC">
              <w:rPr>
                <w:b/>
                <w:bCs/>
              </w:rPr>
              <w:t>Description &amp; Fit for Your Project</w:t>
            </w:r>
          </w:p>
        </w:tc>
        <w:tc>
          <w:tcPr>
            <w:tcW w:w="0" w:type="auto"/>
            <w:vAlign w:val="center"/>
            <w:hideMark/>
          </w:tcPr>
          <w:p w14:paraId="55BD2680" w14:textId="77777777" w:rsidR="005523CC" w:rsidRPr="005523CC" w:rsidRDefault="005523CC" w:rsidP="005523CC">
            <w:pPr>
              <w:rPr>
                <w:b/>
                <w:bCs/>
              </w:rPr>
            </w:pPr>
            <w:r w:rsidRPr="005523CC">
              <w:rPr>
                <w:b/>
                <w:bCs/>
              </w:rPr>
              <w:t>Typical Amount (£)</w:t>
            </w:r>
          </w:p>
        </w:tc>
        <w:tc>
          <w:tcPr>
            <w:tcW w:w="0" w:type="auto"/>
            <w:vAlign w:val="center"/>
            <w:hideMark/>
          </w:tcPr>
          <w:p w14:paraId="547ACD6C" w14:textId="77777777" w:rsidR="005523CC" w:rsidRPr="005523CC" w:rsidRDefault="005523CC" w:rsidP="005523CC">
            <w:pPr>
              <w:rPr>
                <w:b/>
                <w:bCs/>
              </w:rPr>
            </w:pPr>
            <w:r w:rsidRPr="005523CC">
              <w:rPr>
                <w:b/>
                <w:bCs/>
              </w:rPr>
              <w:t>Next Steps</w:t>
            </w:r>
          </w:p>
        </w:tc>
      </w:tr>
      <w:tr w:rsidR="005523CC" w:rsidRPr="005523CC" w14:paraId="3286545D" w14:textId="77777777">
        <w:trPr>
          <w:tblCellSpacing w:w="15" w:type="dxa"/>
        </w:trPr>
        <w:tc>
          <w:tcPr>
            <w:tcW w:w="0" w:type="auto"/>
            <w:vAlign w:val="center"/>
            <w:hideMark/>
          </w:tcPr>
          <w:p w14:paraId="35B2D932" w14:textId="77777777" w:rsidR="005523CC" w:rsidRPr="005523CC" w:rsidRDefault="005523CC" w:rsidP="005523CC">
            <w:r w:rsidRPr="005523CC">
              <w:rPr>
                <w:b/>
                <w:bCs/>
              </w:rPr>
              <w:t>Grant Funding (Charitable &amp; Community Foundations)</w:t>
            </w:r>
          </w:p>
        </w:tc>
        <w:tc>
          <w:tcPr>
            <w:tcW w:w="0" w:type="auto"/>
            <w:vAlign w:val="center"/>
            <w:hideMark/>
          </w:tcPr>
          <w:p w14:paraId="29431B2C" w14:textId="77777777" w:rsidR="005523CC" w:rsidRPr="005523CC" w:rsidRDefault="005523CC" w:rsidP="005523CC">
            <w:r w:rsidRPr="005523CC">
              <w:t xml:space="preserve">Apply to funders that support </w:t>
            </w:r>
            <w:r w:rsidRPr="005523CC">
              <w:rPr>
                <w:i/>
                <w:iCs/>
              </w:rPr>
              <w:t>older people, health, loneliness reduction, and cultural inclusion</w:t>
            </w:r>
            <w:r w:rsidRPr="005523CC">
              <w:t xml:space="preserve">. Key options include: – Heart of England Community Foundation (Elderly &amp; Health Grants) – The Rayne Foundation (Culturally sensitive elderly care) – The National Lottery Community Fund (Reaching </w:t>
            </w:r>
            <w:r w:rsidRPr="005523CC">
              <w:lastRenderedPageBreak/>
              <w:t>Communities) – The Henry Smith Charity (Reducing isolation for older adults)</w:t>
            </w:r>
          </w:p>
        </w:tc>
        <w:tc>
          <w:tcPr>
            <w:tcW w:w="0" w:type="auto"/>
            <w:vAlign w:val="center"/>
            <w:hideMark/>
          </w:tcPr>
          <w:p w14:paraId="0E762FD1" w14:textId="77777777" w:rsidR="005523CC" w:rsidRPr="005523CC" w:rsidRDefault="005523CC" w:rsidP="005523CC">
            <w:r w:rsidRPr="005523CC">
              <w:lastRenderedPageBreak/>
              <w:t>£10,000–£75,000</w:t>
            </w:r>
          </w:p>
        </w:tc>
        <w:tc>
          <w:tcPr>
            <w:tcW w:w="0" w:type="auto"/>
            <w:vAlign w:val="center"/>
            <w:hideMark/>
          </w:tcPr>
          <w:p w14:paraId="67152DAE" w14:textId="77777777" w:rsidR="005523CC" w:rsidRPr="005523CC" w:rsidRDefault="005523CC" w:rsidP="005523CC">
            <w:r w:rsidRPr="005523CC">
              <w:t>Prepare 12–</w:t>
            </w:r>
            <w:proofErr w:type="gramStart"/>
            <w:r w:rsidRPr="005523CC">
              <w:t>36 month</w:t>
            </w:r>
            <w:proofErr w:type="gramEnd"/>
            <w:r w:rsidRPr="005523CC">
              <w:t xml:space="preserve"> project proposal with outcomes (social wellbeing, integration, health improvement).</w:t>
            </w:r>
          </w:p>
        </w:tc>
      </w:tr>
      <w:tr w:rsidR="005523CC" w:rsidRPr="005523CC" w14:paraId="2D41260B" w14:textId="77777777">
        <w:trPr>
          <w:tblCellSpacing w:w="15" w:type="dxa"/>
        </w:trPr>
        <w:tc>
          <w:tcPr>
            <w:tcW w:w="0" w:type="auto"/>
            <w:vAlign w:val="center"/>
            <w:hideMark/>
          </w:tcPr>
          <w:p w14:paraId="665F39B1" w14:textId="77777777" w:rsidR="005523CC" w:rsidRPr="005523CC" w:rsidRDefault="005523CC" w:rsidP="005523CC">
            <w:r w:rsidRPr="005523CC">
              <w:rPr>
                <w:b/>
                <w:bCs/>
              </w:rPr>
              <w:t>Local Authority &amp; NHS Small Grants</w:t>
            </w:r>
          </w:p>
        </w:tc>
        <w:tc>
          <w:tcPr>
            <w:tcW w:w="0" w:type="auto"/>
            <w:vAlign w:val="center"/>
            <w:hideMark/>
          </w:tcPr>
          <w:p w14:paraId="6E352732" w14:textId="77777777" w:rsidR="005523CC" w:rsidRPr="005523CC" w:rsidRDefault="005523CC" w:rsidP="005523CC">
            <w:r w:rsidRPr="005523CC">
              <w:t xml:space="preserve">Birmingham City Council and Integrated Care Board (ICB) run </w:t>
            </w:r>
            <w:r w:rsidRPr="005523CC">
              <w:rPr>
                <w:i/>
                <w:iCs/>
              </w:rPr>
              <w:t>“Ageing Well”</w:t>
            </w:r>
            <w:r w:rsidRPr="005523CC">
              <w:t xml:space="preserve"> and </w:t>
            </w:r>
            <w:r w:rsidRPr="005523CC">
              <w:rPr>
                <w:i/>
                <w:iCs/>
              </w:rPr>
              <w:t>“Healthy Communities”</w:t>
            </w:r>
            <w:r w:rsidRPr="005523CC">
              <w:t xml:space="preserve"> funding pots. These focus on keeping elders independent and out of hospitals.</w:t>
            </w:r>
          </w:p>
        </w:tc>
        <w:tc>
          <w:tcPr>
            <w:tcW w:w="0" w:type="auto"/>
            <w:vAlign w:val="center"/>
            <w:hideMark/>
          </w:tcPr>
          <w:p w14:paraId="082D9896" w14:textId="77777777" w:rsidR="005523CC" w:rsidRPr="005523CC" w:rsidRDefault="005523CC" w:rsidP="005523CC">
            <w:r w:rsidRPr="005523CC">
              <w:t>£5,000–£25,000</w:t>
            </w:r>
          </w:p>
        </w:tc>
        <w:tc>
          <w:tcPr>
            <w:tcW w:w="0" w:type="auto"/>
            <w:vAlign w:val="center"/>
            <w:hideMark/>
          </w:tcPr>
          <w:p w14:paraId="584369DD" w14:textId="77777777" w:rsidR="005523CC" w:rsidRPr="005523CC" w:rsidRDefault="005523CC" w:rsidP="005523CC">
            <w:r w:rsidRPr="005523CC">
              <w:t xml:space="preserve">Contact </w:t>
            </w:r>
            <w:r w:rsidRPr="005523CC">
              <w:rPr>
                <w:b/>
                <w:bCs/>
              </w:rPr>
              <w:t>Birmingham City Council Adult Social Care Commissioning Team</w:t>
            </w:r>
            <w:r w:rsidRPr="005523CC">
              <w:t xml:space="preserve"> to register interest in their </w:t>
            </w:r>
            <w:r w:rsidRPr="005523CC">
              <w:rPr>
                <w:i/>
                <w:iCs/>
              </w:rPr>
              <w:t>Community Support</w:t>
            </w:r>
            <w:r w:rsidRPr="005523CC">
              <w:t xml:space="preserve"> pilot grants.</w:t>
            </w:r>
          </w:p>
        </w:tc>
      </w:tr>
      <w:tr w:rsidR="005523CC" w:rsidRPr="005523CC" w14:paraId="2750857F" w14:textId="77777777">
        <w:trPr>
          <w:tblCellSpacing w:w="15" w:type="dxa"/>
        </w:trPr>
        <w:tc>
          <w:tcPr>
            <w:tcW w:w="0" w:type="auto"/>
            <w:vAlign w:val="center"/>
            <w:hideMark/>
          </w:tcPr>
          <w:p w14:paraId="375D36E8" w14:textId="77777777" w:rsidR="005523CC" w:rsidRPr="005523CC" w:rsidRDefault="005523CC" w:rsidP="005523CC">
            <w:r w:rsidRPr="005523CC">
              <w:rPr>
                <w:b/>
                <w:bCs/>
              </w:rPr>
              <w:t>Corporate Social Responsibility (CSR) Donations</w:t>
            </w:r>
          </w:p>
        </w:tc>
        <w:tc>
          <w:tcPr>
            <w:tcW w:w="0" w:type="auto"/>
            <w:vAlign w:val="center"/>
            <w:hideMark/>
          </w:tcPr>
          <w:p w14:paraId="0E1043FE" w14:textId="77777777" w:rsidR="005523CC" w:rsidRPr="005523CC" w:rsidRDefault="005523CC" w:rsidP="005523CC">
            <w:r w:rsidRPr="005523CC">
              <w:t xml:space="preserve">Approach local companies like </w:t>
            </w:r>
            <w:r w:rsidRPr="005523CC">
              <w:rPr>
                <w:b/>
                <w:bCs/>
              </w:rPr>
              <w:t>HSBC Birmingham, Cadbury Foundation, Severn Trent Community Fund</w:t>
            </w:r>
            <w:r w:rsidRPr="005523CC">
              <w:t xml:space="preserve"> for sponsorship of activities, meals, or equipment.</w:t>
            </w:r>
          </w:p>
        </w:tc>
        <w:tc>
          <w:tcPr>
            <w:tcW w:w="0" w:type="auto"/>
            <w:vAlign w:val="center"/>
            <w:hideMark/>
          </w:tcPr>
          <w:p w14:paraId="210D155B" w14:textId="77777777" w:rsidR="005523CC" w:rsidRPr="005523CC" w:rsidRDefault="005523CC" w:rsidP="005523CC">
            <w:r w:rsidRPr="005523CC">
              <w:t>£2,000–£10,000</w:t>
            </w:r>
          </w:p>
        </w:tc>
        <w:tc>
          <w:tcPr>
            <w:tcW w:w="0" w:type="auto"/>
            <w:vAlign w:val="center"/>
            <w:hideMark/>
          </w:tcPr>
          <w:p w14:paraId="0DF912BD" w14:textId="77777777" w:rsidR="005523CC" w:rsidRPr="005523CC" w:rsidRDefault="005523CC" w:rsidP="005523CC">
            <w:r w:rsidRPr="005523CC">
              <w:t>Write corporate partnership letters highlighting community impact.</w:t>
            </w:r>
          </w:p>
        </w:tc>
      </w:tr>
      <w:tr w:rsidR="005523CC" w:rsidRPr="005523CC" w14:paraId="1EDBFCB2" w14:textId="77777777">
        <w:trPr>
          <w:tblCellSpacing w:w="15" w:type="dxa"/>
        </w:trPr>
        <w:tc>
          <w:tcPr>
            <w:tcW w:w="0" w:type="auto"/>
            <w:vAlign w:val="center"/>
            <w:hideMark/>
          </w:tcPr>
          <w:p w14:paraId="571E32C0" w14:textId="77777777" w:rsidR="005523CC" w:rsidRPr="005523CC" w:rsidRDefault="005523CC" w:rsidP="005523CC">
            <w:r w:rsidRPr="005523CC">
              <w:rPr>
                <w:b/>
                <w:bCs/>
              </w:rPr>
              <w:t>Crowdfunding / Community Donations</w:t>
            </w:r>
          </w:p>
        </w:tc>
        <w:tc>
          <w:tcPr>
            <w:tcW w:w="0" w:type="auto"/>
            <w:vAlign w:val="center"/>
            <w:hideMark/>
          </w:tcPr>
          <w:p w14:paraId="3C8DD2E1" w14:textId="16FCD6AF" w:rsidR="005523CC" w:rsidRPr="005523CC" w:rsidRDefault="005523CC" w:rsidP="005523CC">
            <w:r w:rsidRPr="005523CC">
              <w:t>Launch a GoFundMe or Local</w:t>
            </w:r>
            <w:r w:rsidR="00A0416F">
              <w:t xml:space="preserve"> </w:t>
            </w:r>
            <w:r w:rsidRPr="005523CC">
              <w:t>giving page telling real community stories</w:t>
            </w:r>
            <w:r w:rsidR="00A0416F">
              <w:t xml:space="preserve">, </w:t>
            </w:r>
            <w:r w:rsidRPr="005523CC">
              <w:t>appeal to younger family members of elders and faith communities.</w:t>
            </w:r>
          </w:p>
        </w:tc>
        <w:tc>
          <w:tcPr>
            <w:tcW w:w="0" w:type="auto"/>
            <w:vAlign w:val="center"/>
            <w:hideMark/>
          </w:tcPr>
          <w:p w14:paraId="27DFE77E" w14:textId="77777777" w:rsidR="005523CC" w:rsidRPr="005523CC" w:rsidRDefault="005523CC" w:rsidP="005523CC">
            <w:r w:rsidRPr="005523CC">
              <w:t>£1,000–£5,000</w:t>
            </w:r>
          </w:p>
        </w:tc>
        <w:tc>
          <w:tcPr>
            <w:tcW w:w="0" w:type="auto"/>
            <w:vAlign w:val="center"/>
            <w:hideMark/>
          </w:tcPr>
          <w:p w14:paraId="53C099E0" w14:textId="77777777" w:rsidR="005523CC" w:rsidRPr="005523CC" w:rsidRDefault="005523CC" w:rsidP="005523CC">
            <w:r w:rsidRPr="005523CC">
              <w:t>Create social media campaign video showing the impact of loneliness.</w:t>
            </w:r>
          </w:p>
        </w:tc>
      </w:tr>
      <w:tr w:rsidR="005523CC" w:rsidRPr="005523CC" w14:paraId="2D5BF70C" w14:textId="77777777">
        <w:trPr>
          <w:tblCellSpacing w:w="15" w:type="dxa"/>
        </w:trPr>
        <w:tc>
          <w:tcPr>
            <w:tcW w:w="0" w:type="auto"/>
            <w:vAlign w:val="center"/>
            <w:hideMark/>
          </w:tcPr>
          <w:p w14:paraId="7879F5BA" w14:textId="77777777" w:rsidR="005523CC" w:rsidRPr="005523CC" w:rsidRDefault="005523CC" w:rsidP="005523CC">
            <w:r w:rsidRPr="005523CC">
              <w:rPr>
                <w:b/>
                <w:bCs/>
              </w:rPr>
              <w:t>Personal Contribution / Social Investment</w:t>
            </w:r>
          </w:p>
        </w:tc>
        <w:tc>
          <w:tcPr>
            <w:tcW w:w="0" w:type="auto"/>
            <w:vAlign w:val="center"/>
            <w:hideMark/>
          </w:tcPr>
          <w:p w14:paraId="79D4E231" w14:textId="77777777" w:rsidR="005523CC" w:rsidRPr="005523CC" w:rsidRDefault="005523CC" w:rsidP="005523CC">
            <w:r w:rsidRPr="005523CC">
              <w:t>If you or partners can make a small start-up contribution, use this to unlock matched funding (</w:t>
            </w:r>
            <w:proofErr w:type="gramStart"/>
            <w:r w:rsidRPr="005523CC">
              <w:t>many</w:t>
            </w:r>
            <w:proofErr w:type="gramEnd"/>
            <w:r w:rsidRPr="005523CC">
              <w:t xml:space="preserve"> grants require evidence of match funding).</w:t>
            </w:r>
          </w:p>
        </w:tc>
        <w:tc>
          <w:tcPr>
            <w:tcW w:w="0" w:type="auto"/>
            <w:vAlign w:val="center"/>
            <w:hideMark/>
          </w:tcPr>
          <w:p w14:paraId="76F67B4B" w14:textId="77777777" w:rsidR="005523CC" w:rsidRPr="005523CC" w:rsidRDefault="005523CC" w:rsidP="005523CC">
            <w:r w:rsidRPr="005523CC">
              <w:t>£500–£2,000</w:t>
            </w:r>
          </w:p>
        </w:tc>
        <w:tc>
          <w:tcPr>
            <w:tcW w:w="0" w:type="auto"/>
            <w:vAlign w:val="center"/>
            <w:hideMark/>
          </w:tcPr>
          <w:p w14:paraId="68E4D212" w14:textId="77777777" w:rsidR="005523CC" w:rsidRPr="005523CC" w:rsidRDefault="005523CC" w:rsidP="005523CC">
            <w:r w:rsidRPr="005523CC">
              <w:t>Keep records of personal expenditure for in-kind match funding.</w:t>
            </w:r>
          </w:p>
        </w:tc>
      </w:tr>
    </w:tbl>
    <w:p w14:paraId="5CC0D1A2" w14:textId="77777777" w:rsidR="0040587F" w:rsidRDefault="0040587F" w:rsidP="005523CC">
      <w:pPr>
        <w:rPr>
          <w:b/>
          <w:bCs/>
        </w:rPr>
      </w:pPr>
    </w:p>
    <w:p w14:paraId="6780D45C" w14:textId="4E598E9C" w:rsidR="005523CC" w:rsidRPr="005523CC" w:rsidRDefault="005523CC" w:rsidP="005523CC">
      <w:pPr>
        <w:rPr>
          <w:b/>
          <w:bCs/>
        </w:rPr>
      </w:pPr>
      <w:r w:rsidRPr="005523CC">
        <w:rPr>
          <w:b/>
          <w:bCs/>
        </w:rPr>
        <w:t>2. Sustainable Revenue Streams (Post-launch)</w:t>
      </w:r>
    </w:p>
    <w:p w14:paraId="545FCBE6" w14:textId="13764B24" w:rsidR="005523CC" w:rsidRPr="005523CC" w:rsidRDefault="005523CC" w:rsidP="005523CC">
      <w:r w:rsidRPr="005523CC">
        <w:t xml:space="preserve">Once open, </w:t>
      </w:r>
      <w:r w:rsidR="00C37609">
        <w:t>BRIDGEPOINT ELDERLY CARE CENTRE</w:t>
      </w:r>
      <w:r w:rsidRPr="005523CC">
        <w:t xml:space="preserve"> will sustain itself through </w:t>
      </w:r>
      <w:r w:rsidRPr="005523CC">
        <w:rPr>
          <w:b/>
          <w:bCs/>
        </w:rPr>
        <w:t>a mix of service income, contracts, and grants</w:t>
      </w:r>
      <w:r w:rsidRPr="005523CC">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5"/>
        <w:gridCol w:w="4057"/>
        <w:gridCol w:w="1392"/>
        <w:gridCol w:w="1882"/>
      </w:tblGrid>
      <w:tr w:rsidR="005523CC" w:rsidRPr="005523CC" w14:paraId="132E82F0" w14:textId="77777777">
        <w:trPr>
          <w:tblHeader/>
          <w:tblCellSpacing w:w="15" w:type="dxa"/>
        </w:trPr>
        <w:tc>
          <w:tcPr>
            <w:tcW w:w="0" w:type="auto"/>
            <w:vAlign w:val="center"/>
            <w:hideMark/>
          </w:tcPr>
          <w:p w14:paraId="7A1E27C5" w14:textId="77777777" w:rsidR="005523CC" w:rsidRPr="005523CC" w:rsidRDefault="005523CC" w:rsidP="005523CC">
            <w:pPr>
              <w:rPr>
                <w:b/>
                <w:bCs/>
              </w:rPr>
            </w:pPr>
            <w:r w:rsidRPr="005523CC">
              <w:rPr>
                <w:b/>
                <w:bCs/>
              </w:rPr>
              <w:lastRenderedPageBreak/>
              <w:t>Income Stream</w:t>
            </w:r>
          </w:p>
        </w:tc>
        <w:tc>
          <w:tcPr>
            <w:tcW w:w="0" w:type="auto"/>
            <w:vAlign w:val="center"/>
            <w:hideMark/>
          </w:tcPr>
          <w:p w14:paraId="71E89C03" w14:textId="77777777" w:rsidR="005523CC" w:rsidRPr="005523CC" w:rsidRDefault="005523CC" w:rsidP="005523CC">
            <w:pPr>
              <w:rPr>
                <w:b/>
                <w:bCs/>
              </w:rPr>
            </w:pPr>
            <w:r w:rsidRPr="005523CC">
              <w:rPr>
                <w:b/>
                <w:bCs/>
              </w:rPr>
              <w:t>Description</w:t>
            </w:r>
          </w:p>
        </w:tc>
        <w:tc>
          <w:tcPr>
            <w:tcW w:w="0" w:type="auto"/>
            <w:vAlign w:val="center"/>
            <w:hideMark/>
          </w:tcPr>
          <w:p w14:paraId="03B60B37" w14:textId="77777777" w:rsidR="005523CC" w:rsidRPr="005523CC" w:rsidRDefault="005523CC" w:rsidP="005523CC">
            <w:pPr>
              <w:rPr>
                <w:b/>
                <w:bCs/>
              </w:rPr>
            </w:pPr>
            <w:r w:rsidRPr="005523CC">
              <w:rPr>
                <w:b/>
                <w:bCs/>
              </w:rPr>
              <w:t>Estimated % of Annual Income</w:t>
            </w:r>
          </w:p>
        </w:tc>
        <w:tc>
          <w:tcPr>
            <w:tcW w:w="0" w:type="auto"/>
            <w:vAlign w:val="center"/>
            <w:hideMark/>
          </w:tcPr>
          <w:p w14:paraId="79D8F4A6" w14:textId="77777777" w:rsidR="005523CC" w:rsidRPr="005523CC" w:rsidRDefault="005523CC" w:rsidP="005523CC">
            <w:pPr>
              <w:rPr>
                <w:b/>
                <w:bCs/>
              </w:rPr>
            </w:pPr>
            <w:r w:rsidRPr="005523CC">
              <w:rPr>
                <w:b/>
                <w:bCs/>
              </w:rPr>
              <w:t>Example Pricing / Source</w:t>
            </w:r>
          </w:p>
        </w:tc>
      </w:tr>
      <w:tr w:rsidR="005523CC" w:rsidRPr="005523CC" w14:paraId="54831EFD" w14:textId="77777777">
        <w:trPr>
          <w:tblCellSpacing w:w="15" w:type="dxa"/>
        </w:trPr>
        <w:tc>
          <w:tcPr>
            <w:tcW w:w="0" w:type="auto"/>
            <w:vAlign w:val="center"/>
            <w:hideMark/>
          </w:tcPr>
          <w:p w14:paraId="7A61E3C3" w14:textId="77777777" w:rsidR="005523CC" w:rsidRPr="005523CC" w:rsidRDefault="005523CC" w:rsidP="005523CC">
            <w:r w:rsidRPr="005523CC">
              <w:rPr>
                <w:b/>
                <w:bCs/>
              </w:rPr>
              <w:t>Local Authority Adult Social Care Contracts</w:t>
            </w:r>
          </w:p>
        </w:tc>
        <w:tc>
          <w:tcPr>
            <w:tcW w:w="0" w:type="auto"/>
            <w:vAlign w:val="center"/>
            <w:hideMark/>
          </w:tcPr>
          <w:p w14:paraId="186BA0FC" w14:textId="4FBDCEA0" w:rsidR="005523CC" w:rsidRPr="005523CC" w:rsidRDefault="005523CC" w:rsidP="005523CC">
            <w:r w:rsidRPr="005523CC">
              <w:t xml:space="preserve">Birmingham City Council commissions community day services for older adults and those with low-level care needs. Once registered with </w:t>
            </w:r>
            <w:r w:rsidRPr="005523CC">
              <w:rPr>
                <w:b/>
                <w:bCs/>
              </w:rPr>
              <w:t>Care Quality Commission (CQC)</w:t>
            </w:r>
            <w:r w:rsidRPr="005523CC">
              <w:t xml:space="preserve"> (if providing personal care), </w:t>
            </w:r>
            <w:r w:rsidR="0027474D">
              <w:t>BRIDGEPOINT ELDERLY CARE CENTRE</w:t>
            </w:r>
            <w:r w:rsidRPr="005523CC">
              <w:t xml:space="preserve"> can receive payments per attendee (approx. £45–£60 per day).</w:t>
            </w:r>
          </w:p>
        </w:tc>
        <w:tc>
          <w:tcPr>
            <w:tcW w:w="0" w:type="auto"/>
            <w:vAlign w:val="center"/>
            <w:hideMark/>
          </w:tcPr>
          <w:p w14:paraId="740BA1CF" w14:textId="77777777" w:rsidR="005523CC" w:rsidRPr="005523CC" w:rsidRDefault="005523CC" w:rsidP="005523CC">
            <w:r w:rsidRPr="005523CC">
              <w:t>40%</w:t>
            </w:r>
          </w:p>
        </w:tc>
        <w:tc>
          <w:tcPr>
            <w:tcW w:w="0" w:type="auto"/>
            <w:vAlign w:val="center"/>
            <w:hideMark/>
          </w:tcPr>
          <w:p w14:paraId="7D4B803A" w14:textId="77777777" w:rsidR="005523CC" w:rsidRPr="005523CC" w:rsidRDefault="005523CC" w:rsidP="005523CC">
            <w:r w:rsidRPr="005523CC">
              <w:t>£50 per attendee per day × 20 users × 3 days/week ≈ £156,000 p.a.</w:t>
            </w:r>
          </w:p>
        </w:tc>
      </w:tr>
      <w:tr w:rsidR="005523CC" w:rsidRPr="005523CC" w14:paraId="3BBD0D02" w14:textId="77777777">
        <w:trPr>
          <w:tblCellSpacing w:w="15" w:type="dxa"/>
        </w:trPr>
        <w:tc>
          <w:tcPr>
            <w:tcW w:w="0" w:type="auto"/>
            <w:vAlign w:val="center"/>
            <w:hideMark/>
          </w:tcPr>
          <w:p w14:paraId="4548BBBB" w14:textId="77777777" w:rsidR="005523CC" w:rsidRPr="005523CC" w:rsidRDefault="005523CC" w:rsidP="005523CC">
            <w:r w:rsidRPr="005523CC">
              <w:rPr>
                <w:b/>
                <w:bCs/>
              </w:rPr>
              <w:t>Private Fee-Paying Clients</w:t>
            </w:r>
          </w:p>
        </w:tc>
        <w:tc>
          <w:tcPr>
            <w:tcW w:w="0" w:type="auto"/>
            <w:vAlign w:val="center"/>
            <w:hideMark/>
          </w:tcPr>
          <w:p w14:paraId="1256DD63" w14:textId="77777777" w:rsidR="005523CC" w:rsidRPr="005523CC" w:rsidRDefault="005523CC" w:rsidP="005523CC">
            <w:proofErr w:type="gramStart"/>
            <w:r w:rsidRPr="005523CC">
              <w:t>Some</w:t>
            </w:r>
            <w:proofErr w:type="gramEnd"/>
            <w:r w:rsidRPr="005523CC">
              <w:t xml:space="preserve"> elders or families will pay privately for culturally sensitive care and social activities, especially if meals and transport </w:t>
            </w:r>
            <w:proofErr w:type="gramStart"/>
            <w:r w:rsidRPr="005523CC">
              <w:t>are included</w:t>
            </w:r>
            <w:proofErr w:type="gramEnd"/>
            <w:r w:rsidRPr="005523CC">
              <w:t>.</w:t>
            </w:r>
          </w:p>
        </w:tc>
        <w:tc>
          <w:tcPr>
            <w:tcW w:w="0" w:type="auto"/>
            <w:vAlign w:val="center"/>
            <w:hideMark/>
          </w:tcPr>
          <w:p w14:paraId="2977DA62" w14:textId="77777777" w:rsidR="005523CC" w:rsidRPr="005523CC" w:rsidRDefault="005523CC" w:rsidP="005523CC">
            <w:r w:rsidRPr="005523CC">
              <w:t>20%</w:t>
            </w:r>
          </w:p>
        </w:tc>
        <w:tc>
          <w:tcPr>
            <w:tcW w:w="0" w:type="auto"/>
            <w:vAlign w:val="center"/>
            <w:hideMark/>
          </w:tcPr>
          <w:p w14:paraId="7601BD03" w14:textId="77777777" w:rsidR="005523CC" w:rsidRPr="005523CC" w:rsidRDefault="005523CC" w:rsidP="005523CC">
            <w:r w:rsidRPr="005523CC">
              <w:t>£35–£45 per day (including lunch &amp; transport).</w:t>
            </w:r>
          </w:p>
        </w:tc>
      </w:tr>
      <w:tr w:rsidR="005523CC" w:rsidRPr="005523CC" w14:paraId="2753C0E5" w14:textId="77777777">
        <w:trPr>
          <w:tblCellSpacing w:w="15" w:type="dxa"/>
        </w:trPr>
        <w:tc>
          <w:tcPr>
            <w:tcW w:w="0" w:type="auto"/>
            <w:vAlign w:val="center"/>
            <w:hideMark/>
          </w:tcPr>
          <w:p w14:paraId="5EA8D560" w14:textId="77777777" w:rsidR="005523CC" w:rsidRPr="005523CC" w:rsidRDefault="005523CC" w:rsidP="005523CC">
            <w:r w:rsidRPr="005523CC">
              <w:rPr>
                <w:b/>
                <w:bCs/>
              </w:rPr>
              <w:t>Grants &amp; Charitable Trusts (Ongoing)</w:t>
            </w:r>
          </w:p>
        </w:tc>
        <w:tc>
          <w:tcPr>
            <w:tcW w:w="0" w:type="auto"/>
            <w:vAlign w:val="center"/>
            <w:hideMark/>
          </w:tcPr>
          <w:p w14:paraId="0E0EA0F0" w14:textId="77777777" w:rsidR="005523CC" w:rsidRPr="005523CC" w:rsidRDefault="005523CC" w:rsidP="005523CC">
            <w:r w:rsidRPr="005523CC">
              <w:t>Annual renewal applications to National Lottery, Henry Smith, or Ageing Better programmes for specific outcomes (e.g., reducing isolation, digital inclusion).</w:t>
            </w:r>
          </w:p>
        </w:tc>
        <w:tc>
          <w:tcPr>
            <w:tcW w:w="0" w:type="auto"/>
            <w:vAlign w:val="center"/>
            <w:hideMark/>
          </w:tcPr>
          <w:p w14:paraId="6240E197" w14:textId="77777777" w:rsidR="005523CC" w:rsidRPr="005523CC" w:rsidRDefault="005523CC" w:rsidP="005523CC">
            <w:r w:rsidRPr="005523CC">
              <w:t>25%</w:t>
            </w:r>
          </w:p>
        </w:tc>
        <w:tc>
          <w:tcPr>
            <w:tcW w:w="0" w:type="auto"/>
            <w:vAlign w:val="center"/>
            <w:hideMark/>
          </w:tcPr>
          <w:p w14:paraId="6E1B45DA" w14:textId="77777777" w:rsidR="005523CC" w:rsidRPr="005523CC" w:rsidRDefault="005523CC" w:rsidP="005523CC">
            <w:r w:rsidRPr="005523CC">
              <w:t>£20,000–£50,000 per year depending on scale.</w:t>
            </w:r>
          </w:p>
        </w:tc>
      </w:tr>
      <w:tr w:rsidR="005523CC" w:rsidRPr="005523CC" w14:paraId="362BAD10" w14:textId="77777777">
        <w:trPr>
          <w:tblCellSpacing w:w="15" w:type="dxa"/>
        </w:trPr>
        <w:tc>
          <w:tcPr>
            <w:tcW w:w="0" w:type="auto"/>
            <w:vAlign w:val="center"/>
            <w:hideMark/>
          </w:tcPr>
          <w:p w14:paraId="531BDF0B" w14:textId="77777777" w:rsidR="005523CC" w:rsidRPr="005523CC" w:rsidRDefault="005523CC" w:rsidP="005523CC">
            <w:r w:rsidRPr="005523CC">
              <w:rPr>
                <w:b/>
                <w:bCs/>
              </w:rPr>
              <w:t>Community Hire / Venue Income</w:t>
            </w:r>
          </w:p>
        </w:tc>
        <w:tc>
          <w:tcPr>
            <w:tcW w:w="0" w:type="auto"/>
            <w:vAlign w:val="center"/>
            <w:hideMark/>
          </w:tcPr>
          <w:p w14:paraId="6F487845" w14:textId="77777777" w:rsidR="005523CC" w:rsidRPr="005523CC" w:rsidRDefault="005523CC" w:rsidP="005523CC">
            <w:r w:rsidRPr="005523CC">
              <w:t>Rent out the centre space for community workshops, religious groups, or family gatherings during evenings or weekends.</w:t>
            </w:r>
          </w:p>
        </w:tc>
        <w:tc>
          <w:tcPr>
            <w:tcW w:w="0" w:type="auto"/>
            <w:vAlign w:val="center"/>
            <w:hideMark/>
          </w:tcPr>
          <w:p w14:paraId="4A3ACFA6" w14:textId="77777777" w:rsidR="005523CC" w:rsidRPr="005523CC" w:rsidRDefault="005523CC" w:rsidP="005523CC">
            <w:r w:rsidRPr="005523CC">
              <w:t>5%</w:t>
            </w:r>
          </w:p>
        </w:tc>
        <w:tc>
          <w:tcPr>
            <w:tcW w:w="0" w:type="auto"/>
            <w:vAlign w:val="center"/>
            <w:hideMark/>
          </w:tcPr>
          <w:p w14:paraId="4D3CF263" w14:textId="77777777" w:rsidR="005523CC" w:rsidRPr="005523CC" w:rsidRDefault="005523CC" w:rsidP="005523CC">
            <w:r w:rsidRPr="005523CC">
              <w:t>£25–£50/hour rental income.</w:t>
            </w:r>
          </w:p>
        </w:tc>
      </w:tr>
      <w:tr w:rsidR="005523CC" w:rsidRPr="005523CC" w14:paraId="0F59CBAD" w14:textId="77777777">
        <w:trPr>
          <w:tblCellSpacing w:w="15" w:type="dxa"/>
        </w:trPr>
        <w:tc>
          <w:tcPr>
            <w:tcW w:w="0" w:type="auto"/>
            <w:vAlign w:val="center"/>
            <w:hideMark/>
          </w:tcPr>
          <w:p w14:paraId="449B0445" w14:textId="77777777" w:rsidR="005523CC" w:rsidRPr="005523CC" w:rsidRDefault="005523CC" w:rsidP="005523CC">
            <w:r w:rsidRPr="005523CC">
              <w:rPr>
                <w:b/>
                <w:bCs/>
              </w:rPr>
              <w:t>Partnership Projects</w:t>
            </w:r>
          </w:p>
        </w:tc>
        <w:tc>
          <w:tcPr>
            <w:tcW w:w="0" w:type="auto"/>
            <w:vAlign w:val="center"/>
            <w:hideMark/>
          </w:tcPr>
          <w:p w14:paraId="09FFB385" w14:textId="3A1C5482" w:rsidR="005523CC" w:rsidRPr="005523CC" w:rsidRDefault="005523CC" w:rsidP="005523CC">
            <w:r w:rsidRPr="005523CC">
              <w:t xml:space="preserve">Work with charities (Age UK, Shelter, </w:t>
            </w:r>
            <w:r w:rsidR="002F0CB3">
              <w:t>BRIDGEPOINT ELDERLY CARE DAY CENTRE</w:t>
            </w:r>
            <w:r w:rsidRPr="005523CC">
              <w:t>) on joint outreach and wellbeing projects. Shared budgets and subcontracted services.</w:t>
            </w:r>
          </w:p>
        </w:tc>
        <w:tc>
          <w:tcPr>
            <w:tcW w:w="0" w:type="auto"/>
            <w:vAlign w:val="center"/>
            <w:hideMark/>
          </w:tcPr>
          <w:p w14:paraId="3196B0BC" w14:textId="77777777" w:rsidR="005523CC" w:rsidRPr="005523CC" w:rsidRDefault="005523CC" w:rsidP="005523CC">
            <w:r w:rsidRPr="005523CC">
              <w:t>10%</w:t>
            </w:r>
          </w:p>
        </w:tc>
        <w:tc>
          <w:tcPr>
            <w:tcW w:w="0" w:type="auto"/>
            <w:vAlign w:val="center"/>
            <w:hideMark/>
          </w:tcPr>
          <w:p w14:paraId="7D06F7B5" w14:textId="77777777" w:rsidR="005523CC" w:rsidRPr="005523CC" w:rsidRDefault="005523CC" w:rsidP="005523CC">
            <w:r w:rsidRPr="005523CC">
              <w:t>£10,000–£20,000 collaborative funding.</w:t>
            </w:r>
          </w:p>
        </w:tc>
      </w:tr>
    </w:tbl>
    <w:p w14:paraId="02E75523" w14:textId="7BB65380" w:rsidR="005523CC" w:rsidRPr="005523CC" w:rsidRDefault="005523CC" w:rsidP="005523CC"/>
    <w:p w14:paraId="7FB9D669" w14:textId="67EFF5D1" w:rsidR="005523CC" w:rsidRPr="005523CC" w:rsidRDefault="005523CC" w:rsidP="005523CC">
      <w:pPr>
        <w:rPr>
          <w:b/>
          <w:bCs/>
        </w:rPr>
      </w:pPr>
      <w:r w:rsidRPr="005523CC">
        <w:rPr>
          <w:b/>
          <w:bCs/>
        </w:rPr>
        <w:t>3. Cost Management &amp; Sustainability</w:t>
      </w:r>
    </w:p>
    <w:p w14:paraId="17636AEB" w14:textId="77777777" w:rsidR="005523CC" w:rsidRPr="005523CC" w:rsidRDefault="005523CC" w:rsidP="005523CC">
      <w:r w:rsidRPr="005523CC">
        <w:t>To ensure long-term viability:</w:t>
      </w:r>
    </w:p>
    <w:p w14:paraId="5C096BA6" w14:textId="77777777" w:rsidR="005523CC" w:rsidRPr="005523CC" w:rsidRDefault="005523CC" w:rsidP="005523CC">
      <w:pPr>
        <w:numPr>
          <w:ilvl w:val="0"/>
          <w:numId w:val="3"/>
        </w:numPr>
      </w:pPr>
      <w:r w:rsidRPr="005523CC">
        <w:rPr>
          <w:b/>
          <w:bCs/>
        </w:rPr>
        <w:t>Staffing mix:</w:t>
      </w:r>
      <w:r w:rsidRPr="005523CC">
        <w:t xml:space="preserve"> Combine paid professionals (manager, cook, part-time care assistants) with trained volunteers and apprentices.</w:t>
      </w:r>
    </w:p>
    <w:p w14:paraId="70739492" w14:textId="77777777" w:rsidR="005523CC" w:rsidRPr="005523CC" w:rsidRDefault="005523CC" w:rsidP="005523CC">
      <w:pPr>
        <w:numPr>
          <w:ilvl w:val="0"/>
          <w:numId w:val="3"/>
        </w:numPr>
      </w:pPr>
      <w:r w:rsidRPr="005523CC">
        <w:rPr>
          <w:b/>
          <w:bCs/>
        </w:rPr>
        <w:lastRenderedPageBreak/>
        <w:t>In-kind partnerships:</w:t>
      </w:r>
      <w:r w:rsidRPr="005523CC">
        <w:t xml:space="preserve"> Request food donations or discounts from local restaurants or supermarkets (e.g., Tesco Community Grants, </w:t>
      </w:r>
      <w:proofErr w:type="spellStart"/>
      <w:r w:rsidRPr="005523CC">
        <w:t>Fareshare</w:t>
      </w:r>
      <w:proofErr w:type="spellEnd"/>
      <w:r w:rsidRPr="005523CC">
        <w:t xml:space="preserve"> Midlands).</w:t>
      </w:r>
    </w:p>
    <w:p w14:paraId="1D179A01" w14:textId="77777777" w:rsidR="005523CC" w:rsidRPr="005523CC" w:rsidRDefault="005523CC" w:rsidP="005523CC">
      <w:pPr>
        <w:numPr>
          <w:ilvl w:val="0"/>
          <w:numId w:val="3"/>
        </w:numPr>
      </w:pPr>
      <w:r w:rsidRPr="005523CC">
        <w:rPr>
          <w:b/>
          <w:bCs/>
        </w:rPr>
        <w:t>Shared services:</w:t>
      </w:r>
      <w:r w:rsidRPr="005523CC">
        <w:t xml:space="preserve"> Partner with local GPs, cultural associations, or community hubs to share transport or interpreters.</w:t>
      </w:r>
    </w:p>
    <w:p w14:paraId="2D7BE0AC" w14:textId="77777777" w:rsidR="005523CC" w:rsidRPr="005523CC" w:rsidRDefault="005523CC" w:rsidP="005523CC">
      <w:pPr>
        <w:numPr>
          <w:ilvl w:val="0"/>
          <w:numId w:val="3"/>
        </w:numPr>
      </w:pPr>
      <w:r w:rsidRPr="005523CC">
        <w:rPr>
          <w:b/>
          <w:bCs/>
        </w:rPr>
        <w:t>Regular fundraising events:</w:t>
      </w:r>
      <w:r w:rsidRPr="005523CC">
        <w:t xml:space="preserve"> Monthly community lunches or “Culture Days” to attract donations and awareness.</w:t>
      </w:r>
    </w:p>
    <w:p w14:paraId="0466E4D4" w14:textId="1D7286F5" w:rsidR="005523CC" w:rsidRPr="005523CC" w:rsidRDefault="005523CC" w:rsidP="005523CC"/>
    <w:p w14:paraId="7A655149" w14:textId="77FE3479" w:rsidR="005523CC" w:rsidRPr="005523CC" w:rsidRDefault="005523CC" w:rsidP="005523CC">
      <w:pPr>
        <w:rPr>
          <w:b/>
          <w:bCs/>
        </w:rPr>
      </w:pPr>
      <w:r w:rsidRPr="005523CC">
        <w:rPr>
          <w:b/>
          <w:bCs/>
        </w:rPr>
        <w:t>4. Social Investment / Future Expansion Options</w:t>
      </w:r>
    </w:p>
    <w:p w14:paraId="1BEC472C" w14:textId="0D55BE99" w:rsidR="005523CC" w:rsidRPr="005523CC" w:rsidRDefault="005523CC" w:rsidP="005523CC">
      <w:r w:rsidRPr="005523CC">
        <w:t xml:space="preserve">Once </w:t>
      </w:r>
      <w:r w:rsidR="00C11384">
        <w:t>the</w:t>
      </w:r>
      <w:r w:rsidRPr="005523CC">
        <w:t xml:space="preserve"> centre has operated successfully for 6–12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4"/>
        <w:gridCol w:w="6562"/>
      </w:tblGrid>
      <w:tr w:rsidR="005523CC" w:rsidRPr="005523CC" w14:paraId="72511EF6" w14:textId="77777777">
        <w:trPr>
          <w:tblHeader/>
          <w:tblCellSpacing w:w="15" w:type="dxa"/>
        </w:trPr>
        <w:tc>
          <w:tcPr>
            <w:tcW w:w="0" w:type="auto"/>
            <w:vAlign w:val="center"/>
            <w:hideMark/>
          </w:tcPr>
          <w:p w14:paraId="52731AF4" w14:textId="77777777" w:rsidR="005523CC" w:rsidRPr="005523CC" w:rsidRDefault="005523CC" w:rsidP="005523CC">
            <w:pPr>
              <w:rPr>
                <w:b/>
                <w:bCs/>
              </w:rPr>
            </w:pPr>
            <w:r w:rsidRPr="005523CC">
              <w:rPr>
                <w:b/>
                <w:bCs/>
              </w:rPr>
              <w:t>Funding Type</w:t>
            </w:r>
          </w:p>
        </w:tc>
        <w:tc>
          <w:tcPr>
            <w:tcW w:w="0" w:type="auto"/>
            <w:vAlign w:val="center"/>
            <w:hideMark/>
          </w:tcPr>
          <w:p w14:paraId="24DDF6C8" w14:textId="77777777" w:rsidR="005523CC" w:rsidRPr="005523CC" w:rsidRDefault="005523CC" w:rsidP="005523CC">
            <w:pPr>
              <w:rPr>
                <w:b/>
                <w:bCs/>
              </w:rPr>
            </w:pPr>
            <w:r w:rsidRPr="005523CC">
              <w:rPr>
                <w:b/>
                <w:bCs/>
              </w:rPr>
              <w:t>Source / Description</w:t>
            </w:r>
          </w:p>
        </w:tc>
      </w:tr>
      <w:tr w:rsidR="005523CC" w:rsidRPr="005523CC" w14:paraId="689216A2" w14:textId="77777777">
        <w:trPr>
          <w:tblCellSpacing w:w="15" w:type="dxa"/>
        </w:trPr>
        <w:tc>
          <w:tcPr>
            <w:tcW w:w="0" w:type="auto"/>
            <w:vAlign w:val="center"/>
            <w:hideMark/>
          </w:tcPr>
          <w:p w14:paraId="2D1DA813" w14:textId="77777777" w:rsidR="005523CC" w:rsidRPr="005523CC" w:rsidRDefault="005523CC" w:rsidP="005523CC">
            <w:r w:rsidRPr="005523CC">
              <w:rPr>
                <w:b/>
                <w:bCs/>
              </w:rPr>
              <w:t>Community Shares or Bonds</w:t>
            </w:r>
          </w:p>
        </w:tc>
        <w:tc>
          <w:tcPr>
            <w:tcW w:w="0" w:type="auto"/>
            <w:vAlign w:val="center"/>
            <w:hideMark/>
          </w:tcPr>
          <w:p w14:paraId="65C5992C" w14:textId="77777777" w:rsidR="005523CC" w:rsidRPr="005523CC" w:rsidRDefault="005523CC" w:rsidP="005523CC">
            <w:r w:rsidRPr="005523CC">
              <w:t xml:space="preserve">Raise small investments from local people to “own a share” of the centre. Can attract match funding from </w:t>
            </w:r>
            <w:r w:rsidRPr="005523CC">
              <w:rPr>
                <w:i/>
                <w:iCs/>
              </w:rPr>
              <w:t>Community Shares Booster Programme</w:t>
            </w:r>
            <w:r w:rsidRPr="005523CC">
              <w:t>.</w:t>
            </w:r>
          </w:p>
        </w:tc>
      </w:tr>
      <w:tr w:rsidR="005523CC" w:rsidRPr="005523CC" w14:paraId="322B5082" w14:textId="77777777">
        <w:trPr>
          <w:tblCellSpacing w:w="15" w:type="dxa"/>
        </w:trPr>
        <w:tc>
          <w:tcPr>
            <w:tcW w:w="0" w:type="auto"/>
            <w:vAlign w:val="center"/>
            <w:hideMark/>
          </w:tcPr>
          <w:p w14:paraId="477B2309" w14:textId="77777777" w:rsidR="005523CC" w:rsidRPr="005523CC" w:rsidRDefault="005523CC" w:rsidP="005523CC">
            <w:r w:rsidRPr="005523CC">
              <w:rPr>
                <w:b/>
                <w:bCs/>
              </w:rPr>
              <w:t>Social Investment Loans</w:t>
            </w:r>
          </w:p>
        </w:tc>
        <w:tc>
          <w:tcPr>
            <w:tcW w:w="0" w:type="auto"/>
            <w:vAlign w:val="center"/>
            <w:hideMark/>
          </w:tcPr>
          <w:p w14:paraId="59FBF678" w14:textId="77777777" w:rsidR="005523CC" w:rsidRPr="005523CC" w:rsidRDefault="005523CC" w:rsidP="005523CC">
            <w:r w:rsidRPr="005523CC">
              <w:t xml:space="preserve">From </w:t>
            </w:r>
            <w:r w:rsidRPr="005523CC">
              <w:rPr>
                <w:i/>
                <w:iCs/>
              </w:rPr>
              <w:t>Big Issue Invest</w:t>
            </w:r>
            <w:r w:rsidRPr="005523CC">
              <w:t xml:space="preserve">, </w:t>
            </w:r>
            <w:r w:rsidRPr="005523CC">
              <w:rPr>
                <w:i/>
                <w:iCs/>
              </w:rPr>
              <w:t>Key Fund</w:t>
            </w:r>
            <w:r w:rsidRPr="005523CC">
              <w:t xml:space="preserve">, or </w:t>
            </w:r>
            <w:r w:rsidRPr="005523CC">
              <w:rPr>
                <w:i/>
                <w:iCs/>
              </w:rPr>
              <w:t>Resonance</w:t>
            </w:r>
            <w:r w:rsidRPr="005523CC">
              <w:t xml:space="preserve"> — low-interest loans for social enterprises with community benefit.</w:t>
            </w:r>
          </w:p>
        </w:tc>
      </w:tr>
      <w:tr w:rsidR="005523CC" w:rsidRPr="005523CC" w14:paraId="295A8371" w14:textId="77777777">
        <w:trPr>
          <w:tblCellSpacing w:w="15" w:type="dxa"/>
        </w:trPr>
        <w:tc>
          <w:tcPr>
            <w:tcW w:w="0" w:type="auto"/>
            <w:vAlign w:val="center"/>
            <w:hideMark/>
          </w:tcPr>
          <w:p w14:paraId="42BC48D1" w14:textId="77777777" w:rsidR="005523CC" w:rsidRPr="005523CC" w:rsidRDefault="005523CC" w:rsidP="005523CC">
            <w:r w:rsidRPr="005523CC">
              <w:rPr>
                <w:b/>
                <w:bCs/>
              </w:rPr>
              <w:t>Commissioned Services Expansion</w:t>
            </w:r>
          </w:p>
        </w:tc>
        <w:tc>
          <w:tcPr>
            <w:tcW w:w="0" w:type="auto"/>
            <w:vAlign w:val="center"/>
            <w:hideMark/>
          </w:tcPr>
          <w:p w14:paraId="4C425F9A" w14:textId="77777777" w:rsidR="005523CC" w:rsidRPr="005523CC" w:rsidRDefault="005523CC" w:rsidP="005523CC">
            <w:r w:rsidRPr="005523CC">
              <w:t xml:space="preserve">Apply for Birmingham City Council </w:t>
            </w:r>
            <w:r w:rsidRPr="005523CC">
              <w:rPr>
                <w:i/>
                <w:iCs/>
              </w:rPr>
              <w:t>Framework for Day Opportunities</w:t>
            </w:r>
            <w:r w:rsidRPr="005523CC">
              <w:t xml:space="preserve"> to gain ongoing per-user contracts.</w:t>
            </w:r>
          </w:p>
        </w:tc>
      </w:tr>
      <w:tr w:rsidR="005523CC" w:rsidRPr="005523CC" w14:paraId="63F37A03" w14:textId="77777777">
        <w:trPr>
          <w:tblCellSpacing w:w="15" w:type="dxa"/>
        </w:trPr>
        <w:tc>
          <w:tcPr>
            <w:tcW w:w="0" w:type="auto"/>
            <w:vAlign w:val="center"/>
            <w:hideMark/>
          </w:tcPr>
          <w:p w14:paraId="1071607E" w14:textId="77777777" w:rsidR="005523CC" w:rsidRPr="005523CC" w:rsidRDefault="005523CC" w:rsidP="005523CC">
            <w:r w:rsidRPr="005523CC">
              <w:rPr>
                <w:b/>
                <w:bCs/>
              </w:rPr>
              <w:lastRenderedPageBreak/>
              <w:t>NHS or ICB Commissioning</w:t>
            </w:r>
          </w:p>
        </w:tc>
        <w:tc>
          <w:tcPr>
            <w:tcW w:w="0" w:type="auto"/>
            <w:vAlign w:val="center"/>
            <w:hideMark/>
          </w:tcPr>
          <w:p w14:paraId="688F7E77" w14:textId="5DEFFB2D" w:rsidR="005523CC" w:rsidRPr="005523CC" w:rsidRDefault="005523CC" w:rsidP="005523CC">
            <w:r w:rsidRPr="005523CC">
              <w:t xml:space="preserve">Once </w:t>
            </w:r>
            <w:r w:rsidR="0027474D">
              <w:t>BRIDGEPOINT ELDERLY CARE CENTRE</w:t>
            </w:r>
            <w:r w:rsidRPr="005523CC">
              <w:t xml:space="preserve"> demonstrates health benefits (reduced GP visits, improved wellbeing), the NHS can fund specific activities under “social prescribing” models.</w:t>
            </w:r>
          </w:p>
        </w:tc>
      </w:tr>
    </w:tbl>
    <w:p w14:paraId="0A4F50AF" w14:textId="77777777" w:rsidR="00176E3A" w:rsidRDefault="00176E3A" w:rsidP="00470BA0">
      <w:pPr>
        <w:rPr>
          <w:b/>
          <w:bCs/>
          <w:sz w:val="22"/>
          <w:szCs w:val="22"/>
        </w:rPr>
      </w:pPr>
    </w:p>
    <w:p w14:paraId="07018258" w14:textId="04758ADA" w:rsidR="005523CC" w:rsidRPr="007424EE" w:rsidRDefault="00263CB1" w:rsidP="00C11384">
      <w:pPr>
        <w:pStyle w:val="NormalWeb"/>
        <w:ind w:left="720"/>
        <w:rPr>
          <w:rFonts w:ascii="Arial" w:hAnsi="Arial" w:cs="Arial"/>
        </w:rPr>
      </w:pPr>
      <w:r>
        <w:rPr>
          <w:noProof/>
        </w:rPr>
        <w:drawing>
          <wp:inline distT="0" distB="0" distL="0" distR="0" wp14:anchorId="2C5C913B" wp14:editId="04AD4047">
            <wp:extent cx="5731510" cy="6765290"/>
            <wp:effectExtent l="0" t="0" r="2540" b="0"/>
            <wp:docPr id="56317709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77097" name="Picture 1" descr="A screenshot of a document&#10;&#10;AI-generated content may be incorrect."/>
                    <pic:cNvPicPr/>
                  </pic:nvPicPr>
                  <pic:blipFill>
                    <a:blip r:embed="rId10"/>
                    <a:stretch>
                      <a:fillRect/>
                    </a:stretch>
                  </pic:blipFill>
                  <pic:spPr>
                    <a:xfrm>
                      <a:off x="0" y="0"/>
                      <a:ext cx="5731510" cy="6765290"/>
                    </a:xfrm>
                    <a:prstGeom prst="rect">
                      <a:avLst/>
                    </a:prstGeom>
                  </pic:spPr>
                </pic:pic>
              </a:graphicData>
            </a:graphic>
          </wp:inline>
        </w:drawing>
      </w:r>
    </w:p>
    <w:p w14:paraId="7758F087" w14:textId="500C62F2" w:rsidR="007424EE" w:rsidRPr="00D51204" w:rsidRDefault="007424EE" w:rsidP="00D440A5"/>
    <w:p w14:paraId="3D62D7E7" w14:textId="77777777" w:rsidR="00D51204" w:rsidRDefault="00D51204" w:rsidP="002A4DED"/>
    <w:p w14:paraId="5FCDB4EE" w14:textId="77777777" w:rsidR="002A4DED" w:rsidRDefault="002A4DED" w:rsidP="002A4DED"/>
    <w:p w14:paraId="69E5D57E" w14:textId="2F5D4967" w:rsidR="00C74125" w:rsidRDefault="00C74125" w:rsidP="002A4DED"/>
    <w:sectPr w:rsidR="00C7412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4FD7F" w14:textId="77777777" w:rsidR="00983849" w:rsidRDefault="00983849" w:rsidP="00983849">
      <w:pPr>
        <w:spacing w:after="0" w:line="240" w:lineRule="auto"/>
      </w:pPr>
      <w:r>
        <w:separator/>
      </w:r>
    </w:p>
  </w:endnote>
  <w:endnote w:type="continuationSeparator" w:id="0">
    <w:p w14:paraId="5990C8F4" w14:textId="77777777" w:rsidR="00983849" w:rsidRDefault="00983849" w:rsidP="00983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639551"/>
      <w:docPartObj>
        <w:docPartGallery w:val="Page Numbers (Bottom of Page)"/>
        <w:docPartUnique/>
      </w:docPartObj>
    </w:sdtPr>
    <w:sdtContent>
      <w:p w14:paraId="09491309" w14:textId="72EBD9F4" w:rsidR="00983849" w:rsidRDefault="00983849">
        <w:pPr>
          <w:pStyle w:val="Footer"/>
          <w:jc w:val="right"/>
        </w:pPr>
        <w:r>
          <w:fldChar w:fldCharType="begin"/>
        </w:r>
        <w:r>
          <w:instrText>PAGE   \* MERGEFORMAT</w:instrText>
        </w:r>
        <w:r>
          <w:fldChar w:fldCharType="separate"/>
        </w:r>
        <w:r>
          <w:t>2</w:t>
        </w:r>
        <w:r>
          <w:fldChar w:fldCharType="end"/>
        </w:r>
      </w:p>
    </w:sdtContent>
  </w:sdt>
  <w:p w14:paraId="5F806992" w14:textId="77777777" w:rsidR="00983849" w:rsidRDefault="00983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49A98" w14:textId="77777777" w:rsidR="00983849" w:rsidRDefault="00983849" w:rsidP="00983849">
      <w:pPr>
        <w:spacing w:after="0" w:line="240" w:lineRule="auto"/>
      </w:pPr>
      <w:r>
        <w:separator/>
      </w:r>
    </w:p>
  </w:footnote>
  <w:footnote w:type="continuationSeparator" w:id="0">
    <w:p w14:paraId="4B19E5EE" w14:textId="77777777" w:rsidR="00983849" w:rsidRDefault="00983849" w:rsidP="00983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00161"/>
    <w:multiLevelType w:val="multilevel"/>
    <w:tmpl w:val="1ECCE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D00C9"/>
    <w:multiLevelType w:val="multilevel"/>
    <w:tmpl w:val="AF281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5A1CD6"/>
    <w:multiLevelType w:val="multilevel"/>
    <w:tmpl w:val="01FE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C2358B"/>
    <w:multiLevelType w:val="hybridMultilevel"/>
    <w:tmpl w:val="C40EF2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518F3"/>
    <w:multiLevelType w:val="multilevel"/>
    <w:tmpl w:val="A20C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3096630">
    <w:abstractNumId w:val="1"/>
  </w:num>
  <w:num w:numId="2" w16cid:durableId="1789885152">
    <w:abstractNumId w:val="3"/>
  </w:num>
  <w:num w:numId="3" w16cid:durableId="1266692621">
    <w:abstractNumId w:val="4"/>
  </w:num>
  <w:num w:numId="4" w16cid:durableId="1415587829">
    <w:abstractNumId w:val="0"/>
  </w:num>
  <w:num w:numId="5" w16cid:durableId="1736658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DED"/>
    <w:rsid w:val="000311F2"/>
    <w:rsid w:val="00050A62"/>
    <w:rsid w:val="00073849"/>
    <w:rsid w:val="000E2D35"/>
    <w:rsid w:val="000E37BD"/>
    <w:rsid w:val="000E47FB"/>
    <w:rsid w:val="00132E46"/>
    <w:rsid w:val="00136B54"/>
    <w:rsid w:val="00176E3A"/>
    <w:rsid w:val="001B325A"/>
    <w:rsid w:val="001C0D36"/>
    <w:rsid w:val="001C7F9F"/>
    <w:rsid w:val="00200D0C"/>
    <w:rsid w:val="00221109"/>
    <w:rsid w:val="00263CB1"/>
    <w:rsid w:val="0027474D"/>
    <w:rsid w:val="002A4DED"/>
    <w:rsid w:val="002D7FA5"/>
    <w:rsid w:val="002F0CB3"/>
    <w:rsid w:val="00306C99"/>
    <w:rsid w:val="00345E01"/>
    <w:rsid w:val="003924BF"/>
    <w:rsid w:val="00397181"/>
    <w:rsid w:val="003B4EE9"/>
    <w:rsid w:val="003D6257"/>
    <w:rsid w:val="003E5B8C"/>
    <w:rsid w:val="003F48B9"/>
    <w:rsid w:val="00403595"/>
    <w:rsid w:val="0040587F"/>
    <w:rsid w:val="004256EB"/>
    <w:rsid w:val="00470BA0"/>
    <w:rsid w:val="00492AE9"/>
    <w:rsid w:val="004B3C67"/>
    <w:rsid w:val="004E5858"/>
    <w:rsid w:val="00502EC3"/>
    <w:rsid w:val="005417CA"/>
    <w:rsid w:val="005462E3"/>
    <w:rsid w:val="005523CC"/>
    <w:rsid w:val="00554B49"/>
    <w:rsid w:val="00564053"/>
    <w:rsid w:val="0058637C"/>
    <w:rsid w:val="00590009"/>
    <w:rsid w:val="005B2EBB"/>
    <w:rsid w:val="005D6DDA"/>
    <w:rsid w:val="005E0D11"/>
    <w:rsid w:val="0067095E"/>
    <w:rsid w:val="00694210"/>
    <w:rsid w:val="00696564"/>
    <w:rsid w:val="006E6FAF"/>
    <w:rsid w:val="006F040B"/>
    <w:rsid w:val="00712232"/>
    <w:rsid w:val="00736DBE"/>
    <w:rsid w:val="007424EE"/>
    <w:rsid w:val="007775A3"/>
    <w:rsid w:val="0080105B"/>
    <w:rsid w:val="00804268"/>
    <w:rsid w:val="00806584"/>
    <w:rsid w:val="008146CE"/>
    <w:rsid w:val="00844495"/>
    <w:rsid w:val="008916D6"/>
    <w:rsid w:val="00903865"/>
    <w:rsid w:val="00983849"/>
    <w:rsid w:val="009B2BF8"/>
    <w:rsid w:val="009F6657"/>
    <w:rsid w:val="00A0405C"/>
    <w:rsid w:val="00A0416F"/>
    <w:rsid w:val="00A10517"/>
    <w:rsid w:val="00AA5F1F"/>
    <w:rsid w:val="00B12A7C"/>
    <w:rsid w:val="00B62E19"/>
    <w:rsid w:val="00B63990"/>
    <w:rsid w:val="00C11384"/>
    <w:rsid w:val="00C37609"/>
    <w:rsid w:val="00C630B0"/>
    <w:rsid w:val="00C74125"/>
    <w:rsid w:val="00CC73B3"/>
    <w:rsid w:val="00CE581B"/>
    <w:rsid w:val="00CF10D4"/>
    <w:rsid w:val="00D350F7"/>
    <w:rsid w:val="00D440A5"/>
    <w:rsid w:val="00D50754"/>
    <w:rsid w:val="00D51204"/>
    <w:rsid w:val="00D556F8"/>
    <w:rsid w:val="00D93B2A"/>
    <w:rsid w:val="00DE32F7"/>
    <w:rsid w:val="00E022E2"/>
    <w:rsid w:val="00E27344"/>
    <w:rsid w:val="00E33B98"/>
    <w:rsid w:val="00ED1DA6"/>
    <w:rsid w:val="00ED3F7A"/>
    <w:rsid w:val="00ED67A6"/>
    <w:rsid w:val="00F42556"/>
    <w:rsid w:val="00F46F27"/>
    <w:rsid w:val="00F5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142E8"/>
  <w15:chartTrackingRefBased/>
  <w15:docId w15:val="{B49E0137-10D1-4262-A1A0-31007C654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DE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D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A4D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A4D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4D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4D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4D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4DE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DE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A4DE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A4DE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A4DE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A4DE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A4DE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A4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DE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DE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A4DED"/>
    <w:pPr>
      <w:spacing w:before="160"/>
      <w:jc w:val="center"/>
    </w:pPr>
    <w:rPr>
      <w:i/>
      <w:iCs/>
      <w:color w:val="404040" w:themeColor="text1" w:themeTint="BF"/>
    </w:rPr>
  </w:style>
  <w:style w:type="character" w:customStyle="1" w:styleId="QuoteChar">
    <w:name w:val="Quote Char"/>
    <w:basedOn w:val="DefaultParagraphFont"/>
    <w:link w:val="Quote"/>
    <w:uiPriority w:val="29"/>
    <w:rsid w:val="002A4DED"/>
    <w:rPr>
      <w:i/>
      <w:iCs/>
      <w:color w:val="404040" w:themeColor="text1" w:themeTint="BF"/>
    </w:rPr>
  </w:style>
  <w:style w:type="paragraph" w:styleId="ListParagraph">
    <w:name w:val="List Paragraph"/>
    <w:basedOn w:val="Normal"/>
    <w:uiPriority w:val="34"/>
    <w:qFormat/>
    <w:rsid w:val="002A4DED"/>
    <w:pPr>
      <w:ind w:left="720"/>
      <w:contextualSpacing/>
    </w:pPr>
  </w:style>
  <w:style w:type="character" w:styleId="IntenseEmphasis">
    <w:name w:val="Intense Emphasis"/>
    <w:basedOn w:val="DefaultParagraphFont"/>
    <w:uiPriority w:val="21"/>
    <w:qFormat/>
    <w:rsid w:val="002A4DED"/>
    <w:rPr>
      <w:i/>
      <w:iCs/>
      <w:color w:val="0F4761" w:themeColor="accent1" w:themeShade="BF"/>
    </w:rPr>
  </w:style>
  <w:style w:type="paragraph" w:styleId="IntenseQuote">
    <w:name w:val="Intense Quote"/>
    <w:basedOn w:val="Normal"/>
    <w:next w:val="Normal"/>
    <w:link w:val="IntenseQuoteChar"/>
    <w:uiPriority w:val="30"/>
    <w:qFormat/>
    <w:rsid w:val="002A4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DED"/>
    <w:rPr>
      <w:i/>
      <w:iCs/>
      <w:color w:val="0F4761" w:themeColor="accent1" w:themeShade="BF"/>
    </w:rPr>
  </w:style>
  <w:style w:type="character" w:styleId="IntenseReference">
    <w:name w:val="Intense Reference"/>
    <w:basedOn w:val="DefaultParagraphFont"/>
    <w:uiPriority w:val="32"/>
    <w:qFormat/>
    <w:rsid w:val="002A4DED"/>
    <w:rPr>
      <w:b/>
      <w:bCs/>
      <w:smallCaps/>
      <w:color w:val="0F4761" w:themeColor="accent1" w:themeShade="BF"/>
      <w:spacing w:val="5"/>
    </w:rPr>
  </w:style>
  <w:style w:type="paragraph" w:styleId="NormalWeb">
    <w:name w:val="Normal (Web)"/>
    <w:basedOn w:val="Normal"/>
    <w:uiPriority w:val="99"/>
    <w:semiHidden/>
    <w:unhideWhenUsed/>
    <w:rsid w:val="007424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424EE"/>
    <w:rPr>
      <w:i/>
      <w:iCs/>
    </w:rPr>
  </w:style>
  <w:style w:type="character" w:styleId="Strong">
    <w:name w:val="Strong"/>
    <w:basedOn w:val="DefaultParagraphFont"/>
    <w:uiPriority w:val="22"/>
    <w:qFormat/>
    <w:rsid w:val="007424EE"/>
    <w:rPr>
      <w:b/>
      <w:bCs/>
    </w:rPr>
  </w:style>
  <w:style w:type="character" w:styleId="Hyperlink">
    <w:name w:val="Hyperlink"/>
    <w:basedOn w:val="DefaultParagraphFont"/>
    <w:uiPriority w:val="99"/>
    <w:unhideWhenUsed/>
    <w:rsid w:val="00E33B98"/>
    <w:rPr>
      <w:color w:val="467886" w:themeColor="hyperlink"/>
      <w:u w:val="single"/>
    </w:rPr>
  </w:style>
  <w:style w:type="character" w:styleId="UnresolvedMention">
    <w:name w:val="Unresolved Mention"/>
    <w:basedOn w:val="DefaultParagraphFont"/>
    <w:uiPriority w:val="99"/>
    <w:semiHidden/>
    <w:unhideWhenUsed/>
    <w:rsid w:val="00E33B98"/>
    <w:rPr>
      <w:color w:val="605E5C"/>
      <w:shd w:val="clear" w:color="auto" w:fill="E1DFDD"/>
    </w:rPr>
  </w:style>
  <w:style w:type="paragraph" w:styleId="Header">
    <w:name w:val="header"/>
    <w:basedOn w:val="Normal"/>
    <w:link w:val="HeaderChar"/>
    <w:uiPriority w:val="99"/>
    <w:unhideWhenUsed/>
    <w:rsid w:val="00983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849"/>
  </w:style>
  <w:style w:type="paragraph" w:styleId="Footer">
    <w:name w:val="footer"/>
    <w:basedOn w:val="Normal"/>
    <w:link w:val="FooterChar"/>
    <w:uiPriority w:val="99"/>
    <w:unhideWhenUsed/>
    <w:rsid w:val="00983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849"/>
  </w:style>
  <w:style w:type="table" w:styleId="TableGrid">
    <w:name w:val="Table Grid"/>
    <w:basedOn w:val="TableNormal"/>
    <w:uiPriority w:val="39"/>
    <w:rsid w:val="009B2B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1545</Words>
  <Characters>8812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Ayan Tifow</dc:creator>
  <cp:keywords/>
  <dc:description/>
  <cp:lastModifiedBy>Ayan Tifow</cp:lastModifiedBy>
  <cp:revision>2</cp:revision>
  <dcterms:created xsi:type="dcterms:W3CDTF">2025-10-17T11:52:00Z</dcterms:created>
  <dcterms:modified xsi:type="dcterms:W3CDTF">2025-10-17T11:52:00Z</dcterms:modified>
</cp:coreProperties>
</file>