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54E165EA">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54E165EA">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D3BEB50" w:rsidR="00DB116D" w:rsidRPr="00A406E5" w:rsidRDefault="2B74DB1E" w:rsidP="0DFAA5B0">
            <w:pPr>
              <w:spacing w:before="120" w:after="120"/>
              <w:jc w:val="both"/>
              <w:rPr>
                <w:rFonts w:ascii="Arial" w:hAnsi="Arial" w:cs="Arial"/>
                <w:b/>
                <w:bCs/>
                <w:sz w:val="22"/>
                <w:szCs w:val="22"/>
              </w:rPr>
            </w:pPr>
            <w:r w:rsidRPr="0DFAA5B0">
              <w:rPr>
                <w:rFonts w:ascii="Arial" w:hAnsi="Arial" w:cs="Arial"/>
                <w:b/>
                <w:bCs/>
                <w:sz w:val="22"/>
                <w:szCs w:val="22"/>
              </w:rPr>
              <w:t>DipHE Healthcare Practice</w:t>
            </w:r>
          </w:p>
        </w:tc>
      </w:tr>
      <w:tr w:rsidR="008F1308" w:rsidRPr="00A406E5" w14:paraId="70A79578" w14:textId="77777777" w:rsidTr="54E165EA">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7DCB0735" w:rsidR="008F1308" w:rsidRPr="00A406E5" w:rsidRDefault="00723642" w:rsidP="0DFAA5B0">
            <w:pPr>
              <w:spacing w:before="120" w:after="120"/>
              <w:jc w:val="both"/>
              <w:rPr>
                <w:rFonts w:ascii="Arial" w:hAnsi="Arial" w:cs="Arial"/>
                <w:b/>
                <w:bCs/>
                <w:sz w:val="22"/>
                <w:szCs w:val="22"/>
              </w:rPr>
            </w:pPr>
            <w:r>
              <w:rPr>
                <w:rFonts w:ascii="Arial" w:hAnsi="Arial" w:cs="Arial"/>
                <w:b/>
                <w:bCs/>
                <w:sz w:val="22"/>
                <w:szCs w:val="22"/>
              </w:rPr>
              <w:t>M</w:t>
            </w:r>
            <w:r w:rsidRPr="00723642">
              <w:rPr>
                <w:rFonts w:ascii="Arial" w:hAnsi="Arial" w:cs="Arial"/>
                <w:b/>
                <w:bCs/>
                <w:sz w:val="22"/>
                <w:szCs w:val="22"/>
              </w:rPr>
              <w:t>anagement and Leadership in the Healthcare Setting</w:t>
            </w:r>
          </w:p>
        </w:tc>
      </w:tr>
      <w:tr w:rsidR="00B84B5B" w:rsidRPr="00A406E5" w14:paraId="24056A8B" w14:textId="77777777" w:rsidTr="54E165EA">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6844B74" w:rsidR="00B84B5B" w:rsidRPr="00A406E5" w:rsidRDefault="00723642" w:rsidP="0DFAA5B0">
            <w:pPr>
              <w:spacing w:before="120" w:after="120"/>
              <w:jc w:val="both"/>
              <w:rPr>
                <w:rFonts w:ascii="Arial" w:hAnsi="Arial" w:cs="Arial"/>
                <w:b/>
                <w:bCs/>
                <w:sz w:val="22"/>
                <w:szCs w:val="22"/>
              </w:rPr>
            </w:pPr>
            <w:r w:rsidRPr="00723642">
              <w:rPr>
                <w:rFonts w:ascii="Arial" w:hAnsi="Arial" w:cs="Arial"/>
                <w:b/>
                <w:bCs/>
                <w:sz w:val="22"/>
                <w:szCs w:val="22"/>
              </w:rPr>
              <w:t>BMNS5009</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3599A26B" w:rsidR="00B84B5B" w:rsidRPr="00A406E5" w:rsidRDefault="0301F3ED" w:rsidP="0DFAA5B0">
            <w:pPr>
              <w:spacing w:before="120" w:after="120"/>
              <w:jc w:val="both"/>
              <w:rPr>
                <w:rFonts w:ascii="Arial" w:hAnsi="Arial" w:cs="Arial"/>
                <w:b/>
                <w:bCs/>
                <w:sz w:val="22"/>
                <w:szCs w:val="22"/>
              </w:rPr>
            </w:pPr>
            <w:r w:rsidRPr="54E165EA">
              <w:rPr>
                <w:rFonts w:ascii="Arial" w:hAnsi="Arial" w:cs="Arial"/>
                <w:b/>
                <w:bCs/>
                <w:sz w:val="22"/>
                <w:szCs w:val="22"/>
              </w:rPr>
              <w:t>2 of 2 (50%)</w:t>
            </w:r>
          </w:p>
        </w:tc>
      </w:tr>
      <w:tr w:rsidR="00DB116D" w:rsidRPr="00A406E5" w14:paraId="22FB8E32" w14:textId="77777777" w:rsidTr="54E165EA">
        <w:tc>
          <w:tcPr>
            <w:tcW w:w="2093"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2722033F" w:rsidR="00DB116D" w:rsidRPr="00A406E5" w:rsidRDefault="00A71303" w:rsidP="0DFAA5B0">
            <w:pPr>
              <w:spacing w:before="120" w:after="120"/>
              <w:jc w:val="both"/>
              <w:rPr>
                <w:rFonts w:ascii="Arial" w:hAnsi="Arial" w:cs="Arial"/>
                <w:b/>
                <w:bCs/>
                <w:sz w:val="22"/>
                <w:szCs w:val="22"/>
              </w:rPr>
            </w:pPr>
            <w:r>
              <w:rPr>
                <w:rFonts w:ascii="Arial" w:hAnsi="Arial" w:cs="Arial"/>
                <w:b/>
                <w:bCs/>
                <w:sz w:val="22"/>
                <w:szCs w:val="22"/>
              </w:rPr>
              <w:t xml:space="preserve">Janet Howells- Johnson </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3CCA7055" w:rsidR="00DB116D" w:rsidRPr="00A406E5" w:rsidRDefault="006E08C0" w:rsidP="0DFAA5B0">
            <w:pPr>
              <w:spacing w:before="120" w:after="120"/>
              <w:jc w:val="both"/>
              <w:rPr>
                <w:rFonts w:ascii="Arial" w:hAnsi="Arial" w:cs="Arial"/>
                <w:b/>
                <w:bCs/>
                <w:sz w:val="22"/>
                <w:szCs w:val="22"/>
              </w:rPr>
            </w:pPr>
            <w:r>
              <w:rPr>
                <w:rFonts w:ascii="Arial" w:hAnsi="Arial" w:cs="Arial"/>
                <w:b/>
                <w:bCs/>
                <w:sz w:val="22"/>
                <w:szCs w:val="22"/>
              </w:rPr>
              <w:t>Jonathan Wyatt</w:t>
            </w:r>
          </w:p>
        </w:tc>
      </w:tr>
      <w:tr w:rsidR="00DB116D" w:rsidRPr="00A406E5" w14:paraId="37EFFAE2" w14:textId="77777777" w:rsidTr="54E165EA">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06BA102D" w:rsidR="00DB116D" w:rsidRPr="00A406E5" w:rsidRDefault="69307280" w:rsidP="0DFAA5B0">
            <w:pPr>
              <w:spacing w:before="120" w:after="120"/>
              <w:jc w:val="both"/>
              <w:rPr>
                <w:rFonts w:ascii="Arial" w:hAnsi="Arial" w:cs="Arial"/>
                <w:b/>
                <w:bCs/>
                <w:sz w:val="22"/>
                <w:szCs w:val="22"/>
              </w:rPr>
            </w:pPr>
            <w:r w:rsidRPr="54E165EA">
              <w:rPr>
                <w:rFonts w:ascii="Arial" w:hAnsi="Arial" w:cs="Arial"/>
                <w:b/>
                <w:bCs/>
                <w:sz w:val="22"/>
                <w:szCs w:val="22"/>
              </w:rPr>
              <w:t xml:space="preserve">Component 2: </w:t>
            </w:r>
            <w:r w:rsidR="68849642" w:rsidRPr="54E165EA">
              <w:rPr>
                <w:rFonts w:ascii="Arial" w:hAnsi="Arial" w:cs="Arial"/>
                <w:b/>
                <w:bCs/>
                <w:sz w:val="22"/>
                <w:szCs w:val="22"/>
              </w:rPr>
              <w:t>Report</w:t>
            </w:r>
            <w:r w:rsidR="787B6767" w:rsidRPr="54E165EA">
              <w:rPr>
                <w:rFonts w:ascii="Arial" w:hAnsi="Arial" w:cs="Arial"/>
                <w:b/>
                <w:bCs/>
                <w:sz w:val="22"/>
                <w:szCs w:val="22"/>
              </w:rPr>
              <w:t>.</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F93AF92" w:rsidR="00DB116D" w:rsidRPr="00A406E5" w:rsidRDefault="004E2DB1" w:rsidP="0DFAA5B0">
            <w:pPr>
              <w:spacing w:before="120" w:after="120"/>
              <w:jc w:val="both"/>
              <w:rPr>
                <w:rFonts w:ascii="Arial" w:hAnsi="Arial" w:cs="Arial"/>
                <w:b/>
                <w:bCs/>
                <w:sz w:val="22"/>
                <w:szCs w:val="22"/>
              </w:rPr>
            </w:pPr>
            <w:r w:rsidRPr="54E165EA">
              <w:rPr>
                <w:rFonts w:ascii="Arial" w:hAnsi="Arial" w:cs="Arial"/>
                <w:b/>
                <w:bCs/>
                <w:sz w:val="22"/>
                <w:szCs w:val="22"/>
              </w:rPr>
              <w:t>2000</w:t>
            </w:r>
            <w:r w:rsidR="63E559D4" w:rsidRPr="54E165EA">
              <w:rPr>
                <w:rFonts w:ascii="Arial" w:hAnsi="Arial" w:cs="Arial"/>
                <w:b/>
                <w:bCs/>
                <w:sz w:val="22"/>
                <w:szCs w:val="22"/>
              </w:rPr>
              <w:t>-words (+/-10%)</w:t>
            </w:r>
          </w:p>
        </w:tc>
      </w:tr>
      <w:tr w:rsidR="00B84B5B" w:rsidRPr="00A406E5" w14:paraId="4373828E" w14:textId="77777777" w:rsidTr="54E165EA">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401C186F" w:rsidR="00B84B5B" w:rsidRPr="00A406E5" w:rsidRDefault="006E08C0" w:rsidP="76441C78">
            <w:pPr>
              <w:spacing w:before="120" w:after="120"/>
              <w:jc w:val="both"/>
              <w:rPr>
                <w:rFonts w:ascii="Arial" w:hAnsi="Arial" w:cs="Arial"/>
                <w:b/>
                <w:bCs/>
                <w:sz w:val="22"/>
                <w:szCs w:val="22"/>
              </w:rPr>
            </w:pPr>
            <w:r>
              <w:rPr>
                <w:rFonts w:ascii="Arial" w:hAnsi="Arial" w:cs="Arial"/>
                <w:b/>
                <w:bCs/>
                <w:sz w:val="22"/>
                <w:szCs w:val="22"/>
              </w:rPr>
              <w:t>23.55 27</w:t>
            </w:r>
            <w:r w:rsidRPr="006E08C0">
              <w:rPr>
                <w:rFonts w:ascii="Arial" w:hAnsi="Arial" w:cs="Arial"/>
                <w:b/>
                <w:bCs/>
                <w:sz w:val="22"/>
                <w:szCs w:val="22"/>
                <w:vertAlign w:val="superscript"/>
              </w:rPr>
              <w:t>th</w:t>
            </w:r>
            <w:r>
              <w:rPr>
                <w:rFonts w:ascii="Arial" w:hAnsi="Arial" w:cs="Arial"/>
                <w:b/>
                <w:bCs/>
                <w:sz w:val="22"/>
                <w:szCs w:val="22"/>
              </w:rPr>
              <w:t xml:space="preserve"> April 2026.</w:t>
            </w: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498BB85" w:rsidR="00B84B5B" w:rsidRPr="00A406E5" w:rsidRDefault="004E2DB1" w:rsidP="005F0579">
            <w:pPr>
              <w:spacing w:before="120" w:after="120"/>
              <w:jc w:val="both"/>
              <w:rPr>
                <w:rFonts w:ascii="Arial" w:hAnsi="Arial" w:cs="Arial"/>
                <w:b/>
                <w:sz w:val="22"/>
                <w:szCs w:val="22"/>
              </w:rPr>
            </w:pPr>
            <w:r>
              <w:rPr>
                <w:rFonts w:ascii="Arial" w:hAnsi="Arial" w:cs="Arial"/>
                <w:b/>
                <w:sz w:val="22"/>
                <w:szCs w:val="22"/>
              </w:rPr>
              <w:t>20 working days after submission</w:t>
            </w:r>
          </w:p>
        </w:tc>
      </w:tr>
      <w:tr w:rsidR="00152E9D" w:rsidRPr="00A406E5" w14:paraId="6A71A95D" w14:textId="77777777" w:rsidTr="54E165EA">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1C09296A"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week late will be considered as a non-submission and will not be marked. The work may be considered as a submission for reassessment if offered by an Examining Board or if there is an approved extenuating circumstances claim</w:t>
            </w:r>
            <w:r w:rsidR="003C2CE0" w:rsidRPr="00943F2B">
              <w:rPr>
                <w:rFonts w:ascii="Arial" w:hAnsi="Arial" w:cs="Arial"/>
                <w:sz w:val="22"/>
                <w:szCs w:val="22"/>
              </w:rPr>
              <w:t xml:space="preserve">. </w:t>
            </w:r>
          </w:p>
        </w:tc>
      </w:tr>
      <w:tr w:rsidR="00A406E5" w:rsidRPr="00A406E5" w14:paraId="0FF00618" w14:textId="77777777" w:rsidTr="54E165EA">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4E579E82"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7E3E50"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003C2CE0" w:rsidRPr="00A406E5">
              <w:rPr>
                <w:rFonts w:ascii="Arial" w:hAnsi="Arial" w:cs="Arial"/>
                <w:sz w:val="22"/>
                <w:szCs w:val="22"/>
              </w:rPr>
              <w:t>cited,</w:t>
            </w:r>
            <w:r w:rsidRPr="00A406E5">
              <w:rPr>
                <w:rFonts w:ascii="Arial" w:hAnsi="Arial" w:cs="Arial"/>
                <w:sz w:val="22"/>
                <w:szCs w:val="22"/>
              </w:rPr>
              <w:t xml:space="preserve"> or quoted in order to complete this assessment</w:t>
            </w:r>
            <w:r w:rsidR="003C2CE0" w:rsidRPr="00A406E5">
              <w:rPr>
                <w:rFonts w:ascii="Arial" w:hAnsi="Arial" w:cs="Arial"/>
                <w:sz w:val="22"/>
                <w:szCs w:val="22"/>
              </w:rPr>
              <w:t xml:space="preserve">. </w:t>
            </w:r>
          </w:p>
        </w:tc>
      </w:tr>
    </w:tbl>
    <w:p w14:paraId="06267840" w14:textId="77777777" w:rsidR="0028204E" w:rsidRPr="00A406E5" w:rsidRDefault="0028204E" w:rsidP="00DB116D">
      <w:pPr>
        <w:rPr>
          <w:rFonts w:ascii="Arial" w:hAnsi="Arial" w:cs="Arial"/>
          <w:sz w:val="32"/>
        </w:rPr>
      </w:pPr>
    </w:p>
    <w:p w14:paraId="365101BA" w14:textId="554B03FD" w:rsidR="004E2DB1" w:rsidRDefault="004E2DB1">
      <w:pPr>
        <w:rPr>
          <w:rFonts w:ascii="Arial" w:hAnsi="Arial" w:cs="Arial"/>
          <w:sz w:val="32"/>
          <w:szCs w:val="32"/>
        </w:rPr>
      </w:pPr>
      <w:r>
        <w:rPr>
          <w:rFonts w:ascii="Arial" w:hAnsi="Arial" w:cs="Arial"/>
          <w:sz w:val="32"/>
          <w:szCs w:val="32"/>
        </w:rPr>
        <w:br w:type="page"/>
      </w:r>
    </w:p>
    <w:p w14:paraId="39E4E564" w14:textId="77777777" w:rsidR="00152E9D" w:rsidRPr="00A406E5" w:rsidRDefault="00152E9D" w:rsidP="0DFAA5B0">
      <w:pPr>
        <w:rPr>
          <w:rFonts w:ascii="Arial" w:hAnsi="Arial" w:cs="Arial"/>
          <w:sz w:val="32"/>
          <w:szCs w:val="32"/>
        </w:rPr>
      </w:pPr>
    </w:p>
    <w:p w14:paraId="36361182" w14:textId="7197B6FC" w:rsidR="00152E9D" w:rsidRPr="00A406E5" w:rsidRDefault="00152E9D" w:rsidP="0DFAA5B0">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54E165EA">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54E165EA">
        <w:tc>
          <w:tcPr>
            <w:tcW w:w="9747" w:type="dxa"/>
          </w:tcPr>
          <w:p w14:paraId="4ABC5067" w14:textId="77777777" w:rsidR="00C01A3F" w:rsidRPr="00A406E5" w:rsidRDefault="00C01A3F" w:rsidP="00273FEE">
            <w:pPr>
              <w:rPr>
                <w:rFonts w:ascii="Arial" w:hAnsi="Arial" w:cs="Arial"/>
                <w:sz w:val="22"/>
                <w:szCs w:val="22"/>
              </w:rPr>
            </w:pPr>
          </w:p>
          <w:p w14:paraId="6538CB88" w14:textId="77777777" w:rsidR="00723642" w:rsidRDefault="00723642" w:rsidP="00FB6D98">
            <w:pPr>
              <w:spacing w:line="360" w:lineRule="auto"/>
              <w:ind w:left="360"/>
              <w:rPr>
                <w:rFonts w:ascii="Arial" w:hAnsi="Arial" w:cs="Arial"/>
                <w:sz w:val="22"/>
                <w:szCs w:val="22"/>
              </w:rPr>
            </w:pPr>
            <w:r w:rsidRPr="00723642">
              <w:rPr>
                <w:rFonts w:ascii="Arial" w:hAnsi="Arial" w:cs="Arial"/>
                <w:sz w:val="22"/>
                <w:szCs w:val="22"/>
              </w:rPr>
              <w:t xml:space="preserve">LEARNING OUTCOMES Upon the successful completion of this module, the student should be able to: </w:t>
            </w:r>
          </w:p>
          <w:p w14:paraId="657F050A" w14:textId="77777777" w:rsidR="00723642" w:rsidRDefault="7F7E9973" w:rsidP="54E165EA">
            <w:pPr>
              <w:spacing w:line="360" w:lineRule="auto"/>
              <w:ind w:left="360"/>
              <w:rPr>
                <w:rFonts w:ascii="Arial" w:hAnsi="Arial" w:cs="Arial"/>
                <w:b/>
                <w:bCs/>
                <w:sz w:val="22"/>
                <w:szCs w:val="22"/>
              </w:rPr>
            </w:pPr>
            <w:r w:rsidRPr="54E165EA">
              <w:rPr>
                <w:rFonts w:ascii="Arial" w:hAnsi="Arial" w:cs="Arial"/>
                <w:sz w:val="22"/>
                <w:szCs w:val="22"/>
              </w:rPr>
              <w:t xml:space="preserve">• </w:t>
            </w:r>
            <w:r w:rsidRPr="54E165EA">
              <w:rPr>
                <w:rFonts w:ascii="Arial" w:hAnsi="Arial" w:cs="Arial"/>
                <w:b/>
                <w:bCs/>
                <w:sz w:val="22"/>
                <w:szCs w:val="22"/>
              </w:rPr>
              <w:t>Evaluate a contemporary theme encountered within strategic health management and the role this has on the effectiveness of the service;</w:t>
            </w:r>
          </w:p>
          <w:p w14:paraId="0AEF11BA" w14:textId="65DE1B51" w:rsidR="00C01A3F" w:rsidRPr="00A406E5" w:rsidRDefault="7F7E9973" w:rsidP="00FB6D98">
            <w:pPr>
              <w:spacing w:line="360" w:lineRule="auto"/>
              <w:ind w:left="360"/>
              <w:rPr>
                <w:rFonts w:ascii="Arial" w:hAnsi="Arial" w:cs="Arial"/>
                <w:sz w:val="22"/>
                <w:szCs w:val="22"/>
              </w:rPr>
            </w:pPr>
            <w:r w:rsidRPr="54E165EA">
              <w:rPr>
                <w:rFonts w:ascii="Arial" w:hAnsi="Arial" w:cs="Arial"/>
                <w:sz w:val="22"/>
                <w:szCs w:val="22"/>
              </w:rPr>
              <w:t>•</w:t>
            </w:r>
            <w:r w:rsidRPr="54E165EA">
              <w:rPr>
                <w:rFonts w:ascii="Arial" w:hAnsi="Arial" w:cs="Arial"/>
                <w:b/>
                <w:bCs/>
                <w:sz w:val="22"/>
                <w:szCs w:val="22"/>
              </w:rPr>
              <w:t>Outline key features of modern people management and apply strategies of good practice to address a range of management issues within the healthcare setting</w:t>
            </w: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BE5442D" w14:textId="4053B665" w:rsidR="7B4FA1B5" w:rsidRDefault="7B4FA1B5" w:rsidP="54E165EA">
      <w:pPr>
        <w:ind w:left="720"/>
        <w:rPr>
          <w:rFonts w:ascii="Arial" w:hAnsi="Arial" w:cs="Arial"/>
          <w:b/>
          <w:bCs/>
          <w:sz w:val="24"/>
          <w:szCs w:val="24"/>
        </w:rPr>
      </w:pPr>
      <w:r w:rsidRPr="54E165EA">
        <w:rPr>
          <w:rFonts w:ascii="Arial" w:hAnsi="Arial" w:cs="Arial"/>
          <w:b/>
          <w:bCs/>
          <w:sz w:val="24"/>
          <w:szCs w:val="24"/>
        </w:rPr>
        <w:t>Task:</w:t>
      </w:r>
      <w:r w:rsidR="78DDDA82" w:rsidRPr="54E165EA">
        <w:rPr>
          <w:rFonts w:ascii="Arial" w:hAnsi="Arial" w:cs="Arial"/>
          <w:b/>
          <w:bCs/>
          <w:sz w:val="24"/>
          <w:szCs w:val="24"/>
        </w:rPr>
        <w:t xml:space="preserve"> Using </w:t>
      </w:r>
      <w:r w:rsidR="63586428" w:rsidRPr="54E165EA">
        <w:rPr>
          <w:rFonts w:ascii="Arial" w:hAnsi="Arial" w:cs="Arial"/>
          <w:b/>
          <w:bCs/>
          <w:sz w:val="24"/>
          <w:szCs w:val="24"/>
        </w:rPr>
        <w:t xml:space="preserve">action plan in component 1, </w:t>
      </w:r>
      <w:r w:rsidR="78DDDA82" w:rsidRPr="54E165EA">
        <w:rPr>
          <w:rFonts w:ascii="Arial" w:hAnsi="Arial" w:cs="Arial"/>
          <w:b/>
          <w:bCs/>
          <w:sz w:val="24"/>
          <w:szCs w:val="24"/>
        </w:rPr>
        <w:t>students will produce a report that</w:t>
      </w:r>
      <w:r w:rsidR="0081FE3C" w:rsidRPr="54E165EA">
        <w:rPr>
          <w:rFonts w:ascii="Arial" w:hAnsi="Arial" w:cs="Arial"/>
          <w:b/>
          <w:bCs/>
          <w:sz w:val="24"/>
          <w:szCs w:val="24"/>
        </w:rPr>
        <w:t>:</w:t>
      </w:r>
    </w:p>
    <w:p w14:paraId="25A52288" w14:textId="53182AFB" w:rsidR="7B4FA1B5" w:rsidRDefault="7B4FA1B5" w:rsidP="54E165EA">
      <w:pPr>
        <w:ind w:left="720"/>
        <w:rPr>
          <w:rFonts w:ascii="Arial" w:hAnsi="Arial" w:cs="Arial"/>
          <w:b/>
          <w:bCs/>
          <w:sz w:val="24"/>
          <w:szCs w:val="24"/>
        </w:rPr>
      </w:pPr>
    </w:p>
    <w:p w14:paraId="40357EDD" w14:textId="32564BCB" w:rsidR="7B4FA1B5" w:rsidRDefault="366997B0" w:rsidP="54E165EA">
      <w:pPr>
        <w:pStyle w:val="ListParagraph"/>
        <w:numPr>
          <w:ilvl w:val="0"/>
          <w:numId w:val="1"/>
        </w:numPr>
        <w:rPr>
          <w:rFonts w:ascii="Arial" w:hAnsi="Arial" w:cs="Arial"/>
          <w:b/>
          <w:bCs/>
          <w:sz w:val="24"/>
          <w:szCs w:val="24"/>
        </w:rPr>
      </w:pPr>
      <w:r w:rsidRPr="54E165EA">
        <w:rPr>
          <w:rFonts w:ascii="Arial" w:eastAsia="Arial" w:hAnsi="Arial" w:cs="Arial"/>
          <w:sz w:val="24"/>
          <w:szCs w:val="24"/>
        </w:rPr>
        <w:t xml:space="preserve">Address the </w:t>
      </w:r>
      <w:r w:rsidR="0562EE4A" w:rsidRPr="54E165EA">
        <w:rPr>
          <w:rFonts w:ascii="Arial" w:eastAsia="Arial" w:hAnsi="Arial" w:cs="Arial"/>
          <w:sz w:val="24"/>
          <w:szCs w:val="24"/>
        </w:rPr>
        <w:t>contemporary challenge</w:t>
      </w:r>
      <w:r w:rsidR="50E282B0" w:rsidRPr="54E165EA">
        <w:rPr>
          <w:rFonts w:ascii="Arial" w:eastAsia="Arial" w:hAnsi="Arial" w:cs="Arial"/>
          <w:sz w:val="24"/>
          <w:szCs w:val="24"/>
        </w:rPr>
        <w:t xml:space="preserve"> identified in component 1</w:t>
      </w:r>
    </w:p>
    <w:p w14:paraId="20B3A0CB" w14:textId="17EE60AF" w:rsidR="7B4FA1B5" w:rsidRDefault="05C2AF76" w:rsidP="54E165EA">
      <w:pPr>
        <w:pStyle w:val="ListParagraph"/>
        <w:numPr>
          <w:ilvl w:val="0"/>
          <w:numId w:val="1"/>
        </w:numPr>
        <w:rPr>
          <w:rFonts w:ascii="Arial" w:hAnsi="Arial" w:cs="Arial"/>
          <w:b/>
          <w:bCs/>
          <w:sz w:val="24"/>
          <w:szCs w:val="24"/>
        </w:rPr>
      </w:pPr>
      <w:r w:rsidRPr="54E165EA">
        <w:rPr>
          <w:rFonts w:ascii="Arial" w:eastAsia="Arial" w:hAnsi="Arial" w:cs="Arial"/>
          <w:sz w:val="24"/>
          <w:szCs w:val="24"/>
        </w:rPr>
        <w:t>D</w:t>
      </w:r>
      <w:r w:rsidR="0562EE4A" w:rsidRPr="54E165EA">
        <w:rPr>
          <w:rFonts w:ascii="Arial" w:eastAsia="Arial" w:hAnsi="Arial" w:cs="Arial"/>
          <w:sz w:val="24"/>
          <w:szCs w:val="24"/>
        </w:rPr>
        <w:t>evelop a strategic response underpinned by current management theories and principles.</w:t>
      </w:r>
    </w:p>
    <w:p w14:paraId="77145AE5" w14:textId="0BA1443A" w:rsidR="7804867B" w:rsidRDefault="7804867B" w:rsidP="54E165EA">
      <w:pPr>
        <w:pStyle w:val="ListParagraph"/>
        <w:numPr>
          <w:ilvl w:val="0"/>
          <w:numId w:val="1"/>
        </w:numPr>
        <w:rPr>
          <w:rFonts w:ascii="Arial" w:hAnsi="Arial" w:cs="Arial"/>
          <w:sz w:val="24"/>
          <w:szCs w:val="24"/>
        </w:rPr>
      </w:pPr>
      <w:r w:rsidRPr="54E165EA">
        <w:rPr>
          <w:rFonts w:ascii="Arial" w:eastAsia="Arial" w:hAnsi="Arial" w:cs="Arial"/>
          <w:sz w:val="24"/>
          <w:szCs w:val="24"/>
        </w:rPr>
        <w:t xml:space="preserve">Evaluate its effectiveness on the service. </w:t>
      </w:r>
    </w:p>
    <w:p w14:paraId="37723447" w14:textId="5FEA7902" w:rsidR="61DA2C9F" w:rsidRDefault="61DA2C9F" w:rsidP="61DA2C9F">
      <w:pPr>
        <w:ind w:left="720"/>
        <w:rPr>
          <w:rFonts w:ascii="Arial" w:hAnsi="Arial" w:cs="Arial"/>
          <w:b/>
          <w:bCs/>
          <w:sz w:val="24"/>
          <w:szCs w:val="24"/>
        </w:rPr>
      </w:pPr>
    </w:p>
    <w:p w14:paraId="7031F340" w14:textId="7DA6FF6E" w:rsidR="61DA2C9F" w:rsidRDefault="61DA2C9F" w:rsidP="61DA2C9F">
      <w:pPr>
        <w:ind w:left="720"/>
        <w:rPr>
          <w:rFonts w:ascii="Arial" w:hAnsi="Arial" w:cs="Arial"/>
          <w:b/>
          <w:bCs/>
          <w:sz w:val="24"/>
          <w:szCs w:val="24"/>
        </w:rPr>
      </w:pPr>
    </w:p>
    <w:p w14:paraId="04D5F609" w14:textId="77777777" w:rsidR="004303E5" w:rsidRPr="004303E5" w:rsidRDefault="00000000" w:rsidP="004303E5">
      <w:pPr>
        <w:ind w:left="720"/>
        <w:rPr>
          <w:rFonts w:ascii="Arial" w:hAnsi="Arial" w:cs="Arial"/>
          <w:sz w:val="24"/>
          <w:szCs w:val="24"/>
        </w:rPr>
      </w:pPr>
      <w:r>
        <w:rPr>
          <w:rFonts w:ascii="Arial" w:hAnsi="Arial" w:cs="Arial"/>
          <w:sz w:val="24"/>
          <w:szCs w:val="24"/>
        </w:rPr>
        <w:pict w14:anchorId="497FD7D7">
          <v:rect id="_x0000_i1025" style="width:0;height:1.5pt" o:hralign="center" o:hrstd="t" o:hr="t" fillcolor="#a0a0a0" stroked="f"/>
        </w:pict>
      </w:r>
    </w:p>
    <w:p w14:paraId="0F7737E4" w14:textId="6CFE4260" w:rsidR="0029310E" w:rsidRDefault="0029310E">
      <w:pPr>
        <w:rPr>
          <w:rFonts w:ascii="Arial" w:hAnsi="Arial" w:cs="Arial"/>
          <w:sz w:val="24"/>
          <w:szCs w:val="24"/>
        </w:rPr>
      </w:pPr>
    </w:p>
    <w:p w14:paraId="63A76754" w14:textId="77777777" w:rsidR="004E2DB1" w:rsidRDefault="004E2DB1" w:rsidP="0DFAA5B0">
      <w:pPr>
        <w:ind w:left="720"/>
        <w:rPr>
          <w:rFonts w:ascii="Arial" w:hAnsi="Arial" w:cs="Arial"/>
          <w:sz w:val="24"/>
          <w:szCs w:val="24"/>
        </w:rPr>
      </w:pPr>
    </w:p>
    <w:p w14:paraId="7BDFC62F" w14:textId="6F3AB35A" w:rsidR="0DFAA5B0" w:rsidRDefault="0DFAA5B0" w:rsidP="0DFAA5B0">
      <w:pPr>
        <w:spacing w:line="259" w:lineRule="auto"/>
        <w:ind w:left="720"/>
        <w:rPr>
          <w:rFonts w:ascii="Arial" w:hAnsi="Arial" w:cs="Arial"/>
          <w:sz w:val="24"/>
          <w:szCs w:val="24"/>
        </w:rPr>
      </w:pP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DFAA5B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4F89E4D4" w:rsidR="00895734" w:rsidRDefault="07D7C3B6" w:rsidP="002F3400">
            <w:pPr>
              <w:rPr>
                <w:rFonts w:ascii="Arial" w:eastAsia="Calibri" w:hAnsi="Arial" w:cs="Arial"/>
                <w:sz w:val="22"/>
                <w:szCs w:val="22"/>
              </w:rPr>
            </w:pPr>
            <w:r w:rsidRPr="0DFAA5B0">
              <w:rPr>
                <w:rFonts w:ascii="Arial" w:eastAsia="Calibri" w:hAnsi="Arial" w:cs="Arial"/>
                <w:sz w:val="22"/>
                <w:szCs w:val="22"/>
              </w:rPr>
              <w:t>No</w:t>
            </w:r>
          </w:p>
          <w:p w14:paraId="05AF2DFC" w14:textId="59A2C92A" w:rsidR="00895734" w:rsidRPr="00FA7E96" w:rsidRDefault="00895734" w:rsidP="0DFAA5B0">
            <w:pPr>
              <w:rPr>
                <w:rFonts w:ascii="Arial" w:eastAsia="Calibri" w:hAnsi="Arial" w:cs="Arial"/>
                <w:sz w:val="22"/>
                <w:szCs w:val="22"/>
              </w:rPr>
            </w:pPr>
          </w:p>
        </w:tc>
      </w:tr>
      <w:tr w:rsidR="00895734" w:rsidRPr="00FA7E96" w14:paraId="69A5694E" w14:textId="77777777" w:rsidTr="0DFAA5B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E9E7D39" w14:textId="4AD0EC41" w:rsidR="2C3BCFFE" w:rsidRDefault="2C3BCFFE" w:rsidP="0DFAA5B0">
            <w:pPr>
              <w:spacing w:line="259" w:lineRule="auto"/>
            </w:pPr>
            <w:r w:rsidRPr="0DFAA5B0">
              <w:rPr>
                <w:rFonts w:ascii="Arial" w:eastAsia="Calibri" w:hAnsi="Arial" w:cs="Arial"/>
                <w:sz w:val="22"/>
                <w:szCs w:val="22"/>
              </w:rPr>
              <w:t>No</w:t>
            </w:r>
          </w:p>
          <w:p w14:paraId="76EE9553" w14:textId="77777777" w:rsidR="00895734" w:rsidRDefault="00895734" w:rsidP="002F3400">
            <w:pPr>
              <w:rPr>
                <w:rFonts w:ascii="Arial" w:eastAsia="Calibri" w:hAnsi="Arial" w:cs="Arial"/>
                <w:sz w:val="22"/>
                <w:szCs w:val="22"/>
              </w:rPr>
            </w:pPr>
          </w:p>
          <w:p w14:paraId="39E38D02" w14:textId="37EE0AE9" w:rsidR="00895734" w:rsidRPr="00FA7E96" w:rsidRDefault="00895734" w:rsidP="0DFAA5B0">
            <w:pPr>
              <w:rPr>
                <w:rFonts w:ascii="MS Gothic" w:eastAsia="MS Gothic" w:hAnsi="MS Gothic" w:cs="Arial"/>
                <w:sz w:val="22"/>
                <w:szCs w:val="22"/>
              </w:rPr>
            </w:pPr>
          </w:p>
        </w:tc>
      </w:tr>
      <w:tr w:rsidR="00895734" w:rsidRPr="00FA7E96" w14:paraId="10F039C9" w14:textId="77777777" w:rsidTr="0DFAA5B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DFAA5B0">
              <w:rPr>
                <w:rFonts w:ascii="Arial" w:eastAsia="Calibri" w:hAnsi="Arial" w:cs="Arial"/>
                <w:sz w:val="22"/>
                <w:szCs w:val="22"/>
              </w:rPr>
              <w:t xml:space="preserve">For this assessment, you can use Generative AI to check your </w:t>
            </w:r>
            <w:r w:rsidRPr="0DFAA5B0">
              <w:rPr>
                <w:rFonts w:ascii="Arial" w:eastAsia="Calibri" w:hAnsi="Arial" w:cs="Arial"/>
                <w:b/>
                <w:bCs/>
                <w:sz w:val="22"/>
                <w:szCs w:val="22"/>
              </w:rPr>
              <w:t xml:space="preserve">own </w:t>
            </w:r>
            <w:r w:rsidRPr="0DFAA5B0">
              <w:rPr>
                <w:rFonts w:ascii="Arial" w:eastAsia="Calibri" w:hAnsi="Arial" w:cs="Arial"/>
                <w:sz w:val="22"/>
                <w:szCs w:val="22"/>
              </w:rPr>
              <w:t>text/creation for grammatical and syntactical mistakes, including rephrasing of your own work within specific standards.</w:t>
            </w:r>
          </w:p>
        </w:tc>
        <w:tc>
          <w:tcPr>
            <w:tcW w:w="1417" w:type="dxa"/>
          </w:tcPr>
          <w:p w14:paraId="271FFB16" w14:textId="4C71A7E6" w:rsidR="00895734" w:rsidRPr="00FA7E96" w:rsidRDefault="00895734" w:rsidP="0DFAA5B0">
            <w:pPr>
              <w:rPr>
                <w:rFonts w:ascii="MS Gothic" w:eastAsia="MS Gothic" w:hAnsi="MS Gothic" w:cs="MS Gothic"/>
                <w:sz w:val="22"/>
                <w:szCs w:val="22"/>
              </w:rPr>
            </w:pPr>
            <w:r w:rsidRPr="0DFAA5B0">
              <w:rPr>
                <w:rFonts w:ascii="Arial" w:eastAsia="Calibri" w:hAnsi="Arial" w:cs="Arial"/>
                <w:sz w:val="22"/>
                <w:szCs w:val="22"/>
              </w:rPr>
              <w:t xml:space="preserve">Yes </w:t>
            </w:r>
          </w:p>
        </w:tc>
      </w:tr>
      <w:tr w:rsidR="00895734" w:rsidRPr="00FA7E96" w14:paraId="569E6949" w14:textId="77777777" w:rsidTr="0DFAA5B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FB890F9" w14:textId="31241D8C" w:rsidR="00895734" w:rsidRPr="00FA7E96" w:rsidRDefault="00895734" w:rsidP="0DFAA5B0">
            <w:pPr>
              <w:rPr>
                <w:rFonts w:ascii="MS Gothic" w:eastAsia="MS Gothic" w:hAnsi="MS Gothic" w:cs="Arial"/>
                <w:sz w:val="22"/>
                <w:szCs w:val="22"/>
              </w:rPr>
            </w:pPr>
            <w:r w:rsidRPr="0DFAA5B0">
              <w:rPr>
                <w:rFonts w:ascii="Arial" w:eastAsia="Calibri" w:hAnsi="Arial" w:cs="Arial"/>
                <w:sz w:val="22"/>
                <w:szCs w:val="22"/>
              </w:rPr>
              <w:t xml:space="preserve">No </w:t>
            </w:r>
          </w:p>
        </w:tc>
      </w:tr>
      <w:tr w:rsidR="00895734" w:rsidRPr="00FA7E96" w14:paraId="5AC0569B" w14:textId="77777777" w:rsidTr="0DFAA5B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28DDA99B" w14:textId="082196BE" w:rsidR="00895734" w:rsidRPr="00FA7E96" w:rsidRDefault="7A653B57" w:rsidP="0DFAA5B0">
            <w:pPr>
              <w:rPr>
                <w:rFonts w:ascii="Arial" w:eastAsia="Calibri" w:hAnsi="Arial" w:cs="Arial"/>
                <w:sz w:val="22"/>
                <w:szCs w:val="22"/>
              </w:rPr>
            </w:pPr>
            <w:r w:rsidRPr="0DFAA5B0">
              <w:rPr>
                <w:rFonts w:ascii="Arial" w:eastAsia="Calibri" w:hAnsi="Arial" w:cs="Arial"/>
                <w:sz w:val="22"/>
                <w:szCs w:val="22"/>
              </w:rPr>
              <w:t xml:space="preserve">No </w:t>
            </w:r>
          </w:p>
        </w:tc>
      </w:tr>
      <w:tr w:rsidR="00895734" w:rsidRPr="00FA7E96" w14:paraId="7F6DB5C0" w14:textId="77777777" w:rsidTr="0DFAA5B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8318950" w14:textId="2674CA75" w:rsidR="00895734" w:rsidRPr="00FA7E96" w:rsidRDefault="00895734" w:rsidP="0DFAA5B0">
            <w:pPr>
              <w:rPr>
                <w:rFonts w:ascii="MS Gothic" w:eastAsia="MS Gothic" w:hAnsi="MS Gothic" w:cs="Arial"/>
                <w:sz w:val="22"/>
                <w:szCs w:val="22"/>
              </w:rPr>
            </w:pPr>
            <w:r w:rsidRPr="0DFAA5B0">
              <w:rPr>
                <w:rFonts w:ascii="Arial" w:eastAsia="Calibri" w:hAnsi="Arial" w:cs="Arial"/>
                <w:sz w:val="22"/>
                <w:szCs w:val="22"/>
              </w:rPr>
              <w:t>No</w:t>
            </w:r>
          </w:p>
        </w:tc>
      </w:tr>
      <w:tr w:rsidR="00895734" w:rsidRPr="00FA7E96" w14:paraId="7182CC5E" w14:textId="77777777" w:rsidTr="0DFAA5B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012EFB6" w14:textId="3334FF84" w:rsidR="00895734" w:rsidRPr="00FA7E96" w:rsidRDefault="00895734" w:rsidP="0DFAA5B0">
            <w:pPr>
              <w:rPr>
                <w:rFonts w:ascii="MS Gothic" w:eastAsia="MS Gothic" w:hAnsi="MS Gothic" w:cs="Arial"/>
                <w:sz w:val="22"/>
                <w:szCs w:val="22"/>
              </w:rPr>
            </w:pPr>
            <w:r w:rsidRPr="0DFAA5B0">
              <w:rPr>
                <w:rFonts w:ascii="Arial" w:eastAsia="Calibri" w:hAnsi="Arial" w:cs="Arial"/>
                <w:sz w:val="22"/>
                <w:szCs w:val="22"/>
              </w:rPr>
              <w:t>No</w:t>
            </w: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4D2D596E" w14:textId="189038A2" w:rsidR="0DFAA5B0" w:rsidRDefault="0DFAA5B0" w:rsidP="0DFAA5B0">
      <w:pPr>
        <w:ind w:left="720"/>
        <w:rPr>
          <w:rFonts w:ascii="Arial" w:hAnsi="Arial" w:cs="Arial"/>
          <w:sz w:val="24"/>
          <w:szCs w:val="24"/>
        </w:rPr>
      </w:pPr>
    </w:p>
    <w:p w14:paraId="4304CD59" w14:textId="5DDBA1BE" w:rsidR="0DFAA5B0" w:rsidRDefault="0DFAA5B0" w:rsidP="0DFAA5B0">
      <w:pPr>
        <w:ind w:left="720"/>
        <w:rPr>
          <w:rFonts w:ascii="Arial" w:hAnsi="Arial" w:cs="Arial"/>
          <w:sz w:val="24"/>
          <w:szCs w:val="24"/>
        </w:rPr>
      </w:pPr>
    </w:p>
    <w:p w14:paraId="0605BEE4" w14:textId="6C9F07D5" w:rsidR="0DFAA5B0" w:rsidRDefault="0DFAA5B0" w:rsidP="0DFAA5B0">
      <w:pPr>
        <w:ind w:left="720"/>
        <w:rPr>
          <w:rFonts w:ascii="Arial" w:hAnsi="Arial" w:cs="Arial"/>
          <w:sz w:val="24"/>
          <w:szCs w:val="24"/>
        </w:rPr>
      </w:pPr>
    </w:p>
    <w:p w14:paraId="662DA3F9" w14:textId="3ABB1402" w:rsidR="0DFAA5B0" w:rsidRDefault="0DFAA5B0" w:rsidP="0DFAA5B0">
      <w:pPr>
        <w:ind w:left="720"/>
        <w:rPr>
          <w:rFonts w:ascii="Arial" w:hAnsi="Arial" w:cs="Arial"/>
          <w:sz w:val="24"/>
          <w:szCs w:val="24"/>
        </w:rPr>
      </w:pPr>
    </w:p>
    <w:p w14:paraId="09B905A1" w14:textId="53A467D6" w:rsidR="0DFAA5B0" w:rsidRDefault="0DFAA5B0" w:rsidP="0DFAA5B0">
      <w:pPr>
        <w:ind w:left="720"/>
        <w:rPr>
          <w:rFonts w:ascii="Arial" w:hAnsi="Arial" w:cs="Arial"/>
          <w:sz w:val="24"/>
          <w:szCs w:val="24"/>
        </w:rPr>
      </w:pPr>
    </w:p>
    <w:p w14:paraId="593C664A" w14:textId="24F25DB1" w:rsidR="0DFAA5B0" w:rsidRDefault="0DFAA5B0" w:rsidP="0DFAA5B0">
      <w:pPr>
        <w:ind w:left="720"/>
        <w:rPr>
          <w:rFonts w:ascii="Arial" w:hAnsi="Arial" w:cs="Arial"/>
          <w:sz w:val="24"/>
          <w:szCs w:val="24"/>
        </w:rPr>
      </w:pPr>
    </w:p>
    <w:p w14:paraId="1CBBE478" w14:textId="1DB4A873" w:rsidR="0DFAA5B0" w:rsidRDefault="0DFAA5B0" w:rsidP="0DFAA5B0">
      <w:pPr>
        <w:ind w:left="720"/>
        <w:rPr>
          <w:rFonts w:ascii="Arial" w:hAnsi="Arial" w:cs="Arial"/>
          <w:sz w:val="24"/>
          <w:szCs w:val="24"/>
        </w:rPr>
      </w:pPr>
    </w:p>
    <w:p w14:paraId="7B46E35A" w14:textId="3E379D5A" w:rsidR="0DFAA5B0" w:rsidRDefault="0DFAA5B0" w:rsidP="0DFAA5B0">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53EF833A" w14:textId="5E30DA55" w:rsidR="00A85BFE" w:rsidRDefault="00A85BFE" w:rsidP="0DFAA5B0">
      <w:pPr>
        <w:jc w:val="both"/>
        <w:rPr>
          <w:rFonts w:ascii="Arial" w:hAnsi="Arial" w:cs="Arial"/>
          <w:sz w:val="22"/>
          <w:szCs w:val="22"/>
        </w:rPr>
      </w:pPr>
    </w:p>
    <w:p w14:paraId="1CFBB10B" w14:textId="4C341660" w:rsidR="00A3505D" w:rsidRPr="00A406E5" w:rsidRDefault="00A3505D" w:rsidP="0DFAA5B0">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03696563"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3C2CE0" w:rsidRPr="00A406E5">
        <w:rPr>
          <w:rFonts w:ascii="Arial" w:hAnsi="Arial" w:cs="Arial"/>
          <w:sz w:val="22"/>
          <w:szCs w:val="22"/>
        </w:rPr>
        <w:t xml:space="preserve">. </w:t>
      </w:r>
      <w:r w:rsidRPr="00A406E5">
        <w:rPr>
          <w:rFonts w:ascii="Arial" w:hAnsi="Arial" w:cs="Arial"/>
          <w:sz w:val="22"/>
          <w:szCs w:val="22"/>
        </w:rPr>
        <w:t xml:space="preserve">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r w:rsidR="003C2CE0" w:rsidRPr="00A406E5">
        <w:rPr>
          <w:rFonts w:ascii="Arial" w:hAnsi="Arial" w:cs="Arial"/>
          <w:sz w:val="22"/>
          <w:szCs w:val="22"/>
        </w:rPr>
        <w:t>governmental,</w:t>
      </w:r>
      <w:r w:rsidRPr="00A406E5">
        <w:rPr>
          <w:rFonts w:ascii="Arial" w:hAnsi="Arial" w:cs="Arial"/>
          <w:sz w:val="22"/>
          <w:szCs w:val="22"/>
        </w:rPr>
        <w:t xml:space="preserve"> and industrial; these sources may include academic journal articles, textbooks, current news articles, organisational documents, and websites</w:t>
      </w:r>
      <w:r w:rsidR="003C2CE0" w:rsidRPr="00A406E5">
        <w:rPr>
          <w:rFonts w:ascii="Arial" w:hAnsi="Arial" w:cs="Arial"/>
          <w:sz w:val="22"/>
          <w:szCs w:val="22"/>
        </w:rPr>
        <w:t xml:space="preserve">. </w:t>
      </w:r>
      <w:r w:rsidRPr="00A406E5">
        <w:rPr>
          <w:rFonts w:ascii="Arial" w:hAnsi="Arial" w:cs="Arial"/>
          <w:sz w:val="22"/>
          <w:szCs w:val="22"/>
        </w:rPr>
        <w:t xml:space="preserve">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w:t>
      </w:r>
      <w:r w:rsidR="003C2CE0" w:rsidRPr="00A406E5">
        <w:rPr>
          <w:rFonts w:ascii="Arial" w:hAnsi="Arial" w:cs="Arial"/>
          <w:sz w:val="22"/>
          <w:szCs w:val="22"/>
        </w:rPr>
        <w:t xml:space="preserve">. </w:t>
      </w:r>
      <w:r w:rsidRPr="00A406E5">
        <w:rPr>
          <w:rFonts w:ascii="Arial" w:hAnsi="Arial" w:cs="Arial"/>
          <w:sz w:val="22"/>
          <w:szCs w:val="22"/>
        </w:rPr>
        <w:t>Any sources you use should be current and up-to-date, mostly published within the last five years or so, though seminal/important works in the field may be older</w:t>
      </w:r>
      <w:r w:rsidR="003C2CE0" w:rsidRPr="00A406E5">
        <w:rPr>
          <w:rFonts w:ascii="Arial" w:hAnsi="Arial" w:cs="Arial"/>
          <w:sz w:val="22"/>
          <w:szCs w:val="22"/>
        </w:rPr>
        <w:t xml:space="preserve">. </w:t>
      </w:r>
      <w:r w:rsidRPr="00A406E5">
        <w:rPr>
          <w:rFonts w:ascii="Arial" w:hAnsi="Arial" w:cs="Arial"/>
          <w:sz w:val="22"/>
          <w:szCs w:val="22"/>
        </w:rPr>
        <w:t xml:space="preserve">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7932E93D" w14:textId="3D8C2A12" w:rsidR="003C2CE0" w:rsidRPr="00DE481D" w:rsidRDefault="008042F0" w:rsidP="54E165EA">
      <w:pPr>
        <w:jc w:val="both"/>
        <w:rPr>
          <w:rFonts w:ascii="Arial" w:hAnsi="Arial" w:cs="Arial"/>
          <w:i/>
          <w:iCs/>
          <w:sz w:val="22"/>
          <w:szCs w:val="22"/>
        </w:rPr>
      </w:pPr>
      <w:r w:rsidRPr="54E165EA">
        <w:rPr>
          <w:rFonts w:ascii="Arial" w:hAnsi="Arial" w:cs="Arial"/>
          <w:b/>
          <w:bCs/>
          <w:i/>
          <w:iCs/>
          <w:sz w:val="22"/>
          <w:szCs w:val="22"/>
        </w:rPr>
        <w:t>Guidance</w:t>
      </w:r>
      <w:r w:rsidR="00C01A3F" w:rsidRPr="54E165EA">
        <w:rPr>
          <w:rFonts w:ascii="Arial" w:hAnsi="Arial" w:cs="Arial"/>
          <w:b/>
          <w:bCs/>
          <w:i/>
          <w:iCs/>
          <w:sz w:val="22"/>
          <w:szCs w:val="22"/>
        </w:rPr>
        <w:t xml:space="preserve"> specific to this </w:t>
      </w:r>
      <w:r w:rsidR="00E27F15" w:rsidRPr="54E165EA">
        <w:rPr>
          <w:rFonts w:ascii="Arial" w:hAnsi="Arial" w:cs="Arial"/>
          <w:b/>
          <w:bCs/>
          <w:i/>
          <w:iCs/>
          <w:sz w:val="22"/>
          <w:szCs w:val="22"/>
        </w:rPr>
        <w:t>assessment</w:t>
      </w:r>
      <w:r w:rsidR="00DE481D" w:rsidRPr="54E165EA">
        <w:rPr>
          <w:rFonts w:ascii="Arial" w:hAnsi="Arial" w:cs="Arial"/>
          <w:b/>
          <w:bCs/>
          <w:i/>
          <w:iCs/>
          <w:sz w:val="22"/>
          <w:szCs w:val="22"/>
        </w:rPr>
        <w:t xml:space="preserve">: </w:t>
      </w:r>
      <w:r w:rsidR="00DE481D" w:rsidRPr="54E165EA">
        <w:rPr>
          <w:rFonts w:ascii="Arial" w:hAnsi="Arial" w:cs="Arial"/>
          <w:i/>
          <w:iCs/>
          <w:sz w:val="22"/>
          <w:szCs w:val="22"/>
        </w:rPr>
        <w:t xml:space="preserve">You need to engage in extensive reading from reference books and academic sources at Level 5, ensuring a minimum of 20 references. All references must be cited and presented using the Harvard referencing style. Please refer to the university's referencing guide for detailed instructions: </w:t>
      </w:r>
      <w:hyperlink r:id="rId12">
        <w:r w:rsidR="00DE481D" w:rsidRPr="54E165EA">
          <w:rPr>
            <w:rStyle w:val="Hyperlink"/>
            <w:rFonts w:ascii="Arial" w:hAnsi="Arial" w:cs="Arial"/>
            <w:i/>
            <w:iCs/>
            <w:sz w:val="22"/>
            <w:szCs w:val="22"/>
          </w:rPr>
          <w:t>Harvard Referencing Guide</w:t>
        </w:r>
      </w:hyperlink>
      <w:r w:rsidR="00DE481D" w:rsidRPr="54E165EA">
        <w:rPr>
          <w:rFonts w:ascii="Arial" w:hAnsi="Arial" w:cs="Arial"/>
          <w:i/>
          <w:iCs/>
          <w:sz w:val="22"/>
          <w:szCs w:val="22"/>
        </w:rPr>
        <w:t>. Electronic references should be limited and must exclude tabloid newspapers or non-academic sources. The credibility and relevance of all sources should be carefully evaluated. All references must be current, published within the last five years, unless older sources are explicitly justified. To avoid referencing errors, ensure all citations in the text match the reference list and vice versa. This assignment requires the use of academic journals, textbooks, local and national policies, and government publications.</w:t>
      </w:r>
    </w:p>
    <w:p w14:paraId="70849BBA" w14:textId="312ACAA3" w:rsidR="00C01A3F" w:rsidRPr="00DE481D" w:rsidRDefault="00C01A3F" w:rsidP="0DFAA5B0">
      <w:pPr>
        <w:jc w:val="both"/>
        <w:rPr>
          <w:rFonts w:ascii="Arial" w:eastAsia="Arial" w:hAnsi="Arial" w:cs="Arial"/>
          <w:i/>
          <w:iCs/>
          <w:color w:val="000000" w:themeColor="text1"/>
          <w:sz w:val="22"/>
          <w:szCs w:val="22"/>
        </w:rPr>
      </w:pPr>
    </w:p>
    <w:p w14:paraId="47A99ECC" w14:textId="1777472A" w:rsidR="00C01A3F" w:rsidRPr="00A406E5" w:rsidRDefault="00C01A3F" w:rsidP="0DFAA5B0">
      <w:pPr>
        <w:jc w:val="both"/>
        <w:rPr>
          <w:rFonts w:ascii="Arial" w:hAnsi="Arial" w:cs="Arial"/>
          <w:i/>
          <w:iCs/>
          <w:sz w:val="22"/>
          <w:szCs w:val="22"/>
        </w:rPr>
      </w:pP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11"/>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18EFF69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3C2CE0"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r w:rsidR="003C2CE0" w:rsidRPr="00A406E5">
        <w:rPr>
          <w:rFonts w:ascii="Arial" w:hAnsi="Arial" w:cs="Arial"/>
          <w:sz w:val="22"/>
          <w:szCs w:val="22"/>
        </w:rPr>
        <w:t>information,</w:t>
      </w:r>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w:t>
      </w:r>
      <w:r w:rsidR="003C2CE0" w:rsidRPr="00A406E5">
        <w:rPr>
          <w:rFonts w:ascii="Arial" w:hAnsi="Arial" w:cs="Arial"/>
          <w:sz w:val="22"/>
          <w:szCs w:val="22"/>
        </w:rPr>
        <w:t xml:space="preserve">. </w:t>
      </w:r>
      <w:r w:rsidR="00D22D9C" w:rsidRPr="00A406E5">
        <w:rPr>
          <w:rFonts w:ascii="Arial" w:hAnsi="Arial" w:cs="Arial"/>
          <w:sz w:val="22"/>
          <w:szCs w:val="22"/>
        </w:rPr>
        <w:t>You should be able to explain the theories, concepts, etc. meaningfully to show your understanding</w:t>
      </w:r>
      <w:r w:rsidR="003C2CE0" w:rsidRPr="00A406E5">
        <w:rPr>
          <w:rFonts w:ascii="Arial" w:hAnsi="Arial" w:cs="Arial"/>
          <w:sz w:val="22"/>
          <w:szCs w:val="22"/>
        </w:rPr>
        <w:t xml:space="preserve">. </w:t>
      </w:r>
      <w:r w:rsidR="00D22D9C" w:rsidRPr="00A406E5">
        <w:rPr>
          <w:rFonts w:ascii="Arial" w:hAnsi="Arial" w:cs="Arial"/>
          <w:sz w:val="22"/>
          <w:szCs w:val="22"/>
        </w:rPr>
        <w:t xml:space="preserve">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5717611" w:rsidR="00C01A3F" w:rsidRPr="00DE481D" w:rsidRDefault="008042F0" w:rsidP="54E165EA">
      <w:pPr>
        <w:jc w:val="both"/>
        <w:rPr>
          <w:rFonts w:ascii="Arial" w:hAnsi="Arial" w:cs="Arial"/>
          <w:i/>
          <w:iCs/>
          <w:sz w:val="22"/>
          <w:szCs w:val="22"/>
        </w:rPr>
      </w:pPr>
      <w:r w:rsidRPr="54E165EA">
        <w:rPr>
          <w:rFonts w:ascii="Arial" w:hAnsi="Arial" w:cs="Arial"/>
          <w:b/>
          <w:bCs/>
          <w:i/>
          <w:iCs/>
          <w:sz w:val="22"/>
          <w:szCs w:val="22"/>
        </w:rPr>
        <w:t xml:space="preserve">Guidance </w:t>
      </w:r>
      <w:r w:rsidR="00C01A3F" w:rsidRPr="54E165EA">
        <w:rPr>
          <w:rFonts w:ascii="Arial" w:hAnsi="Arial" w:cs="Arial"/>
          <w:b/>
          <w:bCs/>
          <w:i/>
          <w:iCs/>
          <w:sz w:val="22"/>
          <w:szCs w:val="22"/>
        </w:rPr>
        <w:t xml:space="preserve">specific to this </w:t>
      </w:r>
      <w:r w:rsidR="00E27F15" w:rsidRPr="54E165EA">
        <w:rPr>
          <w:rFonts w:ascii="Arial" w:hAnsi="Arial" w:cs="Arial"/>
          <w:b/>
          <w:bCs/>
          <w:i/>
          <w:iCs/>
          <w:sz w:val="22"/>
          <w:szCs w:val="22"/>
        </w:rPr>
        <w:t>assessment</w:t>
      </w:r>
      <w:r w:rsidR="00C01A3F" w:rsidRPr="54E165EA">
        <w:rPr>
          <w:rFonts w:ascii="Arial" w:hAnsi="Arial" w:cs="Arial"/>
          <w:b/>
          <w:bCs/>
          <w:i/>
          <w:iCs/>
          <w:sz w:val="22"/>
          <w:szCs w:val="22"/>
        </w:rPr>
        <w:t>:</w:t>
      </w:r>
      <w:r w:rsidR="00C01A3F" w:rsidRPr="54E165EA">
        <w:rPr>
          <w:rFonts w:ascii="Arial" w:hAnsi="Arial" w:cs="Arial"/>
          <w:i/>
          <w:iCs/>
          <w:sz w:val="22"/>
          <w:szCs w:val="22"/>
        </w:rPr>
        <w:t xml:space="preserve"> </w:t>
      </w:r>
      <w:r w:rsidR="003C2CE0" w:rsidRPr="54E165EA">
        <w:rPr>
          <w:rFonts w:ascii="Arial" w:hAnsi="Arial" w:cs="Arial"/>
          <w:i/>
          <w:iCs/>
          <w:sz w:val="22"/>
          <w:szCs w:val="22"/>
        </w:rPr>
        <w:t>Students will need to demonstrate knowledge of a wide range of management and leadership factors</w:t>
      </w:r>
      <w:r w:rsidR="7759F649" w:rsidRPr="54E165EA">
        <w:rPr>
          <w:rFonts w:ascii="Arial" w:hAnsi="Arial" w:cs="Arial"/>
          <w:i/>
          <w:iCs/>
          <w:sz w:val="22"/>
          <w:szCs w:val="22"/>
        </w:rPr>
        <w:t xml:space="preserve">; for example, </w:t>
      </w:r>
      <w:r w:rsidR="003C2CE0" w:rsidRPr="54E165EA">
        <w:rPr>
          <w:rFonts w:ascii="Arial" w:hAnsi="Arial" w:cs="Arial"/>
          <w:i/>
          <w:iCs/>
          <w:sz w:val="22"/>
          <w:szCs w:val="22"/>
        </w:rPr>
        <w:t>organizational impacts, leadership influence, and effective communication strateg</w:t>
      </w:r>
      <w:r w:rsidR="4DE1D4EC" w:rsidRPr="54E165EA">
        <w:rPr>
          <w:rFonts w:ascii="Arial" w:hAnsi="Arial" w:cs="Arial"/>
          <w:i/>
          <w:iCs/>
          <w:sz w:val="22"/>
          <w:szCs w:val="22"/>
        </w:rPr>
        <w:t>ies</w:t>
      </w:r>
      <w:r w:rsidR="003C2CE0" w:rsidRPr="54E165EA">
        <w:rPr>
          <w:rFonts w:ascii="Arial" w:hAnsi="Arial" w:cs="Arial"/>
          <w:i/>
          <w:iCs/>
          <w:sz w:val="22"/>
          <w:szCs w:val="22"/>
        </w:rPr>
        <w:t>. Additionally, students will need to show an understanding of the chosen</w:t>
      </w:r>
      <w:r w:rsidR="5EB16456" w:rsidRPr="54E165EA">
        <w:rPr>
          <w:rFonts w:ascii="Arial" w:hAnsi="Arial" w:cs="Arial"/>
          <w:i/>
          <w:iCs/>
          <w:sz w:val="22"/>
          <w:szCs w:val="22"/>
        </w:rPr>
        <w:t xml:space="preserve"> issue within Health and Social Care and </w:t>
      </w:r>
      <w:r w:rsidR="003C2CE0" w:rsidRPr="54E165EA">
        <w:rPr>
          <w:rFonts w:ascii="Arial" w:hAnsi="Arial" w:cs="Arial"/>
          <w:i/>
          <w:iCs/>
          <w:sz w:val="22"/>
          <w:szCs w:val="22"/>
        </w:rPr>
        <w:t>why the proposed leadership approach is needed. Students will need</w:t>
      </w:r>
      <w:r w:rsidR="65024222" w:rsidRPr="54E165EA">
        <w:rPr>
          <w:rFonts w:ascii="Arial" w:hAnsi="Arial" w:cs="Arial"/>
          <w:i/>
          <w:iCs/>
          <w:sz w:val="22"/>
          <w:szCs w:val="22"/>
        </w:rPr>
        <w:t xml:space="preserve"> to </w:t>
      </w:r>
      <w:r w:rsidR="003C2CE0" w:rsidRPr="54E165EA">
        <w:rPr>
          <w:rFonts w:ascii="Arial" w:hAnsi="Arial" w:cs="Arial"/>
          <w:i/>
          <w:iCs/>
          <w:sz w:val="22"/>
          <w:szCs w:val="22"/>
        </w:rPr>
        <w:t>evaluat</w:t>
      </w:r>
      <w:r w:rsidR="279C2119" w:rsidRPr="54E165EA">
        <w:rPr>
          <w:rFonts w:ascii="Arial" w:hAnsi="Arial" w:cs="Arial"/>
          <w:i/>
          <w:iCs/>
          <w:sz w:val="22"/>
          <w:szCs w:val="22"/>
        </w:rPr>
        <w:t xml:space="preserve">e </w:t>
      </w:r>
      <w:r w:rsidR="003C2CE0" w:rsidRPr="54E165EA">
        <w:rPr>
          <w:rFonts w:ascii="Arial" w:hAnsi="Arial" w:cs="Arial"/>
          <w:i/>
          <w:iCs/>
          <w:sz w:val="22"/>
          <w:szCs w:val="22"/>
        </w:rPr>
        <w:t>the effectiveness and efficacy of their strateg</w:t>
      </w:r>
      <w:r w:rsidR="1DA6FF66" w:rsidRPr="54E165EA">
        <w:rPr>
          <w:rFonts w:ascii="Arial" w:hAnsi="Arial" w:cs="Arial"/>
          <w:i/>
          <w:iCs/>
          <w:sz w:val="22"/>
          <w:szCs w:val="22"/>
        </w:rPr>
        <w:t>y</w:t>
      </w:r>
      <w:r w:rsidR="003C2CE0" w:rsidRPr="54E165EA">
        <w:rPr>
          <w:rFonts w:ascii="Arial" w:hAnsi="Arial" w:cs="Arial"/>
          <w:i/>
          <w:iCs/>
          <w:sz w:val="22"/>
          <w:szCs w:val="22"/>
        </w:rPr>
        <w:t>, including an analysis of their benefits and limitations.</w:t>
      </w:r>
    </w:p>
    <w:p w14:paraId="3D9C8415" w14:textId="7FA98F4D" w:rsidR="20CE34CE" w:rsidRDefault="20CE34CE" w:rsidP="54E165EA">
      <w:pPr>
        <w:jc w:val="both"/>
        <w:rPr>
          <w:rFonts w:ascii="Arial" w:hAnsi="Arial" w:cs="Arial"/>
          <w:i/>
          <w:iCs/>
          <w:sz w:val="22"/>
          <w:szCs w:val="22"/>
        </w:rPr>
      </w:pPr>
      <w:r w:rsidRPr="54E165EA">
        <w:rPr>
          <w:rFonts w:ascii="Arial" w:hAnsi="Arial" w:cs="Arial"/>
          <w:i/>
          <w:iCs/>
          <w:sz w:val="22"/>
          <w:szCs w:val="22"/>
        </w:rPr>
        <w:t xml:space="preserve">Students will need to demonstrate their knolwedge and understanding by ensuring that all information is paraphrased unless using a </w:t>
      </w:r>
      <w:r w:rsidR="000CAEEF" w:rsidRPr="54E165EA">
        <w:rPr>
          <w:rFonts w:ascii="Arial" w:hAnsi="Arial" w:cs="Arial"/>
          <w:i/>
          <w:iCs/>
          <w:sz w:val="22"/>
          <w:szCs w:val="22"/>
        </w:rPr>
        <w:t xml:space="preserve">direct quote (which should be kept at an absolute minimum). </w:t>
      </w:r>
    </w:p>
    <w:p w14:paraId="425EA737" w14:textId="77777777" w:rsidR="00D22D9C" w:rsidRPr="00DE481D" w:rsidRDefault="00D22D9C" w:rsidP="00D22D9C">
      <w:pPr>
        <w:jc w:val="both"/>
        <w:rPr>
          <w:rFonts w:ascii="Arial" w:hAnsi="Arial" w:cs="Arial"/>
          <w:i/>
          <w:iCs/>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1E046E2F" w14:textId="6FA75322" w:rsidR="003C2CE0" w:rsidRPr="003C2CE0" w:rsidRDefault="008042F0" w:rsidP="003C2CE0">
      <w:pPr>
        <w:jc w:val="both"/>
        <w:rPr>
          <w:rFonts w:ascii="Arial" w:eastAsia="Calibri" w:hAnsi="Arial" w:cs="Arial"/>
          <w:i/>
          <w:iCs/>
          <w:color w:val="000000" w:themeColor="text1"/>
          <w:sz w:val="22"/>
          <w:szCs w:val="22"/>
        </w:rPr>
      </w:pPr>
      <w:r w:rsidRPr="7F60DA0F">
        <w:rPr>
          <w:rFonts w:ascii="Arial" w:hAnsi="Arial" w:cs="Arial"/>
          <w:b/>
          <w:bCs/>
          <w:i/>
          <w:iCs/>
          <w:sz w:val="22"/>
          <w:szCs w:val="22"/>
        </w:rPr>
        <w:t xml:space="preserve">Guidance </w:t>
      </w:r>
      <w:r w:rsidR="00C01A3F" w:rsidRPr="7F60DA0F">
        <w:rPr>
          <w:rFonts w:ascii="Arial" w:hAnsi="Arial" w:cs="Arial"/>
          <w:b/>
          <w:bCs/>
          <w:i/>
          <w:iCs/>
          <w:sz w:val="22"/>
          <w:szCs w:val="22"/>
        </w:rPr>
        <w:t xml:space="preserve">specific to this </w:t>
      </w:r>
      <w:r w:rsidR="00E27F15" w:rsidRPr="7F60DA0F">
        <w:rPr>
          <w:rFonts w:ascii="Arial" w:hAnsi="Arial" w:cs="Arial"/>
          <w:b/>
          <w:bCs/>
          <w:i/>
          <w:iCs/>
          <w:sz w:val="22"/>
          <w:szCs w:val="22"/>
        </w:rPr>
        <w:t>assessment</w:t>
      </w:r>
      <w:r w:rsidR="00C01A3F" w:rsidRPr="7F60DA0F">
        <w:rPr>
          <w:rFonts w:ascii="Arial" w:hAnsi="Arial" w:cs="Arial"/>
          <w:b/>
          <w:bCs/>
          <w:i/>
          <w:iCs/>
          <w:sz w:val="22"/>
          <w:szCs w:val="22"/>
        </w:rPr>
        <w:t>:</w:t>
      </w:r>
      <w:r w:rsidR="003C2CE0" w:rsidRPr="003C2CE0">
        <w:rPr>
          <w:sz w:val="24"/>
          <w:szCs w:val="24"/>
        </w:rPr>
        <w:t xml:space="preserve"> </w:t>
      </w:r>
    </w:p>
    <w:p w14:paraId="0C4DBCFD" w14:textId="2B03CC87" w:rsidR="00C01A3F" w:rsidRDefault="66784C48" w:rsidP="7F60DA0F">
      <w:pPr>
        <w:jc w:val="both"/>
        <w:rPr>
          <w:rFonts w:ascii="Arial" w:hAnsi="Arial" w:cs="Arial"/>
          <w:i/>
          <w:iCs/>
          <w:sz w:val="22"/>
          <w:szCs w:val="22"/>
        </w:rPr>
      </w:pPr>
      <w:r w:rsidRPr="003C2CE0">
        <w:rPr>
          <w:rFonts w:ascii="Arial" w:hAnsi="Arial" w:cs="Arial"/>
          <w:i/>
          <w:iCs/>
          <w:sz w:val="22"/>
          <w:szCs w:val="22"/>
        </w:rPr>
        <w:t xml:space="preserve">. </w:t>
      </w:r>
    </w:p>
    <w:p w14:paraId="7EFA887C" w14:textId="59B6D685" w:rsidR="00DE481D" w:rsidRPr="00DE481D" w:rsidRDefault="00DE481D" w:rsidP="54E165EA">
      <w:pPr>
        <w:jc w:val="both"/>
        <w:rPr>
          <w:rFonts w:ascii="Arial" w:hAnsi="Arial" w:cs="Arial"/>
          <w:i/>
          <w:iCs/>
          <w:sz w:val="22"/>
          <w:szCs w:val="22"/>
        </w:rPr>
      </w:pPr>
      <w:r w:rsidRPr="54E165EA">
        <w:rPr>
          <w:rFonts w:ascii="Arial" w:hAnsi="Arial" w:cs="Arial"/>
          <w:i/>
          <w:iCs/>
          <w:sz w:val="22"/>
          <w:szCs w:val="22"/>
        </w:rPr>
        <w:t>Students need to evaluate how effective the suggested management or leadership strat</w:t>
      </w:r>
      <w:r w:rsidR="0A7C4CFD" w:rsidRPr="54E165EA">
        <w:rPr>
          <w:rFonts w:ascii="Arial" w:hAnsi="Arial" w:cs="Arial"/>
          <w:i/>
          <w:iCs/>
          <w:sz w:val="22"/>
          <w:szCs w:val="22"/>
        </w:rPr>
        <w:t>egy</w:t>
      </w:r>
      <w:r w:rsidRPr="54E165EA">
        <w:rPr>
          <w:rFonts w:ascii="Arial" w:hAnsi="Arial" w:cs="Arial"/>
          <w:i/>
          <w:iCs/>
          <w:sz w:val="22"/>
          <w:szCs w:val="22"/>
        </w:rPr>
        <w:t xml:space="preserve"> might be. This means looking at:</w:t>
      </w:r>
    </w:p>
    <w:p w14:paraId="6C52FC7F" w14:textId="6E86F52D" w:rsidR="00DE481D" w:rsidRPr="00DE481D" w:rsidRDefault="00DE481D" w:rsidP="54E165EA">
      <w:pPr>
        <w:numPr>
          <w:ilvl w:val="0"/>
          <w:numId w:val="69"/>
        </w:numPr>
        <w:jc w:val="both"/>
        <w:rPr>
          <w:rFonts w:ascii="Arial" w:hAnsi="Arial" w:cs="Arial"/>
          <w:i/>
          <w:iCs/>
          <w:sz w:val="22"/>
          <w:szCs w:val="22"/>
        </w:rPr>
      </w:pPr>
      <w:r w:rsidRPr="54E165EA">
        <w:rPr>
          <w:rFonts w:ascii="Arial" w:hAnsi="Arial" w:cs="Arial"/>
          <w:i/>
          <w:iCs/>
          <w:sz w:val="22"/>
          <w:szCs w:val="22"/>
        </w:rPr>
        <w:t>How well the strateg</w:t>
      </w:r>
      <w:r w:rsidR="1CCC4A13" w:rsidRPr="54E165EA">
        <w:rPr>
          <w:rFonts w:ascii="Arial" w:hAnsi="Arial" w:cs="Arial"/>
          <w:i/>
          <w:iCs/>
          <w:sz w:val="22"/>
          <w:szCs w:val="22"/>
        </w:rPr>
        <w:t>y</w:t>
      </w:r>
      <w:r w:rsidRPr="54E165EA">
        <w:rPr>
          <w:rFonts w:ascii="Arial" w:hAnsi="Arial" w:cs="Arial"/>
          <w:i/>
          <w:iCs/>
          <w:sz w:val="22"/>
          <w:szCs w:val="22"/>
        </w:rPr>
        <w:t xml:space="preserve"> could work in practice.</w:t>
      </w:r>
    </w:p>
    <w:p w14:paraId="46AD934A" w14:textId="7BE28BB3" w:rsidR="00DE481D" w:rsidRPr="00DE481D" w:rsidRDefault="00DE481D" w:rsidP="54E165EA">
      <w:pPr>
        <w:numPr>
          <w:ilvl w:val="0"/>
          <w:numId w:val="69"/>
        </w:numPr>
        <w:jc w:val="both"/>
        <w:rPr>
          <w:rFonts w:ascii="Arial" w:hAnsi="Arial" w:cs="Arial"/>
          <w:i/>
          <w:iCs/>
          <w:sz w:val="22"/>
          <w:szCs w:val="22"/>
        </w:rPr>
      </w:pPr>
      <w:r w:rsidRPr="54E165EA">
        <w:rPr>
          <w:rFonts w:ascii="Arial" w:hAnsi="Arial" w:cs="Arial"/>
          <w:i/>
          <w:iCs/>
          <w:sz w:val="22"/>
          <w:szCs w:val="22"/>
        </w:rPr>
        <w:t>What might affect putting</w:t>
      </w:r>
      <w:r w:rsidR="2561FE53" w:rsidRPr="54E165EA">
        <w:rPr>
          <w:rFonts w:ascii="Arial" w:hAnsi="Arial" w:cs="Arial"/>
          <w:i/>
          <w:iCs/>
          <w:sz w:val="22"/>
          <w:szCs w:val="22"/>
        </w:rPr>
        <w:t xml:space="preserve"> it</w:t>
      </w:r>
      <w:r w:rsidRPr="54E165EA">
        <w:rPr>
          <w:rFonts w:ascii="Arial" w:hAnsi="Arial" w:cs="Arial"/>
          <w:i/>
          <w:iCs/>
          <w:sz w:val="22"/>
          <w:szCs w:val="22"/>
        </w:rPr>
        <w:t xml:space="preserve"> into action (e.g., challenges or support needed).</w:t>
      </w:r>
    </w:p>
    <w:p w14:paraId="0BF8612B" w14:textId="1C45C97D" w:rsidR="00DE481D" w:rsidRPr="00DE481D" w:rsidRDefault="00DE481D" w:rsidP="54E165EA">
      <w:pPr>
        <w:numPr>
          <w:ilvl w:val="0"/>
          <w:numId w:val="69"/>
        </w:numPr>
        <w:jc w:val="both"/>
        <w:rPr>
          <w:rFonts w:ascii="Arial" w:hAnsi="Arial" w:cs="Arial"/>
          <w:i/>
          <w:iCs/>
          <w:sz w:val="22"/>
          <w:szCs w:val="22"/>
        </w:rPr>
      </w:pPr>
      <w:r w:rsidRPr="54E165EA">
        <w:rPr>
          <w:rFonts w:ascii="Arial" w:hAnsi="Arial" w:cs="Arial"/>
          <w:i/>
          <w:iCs/>
          <w:sz w:val="22"/>
          <w:szCs w:val="22"/>
        </w:rPr>
        <w:t xml:space="preserve">What </w:t>
      </w:r>
      <w:r w:rsidR="6047C428" w:rsidRPr="54E165EA">
        <w:rPr>
          <w:rFonts w:ascii="Arial" w:hAnsi="Arial" w:cs="Arial"/>
          <w:i/>
          <w:iCs/>
          <w:sz w:val="22"/>
          <w:szCs w:val="22"/>
        </w:rPr>
        <w:t xml:space="preserve">are its strengths and limitations </w:t>
      </w:r>
    </w:p>
    <w:p w14:paraId="3965B733" w14:textId="3DFBA5CA" w:rsidR="54E165EA" w:rsidRDefault="54E165EA" w:rsidP="54E165EA">
      <w:pPr>
        <w:jc w:val="both"/>
        <w:rPr>
          <w:rFonts w:ascii="Arial" w:hAnsi="Arial" w:cs="Arial"/>
          <w:i/>
          <w:iCs/>
          <w:sz w:val="22"/>
          <w:szCs w:val="22"/>
        </w:rPr>
      </w:pPr>
    </w:p>
    <w:p w14:paraId="52B45595" w14:textId="77777777" w:rsidR="00DE481D" w:rsidRPr="00DE481D" w:rsidRDefault="00DE481D" w:rsidP="61DA2C9F">
      <w:pPr>
        <w:jc w:val="both"/>
        <w:rPr>
          <w:rFonts w:ascii="Arial" w:hAnsi="Arial" w:cs="Arial"/>
          <w:i/>
          <w:iCs/>
          <w:sz w:val="22"/>
          <w:szCs w:val="22"/>
        </w:rPr>
      </w:pPr>
      <w:r w:rsidRPr="61DA2C9F">
        <w:rPr>
          <w:rFonts w:ascii="Arial" w:hAnsi="Arial" w:cs="Arial"/>
          <w:i/>
          <w:iCs/>
          <w:sz w:val="22"/>
          <w:szCs w:val="22"/>
        </w:rPr>
        <w:t>Your arguments should be backed up with strong evidence, such as:</w:t>
      </w:r>
    </w:p>
    <w:p w14:paraId="6B442059" w14:textId="77777777" w:rsidR="00DE481D" w:rsidRPr="00DE481D" w:rsidRDefault="00DE481D" w:rsidP="61DA2C9F">
      <w:pPr>
        <w:numPr>
          <w:ilvl w:val="0"/>
          <w:numId w:val="70"/>
        </w:numPr>
        <w:jc w:val="both"/>
        <w:rPr>
          <w:rFonts w:ascii="Arial" w:hAnsi="Arial" w:cs="Arial"/>
          <w:i/>
          <w:iCs/>
          <w:sz w:val="22"/>
          <w:szCs w:val="22"/>
        </w:rPr>
      </w:pPr>
      <w:r w:rsidRPr="61DA2C9F">
        <w:rPr>
          <w:rFonts w:ascii="Arial" w:hAnsi="Arial" w:cs="Arial"/>
          <w:i/>
          <w:iCs/>
          <w:sz w:val="22"/>
          <w:szCs w:val="22"/>
        </w:rPr>
        <w:t>Examples of where similar strategies have been used before.</w:t>
      </w:r>
    </w:p>
    <w:p w14:paraId="2F99F3C3" w14:textId="77777777" w:rsidR="00DE481D" w:rsidRPr="00DE481D" w:rsidRDefault="00DE481D" w:rsidP="61DA2C9F">
      <w:pPr>
        <w:numPr>
          <w:ilvl w:val="0"/>
          <w:numId w:val="70"/>
        </w:numPr>
        <w:jc w:val="both"/>
        <w:rPr>
          <w:rFonts w:ascii="Arial" w:hAnsi="Arial" w:cs="Arial"/>
          <w:i/>
          <w:iCs/>
          <w:sz w:val="22"/>
          <w:szCs w:val="22"/>
        </w:rPr>
      </w:pPr>
      <w:r w:rsidRPr="61DA2C9F">
        <w:rPr>
          <w:rFonts w:ascii="Arial" w:hAnsi="Arial" w:cs="Arial"/>
          <w:i/>
          <w:iCs/>
          <w:sz w:val="22"/>
          <w:szCs w:val="22"/>
        </w:rPr>
        <w:t>Research from academic books or articles.</w:t>
      </w:r>
    </w:p>
    <w:p w14:paraId="40295C60" w14:textId="77777777" w:rsidR="00DE481D" w:rsidRPr="00DE481D" w:rsidRDefault="00DE481D" w:rsidP="61DA2C9F">
      <w:pPr>
        <w:numPr>
          <w:ilvl w:val="0"/>
          <w:numId w:val="70"/>
        </w:numPr>
        <w:jc w:val="both"/>
        <w:rPr>
          <w:rFonts w:ascii="Arial" w:hAnsi="Arial" w:cs="Arial"/>
          <w:i/>
          <w:iCs/>
          <w:sz w:val="22"/>
          <w:szCs w:val="22"/>
        </w:rPr>
      </w:pPr>
      <w:r w:rsidRPr="61DA2C9F">
        <w:rPr>
          <w:rFonts w:ascii="Arial" w:hAnsi="Arial" w:cs="Arial"/>
          <w:i/>
          <w:iCs/>
          <w:sz w:val="22"/>
          <w:szCs w:val="22"/>
        </w:rPr>
        <w:t>Relevant policies or government reports.</w:t>
      </w:r>
    </w:p>
    <w:p w14:paraId="59EEFFC5" w14:textId="77777777" w:rsidR="00DE481D" w:rsidRPr="003C2CE0" w:rsidRDefault="00DE481D" w:rsidP="7F60DA0F">
      <w:pPr>
        <w:jc w:val="both"/>
        <w:rPr>
          <w:rFonts w:ascii="Arial" w:hAnsi="Arial" w:cs="Arial"/>
          <w:i/>
          <w:iCs/>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11"/>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5E4B76C0"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r w:rsidR="007E3E50" w:rsidRPr="00C073F1">
        <w:rPr>
          <w:rFonts w:ascii="Arial" w:hAnsi="Arial" w:cs="Arial"/>
          <w:sz w:val="22"/>
          <w:szCs w:val="22"/>
        </w:rPr>
        <w:t>discipline and</w:t>
      </w:r>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r w:rsidR="007E3E50"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7FCA6B6" w14:textId="101BC0D0" w:rsidR="003C2CE0" w:rsidRPr="003C2CE0" w:rsidRDefault="008042F0" w:rsidP="003C2CE0">
      <w:pPr>
        <w:jc w:val="both"/>
        <w:rPr>
          <w:rFonts w:ascii="Arial" w:eastAsia="Calibri" w:hAnsi="Arial" w:cs="Arial"/>
          <w:i/>
          <w:iCs/>
          <w:color w:val="000000" w:themeColor="text1"/>
          <w:sz w:val="22"/>
          <w:szCs w:val="22"/>
        </w:rPr>
      </w:pPr>
      <w:r w:rsidRPr="7F60DA0F">
        <w:rPr>
          <w:rFonts w:ascii="Arial" w:hAnsi="Arial" w:cs="Arial"/>
          <w:b/>
          <w:bCs/>
          <w:i/>
          <w:iCs/>
          <w:sz w:val="22"/>
          <w:szCs w:val="22"/>
        </w:rPr>
        <w:t xml:space="preserve">Guidance </w:t>
      </w:r>
      <w:r w:rsidR="00C01A3F" w:rsidRPr="7F60DA0F">
        <w:rPr>
          <w:rFonts w:ascii="Arial" w:hAnsi="Arial" w:cs="Arial"/>
          <w:b/>
          <w:bCs/>
          <w:i/>
          <w:iCs/>
          <w:sz w:val="22"/>
          <w:szCs w:val="22"/>
        </w:rPr>
        <w:t xml:space="preserve">specific to this </w:t>
      </w:r>
      <w:r w:rsidR="00E27F15" w:rsidRPr="7F60DA0F">
        <w:rPr>
          <w:rFonts w:ascii="Arial" w:hAnsi="Arial" w:cs="Arial"/>
          <w:b/>
          <w:bCs/>
          <w:i/>
          <w:iCs/>
          <w:sz w:val="22"/>
          <w:szCs w:val="22"/>
        </w:rPr>
        <w:t>assessment</w:t>
      </w:r>
      <w:r w:rsidR="003C2CE0" w:rsidRPr="003C2CE0">
        <w:rPr>
          <w:rFonts w:ascii="Arial" w:hAnsi="Arial" w:cs="Arial"/>
          <w:b/>
          <w:bCs/>
          <w:i/>
          <w:iCs/>
          <w:sz w:val="22"/>
          <w:szCs w:val="22"/>
        </w:rPr>
        <w:t xml:space="preserve">: </w:t>
      </w:r>
      <w:r w:rsidR="003C2CE0" w:rsidRPr="003C2CE0">
        <w:rPr>
          <w:rFonts w:ascii="Arial" w:eastAsia="Calibri" w:hAnsi="Arial" w:cs="Arial"/>
          <w:i/>
          <w:iCs/>
          <w:color w:val="000000" w:themeColor="text1"/>
          <w:sz w:val="22"/>
          <w:szCs w:val="22"/>
        </w:rPr>
        <w:t>Students will need to consider the overall model of the management or leadership strategy, and how to measure its effectiveness. Additionally, the benefits and limitations of the strategy will need to be evaluated. The theoretical models and proposals will need to be linked to professional practice and real-world implementation.</w:t>
      </w:r>
    </w:p>
    <w:p w14:paraId="33BB21B9" w14:textId="7294670F" w:rsidR="00C01A3F" w:rsidRPr="003C2CE0" w:rsidRDefault="00C01A3F" w:rsidP="7F60DA0F">
      <w:pPr>
        <w:jc w:val="both"/>
        <w:rPr>
          <w:rFonts w:ascii="Calibri" w:eastAsia="Calibri" w:hAnsi="Calibri" w:cs="Calibri"/>
          <w:i/>
          <w:iCs/>
          <w:color w:val="000000" w:themeColor="text1"/>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10FAD70A" w14:textId="5C893390" w:rsidR="003C2CE0" w:rsidRPr="003C2CE0" w:rsidRDefault="008042F0" w:rsidP="61DA2C9F">
      <w:pPr>
        <w:jc w:val="both"/>
        <w:rPr>
          <w:rFonts w:ascii="Arial" w:hAnsi="Arial" w:cs="Arial"/>
          <w:i/>
          <w:iCs/>
          <w:sz w:val="22"/>
          <w:szCs w:val="22"/>
        </w:rPr>
      </w:pPr>
      <w:r w:rsidRPr="61DA2C9F">
        <w:rPr>
          <w:rFonts w:ascii="Arial" w:hAnsi="Arial" w:cs="Arial"/>
          <w:b/>
          <w:bCs/>
          <w:i/>
          <w:iCs/>
          <w:sz w:val="22"/>
          <w:szCs w:val="22"/>
        </w:rPr>
        <w:t xml:space="preserve">Guidance </w:t>
      </w:r>
      <w:r w:rsidR="00C01A3F" w:rsidRPr="61DA2C9F">
        <w:rPr>
          <w:rFonts w:ascii="Arial" w:hAnsi="Arial" w:cs="Arial"/>
          <w:b/>
          <w:bCs/>
          <w:i/>
          <w:iCs/>
          <w:sz w:val="22"/>
          <w:szCs w:val="22"/>
        </w:rPr>
        <w:t xml:space="preserve">specific to this </w:t>
      </w:r>
      <w:r w:rsidR="00E27F15" w:rsidRPr="61DA2C9F">
        <w:rPr>
          <w:rFonts w:ascii="Arial" w:hAnsi="Arial" w:cs="Arial"/>
          <w:b/>
          <w:bCs/>
          <w:i/>
          <w:iCs/>
          <w:sz w:val="22"/>
          <w:szCs w:val="22"/>
        </w:rPr>
        <w:t>assessment</w:t>
      </w:r>
      <w:r w:rsidR="00C01A3F" w:rsidRPr="61DA2C9F">
        <w:rPr>
          <w:rFonts w:ascii="Arial" w:hAnsi="Arial" w:cs="Arial"/>
          <w:b/>
          <w:bCs/>
          <w:i/>
          <w:iCs/>
          <w:sz w:val="22"/>
          <w:szCs w:val="22"/>
        </w:rPr>
        <w:t>:</w:t>
      </w:r>
      <w:r w:rsidR="003C2CE0" w:rsidRPr="61DA2C9F">
        <w:rPr>
          <w:sz w:val="24"/>
          <w:szCs w:val="24"/>
        </w:rPr>
        <w:t xml:space="preserve"> </w:t>
      </w:r>
    </w:p>
    <w:p w14:paraId="581B42FB" w14:textId="74F26F36" w:rsidR="00C01A3F" w:rsidRPr="003C2CE0" w:rsidRDefault="003C2CE0" w:rsidP="54E165EA">
      <w:pPr>
        <w:jc w:val="both"/>
        <w:rPr>
          <w:rFonts w:ascii="Arial" w:hAnsi="Arial" w:cs="Arial"/>
          <w:i/>
          <w:iCs/>
          <w:sz w:val="22"/>
          <w:szCs w:val="22"/>
        </w:rPr>
      </w:pPr>
      <w:r w:rsidRPr="54E165EA">
        <w:rPr>
          <w:rFonts w:ascii="Arial" w:hAnsi="Arial" w:cs="Arial"/>
          <w:i/>
          <w:iCs/>
          <w:sz w:val="22"/>
          <w:szCs w:val="22"/>
        </w:rPr>
        <w:t>In relation to transferable skills for life and professional practice, students will need to present their work in a report</w:t>
      </w:r>
      <w:r w:rsidR="6A70201D" w:rsidRPr="54E165EA">
        <w:rPr>
          <w:rFonts w:ascii="Arial" w:hAnsi="Arial" w:cs="Arial"/>
          <w:i/>
          <w:iCs/>
          <w:sz w:val="22"/>
          <w:szCs w:val="22"/>
        </w:rPr>
        <w:t xml:space="preserve"> </w:t>
      </w:r>
      <w:r w:rsidRPr="54E165EA">
        <w:rPr>
          <w:rFonts w:ascii="Arial" w:hAnsi="Arial" w:cs="Arial"/>
          <w:i/>
          <w:iCs/>
          <w:sz w:val="22"/>
          <w:szCs w:val="22"/>
        </w:rPr>
        <w:t xml:space="preserve">format. </w:t>
      </w:r>
    </w:p>
    <w:p w14:paraId="6126791F" w14:textId="2ADA64B5" w:rsidR="00C01A3F" w:rsidRPr="003C2CE0" w:rsidRDefault="00C01A3F" w:rsidP="54E165EA">
      <w:pPr>
        <w:jc w:val="both"/>
        <w:rPr>
          <w:rFonts w:ascii="Arial" w:hAnsi="Arial" w:cs="Arial"/>
          <w:i/>
          <w:iCs/>
          <w:sz w:val="22"/>
          <w:szCs w:val="22"/>
        </w:rPr>
      </w:pPr>
    </w:p>
    <w:p w14:paraId="6F9389A0" w14:textId="4879D642" w:rsidR="00C01A3F" w:rsidRPr="003C2CE0" w:rsidRDefault="003C2CE0" w:rsidP="54E165EA">
      <w:pPr>
        <w:jc w:val="both"/>
        <w:rPr>
          <w:rFonts w:ascii="Arial" w:hAnsi="Arial" w:cs="Arial"/>
          <w:i/>
          <w:iCs/>
          <w:sz w:val="22"/>
          <w:szCs w:val="22"/>
        </w:rPr>
      </w:pPr>
      <w:r w:rsidRPr="54E165EA">
        <w:rPr>
          <w:rFonts w:ascii="Arial" w:hAnsi="Arial" w:cs="Arial"/>
          <w:i/>
          <w:iCs/>
          <w:sz w:val="22"/>
          <w:szCs w:val="22"/>
        </w:rPr>
        <w:t>This will include a title page,</w:t>
      </w:r>
      <w:r w:rsidR="66634BE9" w:rsidRPr="54E165EA">
        <w:rPr>
          <w:rFonts w:ascii="Arial" w:hAnsi="Arial" w:cs="Arial"/>
          <w:i/>
          <w:iCs/>
          <w:sz w:val="22"/>
          <w:szCs w:val="22"/>
        </w:rPr>
        <w:t xml:space="preserve"> executive summary, </w:t>
      </w:r>
      <w:r w:rsidRPr="54E165EA">
        <w:rPr>
          <w:rFonts w:ascii="Arial" w:hAnsi="Arial" w:cs="Arial"/>
          <w:i/>
          <w:iCs/>
          <w:sz w:val="22"/>
          <w:szCs w:val="22"/>
        </w:rPr>
        <w:t>a contents page</w:t>
      </w:r>
      <w:r w:rsidR="1AD9A2C2" w:rsidRPr="54E165EA">
        <w:rPr>
          <w:rFonts w:ascii="Arial" w:hAnsi="Arial" w:cs="Arial"/>
          <w:i/>
          <w:iCs/>
          <w:sz w:val="22"/>
          <w:szCs w:val="22"/>
        </w:rPr>
        <w:t xml:space="preserve"> and corresponding page numbers throughout, as well as a </w:t>
      </w:r>
      <w:r w:rsidRPr="54E165EA">
        <w:rPr>
          <w:rFonts w:ascii="Arial" w:hAnsi="Arial" w:cs="Arial"/>
          <w:i/>
          <w:iCs/>
          <w:sz w:val="22"/>
          <w:szCs w:val="22"/>
        </w:rPr>
        <w:t xml:space="preserve">breakdown of the strategy into clearly defined sections. </w:t>
      </w:r>
      <w:r w:rsidR="79CE8125" w:rsidRPr="54E165EA">
        <w:rPr>
          <w:rFonts w:ascii="Arial" w:hAnsi="Arial" w:cs="Arial"/>
          <w:i/>
          <w:iCs/>
          <w:sz w:val="22"/>
          <w:szCs w:val="22"/>
        </w:rPr>
        <w:t xml:space="preserve">Please remember that reports are written differently to essays and can </w:t>
      </w:r>
      <w:r w:rsidR="7F4468E4" w:rsidRPr="54E165EA">
        <w:rPr>
          <w:rFonts w:ascii="Arial" w:hAnsi="Arial" w:cs="Arial"/>
          <w:i/>
          <w:iCs/>
          <w:sz w:val="22"/>
          <w:szCs w:val="22"/>
        </w:rPr>
        <w:t>include</w:t>
      </w:r>
      <w:r w:rsidR="79CE8125" w:rsidRPr="54E165EA">
        <w:rPr>
          <w:rFonts w:ascii="Arial" w:hAnsi="Arial" w:cs="Arial"/>
          <w:i/>
          <w:iCs/>
          <w:sz w:val="22"/>
          <w:szCs w:val="22"/>
        </w:rPr>
        <w:t xml:space="preserve"> </w:t>
      </w:r>
      <w:r w:rsidR="2B3F6FE1" w:rsidRPr="54E165EA">
        <w:rPr>
          <w:rFonts w:ascii="Arial" w:hAnsi="Arial" w:cs="Arial"/>
          <w:i/>
          <w:iCs/>
          <w:sz w:val="22"/>
          <w:szCs w:val="22"/>
        </w:rPr>
        <w:t>s</w:t>
      </w:r>
      <w:r w:rsidR="79CE8125" w:rsidRPr="54E165EA">
        <w:rPr>
          <w:rFonts w:ascii="Arial" w:hAnsi="Arial" w:cs="Arial"/>
          <w:i/>
          <w:iCs/>
          <w:sz w:val="22"/>
          <w:szCs w:val="22"/>
        </w:rPr>
        <w:t>ubheadings, bullet points</w:t>
      </w:r>
      <w:r w:rsidR="3DE0EA1F" w:rsidRPr="54E165EA">
        <w:rPr>
          <w:rFonts w:ascii="Arial" w:hAnsi="Arial" w:cs="Arial"/>
          <w:i/>
          <w:iCs/>
          <w:sz w:val="22"/>
          <w:szCs w:val="22"/>
        </w:rPr>
        <w:t xml:space="preserve">, charts, graphs, tables, images and an appendix if necessary. </w:t>
      </w:r>
    </w:p>
    <w:p w14:paraId="7C48A2C7" w14:textId="41EEAF12" w:rsidR="00C01A3F" w:rsidRPr="003C2CE0" w:rsidRDefault="00C01A3F" w:rsidP="54E165EA">
      <w:pPr>
        <w:jc w:val="both"/>
        <w:rPr>
          <w:rFonts w:ascii="Arial" w:hAnsi="Arial" w:cs="Arial"/>
          <w:i/>
          <w:iCs/>
          <w:sz w:val="22"/>
          <w:szCs w:val="22"/>
        </w:rPr>
      </w:pPr>
    </w:p>
    <w:p w14:paraId="507DD0EB" w14:textId="354C42C8" w:rsidR="00C01A3F" w:rsidRPr="003C2CE0" w:rsidRDefault="003C2CE0" w:rsidP="54E165EA">
      <w:pPr>
        <w:jc w:val="both"/>
        <w:rPr>
          <w:rFonts w:ascii="Arial" w:hAnsi="Arial" w:cs="Arial"/>
          <w:i/>
          <w:iCs/>
          <w:sz w:val="22"/>
          <w:szCs w:val="22"/>
        </w:rPr>
      </w:pPr>
      <w:r w:rsidRPr="54E165EA">
        <w:rPr>
          <w:rFonts w:ascii="Arial" w:hAnsi="Arial" w:cs="Arial"/>
          <w:i/>
          <w:iCs/>
          <w:sz w:val="22"/>
          <w:szCs w:val="22"/>
        </w:rPr>
        <w:t xml:space="preserve">The report must be presented in 12-point font </w:t>
      </w:r>
      <w:r w:rsidR="6878E531" w:rsidRPr="54E165EA">
        <w:rPr>
          <w:rFonts w:ascii="Arial" w:hAnsi="Arial" w:cs="Arial"/>
          <w:i/>
          <w:iCs/>
          <w:sz w:val="22"/>
          <w:szCs w:val="22"/>
        </w:rPr>
        <w:t xml:space="preserve">(Arial Calibri and Times New Roman </w:t>
      </w:r>
      <w:r w:rsidR="515AF7C8" w:rsidRPr="54E165EA">
        <w:rPr>
          <w:rFonts w:ascii="Arial" w:hAnsi="Arial" w:cs="Arial"/>
          <w:i/>
          <w:iCs/>
          <w:sz w:val="22"/>
          <w:szCs w:val="22"/>
        </w:rPr>
        <w:t>Aptos) with</w:t>
      </w:r>
      <w:r w:rsidRPr="54E165EA">
        <w:rPr>
          <w:rFonts w:ascii="Arial" w:hAnsi="Arial" w:cs="Arial"/>
          <w:i/>
          <w:iCs/>
          <w:sz w:val="22"/>
          <w:szCs w:val="22"/>
        </w:rPr>
        <w:t xml:space="preserve"> at least 1.5 line spacing to ensure clarity and professionalism.</w:t>
      </w:r>
      <w:r w:rsidR="5FB5FD57" w:rsidRPr="54E165EA">
        <w:rPr>
          <w:rFonts w:ascii="Arial" w:hAnsi="Arial" w:cs="Arial"/>
          <w:i/>
          <w:iCs/>
          <w:sz w:val="22"/>
          <w:szCs w:val="22"/>
        </w:rPr>
        <w:t xml:space="preserve"> An exception to this will be the reference list which should be presented with a line spacing of 1. </w:t>
      </w:r>
    </w:p>
    <w:p w14:paraId="768776BE" w14:textId="0A70047A" w:rsidR="54E165EA" w:rsidRDefault="54E165EA" w:rsidP="54E165EA">
      <w:pPr>
        <w:jc w:val="both"/>
        <w:rPr>
          <w:rFonts w:ascii="Arial" w:hAnsi="Arial" w:cs="Arial"/>
          <w:i/>
          <w:iCs/>
          <w:sz w:val="22"/>
          <w:szCs w:val="22"/>
        </w:rPr>
      </w:pPr>
    </w:p>
    <w:p w14:paraId="46884CDB" w14:textId="5B0478FD" w:rsidR="66CF4DDE" w:rsidRDefault="66CF4DDE" w:rsidP="54E165EA">
      <w:pPr>
        <w:jc w:val="both"/>
        <w:rPr>
          <w:rFonts w:ascii="Arial" w:hAnsi="Arial" w:cs="Arial"/>
          <w:i/>
          <w:iCs/>
          <w:sz w:val="22"/>
          <w:szCs w:val="22"/>
        </w:rPr>
      </w:pPr>
      <w:r w:rsidRPr="54E165EA">
        <w:rPr>
          <w:rFonts w:ascii="Arial" w:hAnsi="Arial" w:cs="Arial"/>
          <w:i/>
          <w:iCs/>
          <w:sz w:val="22"/>
          <w:szCs w:val="22"/>
        </w:rPr>
        <w:t xml:space="preserve">Students should ensure that all work produced is </w:t>
      </w:r>
      <w:r w:rsidR="517DB9F1" w:rsidRPr="54E165EA">
        <w:rPr>
          <w:rFonts w:ascii="Arial" w:hAnsi="Arial" w:cs="Arial"/>
          <w:i/>
          <w:iCs/>
          <w:sz w:val="22"/>
          <w:szCs w:val="22"/>
        </w:rPr>
        <w:t>proofread</w:t>
      </w:r>
      <w:r w:rsidRPr="54E165EA">
        <w:rPr>
          <w:rFonts w:ascii="Arial" w:hAnsi="Arial" w:cs="Arial"/>
          <w:i/>
          <w:iCs/>
          <w:sz w:val="22"/>
          <w:szCs w:val="22"/>
        </w:rPr>
        <w:t xml:space="preserve"> to avoid any potential grammatical, structural, punctuation, </w:t>
      </w:r>
      <w:r w:rsidR="58437C16" w:rsidRPr="54E165EA">
        <w:rPr>
          <w:rFonts w:ascii="Arial" w:hAnsi="Arial" w:cs="Arial"/>
          <w:i/>
          <w:iCs/>
          <w:sz w:val="22"/>
          <w:szCs w:val="22"/>
        </w:rPr>
        <w:t xml:space="preserve">spelling or presentation errors. </w:t>
      </w:r>
    </w:p>
    <w:p w14:paraId="13A533A2" w14:textId="44845905" w:rsidR="54E165EA" w:rsidRDefault="54E165EA" w:rsidP="54E165EA">
      <w:pPr>
        <w:jc w:val="both"/>
        <w:rPr>
          <w:rFonts w:ascii="Arial" w:hAnsi="Arial" w:cs="Arial"/>
          <w:i/>
          <w:iCs/>
          <w:sz w:val="22"/>
          <w:szCs w:val="22"/>
        </w:rPr>
      </w:pPr>
    </w:p>
    <w:p w14:paraId="595478B9" w14:textId="20CBD7DC" w:rsidR="54E165EA" w:rsidRDefault="54E165EA" w:rsidP="54E165EA">
      <w:pPr>
        <w:jc w:val="both"/>
        <w:rPr>
          <w:rFonts w:ascii="Arial" w:hAnsi="Arial" w:cs="Arial"/>
          <w:i/>
          <w:iCs/>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7F60DA0F">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7F60DA0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7F60DA0F">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7F60DA0F">
        <w:trPr>
          <w:trHeight w:val="451"/>
        </w:trPr>
        <w:tc>
          <w:tcPr>
            <w:tcW w:w="4169" w:type="pct"/>
            <w:vMerge/>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0035C2B7" w:rsidR="00152E9D" w:rsidRPr="00A406E5" w:rsidRDefault="52050DD7" w:rsidP="7F60DA0F">
            <w:pPr>
              <w:jc w:val="center"/>
              <w:rPr>
                <w:rFonts w:ascii="Arial" w:hAnsi="Arial" w:cs="Arial"/>
                <w:sz w:val="32"/>
                <w:szCs w:val="32"/>
              </w:rPr>
            </w:pPr>
            <w:r w:rsidRPr="7F60DA0F">
              <w:rPr>
                <w:rFonts w:ascii="Arial" w:hAnsi="Arial" w:cs="Arial"/>
                <w:sz w:val="32"/>
                <w:szCs w:val="32"/>
              </w:rPr>
              <w:t>20</w:t>
            </w:r>
          </w:p>
        </w:tc>
        <w:tc>
          <w:tcPr>
            <w:tcW w:w="416" w:type="pct"/>
            <w:vMerge/>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7F60DA0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7F60DA0F">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7F60DA0F">
        <w:trPr>
          <w:trHeight w:val="451"/>
        </w:trPr>
        <w:tc>
          <w:tcPr>
            <w:tcW w:w="4169" w:type="pct"/>
            <w:vMerge/>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B3E6ED4" w:rsidR="00152E9D" w:rsidRPr="00A406E5" w:rsidRDefault="51BF15E2" w:rsidP="7F60DA0F">
            <w:pPr>
              <w:jc w:val="center"/>
              <w:rPr>
                <w:rFonts w:ascii="Arial" w:hAnsi="Arial" w:cs="Arial"/>
                <w:sz w:val="32"/>
                <w:szCs w:val="32"/>
              </w:rPr>
            </w:pPr>
            <w:r w:rsidRPr="7F60DA0F">
              <w:rPr>
                <w:rFonts w:ascii="Arial" w:hAnsi="Arial" w:cs="Arial"/>
                <w:sz w:val="32"/>
                <w:szCs w:val="32"/>
              </w:rPr>
              <w:t>15</w:t>
            </w:r>
          </w:p>
        </w:tc>
        <w:tc>
          <w:tcPr>
            <w:tcW w:w="416" w:type="pct"/>
            <w:vMerge/>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7F60DA0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7F60DA0F">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7F60DA0F">
        <w:trPr>
          <w:trHeight w:val="451"/>
        </w:trPr>
        <w:tc>
          <w:tcPr>
            <w:tcW w:w="4169" w:type="pct"/>
            <w:vMerge/>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0DA3B8DA" w:rsidR="00152E9D" w:rsidRPr="00A406E5" w:rsidRDefault="08BF86A2" w:rsidP="7F60DA0F">
            <w:pPr>
              <w:jc w:val="center"/>
              <w:rPr>
                <w:rFonts w:ascii="Arial" w:hAnsi="Arial" w:cs="Arial"/>
                <w:sz w:val="32"/>
                <w:szCs w:val="32"/>
              </w:rPr>
            </w:pPr>
            <w:r w:rsidRPr="7F60DA0F">
              <w:rPr>
                <w:rFonts w:ascii="Arial" w:hAnsi="Arial" w:cs="Arial"/>
                <w:sz w:val="32"/>
                <w:szCs w:val="32"/>
              </w:rPr>
              <w:t>25</w:t>
            </w:r>
          </w:p>
        </w:tc>
        <w:tc>
          <w:tcPr>
            <w:tcW w:w="416" w:type="pct"/>
            <w:vMerge/>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7F60DA0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7F60DA0F">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7F60DA0F">
        <w:trPr>
          <w:trHeight w:val="450"/>
        </w:trPr>
        <w:tc>
          <w:tcPr>
            <w:tcW w:w="4169" w:type="pct"/>
            <w:vMerge/>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EEBCE2E" w:rsidR="00152E9D" w:rsidRPr="00A406E5" w:rsidRDefault="282ADBCF" w:rsidP="7F60DA0F">
            <w:pPr>
              <w:jc w:val="center"/>
              <w:rPr>
                <w:rFonts w:ascii="Arial" w:hAnsi="Arial" w:cs="Arial"/>
                <w:sz w:val="32"/>
                <w:szCs w:val="32"/>
              </w:rPr>
            </w:pPr>
            <w:r w:rsidRPr="7F60DA0F">
              <w:rPr>
                <w:rFonts w:ascii="Arial" w:hAnsi="Arial" w:cs="Arial"/>
                <w:sz w:val="32"/>
                <w:szCs w:val="32"/>
              </w:rPr>
              <w:t>25</w:t>
            </w:r>
          </w:p>
        </w:tc>
        <w:tc>
          <w:tcPr>
            <w:tcW w:w="416" w:type="pct"/>
            <w:vMerge/>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7F60DA0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7F60DA0F">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7F60DA0F">
        <w:trPr>
          <w:trHeight w:val="450"/>
        </w:trPr>
        <w:tc>
          <w:tcPr>
            <w:tcW w:w="4169" w:type="pct"/>
            <w:vMerge/>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6F091A2C" w:rsidR="00152E9D" w:rsidRPr="00A406E5" w:rsidRDefault="48571AAE" w:rsidP="7F60DA0F">
            <w:pPr>
              <w:jc w:val="center"/>
              <w:rPr>
                <w:rFonts w:ascii="Arial" w:hAnsi="Arial" w:cs="Arial"/>
                <w:sz w:val="32"/>
                <w:szCs w:val="32"/>
              </w:rPr>
            </w:pPr>
            <w:r w:rsidRPr="7F60DA0F">
              <w:rPr>
                <w:rFonts w:ascii="Arial" w:hAnsi="Arial" w:cs="Arial"/>
                <w:sz w:val="32"/>
                <w:szCs w:val="32"/>
              </w:rPr>
              <w:t>15</w:t>
            </w:r>
          </w:p>
        </w:tc>
        <w:tc>
          <w:tcPr>
            <w:tcW w:w="416" w:type="pct"/>
            <w:vMerge/>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52AA29F"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r w:rsidR="007E3E50" w:rsidRPr="002878BF">
              <w:rPr>
                <w:rFonts w:ascii="Arial" w:eastAsia="Arial" w:hAnsi="Arial" w:cs="Arial"/>
                <w:spacing w:val="-1"/>
              </w:rPr>
              <w:t>audiences and</w:t>
            </w:r>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15046665"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r w:rsidR="007E3E50" w:rsidRPr="002E6269">
              <w:rPr>
                <w:rFonts w:ascii="Arial" w:hAnsi="Arial" w:cs="Arial"/>
                <w:sz w:val="18"/>
                <w:szCs w:val="18"/>
              </w:rPr>
              <w:t>audiences</w:t>
            </w:r>
            <w:r w:rsidR="007E3E50">
              <w:rPr>
                <w:rFonts w:ascii="Arial" w:hAnsi="Arial" w:cs="Arial"/>
                <w:sz w:val="18"/>
                <w:szCs w:val="18"/>
              </w:rPr>
              <w:t xml:space="preserve">; </w:t>
            </w:r>
            <w:r w:rsidR="007E3E50" w:rsidRPr="002E6269">
              <w:rPr>
                <w:rFonts w:ascii="Arial" w:hAnsi="Arial" w:cs="Arial"/>
                <w:sz w:val="18"/>
                <w:szCs w:val="18"/>
              </w:rPr>
              <w:t>the</w:t>
            </w:r>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FF939B5"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r w:rsidR="007E3E50" w:rsidRPr="00077511">
              <w:rPr>
                <w:rFonts w:ascii="Arial" w:hAnsi="Arial" w:cs="Arial"/>
              </w:rPr>
              <w:t>audience</w:t>
            </w:r>
            <w:r w:rsidR="007E3E50" w:rsidRPr="00E07BE3">
              <w:rPr>
                <w:rFonts w:ascii="Arial" w:hAnsi="Arial" w:cs="Arial"/>
              </w:rPr>
              <w:t xml:space="preserve"> but</w:t>
            </w:r>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5C6D4F" w14:textId="77777777" w:rsidR="00561B33" w:rsidRDefault="00561B33">
      <w:r>
        <w:separator/>
      </w:r>
    </w:p>
  </w:endnote>
  <w:endnote w:type="continuationSeparator" w:id="0">
    <w:p w14:paraId="314FAFCC" w14:textId="77777777" w:rsidR="00561B33" w:rsidRDefault="00561B33">
      <w:r>
        <w:continuationSeparator/>
      </w:r>
    </w:p>
  </w:endnote>
  <w:endnote w:type="continuationNotice" w:id="1">
    <w:p w14:paraId="094BDA10" w14:textId="77777777" w:rsidR="00561B33" w:rsidRDefault="00561B3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7C0ED8" w14:textId="77777777" w:rsidR="00561B33" w:rsidRDefault="00561B33">
      <w:r>
        <w:separator/>
      </w:r>
    </w:p>
  </w:footnote>
  <w:footnote w:type="continuationSeparator" w:id="0">
    <w:p w14:paraId="6F19ECC8" w14:textId="77777777" w:rsidR="00561B33" w:rsidRDefault="00561B33">
      <w:r>
        <w:continuationSeparator/>
      </w:r>
    </w:p>
  </w:footnote>
  <w:footnote w:type="continuationNotice" w:id="1">
    <w:p w14:paraId="499E16CB" w14:textId="77777777" w:rsidR="00561B33" w:rsidRDefault="00561B3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3C1B3B"/>
    <w:multiLevelType w:val="multilevel"/>
    <w:tmpl w:val="B36E25A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1722360"/>
    <w:multiLevelType w:val="multilevel"/>
    <w:tmpl w:val="80829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83541E"/>
    <w:multiLevelType w:val="multilevel"/>
    <w:tmpl w:val="B93A8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2574CF"/>
    <w:multiLevelType w:val="multilevel"/>
    <w:tmpl w:val="EBFA560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2D066B0"/>
    <w:multiLevelType w:val="multilevel"/>
    <w:tmpl w:val="5022A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3D61E6B"/>
    <w:multiLevelType w:val="multilevel"/>
    <w:tmpl w:val="2C88E7E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9F6352B"/>
    <w:multiLevelType w:val="multilevel"/>
    <w:tmpl w:val="C22202E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A625A98"/>
    <w:multiLevelType w:val="multilevel"/>
    <w:tmpl w:val="96D25C8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E000F60"/>
    <w:multiLevelType w:val="multilevel"/>
    <w:tmpl w:val="06703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3290C11"/>
    <w:multiLevelType w:val="multilevel"/>
    <w:tmpl w:val="203293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2A441CD8"/>
    <w:multiLevelType w:val="multilevel"/>
    <w:tmpl w:val="6E869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DB35DF4"/>
    <w:multiLevelType w:val="multilevel"/>
    <w:tmpl w:val="5A3E94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F132B4F"/>
    <w:multiLevelType w:val="multilevel"/>
    <w:tmpl w:val="53F66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0AF6142"/>
    <w:multiLevelType w:val="multilevel"/>
    <w:tmpl w:val="BEF2D43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1692839"/>
    <w:multiLevelType w:val="hybridMultilevel"/>
    <w:tmpl w:val="F57AFBC8"/>
    <w:lvl w:ilvl="0" w:tplc="AFFE4274">
      <w:start w:val="1"/>
      <w:numFmt w:val="bullet"/>
      <w:lvlText w:val="-"/>
      <w:lvlJc w:val="left"/>
      <w:pPr>
        <w:ind w:left="720" w:hanging="360"/>
      </w:pPr>
      <w:rPr>
        <w:rFonts w:ascii="Aptos" w:hAnsi="Aptos" w:hint="default"/>
      </w:rPr>
    </w:lvl>
    <w:lvl w:ilvl="1" w:tplc="D9040EB6">
      <w:start w:val="1"/>
      <w:numFmt w:val="bullet"/>
      <w:lvlText w:val="o"/>
      <w:lvlJc w:val="left"/>
      <w:pPr>
        <w:ind w:left="1440" w:hanging="360"/>
      </w:pPr>
      <w:rPr>
        <w:rFonts w:ascii="Courier New" w:hAnsi="Courier New" w:hint="default"/>
      </w:rPr>
    </w:lvl>
    <w:lvl w:ilvl="2" w:tplc="96AE35A8">
      <w:start w:val="1"/>
      <w:numFmt w:val="bullet"/>
      <w:lvlText w:val=""/>
      <w:lvlJc w:val="left"/>
      <w:pPr>
        <w:ind w:left="2160" w:hanging="360"/>
      </w:pPr>
      <w:rPr>
        <w:rFonts w:ascii="Wingdings" w:hAnsi="Wingdings" w:hint="default"/>
      </w:rPr>
    </w:lvl>
    <w:lvl w:ilvl="3" w:tplc="E45C26C6">
      <w:start w:val="1"/>
      <w:numFmt w:val="bullet"/>
      <w:lvlText w:val=""/>
      <w:lvlJc w:val="left"/>
      <w:pPr>
        <w:ind w:left="2880" w:hanging="360"/>
      </w:pPr>
      <w:rPr>
        <w:rFonts w:ascii="Symbol" w:hAnsi="Symbol" w:hint="default"/>
      </w:rPr>
    </w:lvl>
    <w:lvl w:ilvl="4" w:tplc="C98A591E">
      <w:start w:val="1"/>
      <w:numFmt w:val="bullet"/>
      <w:lvlText w:val="o"/>
      <w:lvlJc w:val="left"/>
      <w:pPr>
        <w:ind w:left="3600" w:hanging="360"/>
      </w:pPr>
      <w:rPr>
        <w:rFonts w:ascii="Courier New" w:hAnsi="Courier New" w:hint="default"/>
      </w:rPr>
    </w:lvl>
    <w:lvl w:ilvl="5" w:tplc="67B03302">
      <w:start w:val="1"/>
      <w:numFmt w:val="bullet"/>
      <w:lvlText w:val=""/>
      <w:lvlJc w:val="left"/>
      <w:pPr>
        <w:ind w:left="4320" w:hanging="360"/>
      </w:pPr>
      <w:rPr>
        <w:rFonts w:ascii="Wingdings" w:hAnsi="Wingdings" w:hint="default"/>
      </w:rPr>
    </w:lvl>
    <w:lvl w:ilvl="6" w:tplc="3814D8A6">
      <w:start w:val="1"/>
      <w:numFmt w:val="bullet"/>
      <w:lvlText w:val=""/>
      <w:lvlJc w:val="left"/>
      <w:pPr>
        <w:ind w:left="5040" w:hanging="360"/>
      </w:pPr>
      <w:rPr>
        <w:rFonts w:ascii="Symbol" w:hAnsi="Symbol" w:hint="default"/>
      </w:rPr>
    </w:lvl>
    <w:lvl w:ilvl="7" w:tplc="DD3038B0">
      <w:start w:val="1"/>
      <w:numFmt w:val="bullet"/>
      <w:lvlText w:val="o"/>
      <w:lvlJc w:val="left"/>
      <w:pPr>
        <w:ind w:left="5760" w:hanging="360"/>
      </w:pPr>
      <w:rPr>
        <w:rFonts w:ascii="Courier New" w:hAnsi="Courier New" w:hint="default"/>
      </w:rPr>
    </w:lvl>
    <w:lvl w:ilvl="8" w:tplc="09F08A76">
      <w:start w:val="1"/>
      <w:numFmt w:val="bullet"/>
      <w:lvlText w:val=""/>
      <w:lvlJc w:val="left"/>
      <w:pPr>
        <w:ind w:left="6480" w:hanging="360"/>
      </w:pPr>
      <w:rPr>
        <w:rFonts w:ascii="Wingdings" w:hAnsi="Wingdings" w:hint="default"/>
      </w:rPr>
    </w:lvl>
  </w:abstractNum>
  <w:abstractNum w:abstractNumId="23" w15:restartNumberingAfterBreak="0">
    <w:nsid w:val="31BF35FF"/>
    <w:multiLevelType w:val="multilevel"/>
    <w:tmpl w:val="7C80D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22C0F4C"/>
    <w:multiLevelType w:val="multilevel"/>
    <w:tmpl w:val="F86CC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31028D1"/>
    <w:multiLevelType w:val="multilevel"/>
    <w:tmpl w:val="439E9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41D1CC0"/>
    <w:multiLevelType w:val="hybridMultilevel"/>
    <w:tmpl w:val="FAFE9B7E"/>
    <w:lvl w:ilvl="0" w:tplc="A53674E4">
      <w:start w:val="1"/>
      <w:numFmt w:val="bullet"/>
      <w:lvlText w:val="-"/>
      <w:lvlJc w:val="left"/>
      <w:pPr>
        <w:ind w:left="1080" w:hanging="360"/>
      </w:pPr>
      <w:rPr>
        <w:rFonts w:ascii="Aptos" w:hAnsi="Aptos" w:hint="default"/>
      </w:rPr>
    </w:lvl>
    <w:lvl w:ilvl="1" w:tplc="B8E82068">
      <w:start w:val="1"/>
      <w:numFmt w:val="bullet"/>
      <w:lvlText w:val="o"/>
      <w:lvlJc w:val="left"/>
      <w:pPr>
        <w:ind w:left="1800" w:hanging="360"/>
      </w:pPr>
      <w:rPr>
        <w:rFonts w:ascii="Courier New" w:hAnsi="Courier New" w:hint="default"/>
      </w:rPr>
    </w:lvl>
    <w:lvl w:ilvl="2" w:tplc="96E69F1A">
      <w:start w:val="1"/>
      <w:numFmt w:val="bullet"/>
      <w:lvlText w:val=""/>
      <w:lvlJc w:val="left"/>
      <w:pPr>
        <w:ind w:left="2520" w:hanging="360"/>
      </w:pPr>
      <w:rPr>
        <w:rFonts w:ascii="Wingdings" w:hAnsi="Wingdings" w:hint="default"/>
      </w:rPr>
    </w:lvl>
    <w:lvl w:ilvl="3" w:tplc="39804C28">
      <w:start w:val="1"/>
      <w:numFmt w:val="bullet"/>
      <w:lvlText w:val=""/>
      <w:lvlJc w:val="left"/>
      <w:pPr>
        <w:ind w:left="3240" w:hanging="360"/>
      </w:pPr>
      <w:rPr>
        <w:rFonts w:ascii="Symbol" w:hAnsi="Symbol" w:hint="default"/>
      </w:rPr>
    </w:lvl>
    <w:lvl w:ilvl="4" w:tplc="056C53D8">
      <w:start w:val="1"/>
      <w:numFmt w:val="bullet"/>
      <w:lvlText w:val="o"/>
      <w:lvlJc w:val="left"/>
      <w:pPr>
        <w:ind w:left="3960" w:hanging="360"/>
      </w:pPr>
      <w:rPr>
        <w:rFonts w:ascii="Courier New" w:hAnsi="Courier New" w:hint="default"/>
      </w:rPr>
    </w:lvl>
    <w:lvl w:ilvl="5" w:tplc="DA268A56">
      <w:start w:val="1"/>
      <w:numFmt w:val="bullet"/>
      <w:lvlText w:val=""/>
      <w:lvlJc w:val="left"/>
      <w:pPr>
        <w:ind w:left="4680" w:hanging="360"/>
      </w:pPr>
      <w:rPr>
        <w:rFonts w:ascii="Wingdings" w:hAnsi="Wingdings" w:hint="default"/>
      </w:rPr>
    </w:lvl>
    <w:lvl w:ilvl="6" w:tplc="A50A14F6">
      <w:start w:val="1"/>
      <w:numFmt w:val="bullet"/>
      <w:lvlText w:val=""/>
      <w:lvlJc w:val="left"/>
      <w:pPr>
        <w:ind w:left="5400" w:hanging="360"/>
      </w:pPr>
      <w:rPr>
        <w:rFonts w:ascii="Symbol" w:hAnsi="Symbol" w:hint="default"/>
      </w:rPr>
    </w:lvl>
    <w:lvl w:ilvl="7" w:tplc="88C42856">
      <w:start w:val="1"/>
      <w:numFmt w:val="bullet"/>
      <w:lvlText w:val="o"/>
      <w:lvlJc w:val="left"/>
      <w:pPr>
        <w:ind w:left="6120" w:hanging="360"/>
      </w:pPr>
      <w:rPr>
        <w:rFonts w:ascii="Courier New" w:hAnsi="Courier New" w:hint="default"/>
      </w:rPr>
    </w:lvl>
    <w:lvl w:ilvl="8" w:tplc="E3A6EA8A">
      <w:start w:val="1"/>
      <w:numFmt w:val="bullet"/>
      <w:lvlText w:val=""/>
      <w:lvlJc w:val="left"/>
      <w:pPr>
        <w:ind w:left="6840" w:hanging="360"/>
      </w:pPr>
      <w:rPr>
        <w:rFonts w:ascii="Wingdings" w:hAnsi="Wingdings" w:hint="default"/>
      </w:rPr>
    </w:lvl>
  </w:abstractNum>
  <w:abstractNum w:abstractNumId="2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5E1402B"/>
    <w:multiLevelType w:val="multilevel"/>
    <w:tmpl w:val="D22C9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1" w15:restartNumberingAfterBreak="0">
    <w:nsid w:val="3CA966B4"/>
    <w:multiLevelType w:val="multilevel"/>
    <w:tmpl w:val="ACD86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41DF4EB0"/>
    <w:multiLevelType w:val="multilevel"/>
    <w:tmpl w:val="EB6C314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42E920EB"/>
    <w:multiLevelType w:val="multilevel"/>
    <w:tmpl w:val="0332E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448A1705"/>
    <w:multiLevelType w:val="multilevel"/>
    <w:tmpl w:val="91B40E6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44EE1DB6"/>
    <w:multiLevelType w:val="multilevel"/>
    <w:tmpl w:val="E9666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552B00F"/>
    <w:multiLevelType w:val="hybridMultilevel"/>
    <w:tmpl w:val="D5281DC0"/>
    <w:lvl w:ilvl="0" w:tplc="90B28F34">
      <w:start w:val="1"/>
      <w:numFmt w:val="bullet"/>
      <w:lvlText w:val=""/>
      <w:lvlJc w:val="left"/>
      <w:pPr>
        <w:ind w:left="720" w:hanging="360"/>
      </w:pPr>
      <w:rPr>
        <w:rFonts w:ascii="Symbol" w:hAnsi="Symbol" w:hint="default"/>
      </w:rPr>
    </w:lvl>
    <w:lvl w:ilvl="1" w:tplc="3AEA8C30">
      <w:start w:val="1"/>
      <w:numFmt w:val="bullet"/>
      <w:lvlText w:val="o"/>
      <w:lvlJc w:val="left"/>
      <w:pPr>
        <w:ind w:left="1440" w:hanging="360"/>
      </w:pPr>
      <w:rPr>
        <w:rFonts w:ascii="Courier New" w:hAnsi="Courier New" w:hint="default"/>
      </w:rPr>
    </w:lvl>
    <w:lvl w:ilvl="2" w:tplc="73BC90AC">
      <w:start w:val="1"/>
      <w:numFmt w:val="bullet"/>
      <w:lvlText w:val=""/>
      <w:lvlJc w:val="left"/>
      <w:pPr>
        <w:ind w:left="2160" w:hanging="360"/>
      </w:pPr>
      <w:rPr>
        <w:rFonts w:ascii="Wingdings" w:hAnsi="Wingdings" w:hint="default"/>
      </w:rPr>
    </w:lvl>
    <w:lvl w:ilvl="3" w:tplc="A2DAFDA8">
      <w:start w:val="1"/>
      <w:numFmt w:val="bullet"/>
      <w:lvlText w:val=""/>
      <w:lvlJc w:val="left"/>
      <w:pPr>
        <w:ind w:left="2880" w:hanging="360"/>
      </w:pPr>
      <w:rPr>
        <w:rFonts w:ascii="Symbol" w:hAnsi="Symbol" w:hint="default"/>
      </w:rPr>
    </w:lvl>
    <w:lvl w:ilvl="4" w:tplc="E02A588A">
      <w:start w:val="1"/>
      <w:numFmt w:val="bullet"/>
      <w:lvlText w:val="o"/>
      <w:lvlJc w:val="left"/>
      <w:pPr>
        <w:ind w:left="3600" w:hanging="360"/>
      </w:pPr>
      <w:rPr>
        <w:rFonts w:ascii="Courier New" w:hAnsi="Courier New" w:hint="default"/>
      </w:rPr>
    </w:lvl>
    <w:lvl w:ilvl="5" w:tplc="1786DD12">
      <w:start w:val="1"/>
      <w:numFmt w:val="bullet"/>
      <w:lvlText w:val=""/>
      <w:lvlJc w:val="left"/>
      <w:pPr>
        <w:ind w:left="4320" w:hanging="360"/>
      </w:pPr>
      <w:rPr>
        <w:rFonts w:ascii="Wingdings" w:hAnsi="Wingdings" w:hint="default"/>
      </w:rPr>
    </w:lvl>
    <w:lvl w:ilvl="6" w:tplc="BB008738">
      <w:start w:val="1"/>
      <w:numFmt w:val="bullet"/>
      <w:lvlText w:val=""/>
      <w:lvlJc w:val="left"/>
      <w:pPr>
        <w:ind w:left="5040" w:hanging="360"/>
      </w:pPr>
      <w:rPr>
        <w:rFonts w:ascii="Symbol" w:hAnsi="Symbol" w:hint="default"/>
      </w:rPr>
    </w:lvl>
    <w:lvl w:ilvl="7" w:tplc="DBA001E2">
      <w:start w:val="1"/>
      <w:numFmt w:val="bullet"/>
      <w:lvlText w:val="o"/>
      <w:lvlJc w:val="left"/>
      <w:pPr>
        <w:ind w:left="5760" w:hanging="360"/>
      </w:pPr>
      <w:rPr>
        <w:rFonts w:ascii="Courier New" w:hAnsi="Courier New" w:hint="default"/>
      </w:rPr>
    </w:lvl>
    <w:lvl w:ilvl="8" w:tplc="8160C714">
      <w:start w:val="1"/>
      <w:numFmt w:val="bullet"/>
      <w:lvlText w:val=""/>
      <w:lvlJc w:val="left"/>
      <w:pPr>
        <w:ind w:left="6480" w:hanging="360"/>
      </w:pPr>
      <w:rPr>
        <w:rFonts w:ascii="Wingdings" w:hAnsi="Wingdings" w:hint="default"/>
      </w:rPr>
    </w:lvl>
  </w:abstractNum>
  <w:abstractNum w:abstractNumId="37" w15:restartNumberingAfterBreak="0">
    <w:nsid w:val="457A0ADC"/>
    <w:multiLevelType w:val="multilevel"/>
    <w:tmpl w:val="8A5A312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45E47A0A"/>
    <w:multiLevelType w:val="multilevel"/>
    <w:tmpl w:val="4D3C88C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46555FA1"/>
    <w:multiLevelType w:val="multilevel"/>
    <w:tmpl w:val="B9FEE84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476F3837"/>
    <w:multiLevelType w:val="multilevel"/>
    <w:tmpl w:val="B6904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B1D4C50"/>
    <w:multiLevelType w:val="multilevel"/>
    <w:tmpl w:val="B44C5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DBB51C0"/>
    <w:multiLevelType w:val="multilevel"/>
    <w:tmpl w:val="09D20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F942E18"/>
    <w:multiLevelType w:val="multilevel"/>
    <w:tmpl w:val="10C49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50C719E1"/>
    <w:multiLevelType w:val="multilevel"/>
    <w:tmpl w:val="16507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18A60A1"/>
    <w:multiLevelType w:val="multilevel"/>
    <w:tmpl w:val="A180327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58557115"/>
    <w:multiLevelType w:val="multilevel"/>
    <w:tmpl w:val="ECF88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92E07A2"/>
    <w:multiLevelType w:val="multilevel"/>
    <w:tmpl w:val="E3EEC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5AB925B2"/>
    <w:multiLevelType w:val="multilevel"/>
    <w:tmpl w:val="B66E4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5C085A1E"/>
    <w:multiLevelType w:val="multilevel"/>
    <w:tmpl w:val="E86CF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C962C13"/>
    <w:multiLevelType w:val="multilevel"/>
    <w:tmpl w:val="2396B0B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5D6C3EB8"/>
    <w:multiLevelType w:val="multilevel"/>
    <w:tmpl w:val="9760D0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5F5505D2"/>
    <w:multiLevelType w:val="multilevel"/>
    <w:tmpl w:val="0890D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619B3322"/>
    <w:multiLevelType w:val="multilevel"/>
    <w:tmpl w:val="CFFCA65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62E1150B"/>
    <w:multiLevelType w:val="multilevel"/>
    <w:tmpl w:val="EA544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4A01786"/>
    <w:multiLevelType w:val="multilevel"/>
    <w:tmpl w:val="63983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652C11E7"/>
    <w:multiLevelType w:val="multilevel"/>
    <w:tmpl w:val="00C28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5983500"/>
    <w:multiLevelType w:val="multilevel"/>
    <w:tmpl w:val="1B4ED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B085A8B"/>
    <w:multiLevelType w:val="multilevel"/>
    <w:tmpl w:val="9A70233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6B3346C7"/>
    <w:multiLevelType w:val="multilevel"/>
    <w:tmpl w:val="EDC093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F56B69C"/>
    <w:multiLevelType w:val="hybridMultilevel"/>
    <w:tmpl w:val="4CEA3676"/>
    <w:lvl w:ilvl="0" w:tplc="D4287D18">
      <w:start w:val="1"/>
      <w:numFmt w:val="bullet"/>
      <w:lvlText w:val=""/>
      <w:lvlJc w:val="left"/>
      <w:pPr>
        <w:ind w:left="720" w:hanging="360"/>
      </w:pPr>
      <w:rPr>
        <w:rFonts w:ascii="Symbol" w:hAnsi="Symbol" w:hint="default"/>
      </w:rPr>
    </w:lvl>
    <w:lvl w:ilvl="1" w:tplc="7D349C3E">
      <w:start w:val="1"/>
      <w:numFmt w:val="bullet"/>
      <w:lvlText w:val="o"/>
      <w:lvlJc w:val="left"/>
      <w:pPr>
        <w:ind w:left="1440" w:hanging="360"/>
      </w:pPr>
      <w:rPr>
        <w:rFonts w:ascii="Courier New" w:hAnsi="Courier New" w:hint="default"/>
      </w:rPr>
    </w:lvl>
    <w:lvl w:ilvl="2" w:tplc="7CA2F90A">
      <w:start w:val="1"/>
      <w:numFmt w:val="bullet"/>
      <w:lvlText w:val=""/>
      <w:lvlJc w:val="left"/>
      <w:pPr>
        <w:ind w:left="2160" w:hanging="360"/>
      </w:pPr>
      <w:rPr>
        <w:rFonts w:ascii="Wingdings" w:hAnsi="Wingdings" w:hint="default"/>
      </w:rPr>
    </w:lvl>
    <w:lvl w:ilvl="3" w:tplc="7B282C6E">
      <w:start w:val="1"/>
      <w:numFmt w:val="bullet"/>
      <w:lvlText w:val=""/>
      <w:lvlJc w:val="left"/>
      <w:pPr>
        <w:ind w:left="2880" w:hanging="360"/>
      </w:pPr>
      <w:rPr>
        <w:rFonts w:ascii="Symbol" w:hAnsi="Symbol" w:hint="default"/>
      </w:rPr>
    </w:lvl>
    <w:lvl w:ilvl="4" w:tplc="BDCA6C30">
      <w:start w:val="1"/>
      <w:numFmt w:val="bullet"/>
      <w:lvlText w:val="o"/>
      <w:lvlJc w:val="left"/>
      <w:pPr>
        <w:ind w:left="3600" w:hanging="360"/>
      </w:pPr>
      <w:rPr>
        <w:rFonts w:ascii="Courier New" w:hAnsi="Courier New" w:hint="default"/>
      </w:rPr>
    </w:lvl>
    <w:lvl w:ilvl="5" w:tplc="D8F26346">
      <w:start w:val="1"/>
      <w:numFmt w:val="bullet"/>
      <w:lvlText w:val=""/>
      <w:lvlJc w:val="left"/>
      <w:pPr>
        <w:ind w:left="4320" w:hanging="360"/>
      </w:pPr>
      <w:rPr>
        <w:rFonts w:ascii="Wingdings" w:hAnsi="Wingdings" w:hint="default"/>
      </w:rPr>
    </w:lvl>
    <w:lvl w:ilvl="6" w:tplc="FA02A700">
      <w:start w:val="1"/>
      <w:numFmt w:val="bullet"/>
      <w:lvlText w:val=""/>
      <w:lvlJc w:val="left"/>
      <w:pPr>
        <w:ind w:left="5040" w:hanging="360"/>
      </w:pPr>
      <w:rPr>
        <w:rFonts w:ascii="Symbol" w:hAnsi="Symbol" w:hint="default"/>
      </w:rPr>
    </w:lvl>
    <w:lvl w:ilvl="7" w:tplc="17E047E0">
      <w:start w:val="1"/>
      <w:numFmt w:val="bullet"/>
      <w:lvlText w:val="o"/>
      <w:lvlJc w:val="left"/>
      <w:pPr>
        <w:ind w:left="5760" w:hanging="360"/>
      </w:pPr>
      <w:rPr>
        <w:rFonts w:ascii="Courier New" w:hAnsi="Courier New" w:hint="default"/>
      </w:rPr>
    </w:lvl>
    <w:lvl w:ilvl="8" w:tplc="D1402C5C">
      <w:start w:val="1"/>
      <w:numFmt w:val="bullet"/>
      <w:lvlText w:val=""/>
      <w:lvlJc w:val="left"/>
      <w:pPr>
        <w:ind w:left="6480" w:hanging="360"/>
      </w:pPr>
      <w:rPr>
        <w:rFonts w:ascii="Wingdings" w:hAnsi="Wingdings" w:hint="default"/>
      </w:rPr>
    </w:lvl>
  </w:abstractNum>
  <w:abstractNum w:abstractNumId="64" w15:restartNumberingAfterBreak="0">
    <w:nsid w:val="6FEF6291"/>
    <w:multiLevelType w:val="multilevel"/>
    <w:tmpl w:val="4146A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67" w15:restartNumberingAfterBreak="0">
    <w:nsid w:val="7462AE0F"/>
    <w:multiLevelType w:val="hybridMultilevel"/>
    <w:tmpl w:val="8FE81ABA"/>
    <w:lvl w:ilvl="0" w:tplc="C02CD446">
      <w:start w:val="1"/>
      <w:numFmt w:val="bullet"/>
      <w:lvlText w:val=""/>
      <w:lvlJc w:val="left"/>
      <w:pPr>
        <w:ind w:left="1080" w:hanging="360"/>
      </w:pPr>
      <w:rPr>
        <w:rFonts w:ascii="Symbol" w:hAnsi="Symbol" w:hint="default"/>
      </w:rPr>
    </w:lvl>
    <w:lvl w:ilvl="1" w:tplc="2B6E83FA">
      <w:start w:val="1"/>
      <w:numFmt w:val="bullet"/>
      <w:lvlText w:val="o"/>
      <w:lvlJc w:val="left"/>
      <w:pPr>
        <w:ind w:left="1800" w:hanging="360"/>
      </w:pPr>
      <w:rPr>
        <w:rFonts w:ascii="Courier New" w:hAnsi="Courier New" w:hint="default"/>
      </w:rPr>
    </w:lvl>
    <w:lvl w:ilvl="2" w:tplc="8CF2C212">
      <w:start w:val="1"/>
      <w:numFmt w:val="bullet"/>
      <w:lvlText w:val=""/>
      <w:lvlJc w:val="left"/>
      <w:pPr>
        <w:ind w:left="2520" w:hanging="360"/>
      </w:pPr>
      <w:rPr>
        <w:rFonts w:ascii="Wingdings" w:hAnsi="Wingdings" w:hint="default"/>
      </w:rPr>
    </w:lvl>
    <w:lvl w:ilvl="3" w:tplc="E36E73D0">
      <w:start w:val="1"/>
      <w:numFmt w:val="bullet"/>
      <w:lvlText w:val=""/>
      <w:lvlJc w:val="left"/>
      <w:pPr>
        <w:ind w:left="3240" w:hanging="360"/>
      </w:pPr>
      <w:rPr>
        <w:rFonts w:ascii="Symbol" w:hAnsi="Symbol" w:hint="default"/>
      </w:rPr>
    </w:lvl>
    <w:lvl w:ilvl="4" w:tplc="772E912A">
      <w:start w:val="1"/>
      <w:numFmt w:val="bullet"/>
      <w:lvlText w:val="o"/>
      <w:lvlJc w:val="left"/>
      <w:pPr>
        <w:ind w:left="3960" w:hanging="360"/>
      </w:pPr>
      <w:rPr>
        <w:rFonts w:ascii="Courier New" w:hAnsi="Courier New" w:hint="default"/>
      </w:rPr>
    </w:lvl>
    <w:lvl w:ilvl="5" w:tplc="69CA017E">
      <w:start w:val="1"/>
      <w:numFmt w:val="bullet"/>
      <w:lvlText w:val=""/>
      <w:lvlJc w:val="left"/>
      <w:pPr>
        <w:ind w:left="4680" w:hanging="360"/>
      </w:pPr>
      <w:rPr>
        <w:rFonts w:ascii="Wingdings" w:hAnsi="Wingdings" w:hint="default"/>
      </w:rPr>
    </w:lvl>
    <w:lvl w:ilvl="6" w:tplc="8AAE968A">
      <w:start w:val="1"/>
      <w:numFmt w:val="bullet"/>
      <w:lvlText w:val=""/>
      <w:lvlJc w:val="left"/>
      <w:pPr>
        <w:ind w:left="5400" w:hanging="360"/>
      </w:pPr>
      <w:rPr>
        <w:rFonts w:ascii="Symbol" w:hAnsi="Symbol" w:hint="default"/>
      </w:rPr>
    </w:lvl>
    <w:lvl w:ilvl="7" w:tplc="93222890">
      <w:start w:val="1"/>
      <w:numFmt w:val="bullet"/>
      <w:lvlText w:val="o"/>
      <w:lvlJc w:val="left"/>
      <w:pPr>
        <w:ind w:left="6120" w:hanging="360"/>
      </w:pPr>
      <w:rPr>
        <w:rFonts w:ascii="Courier New" w:hAnsi="Courier New" w:hint="default"/>
      </w:rPr>
    </w:lvl>
    <w:lvl w:ilvl="8" w:tplc="96F83E86">
      <w:start w:val="1"/>
      <w:numFmt w:val="bullet"/>
      <w:lvlText w:val=""/>
      <w:lvlJc w:val="left"/>
      <w:pPr>
        <w:ind w:left="6840" w:hanging="360"/>
      </w:pPr>
      <w:rPr>
        <w:rFonts w:ascii="Wingdings" w:hAnsi="Wingdings" w:hint="default"/>
      </w:rPr>
    </w:lvl>
  </w:abstractNum>
  <w:abstractNum w:abstractNumId="68" w15:restartNumberingAfterBreak="0">
    <w:nsid w:val="748D0B09"/>
    <w:multiLevelType w:val="multilevel"/>
    <w:tmpl w:val="1C86B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E7D4604"/>
    <w:multiLevelType w:val="multilevel"/>
    <w:tmpl w:val="7B0E6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1244010">
    <w:abstractNumId w:val="67"/>
  </w:num>
  <w:num w:numId="2" w16cid:durableId="921450177">
    <w:abstractNumId w:val="22"/>
  </w:num>
  <w:num w:numId="3" w16cid:durableId="740252651">
    <w:abstractNumId w:val="26"/>
  </w:num>
  <w:num w:numId="4" w16cid:durableId="1102336021">
    <w:abstractNumId w:val="63"/>
  </w:num>
  <w:num w:numId="5" w16cid:durableId="154075144">
    <w:abstractNumId w:val="36"/>
  </w:num>
  <w:num w:numId="6" w16cid:durableId="1182742652">
    <w:abstractNumId w:val="6"/>
  </w:num>
  <w:num w:numId="7" w16cid:durableId="73672553">
    <w:abstractNumId w:val="29"/>
  </w:num>
  <w:num w:numId="8" w16cid:durableId="551386548">
    <w:abstractNumId w:val="66"/>
  </w:num>
  <w:num w:numId="9" w16cid:durableId="1328249599">
    <w:abstractNumId w:val="39"/>
  </w:num>
  <w:num w:numId="10" w16cid:durableId="1629507774">
    <w:abstractNumId w:val="21"/>
  </w:num>
  <w:num w:numId="11" w16cid:durableId="815100522">
    <w:abstractNumId w:val="65"/>
  </w:num>
  <w:num w:numId="12" w16cid:durableId="1664971962">
    <w:abstractNumId w:val="8"/>
  </w:num>
  <w:num w:numId="13" w16cid:durableId="420836819">
    <w:abstractNumId w:val="56"/>
  </w:num>
  <w:num w:numId="14" w16cid:durableId="1352684847">
    <w:abstractNumId w:val="30"/>
  </w:num>
  <w:num w:numId="15" w16cid:durableId="1326278409">
    <w:abstractNumId w:val="13"/>
  </w:num>
  <w:num w:numId="16" w16cid:durableId="1897081028">
    <w:abstractNumId w:val="14"/>
  </w:num>
  <w:num w:numId="17" w16cid:durableId="1114714032">
    <w:abstractNumId w:val="27"/>
  </w:num>
  <w:num w:numId="18" w16cid:durableId="1289899390">
    <w:abstractNumId w:val="53"/>
  </w:num>
  <w:num w:numId="19" w16cid:durableId="1550071778">
    <w:abstractNumId w:val="10"/>
  </w:num>
  <w:num w:numId="20" w16cid:durableId="255409480">
    <w:abstractNumId w:val="0"/>
  </w:num>
  <w:num w:numId="21" w16cid:durableId="595863372">
    <w:abstractNumId w:val="16"/>
  </w:num>
  <w:num w:numId="22" w16cid:durableId="342170325">
    <w:abstractNumId w:val="54"/>
  </w:num>
  <w:num w:numId="23" w16cid:durableId="1581478656">
    <w:abstractNumId w:val="9"/>
  </w:num>
  <w:num w:numId="24" w16cid:durableId="620111555">
    <w:abstractNumId w:val="11"/>
  </w:num>
  <w:num w:numId="25" w16cid:durableId="606743398">
    <w:abstractNumId w:val="46"/>
  </w:num>
  <w:num w:numId="26" w16cid:durableId="384257102">
    <w:abstractNumId w:val="7"/>
  </w:num>
  <w:num w:numId="27" w16cid:durableId="257058500">
    <w:abstractNumId w:val="4"/>
  </w:num>
  <w:num w:numId="28" w16cid:durableId="1723750170">
    <w:abstractNumId w:val="28"/>
  </w:num>
  <w:num w:numId="29" w16cid:durableId="986325255">
    <w:abstractNumId w:val="48"/>
  </w:num>
  <w:num w:numId="30" w16cid:durableId="1586259118">
    <w:abstractNumId w:val="37"/>
  </w:num>
  <w:num w:numId="31" w16cid:durableId="1092092950">
    <w:abstractNumId w:val="33"/>
  </w:num>
  <w:num w:numId="32" w16cid:durableId="850222924">
    <w:abstractNumId w:val="44"/>
  </w:num>
  <w:num w:numId="33" w16cid:durableId="2093158286">
    <w:abstractNumId w:val="17"/>
  </w:num>
  <w:num w:numId="34" w16cid:durableId="1749234066">
    <w:abstractNumId w:val="55"/>
  </w:num>
  <w:num w:numId="35" w16cid:durableId="691997206">
    <w:abstractNumId w:val="61"/>
  </w:num>
  <w:num w:numId="36" w16cid:durableId="548683794">
    <w:abstractNumId w:val="20"/>
  </w:num>
  <w:num w:numId="37" w16cid:durableId="176892037">
    <w:abstractNumId w:val="38"/>
  </w:num>
  <w:num w:numId="38" w16cid:durableId="1809743689">
    <w:abstractNumId w:val="19"/>
  </w:num>
  <w:num w:numId="39" w16cid:durableId="294725573">
    <w:abstractNumId w:val="58"/>
  </w:num>
  <w:num w:numId="40" w16cid:durableId="1755667850">
    <w:abstractNumId w:val="49"/>
  </w:num>
  <w:num w:numId="41" w16cid:durableId="1275096777">
    <w:abstractNumId w:val="40"/>
  </w:num>
  <w:num w:numId="42" w16cid:durableId="559362778">
    <w:abstractNumId w:val="51"/>
  </w:num>
  <w:num w:numId="43" w16cid:durableId="1941792823">
    <w:abstractNumId w:val="1"/>
  </w:num>
  <w:num w:numId="44" w16cid:durableId="808059835">
    <w:abstractNumId w:val="32"/>
  </w:num>
  <w:num w:numId="45" w16cid:durableId="1821967384">
    <w:abstractNumId w:val="31"/>
  </w:num>
  <w:num w:numId="46" w16cid:durableId="328295640">
    <w:abstractNumId w:val="34"/>
  </w:num>
  <w:num w:numId="47" w16cid:durableId="2007780232">
    <w:abstractNumId w:val="50"/>
  </w:num>
  <w:num w:numId="48" w16cid:durableId="1309631169">
    <w:abstractNumId w:val="47"/>
  </w:num>
  <w:num w:numId="49" w16cid:durableId="2060742689">
    <w:abstractNumId w:val="42"/>
  </w:num>
  <w:num w:numId="50" w16cid:durableId="1848137378">
    <w:abstractNumId w:val="62"/>
  </w:num>
  <w:num w:numId="51" w16cid:durableId="1477718654">
    <w:abstractNumId w:val="35"/>
  </w:num>
  <w:num w:numId="52" w16cid:durableId="305160194">
    <w:abstractNumId w:val="41"/>
  </w:num>
  <w:num w:numId="53" w16cid:durableId="325205535">
    <w:abstractNumId w:val="64"/>
  </w:num>
  <w:num w:numId="54" w16cid:durableId="460462647">
    <w:abstractNumId w:val="69"/>
  </w:num>
  <w:num w:numId="55" w16cid:durableId="1128627972">
    <w:abstractNumId w:val="59"/>
  </w:num>
  <w:num w:numId="56" w16cid:durableId="341661718">
    <w:abstractNumId w:val="15"/>
  </w:num>
  <w:num w:numId="57" w16cid:durableId="1976370937">
    <w:abstractNumId w:val="12"/>
  </w:num>
  <w:num w:numId="58" w16cid:durableId="1642660902">
    <w:abstractNumId w:val="25"/>
  </w:num>
  <w:num w:numId="59" w16cid:durableId="2048482514">
    <w:abstractNumId w:val="45"/>
  </w:num>
  <w:num w:numId="60" w16cid:durableId="872494601">
    <w:abstractNumId w:val="18"/>
  </w:num>
  <w:num w:numId="61" w16cid:durableId="292757431">
    <w:abstractNumId w:val="23"/>
  </w:num>
  <w:num w:numId="62" w16cid:durableId="1094787114">
    <w:abstractNumId w:val="52"/>
  </w:num>
  <w:num w:numId="63" w16cid:durableId="1128278815">
    <w:abstractNumId w:val="24"/>
  </w:num>
  <w:num w:numId="64" w16cid:durableId="627710994">
    <w:abstractNumId w:val="68"/>
  </w:num>
  <w:num w:numId="65" w16cid:durableId="1815103241">
    <w:abstractNumId w:val="3"/>
  </w:num>
  <w:num w:numId="66" w16cid:durableId="669453516">
    <w:abstractNumId w:val="60"/>
  </w:num>
  <w:num w:numId="67" w16cid:durableId="1715961759">
    <w:abstractNumId w:val="5"/>
  </w:num>
  <w:num w:numId="68" w16cid:durableId="24840028">
    <w:abstractNumId w:val="43"/>
  </w:num>
  <w:num w:numId="69" w16cid:durableId="1263761152">
    <w:abstractNumId w:val="57"/>
  </w:num>
  <w:num w:numId="70" w16cid:durableId="1949748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4EEF"/>
    <w:rsid w:val="000822E5"/>
    <w:rsid w:val="000971FC"/>
    <w:rsid w:val="000A2A3A"/>
    <w:rsid w:val="000A492A"/>
    <w:rsid w:val="000C3D99"/>
    <w:rsid w:val="000CAEEF"/>
    <w:rsid w:val="000D2F80"/>
    <w:rsid w:val="000E413A"/>
    <w:rsid w:val="000F5AA3"/>
    <w:rsid w:val="00100396"/>
    <w:rsid w:val="00100B5C"/>
    <w:rsid w:val="00106D78"/>
    <w:rsid w:val="001106E9"/>
    <w:rsid w:val="00124CA5"/>
    <w:rsid w:val="00134F77"/>
    <w:rsid w:val="00152E9D"/>
    <w:rsid w:val="00154487"/>
    <w:rsid w:val="0017512A"/>
    <w:rsid w:val="00196958"/>
    <w:rsid w:val="001A1E39"/>
    <w:rsid w:val="001A24F3"/>
    <w:rsid w:val="001A3283"/>
    <w:rsid w:val="001B405C"/>
    <w:rsid w:val="001B5F45"/>
    <w:rsid w:val="001E1050"/>
    <w:rsid w:val="001E1E1F"/>
    <w:rsid w:val="001E2007"/>
    <w:rsid w:val="001E57C1"/>
    <w:rsid w:val="001F07EF"/>
    <w:rsid w:val="001F50B6"/>
    <w:rsid w:val="001F6D7A"/>
    <w:rsid w:val="002166DB"/>
    <w:rsid w:val="0022746E"/>
    <w:rsid w:val="00235F71"/>
    <w:rsid w:val="002444CA"/>
    <w:rsid w:val="00260DE6"/>
    <w:rsid w:val="00273FEE"/>
    <w:rsid w:val="0028204E"/>
    <w:rsid w:val="0028591B"/>
    <w:rsid w:val="002878BF"/>
    <w:rsid w:val="00291841"/>
    <w:rsid w:val="0029310E"/>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2CE0"/>
    <w:rsid w:val="003E1E31"/>
    <w:rsid w:val="003E5751"/>
    <w:rsid w:val="003F583F"/>
    <w:rsid w:val="004046A9"/>
    <w:rsid w:val="00404C50"/>
    <w:rsid w:val="00414ABA"/>
    <w:rsid w:val="00423934"/>
    <w:rsid w:val="00426244"/>
    <w:rsid w:val="004303E5"/>
    <w:rsid w:val="00451810"/>
    <w:rsid w:val="00470A38"/>
    <w:rsid w:val="00477880"/>
    <w:rsid w:val="004874DE"/>
    <w:rsid w:val="004B5334"/>
    <w:rsid w:val="004B6C14"/>
    <w:rsid w:val="004D5CDC"/>
    <w:rsid w:val="004D5E9B"/>
    <w:rsid w:val="004D63D9"/>
    <w:rsid w:val="004E0D69"/>
    <w:rsid w:val="004E2DB1"/>
    <w:rsid w:val="004E6585"/>
    <w:rsid w:val="0050249F"/>
    <w:rsid w:val="00524566"/>
    <w:rsid w:val="00527E60"/>
    <w:rsid w:val="00530BEF"/>
    <w:rsid w:val="00552351"/>
    <w:rsid w:val="00561B33"/>
    <w:rsid w:val="00561F00"/>
    <w:rsid w:val="00562C4E"/>
    <w:rsid w:val="00562DEC"/>
    <w:rsid w:val="00576AB4"/>
    <w:rsid w:val="00577917"/>
    <w:rsid w:val="00580A5B"/>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08C0"/>
    <w:rsid w:val="006F0F95"/>
    <w:rsid w:val="006F45BF"/>
    <w:rsid w:val="006F60E0"/>
    <w:rsid w:val="00702F71"/>
    <w:rsid w:val="00723642"/>
    <w:rsid w:val="007366DF"/>
    <w:rsid w:val="00757839"/>
    <w:rsid w:val="00770C81"/>
    <w:rsid w:val="00791024"/>
    <w:rsid w:val="00793F0A"/>
    <w:rsid w:val="007A2657"/>
    <w:rsid w:val="007B3DCE"/>
    <w:rsid w:val="007C682C"/>
    <w:rsid w:val="007D2385"/>
    <w:rsid w:val="007E3E50"/>
    <w:rsid w:val="007F214F"/>
    <w:rsid w:val="00800069"/>
    <w:rsid w:val="008042F0"/>
    <w:rsid w:val="0081FE3C"/>
    <w:rsid w:val="008310A0"/>
    <w:rsid w:val="00835D29"/>
    <w:rsid w:val="00842E7F"/>
    <w:rsid w:val="00852933"/>
    <w:rsid w:val="008566E5"/>
    <w:rsid w:val="008566FE"/>
    <w:rsid w:val="00865B46"/>
    <w:rsid w:val="008906B1"/>
    <w:rsid w:val="00892054"/>
    <w:rsid w:val="008956A4"/>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73AE"/>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1303"/>
    <w:rsid w:val="00A85BFE"/>
    <w:rsid w:val="00AB4678"/>
    <w:rsid w:val="00AB6FE7"/>
    <w:rsid w:val="00AB7AD7"/>
    <w:rsid w:val="00AC6B7D"/>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51BD2"/>
    <w:rsid w:val="00C565A2"/>
    <w:rsid w:val="00C56667"/>
    <w:rsid w:val="00C61FC2"/>
    <w:rsid w:val="00C705F9"/>
    <w:rsid w:val="00C80F0F"/>
    <w:rsid w:val="00C8667A"/>
    <w:rsid w:val="00C92E5D"/>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C39BA"/>
    <w:rsid w:val="00DD17CC"/>
    <w:rsid w:val="00DE217A"/>
    <w:rsid w:val="00DE481D"/>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12E0"/>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B6D98"/>
    <w:rsid w:val="00FF273B"/>
    <w:rsid w:val="00FF564C"/>
    <w:rsid w:val="018C9DE3"/>
    <w:rsid w:val="01B9B37B"/>
    <w:rsid w:val="024E8501"/>
    <w:rsid w:val="02EFC8AF"/>
    <w:rsid w:val="0301F3ED"/>
    <w:rsid w:val="04C372D4"/>
    <w:rsid w:val="04FA874E"/>
    <w:rsid w:val="0562EE4A"/>
    <w:rsid w:val="0581CC8F"/>
    <w:rsid w:val="05C2AF76"/>
    <w:rsid w:val="062B36D6"/>
    <w:rsid w:val="07D7C3B6"/>
    <w:rsid w:val="07DE2BEC"/>
    <w:rsid w:val="08BF86A2"/>
    <w:rsid w:val="0907C16A"/>
    <w:rsid w:val="09F186F3"/>
    <w:rsid w:val="0A7C4CFD"/>
    <w:rsid w:val="0C0D3151"/>
    <w:rsid w:val="0C8C73D7"/>
    <w:rsid w:val="0C8EAD7D"/>
    <w:rsid w:val="0CAAEF1A"/>
    <w:rsid w:val="0D222597"/>
    <w:rsid w:val="0DDF9442"/>
    <w:rsid w:val="0DFAA5B0"/>
    <w:rsid w:val="0E23BC3D"/>
    <w:rsid w:val="0F7064EA"/>
    <w:rsid w:val="106FE28D"/>
    <w:rsid w:val="111BD50E"/>
    <w:rsid w:val="111C32BF"/>
    <w:rsid w:val="12290DD0"/>
    <w:rsid w:val="13A223DD"/>
    <w:rsid w:val="13D041FF"/>
    <w:rsid w:val="150FF40F"/>
    <w:rsid w:val="158FA1CE"/>
    <w:rsid w:val="16A6152D"/>
    <w:rsid w:val="16DC7CDB"/>
    <w:rsid w:val="16FD81BF"/>
    <w:rsid w:val="17D38AB3"/>
    <w:rsid w:val="185AA3F2"/>
    <w:rsid w:val="18735865"/>
    <w:rsid w:val="19EDBB35"/>
    <w:rsid w:val="1AA06093"/>
    <w:rsid w:val="1AD9A2C2"/>
    <w:rsid w:val="1BF5BA72"/>
    <w:rsid w:val="1C53701B"/>
    <w:rsid w:val="1CB7D98D"/>
    <w:rsid w:val="1CCC4A13"/>
    <w:rsid w:val="1CE5F046"/>
    <w:rsid w:val="1DA6FF66"/>
    <w:rsid w:val="1EC66B52"/>
    <w:rsid w:val="20CE34CE"/>
    <w:rsid w:val="21A4549D"/>
    <w:rsid w:val="23C5729E"/>
    <w:rsid w:val="2421D714"/>
    <w:rsid w:val="25070690"/>
    <w:rsid w:val="25130479"/>
    <w:rsid w:val="2561FE53"/>
    <w:rsid w:val="258A94B1"/>
    <w:rsid w:val="2610A0F8"/>
    <w:rsid w:val="279C2119"/>
    <w:rsid w:val="282ADBCF"/>
    <w:rsid w:val="2926E097"/>
    <w:rsid w:val="29C16B8B"/>
    <w:rsid w:val="2AF43A5B"/>
    <w:rsid w:val="2B3F6FE1"/>
    <w:rsid w:val="2B74DB1E"/>
    <w:rsid w:val="2C3BCFFE"/>
    <w:rsid w:val="2C4E35E7"/>
    <w:rsid w:val="2C926153"/>
    <w:rsid w:val="2CA84C99"/>
    <w:rsid w:val="2CA9945C"/>
    <w:rsid w:val="2F0D60D3"/>
    <w:rsid w:val="30ADEFB0"/>
    <w:rsid w:val="31598BE3"/>
    <w:rsid w:val="3199973B"/>
    <w:rsid w:val="32851CAF"/>
    <w:rsid w:val="350216B0"/>
    <w:rsid w:val="366997B0"/>
    <w:rsid w:val="370F39B8"/>
    <w:rsid w:val="372CD4CE"/>
    <w:rsid w:val="37B61B10"/>
    <w:rsid w:val="38AD0D49"/>
    <w:rsid w:val="38DF1DE8"/>
    <w:rsid w:val="395D9B43"/>
    <w:rsid w:val="39E6D358"/>
    <w:rsid w:val="3B831DBF"/>
    <w:rsid w:val="3C0E4B3A"/>
    <w:rsid w:val="3DE0EA1F"/>
    <w:rsid w:val="3DE4D7FA"/>
    <w:rsid w:val="3EF8D6B4"/>
    <w:rsid w:val="40CB9B5E"/>
    <w:rsid w:val="40EC1A25"/>
    <w:rsid w:val="4124B3F8"/>
    <w:rsid w:val="4178827D"/>
    <w:rsid w:val="41CCE0D8"/>
    <w:rsid w:val="41E9D927"/>
    <w:rsid w:val="4254CDDC"/>
    <w:rsid w:val="42834CD3"/>
    <w:rsid w:val="431AD9EF"/>
    <w:rsid w:val="44DA0E67"/>
    <w:rsid w:val="46D83504"/>
    <w:rsid w:val="47B141C2"/>
    <w:rsid w:val="48571AAE"/>
    <w:rsid w:val="497ACAA6"/>
    <w:rsid w:val="4AC7FC01"/>
    <w:rsid w:val="4BA65441"/>
    <w:rsid w:val="4C4A000B"/>
    <w:rsid w:val="4C838053"/>
    <w:rsid w:val="4D124C2A"/>
    <w:rsid w:val="4DE1D4EC"/>
    <w:rsid w:val="4E4A1CBA"/>
    <w:rsid w:val="4EF13567"/>
    <w:rsid w:val="4FA9F9FD"/>
    <w:rsid w:val="5078A6F1"/>
    <w:rsid w:val="50E282B0"/>
    <w:rsid w:val="515AF7C8"/>
    <w:rsid w:val="517DB9F1"/>
    <w:rsid w:val="5196FCCC"/>
    <w:rsid w:val="51BF15E2"/>
    <w:rsid w:val="51FD29BE"/>
    <w:rsid w:val="52050DD7"/>
    <w:rsid w:val="5236E3EC"/>
    <w:rsid w:val="523BE633"/>
    <w:rsid w:val="52DA0D8E"/>
    <w:rsid w:val="541CA291"/>
    <w:rsid w:val="54BC52D4"/>
    <w:rsid w:val="54E165EA"/>
    <w:rsid w:val="552D8B58"/>
    <w:rsid w:val="5599A810"/>
    <w:rsid w:val="571D5B67"/>
    <w:rsid w:val="57A57329"/>
    <w:rsid w:val="57F1FBAA"/>
    <w:rsid w:val="58437C16"/>
    <w:rsid w:val="591E1611"/>
    <w:rsid w:val="59986AB1"/>
    <w:rsid w:val="5B1A5600"/>
    <w:rsid w:val="5CE4BBC4"/>
    <w:rsid w:val="5D7BE728"/>
    <w:rsid w:val="5EB16456"/>
    <w:rsid w:val="5F644B8A"/>
    <w:rsid w:val="5FB5FD57"/>
    <w:rsid w:val="6047C428"/>
    <w:rsid w:val="61DA2C9F"/>
    <w:rsid w:val="632D23FC"/>
    <w:rsid w:val="63586428"/>
    <w:rsid w:val="63E559D4"/>
    <w:rsid w:val="65024222"/>
    <w:rsid w:val="6534B04A"/>
    <w:rsid w:val="65ACE7F6"/>
    <w:rsid w:val="66634BE9"/>
    <w:rsid w:val="66784C48"/>
    <w:rsid w:val="66CF4DDE"/>
    <w:rsid w:val="66FEC504"/>
    <w:rsid w:val="67A6F450"/>
    <w:rsid w:val="67D17CB3"/>
    <w:rsid w:val="67ECCC3B"/>
    <w:rsid w:val="68167542"/>
    <w:rsid w:val="68582E74"/>
    <w:rsid w:val="6878E531"/>
    <w:rsid w:val="68849642"/>
    <w:rsid w:val="68DABD2B"/>
    <w:rsid w:val="68FE8348"/>
    <w:rsid w:val="69307280"/>
    <w:rsid w:val="696CC042"/>
    <w:rsid w:val="6A24CFD4"/>
    <w:rsid w:val="6A70201D"/>
    <w:rsid w:val="6AF9AD3D"/>
    <w:rsid w:val="6C353E2B"/>
    <w:rsid w:val="6C687234"/>
    <w:rsid w:val="6D5D7CA3"/>
    <w:rsid w:val="6DA10DAB"/>
    <w:rsid w:val="6E2532DD"/>
    <w:rsid w:val="7069CE7B"/>
    <w:rsid w:val="707F4261"/>
    <w:rsid w:val="712C54DC"/>
    <w:rsid w:val="71B4D447"/>
    <w:rsid w:val="75B54639"/>
    <w:rsid w:val="76441C78"/>
    <w:rsid w:val="764694AF"/>
    <w:rsid w:val="76B4D238"/>
    <w:rsid w:val="77399616"/>
    <w:rsid w:val="7759F649"/>
    <w:rsid w:val="7804867B"/>
    <w:rsid w:val="78079095"/>
    <w:rsid w:val="787B6767"/>
    <w:rsid w:val="78DDDA82"/>
    <w:rsid w:val="79CE8125"/>
    <w:rsid w:val="79D7214E"/>
    <w:rsid w:val="7A653B57"/>
    <w:rsid w:val="7B13D6A8"/>
    <w:rsid w:val="7B4FA1B5"/>
    <w:rsid w:val="7BA801B9"/>
    <w:rsid w:val="7BF31794"/>
    <w:rsid w:val="7CA9226B"/>
    <w:rsid w:val="7D2AD200"/>
    <w:rsid w:val="7E41F787"/>
    <w:rsid w:val="7E792B24"/>
    <w:rsid w:val="7E7B1E6E"/>
    <w:rsid w:val="7EC6EA17"/>
    <w:rsid w:val="7F4468E4"/>
    <w:rsid w:val="7F60DA0F"/>
    <w:rsid w:val="7F7E9973"/>
    <w:rsid w:val="7F86B31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5">
    <w:name w:val="heading 5"/>
    <w:basedOn w:val="Normal"/>
    <w:next w:val="Normal"/>
    <w:link w:val="Heading5Char"/>
    <w:semiHidden/>
    <w:unhideWhenUsed/>
    <w:qFormat/>
    <w:rsid w:val="00723642"/>
    <w:pPr>
      <w:keepNext/>
      <w:keepLines/>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5Char">
    <w:name w:val="Heading 5 Char"/>
    <w:basedOn w:val="DefaultParagraphFont"/>
    <w:link w:val="Heading5"/>
    <w:semiHidden/>
    <w:rsid w:val="00723642"/>
    <w:rPr>
      <w:rFonts w:asciiTheme="majorHAnsi" w:eastAsiaTheme="majorEastAsia" w:hAnsiTheme="majorHAnsi" w:cstheme="majorBidi"/>
      <w:color w:val="365F91" w:themeColor="accent1" w:themeShade="BF"/>
      <w:lang w:eastAsia="en-GB"/>
    </w:rPr>
  </w:style>
  <w:style w:type="character" w:styleId="UnresolvedMention">
    <w:name w:val="Unresolved Mention"/>
    <w:basedOn w:val="DefaultParagraphFont"/>
    <w:uiPriority w:val="99"/>
    <w:semiHidden/>
    <w:unhideWhenUsed/>
    <w:rsid w:val="00DE48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73936">
      <w:bodyDiv w:val="1"/>
      <w:marLeft w:val="0"/>
      <w:marRight w:val="0"/>
      <w:marTop w:val="0"/>
      <w:marBottom w:val="0"/>
      <w:divBdr>
        <w:top w:val="none" w:sz="0" w:space="0" w:color="auto"/>
        <w:left w:val="none" w:sz="0" w:space="0" w:color="auto"/>
        <w:bottom w:val="none" w:sz="0" w:space="0" w:color="auto"/>
        <w:right w:val="none" w:sz="0" w:space="0" w:color="auto"/>
      </w:divBdr>
    </w:div>
    <w:div w:id="77993492">
      <w:bodyDiv w:val="1"/>
      <w:marLeft w:val="0"/>
      <w:marRight w:val="0"/>
      <w:marTop w:val="0"/>
      <w:marBottom w:val="0"/>
      <w:divBdr>
        <w:top w:val="none" w:sz="0" w:space="0" w:color="auto"/>
        <w:left w:val="none" w:sz="0" w:space="0" w:color="auto"/>
        <w:bottom w:val="none" w:sz="0" w:space="0" w:color="auto"/>
        <w:right w:val="none" w:sz="0" w:space="0" w:color="auto"/>
      </w:divBdr>
    </w:div>
    <w:div w:id="268585695">
      <w:bodyDiv w:val="1"/>
      <w:marLeft w:val="0"/>
      <w:marRight w:val="0"/>
      <w:marTop w:val="0"/>
      <w:marBottom w:val="0"/>
      <w:divBdr>
        <w:top w:val="none" w:sz="0" w:space="0" w:color="auto"/>
        <w:left w:val="none" w:sz="0" w:space="0" w:color="auto"/>
        <w:bottom w:val="none" w:sz="0" w:space="0" w:color="auto"/>
        <w:right w:val="none" w:sz="0" w:space="0" w:color="auto"/>
      </w:divBdr>
    </w:div>
    <w:div w:id="32389533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8304001">
      <w:bodyDiv w:val="1"/>
      <w:marLeft w:val="0"/>
      <w:marRight w:val="0"/>
      <w:marTop w:val="0"/>
      <w:marBottom w:val="0"/>
      <w:divBdr>
        <w:top w:val="none" w:sz="0" w:space="0" w:color="auto"/>
        <w:left w:val="none" w:sz="0" w:space="0" w:color="auto"/>
        <w:bottom w:val="none" w:sz="0" w:space="0" w:color="auto"/>
        <w:right w:val="none" w:sz="0" w:space="0" w:color="auto"/>
      </w:divBdr>
    </w:div>
    <w:div w:id="735975446">
      <w:bodyDiv w:val="1"/>
      <w:marLeft w:val="0"/>
      <w:marRight w:val="0"/>
      <w:marTop w:val="0"/>
      <w:marBottom w:val="0"/>
      <w:divBdr>
        <w:top w:val="none" w:sz="0" w:space="0" w:color="auto"/>
        <w:left w:val="none" w:sz="0" w:space="0" w:color="auto"/>
        <w:bottom w:val="none" w:sz="0" w:space="0" w:color="auto"/>
        <w:right w:val="none" w:sz="0" w:space="0" w:color="auto"/>
      </w:divBdr>
    </w:div>
    <w:div w:id="908658425">
      <w:bodyDiv w:val="1"/>
      <w:marLeft w:val="0"/>
      <w:marRight w:val="0"/>
      <w:marTop w:val="0"/>
      <w:marBottom w:val="0"/>
      <w:divBdr>
        <w:top w:val="none" w:sz="0" w:space="0" w:color="auto"/>
        <w:left w:val="none" w:sz="0" w:space="0" w:color="auto"/>
        <w:bottom w:val="none" w:sz="0" w:space="0" w:color="auto"/>
        <w:right w:val="none" w:sz="0" w:space="0" w:color="auto"/>
      </w:divBdr>
    </w:div>
    <w:div w:id="950014775">
      <w:bodyDiv w:val="1"/>
      <w:marLeft w:val="0"/>
      <w:marRight w:val="0"/>
      <w:marTop w:val="0"/>
      <w:marBottom w:val="0"/>
      <w:divBdr>
        <w:top w:val="none" w:sz="0" w:space="0" w:color="auto"/>
        <w:left w:val="none" w:sz="0" w:space="0" w:color="auto"/>
        <w:bottom w:val="none" w:sz="0" w:space="0" w:color="auto"/>
        <w:right w:val="none" w:sz="0" w:space="0" w:color="auto"/>
      </w:divBdr>
    </w:div>
    <w:div w:id="1063453280">
      <w:bodyDiv w:val="1"/>
      <w:marLeft w:val="0"/>
      <w:marRight w:val="0"/>
      <w:marTop w:val="0"/>
      <w:marBottom w:val="0"/>
      <w:divBdr>
        <w:top w:val="none" w:sz="0" w:space="0" w:color="auto"/>
        <w:left w:val="none" w:sz="0" w:space="0" w:color="auto"/>
        <w:bottom w:val="none" w:sz="0" w:space="0" w:color="auto"/>
        <w:right w:val="none" w:sz="0" w:space="0" w:color="auto"/>
      </w:divBdr>
    </w:div>
    <w:div w:id="1161308189">
      <w:bodyDiv w:val="1"/>
      <w:marLeft w:val="0"/>
      <w:marRight w:val="0"/>
      <w:marTop w:val="0"/>
      <w:marBottom w:val="0"/>
      <w:divBdr>
        <w:top w:val="none" w:sz="0" w:space="0" w:color="auto"/>
        <w:left w:val="none" w:sz="0" w:space="0" w:color="auto"/>
        <w:bottom w:val="none" w:sz="0" w:space="0" w:color="auto"/>
        <w:right w:val="none" w:sz="0" w:space="0" w:color="auto"/>
      </w:divBdr>
    </w:div>
    <w:div w:id="1392342203">
      <w:bodyDiv w:val="1"/>
      <w:marLeft w:val="0"/>
      <w:marRight w:val="0"/>
      <w:marTop w:val="0"/>
      <w:marBottom w:val="0"/>
      <w:divBdr>
        <w:top w:val="none" w:sz="0" w:space="0" w:color="auto"/>
        <w:left w:val="none" w:sz="0" w:space="0" w:color="auto"/>
        <w:bottom w:val="none" w:sz="0" w:space="0" w:color="auto"/>
        <w:right w:val="none" w:sz="0" w:space="0" w:color="auto"/>
      </w:divBdr>
    </w:div>
    <w:div w:id="141597368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0093653">
      <w:bodyDiv w:val="1"/>
      <w:marLeft w:val="0"/>
      <w:marRight w:val="0"/>
      <w:marTop w:val="0"/>
      <w:marBottom w:val="0"/>
      <w:divBdr>
        <w:top w:val="none" w:sz="0" w:space="0" w:color="auto"/>
        <w:left w:val="none" w:sz="0" w:space="0" w:color="auto"/>
        <w:bottom w:val="none" w:sz="0" w:space="0" w:color="auto"/>
        <w:right w:val="none" w:sz="0" w:space="0" w:color="auto"/>
      </w:divBdr>
    </w:div>
    <w:div w:id="1669746500">
      <w:bodyDiv w:val="1"/>
      <w:marLeft w:val="0"/>
      <w:marRight w:val="0"/>
      <w:marTop w:val="0"/>
      <w:marBottom w:val="0"/>
      <w:divBdr>
        <w:top w:val="none" w:sz="0" w:space="0" w:color="auto"/>
        <w:left w:val="none" w:sz="0" w:space="0" w:color="auto"/>
        <w:bottom w:val="none" w:sz="0" w:space="0" w:color="auto"/>
        <w:right w:val="none" w:sz="0" w:space="0" w:color="auto"/>
      </w:divBdr>
    </w:div>
    <w:div w:id="1736851187">
      <w:bodyDiv w:val="1"/>
      <w:marLeft w:val="0"/>
      <w:marRight w:val="0"/>
      <w:marTop w:val="0"/>
      <w:marBottom w:val="0"/>
      <w:divBdr>
        <w:top w:val="none" w:sz="0" w:space="0" w:color="auto"/>
        <w:left w:val="none" w:sz="0" w:space="0" w:color="auto"/>
        <w:bottom w:val="none" w:sz="0" w:space="0" w:color="auto"/>
        <w:right w:val="none" w:sz="0" w:space="0" w:color="auto"/>
      </w:divBdr>
    </w:div>
    <w:div w:id="1779376394">
      <w:bodyDiv w:val="1"/>
      <w:marLeft w:val="0"/>
      <w:marRight w:val="0"/>
      <w:marTop w:val="0"/>
      <w:marBottom w:val="0"/>
      <w:divBdr>
        <w:top w:val="none" w:sz="0" w:space="0" w:color="auto"/>
        <w:left w:val="none" w:sz="0" w:space="0" w:color="auto"/>
        <w:bottom w:val="none" w:sz="0" w:space="0" w:color="auto"/>
        <w:right w:val="none" w:sz="0" w:space="0" w:color="auto"/>
      </w:divBdr>
    </w:div>
    <w:div w:id="1797985083">
      <w:bodyDiv w:val="1"/>
      <w:marLeft w:val="0"/>
      <w:marRight w:val="0"/>
      <w:marTop w:val="0"/>
      <w:marBottom w:val="0"/>
      <w:divBdr>
        <w:top w:val="none" w:sz="0" w:space="0" w:color="auto"/>
        <w:left w:val="none" w:sz="0" w:space="0" w:color="auto"/>
        <w:bottom w:val="none" w:sz="0" w:space="0" w:color="auto"/>
        <w:right w:val="none" w:sz="0" w:space="0" w:color="auto"/>
      </w:divBdr>
    </w:div>
    <w:div w:id="1884058671">
      <w:bodyDiv w:val="1"/>
      <w:marLeft w:val="0"/>
      <w:marRight w:val="0"/>
      <w:marTop w:val="0"/>
      <w:marBottom w:val="0"/>
      <w:divBdr>
        <w:top w:val="none" w:sz="0" w:space="0" w:color="auto"/>
        <w:left w:val="none" w:sz="0" w:space="0" w:color="auto"/>
        <w:bottom w:val="none" w:sz="0" w:space="0" w:color="auto"/>
        <w:right w:val="none" w:sz="0" w:space="0" w:color="auto"/>
      </w:divBdr>
    </w:div>
    <w:div w:id="196438807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1998999672">
      <w:bodyDiv w:val="1"/>
      <w:marLeft w:val="0"/>
      <w:marRight w:val="0"/>
      <w:marTop w:val="0"/>
      <w:marBottom w:val="0"/>
      <w:divBdr>
        <w:top w:val="none" w:sz="0" w:space="0" w:color="auto"/>
        <w:left w:val="none" w:sz="0" w:space="0" w:color="auto"/>
        <w:bottom w:val="none" w:sz="0" w:space="0" w:color="auto"/>
        <w:right w:val="none" w:sz="0" w:space="0" w:color="auto"/>
      </w:divBdr>
    </w:div>
    <w:div w:id="2021081073">
      <w:bodyDiv w:val="1"/>
      <w:marLeft w:val="0"/>
      <w:marRight w:val="0"/>
      <w:marTop w:val="0"/>
      <w:marBottom w:val="0"/>
      <w:divBdr>
        <w:top w:val="none" w:sz="0" w:space="0" w:color="auto"/>
        <w:left w:val="none" w:sz="0" w:space="0" w:color="auto"/>
        <w:bottom w:val="none" w:sz="0" w:space="0" w:color="auto"/>
        <w:right w:val="none" w:sz="0" w:space="0" w:color="auto"/>
      </w:divBdr>
    </w:div>
    <w:div w:id="203306426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intranet.uwtsd.ac.uk/sites/intranet/files/2023-10/Harvard%20en_v.1.3%20%28V6%2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2" ma:contentTypeDescription="Create a new document." ma:contentTypeScope="" ma:versionID="9b301860e9ec81f63df5c105ebc51bb4">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e7b331e2943902699143937a15258200"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991c7ee6-3f51-4e6a-bb6c-7fecfb40caac">
      <UserInfo>
        <DisplayName/>
        <AccountId xsi:nil="true"/>
        <AccountType/>
      </UserInfo>
    </SharedWithUsers>
  </documentManagement>
</p:properties>
</file>

<file path=customXml/itemProps1.xml><?xml version="1.0" encoding="utf-8"?>
<ds:datastoreItem xmlns:ds="http://schemas.openxmlformats.org/officeDocument/2006/customXml" ds:itemID="{58EBAB39-2EAA-41C1-A7B5-3DAF9377BE10}">
  <ds:schemaRefs>
    <ds:schemaRef ds:uri="http://schemas.microsoft.com/sharepoint/v3/contenttype/forms"/>
  </ds:schemaRefs>
</ds:datastoreItem>
</file>

<file path=customXml/itemProps2.xml><?xml version="1.0" encoding="utf-8"?>
<ds:datastoreItem xmlns:ds="http://schemas.openxmlformats.org/officeDocument/2006/customXml" ds:itemID="{8166AEE0-1687-48AA-AAF5-86D9215838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45BD7BD-3CE7-4665-9FDB-27BB4627967F}">
  <ds:schemaRefs>
    <ds:schemaRef ds:uri="http://schemas.microsoft.com/office/2006/metadata/properties"/>
    <ds:schemaRef ds:uri="http://schemas.microsoft.com/office/infopath/2007/PartnerControls"/>
    <ds:schemaRef ds:uri="991c7ee6-3f51-4e6a-bb6c-7fecfb40caac"/>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10</Pages>
  <Words>4065</Words>
  <Characters>23172</Characters>
  <Application>Microsoft Office Word</Application>
  <DocSecurity>0</DocSecurity>
  <Lines>193</Lines>
  <Paragraphs>54</Paragraphs>
  <ScaleCrop>false</ScaleCrop>
  <Company>S.I.H.E.</Company>
  <LinksUpToDate>false</LinksUpToDate>
  <CharactersWithSpaces>27183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dc:description>August 2018</dc:description>
  <cp:lastModifiedBy>Felicity Peacock</cp:lastModifiedBy>
  <cp:revision>13</cp:revision>
  <cp:lastPrinted>2014-10-10T07:42:00Z</cp:lastPrinted>
  <dcterms:created xsi:type="dcterms:W3CDTF">2025-07-22T09:25:00Z</dcterms:created>
  <dcterms:modified xsi:type="dcterms:W3CDTF">2026-01-23T13:48:00Z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y fmtid="{D5CDD505-2E9C-101B-9397-08002B2CF9AE}" pid="6" name="Order">
    <vt:r8>178100</vt:r8>
  </property>
  <property fmtid="{D5CDD505-2E9C-101B-9397-08002B2CF9AE}" pid="7" name="ComplianceAssetId">
    <vt:lpwstr/>
  </property>
  <property fmtid="{D5CDD505-2E9C-101B-9397-08002B2CF9AE}" pid="8" name="_ExtendedDescription">
    <vt:lpwstr/>
  </property>
  <property fmtid="{D5CDD505-2E9C-101B-9397-08002B2CF9AE}" pid="9" name="TriggerFlowInfo">
    <vt:lpwstr/>
  </property>
  <property fmtid="{D5CDD505-2E9C-101B-9397-08002B2CF9AE}" pid="10" name="GrammarlyDocumentId">
    <vt:lpwstr>d864a49671c7b3766ef1e601af95c05f28cb9ccaf2481457adcc647110574377</vt:lpwstr>
  </property>
</Properties>
</file>