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2BBE1FB" w14:textId="790DBA48" w:rsidR="00E61CCB" w:rsidRPr="007632E9" w:rsidRDefault="00975AF5" w:rsidP="007632E9">
      <w:pPr>
        <w:rPr>
          <w:rFonts w:ascii="Times New Roman" w:hAnsi="Times New Roman" w:cs="Times New Roman"/>
          <w:b/>
          <w:sz w:val="24"/>
          <w:szCs w:val="24"/>
        </w:rPr>
      </w:pPr>
      <w:r>
        <w:rPr>
          <w:noProof/>
        </w:rPr>
        <w:drawing>
          <wp:inline distT="0" distB="0" distL="0" distR="0" wp14:anchorId="3CFF767E" wp14:editId="367E0BE1">
            <wp:extent cx="4656455" cy="2997200"/>
            <wp:effectExtent l="0" t="0" r="0" b="0"/>
            <wp:docPr id="70219041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2190416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61360" cy="30003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61CCB" w:rsidRPr="00E61CCB">
        <w:rPr>
          <w:noProof/>
        </w:rPr>
        <w:drawing>
          <wp:inline distT="0" distB="0" distL="0" distR="0" wp14:anchorId="02BBE25E" wp14:editId="02BBE25F">
            <wp:extent cx="4572638" cy="2572109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572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61CCB" w:rsidRPr="00E61CCB">
        <w:rPr>
          <w:noProof/>
        </w:rPr>
        <w:drawing>
          <wp:inline distT="0" distB="0" distL="0" distR="0" wp14:anchorId="02BBE260" wp14:editId="02BBE261">
            <wp:extent cx="4572638" cy="2572109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572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BBE1FE" w14:textId="77777777" w:rsidR="00BD2CEE" w:rsidRPr="00BD2CEE" w:rsidRDefault="00BD2CEE" w:rsidP="007632E9">
      <w:r w:rsidRPr="00BD2CEE">
        <w:rPr>
          <w:noProof/>
        </w:rPr>
        <w:lastRenderedPageBreak/>
        <w:drawing>
          <wp:inline distT="0" distB="0" distL="0" distR="0" wp14:anchorId="02BBE262" wp14:editId="02BBE263">
            <wp:extent cx="4572638" cy="2572109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572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BBE201" w14:textId="77777777" w:rsidR="006C1EAE" w:rsidRPr="006C1EAE" w:rsidRDefault="006C1EAE" w:rsidP="007632E9">
      <w:r w:rsidRPr="006C1EAE">
        <w:rPr>
          <w:noProof/>
        </w:rPr>
        <w:drawing>
          <wp:inline distT="0" distB="0" distL="0" distR="0" wp14:anchorId="02BBE264" wp14:editId="02BBE265">
            <wp:extent cx="4572638" cy="2572109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572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BBE204" w14:textId="77777777" w:rsidR="004110AE" w:rsidRPr="004110AE" w:rsidRDefault="004110AE" w:rsidP="007632E9">
      <w:r w:rsidRPr="004110AE">
        <w:rPr>
          <w:noProof/>
        </w:rPr>
        <w:drawing>
          <wp:inline distT="0" distB="0" distL="0" distR="0" wp14:anchorId="02BBE266" wp14:editId="02BBE267">
            <wp:extent cx="4572638" cy="2572109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572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BBE23A" w14:textId="77777777" w:rsidR="006649D9" w:rsidRPr="006649D9" w:rsidRDefault="006649D9" w:rsidP="007632E9">
      <w:r w:rsidRPr="006649D9">
        <w:rPr>
          <w:noProof/>
        </w:rPr>
        <w:lastRenderedPageBreak/>
        <w:drawing>
          <wp:inline distT="0" distB="0" distL="0" distR="0" wp14:anchorId="02BBE268" wp14:editId="02BBE269">
            <wp:extent cx="4572638" cy="2572109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572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BBE241" w14:textId="4E24852B" w:rsidR="00F7085F" w:rsidRPr="007632E9" w:rsidRDefault="00CE259D" w:rsidP="007632E9">
      <w:r w:rsidRPr="00CE259D">
        <w:rPr>
          <w:noProof/>
        </w:rPr>
        <w:drawing>
          <wp:inline distT="0" distB="0" distL="0" distR="0" wp14:anchorId="02BBE26A" wp14:editId="02BBE26B">
            <wp:extent cx="4572638" cy="2572109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572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BBE242" w14:textId="77777777" w:rsidR="00CE259D" w:rsidRPr="00CE259D" w:rsidRDefault="00CE259D" w:rsidP="007632E9">
      <w:r w:rsidRPr="00CE259D">
        <w:rPr>
          <w:noProof/>
        </w:rPr>
        <w:drawing>
          <wp:inline distT="0" distB="0" distL="0" distR="0" wp14:anchorId="02BBE26C" wp14:editId="02BBE26D">
            <wp:extent cx="4572638" cy="2572109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572638" cy="25721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BBE245" w14:textId="28310732" w:rsidR="0065401E" w:rsidRDefault="0065401E" w:rsidP="007632E9">
      <w:pPr>
        <w:pStyle w:val="Heading1"/>
        <w:spacing w:line="360" w:lineRule="auto"/>
        <w:jc w:val="both"/>
        <w:rPr>
          <w:rFonts w:ascii="Times New Roman" w:hAnsi="Times New Roman" w:cs="Times New Roman"/>
          <w:b/>
          <w:color w:val="auto"/>
          <w:sz w:val="24"/>
          <w:szCs w:val="24"/>
        </w:rPr>
      </w:pPr>
      <w:bookmarkStart w:id="0" w:name="_Toc179517150"/>
      <w:r w:rsidRPr="00D80EC8">
        <w:rPr>
          <w:rFonts w:ascii="Times New Roman" w:hAnsi="Times New Roman" w:cs="Times New Roman"/>
          <w:b/>
          <w:color w:val="auto"/>
          <w:sz w:val="24"/>
          <w:szCs w:val="24"/>
        </w:rPr>
        <w:lastRenderedPageBreak/>
        <w:t>References</w:t>
      </w:r>
      <w:bookmarkEnd w:id="0"/>
    </w:p>
    <w:p w14:paraId="02BBE247" w14:textId="10371CC0" w:rsidR="00682542" w:rsidRPr="00F56325" w:rsidRDefault="00682542" w:rsidP="007632E9"/>
    <w:p w14:paraId="02BBE248" w14:textId="77777777" w:rsidR="00533C7F" w:rsidRPr="00D80EC8" w:rsidRDefault="00533C7F" w:rsidP="00533C7F">
      <w:pPr>
        <w:spacing w:line="360" w:lineRule="auto"/>
        <w:ind w:left="720" w:hanging="36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Broeckerhoff</w:t>
      </w:r>
      <w:proofErr w:type="spellEnd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A. and </w:t>
      </w:r>
      <w:proofErr w:type="spellStart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Galalae</w:t>
      </w:r>
      <w:proofErr w:type="spellEnd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C., 2022. </w:t>
      </w:r>
      <w:r w:rsidR="009F7FB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Christmas </w:t>
      </w:r>
      <w:proofErr w:type="spellStart"/>
      <w:r w:rsidR="009F7FB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party</w:t>
      </w:r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</w:t>
      </w:r>
      <w:proofErr w:type="spellEnd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–marketplace icon. </w:t>
      </w:r>
      <w:r w:rsidRPr="00D80EC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Consumption Markets &amp; Culture</w:t>
      </w:r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D80EC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25</w:t>
      </w:r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(1), pp.79-90.</w:t>
      </w:r>
    </w:p>
    <w:p w14:paraId="02BBE249" w14:textId="77777777" w:rsidR="00533C7F" w:rsidRPr="00D80EC8" w:rsidRDefault="00533C7F" w:rsidP="00533C7F">
      <w:pPr>
        <w:spacing w:line="360" w:lineRule="auto"/>
        <w:ind w:left="720" w:hanging="36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Chastagner</w:t>
      </w:r>
      <w:proofErr w:type="spellEnd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G.A., 2024. The Development of the Christmas Tree Industry and Current Trends. </w:t>
      </w:r>
      <w:r w:rsidRPr="00D80EC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Phytopathology News</w:t>
      </w:r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02BBE24A" w14:textId="77777777" w:rsidR="00533C7F" w:rsidRPr="00D80EC8" w:rsidRDefault="00533C7F" w:rsidP="00533C7F">
      <w:pPr>
        <w:spacing w:line="360" w:lineRule="auto"/>
        <w:ind w:left="720" w:hanging="36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Egresi, I.O., </w:t>
      </w:r>
      <w:proofErr w:type="spellStart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Răcăşan</w:t>
      </w:r>
      <w:proofErr w:type="spellEnd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B.S., </w:t>
      </w:r>
      <w:proofErr w:type="spellStart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Dezsi</w:t>
      </w:r>
      <w:proofErr w:type="spellEnd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S., </w:t>
      </w:r>
      <w:proofErr w:type="spellStart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Ilieş</w:t>
      </w:r>
      <w:proofErr w:type="spellEnd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M. and </w:t>
      </w:r>
      <w:proofErr w:type="spellStart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Ilieş</w:t>
      </w:r>
      <w:proofErr w:type="spellEnd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G., 2021. </w:t>
      </w:r>
      <w:r w:rsidR="009F7FB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Christmas </w:t>
      </w:r>
      <w:proofErr w:type="spellStart"/>
      <w:r w:rsidR="009F7FB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party</w:t>
      </w:r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</w:t>
      </w:r>
      <w:proofErr w:type="spellEnd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in city centers: how do they impact local residents and businesses?. </w:t>
      </w:r>
      <w:r w:rsidRPr="00D80EC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International Journal of Tourism Cities</w:t>
      </w:r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D80EC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7</w:t>
      </w:r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(2), pp.391-409.</w:t>
      </w:r>
    </w:p>
    <w:p w14:paraId="02BBE24B" w14:textId="77777777" w:rsidR="00533C7F" w:rsidRPr="00D80EC8" w:rsidRDefault="00533C7F" w:rsidP="00533C7F">
      <w:pPr>
        <w:spacing w:line="360" w:lineRule="auto"/>
        <w:ind w:left="720" w:hanging="36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Eldridge, A. and </w:t>
      </w:r>
      <w:proofErr w:type="spellStart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Pappalepore</w:t>
      </w:r>
      <w:proofErr w:type="spellEnd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I., 2019. Festive space and dream worlds: Christmas in London. In </w:t>
      </w:r>
      <w:r w:rsidRPr="00D80EC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Destination London: The Expansion of the Visitor Economy</w:t>
      </w:r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(pp. 183-203). London: University of Westminster Press.</w:t>
      </w:r>
    </w:p>
    <w:p w14:paraId="02BBE24C" w14:textId="77777777" w:rsidR="00533C7F" w:rsidRPr="00D80EC8" w:rsidRDefault="00533C7F" w:rsidP="00533C7F">
      <w:pPr>
        <w:spacing w:line="360" w:lineRule="auto"/>
        <w:ind w:left="720" w:hanging="36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Gibson, L.J., 2019. </w:t>
      </w:r>
      <w:r w:rsidRPr="00D80EC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Unwrapping the Toronto </w:t>
      </w:r>
      <w:r w:rsidR="009F7FB4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Christmas party</w:t>
      </w:r>
      <w:r w:rsidRPr="00D80EC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: an examination of tradition and nostalgia in a socially constructed space</w:t>
      </w:r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(Master's thesis, The University of Western Ontario (Canada)).</w:t>
      </w:r>
    </w:p>
    <w:p w14:paraId="02BBE24D" w14:textId="77777777" w:rsidR="00533C7F" w:rsidRPr="00D80EC8" w:rsidRDefault="00533C7F" w:rsidP="00533C7F">
      <w:pPr>
        <w:spacing w:line="360" w:lineRule="auto"/>
        <w:ind w:left="720" w:hanging="36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Henderson, J.C., 2020. Outdoor and indoor markets in tourism cities. In </w:t>
      </w:r>
      <w:r w:rsidRPr="00D80EC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Routledge Handbook of Tourism Cities</w:t>
      </w:r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(pp. 293-303). Routledge.</w:t>
      </w:r>
    </w:p>
    <w:p w14:paraId="02BBE24E" w14:textId="77777777" w:rsidR="00533C7F" w:rsidRPr="00D80EC8" w:rsidRDefault="00533C7F" w:rsidP="00533C7F">
      <w:pPr>
        <w:spacing w:line="360" w:lineRule="auto"/>
        <w:ind w:left="720" w:hanging="36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Hervey, T.K., 2024. </w:t>
      </w:r>
      <w:r w:rsidRPr="00D80EC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The Book of Christmas; Descriptive of the Customs, Ceremonies, Traditions, Superstitions, Fun, Feeling, and Festivities of the Christmas Season</w:t>
      </w:r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. </w:t>
      </w:r>
      <w:proofErr w:type="spellStart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BoD</w:t>
      </w:r>
      <w:proofErr w:type="spellEnd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–Books on Demand.</w:t>
      </w:r>
    </w:p>
    <w:p w14:paraId="02BBE24F" w14:textId="77777777" w:rsidR="00533C7F" w:rsidRPr="00D80EC8" w:rsidRDefault="00533C7F" w:rsidP="00533C7F">
      <w:pPr>
        <w:spacing w:line="360" w:lineRule="auto"/>
        <w:ind w:left="720" w:hanging="36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Him, I. and Bell, B., 2022. Christmas.</w:t>
      </w:r>
    </w:p>
    <w:p w14:paraId="02BBE250" w14:textId="77777777" w:rsidR="00533C7F" w:rsidRPr="00D80EC8" w:rsidRDefault="00533C7F" w:rsidP="00533C7F">
      <w:pPr>
        <w:spacing w:line="360" w:lineRule="auto"/>
        <w:ind w:left="720" w:hanging="36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Kangas, H.L., Ruggiero, S., Annala, S. and </w:t>
      </w:r>
      <w:proofErr w:type="spellStart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Ohrling</w:t>
      </w:r>
      <w:proofErr w:type="spellEnd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T., 2021. Would turkeys vote for Christmas? New entrant strategies and </w:t>
      </w:r>
      <w:proofErr w:type="spellStart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coopetitive</w:t>
      </w:r>
      <w:proofErr w:type="spellEnd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tensions in the emerging demand response industry. </w:t>
      </w:r>
      <w:r w:rsidRPr="00D80EC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Energy Research &amp; Social Science</w:t>
      </w:r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D80EC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76</w:t>
      </w:r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p.102051.</w:t>
      </w:r>
    </w:p>
    <w:p w14:paraId="02BBE251" w14:textId="77777777" w:rsidR="00533C7F" w:rsidRPr="00D80EC8" w:rsidRDefault="00533C7F" w:rsidP="00533C7F">
      <w:pPr>
        <w:spacing w:line="360" w:lineRule="auto"/>
        <w:ind w:left="720" w:hanging="36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Kugapi</w:t>
      </w:r>
      <w:proofErr w:type="spellEnd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O., </w:t>
      </w:r>
      <w:proofErr w:type="spellStart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Huhmarniemi</w:t>
      </w:r>
      <w:proofErr w:type="spellEnd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M. and </w:t>
      </w:r>
      <w:proofErr w:type="spellStart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Laivamaa</w:t>
      </w:r>
      <w:proofErr w:type="spellEnd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L., 2020. A potential treasure for tourism: Crafts as employment and a cultural experience service in the Nordic North. </w:t>
      </w:r>
      <w:r w:rsidRPr="00D80EC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Tourism employment in Nordic countries: Trends, practices, and opportunities</w:t>
      </w:r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pp.77-99.</w:t>
      </w:r>
    </w:p>
    <w:p w14:paraId="02BBE252" w14:textId="77777777" w:rsidR="00533C7F" w:rsidRPr="00D80EC8" w:rsidRDefault="00533C7F" w:rsidP="00533C7F">
      <w:pPr>
        <w:spacing w:line="360" w:lineRule="auto"/>
        <w:ind w:left="720" w:hanging="36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lastRenderedPageBreak/>
        <w:t xml:space="preserve">Lončarić, D., </w:t>
      </w:r>
      <w:proofErr w:type="spellStart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Cegur</w:t>
      </w:r>
      <w:proofErr w:type="spellEnd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Radović, T. and </w:t>
      </w:r>
      <w:proofErr w:type="spellStart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Skendrović</w:t>
      </w:r>
      <w:proofErr w:type="spellEnd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P., 2020. Who attends </w:t>
      </w:r>
      <w:r w:rsidR="009F7FB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Christmas </w:t>
      </w:r>
      <w:proofErr w:type="spellStart"/>
      <w:r w:rsidR="009F7FB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party</w:t>
      </w:r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</w:t>
      </w:r>
      <w:proofErr w:type="spellEnd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why? Analysis of visitor structure and motivation for attending two </w:t>
      </w:r>
      <w:r w:rsidR="009F7FB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Christmas </w:t>
      </w:r>
      <w:proofErr w:type="spellStart"/>
      <w:r w:rsidR="009F7FB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party</w:t>
      </w:r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</w:t>
      </w:r>
      <w:proofErr w:type="spellEnd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in Croatia. </w:t>
      </w:r>
      <w:proofErr w:type="spellStart"/>
      <w:r w:rsidRPr="00D80EC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Ekonomski</w:t>
      </w:r>
      <w:proofErr w:type="spellEnd"/>
      <w:r w:rsidRPr="00D80EC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 </w:t>
      </w:r>
      <w:proofErr w:type="spellStart"/>
      <w:r w:rsidRPr="00D80EC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vjesnik</w:t>
      </w:r>
      <w:proofErr w:type="spellEnd"/>
      <w:r w:rsidRPr="00D80EC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: Review of Contemporary Entrepreneurship, Business, and Economic Issues</w:t>
      </w:r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D80EC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33</w:t>
      </w:r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(1), pp.101-114.</w:t>
      </w:r>
    </w:p>
    <w:p w14:paraId="02BBE253" w14:textId="77777777" w:rsidR="00533C7F" w:rsidRPr="00D80EC8" w:rsidRDefault="00533C7F" w:rsidP="00533C7F">
      <w:pPr>
        <w:spacing w:line="360" w:lineRule="auto"/>
        <w:ind w:left="720" w:hanging="36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Marcher, A., </w:t>
      </w:r>
      <w:proofErr w:type="spellStart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Erschbamer</w:t>
      </w:r>
      <w:proofErr w:type="spellEnd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G. and </w:t>
      </w:r>
      <w:proofErr w:type="spellStart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Pechlaner</w:t>
      </w:r>
      <w:proofErr w:type="spellEnd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H., 2019. Escaping from the event? Residents' perception of </w:t>
      </w:r>
      <w:r w:rsidR="009F7FB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Christmas </w:t>
      </w:r>
      <w:proofErr w:type="spellStart"/>
      <w:r w:rsidR="009F7FB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party</w:t>
      </w:r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</w:t>
      </w:r>
      <w:proofErr w:type="spellEnd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in Northern Italy. </w:t>
      </w:r>
      <w:r w:rsidRPr="00D80EC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Event Management</w:t>
      </w:r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D80EC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23</w:t>
      </w:r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(4-5), pp.599-611.</w:t>
      </w:r>
    </w:p>
    <w:p w14:paraId="02BBE254" w14:textId="77777777" w:rsidR="00533C7F" w:rsidRPr="00D80EC8" w:rsidRDefault="00533C7F" w:rsidP="00533C7F">
      <w:pPr>
        <w:spacing w:line="360" w:lineRule="auto"/>
        <w:ind w:left="720" w:hanging="36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Mingazova</w:t>
      </w:r>
      <w:proofErr w:type="spellEnd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D. and Gbadamosi, A., 2022. Young Consumers, Deprivation, and Christmas </w:t>
      </w:r>
      <w:proofErr w:type="spellStart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Commercialisation</w:t>
      </w:r>
      <w:proofErr w:type="spellEnd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 In </w:t>
      </w:r>
      <w:r w:rsidRPr="00D80EC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Critical Perspectives on Diversity, Equity, and Inclusion in Marketing</w:t>
      </w:r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(pp. 177-195). IGI Global.</w:t>
      </w:r>
    </w:p>
    <w:p w14:paraId="02BBE255" w14:textId="77777777" w:rsidR="00533C7F" w:rsidRPr="00D80EC8" w:rsidRDefault="00533C7F" w:rsidP="00533C7F">
      <w:pPr>
        <w:spacing w:line="360" w:lineRule="auto"/>
        <w:ind w:left="720" w:hanging="36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Nägel</w:t>
      </w:r>
      <w:proofErr w:type="spellEnd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C. and Lutter, M., 2020. The </w:t>
      </w:r>
      <w:r w:rsidR="009F7FB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Christmas party</w:t>
      </w:r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attack in Berlin and attitudes toward refugees: A natural experiment with data from the European Social Survey. </w:t>
      </w:r>
      <w:r w:rsidRPr="00D80EC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European Journal for Security Research</w:t>
      </w:r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D80EC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5</w:t>
      </w:r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pp.199-221.</w:t>
      </w:r>
    </w:p>
    <w:p w14:paraId="02BBE256" w14:textId="77777777" w:rsidR="00533C7F" w:rsidRPr="00D80EC8" w:rsidRDefault="00533C7F" w:rsidP="00533C7F">
      <w:pPr>
        <w:spacing w:line="360" w:lineRule="auto"/>
        <w:ind w:left="720" w:hanging="36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Parker, M., </w:t>
      </w:r>
      <w:proofErr w:type="spellStart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Spennemann</w:t>
      </w:r>
      <w:proofErr w:type="spellEnd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D.H. and Bond, J., 2024. Using destination reviews to explore tourists’ sensory experiences at </w:t>
      </w:r>
      <w:r w:rsidR="009F7FB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Christmas </w:t>
      </w:r>
      <w:proofErr w:type="spellStart"/>
      <w:r w:rsidR="009F7FB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party</w:t>
      </w:r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</w:t>
      </w:r>
      <w:proofErr w:type="spellEnd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in Germany and Austria. </w:t>
      </w:r>
      <w:r w:rsidRPr="00D80EC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Heritage Tourism</w:t>
      </w:r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D80EC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19</w:t>
      </w:r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(2), pp.172-200.</w:t>
      </w:r>
    </w:p>
    <w:p w14:paraId="02BBE257" w14:textId="77777777" w:rsidR="00533C7F" w:rsidRDefault="00533C7F" w:rsidP="00533C7F">
      <w:pPr>
        <w:spacing w:line="360" w:lineRule="auto"/>
        <w:ind w:left="720" w:hanging="36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Reed, R.H., 2022. Christmas at the Arcade: Public Spectacle, Consumer Capitalism, and the American Childhood. </w:t>
      </w:r>
      <w:r w:rsidRPr="00D80EC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Ohio History</w:t>
      </w:r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D80EC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129</w:t>
      </w:r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(1), pp.129-155.</w:t>
      </w:r>
    </w:p>
    <w:p w14:paraId="56BAB1E8" w14:textId="5348044C" w:rsidR="001F66BF" w:rsidRPr="00D80EC8" w:rsidRDefault="001F66BF" w:rsidP="00533C7F">
      <w:pPr>
        <w:spacing w:line="360" w:lineRule="auto"/>
        <w:ind w:left="720" w:hanging="36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2B23AD">
        <w:rPr>
          <w:rFonts w:ascii="Times New Roman" w:hAnsi="Times New Roman" w:cs="Times New Roman"/>
          <w:sz w:val="24"/>
          <w:szCs w:val="24"/>
          <w:shd w:val="clear" w:color="auto" w:fill="FFFFFF"/>
        </w:rPr>
        <w:t>Kangas et al., 2021</w:t>
      </w:r>
    </w:p>
    <w:p w14:paraId="02BBE258" w14:textId="77777777" w:rsidR="00533C7F" w:rsidRPr="00D80EC8" w:rsidRDefault="00533C7F" w:rsidP="00533C7F">
      <w:pPr>
        <w:spacing w:line="360" w:lineRule="auto"/>
        <w:ind w:left="720" w:hanging="36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Santos, E., Tavares, F., Tavares, V. and </w:t>
      </w:r>
      <w:proofErr w:type="spellStart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Ratten</w:t>
      </w:r>
      <w:proofErr w:type="spellEnd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V., 2021. Exploratory analysis of the Christmas symbology importance. </w:t>
      </w:r>
      <w:r w:rsidRPr="00D80EC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COVID-19, Technology and Marketing: Moving Forward and the New Normal</w:t>
      </w:r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pp.121-142.</w:t>
      </w:r>
    </w:p>
    <w:p w14:paraId="02BBE259" w14:textId="77777777" w:rsidR="00533C7F" w:rsidRPr="00D80EC8" w:rsidRDefault="00533C7F" w:rsidP="00533C7F">
      <w:pPr>
        <w:spacing w:line="360" w:lineRule="auto"/>
        <w:ind w:left="720" w:hanging="360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Spennemann</w:t>
      </w:r>
      <w:proofErr w:type="spellEnd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D.H. and Parker, M., 2021. The changing face of German </w:t>
      </w:r>
      <w:r w:rsidR="009F7FB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Christmas </w:t>
      </w:r>
      <w:proofErr w:type="spellStart"/>
      <w:r w:rsidR="009F7FB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party</w:t>
      </w:r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</w:t>
      </w:r>
      <w:proofErr w:type="spellEnd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: Historic, mercantile, social, and experiential dimensions. </w:t>
      </w:r>
      <w:r w:rsidRPr="00D80EC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Heritage</w:t>
      </w:r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D80EC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4</w:t>
      </w:r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(3), pp.1821-1835.</w:t>
      </w:r>
    </w:p>
    <w:p w14:paraId="02BBE25B" w14:textId="4ACA74D8" w:rsidR="00C14027" w:rsidRPr="00133183" w:rsidRDefault="00533C7F" w:rsidP="00133183">
      <w:pPr>
        <w:spacing w:line="360" w:lineRule="auto"/>
        <w:ind w:left="720" w:hanging="360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Waturandang</w:t>
      </w:r>
      <w:proofErr w:type="spellEnd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M.M., Waney, M., </w:t>
      </w:r>
      <w:proofErr w:type="spellStart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Sumakul</w:t>
      </w:r>
      <w:proofErr w:type="spellEnd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Y., </w:t>
      </w:r>
      <w:proofErr w:type="spellStart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Ruata</w:t>
      </w:r>
      <w:proofErr w:type="spellEnd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S., Ering, A. and </w:t>
      </w:r>
      <w:proofErr w:type="spellStart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Lausan</w:t>
      </w:r>
      <w:proofErr w:type="spellEnd"/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M., 2020, November. Consumer behavior during the Christmas season. In </w:t>
      </w:r>
      <w:r w:rsidRPr="00D80EC8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ICCIRS 2019: Proceedings of the First International Conference on Christian and Inter Religious Studies, ICCIRS 2019, December 11-14 2019, Manado, Indonesia</w:t>
      </w:r>
      <w:r w:rsidRPr="00D80EC8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(p. 262). European Alliance for Innovation.</w:t>
      </w:r>
    </w:p>
    <w:sectPr w:rsidR="00C14027" w:rsidRPr="00133183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C8C7D72"/>
    <w:multiLevelType w:val="multilevel"/>
    <w:tmpl w:val="839C58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A585B5E"/>
    <w:multiLevelType w:val="hybridMultilevel"/>
    <w:tmpl w:val="DA9E9A00"/>
    <w:lvl w:ilvl="0" w:tplc="2C1C8AA0">
      <w:start w:val="1"/>
      <w:numFmt w:val="decimal"/>
      <w:lvlText w:val="%1."/>
      <w:lvlJc w:val="left"/>
      <w:pPr>
        <w:ind w:left="720" w:hanging="360"/>
      </w:pPr>
      <w:rPr>
        <w:rFonts w:eastAsiaTheme="majorEastAsia" w:hint="default"/>
        <w:b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C0E7C72"/>
    <w:multiLevelType w:val="multilevel"/>
    <w:tmpl w:val="FA8441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02D303C"/>
    <w:multiLevelType w:val="hybridMultilevel"/>
    <w:tmpl w:val="ACBC1B10"/>
    <w:lvl w:ilvl="0" w:tplc="2C1C8AA0">
      <w:start w:val="1"/>
      <w:numFmt w:val="decimal"/>
      <w:lvlText w:val="%1."/>
      <w:lvlJc w:val="left"/>
      <w:pPr>
        <w:ind w:left="720" w:hanging="360"/>
      </w:pPr>
      <w:rPr>
        <w:rFonts w:eastAsiaTheme="majorEastAsia" w:hint="default"/>
        <w:b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99125449">
    <w:abstractNumId w:val="2"/>
  </w:num>
  <w:num w:numId="2" w16cid:durableId="816535547">
    <w:abstractNumId w:val="0"/>
  </w:num>
  <w:num w:numId="3" w16cid:durableId="1039358636">
    <w:abstractNumId w:val="1"/>
  </w:num>
  <w:num w:numId="4" w16cid:durableId="129926578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8265C"/>
    <w:rsid w:val="00005FDA"/>
    <w:rsid w:val="00011C2E"/>
    <w:rsid w:val="000166AB"/>
    <w:rsid w:val="00021495"/>
    <w:rsid w:val="00025027"/>
    <w:rsid w:val="00044158"/>
    <w:rsid w:val="00056829"/>
    <w:rsid w:val="00056E5E"/>
    <w:rsid w:val="00060C56"/>
    <w:rsid w:val="0008459B"/>
    <w:rsid w:val="00095412"/>
    <w:rsid w:val="000C7A1A"/>
    <w:rsid w:val="000E7991"/>
    <w:rsid w:val="00105D75"/>
    <w:rsid w:val="00110BC4"/>
    <w:rsid w:val="001257DF"/>
    <w:rsid w:val="00133183"/>
    <w:rsid w:val="00182E97"/>
    <w:rsid w:val="0019223F"/>
    <w:rsid w:val="001D0FB6"/>
    <w:rsid w:val="001D64DD"/>
    <w:rsid w:val="001E3191"/>
    <w:rsid w:val="001F66BF"/>
    <w:rsid w:val="00214DE2"/>
    <w:rsid w:val="002210D9"/>
    <w:rsid w:val="002233EA"/>
    <w:rsid w:val="002366CE"/>
    <w:rsid w:val="00250207"/>
    <w:rsid w:val="00254288"/>
    <w:rsid w:val="00262DCC"/>
    <w:rsid w:val="002B23AD"/>
    <w:rsid w:val="002E546A"/>
    <w:rsid w:val="00303068"/>
    <w:rsid w:val="00331518"/>
    <w:rsid w:val="0033248B"/>
    <w:rsid w:val="00342AFE"/>
    <w:rsid w:val="00352FD3"/>
    <w:rsid w:val="00376137"/>
    <w:rsid w:val="003837EE"/>
    <w:rsid w:val="003C075F"/>
    <w:rsid w:val="004110AE"/>
    <w:rsid w:val="00413168"/>
    <w:rsid w:val="0043025A"/>
    <w:rsid w:val="004346D5"/>
    <w:rsid w:val="00466D83"/>
    <w:rsid w:val="00470CEB"/>
    <w:rsid w:val="00482241"/>
    <w:rsid w:val="004A107C"/>
    <w:rsid w:val="004B1D34"/>
    <w:rsid w:val="004F6752"/>
    <w:rsid w:val="004F73DF"/>
    <w:rsid w:val="00500580"/>
    <w:rsid w:val="00500F59"/>
    <w:rsid w:val="005010A6"/>
    <w:rsid w:val="00516EF3"/>
    <w:rsid w:val="005245BF"/>
    <w:rsid w:val="00533C7F"/>
    <w:rsid w:val="00574C24"/>
    <w:rsid w:val="00584FDE"/>
    <w:rsid w:val="00615AA9"/>
    <w:rsid w:val="00624ECB"/>
    <w:rsid w:val="00647A35"/>
    <w:rsid w:val="00651711"/>
    <w:rsid w:val="0065401E"/>
    <w:rsid w:val="006649D9"/>
    <w:rsid w:val="00682542"/>
    <w:rsid w:val="006C1EAE"/>
    <w:rsid w:val="006D444F"/>
    <w:rsid w:val="006E3351"/>
    <w:rsid w:val="006F6D7F"/>
    <w:rsid w:val="00706A2D"/>
    <w:rsid w:val="00724116"/>
    <w:rsid w:val="00754890"/>
    <w:rsid w:val="007559EE"/>
    <w:rsid w:val="00762BB6"/>
    <w:rsid w:val="007632E9"/>
    <w:rsid w:val="00775F25"/>
    <w:rsid w:val="007943F7"/>
    <w:rsid w:val="007A53F1"/>
    <w:rsid w:val="007C6FFD"/>
    <w:rsid w:val="007D3F2C"/>
    <w:rsid w:val="007D5A9B"/>
    <w:rsid w:val="0080474B"/>
    <w:rsid w:val="00816734"/>
    <w:rsid w:val="00817B57"/>
    <w:rsid w:val="00824BF3"/>
    <w:rsid w:val="008401C8"/>
    <w:rsid w:val="008504EB"/>
    <w:rsid w:val="00863D8D"/>
    <w:rsid w:val="00867F89"/>
    <w:rsid w:val="008A247E"/>
    <w:rsid w:val="008C76A0"/>
    <w:rsid w:val="008C7CA8"/>
    <w:rsid w:val="008D2D62"/>
    <w:rsid w:val="008D5E90"/>
    <w:rsid w:val="008E1E4E"/>
    <w:rsid w:val="008F03CA"/>
    <w:rsid w:val="008F0E92"/>
    <w:rsid w:val="008F17F6"/>
    <w:rsid w:val="0090602D"/>
    <w:rsid w:val="00921B4F"/>
    <w:rsid w:val="0092294A"/>
    <w:rsid w:val="00927AB6"/>
    <w:rsid w:val="00927C65"/>
    <w:rsid w:val="00935724"/>
    <w:rsid w:val="00937BDF"/>
    <w:rsid w:val="00975AF5"/>
    <w:rsid w:val="0098265C"/>
    <w:rsid w:val="009B5C73"/>
    <w:rsid w:val="009B7475"/>
    <w:rsid w:val="009C4E49"/>
    <w:rsid w:val="009F7FB4"/>
    <w:rsid w:val="00A11806"/>
    <w:rsid w:val="00A277AC"/>
    <w:rsid w:val="00A30995"/>
    <w:rsid w:val="00A367B9"/>
    <w:rsid w:val="00A50C44"/>
    <w:rsid w:val="00A9077D"/>
    <w:rsid w:val="00A92F91"/>
    <w:rsid w:val="00AB40DF"/>
    <w:rsid w:val="00B058E6"/>
    <w:rsid w:val="00B41BDF"/>
    <w:rsid w:val="00B43FF6"/>
    <w:rsid w:val="00B5160E"/>
    <w:rsid w:val="00B61B9D"/>
    <w:rsid w:val="00B76311"/>
    <w:rsid w:val="00B868F4"/>
    <w:rsid w:val="00B874A6"/>
    <w:rsid w:val="00B95FEF"/>
    <w:rsid w:val="00BC749D"/>
    <w:rsid w:val="00BD14E5"/>
    <w:rsid w:val="00BD2CEE"/>
    <w:rsid w:val="00BD3D7F"/>
    <w:rsid w:val="00BF190D"/>
    <w:rsid w:val="00C14027"/>
    <w:rsid w:val="00C36006"/>
    <w:rsid w:val="00C365D6"/>
    <w:rsid w:val="00C51BB7"/>
    <w:rsid w:val="00C67B20"/>
    <w:rsid w:val="00C70D53"/>
    <w:rsid w:val="00CC403F"/>
    <w:rsid w:val="00CD3DCB"/>
    <w:rsid w:val="00CD43CD"/>
    <w:rsid w:val="00CE062B"/>
    <w:rsid w:val="00CE259D"/>
    <w:rsid w:val="00D27E73"/>
    <w:rsid w:val="00D47FA1"/>
    <w:rsid w:val="00D50CD3"/>
    <w:rsid w:val="00D80EC8"/>
    <w:rsid w:val="00D902F9"/>
    <w:rsid w:val="00DB2146"/>
    <w:rsid w:val="00DB45EF"/>
    <w:rsid w:val="00DC34A2"/>
    <w:rsid w:val="00DC4369"/>
    <w:rsid w:val="00DE742F"/>
    <w:rsid w:val="00DF29CD"/>
    <w:rsid w:val="00DF45FF"/>
    <w:rsid w:val="00E22A15"/>
    <w:rsid w:val="00E267C6"/>
    <w:rsid w:val="00E414E5"/>
    <w:rsid w:val="00E466EF"/>
    <w:rsid w:val="00E52061"/>
    <w:rsid w:val="00E61CCB"/>
    <w:rsid w:val="00E84C43"/>
    <w:rsid w:val="00F07F59"/>
    <w:rsid w:val="00F140CF"/>
    <w:rsid w:val="00F168A9"/>
    <w:rsid w:val="00F536DA"/>
    <w:rsid w:val="00F53B78"/>
    <w:rsid w:val="00F55D2C"/>
    <w:rsid w:val="00F56325"/>
    <w:rsid w:val="00F7085F"/>
    <w:rsid w:val="00F808E8"/>
    <w:rsid w:val="00F92F87"/>
    <w:rsid w:val="00F9596A"/>
    <w:rsid w:val="00FB4DF4"/>
    <w:rsid w:val="00FB7760"/>
    <w:rsid w:val="00FC3CBD"/>
    <w:rsid w:val="00FE7952"/>
    <w:rsid w:val="00FF7C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2BBE1DE"/>
  <w15:chartTrackingRefBased/>
  <w15:docId w15:val="{5129799F-8003-4F46-B86F-65F7590160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466E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link w:val="Heading3Char"/>
    <w:uiPriority w:val="9"/>
    <w:qFormat/>
    <w:rsid w:val="002366CE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FB776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Strong">
    <w:name w:val="Strong"/>
    <w:basedOn w:val="DefaultParagraphFont"/>
    <w:uiPriority w:val="22"/>
    <w:qFormat/>
    <w:rsid w:val="00E52061"/>
    <w:rPr>
      <w:b/>
      <w:bCs/>
    </w:rPr>
  </w:style>
  <w:style w:type="character" w:customStyle="1" w:styleId="Heading3Char">
    <w:name w:val="Heading 3 Char"/>
    <w:basedOn w:val="DefaultParagraphFont"/>
    <w:link w:val="Heading3"/>
    <w:uiPriority w:val="9"/>
    <w:rsid w:val="002366CE"/>
    <w:rPr>
      <w:rFonts w:ascii="Times New Roman" w:eastAsia="Times New Roman" w:hAnsi="Times New Roman" w:cs="Times New Roman"/>
      <w:b/>
      <w:bCs/>
      <w:sz w:val="27"/>
      <w:szCs w:val="27"/>
    </w:rPr>
  </w:style>
  <w:style w:type="character" w:customStyle="1" w:styleId="Heading1Char">
    <w:name w:val="Heading 1 Char"/>
    <w:basedOn w:val="DefaultParagraphFont"/>
    <w:link w:val="Heading1"/>
    <w:uiPriority w:val="9"/>
    <w:rsid w:val="00E466EF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8F0E9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342AFE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7C6FFD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7C6FF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C6FFD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26006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753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124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364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3" Type="http://schemas.openxmlformats.org/officeDocument/2006/relationships/styles" Target="styles.xml"/><Relationship Id="rId7" Type="http://schemas.openxmlformats.org/officeDocument/2006/relationships/image" Target="media/image2.svg"/><Relationship Id="rId12" Type="http://schemas.openxmlformats.org/officeDocument/2006/relationships/image" Target="media/image7.pn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webSettings" Target="webSetting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310E9964-6319-4609-871A-19A26028086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555</Words>
  <Characters>3167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Alina Boestean (2207646)</cp:lastModifiedBy>
  <cp:revision>2</cp:revision>
  <dcterms:created xsi:type="dcterms:W3CDTF">2024-10-17T21:36:00Z</dcterms:created>
  <dcterms:modified xsi:type="dcterms:W3CDTF">2024-10-17T21:36:00Z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fa7ced7569d4f65df65130711878c5b0a436f36f5dcb8ffaeb4151fcdafe3ef0</vt:lpwstr>
  </property>
</Properties>
</file>