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2248F" w14:textId="633D7EB9" w:rsidR="000D51C3" w:rsidRDefault="0057690E">
      <w:r>
        <w:rPr>
          <w:noProof/>
        </w:rPr>
        <w:drawing>
          <wp:inline distT="0" distB="0" distL="0" distR="0" wp14:anchorId="49336B8E" wp14:editId="54B1F316">
            <wp:extent cx="2094963" cy="812800"/>
            <wp:effectExtent l="0" t="0" r="635" b="6350"/>
            <wp:docPr id="2" name="Picture 1" descr="Image result for university of wales trinity saint david london branc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age result for university of wales trinity saint david london branch logo"/>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7645" cy="825480"/>
                    </a:xfrm>
                    <a:prstGeom prst="rect">
                      <a:avLst/>
                    </a:prstGeom>
                    <a:noFill/>
                    <a:ln>
                      <a:noFill/>
                    </a:ln>
                  </pic:spPr>
                </pic:pic>
              </a:graphicData>
            </a:graphic>
          </wp:inline>
        </w:drawing>
      </w:r>
    </w:p>
    <w:p w14:paraId="5EB5ACD4" w14:textId="77777777" w:rsidR="0057690E" w:rsidRPr="0057690E" w:rsidRDefault="0057690E" w:rsidP="0057690E">
      <w:pPr>
        <w:spacing w:before="0" w:line="259" w:lineRule="auto"/>
        <w:ind w:firstLine="0"/>
        <w:rPr>
          <w:rFonts w:cs="Times New Roman"/>
          <w:b/>
          <w:bCs/>
          <w:kern w:val="2"/>
          <w:lang w:val="en-GB"/>
        </w:rPr>
      </w:pPr>
      <w:r w:rsidRPr="0057690E">
        <w:rPr>
          <w:rFonts w:cs="Times New Roman"/>
          <w:b/>
          <w:bCs/>
          <w:kern w:val="2"/>
          <w:lang w:val="en-GB"/>
        </w:rPr>
        <w:t xml:space="preserve">Programme: BA (Hons) Business Management </w:t>
      </w:r>
    </w:p>
    <w:p w14:paraId="7AB42A10" w14:textId="3D977745" w:rsidR="0057690E" w:rsidRDefault="0057690E" w:rsidP="0057690E">
      <w:pPr>
        <w:spacing w:before="0" w:line="259" w:lineRule="auto"/>
        <w:ind w:firstLine="0"/>
        <w:rPr>
          <w:rFonts w:cs="Times New Roman"/>
          <w:b/>
          <w:bCs/>
          <w:kern w:val="2"/>
          <w:lang w:val="en-GB"/>
        </w:rPr>
      </w:pPr>
      <w:r w:rsidRPr="0057690E">
        <w:rPr>
          <w:rFonts w:cs="Times New Roman"/>
          <w:b/>
          <w:bCs/>
          <w:kern w:val="2"/>
          <w:lang w:val="en-GB"/>
        </w:rPr>
        <w:t xml:space="preserve">Module code: </w:t>
      </w:r>
      <w:r>
        <w:rPr>
          <w:rFonts w:cs="Times New Roman"/>
          <w:b/>
          <w:bCs/>
          <w:kern w:val="2"/>
          <w:lang w:val="en-GB"/>
        </w:rPr>
        <w:t>Project Management</w:t>
      </w:r>
    </w:p>
    <w:p w14:paraId="4D8686B6" w14:textId="6428860A" w:rsidR="005E6BF9" w:rsidRPr="0057690E" w:rsidRDefault="005E6BF9" w:rsidP="0057690E">
      <w:pPr>
        <w:spacing w:before="0" w:line="259" w:lineRule="auto"/>
        <w:ind w:firstLine="0"/>
        <w:rPr>
          <w:rFonts w:cs="Times New Roman"/>
          <w:b/>
          <w:bCs/>
          <w:kern w:val="2"/>
          <w:lang w:val="en-GB"/>
        </w:rPr>
      </w:pPr>
      <w:r>
        <w:rPr>
          <w:rFonts w:cs="Times New Roman"/>
          <w:b/>
          <w:bCs/>
          <w:kern w:val="2"/>
          <w:lang w:val="en-GB"/>
        </w:rPr>
        <w:t>Module code: LCBB6006</w:t>
      </w:r>
    </w:p>
    <w:p w14:paraId="6CBE9AFA" w14:textId="51F9C2C0" w:rsidR="0057690E" w:rsidRPr="0057690E" w:rsidRDefault="0057690E" w:rsidP="0057690E">
      <w:pPr>
        <w:spacing w:before="0" w:line="259" w:lineRule="auto"/>
        <w:ind w:firstLine="0"/>
        <w:rPr>
          <w:rFonts w:cs="Times New Roman"/>
          <w:b/>
          <w:bCs/>
          <w:kern w:val="2"/>
          <w:lang w:val="en-GB"/>
        </w:rPr>
      </w:pPr>
      <w:r w:rsidRPr="0057690E">
        <w:rPr>
          <w:rFonts w:cs="Times New Roman"/>
          <w:b/>
          <w:bCs/>
          <w:kern w:val="2"/>
          <w:lang w:val="en-GB"/>
        </w:rPr>
        <w:t xml:space="preserve">Lecturer: Dr </w:t>
      </w:r>
      <w:r>
        <w:rPr>
          <w:rFonts w:cs="Times New Roman"/>
          <w:b/>
          <w:bCs/>
          <w:kern w:val="2"/>
          <w:lang w:val="en-GB"/>
        </w:rPr>
        <w:t>Said Usman</w:t>
      </w:r>
    </w:p>
    <w:p w14:paraId="674C49B3" w14:textId="0B031D44" w:rsidR="0057690E" w:rsidRPr="0057690E" w:rsidRDefault="0057690E" w:rsidP="0057690E">
      <w:pPr>
        <w:spacing w:before="0" w:line="259" w:lineRule="auto"/>
        <w:ind w:firstLine="0"/>
        <w:rPr>
          <w:rFonts w:cs="Times New Roman"/>
          <w:b/>
          <w:bCs/>
          <w:kern w:val="2"/>
          <w:lang w:val="en-GB"/>
        </w:rPr>
      </w:pPr>
      <w:r w:rsidRPr="0057690E">
        <w:rPr>
          <w:rFonts w:cs="Times New Roman"/>
          <w:b/>
          <w:bCs/>
          <w:kern w:val="2"/>
          <w:lang w:val="en-GB"/>
        </w:rPr>
        <w:t xml:space="preserve">Assignment Title: </w:t>
      </w:r>
      <w:r>
        <w:rPr>
          <w:rFonts w:cs="Times New Roman"/>
          <w:b/>
          <w:bCs/>
          <w:kern w:val="2"/>
          <w:lang w:val="en-GB"/>
        </w:rPr>
        <w:t>Coursework: Essay</w:t>
      </w:r>
    </w:p>
    <w:p w14:paraId="74B452FB" w14:textId="77777777" w:rsidR="0057690E" w:rsidRDefault="0057690E" w:rsidP="0057690E">
      <w:pPr>
        <w:spacing w:before="0" w:line="259" w:lineRule="auto"/>
        <w:ind w:firstLine="0"/>
        <w:rPr>
          <w:rFonts w:cs="Times New Roman"/>
          <w:b/>
          <w:bCs/>
          <w:kern w:val="2"/>
          <w:lang w:val="en-GB"/>
        </w:rPr>
      </w:pPr>
      <w:r w:rsidRPr="0057690E">
        <w:rPr>
          <w:rFonts w:cs="Times New Roman"/>
          <w:b/>
          <w:bCs/>
          <w:kern w:val="2"/>
          <w:lang w:val="en-GB"/>
        </w:rPr>
        <w:t>Student ID Number – 2226760</w:t>
      </w:r>
    </w:p>
    <w:p w14:paraId="147B2471" w14:textId="42462260" w:rsidR="006132C3" w:rsidRPr="0057690E" w:rsidRDefault="00BF2718" w:rsidP="0057690E">
      <w:pPr>
        <w:spacing w:before="0" w:line="259" w:lineRule="auto"/>
        <w:ind w:firstLine="0"/>
        <w:rPr>
          <w:rFonts w:cs="Times New Roman"/>
          <w:b/>
          <w:bCs/>
          <w:kern w:val="2"/>
          <w:lang w:val="en-GB"/>
        </w:rPr>
      </w:pPr>
      <w:r>
        <w:rPr>
          <w:rFonts w:cs="Times New Roman"/>
          <w:b/>
          <w:bCs/>
          <w:kern w:val="2"/>
          <w:lang w:val="en-GB"/>
        </w:rPr>
        <w:t>Name:</w:t>
      </w:r>
      <w:r w:rsidR="006132C3">
        <w:rPr>
          <w:rFonts w:cs="Times New Roman"/>
          <w:b/>
          <w:bCs/>
          <w:kern w:val="2"/>
          <w:lang w:val="en-GB"/>
        </w:rPr>
        <w:t xml:space="preserve"> Alfred Ojekere</w:t>
      </w:r>
    </w:p>
    <w:p w14:paraId="7D850AF4" w14:textId="77777777" w:rsidR="0057690E" w:rsidRDefault="0057690E"/>
    <w:p w14:paraId="3E90691E" w14:textId="77777777" w:rsidR="00093EC4" w:rsidRDefault="00093EC4"/>
    <w:p w14:paraId="1514C85D" w14:textId="77777777" w:rsidR="00093EC4" w:rsidRDefault="00093EC4"/>
    <w:p w14:paraId="0775DDEB" w14:textId="77777777" w:rsidR="00093EC4" w:rsidRDefault="00093EC4"/>
    <w:p w14:paraId="476DD148" w14:textId="0E71357D" w:rsidR="00093EC4" w:rsidRDefault="00093EC4" w:rsidP="0057690E">
      <w:pPr>
        <w:pStyle w:val="Title"/>
        <w:ind w:firstLine="0"/>
      </w:pPr>
      <w:r>
        <w:t xml:space="preserve">Construction of a Three-Family </w:t>
      </w:r>
      <w:r w:rsidR="0057690E">
        <w:t xml:space="preserve">   </w:t>
      </w:r>
      <w:r>
        <w:t>Bungalow with Swimming Pool</w:t>
      </w:r>
    </w:p>
    <w:p w14:paraId="0DD1A92E" w14:textId="77777777" w:rsidR="00093EC4" w:rsidRPr="007D7CB0" w:rsidRDefault="00093EC4" w:rsidP="00093EC4">
      <w:pPr>
        <w:rPr>
          <w:b/>
          <w:bCs/>
        </w:rPr>
      </w:pPr>
    </w:p>
    <w:sdt>
      <w:sdtPr>
        <w:rPr>
          <w:rFonts w:ascii="Times New Roman" w:eastAsiaTheme="minorHAnsi" w:hAnsi="Times New Roman" w:cstheme="minorBidi"/>
          <w:b/>
          <w:bCs/>
          <w:color w:val="auto"/>
          <w:sz w:val="24"/>
          <w:szCs w:val="24"/>
          <w14:ligatures w14:val="standardContextual"/>
        </w:rPr>
        <w:id w:val="-2101098502"/>
        <w:docPartObj>
          <w:docPartGallery w:val="Table of Contents"/>
          <w:docPartUnique/>
        </w:docPartObj>
      </w:sdtPr>
      <w:sdtEndPr>
        <w:rPr>
          <w:noProof/>
        </w:rPr>
      </w:sdtEndPr>
      <w:sdtContent>
        <w:p w14:paraId="2CE0DEC9" w14:textId="4112ECC2" w:rsidR="005D10F4" w:rsidRPr="0057690E" w:rsidRDefault="005D10F4">
          <w:pPr>
            <w:pStyle w:val="TOCHeading"/>
            <w:rPr>
              <w:b/>
              <w:bCs/>
              <w:color w:val="auto"/>
            </w:rPr>
          </w:pPr>
          <w:r w:rsidRPr="0057690E">
            <w:rPr>
              <w:b/>
              <w:bCs/>
              <w:color w:val="auto"/>
            </w:rPr>
            <w:t>Contents</w:t>
          </w:r>
        </w:p>
        <w:p w14:paraId="10ECD686" w14:textId="5E6B8553" w:rsidR="005D10F4" w:rsidRDefault="005D10F4">
          <w:pPr>
            <w:pStyle w:val="TOC1"/>
            <w:tabs>
              <w:tab w:val="left" w:pos="1200"/>
              <w:tab w:val="right" w:leader="dot" w:pos="9016"/>
            </w:tabs>
            <w:rPr>
              <w:rFonts w:asciiTheme="minorHAnsi" w:eastAsiaTheme="minorEastAsia" w:hAnsiTheme="minorHAnsi"/>
              <w:noProof/>
              <w:kern w:val="2"/>
            </w:rPr>
          </w:pPr>
          <w:r>
            <w:fldChar w:fldCharType="begin"/>
          </w:r>
          <w:r>
            <w:instrText xml:space="preserve"> TOC \o "1-3" \h \z \u </w:instrText>
          </w:r>
          <w:r>
            <w:fldChar w:fldCharType="separate"/>
          </w:r>
          <w:hyperlink w:anchor="_Toc223500092" w:history="1">
            <w:r w:rsidRPr="000140A4">
              <w:rPr>
                <w:rStyle w:val="Hyperlink"/>
                <w:noProof/>
              </w:rPr>
              <w:t>1.</w:t>
            </w:r>
            <w:r>
              <w:rPr>
                <w:rFonts w:asciiTheme="minorHAnsi" w:eastAsiaTheme="minorEastAsia" w:hAnsiTheme="minorHAnsi"/>
                <w:noProof/>
                <w:kern w:val="2"/>
              </w:rPr>
              <w:tab/>
            </w:r>
            <w:r w:rsidRPr="000140A4">
              <w:rPr>
                <w:rStyle w:val="Hyperlink"/>
                <w:noProof/>
              </w:rPr>
              <w:t>Introduction</w:t>
            </w:r>
            <w:r>
              <w:rPr>
                <w:noProof/>
                <w:webHidden/>
              </w:rPr>
              <w:tab/>
            </w:r>
            <w:r>
              <w:rPr>
                <w:noProof/>
                <w:webHidden/>
              </w:rPr>
              <w:fldChar w:fldCharType="begin"/>
            </w:r>
            <w:r>
              <w:rPr>
                <w:noProof/>
                <w:webHidden/>
              </w:rPr>
              <w:instrText xml:space="preserve"> PAGEREF _Toc223500092 \h </w:instrText>
            </w:r>
            <w:r>
              <w:rPr>
                <w:noProof/>
                <w:webHidden/>
              </w:rPr>
            </w:r>
            <w:r>
              <w:rPr>
                <w:noProof/>
                <w:webHidden/>
              </w:rPr>
              <w:fldChar w:fldCharType="separate"/>
            </w:r>
            <w:r>
              <w:rPr>
                <w:noProof/>
                <w:webHidden/>
              </w:rPr>
              <w:t>3</w:t>
            </w:r>
            <w:r>
              <w:rPr>
                <w:noProof/>
                <w:webHidden/>
              </w:rPr>
              <w:fldChar w:fldCharType="end"/>
            </w:r>
          </w:hyperlink>
        </w:p>
        <w:p w14:paraId="68EE7E96" w14:textId="763EACA1" w:rsidR="005D10F4" w:rsidRDefault="005D10F4">
          <w:pPr>
            <w:pStyle w:val="TOC1"/>
            <w:tabs>
              <w:tab w:val="right" w:leader="dot" w:pos="9016"/>
            </w:tabs>
            <w:rPr>
              <w:rFonts w:asciiTheme="minorHAnsi" w:eastAsiaTheme="minorEastAsia" w:hAnsiTheme="minorHAnsi"/>
              <w:noProof/>
              <w:kern w:val="2"/>
            </w:rPr>
          </w:pPr>
          <w:hyperlink w:anchor="_Toc223500093" w:history="1">
            <w:r w:rsidRPr="000140A4">
              <w:rPr>
                <w:rStyle w:val="Hyperlink"/>
                <w:noProof/>
              </w:rPr>
              <w:t>2. Aim, Objectives, and Scope</w:t>
            </w:r>
            <w:r>
              <w:rPr>
                <w:noProof/>
                <w:webHidden/>
              </w:rPr>
              <w:tab/>
            </w:r>
            <w:r>
              <w:rPr>
                <w:noProof/>
                <w:webHidden/>
              </w:rPr>
              <w:fldChar w:fldCharType="begin"/>
            </w:r>
            <w:r>
              <w:rPr>
                <w:noProof/>
                <w:webHidden/>
              </w:rPr>
              <w:instrText xml:space="preserve"> PAGEREF _Toc223500093 \h </w:instrText>
            </w:r>
            <w:r>
              <w:rPr>
                <w:noProof/>
                <w:webHidden/>
              </w:rPr>
            </w:r>
            <w:r>
              <w:rPr>
                <w:noProof/>
                <w:webHidden/>
              </w:rPr>
              <w:fldChar w:fldCharType="separate"/>
            </w:r>
            <w:r>
              <w:rPr>
                <w:noProof/>
                <w:webHidden/>
              </w:rPr>
              <w:t>4</w:t>
            </w:r>
            <w:r>
              <w:rPr>
                <w:noProof/>
                <w:webHidden/>
              </w:rPr>
              <w:fldChar w:fldCharType="end"/>
            </w:r>
          </w:hyperlink>
        </w:p>
        <w:p w14:paraId="207B2B44" w14:textId="66BDF046" w:rsidR="005D10F4" w:rsidRDefault="005D10F4">
          <w:pPr>
            <w:pStyle w:val="TOC2"/>
            <w:tabs>
              <w:tab w:val="right" w:leader="dot" w:pos="9016"/>
            </w:tabs>
            <w:rPr>
              <w:rFonts w:asciiTheme="minorHAnsi" w:eastAsiaTheme="minorEastAsia" w:hAnsiTheme="minorHAnsi"/>
              <w:noProof/>
              <w:kern w:val="2"/>
            </w:rPr>
          </w:pPr>
          <w:hyperlink w:anchor="_Toc223500094" w:history="1">
            <w:r w:rsidRPr="000140A4">
              <w:rPr>
                <w:rStyle w:val="Hyperlink"/>
                <w:noProof/>
              </w:rPr>
              <w:t>2.1. Aim</w:t>
            </w:r>
            <w:r>
              <w:rPr>
                <w:noProof/>
                <w:webHidden/>
              </w:rPr>
              <w:tab/>
            </w:r>
            <w:r>
              <w:rPr>
                <w:noProof/>
                <w:webHidden/>
              </w:rPr>
              <w:fldChar w:fldCharType="begin"/>
            </w:r>
            <w:r>
              <w:rPr>
                <w:noProof/>
                <w:webHidden/>
              </w:rPr>
              <w:instrText xml:space="preserve"> PAGEREF _Toc223500094 \h </w:instrText>
            </w:r>
            <w:r>
              <w:rPr>
                <w:noProof/>
                <w:webHidden/>
              </w:rPr>
            </w:r>
            <w:r>
              <w:rPr>
                <w:noProof/>
                <w:webHidden/>
              </w:rPr>
              <w:fldChar w:fldCharType="separate"/>
            </w:r>
            <w:r>
              <w:rPr>
                <w:noProof/>
                <w:webHidden/>
              </w:rPr>
              <w:t>4</w:t>
            </w:r>
            <w:r>
              <w:rPr>
                <w:noProof/>
                <w:webHidden/>
              </w:rPr>
              <w:fldChar w:fldCharType="end"/>
            </w:r>
          </w:hyperlink>
        </w:p>
        <w:p w14:paraId="3037A353" w14:textId="6405D79A" w:rsidR="005D10F4" w:rsidRDefault="005D10F4">
          <w:pPr>
            <w:pStyle w:val="TOC2"/>
            <w:tabs>
              <w:tab w:val="right" w:leader="dot" w:pos="9016"/>
            </w:tabs>
            <w:rPr>
              <w:rFonts w:asciiTheme="minorHAnsi" w:eastAsiaTheme="minorEastAsia" w:hAnsiTheme="minorHAnsi"/>
              <w:noProof/>
              <w:kern w:val="2"/>
            </w:rPr>
          </w:pPr>
          <w:hyperlink w:anchor="_Toc223500095" w:history="1">
            <w:r w:rsidRPr="000140A4">
              <w:rPr>
                <w:rStyle w:val="Hyperlink"/>
                <w:noProof/>
              </w:rPr>
              <w:t>2.2 Objectives</w:t>
            </w:r>
            <w:r>
              <w:rPr>
                <w:noProof/>
                <w:webHidden/>
              </w:rPr>
              <w:tab/>
            </w:r>
            <w:r>
              <w:rPr>
                <w:noProof/>
                <w:webHidden/>
              </w:rPr>
              <w:fldChar w:fldCharType="begin"/>
            </w:r>
            <w:r>
              <w:rPr>
                <w:noProof/>
                <w:webHidden/>
              </w:rPr>
              <w:instrText xml:space="preserve"> PAGEREF _Toc223500095 \h </w:instrText>
            </w:r>
            <w:r>
              <w:rPr>
                <w:noProof/>
                <w:webHidden/>
              </w:rPr>
            </w:r>
            <w:r>
              <w:rPr>
                <w:noProof/>
                <w:webHidden/>
              </w:rPr>
              <w:fldChar w:fldCharType="separate"/>
            </w:r>
            <w:r>
              <w:rPr>
                <w:noProof/>
                <w:webHidden/>
              </w:rPr>
              <w:t>4</w:t>
            </w:r>
            <w:r>
              <w:rPr>
                <w:noProof/>
                <w:webHidden/>
              </w:rPr>
              <w:fldChar w:fldCharType="end"/>
            </w:r>
          </w:hyperlink>
        </w:p>
        <w:p w14:paraId="618175E6" w14:textId="0DED763D" w:rsidR="005D10F4" w:rsidRDefault="005D10F4">
          <w:pPr>
            <w:pStyle w:val="TOC2"/>
            <w:tabs>
              <w:tab w:val="right" w:leader="dot" w:pos="9016"/>
            </w:tabs>
            <w:rPr>
              <w:rFonts w:asciiTheme="minorHAnsi" w:eastAsiaTheme="minorEastAsia" w:hAnsiTheme="minorHAnsi"/>
              <w:noProof/>
              <w:kern w:val="2"/>
            </w:rPr>
          </w:pPr>
          <w:hyperlink w:anchor="_Toc223500096" w:history="1">
            <w:r w:rsidRPr="000140A4">
              <w:rPr>
                <w:rStyle w:val="Hyperlink"/>
                <w:noProof/>
              </w:rPr>
              <w:t>2.3 Scope</w:t>
            </w:r>
            <w:r>
              <w:rPr>
                <w:noProof/>
                <w:webHidden/>
              </w:rPr>
              <w:tab/>
            </w:r>
            <w:r>
              <w:rPr>
                <w:noProof/>
                <w:webHidden/>
              </w:rPr>
              <w:fldChar w:fldCharType="begin"/>
            </w:r>
            <w:r>
              <w:rPr>
                <w:noProof/>
                <w:webHidden/>
              </w:rPr>
              <w:instrText xml:space="preserve"> PAGEREF _Toc223500096 \h </w:instrText>
            </w:r>
            <w:r>
              <w:rPr>
                <w:noProof/>
                <w:webHidden/>
              </w:rPr>
            </w:r>
            <w:r>
              <w:rPr>
                <w:noProof/>
                <w:webHidden/>
              </w:rPr>
              <w:fldChar w:fldCharType="separate"/>
            </w:r>
            <w:r>
              <w:rPr>
                <w:noProof/>
                <w:webHidden/>
              </w:rPr>
              <w:t>4</w:t>
            </w:r>
            <w:r>
              <w:rPr>
                <w:noProof/>
                <w:webHidden/>
              </w:rPr>
              <w:fldChar w:fldCharType="end"/>
            </w:r>
          </w:hyperlink>
        </w:p>
        <w:p w14:paraId="3E94F516" w14:textId="79406360" w:rsidR="005D10F4" w:rsidRDefault="005D10F4">
          <w:pPr>
            <w:pStyle w:val="TOC1"/>
            <w:tabs>
              <w:tab w:val="left" w:pos="1200"/>
              <w:tab w:val="right" w:leader="dot" w:pos="9016"/>
            </w:tabs>
            <w:rPr>
              <w:rFonts w:asciiTheme="minorHAnsi" w:eastAsiaTheme="minorEastAsia" w:hAnsiTheme="minorHAnsi"/>
              <w:noProof/>
              <w:kern w:val="2"/>
            </w:rPr>
          </w:pPr>
          <w:hyperlink w:anchor="_Toc223500097" w:history="1">
            <w:r w:rsidRPr="000140A4">
              <w:rPr>
                <w:rStyle w:val="Hyperlink"/>
                <w:noProof/>
              </w:rPr>
              <w:t>3.</w:t>
            </w:r>
            <w:r>
              <w:rPr>
                <w:rFonts w:asciiTheme="minorHAnsi" w:eastAsiaTheme="minorEastAsia" w:hAnsiTheme="minorHAnsi"/>
                <w:noProof/>
                <w:kern w:val="2"/>
              </w:rPr>
              <w:tab/>
            </w:r>
            <w:r w:rsidRPr="000140A4">
              <w:rPr>
                <w:rStyle w:val="Hyperlink"/>
                <w:noProof/>
              </w:rPr>
              <w:t>Project Outputs (Deliverables)</w:t>
            </w:r>
            <w:r>
              <w:rPr>
                <w:noProof/>
                <w:webHidden/>
              </w:rPr>
              <w:tab/>
            </w:r>
            <w:r>
              <w:rPr>
                <w:noProof/>
                <w:webHidden/>
              </w:rPr>
              <w:fldChar w:fldCharType="begin"/>
            </w:r>
            <w:r>
              <w:rPr>
                <w:noProof/>
                <w:webHidden/>
              </w:rPr>
              <w:instrText xml:space="preserve"> PAGEREF _Toc223500097 \h </w:instrText>
            </w:r>
            <w:r>
              <w:rPr>
                <w:noProof/>
                <w:webHidden/>
              </w:rPr>
            </w:r>
            <w:r>
              <w:rPr>
                <w:noProof/>
                <w:webHidden/>
              </w:rPr>
              <w:fldChar w:fldCharType="separate"/>
            </w:r>
            <w:r>
              <w:rPr>
                <w:noProof/>
                <w:webHidden/>
              </w:rPr>
              <w:t>5</w:t>
            </w:r>
            <w:r>
              <w:rPr>
                <w:noProof/>
                <w:webHidden/>
              </w:rPr>
              <w:fldChar w:fldCharType="end"/>
            </w:r>
          </w:hyperlink>
        </w:p>
        <w:p w14:paraId="738B227C" w14:textId="1DB5AA76" w:rsidR="005D10F4" w:rsidRDefault="005D10F4">
          <w:pPr>
            <w:pStyle w:val="TOC1"/>
            <w:tabs>
              <w:tab w:val="left" w:pos="1200"/>
              <w:tab w:val="right" w:leader="dot" w:pos="9016"/>
            </w:tabs>
            <w:rPr>
              <w:rFonts w:asciiTheme="minorHAnsi" w:eastAsiaTheme="minorEastAsia" w:hAnsiTheme="minorHAnsi"/>
              <w:noProof/>
              <w:kern w:val="2"/>
            </w:rPr>
          </w:pPr>
          <w:hyperlink w:anchor="_Toc223500098" w:history="1">
            <w:r w:rsidRPr="000140A4">
              <w:rPr>
                <w:rStyle w:val="Hyperlink"/>
                <w:noProof/>
              </w:rPr>
              <w:t>4.</w:t>
            </w:r>
            <w:r>
              <w:rPr>
                <w:rFonts w:asciiTheme="minorHAnsi" w:eastAsiaTheme="minorEastAsia" w:hAnsiTheme="minorHAnsi"/>
                <w:noProof/>
                <w:kern w:val="2"/>
              </w:rPr>
              <w:tab/>
            </w:r>
            <w:r w:rsidRPr="000140A4">
              <w:rPr>
                <w:rStyle w:val="Hyperlink"/>
                <w:noProof/>
              </w:rPr>
              <w:t>Project Management Methodology</w:t>
            </w:r>
            <w:r>
              <w:rPr>
                <w:noProof/>
                <w:webHidden/>
              </w:rPr>
              <w:tab/>
            </w:r>
            <w:r>
              <w:rPr>
                <w:noProof/>
                <w:webHidden/>
              </w:rPr>
              <w:fldChar w:fldCharType="begin"/>
            </w:r>
            <w:r>
              <w:rPr>
                <w:noProof/>
                <w:webHidden/>
              </w:rPr>
              <w:instrText xml:space="preserve"> PAGEREF _Toc223500098 \h </w:instrText>
            </w:r>
            <w:r>
              <w:rPr>
                <w:noProof/>
                <w:webHidden/>
              </w:rPr>
            </w:r>
            <w:r>
              <w:rPr>
                <w:noProof/>
                <w:webHidden/>
              </w:rPr>
              <w:fldChar w:fldCharType="separate"/>
            </w:r>
            <w:r>
              <w:rPr>
                <w:noProof/>
                <w:webHidden/>
              </w:rPr>
              <w:t>7</w:t>
            </w:r>
            <w:r>
              <w:rPr>
                <w:noProof/>
                <w:webHidden/>
              </w:rPr>
              <w:fldChar w:fldCharType="end"/>
            </w:r>
          </w:hyperlink>
        </w:p>
        <w:p w14:paraId="3BB6D28D" w14:textId="428E9637" w:rsidR="005D10F4" w:rsidRDefault="005D10F4">
          <w:pPr>
            <w:pStyle w:val="TOC1"/>
            <w:tabs>
              <w:tab w:val="left" w:pos="1200"/>
              <w:tab w:val="right" w:leader="dot" w:pos="9016"/>
            </w:tabs>
            <w:rPr>
              <w:rFonts w:asciiTheme="minorHAnsi" w:eastAsiaTheme="minorEastAsia" w:hAnsiTheme="minorHAnsi"/>
              <w:noProof/>
              <w:kern w:val="2"/>
            </w:rPr>
          </w:pPr>
          <w:hyperlink w:anchor="_Toc223500099" w:history="1">
            <w:r w:rsidRPr="000140A4">
              <w:rPr>
                <w:rStyle w:val="Hyperlink"/>
                <w:noProof/>
              </w:rPr>
              <w:t>5.</w:t>
            </w:r>
            <w:r>
              <w:rPr>
                <w:rFonts w:asciiTheme="minorHAnsi" w:eastAsiaTheme="minorEastAsia" w:hAnsiTheme="minorHAnsi"/>
                <w:noProof/>
                <w:kern w:val="2"/>
              </w:rPr>
              <w:tab/>
            </w:r>
            <w:r w:rsidRPr="000140A4">
              <w:rPr>
                <w:rStyle w:val="Hyperlink"/>
                <w:noProof/>
              </w:rPr>
              <w:t>Work Breakdown Structure (WBS)</w:t>
            </w:r>
            <w:r>
              <w:rPr>
                <w:noProof/>
                <w:webHidden/>
              </w:rPr>
              <w:tab/>
            </w:r>
            <w:r>
              <w:rPr>
                <w:noProof/>
                <w:webHidden/>
              </w:rPr>
              <w:fldChar w:fldCharType="begin"/>
            </w:r>
            <w:r>
              <w:rPr>
                <w:noProof/>
                <w:webHidden/>
              </w:rPr>
              <w:instrText xml:space="preserve"> PAGEREF _Toc223500099 \h </w:instrText>
            </w:r>
            <w:r>
              <w:rPr>
                <w:noProof/>
                <w:webHidden/>
              </w:rPr>
            </w:r>
            <w:r>
              <w:rPr>
                <w:noProof/>
                <w:webHidden/>
              </w:rPr>
              <w:fldChar w:fldCharType="separate"/>
            </w:r>
            <w:r>
              <w:rPr>
                <w:noProof/>
                <w:webHidden/>
              </w:rPr>
              <w:t>8</w:t>
            </w:r>
            <w:r>
              <w:rPr>
                <w:noProof/>
                <w:webHidden/>
              </w:rPr>
              <w:fldChar w:fldCharType="end"/>
            </w:r>
          </w:hyperlink>
        </w:p>
        <w:p w14:paraId="6FB84D73" w14:textId="0347D298" w:rsidR="005D10F4" w:rsidRDefault="005D10F4">
          <w:pPr>
            <w:pStyle w:val="TOC1"/>
            <w:tabs>
              <w:tab w:val="right" w:leader="dot" w:pos="9016"/>
            </w:tabs>
            <w:rPr>
              <w:rFonts w:asciiTheme="minorHAnsi" w:eastAsiaTheme="minorEastAsia" w:hAnsiTheme="minorHAnsi"/>
              <w:noProof/>
              <w:kern w:val="2"/>
            </w:rPr>
          </w:pPr>
          <w:hyperlink w:anchor="_Toc223500100" w:history="1">
            <w:r w:rsidRPr="000140A4">
              <w:rPr>
                <w:rStyle w:val="Hyperlink"/>
                <w:noProof/>
              </w:rPr>
              <w:t>6. Activities, Tasks and Sub-Activities</w:t>
            </w:r>
            <w:r>
              <w:rPr>
                <w:noProof/>
                <w:webHidden/>
              </w:rPr>
              <w:tab/>
            </w:r>
            <w:r>
              <w:rPr>
                <w:noProof/>
                <w:webHidden/>
              </w:rPr>
              <w:fldChar w:fldCharType="begin"/>
            </w:r>
            <w:r>
              <w:rPr>
                <w:noProof/>
                <w:webHidden/>
              </w:rPr>
              <w:instrText xml:space="preserve"> PAGEREF _Toc223500100 \h </w:instrText>
            </w:r>
            <w:r>
              <w:rPr>
                <w:noProof/>
                <w:webHidden/>
              </w:rPr>
            </w:r>
            <w:r>
              <w:rPr>
                <w:noProof/>
                <w:webHidden/>
              </w:rPr>
              <w:fldChar w:fldCharType="separate"/>
            </w:r>
            <w:r>
              <w:rPr>
                <w:noProof/>
                <w:webHidden/>
              </w:rPr>
              <w:t>9</w:t>
            </w:r>
            <w:r>
              <w:rPr>
                <w:noProof/>
                <w:webHidden/>
              </w:rPr>
              <w:fldChar w:fldCharType="end"/>
            </w:r>
          </w:hyperlink>
        </w:p>
        <w:p w14:paraId="0C803A01" w14:textId="04779C9E" w:rsidR="005D10F4" w:rsidRDefault="005D10F4">
          <w:pPr>
            <w:pStyle w:val="TOC1"/>
            <w:tabs>
              <w:tab w:val="left" w:pos="1200"/>
              <w:tab w:val="right" w:leader="dot" w:pos="9016"/>
            </w:tabs>
            <w:rPr>
              <w:rFonts w:asciiTheme="minorHAnsi" w:eastAsiaTheme="minorEastAsia" w:hAnsiTheme="minorHAnsi"/>
              <w:noProof/>
              <w:kern w:val="2"/>
            </w:rPr>
          </w:pPr>
          <w:hyperlink w:anchor="_Toc223500101" w:history="1">
            <w:r w:rsidRPr="000140A4">
              <w:rPr>
                <w:rStyle w:val="Hyperlink"/>
                <w:noProof/>
              </w:rPr>
              <w:t>7.</w:t>
            </w:r>
            <w:r>
              <w:rPr>
                <w:rFonts w:asciiTheme="minorHAnsi" w:eastAsiaTheme="minorEastAsia" w:hAnsiTheme="minorHAnsi"/>
                <w:noProof/>
                <w:kern w:val="2"/>
              </w:rPr>
              <w:tab/>
            </w:r>
            <w:r w:rsidRPr="000140A4">
              <w:rPr>
                <w:rStyle w:val="Hyperlink"/>
                <w:noProof/>
              </w:rPr>
              <w:t>Milestones and Timeline</w:t>
            </w:r>
            <w:r>
              <w:rPr>
                <w:noProof/>
                <w:webHidden/>
              </w:rPr>
              <w:tab/>
            </w:r>
            <w:r>
              <w:rPr>
                <w:noProof/>
                <w:webHidden/>
              </w:rPr>
              <w:fldChar w:fldCharType="begin"/>
            </w:r>
            <w:r>
              <w:rPr>
                <w:noProof/>
                <w:webHidden/>
              </w:rPr>
              <w:instrText xml:space="preserve"> PAGEREF _Toc223500101 \h </w:instrText>
            </w:r>
            <w:r>
              <w:rPr>
                <w:noProof/>
                <w:webHidden/>
              </w:rPr>
            </w:r>
            <w:r>
              <w:rPr>
                <w:noProof/>
                <w:webHidden/>
              </w:rPr>
              <w:fldChar w:fldCharType="separate"/>
            </w:r>
            <w:r>
              <w:rPr>
                <w:noProof/>
                <w:webHidden/>
              </w:rPr>
              <w:t>10</w:t>
            </w:r>
            <w:r>
              <w:rPr>
                <w:noProof/>
                <w:webHidden/>
              </w:rPr>
              <w:fldChar w:fldCharType="end"/>
            </w:r>
          </w:hyperlink>
        </w:p>
        <w:p w14:paraId="2E3DEA58" w14:textId="0F1A1D50" w:rsidR="005D10F4" w:rsidRDefault="005D10F4">
          <w:pPr>
            <w:pStyle w:val="TOC1"/>
            <w:tabs>
              <w:tab w:val="left" w:pos="1200"/>
              <w:tab w:val="right" w:leader="dot" w:pos="9016"/>
            </w:tabs>
            <w:rPr>
              <w:rFonts w:asciiTheme="minorHAnsi" w:eastAsiaTheme="minorEastAsia" w:hAnsiTheme="minorHAnsi"/>
              <w:noProof/>
              <w:kern w:val="2"/>
            </w:rPr>
          </w:pPr>
          <w:hyperlink w:anchor="_Toc223500102" w:history="1">
            <w:r w:rsidRPr="000140A4">
              <w:rPr>
                <w:rStyle w:val="Hyperlink"/>
                <w:noProof/>
              </w:rPr>
              <w:t>8.</w:t>
            </w:r>
            <w:r>
              <w:rPr>
                <w:rFonts w:asciiTheme="minorHAnsi" w:eastAsiaTheme="minorEastAsia" w:hAnsiTheme="minorHAnsi"/>
                <w:noProof/>
                <w:kern w:val="2"/>
              </w:rPr>
              <w:tab/>
            </w:r>
            <w:r w:rsidRPr="000140A4">
              <w:rPr>
                <w:rStyle w:val="Hyperlink"/>
                <w:noProof/>
              </w:rPr>
              <w:t>Resource Allocations</w:t>
            </w:r>
            <w:r>
              <w:rPr>
                <w:noProof/>
                <w:webHidden/>
              </w:rPr>
              <w:tab/>
            </w:r>
            <w:r>
              <w:rPr>
                <w:noProof/>
                <w:webHidden/>
              </w:rPr>
              <w:fldChar w:fldCharType="begin"/>
            </w:r>
            <w:r>
              <w:rPr>
                <w:noProof/>
                <w:webHidden/>
              </w:rPr>
              <w:instrText xml:space="preserve"> PAGEREF _Toc223500102 \h </w:instrText>
            </w:r>
            <w:r>
              <w:rPr>
                <w:noProof/>
                <w:webHidden/>
              </w:rPr>
            </w:r>
            <w:r>
              <w:rPr>
                <w:noProof/>
                <w:webHidden/>
              </w:rPr>
              <w:fldChar w:fldCharType="separate"/>
            </w:r>
            <w:r>
              <w:rPr>
                <w:noProof/>
                <w:webHidden/>
              </w:rPr>
              <w:t>11</w:t>
            </w:r>
            <w:r>
              <w:rPr>
                <w:noProof/>
                <w:webHidden/>
              </w:rPr>
              <w:fldChar w:fldCharType="end"/>
            </w:r>
          </w:hyperlink>
        </w:p>
        <w:p w14:paraId="1853EB5E" w14:textId="63DB2C87" w:rsidR="005D10F4" w:rsidRDefault="005D10F4">
          <w:pPr>
            <w:pStyle w:val="TOC1"/>
            <w:tabs>
              <w:tab w:val="left" w:pos="1200"/>
              <w:tab w:val="right" w:leader="dot" w:pos="9016"/>
            </w:tabs>
            <w:rPr>
              <w:rFonts w:asciiTheme="minorHAnsi" w:eastAsiaTheme="minorEastAsia" w:hAnsiTheme="minorHAnsi"/>
              <w:noProof/>
              <w:kern w:val="2"/>
            </w:rPr>
          </w:pPr>
          <w:hyperlink w:anchor="_Toc223500103" w:history="1">
            <w:r w:rsidRPr="000140A4">
              <w:rPr>
                <w:rStyle w:val="Hyperlink"/>
                <w:noProof/>
              </w:rPr>
              <w:t>9.</w:t>
            </w:r>
            <w:r>
              <w:rPr>
                <w:rFonts w:asciiTheme="minorHAnsi" w:eastAsiaTheme="minorEastAsia" w:hAnsiTheme="minorHAnsi"/>
                <w:noProof/>
                <w:kern w:val="2"/>
              </w:rPr>
              <w:tab/>
            </w:r>
            <w:r w:rsidRPr="000140A4">
              <w:rPr>
                <w:rStyle w:val="Hyperlink"/>
                <w:noProof/>
              </w:rPr>
              <w:t>Risk and Quality Considerations</w:t>
            </w:r>
            <w:r>
              <w:rPr>
                <w:noProof/>
                <w:webHidden/>
              </w:rPr>
              <w:tab/>
            </w:r>
            <w:r>
              <w:rPr>
                <w:noProof/>
                <w:webHidden/>
              </w:rPr>
              <w:fldChar w:fldCharType="begin"/>
            </w:r>
            <w:r>
              <w:rPr>
                <w:noProof/>
                <w:webHidden/>
              </w:rPr>
              <w:instrText xml:space="preserve"> PAGEREF _Toc223500103 \h </w:instrText>
            </w:r>
            <w:r>
              <w:rPr>
                <w:noProof/>
                <w:webHidden/>
              </w:rPr>
            </w:r>
            <w:r>
              <w:rPr>
                <w:noProof/>
                <w:webHidden/>
              </w:rPr>
              <w:fldChar w:fldCharType="separate"/>
            </w:r>
            <w:r>
              <w:rPr>
                <w:noProof/>
                <w:webHidden/>
              </w:rPr>
              <w:t>12</w:t>
            </w:r>
            <w:r>
              <w:rPr>
                <w:noProof/>
                <w:webHidden/>
              </w:rPr>
              <w:fldChar w:fldCharType="end"/>
            </w:r>
          </w:hyperlink>
        </w:p>
        <w:p w14:paraId="66792DDE" w14:textId="6A68F803" w:rsidR="005D10F4" w:rsidRDefault="005D10F4">
          <w:pPr>
            <w:pStyle w:val="TOC1"/>
            <w:tabs>
              <w:tab w:val="left" w:pos="1440"/>
              <w:tab w:val="right" w:leader="dot" w:pos="9016"/>
            </w:tabs>
            <w:rPr>
              <w:rFonts w:asciiTheme="minorHAnsi" w:eastAsiaTheme="minorEastAsia" w:hAnsiTheme="minorHAnsi"/>
              <w:noProof/>
              <w:kern w:val="2"/>
            </w:rPr>
          </w:pPr>
          <w:hyperlink w:anchor="_Toc223500104" w:history="1">
            <w:r w:rsidRPr="000140A4">
              <w:rPr>
                <w:rStyle w:val="Hyperlink"/>
                <w:noProof/>
              </w:rPr>
              <w:t>10.</w:t>
            </w:r>
            <w:r>
              <w:rPr>
                <w:rFonts w:asciiTheme="minorHAnsi" w:eastAsiaTheme="minorEastAsia" w:hAnsiTheme="minorHAnsi"/>
                <w:noProof/>
                <w:kern w:val="2"/>
              </w:rPr>
              <w:tab/>
            </w:r>
            <w:r w:rsidRPr="000140A4">
              <w:rPr>
                <w:rStyle w:val="Hyperlink"/>
                <w:noProof/>
              </w:rPr>
              <w:t>Conclusion</w:t>
            </w:r>
            <w:r>
              <w:rPr>
                <w:noProof/>
                <w:webHidden/>
              </w:rPr>
              <w:tab/>
            </w:r>
            <w:r>
              <w:rPr>
                <w:noProof/>
                <w:webHidden/>
              </w:rPr>
              <w:fldChar w:fldCharType="begin"/>
            </w:r>
            <w:r>
              <w:rPr>
                <w:noProof/>
                <w:webHidden/>
              </w:rPr>
              <w:instrText xml:space="preserve"> PAGEREF _Toc223500104 \h </w:instrText>
            </w:r>
            <w:r>
              <w:rPr>
                <w:noProof/>
                <w:webHidden/>
              </w:rPr>
            </w:r>
            <w:r>
              <w:rPr>
                <w:noProof/>
                <w:webHidden/>
              </w:rPr>
              <w:fldChar w:fldCharType="separate"/>
            </w:r>
            <w:r>
              <w:rPr>
                <w:noProof/>
                <w:webHidden/>
              </w:rPr>
              <w:t>13</w:t>
            </w:r>
            <w:r>
              <w:rPr>
                <w:noProof/>
                <w:webHidden/>
              </w:rPr>
              <w:fldChar w:fldCharType="end"/>
            </w:r>
          </w:hyperlink>
        </w:p>
        <w:p w14:paraId="51E18ABE" w14:textId="7EEEEC2D" w:rsidR="005D10F4" w:rsidRDefault="005D10F4">
          <w:pPr>
            <w:pStyle w:val="TOC1"/>
            <w:tabs>
              <w:tab w:val="right" w:leader="dot" w:pos="9016"/>
            </w:tabs>
            <w:rPr>
              <w:rFonts w:asciiTheme="minorHAnsi" w:eastAsiaTheme="minorEastAsia" w:hAnsiTheme="minorHAnsi"/>
              <w:noProof/>
              <w:kern w:val="2"/>
            </w:rPr>
          </w:pPr>
          <w:hyperlink w:anchor="_Toc223500105" w:history="1">
            <w:r w:rsidRPr="000140A4">
              <w:rPr>
                <w:rStyle w:val="Hyperlink"/>
                <w:noProof/>
              </w:rPr>
              <w:t>References</w:t>
            </w:r>
            <w:r>
              <w:rPr>
                <w:noProof/>
                <w:webHidden/>
              </w:rPr>
              <w:tab/>
            </w:r>
            <w:r>
              <w:rPr>
                <w:noProof/>
                <w:webHidden/>
              </w:rPr>
              <w:fldChar w:fldCharType="begin"/>
            </w:r>
            <w:r>
              <w:rPr>
                <w:noProof/>
                <w:webHidden/>
              </w:rPr>
              <w:instrText xml:space="preserve"> PAGEREF _Toc223500105 \h </w:instrText>
            </w:r>
            <w:r>
              <w:rPr>
                <w:noProof/>
                <w:webHidden/>
              </w:rPr>
            </w:r>
            <w:r>
              <w:rPr>
                <w:noProof/>
                <w:webHidden/>
              </w:rPr>
              <w:fldChar w:fldCharType="separate"/>
            </w:r>
            <w:r>
              <w:rPr>
                <w:noProof/>
                <w:webHidden/>
              </w:rPr>
              <w:t>14</w:t>
            </w:r>
            <w:r>
              <w:rPr>
                <w:noProof/>
                <w:webHidden/>
              </w:rPr>
              <w:fldChar w:fldCharType="end"/>
            </w:r>
          </w:hyperlink>
        </w:p>
        <w:p w14:paraId="49CF804A" w14:textId="549486D8" w:rsidR="005D10F4" w:rsidRDefault="005D10F4">
          <w:r>
            <w:rPr>
              <w:b/>
              <w:bCs/>
              <w:noProof/>
            </w:rPr>
            <w:fldChar w:fldCharType="end"/>
          </w:r>
        </w:p>
      </w:sdtContent>
    </w:sdt>
    <w:p w14:paraId="64460921" w14:textId="77777777" w:rsidR="00093EC4" w:rsidRDefault="00093EC4" w:rsidP="00093EC4"/>
    <w:p w14:paraId="408ECB54" w14:textId="77777777" w:rsidR="00093EC4" w:rsidRDefault="00093EC4" w:rsidP="00093EC4"/>
    <w:p w14:paraId="4922DCAE" w14:textId="77777777" w:rsidR="00093EC4" w:rsidRDefault="00093EC4" w:rsidP="00093EC4"/>
    <w:p w14:paraId="1E182DA5" w14:textId="77777777" w:rsidR="00093EC4" w:rsidRDefault="00093EC4" w:rsidP="00093EC4"/>
    <w:p w14:paraId="16706202" w14:textId="247A052B" w:rsidR="00093EC4" w:rsidRDefault="00093EC4" w:rsidP="00666687">
      <w:pPr>
        <w:pStyle w:val="Heading1"/>
        <w:ind w:firstLine="0"/>
      </w:pPr>
      <w:bookmarkStart w:id="0" w:name="_Toc223500092"/>
      <w:r>
        <w:t>Introduction</w:t>
      </w:r>
      <w:bookmarkEnd w:id="0"/>
    </w:p>
    <w:p w14:paraId="5D55C324" w14:textId="3C8343D0" w:rsidR="007D7CB0" w:rsidRDefault="007D7CB0" w:rsidP="007D7CB0">
      <w:pPr>
        <w:ind w:firstLine="0"/>
      </w:pPr>
      <w:r>
        <w:t>Project management involves applying knowledge, skills, tools and techniques to meet defined time, quality and cost requirements (PMI, 2021). Construction projects are especially complex, requiring multidisciplinary coordination, legal compliance and financial risk control (Kerzner, 2017). Residential developments add further challenges due to client‑driven customisation, multi‑unit layouts, safety risks and environmental constraints (Fewings and Henjewele, 2019).</w:t>
      </w:r>
    </w:p>
    <w:p w14:paraId="3E2C19D0" w14:textId="77777777" w:rsidR="007D7CB0" w:rsidRDefault="007D7CB0" w:rsidP="007D7CB0">
      <w:pPr>
        <w:ind w:firstLine="0"/>
      </w:pPr>
      <w:r>
        <w:lastRenderedPageBreak/>
        <w:t>This plan outlines the construction of a three‑family bungalow with an outdoor swimming pool on private land. The building will contain three independent units under one roof, with shared landscaping, recreational areas and supporting service spaces. The estimated project duration is 14 months.</w:t>
      </w:r>
    </w:p>
    <w:p w14:paraId="69D96174" w14:textId="3CE72352" w:rsidR="007D7CB0" w:rsidRPr="007D7CB0" w:rsidRDefault="007D7CB0" w:rsidP="0057690E">
      <w:pPr>
        <w:ind w:firstLine="0"/>
      </w:pPr>
      <w:r>
        <w:t>Although construction often follows predictive (waterfall) methods due to clearly defined scope (Turner and Huemann, 2024), modern practice recognises the need for flexibility in design coordination and stakeholder engagement (Nicholas and Steyn, 2025). Accordingly, this project adopts a predictive, process‑based PMBOK approach covering scheduling, risk management and resource allocation (PMI, 2021). The plan defines the project deliverables, key activities and milestones, and the resources required to complete the work in line with professional project management standards.</w:t>
      </w:r>
    </w:p>
    <w:p w14:paraId="01F8EAB0" w14:textId="6A9094A4" w:rsidR="00B05549" w:rsidRPr="007D7CB0" w:rsidRDefault="00B05549" w:rsidP="007D7CB0">
      <w:pPr>
        <w:ind w:firstLine="0"/>
        <w:rPr>
          <w:b/>
          <w:bCs/>
        </w:rPr>
      </w:pPr>
      <w:bookmarkStart w:id="1" w:name="_Toc223500094"/>
      <w:r w:rsidRPr="007D7CB0">
        <w:rPr>
          <w:b/>
          <w:bCs/>
        </w:rPr>
        <w:t>Aim</w:t>
      </w:r>
      <w:bookmarkEnd w:id="1"/>
    </w:p>
    <w:p w14:paraId="77DE8FB9" w14:textId="77777777" w:rsidR="00666687" w:rsidRDefault="00B05549" w:rsidP="007D7CB0">
      <w:pPr>
        <w:ind w:firstLine="0"/>
      </w:pPr>
      <w:r w:rsidRPr="00B05549">
        <w:t xml:space="preserve">Build a fully compliant, </w:t>
      </w:r>
      <w:r>
        <w:t xml:space="preserve">high-quality three-family bungalow complete with a </w:t>
      </w:r>
      <w:r w:rsidRPr="00B05549">
        <w:t>swimming pool in 14 months to agreed cost and quality, safety &amp; regulations.</w:t>
      </w:r>
      <w:bookmarkStart w:id="2" w:name="_Toc223500095"/>
    </w:p>
    <w:p w14:paraId="2B74FF24" w14:textId="6355BB5F" w:rsidR="00B05549" w:rsidRPr="007D7CB0" w:rsidRDefault="00B05549" w:rsidP="007D7CB0">
      <w:pPr>
        <w:ind w:firstLine="0"/>
        <w:rPr>
          <w:b/>
          <w:bCs/>
        </w:rPr>
      </w:pPr>
      <w:r w:rsidRPr="007D7CB0">
        <w:rPr>
          <w:b/>
          <w:bCs/>
        </w:rPr>
        <w:t>Objectives</w:t>
      </w:r>
      <w:bookmarkEnd w:id="2"/>
    </w:p>
    <w:p w14:paraId="426CDC86" w14:textId="77777777" w:rsidR="00B05549" w:rsidRPr="00B05549" w:rsidRDefault="00B05549" w:rsidP="006132C3">
      <w:pPr>
        <w:pStyle w:val="ListParagraph"/>
        <w:numPr>
          <w:ilvl w:val="0"/>
          <w:numId w:val="9"/>
        </w:numPr>
      </w:pPr>
      <w:r w:rsidRPr="00B05549">
        <w:t>Get all the required architectural and engineering design approvals in 3 months.</w:t>
      </w:r>
    </w:p>
    <w:p w14:paraId="6554CF5A" w14:textId="77777777" w:rsidR="00B05549" w:rsidRPr="00B05549" w:rsidRDefault="00B05549" w:rsidP="006132C3">
      <w:pPr>
        <w:pStyle w:val="ListParagraph"/>
        <w:numPr>
          <w:ilvl w:val="0"/>
          <w:numId w:val="9"/>
        </w:numPr>
      </w:pPr>
      <w:r w:rsidRPr="00B05549">
        <w:t>9 months to structural completion</w:t>
      </w:r>
    </w:p>
    <w:p w14:paraId="01A3A543" w14:textId="415D03AD" w:rsidR="00B05549" w:rsidRPr="00B05549" w:rsidRDefault="00B05549" w:rsidP="006132C3">
      <w:pPr>
        <w:pStyle w:val="ListParagraph"/>
        <w:numPr>
          <w:ilvl w:val="0"/>
          <w:numId w:val="9"/>
        </w:numPr>
      </w:pPr>
      <w:r w:rsidRPr="00B05549">
        <w:t xml:space="preserve">Design and build </w:t>
      </w:r>
      <w:r>
        <w:t xml:space="preserve">a </w:t>
      </w:r>
      <w:r w:rsidRPr="00B05549">
        <w:t>swimming pool in 4 months.</w:t>
      </w:r>
    </w:p>
    <w:p w14:paraId="4EC8A758" w14:textId="77777777" w:rsidR="00666687" w:rsidRDefault="00B05549" w:rsidP="006132C3">
      <w:pPr>
        <w:pStyle w:val="ListParagraph"/>
        <w:numPr>
          <w:ilvl w:val="0"/>
          <w:numId w:val="9"/>
        </w:numPr>
      </w:pPr>
      <w:r w:rsidRPr="00B05549">
        <w:t xml:space="preserve">Adhere to building regulations and occupational health and </w:t>
      </w:r>
      <w:r w:rsidR="00666687" w:rsidRPr="00B05549">
        <w:t xml:space="preserve">safety. </w:t>
      </w:r>
    </w:p>
    <w:p w14:paraId="0A939FBD" w14:textId="77777777" w:rsidR="00666687" w:rsidRDefault="00666687" w:rsidP="006132C3">
      <w:pPr>
        <w:pStyle w:val="ListParagraph"/>
        <w:numPr>
          <w:ilvl w:val="0"/>
          <w:numId w:val="9"/>
        </w:numPr>
      </w:pPr>
      <w:r w:rsidRPr="00B05549">
        <w:t>Conduct</w:t>
      </w:r>
      <w:r w:rsidR="00B05549" w:rsidRPr="00B05549">
        <w:t xml:space="preserve"> the project within approved budget limits.</w:t>
      </w:r>
      <w:bookmarkStart w:id="3" w:name="_Toc223500096"/>
    </w:p>
    <w:p w14:paraId="27028908" w14:textId="23B6692C" w:rsidR="00B05549" w:rsidRPr="007D7CB0" w:rsidRDefault="00B05549" w:rsidP="007D7CB0">
      <w:pPr>
        <w:ind w:firstLine="0"/>
        <w:rPr>
          <w:b/>
          <w:bCs/>
        </w:rPr>
      </w:pPr>
      <w:r w:rsidRPr="007D7CB0">
        <w:rPr>
          <w:b/>
          <w:bCs/>
        </w:rPr>
        <w:t>Scope</w:t>
      </w:r>
      <w:bookmarkEnd w:id="3"/>
    </w:p>
    <w:p w14:paraId="274FB546" w14:textId="77777777" w:rsidR="00B05549" w:rsidRPr="00B05549" w:rsidRDefault="00B05549" w:rsidP="006132C3">
      <w:pPr>
        <w:pStyle w:val="ListParagraph"/>
        <w:numPr>
          <w:ilvl w:val="0"/>
          <w:numId w:val="10"/>
        </w:numPr>
      </w:pPr>
      <w:r w:rsidRPr="00B05549">
        <w:t>Architectural and structural design</w:t>
      </w:r>
    </w:p>
    <w:p w14:paraId="775652BF" w14:textId="77777777" w:rsidR="00666687" w:rsidRDefault="00B05549" w:rsidP="006132C3">
      <w:pPr>
        <w:pStyle w:val="ListParagraph"/>
        <w:numPr>
          <w:ilvl w:val="0"/>
          <w:numId w:val="10"/>
        </w:numPr>
      </w:pPr>
      <w:r w:rsidRPr="00B05549">
        <w:t>Site preparation and foundation works</w:t>
      </w:r>
    </w:p>
    <w:p w14:paraId="29561063" w14:textId="67E28006" w:rsidR="00B05549" w:rsidRPr="00B05549" w:rsidRDefault="00B05549" w:rsidP="006132C3">
      <w:pPr>
        <w:pStyle w:val="ListParagraph"/>
        <w:numPr>
          <w:ilvl w:val="0"/>
          <w:numId w:val="10"/>
        </w:numPr>
      </w:pPr>
      <w:r w:rsidRPr="00B05549">
        <w:lastRenderedPageBreak/>
        <w:t>Superstructure construction</w:t>
      </w:r>
    </w:p>
    <w:p w14:paraId="65BF7F47" w14:textId="478C8390" w:rsidR="00B05549" w:rsidRPr="00B05549" w:rsidRDefault="00B05549" w:rsidP="006132C3">
      <w:pPr>
        <w:pStyle w:val="ListParagraph"/>
        <w:numPr>
          <w:ilvl w:val="0"/>
          <w:numId w:val="10"/>
        </w:numPr>
      </w:pPr>
      <w:r w:rsidRPr="00B05549">
        <w:t>Electrical, plumbing</w:t>
      </w:r>
      <w:r w:rsidR="00834EF1">
        <w:t>,</w:t>
      </w:r>
      <w:r w:rsidRPr="00B05549">
        <w:t xml:space="preserve"> and HVAC systems</w:t>
      </w:r>
    </w:p>
    <w:p w14:paraId="7E82B469" w14:textId="77777777" w:rsidR="00B05549" w:rsidRPr="00B05549" w:rsidRDefault="00B05549" w:rsidP="006132C3">
      <w:pPr>
        <w:pStyle w:val="ListParagraph"/>
        <w:numPr>
          <w:ilvl w:val="0"/>
          <w:numId w:val="10"/>
        </w:numPr>
      </w:pPr>
      <w:r w:rsidRPr="00B05549">
        <w:t>Swimming pool construction</w:t>
      </w:r>
    </w:p>
    <w:p w14:paraId="77501661" w14:textId="2B6B890C" w:rsidR="00B05549" w:rsidRPr="00B05549" w:rsidRDefault="00B05549" w:rsidP="006132C3">
      <w:pPr>
        <w:pStyle w:val="ListParagraph"/>
        <w:numPr>
          <w:ilvl w:val="0"/>
          <w:numId w:val="10"/>
        </w:numPr>
      </w:pPr>
      <w:r w:rsidRPr="00B05549">
        <w:t xml:space="preserve">Landscaping and external </w:t>
      </w:r>
      <w:r w:rsidR="00666687" w:rsidRPr="00B05549">
        <w:t>work</w:t>
      </w:r>
    </w:p>
    <w:p w14:paraId="5677795A" w14:textId="77777777" w:rsidR="00B05549" w:rsidRPr="00B05549" w:rsidRDefault="00B05549" w:rsidP="006132C3">
      <w:pPr>
        <w:pStyle w:val="ListParagraph"/>
        <w:numPr>
          <w:ilvl w:val="0"/>
          <w:numId w:val="10"/>
        </w:numPr>
      </w:pPr>
      <w:r w:rsidRPr="00B05549">
        <w:t>Interior finishing</w:t>
      </w:r>
    </w:p>
    <w:p w14:paraId="4077641C" w14:textId="77777777" w:rsidR="00B05549" w:rsidRPr="00B05549" w:rsidRDefault="00B05549" w:rsidP="007D7CB0">
      <w:pPr>
        <w:ind w:firstLine="0"/>
      </w:pPr>
      <w:r w:rsidRPr="007D7CB0">
        <w:rPr>
          <w:b/>
          <w:bCs/>
        </w:rPr>
        <w:t>Out of Scope</w:t>
      </w:r>
      <w:r w:rsidRPr="00B05549">
        <w:t>:</w:t>
      </w:r>
    </w:p>
    <w:p w14:paraId="3F486E06" w14:textId="77777777" w:rsidR="00B05549" w:rsidRPr="00B05549" w:rsidRDefault="00B05549" w:rsidP="006132C3">
      <w:pPr>
        <w:pStyle w:val="ListParagraph"/>
        <w:numPr>
          <w:ilvl w:val="0"/>
          <w:numId w:val="11"/>
        </w:numPr>
      </w:pPr>
      <w:r w:rsidRPr="00B05549">
        <w:t>Furniture procurement</w:t>
      </w:r>
    </w:p>
    <w:p w14:paraId="58B1AC94" w14:textId="77777777" w:rsidR="00B05549" w:rsidRPr="00B05549" w:rsidRDefault="00B05549" w:rsidP="006132C3">
      <w:pPr>
        <w:pStyle w:val="ListParagraph"/>
        <w:numPr>
          <w:ilvl w:val="0"/>
          <w:numId w:val="11"/>
        </w:numPr>
      </w:pPr>
      <w:r w:rsidRPr="00B05549">
        <w:t>Long-term maintenance services</w:t>
      </w:r>
    </w:p>
    <w:p w14:paraId="33367FC9" w14:textId="77777777" w:rsidR="00B05549" w:rsidRPr="00B05549" w:rsidRDefault="00B05549" w:rsidP="006132C3">
      <w:pPr>
        <w:pStyle w:val="ListParagraph"/>
        <w:numPr>
          <w:ilvl w:val="0"/>
          <w:numId w:val="11"/>
        </w:numPr>
      </w:pPr>
      <w:r w:rsidRPr="00B05549">
        <w:t>Property management post-handover</w:t>
      </w:r>
    </w:p>
    <w:p w14:paraId="7B786D88" w14:textId="77777777" w:rsidR="00666687" w:rsidRDefault="00B05549" w:rsidP="007D7CB0">
      <w:pPr>
        <w:ind w:firstLine="0"/>
      </w:pPr>
      <w:r w:rsidRPr="00B05549">
        <w:t xml:space="preserve">Proper scope definition is critical for preventing scope creep and </w:t>
      </w:r>
      <w:r w:rsidR="00703695">
        <w:t xml:space="preserve">ensuring </w:t>
      </w:r>
      <w:r w:rsidRPr="00B05549">
        <w:t xml:space="preserve">clarity among stakeholders </w:t>
      </w:r>
      <w:r>
        <w:fldChar w:fldCharType="begin"/>
      </w:r>
      <w:r>
        <w:instrText xml:space="preserve"> ADDIN ZOTERO_ITEM CSL_CITATION {"citationID":"2ZnAzjtV","properties":{"unsorted":false,"formattedCitation":"(Al-Rubaiei, Nifa and Musa, 2018)","plainCitation":"(Al-Rubaiei, Nifa and Musa, 2018)","noteIndex":0},"citationItems":[{"id":19728,"uris":["http://zotero.org/users/16396482/items/32Y6XI8M"],"itemData":{"id":19728,"type":"paper-conference","abstract":"Project scope management is a main function in project management process. Moreover, it is a critical function because any changes or modifications in scope will cause extra cost on the total project development expenses. In addition, scope management ensures the successful management of other key project management areas, including time, cost, and quality. There are six main steps in scope management process namely; plan the scope, collect the requirements, define the scope, create work breakdown structure (WBS), validate scope and control the scope. These processes been highlighted in different scale in project methods and standards.","container-title":"AIP Conference Proceedings","DOI":"10.1063/1.5055427","ISSN":"15517616","title":"Project scope management through multiple perspectives: A critical review of concepts","volume":"2016","author":[{"family":"Al-Rubaiei","given":"Qais Hashil Salim"},{"family":"Nifa","given":"Faizatul Akmar Abdul"},{"family":"Musa","given":"Suria"}],"issued":{"date-parts":[["2018"]]}}}],"schema":"https://github.com/citation-style-language/schema/raw/master/csl-citation.json"} </w:instrText>
      </w:r>
      <w:r>
        <w:fldChar w:fldCharType="separate"/>
      </w:r>
      <w:r w:rsidRPr="00B05549">
        <w:rPr>
          <w:rFonts w:cs="Times New Roman"/>
        </w:rPr>
        <w:t>(Al-Rubaiei, Nifa and Musa, 2018)</w:t>
      </w:r>
      <w:r>
        <w:fldChar w:fldCharType="end"/>
      </w:r>
      <w:r w:rsidRPr="00B05549">
        <w:t>. Well-defined scope boundaries make for accurate scheduling and cost control</w:t>
      </w:r>
      <w:r>
        <w:t>,</w:t>
      </w:r>
      <w:r w:rsidRPr="00B05549">
        <w:t xml:space="preserve"> also.</w:t>
      </w:r>
      <w:bookmarkStart w:id="4" w:name="_Toc223500097"/>
    </w:p>
    <w:p w14:paraId="3F5DB3FB" w14:textId="5D861249" w:rsidR="00093EC4" w:rsidRDefault="00B310AF" w:rsidP="00666687">
      <w:pPr>
        <w:ind w:firstLine="0"/>
        <w:rPr>
          <w:b/>
          <w:bCs/>
        </w:rPr>
      </w:pPr>
      <w:r w:rsidRPr="00666687">
        <w:rPr>
          <w:b/>
          <w:bCs/>
        </w:rPr>
        <w:t>Project Outputs (Deliverables)</w:t>
      </w:r>
      <w:bookmarkEnd w:id="4"/>
    </w:p>
    <w:p w14:paraId="212FDB42" w14:textId="33FA3635" w:rsidR="0057690E" w:rsidRDefault="0057690E" w:rsidP="00666687">
      <w:pPr>
        <w:ind w:firstLine="0"/>
        <w:rPr>
          <w:b/>
          <w:bCs/>
        </w:rPr>
      </w:pPr>
      <w:r w:rsidRPr="0057690E">
        <w:t>Project outputs are measurable deliverables produced throughout the project life cycle, providing milestones and control metrics against scope, time, cost, and quality baselines (Kerzner, 2022). Specifying key deliverables in advance enables clear sequencing, accountability, and effective work packaging (Walker, 2015). The following outlines and justifies the building’s essential deliverables</w:t>
      </w:r>
      <w:r w:rsidRPr="0057690E">
        <w:rPr>
          <w:b/>
          <w:bCs/>
        </w:rPr>
        <w:t>.</w:t>
      </w:r>
    </w:p>
    <w:p w14:paraId="6040AF87" w14:textId="77777777" w:rsidR="0057690E" w:rsidRDefault="0057690E" w:rsidP="00666687">
      <w:pPr>
        <w:ind w:firstLine="0"/>
        <w:rPr>
          <w:b/>
          <w:bCs/>
        </w:rPr>
      </w:pPr>
    </w:p>
    <w:p w14:paraId="1E11467B" w14:textId="77777777" w:rsidR="0057690E" w:rsidRPr="00666687" w:rsidRDefault="0057690E" w:rsidP="00666687">
      <w:pPr>
        <w:ind w:firstLine="0"/>
        <w:rPr>
          <w:b/>
          <w:bCs/>
        </w:rPr>
      </w:pPr>
    </w:p>
    <w:p w14:paraId="2249AA4D" w14:textId="69F34A97" w:rsidR="00B07D13" w:rsidRPr="00B07D13" w:rsidRDefault="00AF0E61" w:rsidP="00B07D13">
      <w:pPr>
        <w:ind w:firstLine="0"/>
        <w:rPr>
          <w:b/>
          <w:bCs/>
        </w:rPr>
      </w:pPr>
      <w:r w:rsidRPr="00666687">
        <w:rPr>
          <w:b/>
          <w:bCs/>
        </w:rPr>
        <w:t xml:space="preserve">Architectural and structural </w:t>
      </w:r>
      <w:r w:rsidR="00BF2718" w:rsidRPr="00666687">
        <w:rPr>
          <w:b/>
          <w:bCs/>
        </w:rPr>
        <w:t>approved</w:t>
      </w:r>
      <w:r w:rsidR="00BF2718">
        <w:rPr>
          <w:b/>
          <w:bCs/>
        </w:rPr>
        <w:t xml:space="preserve"> : </w:t>
      </w:r>
      <w:r w:rsidR="00B07D13" w:rsidRPr="00B07D13">
        <w:rPr>
          <w:rFonts w:eastAsia="Times New Roman" w:cs="Times New Roman"/>
          <w:lang w:val="en-GB" w:eastAsia="en-GB"/>
          <w14:ligatures w14:val="none"/>
        </w:rPr>
        <w:t>Architectural, structural, and MEP designs were rigorously reviewed for technical and compliance feasibility, reducing scope changes and costly rework (Nicholas and Steyn, 2020).</w:t>
      </w:r>
    </w:p>
    <w:p w14:paraId="393B5D6F" w14:textId="163AFEAC" w:rsidR="00AF0E61" w:rsidRPr="00BF2718" w:rsidRDefault="00AF0E61" w:rsidP="00666687">
      <w:pPr>
        <w:ind w:firstLine="0"/>
        <w:rPr>
          <w:b/>
          <w:bCs/>
        </w:rPr>
      </w:pPr>
      <w:r w:rsidRPr="00666687">
        <w:rPr>
          <w:b/>
          <w:bCs/>
        </w:rPr>
        <w:lastRenderedPageBreak/>
        <w:t>Obtained building permits and regulatory approvals</w:t>
      </w:r>
      <w:r w:rsidR="00BF2718">
        <w:rPr>
          <w:b/>
          <w:bCs/>
        </w:rPr>
        <w:t xml:space="preserve">: </w:t>
      </w:r>
      <w:r w:rsidR="00860A6E" w:rsidRPr="00860A6E">
        <w:t xml:space="preserve">Reviewing and getting approval from local authorities </w:t>
      </w:r>
      <w:r w:rsidR="00860A6E">
        <w:t xml:space="preserve">assures compliance with zoning, safety, and environmental regulations; any construction cannot </w:t>
      </w:r>
      <w:r w:rsidR="00BF2718">
        <w:t>be responded</w:t>
      </w:r>
      <w:r w:rsidR="00860A6E">
        <w:t xml:space="preserve"> legally without this </w:t>
      </w:r>
      <w:r w:rsidR="00666687">
        <w:t>delivery</w:t>
      </w:r>
      <w:r w:rsidR="00860A6E">
        <w:t xml:space="preserve">, and therefore it is important to </w:t>
      </w:r>
      <w:r w:rsidR="00860A6E" w:rsidRPr="00860A6E">
        <w:t>mitigate the risk and act on statutory regulations</w:t>
      </w:r>
      <w:r w:rsidR="00860A6E">
        <w:t xml:space="preserve"> </w:t>
      </w:r>
      <w:r w:rsidRPr="00AF0E61">
        <w:t>(Fewings and Henjewele</w:t>
      </w:r>
      <w:r w:rsidR="00A40CAD">
        <w:t>,</w:t>
      </w:r>
      <w:r w:rsidRPr="00AF0E61">
        <w:t xml:space="preserve"> 2019).</w:t>
      </w:r>
    </w:p>
    <w:p w14:paraId="7834936E" w14:textId="18B1A828" w:rsidR="00AF0E61" w:rsidRPr="00BF2718" w:rsidRDefault="00AF0E61" w:rsidP="00666687">
      <w:pPr>
        <w:ind w:firstLine="0"/>
        <w:rPr>
          <w:b/>
          <w:bCs/>
        </w:rPr>
      </w:pPr>
      <w:r w:rsidRPr="00666687">
        <w:rPr>
          <w:b/>
          <w:bCs/>
        </w:rPr>
        <w:t xml:space="preserve">Completed site preparation and </w:t>
      </w:r>
      <w:r w:rsidR="00BF2718" w:rsidRPr="00666687">
        <w:rPr>
          <w:b/>
          <w:bCs/>
        </w:rPr>
        <w:t>foundation</w:t>
      </w:r>
      <w:r w:rsidR="00BF2718">
        <w:rPr>
          <w:b/>
          <w:bCs/>
        </w:rPr>
        <w:t xml:space="preserve">: </w:t>
      </w:r>
      <w:r w:rsidRPr="00AF0E61">
        <w:t>Excavation, soil preparation, reinforcement</w:t>
      </w:r>
      <w:r w:rsidR="00A40CAD">
        <w:t>,</w:t>
      </w:r>
      <w:r w:rsidRPr="00AF0E61">
        <w:t xml:space="preserve"> and concrete works</w:t>
      </w:r>
      <w:r w:rsidR="003C1E3B">
        <w:t xml:space="preserve"> are all a</w:t>
      </w:r>
      <w:r w:rsidRPr="00AF0E61">
        <w:t xml:space="preserve"> well-laid foundation</w:t>
      </w:r>
      <w:r w:rsidR="003C1E3B">
        <w:t xml:space="preserve"> that</w:t>
      </w:r>
      <w:r w:rsidRPr="00AF0E61">
        <w:t xml:space="preserve"> is critical for the structural integrity and longevity of a construction project, minimizing the potential for structural failures (Walker, 2015).</w:t>
      </w:r>
    </w:p>
    <w:p w14:paraId="34CE8AB2" w14:textId="22F7062E" w:rsidR="00AF0E61" w:rsidRPr="00BF2718" w:rsidRDefault="00AF0E61" w:rsidP="00666687">
      <w:pPr>
        <w:ind w:firstLine="0"/>
        <w:rPr>
          <w:b/>
          <w:bCs/>
        </w:rPr>
      </w:pPr>
      <w:r w:rsidRPr="00666687">
        <w:rPr>
          <w:b/>
          <w:bCs/>
        </w:rPr>
        <w:t>Constructed bungalow superstructure</w:t>
      </w:r>
      <w:r w:rsidR="00BF2718">
        <w:rPr>
          <w:b/>
          <w:bCs/>
        </w:rPr>
        <w:t xml:space="preserve">: </w:t>
      </w:r>
      <w:r w:rsidRPr="00AF0E61">
        <w:t>Columns, beams, slabs</w:t>
      </w:r>
      <w:r w:rsidR="00A40CAD">
        <w:t>, and walls</w:t>
      </w:r>
      <w:r w:rsidR="003C1E3B">
        <w:t xml:space="preserve"> are</w:t>
      </w:r>
      <w:r w:rsidR="00A40CAD">
        <w:t xml:space="preserve"> components </w:t>
      </w:r>
      <w:r w:rsidR="003C1E3B">
        <w:t xml:space="preserve">that </w:t>
      </w:r>
      <w:r w:rsidR="00A40CAD">
        <w:t>make up the superstructure,</w:t>
      </w:r>
      <w:r w:rsidRPr="00AF0E61">
        <w:t xml:space="preserve"> which defines the whole framework of a building</w:t>
      </w:r>
      <w:r w:rsidR="003C1E3B">
        <w:t>, and</w:t>
      </w:r>
      <w:r w:rsidRPr="00AF0E61">
        <w:t xml:space="preserve"> </w:t>
      </w:r>
      <w:r w:rsidR="003C1E3B">
        <w:t>c</w:t>
      </w:r>
      <w:r w:rsidRPr="00AF0E61">
        <w:t>ompletion is an important milestone and reduces uncertainty on the project (Kerzner 2022), allowing other interior functions to happen in parallel.</w:t>
      </w:r>
    </w:p>
    <w:p w14:paraId="3B2D73E9" w14:textId="28C5189C" w:rsidR="00AF0E61" w:rsidRPr="00BF2718" w:rsidRDefault="00AF0E61" w:rsidP="00AC1B10">
      <w:pPr>
        <w:ind w:firstLine="0"/>
        <w:rPr>
          <w:b/>
          <w:bCs/>
        </w:rPr>
      </w:pPr>
      <w:r w:rsidRPr="00AC1B10">
        <w:rPr>
          <w:b/>
          <w:bCs/>
        </w:rPr>
        <w:t xml:space="preserve">Installed roofing </w:t>
      </w:r>
      <w:r w:rsidR="00BF2718" w:rsidRPr="00AC1B10">
        <w:rPr>
          <w:b/>
          <w:bCs/>
        </w:rPr>
        <w:t>system</w:t>
      </w:r>
      <w:r w:rsidR="00BF2718">
        <w:rPr>
          <w:b/>
          <w:bCs/>
        </w:rPr>
        <w:t xml:space="preserve">: </w:t>
      </w:r>
      <w:r w:rsidRPr="00AF0E61">
        <w:t xml:space="preserve">Roofing protects the structure from exposure to the weather elements and enables </w:t>
      </w:r>
      <w:r w:rsidR="003C1E3B" w:rsidRPr="00AF0E61">
        <w:t>finishing internal</w:t>
      </w:r>
      <w:r w:rsidRPr="00AF0E61">
        <w:t xml:space="preserve"> works to continue with relative ease</w:t>
      </w:r>
      <w:r w:rsidR="003C1E3B">
        <w:t>, and the o</w:t>
      </w:r>
      <w:r w:rsidR="00A40CAD">
        <w:t>n-time completion reduces</w:t>
      </w:r>
      <w:r w:rsidRPr="00AF0E61">
        <w:t xml:space="preserve"> the probability of environmental delays (Burke, 2013).</w:t>
      </w:r>
    </w:p>
    <w:p w14:paraId="645BA364" w14:textId="11284BA3" w:rsidR="00AF0E61" w:rsidRPr="00BF2718" w:rsidRDefault="00AF0E61" w:rsidP="00AC1B10">
      <w:pPr>
        <w:ind w:firstLine="0"/>
        <w:rPr>
          <w:b/>
          <w:bCs/>
        </w:rPr>
      </w:pPr>
      <w:r w:rsidRPr="00AC1B10">
        <w:rPr>
          <w:b/>
          <w:bCs/>
        </w:rPr>
        <w:t>MEP Systems (electrical, plumbing</w:t>
      </w:r>
      <w:r w:rsidR="00834EF1" w:rsidRPr="00AC1B10">
        <w:rPr>
          <w:b/>
          <w:bCs/>
        </w:rPr>
        <w:t>, and HVAC</w:t>
      </w:r>
      <w:r w:rsidRPr="00AC1B10">
        <w:rPr>
          <w:b/>
          <w:bCs/>
        </w:rPr>
        <w:t xml:space="preserve"> installations</w:t>
      </w:r>
      <w:r w:rsidR="00BF2718" w:rsidRPr="00AC1B10">
        <w:rPr>
          <w:b/>
          <w:bCs/>
        </w:rPr>
        <w:t>)</w:t>
      </w:r>
      <w:r w:rsidR="00BF2718">
        <w:rPr>
          <w:b/>
          <w:bCs/>
        </w:rPr>
        <w:t xml:space="preserve">: </w:t>
      </w:r>
      <w:r w:rsidRPr="00AF0E61">
        <w:t>These systems maintain operational integrity, as well as safety and comfort for the occupants</w:t>
      </w:r>
      <w:r w:rsidR="00574918">
        <w:t>, and c</w:t>
      </w:r>
      <w:r w:rsidRPr="00AF0E61">
        <w:t xml:space="preserve">orrect installation is required both for regulatory compliance and </w:t>
      </w:r>
      <w:r w:rsidR="00A40CAD">
        <w:t>long-term</w:t>
      </w:r>
      <w:r w:rsidRPr="00AF0E61">
        <w:t xml:space="preserve"> efficiency (PMI, 2021).</w:t>
      </w:r>
    </w:p>
    <w:p w14:paraId="268E78AC" w14:textId="57D20A53" w:rsidR="00AF0E61" w:rsidRPr="00BF2718" w:rsidRDefault="00AF0E61" w:rsidP="00AC1B10">
      <w:pPr>
        <w:ind w:firstLine="0"/>
        <w:rPr>
          <w:b/>
          <w:bCs/>
        </w:rPr>
      </w:pPr>
      <w:r w:rsidRPr="00AC1B10">
        <w:rPr>
          <w:b/>
          <w:bCs/>
        </w:rPr>
        <w:t>Swimming pool (construction, filtration</w:t>
      </w:r>
      <w:r w:rsidR="00834EF1" w:rsidRPr="00AC1B10">
        <w:rPr>
          <w:b/>
          <w:bCs/>
        </w:rPr>
        <w:t>,</w:t>
      </w:r>
      <w:r w:rsidRPr="00AC1B10">
        <w:rPr>
          <w:b/>
          <w:bCs/>
        </w:rPr>
        <w:t xml:space="preserve"> and finishing</w:t>
      </w:r>
      <w:r w:rsidR="00BF2718" w:rsidRPr="00AC1B10">
        <w:rPr>
          <w:b/>
          <w:bCs/>
        </w:rPr>
        <w:t>)</w:t>
      </w:r>
      <w:r w:rsidR="00BF2718">
        <w:rPr>
          <w:b/>
          <w:bCs/>
        </w:rPr>
        <w:t xml:space="preserve">: </w:t>
      </w:r>
      <w:r w:rsidRPr="00AF0E61">
        <w:t>Includes structural shell, waterproofing</w:t>
      </w:r>
      <w:r w:rsidR="00A40CAD">
        <w:t>, and filtration systems.</w:t>
      </w:r>
      <w:r w:rsidRPr="00AF0E61">
        <w:t xml:space="preserve"> As one of the time-based deliverables, it adds value to the property and is subject to strict quality standards for both safety and durability (Fewings and Henjewele, 2019).</w:t>
      </w:r>
    </w:p>
    <w:p w14:paraId="3038DB1E" w14:textId="2BDB93F8" w:rsidR="00AF0E61" w:rsidRPr="00BF2718" w:rsidRDefault="00AF0E61" w:rsidP="00AC1B10">
      <w:pPr>
        <w:ind w:firstLine="0"/>
        <w:rPr>
          <w:b/>
          <w:bCs/>
        </w:rPr>
      </w:pPr>
      <w:r w:rsidRPr="00AC1B10">
        <w:rPr>
          <w:b/>
          <w:bCs/>
        </w:rPr>
        <w:lastRenderedPageBreak/>
        <w:t>Finishes by the RPO (flooring, painting, fixtures</w:t>
      </w:r>
      <w:r w:rsidR="00834EF1" w:rsidRPr="00AC1B10">
        <w:rPr>
          <w:b/>
          <w:bCs/>
        </w:rPr>
        <w:t>,</w:t>
      </w:r>
      <w:r w:rsidRPr="00AC1B10">
        <w:rPr>
          <w:b/>
          <w:bCs/>
        </w:rPr>
        <w:t xml:space="preserve"> and fittings)</w:t>
      </w:r>
      <w:r w:rsidR="00BF2718">
        <w:rPr>
          <w:b/>
          <w:bCs/>
        </w:rPr>
        <w:t xml:space="preserve"> : </w:t>
      </w:r>
      <w:r w:rsidRPr="00AF0E61">
        <w:t>Alters the skeleton into a livable home. At this stage itself, quality affects client satisfaction</w:t>
      </w:r>
      <w:r w:rsidR="00A40CAD">
        <w:t>,</w:t>
      </w:r>
      <w:r w:rsidRPr="00AF0E61">
        <w:t xml:space="preserve"> and what constitutes success in the project </w:t>
      </w:r>
      <w:r w:rsidR="006F7019">
        <w:fldChar w:fldCharType="begin"/>
      </w:r>
      <w:r w:rsidR="00A40CAD">
        <w:instrText xml:space="preserve"> ADDIN ZOTERO_ITEM CSL_CITATION {"citationID":"mxmwsHEx","properties":{"unsorted":false,"formattedCitation":"(Meredith and Mantel Jr, 2003)","plainCitation":"(Meredith and Mantel Jr, 2003)","noteIndex":0},"citationItems":[{"id":41752,"uris":["http://zotero.org/users/16396482/items/ZVC9U5I9"],"itemData":{"id":41752,"type":"book","abstract":"The book is primarily intended for use as a college textbook for teaching project management at the advanced undergraduate or master′s level. The text is appropriate for classes on the management of service, product, engineering projects, as well as information systems (IS). Thus, we have included some coverage of material concerning information systems and how IS projects differ from and are similar to regular business projects. The authors draw upon their personal experiences working with project managers and on the experience of friends and colleagues who have spent much of their working lives serving as project managers in the \"real world.\" Thus, in contrast to the books that are about project management, this book teaches students how to do project management.  Project Management: A Managerial Approach 5E addresses project management from a management perspective rather than a cookbook, special area treatise, or collection of loosely associated articles. It addresses the basic nature of managing all types of projects – public, business, engineering, information systems, and so on – as well as specific techniques and insights required to carry out this unique way of getting things done. It deals with the problems of selecting projects, initiating them, and operating and controlling them. It discusses the demands made on the project manager and the nature of the manager′s interaction with the rest of the parent organization. It covers the difficult problems associated with conducting a project using people and organizations that represent different cultures and may be separated by considerable distances. It even covers the issues arising when the decision is made to terminate a project.","ISBN":"978-0-8493-4731-3","language":"English","number-of-pages":"704","publisher":"John Wiley &amp; Sons","publisher-place":"Boca Raton","source":"Amazon","title":"Project Management: A Managerial Approach","title-short":"Project Management","author":[{"family":"Meredith","given":"Jack R."},{"family":"Mantel Jr","given":"Samuel J."}],"issued":{"date-parts":[["2003"]]}}}],"schema":"https://github.com/citation-style-language/schema/raw/master/csl-citation.json"} </w:instrText>
      </w:r>
      <w:r w:rsidR="006F7019">
        <w:fldChar w:fldCharType="separate"/>
      </w:r>
      <w:r w:rsidR="00A40CAD" w:rsidRPr="00AC1B10">
        <w:rPr>
          <w:rFonts w:cs="Times New Roman"/>
        </w:rPr>
        <w:t>(Meredith and Mantel Jr, 2003)</w:t>
      </w:r>
      <w:r w:rsidR="006F7019">
        <w:fldChar w:fldCharType="end"/>
      </w:r>
    </w:p>
    <w:p w14:paraId="3F350B32" w14:textId="7DE4F33C" w:rsidR="00AF0E61" w:rsidRPr="00BF2718" w:rsidRDefault="00AF0E61" w:rsidP="00AC1B10">
      <w:pPr>
        <w:ind w:firstLine="0"/>
        <w:rPr>
          <w:b/>
          <w:bCs/>
        </w:rPr>
      </w:pPr>
      <w:r w:rsidRPr="00AC1B10">
        <w:rPr>
          <w:b/>
          <w:bCs/>
        </w:rPr>
        <w:t>Landscaping and driveway construction</w:t>
      </w:r>
      <w:r w:rsidR="00BF2718">
        <w:rPr>
          <w:b/>
          <w:bCs/>
        </w:rPr>
        <w:t xml:space="preserve">: </w:t>
      </w:r>
      <w:r w:rsidRPr="00AF0E61">
        <w:t xml:space="preserve">Enhancing accessibility, drainage, and aesthetic appeal of the environment while shielding underlying structural foundations through optimal surface water management </w:t>
      </w:r>
      <w:r>
        <w:fldChar w:fldCharType="begin"/>
      </w:r>
      <w:r>
        <w:instrText xml:space="preserve"> ADDIN ZOTERO_ITEM CSL_CITATION {"citationID":"K2h4GNNz","properties":{"unsorted":false,"formattedCitation":"(Walker, 2015)","plainCitation":"(Walker, 2015)","noteIndex":0},"citationItems":[{"id":41750,"uris":["http://zotero.org/users/16396482/items/P27V85FD"],"itemData":{"id":41750,"type":"book","abstract":"As with all previous editions of Project Management in Construction, this sixth edition focuses on systems theory as the approach suitable for organizing and managing people skilled in the design and completion of construction projects. It discusses the many competing paradigms and alternative perspectives available, for example in relation to differentiation and integration, as well as the emerging study of temporary organizations and its relevance to construction project management.Whilst encompassing the need to develop further theoretical aspects of construction project organization theory, this edition has also enhanced the application of organization studies to practical issues of construction project management. More emphasis has been placed on the added complexity of construction project management by issues surrounding clients and stakeholders, and the control and empowerment of project participants. Additional focus has been placed on sustainability issues as they impinge on construction project management, on reworked views on supply chain management and on developments in partnering, together with clarification of the shifting terms and definitions relating to construction organization structures and their uses.","ISBN":"978-1-118-50039-2","language":"English","number-of-pages":"343","publisher":"Wiley-Blackwell","publisher-place":"Chichester, West Sussex, United Kingdom","source":"Amazon","title":"Project Management in Construction","author":[{"family":"Walker","given":"Anthony"}],"issued":{"date-parts":[["2015"]]}}}],"schema":"https://github.com/citation-style-language/schema/raw/master/csl-citation.json"} </w:instrText>
      </w:r>
      <w:r>
        <w:fldChar w:fldCharType="separate"/>
      </w:r>
      <w:r w:rsidRPr="00AC1B10">
        <w:rPr>
          <w:rFonts w:cs="Times New Roman"/>
        </w:rPr>
        <w:t>(Walker, 2015)</w:t>
      </w:r>
      <w:r>
        <w:fldChar w:fldCharType="end"/>
      </w:r>
      <w:r w:rsidRPr="00AF0E61">
        <w:t>.</w:t>
      </w:r>
    </w:p>
    <w:p w14:paraId="58A395FB" w14:textId="4ADDE458" w:rsidR="00B62916" w:rsidRPr="00BF2718" w:rsidRDefault="00AF0E61" w:rsidP="00B62916">
      <w:pPr>
        <w:ind w:firstLine="0"/>
        <w:rPr>
          <w:b/>
          <w:bCs/>
        </w:rPr>
      </w:pPr>
      <w:r w:rsidRPr="00AC1B10">
        <w:rPr>
          <w:b/>
          <w:bCs/>
        </w:rPr>
        <w:t>Handover with final inspection certification</w:t>
      </w:r>
      <w:r w:rsidR="00BF2718">
        <w:rPr>
          <w:b/>
          <w:bCs/>
        </w:rPr>
        <w:t xml:space="preserve"> : </w:t>
      </w:r>
      <w:r w:rsidRPr="00AF0E61">
        <w:t>Including signs of Compliance certificates, as-is sketches</w:t>
      </w:r>
      <w:r>
        <w:t>,</w:t>
      </w:r>
      <w:r w:rsidRPr="00AF0E61">
        <w:t xml:space="preserve"> and guarantees. Confirming contractual completion and formal project closure (PMI 2021)</w:t>
      </w:r>
      <w:bookmarkStart w:id="5" w:name="_Toc223500098"/>
    </w:p>
    <w:p w14:paraId="38BE1028" w14:textId="503FB426" w:rsidR="006132C3" w:rsidRPr="00B62916" w:rsidRDefault="006818D5" w:rsidP="00B62916">
      <w:pPr>
        <w:ind w:firstLine="0"/>
        <w:rPr>
          <w:b/>
          <w:bCs/>
        </w:rPr>
      </w:pPr>
      <w:r w:rsidRPr="00B62916">
        <w:rPr>
          <w:b/>
          <w:bCs/>
        </w:rPr>
        <w:t xml:space="preserve">Project Management </w:t>
      </w:r>
      <w:r w:rsidR="00193E39" w:rsidRPr="00B62916">
        <w:rPr>
          <w:b/>
          <w:bCs/>
        </w:rPr>
        <w:t>Methodology</w:t>
      </w:r>
      <w:bookmarkEnd w:id="5"/>
      <w:r w:rsidR="00BF2718">
        <w:rPr>
          <w:b/>
          <w:bCs/>
        </w:rPr>
        <w:t xml:space="preserve">: </w:t>
      </w:r>
      <w:r w:rsidR="006132C3" w:rsidRPr="006132C3">
        <w:t>The project will use a predictive, phase‑based approach aligned with PMI’s (2021) initiation, planning, execution, monitoring/controlling, and closure stages. This is appropriate because construction deliverables are well‑defined and sequential (Turner, 2014). The WBS will guide planning by decomposing scope into manageable work packages for scheduling and costing (Kerzner, 2022). Critical Path Theory will assess task relationships and efficiency (Heagney, 2016). Risk management principles will also be integrated to identify potential cost overruns, material shortages, and weather‑related delays (Fewings and Henjewele, 2019), ensuring the construction quality process aligns with ISO‑based standards</w:t>
      </w:r>
      <w:r w:rsidR="006132C3" w:rsidRPr="006132C3">
        <w:rPr>
          <w:b/>
          <w:bCs/>
        </w:rPr>
        <w:t>.</w:t>
      </w:r>
    </w:p>
    <w:p w14:paraId="15453142" w14:textId="788BD37B" w:rsidR="0094598B" w:rsidRPr="00BF2718" w:rsidRDefault="0094598B" w:rsidP="00AC1B10">
      <w:pPr>
        <w:ind w:firstLine="0"/>
        <w:rPr>
          <w:b/>
          <w:bCs/>
        </w:rPr>
      </w:pPr>
      <w:bookmarkStart w:id="6" w:name="_Toc223500099"/>
      <w:r w:rsidRPr="00AC1B10">
        <w:rPr>
          <w:b/>
          <w:bCs/>
        </w:rPr>
        <w:t>Work Breakdown Structure (WBS)</w:t>
      </w:r>
      <w:bookmarkEnd w:id="6"/>
      <w:r w:rsidR="00BF2718">
        <w:rPr>
          <w:b/>
          <w:bCs/>
        </w:rPr>
        <w:t xml:space="preserve"> : </w:t>
      </w:r>
      <w:r>
        <w:t>A</w:t>
      </w:r>
      <w:r w:rsidRPr="0094598B">
        <w:t xml:space="preserve"> </w:t>
      </w:r>
      <w:r>
        <w:t>w</w:t>
      </w:r>
      <w:r w:rsidRPr="0094598B">
        <w:t xml:space="preserve">ork breakdown structure is one of the tools </w:t>
      </w:r>
      <w:r>
        <w:t>that</w:t>
      </w:r>
      <w:r w:rsidRPr="0094598B">
        <w:t xml:space="preserve"> project management uses. As stated in PMI (2021), the WBS provides a hierarchical view of deliverables with systematic tracking that </w:t>
      </w:r>
      <w:r>
        <w:t>formulates</w:t>
      </w:r>
      <w:r w:rsidRPr="0094598B">
        <w:t xml:space="preserve"> all </w:t>
      </w:r>
      <w:r w:rsidR="00AC1B10" w:rsidRPr="0094598B">
        <w:t>outputs and</w:t>
      </w:r>
      <w:r w:rsidRPr="0094598B">
        <w:t xml:space="preserve"> allows others to validate whether everything done is necessary. Through defining work packages that can be scheduled and budgeted for at a level of detail </w:t>
      </w:r>
      <w:r>
        <w:t>that allows those packages to be assigned to the team who is responsible, the WBS clarifies focus, accountability,</w:t>
      </w:r>
      <w:r w:rsidRPr="0094598B">
        <w:t xml:space="preserve"> and cost control within </w:t>
      </w:r>
      <w:r w:rsidRPr="0094598B">
        <w:lastRenderedPageBreak/>
        <w:t>construction projects (Kerzner, 2022).</w:t>
      </w:r>
      <w:r>
        <w:t xml:space="preserve"> </w:t>
      </w:r>
      <w:r w:rsidRPr="0094598B">
        <w:t>The WBS for the construction of the three-family bungalow with swimming pool takes a top-down hierarchical approach</w:t>
      </w:r>
      <w:r w:rsidR="003C1E3B">
        <w:t>, and i</w:t>
      </w:r>
      <w:r w:rsidRPr="0094598B">
        <w:t>n Level 1, these are the main deliverables in the project</w:t>
      </w:r>
      <w:r>
        <w:t>, and Level</w:t>
      </w:r>
      <w:r w:rsidRPr="0094598B">
        <w:t xml:space="preserve"> 2 is where you have the various phases of each major component. By doing so, this organized division eliminates uncertainty, prevents overlaps of </w:t>
      </w:r>
      <w:r w:rsidR="00AC1B10" w:rsidRPr="0094598B">
        <w:t>effort</w:t>
      </w:r>
      <w:r w:rsidRPr="0094598B">
        <w:t>, and enhances overall performance tracking</w:t>
      </w:r>
      <w:r>
        <w:t xml:space="preserve"> and</w:t>
      </w:r>
      <w:r w:rsidRPr="0094598B">
        <w:t xml:space="preserve"> monitoring (Nicholas and Steyn 2020)</w:t>
      </w:r>
    </w:p>
    <w:p w14:paraId="1A7F796F" w14:textId="77777777" w:rsidR="0094598B" w:rsidRPr="0094598B" w:rsidRDefault="0094598B" w:rsidP="006132C3">
      <w:pPr>
        <w:ind w:firstLine="0"/>
        <w:rPr>
          <w:b/>
          <w:bCs/>
        </w:rPr>
      </w:pPr>
      <w:r w:rsidRPr="0094598B">
        <w:rPr>
          <w:b/>
          <w:bCs/>
        </w:rPr>
        <w:t>Level 1:</w:t>
      </w:r>
    </w:p>
    <w:p w14:paraId="2762639A" w14:textId="77777777" w:rsidR="0094598B" w:rsidRPr="0094598B" w:rsidRDefault="0094598B" w:rsidP="006132C3">
      <w:pPr>
        <w:ind w:firstLine="0"/>
      </w:pPr>
      <w:r w:rsidRPr="0094598B">
        <w:t>Three-Family Bungalow with Swimming Pool is Under Construction</w:t>
      </w:r>
    </w:p>
    <w:p w14:paraId="0493E157" w14:textId="77777777" w:rsidR="0094598B" w:rsidRPr="0094598B" w:rsidRDefault="0094598B" w:rsidP="006132C3">
      <w:pPr>
        <w:ind w:firstLine="0"/>
        <w:rPr>
          <w:b/>
          <w:bCs/>
        </w:rPr>
      </w:pPr>
      <w:r w:rsidRPr="0094598B">
        <w:rPr>
          <w:b/>
          <w:bCs/>
        </w:rPr>
        <w:t>Level 2 Components:</w:t>
      </w:r>
    </w:p>
    <w:p w14:paraId="38388AA4" w14:textId="77777777" w:rsidR="0094598B" w:rsidRPr="0094598B" w:rsidRDefault="0094598B" w:rsidP="0094598B">
      <w:pPr>
        <w:pStyle w:val="ListParagraph"/>
        <w:numPr>
          <w:ilvl w:val="0"/>
          <w:numId w:val="7"/>
        </w:numPr>
      </w:pPr>
      <w:r w:rsidRPr="0094598B">
        <w:t>Project Initiation and Planning</w:t>
      </w:r>
    </w:p>
    <w:p w14:paraId="6C2B8CB8" w14:textId="77777777" w:rsidR="0094598B" w:rsidRPr="0094598B" w:rsidRDefault="0094598B" w:rsidP="0094598B">
      <w:pPr>
        <w:pStyle w:val="ListParagraph"/>
        <w:numPr>
          <w:ilvl w:val="0"/>
          <w:numId w:val="7"/>
        </w:numPr>
      </w:pPr>
      <w:r w:rsidRPr="0094598B">
        <w:t>Design and Approvals</w:t>
      </w:r>
    </w:p>
    <w:p w14:paraId="5DC25232" w14:textId="77777777" w:rsidR="0094598B" w:rsidRPr="0094598B" w:rsidRDefault="0094598B" w:rsidP="0094598B">
      <w:pPr>
        <w:pStyle w:val="ListParagraph"/>
        <w:numPr>
          <w:ilvl w:val="0"/>
          <w:numId w:val="7"/>
        </w:numPr>
      </w:pPr>
      <w:r w:rsidRPr="0094598B">
        <w:t>Site Preparation</w:t>
      </w:r>
    </w:p>
    <w:p w14:paraId="02D842FA" w14:textId="77777777" w:rsidR="0094598B" w:rsidRPr="0094598B" w:rsidRDefault="0094598B" w:rsidP="0094598B">
      <w:pPr>
        <w:pStyle w:val="ListParagraph"/>
        <w:numPr>
          <w:ilvl w:val="0"/>
          <w:numId w:val="7"/>
        </w:numPr>
      </w:pPr>
      <w:r w:rsidRPr="0094598B">
        <w:t>Foundation Works</w:t>
      </w:r>
    </w:p>
    <w:p w14:paraId="3D8E1922" w14:textId="77777777" w:rsidR="0094598B" w:rsidRPr="0094598B" w:rsidRDefault="0094598B" w:rsidP="0094598B">
      <w:pPr>
        <w:pStyle w:val="ListParagraph"/>
        <w:numPr>
          <w:ilvl w:val="0"/>
          <w:numId w:val="7"/>
        </w:numPr>
      </w:pPr>
      <w:r w:rsidRPr="0094598B">
        <w:t>Superstructure Construction</w:t>
      </w:r>
    </w:p>
    <w:p w14:paraId="0F66FC8E" w14:textId="77777777" w:rsidR="0094598B" w:rsidRPr="0094598B" w:rsidRDefault="0094598B" w:rsidP="0094598B">
      <w:pPr>
        <w:pStyle w:val="ListParagraph"/>
        <w:numPr>
          <w:ilvl w:val="0"/>
          <w:numId w:val="7"/>
        </w:numPr>
      </w:pPr>
      <w:r w:rsidRPr="0094598B">
        <w:t>Roofing</w:t>
      </w:r>
    </w:p>
    <w:p w14:paraId="7CF39DD6" w14:textId="0564EDD7" w:rsidR="0094598B" w:rsidRPr="0094598B" w:rsidRDefault="0094598B" w:rsidP="0094598B">
      <w:pPr>
        <w:pStyle w:val="ListParagraph"/>
        <w:numPr>
          <w:ilvl w:val="0"/>
          <w:numId w:val="7"/>
        </w:numPr>
      </w:pPr>
      <w:r w:rsidRPr="0094598B">
        <w:t>Mechanical, Electrical</w:t>
      </w:r>
      <w:r>
        <w:t>,</w:t>
      </w:r>
      <w:r w:rsidRPr="0094598B">
        <w:t xml:space="preserve"> and Plumbing (MEP)</w:t>
      </w:r>
    </w:p>
    <w:p w14:paraId="28FB1B2C" w14:textId="77777777" w:rsidR="0094598B" w:rsidRPr="0094598B" w:rsidRDefault="0094598B" w:rsidP="0094598B">
      <w:pPr>
        <w:pStyle w:val="ListParagraph"/>
        <w:numPr>
          <w:ilvl w:val="0"/>
          <w:numId w:val="7"/>
        </w:numPr>
      </w:pPr>
      <w:r w:rsidRPr="0094598B">
        <w:t>Swimming Pool Construction</w:t>
      </w:r>
    </w:p>
    <w:p w14:paraId="444E2759" w14:textId="77777777" w:rsidR="0094598B" w:rsidRPr="0094598B" w:rsidRDefault="0094598B" w:rsidP="0094598B">
      <w:pPr>
        <w:pStyle w:val="ListParagraph"/>
        <w:numPr>
          <w:ilvl w:val="0"/>
          <w:numId w:val="7"/>
        </w:numPr>
      </w:pPr>
      <w:r w:rsidRPr="0094598B">
        <w:t>Interior Finishing</w:t>
      </w:r>
    </w:p>
    <w:p w14:paraId="05485C4D" w14:textId="77777777" w:rsidR="0094598B" w:rsidRPr="0094598B" w:rsidRDefault="0094598B" w:rsidP="0094598B">
      <w:pPr>
        <w:pStyle w:val="ListParagraph"/>
        <w:numPr>
          <w:ilvl w:val="0"/>
          <w:numId w:val="7"/>
        </w:numPr>
      </w:pPr>
      <w:r w:rsidRPr="0094598B">
        <w:t>Landscaping and External Works</w:t>
      </w:r>
    </w:p>
    <w:p w14:paraId="440996B7" w14:textId="77777777" w:rsidR="0094598B" w:rsidRPr="0094598B" w:rsidRDefault="0094598B" w:rsidP="0094598B">
      <w:pPr>
        <w:pStyle w:val="ListParagraph"/>
        <w:numPr>
          <w:ilvl w:val="0"/>
          <w:numId w:val="7"/>
        </w:numPr>
      </w:pPr>
      <w:r w:rsidRPr="0094598B">
        <w:t>Inspection and Handover</w:t>
      </w:r>
    </w:p>
    <w:p w14:paraId="5529C73B" w14:textId="3897B49A" w:rsidR="008149E9" w:rsidRDefault="0094598B" w:rsidP="00AC1B10">
      <w:pPr>
        <w:ind w:firstLine="0"/>
      </w:pPr>
      <w:r w:rsidRPr="0094598B">
        <w:t xml:space="preserve">Level 2 is then decomposed into level 3 and finally into level 4 work packages (tasks, </w:t>
      </w:r>
      <w:r>
        <w:t>sub-tasks). For instance, “Foundation Works” can be broken down into excavation, placing reinforcement, concrete pouring,</w:t>
      </w:r>
      <w:r w:rsidRPr="0094598B">
        <w:t xml:space="preserve"> and curing. This is known as progressive elaboration </w:t>
      </w:r>
      <w:r w:rsidRPr="0094598B">
        <w:lastRenderedPageBreak/>
        <w:t xml:space="preserve">because every time </w:t>
      </w:r>
      <w:r>
        <w:t>you</w:t>
      </w:r>
      <w:r w:rsidRPr="0094598B">
        <w:t xml:space="preserve"> input an activity within a work package, you clearly define someone responsible and that each output is measurable. Such decomposition facilitates the accuracy of cost estimation and the efficiency of scheduling </w:t>
      </w:r>
      <w:r w:rsidR="00F44134">
        <w:fldChar w:fldCharType="begin"/>
      </w:r>
      <w:r w:rsidR="00F44134">
        <w:instrText xml:space="preserve"> ADDIN ZOTERO_ITEM CSL_CITATION {"citationID":"1DMlaeo3","properties":{"unsorted":false,"formattedCitation":"(Burke, 2003)","plainCitation":"(Burke, 2003)","noteIndex":0},"citationItems":[{"id":41754,"uris":["http://zotero.org/users/16396482/items/N32GPPCM"],"itemData":{"id":41754,"type":"book","abstract":"Project Management has been significantly revised to include important new developments in the field. The previous editions of this best–selling book from Rory Burke have been widely used on university degree programmes, executive management training courses, planning software courses and professional certification.  Features:  </w:instrText>
      </w:r>
      <w:r w:rsidR="00F44134">
        <w:rPr>
          <w:rFonts w:ascii="Cambria Math" w:hAnsi="Cambria Math" w:cs="Cambria Math"/>
        </w:rPr>
        <w:instrText>∗</w:instrText>
      </w:r>
      <w:r w:rsidR="00F44134">
        <w:instrText xml:space="preserve"> Reflects changes in the new versions of the bodies of knowledge of both the PMI (the American Project Management Institute) and the APM (the British Association of Project Managers).  </w:instrText>
      </w:r>
      <w:r w:rsidR="00F44134">
        <w:rPr>
          <w:rFonts w:ascii="Cambria Math" w:hAnsi="Cambria Math" w:cs="Cambria Math"/>
        </w:rPr>
        <w:instrText>∗</w:instrText>
      </w:r>
      <w:r w:rsidR="00F44134">
        <w:instrText xml:space="preserve"> Provides coverage of improvements in communications through the Internet and mobile telephones, and the implications of these changes for project managers.  </w:instrText>
      </w:r>
      <w:r w:rsidR="00F44134">
        <w:rPr>
          <w:rFonts w:ascii="Cambria Math" w:hAnsi="Cambria Math" w:cs="Cambria Math"/>
        </w:rPr>
        <w:instrText>∗</w:instrText>
      </w:r>
      <w:r w:rsidR="00F44134">
        <w:instrText xml:space="preserve"> Includes numerous worked examples and practical exercises, which introduce the reader to the latest planning and control techniques.  A website, for lecturers adopting Project Management, containing additional worked examples and exercises, together with PowerPoint slides can be found at: www.wiley.co.uk/burke4ed  .","ISBN":"978-0-470-85124-1","language":"English","number-of-pages":"384","publisher":"John Wiley &amp; Sons","publisher-place":"Chichester Weinheim","source":"Amazon","title":"Project Management: Planning and Control Techniques","title-short":"Project Management","author":[{"family":"Burke","given":"Rory"}],"issued":{"date-parts":[["2003"]]}}}],"schema":"https://github.com/citation-style-language/schema/raw/master/csl-citation.json"} </w:instrText>
      </w:r>
      <w:r w:rsidR="00F44134">
        <w:fldChar w:fldCharType="separate"/>
      </w:r>
      <w:r w:rsidR="00F44134" w:rsidRPr="00F44134">
        <w:rPr>
          <w:rFonts w:cs="Times New Roman"/>
        </w:rPr>
        <w:t>(Burke, 2003)</w:t>
      </w:r>
      <w:r w:rsidR="00F44134">
        <w:fldChar w:fldCharType="end"/>
      </w:r>
      <w:r>
        <w:t>.</w:t>
      </w:r>
    </w:p>
    <w:p w14:paraId="11B17734" w14:textId="77777777" w:rsidR="00D3045E" w:rsidRDefault="00D3045E" w:rsidP="00392969">
      <w:pPr>
        <w:keepNext/>
        <w:rPr>
          <w:noProof/>
        </w:rPr>
      </w:pPr>
    </w:p>
    <w:p w14:paraId="5768ADE8" w14:textId="1D4F991C" w:rsidR="00392969" w:rsidRDefault="00392969" w:rsidP="00392969">
      <w:pPr>
        <w:keepNext/>
      </w:pPr>
      <w:r>
        <w:rPr>
          <w:noProof/>
        </w:rPr>
        <w:drawing>
          <wp:inline distT="0" distB="0" distL="0" distR="0" wp14:anchorId="7E433084" wp14:editId="2C4A5BAB">
            <wp:extent cx="5731510" cy="2895600"/>
            <wp:effectExtent l="0" t="0" r="2540" b="0"/>
            <wp:docPr id="1091711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711903" name="Picture 1091711903"/>
                    <pic:cNvPicPr/>
                  </pic:nvPicPr>
                  <pic:blipFill rotWithShape="1">
                    <a:blip r:embed="rId9" cstate="print">
                      <a:extLst>
                        <a:ext uri="{28A0092B-C50C-407E-A947-70E740481C1C}">
                          <a14:useLocalDpi xmlns:a14="http://schemas.microsoft.com/office/drawing/2010/main" val="0"/>
                        </a:ext>
                      </a:extLst>
                    </a:blip>
                    <a:srcRect b="40834"/>
                    <a:stretch>
                      <a:fillRect/>
                    </a:stretch>
                  </pic:blipFill>
                  <pic:spPr bwMode="auto">
                    <a:xfrm>
                      <a:off x="0" y="0"/>
                      <a:ext cx="5731510" cy="2895600"/>
                    </a:xfrm>
                    <a:prstGeom prst="rect">
                      <a:avLst/>
                    </a:prstGeom>
                    <a:ln>
                      <a:noFill/>
                    </a:ln>
                    <a:extLst>
                      <a:ext uri="{53640926-AAD7-44D8-BBD7-CCE9431645EC}">
                        <a14:shadowObscured xmlns:a14="http://schemas.microsoft.com/office/drawing/2010/main"/>
                      </a:ext>
                    </a:extLst>
                  </pic:spPr>
                </pic:pic>
              </a:graphicData>
            </a:graphic>
          </wp:inline>
        </w:drawing>
      </w:r>
    </w:p>
    <w:p w14:paraId="251DC607" w14:textId="77777777" w:rsidR="00AC1B10" w:rsidRDefault="00392969" w:rsidP="00AC1B10">
      <w:pPr>
        <w:pStyle w:val="Caption"/>
        <w:jc w:val="center"/>
      </w:pPr>
      <w:r>
        <w:t xml:space="preserve">Figure </w:t>
      </w:r>
      <w:fldSimple w:instr=" SEQ Figure \* ARABIC ">
        <w:r w:rsidR="00D3045E">
          <w:rPr>
            <w:noProof/>
          </w:rPr>
          <w:t>1</w:t>
        </w:r>
      </w:fldSimple>
      <w:r>
        <w:t xml:space="preserve"> Work Breakdown </w:t>
      </w:r>
      <w:r w:rsidR="00B0476A">
        <w:t>Structure</w:t>
      </w:r>
      <w:bookmarkStart w:id="7" w:name="_Toc223500100"/>
    </w:p>
    <w:p w14:paraId="29548E99" w14:textId="345E6A38" w:rsidR="000F069E" w:rsidRDefault="000F069E" w:rsidP="00AC1B10">
      <w:pPr>
        <w:pStyle w:val="Caption"/>
        <w:jc w:val="center"/>
      </w:pPr>
      <w:r>
        <w:t>6. Activities, Tasks and Sub-Activities</w:t>
      </w:r>
      <w:bookmarkEnd w:id="7"/>
    </w:p>
    <w:p w14:paraId="629308D2" w14:textId="77777777" w:rsidR="00B62916" w:rsidRDefault="007C1ECB" w:rsidP="00AC1B10">
      <w:pPr>
        <w:ind w:firstLine="0"/>
      </w:pPr>
      <w:r w:rsidRPr="007C1ECB">
        <w:t>The identification and structuring of activities, tasks</w:t>
      </w:r>
      <w:r>
        <w:t>,</w:t>
      </w:r>
      <w:r w:rsidRPr="007C1ECB">
        <w:t xml:space="preserve"> and sub-activities were performed through a systematic decomposition process aligned with the Work Breakdown Structure (WBS) methodology shown in Figure 1. </w:t>
      </w:r>
    </w:p>
    <w:p w14:paraId="49DED8D4" w14:textId="77777777" w:rsidR="00B62916" w:rsidRDefault="007C1ECB" w:rsidP="00B62916">
      <w:pPr>
        <w:ind w:firstLine="0"/>
      </w:pPr>
      <w:r w:rsidRPr="007C1ECB">
        <w:t xml:space="preserve">In a classic tradition of project management, the high-level project scope has been successively decomposed </w:t>
      </w:r>
      <w:r>
        <w:t>into</w:t>
      </w:r>
      <w:r w:rsidRPr="007C1ECB">
        <w:t xml:space="preserve"> mostly granular deliverables and afterwards into work packages (PMI, 2021). Such an approach guarantees that each one of the high-level phases</w:t>
      </w:r>
      <w:r>
        <w:t>:</w:t>
      </w:r>
      <w:r w:rsidRPr="007C1ECB">
        <w:t xml:space="preserve"> design, construction, and even installation and handover</w:t>
      </w:r>
      <w:r>
        <w:t>, is</w:t>
      </w:r>
      <w:r w:rsidRPr="007C1ECB">
        <w:t xml:space="preserve"> translated into manageable operational components.</w:t>
      </w:r>
      <w:r>
        <w:t xml:space="preserve"> </w:t>
      </w:r>
      <w:r w:rsidRPr="007C1ECB">
        <w:t xml:space="preserve">The results of decomposition started by scrutinizing the major deliverables identified in Section 3. The next step was to break down each delivery into a logical sequence of completion tasks. Activities were organized based on standard </w:t>
      </w:r>
      <w:r w:rsidRPr="007C1ECB">
        <w:lastRenderedPageBreak/>
        <w:t>construction workflows, including technical dependencies, regulatory requirements</w:t>
      </w:r>
      <w:r>
        <w:t>,</w:t>
      </w:r>
      <w:r w:rsidRPr="007C1ECB">
        <w:t xml:space="preserve"> and industry best practices (Kerzner, 2022). For example, design activities come before site preparation, which </w:t>
      </w:r>
      <w:r>
        <w:t>in turn comes</w:t>
      </w:r>
      <w:r w:rsidRPr="007C1ECB">
        <w:t xml:space="preserve"> before foundation and structural works, as per the natural sequencing of construction</w:t>
      </w:r>
      <w:r w:rsidR="00574918">
        <w:t>, and the</w:t>
      </w:r>
      <w:r>
        <w:t xml:space="preserve"> </w:t>
      </w:r>
      <w:r w:rsidR="00574918">
        <w:t>t</w:t>
      </w:r>
      <w:r w:rsidRPr="007C1ECB">
        <w:t>asks and sub-tasks further detail work, enabling scheduling, resource allocation</w:t>
      </w:r>
      <w:r>
        <w:t>,</w:t>
      </w:r>
      <w:r w:rsidRPr="007C1ECB">
        <w:t xml:space="preserve"> and performance monitoring. This top-down approach facilitates accountability by assigning responsibility to a work-package level and is also conducive to accuracy in cost estimation (Lock, 2020). </w:t>
      </w:r>
      <w:r>
        <w:t>A clear, less ambiguous hierarchical decomposition, as shown in Figure 1,</w:t>
      </w:r>
      <w:r w:rsidRPr="007C1ECB">
        <w:t xml:space="preserve"> provides greater overall project control throughout the construction lifecycle.</w:t>
      </w:r>
      <w:bookmarkStart w:id="8" w:name="_Toc223500101"/>
    </w:p>
    <w:p w14:paraId="7B92B78D" w14:textId="6B0CE995" w:rsidR="00D3045E" w:rsidRPr="00BF2718" w:rsidRDefault="003401C2" w:rsidP="00B62916">
      <w:pPr>
        <w:ind w:firstLine="0"/>
        <w:rPr>
          <w:b/>
          <w:bCs/>
        </w:rPr>
      </w:pPr>
      <w:r w:rsidRPr="00B62916">
        <w:rPr>
          <w:b/>
          <w:bCs/>
        </w:rPr>
        <w:t xml:space="preserve">Milestones and </w:t>
      </w:r>
      <w:bookmarkEnd w:id="8"/>
      <w:r w:rsidR="00BF2718" w:rsidRPr="00B62916">
        <w:rPr>
          <w:b/>
          <w:bCs/>
        </w:rPr>
        <w:t>Timeline</w:t>
      </w:r>
      <w:r w:rsidR="00BF2718">
        <w:rPr>
          <w:b/>
          <w:bCs/>
        </w:rPr>
        <w:t xml:space="preserve">: </w:t>
      </w:r>
      <w:r w:rsidR="00D3045E" w:rsidRPr="00D3045E">
        <w:t xml:space="preserve">The milestone schedule shown in Figure 2 represents a logical and </w:t>
      </w:r>
      <w:r w:rsidR="00D3045E">
        <w:t>time-bound</w:t>
      </w:r>
      <w:r w:rsidR="00D3045E" w:rsidRPr="00D3045E">
        <w:t xml:space="preserve"> trail of high-level deliverables throughout the project, which spanned 14 months. Initiation and design phases (Months 1–3) </w:t>
      </w:r>
      <w:r w:rsidR="00D3045E">
        <w:t xml:space="preserve">were completed early to allow the project to clear regulatory requirements and stabilize the </w:t>
      </w:r>
      <w:r w:rsidR="00D3045E" w:rsidRPr="00D3045E">
        <w:t>scope prior to physical construction. Due to their critical path status, the foundation and structural works are taken within the first nine months, as any delay in these stages would depend on the activated roof submissions</w:t>
      </w:r>
      <w:r w:rsidR="00D3045E">
        <w:t>,</w:t>
      </w:r>
      <w:r w:rsidR="00D3045E" w:rsidRPr="00D3045E">
        <w:t xml:space="preserve"> which will further result in MEP and finishing activities (Meredith et al., 2017). Swimming pool and interior works are planned only after </w:t>
      </w:r>
      <w:r w:rsidR="00D3045E">
        <w:t xml:space="preserve">the </w:t>
      </w:r>
      <w:r w:rsidR="00D3045E" w:rsidRPr="00D3045E">
        <w:t xml:space="preserve">structural enclosure to minimize environmental risk. The last inspection milestone at Month 14 helps verify whether the Final Compliance </w:t>
      </w:r>
      <w:r w:rsidR="00D3045E">
        <w:t>has been</w:t>
      </w:r>
      <w:r w:rsidR="00D3045E" w:rsidRPr="00D3045E">
        <w:t xml:space="preserve"> done properly.</w:t>
      </w:r>
    </w:p>
    <w:p w14:paraId="5622CCC1" w14:textId="77777777" w:rsidR="00D3045E" w:rsidRDefault="00D3045E" w:rsidP="00D3045E">
      <w:pPr>
        <w:keepNext/>
      </w:pPr>
      <w:r>
        <w:rPr>
          <w:noProof/>
        </w:rPr>
        <w:lastRenderedPageBreak/>
        <w:drawing>
          <wp:inline distT="0" distB="0" distL="0" distR="0" wp14:anchorId="34B2D033" wp14:editId="6C403D12">
            <wp:extent cx="5731510" cy="3124200"/>
            <wp:effectExtent l="0" t="0" r="2540" b="0"/>
            <wp:docPr id="1060626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626133" name="Picture 1060626133"/>
                    <pic:cNvPicPr/>
                  </pic:nvPicPr>
                  <pic:blipFill rotWithShape="1">
                    <a:blip r:embed="rId10" cstate="print">
                      <a:extLst>
                        <a:ext uri="{28A0092B-C50C-407E-A947-70E740481C1C}">
                          <a14:useLocalDpi xmlns:a14="http://schemas.microsoft.com/office/drawing/2010/main" val="0"/>
                        </a:ext>
                      </a:extLst>
                    </a:blip>
                    <a:srcRect b="18231"/>
                    <a:stretch>
                      <a:fillRect/>
                    </a:stretch>
                  </pic:blipFill>
                  <pic:spPr bwMode="auto">
                    <a:xfrm>
                      <a:off x="0" y="0"/>
                      <a:ext cx="5731510" cy="3124200"/>
                    </a:xfrm>
                    <a:prstGeom prst="rect">
                      <a:avLst/>
                    </a:prstGeom>
                    <a:ln>
                      <a:noFill/>
                    </a:ln>
                    <a:extLst>
                      <a:ext uri="{53640926-AAD7-44D8-BBD7-CCE9431645EC}">
                        <a14:shadowObscured xmlns:a14="http://schemas.microsoft.com/office/drawing/2010/main"/>
                      </a:ext>
                    </a:extLst>
                  </pic:spPr>
                </pic:pic>
              </a:graphicData>
            </a:graphic>
          </wp:inline>
        </w:drawing>
      </w:r>
    </w:p>
    <w:p w14:paraId="3CE3162C" w14:textId="77777777" w:rsidR="00B62916" w:rsidRDefault="00D3045E" w:rsidP="00B62916">
      <w:pPr>
        <w:pStyle w:val="Caption"/>
        <w:jc w:val="center"/>
      </w:pPr>
      <w:r>
        <w:t xml:space="preserve">Figure </w:t>
      </w:r>
      <w:fldSimple w:instr=" SEQ Figure \* ARABIC ">
        <w:r>
          <w:rPr>
            <w:noProof/>
          </w:rPr>
          <w:t>2</w:t>
        </w:r>
      </w:fldSimple>
      <w:r>
        <w:t xml:space="preserve"> Timeline</w:t>
      </w:r>
      <w:bookmarkStart w:id="9" w:name="_Toc223500102"/>
    </w:p>
    <w:p w14:paraId="2C810241" w14:textId="371BB45D" w:rsidR="00D3045E" w:rsidRDefault="005133DB" w:rsidP="00B62916">
      <w:pPr>
        <w:pStyle w:val="Caption"/>
        <w:jc w:val="center"/>
      </w:pPr>
      <w:r>
        <w:t>Resource</w:t>
      </w:r>
      <w:r w:rsidR="005F771B">
        <w:t xml:space="preserve"> Allocations</w:t>
      </w:r>
      <w:bookmarkEnd w:id="9"/>
    </w:p>
    <w:p w14:paraId="2B1423E1" w14:textId="5E11D56C" w:rsidR="005F771B" w:rsidRDefault="00D81120" w:rsidP="00B62916">
      <w:pPr>
        <w:ind w:firstLine="0"/>
      </w:pPr>
      <w:r w:rsidRPr="00B62916">
        <w:rPr>
          <w:b/>
          <w:bCs/>
        </w:rPr>
        <w:t xml:space="preserve">Resource </w:t>
      </w:r>
      <w:r w:rsidR="00BF2718" w:rsidRPr="00B62916">
        <w:rPr>
          <w:b/>
          <w:bCs/>
        </w:rPr>
        <w:t>allocation</w:t>
      </w:r>
      <w:r w:rsidR="00BF2718">
        <w:rPr>
          <w:b/>
          <w:bCs/>
        </w:rPr>
        <w:t>:</w:t>
      </w:r>
      <w:r w:rsidRPr="00D81120">
        <w:t xml:space="preserve"> </w:t>
      </w:r>
      <w:r w:rsidR="00BF2718">
        <w:t>P</w:t>
      </w:r>
      <w:r w:rsidRPr="00D81120">
        <w:t>lays an important role in the successful execution of a project</w:t>
      </w:r>
      <w:r>
        <w:t xml:space="preserve"> by managing it in accordance with time, cost,</w:t>
      </w:r>
      <w:r w:rsidRPr="00D81120">
        <w:t xml:space="preserve"> and quality. According to </w:t>
      </w:r>
      <w:r>
        <w:t xml:space="preserve">Kerzner (2022), Human resource planning delegates distinct responsibilities to qualified individuals, thus improving </w:t>
      </w:r>
      <w:r w:rsidRPr="00D81120">
        <w:t xml:space="preserve">coordination and minimizing labour shortages or work duplication. Likewise, material planning needs to be in line with the schedule of </w:t>
      </w:r>
      <w:r>
        <w:t>the project so as to avert delays, storage inefficiencies,</w:t>
      </w:r>
      <w:r w:rsidRPr="00D81120">
        <w:t xml:space="preserve"> and cost increase (Fewings and Henjewele, 2019)</w:t>
      </w:r>
      <w:r w:rsidR="00574918">
        <w:t xml:space="preserve">, and </w:t>
      </w:r>
      <w:r w:rsidRPr="00D81120">
        <w:t xml:space="preserve">Tables 1 and 2 summarize the resources required to build the three-family bungalow with </w:t>
      </w:r>
      <w:r>
        <w:t xml:space="preserve">a </w:t>
      </w:r>
      <w:r w:rsidRPr="00D81120">
        <w:t>swimming pool.</w:t>
      </w:r>
    </w:p>
    <w:p w14:paraId="7CE7C32B" w14:textId="6E19F15F" w:rsidR="003F4C9D" w:rsidRDefault="003F4C9D" w:rsidP="003F4C9D">
      <w:pPr>
        <w:pStyle w:val="Caption"/>
        <w:keepNext/>
        <w:jc w:val="center"/>
      </w:pPr>
      <w:r>
        <w:t xml:space="preserve">Table </w:t>
      </w:r>
      <w:fldSimple w:instr=" SEQ Table \* ARABIC ">
        <w:r w:rsidR="00F248C1">
          <w:rPr>
            <w:noProof/>
          </w:rPr>
          <w:t>1</w:t>
        </w:r>
      </w:fldSimple>
      <w:r>
        <w:t xml:space="preserve"> Human Resource</w:t>
      </w:r>
    </w:p>
    <w:tbl>
      <w:tblPr>
        <w:tblStyle w:val="GridTable4-Accent1"/>
        <w:tblW w:w="0" w:type="auto"/>
        <w:tblLook w:val="04A0" w:firstRow="1" w:lastRow="0" w:firstColumn="1" w:lastColumn="0" w:noHBand="0" w:noVBand="1"/>
      </w:tblPr>
      <w:tblGrid>
        <w:gridCol w:w="2103"/>
        <w:gridCol w:w="4164"/>
        <w:gridCol w:w="2749"/>
      </w:tblGrid>
      <w:tr w:rsidR="003F4C9D" w:rsidRPr="003F4C9D" w14:paraId="7838DC11" w14:textId="77777777" w:rsidTr="003F4C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2F0338" w14:textId="77777777" w:rsidR="003F4C9D" w:rsidRPr="003F4C9D" w:rsidRDefault="003F4C9D" w:rsidP="003F4C9D">
            <w:pPr>
              <w:spacing w:before="0"/>
              <w:ind w:firstLine="0"/>
              <w:jc w:val="center"/>
              <w:rPr>
                <w:rFonts w:eastAsia="Times New Roman" w:cs="Times New Roman"/>
                <w14:ligatures w14:val="none"/>
              </w:rPr>
            </w:pPr>
            <w:r w:rsidRPr="003F4C9D">
              <w:rPr>
                <w:rFonts w:eastAsia="Times New Roman" w:cs="Times New Roman"/>
                <w14:ligatures w14:val="none"/>
              </w:rPr>
              <w:t>Personnel Role</w:t>
            </w:r>
          </w:p>
        </w:tc>
        <w:tc>
          <w:tcPr>
            <w:tcW w:w="0" w:type="auto"/>
            <w:hideMark/>
          </w:tcPr>
          <w:p w14:paraId="689B32B7" w14:textId="77777777" w:rsidR="003F4C9D" w:rsidRPr="003F4C9D" w:rsidRDefault="003F4C9D" w:rsidP="003F4C9D">
            <w:pPr>
              <w:spacing w:before="0"/>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Key Responsibility</w:t>
            </w:r>
          </w:p>
        </w:tc>
        <w:tc>
          <w:tcPr>
            <w:tcW w:w="0" w:type="auto"/>
            <w:hideMark/>
          </w:tcPr>
          <w:p w14:paraId="24F5793D" w14:textId="77777777" w:rsidR="003F4C9D" w:rsidRPr="003F4C9D" w:rsidRDefault="003F4C9D" w:rsidP="003F4C9D">
            <w:pPr>
              <w:spacing w:before="0"/>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Project Phase Involvement</w:t>
            </w:r>
          </w:p>
        </w:tc>
      </w:tr>
      <w:tr w:rsidR="003F4C9D" w:rsidRPr="003F4C9D" w14:paraId="245642CA" w14:textId="77777777" w:rsidTr="003F4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5F803F" w14:textId="77777777" w:rsidR="003F4C9D" w:rsidRPr="003F4C9D" w:rsidRDefault="003F4C9D" w:rsidP="003F4C9D">
            <w:pPr>
              <w:spacing w:before="0"/>
              <w:ind w:firstLine="0"/>
              <w:rPr>
                <w:rFonts w:eastAsia="Times New Roman" w:cs="Times New Roman"/>
                <w14:ligatures w14:val="none"/>
              </w:rPr>
            </w:pPr>
            <w:r w:rsidRPr="003F4C9D">
              <w:rPr>
                <w:rFonts w:eastAsia="Times New Roman" w:cs="Times New Roman"/>
                <w14:ligatures w14:val="none"/>
              </w:rPr>
              <w:t>Project Manager</w:t>
            </w:r>
          </w:p>
        </w:tc>
        <w:tc>
          <w:tcPr>
            <w:tcW w:w="0" w:type="auto"/>
            <w:hideMark/>
          </w:tcPr>
          <w:p w14:paraId="42C7C555" w14:textId="300F14B6"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Overall planning, coordination, monitoring</w:t>
            </w:r>
            <w:r w:rsidR="00D81120">
              <w:rPr>
                <w:rFonts w:eastAsia="Times New Roman" w:cs="Times New Roman"/>
                <w14:ligatures w14:val="none"/>
              </w:rPr>
              <w:t>,</w:t>
            </w:r>
            <w:r w:rsidRPr="003F4C9D">
              <w:rPr>
                <w:rFonts w:eastAsia="Times New Roman" w:cs="Times New Roman"/>
                <w14:ligatures w14:val="none"/>
              </w:rPr>
              <w:t xml:space="preserve"> and stakeholder communication</w:t>
            </w:r>
          </w:p>
        </w:tc>
        <w:tc>
          <w:tcPr>
            <w:tcW w:w="0" w:type="auto"/>
            <w:hideMark/>
          </w:tcPr>
          <w:p w14:paraId="04EA1C8F" w14:textId="77777777"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Entire project lifecycle</w:t>
            </w:r>
          </w:p>
        </w:tc>
      </w:tr>
      <w:tr w:rsidR="003F4C9D" w:rsidRPr="003F4C9D" w14:paraId="72D8E949" w14:textId="77777777" w:rsidTr="003F4C9D">
        <w:tc>
          <w:tcPr>
            <w:cnfStyle w:val="001000000000" w:firstRow="0" w:lastRow="0" w:firstColumn="1" w:lastColumn="0" w:oddVBand="0" w:evenVBand="0" w:oddHBand="0" w:evenHBand="0" w:firstRowFirstColumn="0" w:firstRowLastColumn="0" w:lastRowFirstColumn="0" w:lastRowLastColumn="0"/>
            <w:tcW w:w="0" w:type="auto"/>
            <w:hideMark/>
          </w:tcPr>
          <w:p w14:paraId="1C4CF2A3" w14:textId="77777777" w:rsidR="003F4C9D" w:rsidRPr="003F4C9D" w:rsidRDefault="003F4C9D" w:rsidP="003F4C9D">
            <w:pPr>
              <w:spacing w:before="0"/>
              <w:ind w:firstLine="0"/>
              <w:rPr>
                <w:rFonts w:eastAsia="Times New Roman" w:cs="Times New Roman"/>
                <w14:ligatures w14:val="none"/>
              </w:rPr>
            </w:pPr>
            <w:r w:rsidRPr="003F4C9D">
              <w:rPr>
                <w:rFonts w:eastAsia="Times New Roman" w:cs="Times New Roman"/>
                <w14:ligatures w14:val="none"/>
              </w:rPr>
              <w:t>Architect</w:t>
            </w:r>
          </w:p>
        </w:tc>
        <w:tc>
          <w:tcPr>
            <w:tcW w:w="0" w:type="auto"/>
            <w:hideMark/>
          </w:tcPr>
          <w:p w14:paraId="4F0513FB" w14:textId="1A2ED04F" w:rsidR="003F4C9D" w:rsidRPr="003F4C9D" w:rsidRDefault="003F4C9D" w:rsidP="003F4C9D">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Design development, layout planning, aesthetic</w:t>
            </w:r>
            <w:r w:rsidR="00D81120">
              <w:rPr>
                <w:rFonts w:eastAsia="Times New Roman" w:cs="Times New Roman"/>
                <w14:ligatures w14:val="none"/>
              </w:rPr>
              <w:t>,</w:t>
            </w:r>
            <w:r w:rsidRPr="003F4C9D">
              <w:rPr>
                <w:rFonts w:eastAsia="Times New Roman" w:cs="Times New Roman"/>
                <w14:ligatures w14:val="none"/>
              </w:rPr>
              <w:t xml:space="preserve"> and regulatory compliance</w:t>
            </w:r>
          </w:p>
        </w:tc>
        <w:tc>
          <w:tcPr>
            <w:tcW w:w="0" w:type="auto"/>
            <w:hideMark/>
          </w:tcPr>
          <w:p w14:paraId="10DC69F0" w14:textId="77777777" w:rsidR="003F4C9D" w:rsidRPr="003F4C9D" w:rsidRDefault="003F4C9D" w:rsidP="003F4C9D">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Design and approvals</w:t>
            </w:r>
          </w:p>
        </w:tc>
      </w:tr>
      <w:tr w:rsidR="003F4C9D" w:rsidRPr="003F4C9D" w14:paraId="3402F6AF" w14:textId="77777777" w:rsidTr="003F4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7A9234" w14:textId="77777777" w:rsidR="003F4C9D" w:rsidRPr="003F4C9D" w:rsidRDefault="003F4C9D" w:rsidP="003F4C9D">
            <w:pPr>
              <w:spacing w:before="0"/>
              <w:ind w:firstLine="0"/>
              <w:rPr>
                <w:rFonts w:eastAsia="Times New Roman" w:cs="Times New Roman"/>
                <w14:ligatures w14:val="none"/>
              </w:rPr>
            </w:pPr>
            <w:r w:rsidRPr="003F4C9D">
              <w:rPr>
                <w:rFonts w:eastAsia="Times New Roman" w:cs="Times New Roman"/>
                <w14:ligatures w14:val="none"/>
              </w:rPr>
              <w:t>Structural Engineer</w:t>
            </w:r>
          </w:p>
        </w:tc>
        <w:tc>
          <w:tcPr>
            <w:tcW w:w="0" w:type="auto"/>
            <w:hideMark/>
          </w:tcPr>
          <w:p w14:paraId="274791F6" w14:textId="329A2EC9"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Structural calculations, load analysis, foundation</w:t>
            </w:r>
            <w:r w:rsidR="00D81120">
              <w:rPr>
                <w:rFonts w:eastAsia="Times New Roman" w:cs="Times New Roman"/>
                <w14:ligatures w14:val="none"/>
              </w:rPr>
              <w:t>,</w:t>
            </w:r>
            <w:r w:rsidRPr="003F4C9D">
              <w:rPr>
                <w:rFonts w:eastAsia="Times New Roman" w:cs="Times New Roman"/>
                <w14:ligatures w14:val="none"/>
              </w:rPr>
              <w:t xml:space="preserve"> and superstructure design</w:t>
            </w:r>
          </w:p>
        </w:tc>
        <w:tc>
          <w:tcPr>
            <w:tcW w:w="0" w:type="auto"/>
            <w:hideMark/>
          </w:tcPr>
          <w:p w14:paraId="7FB73F43" w14:textId="77777777"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Design and structural phases</w:t>
            </w:r>
          </w:p>
        </w:tc>
      </w:tr>
      <w:tr w:rsidR="003F4C9D" w:rsidRPr="003F4C9D" w14:paraId="6F1E1D65" w14:textId="77777777" w:rsidTr="003F4C9D">
        <w:tc>
          <w:tcPr>
            <w:cnfStyle w:val="001000000000" w:firstRow="0" w:lastRow="0" w:firstColumn="1" w:lastColumn="0" w:oddVBand="0" w:evenVBand="0" w:oddHBand="0" w:evenHBand="0" w:firstRowFirstColumn="0" w:firstRowLastColumn="0" w:lastRowFirstColumn="0" w:lastRowLastColumn="0"/>
            <w:tcW w:w="0" w:type="auto"/>
            <w:hideMark/>
          </w:tcPr>
          <w:p w14:paraId="70BE6F76" w14:textId="77777777" w:rsidR="003F4C9D" w:rsidRPr="003F4C9D" w:rsidRDefault="003F4C9D" w:rsidP="003F4C9D">
            <w:pPr>
              <w:spacing w:before="0"/>
              <w:ind w:firstLine="0"/>
              <w:rPr>
                <w:rFonts w:eastAsia="Times New Roman" w:cs="Times New Roman"/>
                <w14:ligatures w14:val="none"/>
              </w:rPr>
            </w:pPr>
            <w:r w:rsidRPr="003F4C9D">
              <w:rPr>
                <w:rFonts w:eastAsia="Times New Roman" w:cs="Times New Roman"/>
                <w14:ligatures w14:val="none"/>
              </w:rPr>
              <w:t>Site Supervisor</w:t>
            </w:r>
          </w:p>
        </w:tc>
        <w:tc>
          <w:tcPr>
            <w:tcW w:w="0" w:type="auto"/>
            <w:hideMark/>
          </w:tcPr>
          <w:p w14:paraId="54C7048B" w14:textId="77777777" w:rsidR="003F4C9D" w:rsidRPr="003F4C9D" w:rsidRDefault="003F4C9D" w:rsidP="003F4C9D">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On-site coordination and supervision of daily activities</w:t>
            </w:r>
          </w:p>
        </w:tc>
        <w:tc>
          <w:tcPr>
            <w:tcW w:w="0" w:type="auto"/>
            <w:hideMark/>
          </w:tcPr>
          <w:p w14:paraId="720619F1" w14:textId="77777777" w:rsidR="003F4C9D" w:rsidRPr="003F4C9D" w:rsidRDefault="003F4C9D" w:rsidP="003F4C9D">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Construction phases</w:t>
            </w:r>
          </w:p>
        </w:tc>
      </w:tr>
      <w:tr w:rsidR="003F4C9D" w:rsidRPr="003F4C9D" w14:paraId="62D98B44" w14:textId="77777777" w:rsidTr="003F4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5AACCA" w14:textId="77777777" w:rsidR="003F4C9D" w:rsidRPr="003F4C9D" w:rsidRDefault="003F4C9D" w:rsidP="003F4C9D">
            <w:pPr>
              <w:spacing w:before="0"/>
              <w:ind w:firstLine="0"/>
              <w:rPr>
                <w:rFonts w:eastAsia="Times New Roman" w:cs="Times New Roman"/>
                <w14:ligatures w14:val="none"/>
              </w:rPr>
            </w:pPr>
            <w:r w:rsidRPr="003F4C9D">
              <w:rPr>
                <w:rFonts w:eastAsia="Times New Roman" w:cs="Times New Roman"/>
                <w14:ligatures w14:val="none"/>
              </w:rPr>
              <w:lastRenderedPageBreak/>
              <w:t>Civil Engineers</w:t>
            </w:r>
          </w:p>
        </w:tc>
        <w:tc>
          <w:tcPr>
            <w:tcW w:w="0" w:type="auto"/>
            <w:hideMark/>
          </w:tcPr>
          <w:p w14:paraId="3EA3C063" w14:textId="77777777"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Technical oversight of foundation and structural works</w:t>
            </w:r>
          </w:p>
        </w:tc>
        <w:tc>
          <w:tcPr>
            <w:tcW w:w="0" w:type="auto"/>
            <w:hideMark/>
          </w:tcPr>
          <w:p w14:paraId="2B186B4F" w14:textId="77777777"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Site preparation, foundation, superstructure</w:t>
            </w:r>
          </w:p>
        </w:tc>
      </w:tr>
      <w:tr w:rsidR="003F4C9D" w:rsidRPr="003F4C9D" w14:paraId="09231055" w14:textId="77777777" w:rsidTr="003F4C9D">
        <w:tc>
          <w:tcPr>
            <w:cnfStyle w:val="001000000000" w:firstRow="0" w:lastRow="0" w:firstColumn="1" w:lastColumn="0" w:oddVBand="0" w:evenVBand="0" w:oddHBand="0" w:evenHBand="0" w:firstRowFirstColumn="0" w:firstRowLastColumn="0" w:lastRowFirstColumn="0" w:lastRowLastColumn="0"/>
            <w:tcW w:w="0" w:type="auto"/>
            <w:hideMark/>
          </w:tcPr>
          <w:p w14:paraId="4EC09A2D" w14:textId="77777777" w:rsidR="003F4C9D" w:rsidRPr="003F4C9D" w:rsidRDefault="003F4C9D" w:rsidP="003F4C9D">
            <w:pPr>
              <w:spacing w:before="0"/>
              <w:ind w:firstLine="0"/>
              <w:rPr>
                <w:rFonts w:eastAsia="Times New Roman" w:cs="Times New Roman"/>
                <w14:ligatures w14:val="none"/>
              </w:rPr>
            </w:pPr>
            <w:r w:rsidRPr="003F4C9D">
              <w:rPr>
                <w:rFonts w:eastAsia="Times New Roman" w:cs="Times New Roman"/>
                <w14:ligatures w14:val="none"/>
              </w:rPr>
              <w:t>Electricians</w:t>
            </w:r>
          </w:p>
        </w:tc>
        <w:tc>
          <w:tcPr>
            <w:tcW w:w="0" w:type="auto"/>
            <w:hideMark/>
          </w:tcPr>
          <w:p w14:paraId="4DE78E75" w14:textId="77777777" w:rsidR="003F4C9D" w:rsidRPr="003F4C9D" w:rsidRDefault="003F4C9D" w:rsidP="003F4C9D">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Installation of electrical systems and wiring</w:t>
            </w:r>
          </w:p>
        </w:tc>
        <w:tc>
          <w:tcPr>
            <w:tcW w:w="0" w:type="auto"/>
            <w:hideMark/>
          </w:tcPr>
          <w:p w14:paraId="4750FDBD" w14:textId="77777777" w:rsidR="003F4C9D" w:rsidRPr="003F4C9D" w:rsidRDefault="003F4C9D" w:rsidP="003F4C9D">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MEP phase</w:t>
            </w:r>
          </w:p>
        </w:tc>
      </w:tr>
      <w:tr w:rsidR="003F4C9D" w:rsidRPr="003F4C9D" w14:paraId="5A454FBC" w14:textId="77777777" w:rsidTr="003F4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364A19" w14:textId="77777777" w:rsidR="003F4C9D" w:rsidRPr="003F4C9D" w:rsidRDefault="003F4C9D" w:rsidP="003F4C9D">
            <w:pPr>
              <w:spacing w:before="0"/>
              <w:ind w:firstLine="0"/>
              <w:rPr>
                <w:rFonts w:eastAsia="Times New Roman" w:cs="Times New Roman"/>
                <w14:ligatures w14:val="none"/>
              </w:rPr>
            </w:pPr>
            <w:r w:rsidRPr="003F4C9D">
              <w:rPr>
                <w:rFonts w:eastAsia="Times New Roman" w:cs="Times New Roman"/>
                <w14:ligatures w14:val="none"/>
              </w:rPr>
              <w:t>Plumbers</w:t>
            </w:r>
          </w:p>
        </w:tc>
        <w:tc>
          <w:tcPr>
            <w:tcW w:w="0" w:type="auto"/>
            <w:hideMark/>
          </w:tcPr>
          <w:p w14:paraId="3AC563EB" w14:textId="77777777"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Installation of water supply and drainage systems</w:t>
            </w:r>
          </w:p>
        </w:tc>
        <w:tc>
          <w:tcPr>
            <w:tcW w:w="0" w:type="auto"/>
            <w:hideMark/>
          </w:tcPr>
          <w:p w14:paraId="4197091C" w14:textId="77777777"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MEP phase</w:t>
            </w:r>
          </w:p>
        </w:tc>
      </w:tr>
      <w:tr w:rsidR="003F4C9D" w:rsidRPr="003F4C9D" w14:paraId="2FB559E0" w14:textId="77777777" w:rsidTr="003F4C9D">
        <w:tc>
          <w:tcPr>
            <w:cnfStyle w:val="001000000000" w:firstRow="0" w:lastRow="0" w:firstColumn="1" w:lastColumn="0" w:oddVBand="0" w:evenVBand="0" w:oddHBand="0" w:evenHBand="0" w:firstRowFirstColumn="0" w:firstRowLastColumn="0" w:lastRowFirstColumn="0" w:lastRowLastColumn="0"/>
            <w:tcW w:w="0" w:type="auto"/>
            <w:hideMark/>
          </w:tcPr>
          <w:p w14:paraId="3010D3F6" w14:textId="77777777" w:rsidR="003F4C9D" w:rsidRPr="003F4C9D" w:rsidRDefault="003F4C9D" w:rsidP="003F4C9D">
            <w:pPr>
              <w:spacing w:before="0"/>
              <w:ind w:firstLine="0"/>
              <w:rPr>
                <w:rFonts w:eastAsia="Times New Roman" w:cs="Times New Roman"/>
                <w14:ligatures w14:val="none"/>
              </w:rPr>
            </w:pPr>
            <w:r w:rsidRPr="003F4C9D">
              <w:rPr>
                <w:rFonts w:eastAsia="Times New Roman" w:cs="Times New Roman"/>
                <w14:ligatures w14:val="none"/>
              </w:rPr>
              <w:t>Masons</w:t>
            </w:r>
          </w:p>
        </w:tc>
        <w:tc>
          <w:tcPr>
            <w:tcW w:w="0" w:type="auto"/>
            <w:hideMark/>
          </w:tcPr>
          <w:p w14:paraId="10A05717" w14:textId="69BA140C" w:rsidR="003F4C9D" w:rsidRPr="003F4C9D" w:rsidRDefault="003F4C9D" w:rsidP="003F4C9D">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Brickwork, concrete works</w:t>
            </w:r>
            <w:r w:rsidR="00D81120">
              <w:rPr>
                <w:rFonts w:eastAsia="Times New Roman" w:cs="Times New Roman"/>
                <w14:ligatures w14:val="none"/>
              </w:rPr>
              <w:t>,</w:t>
            </w:r>
            <w:r w:rsidRPr="003F4C9D">
              <w:rPr>
                <w:rFonts w:eastAsia="Times New Roman" w:cs="Times New Roman"/>
                <w14:ligatures w14:val="none"/>
              </w:rPr>
              <w:t xml:space="preserve"> and structural assembly</w:t>
            </w:r>
          </w:p>
        </w:tc>
        <w:tc>
          <w:tcPr>
            <w:tcW w:w="0" w:type="auto"/>
            <w:hideMark/>
          </w:tcPr>
          <w:p w14:paraId="7239D535" w14:textId="77777777" w:rsidR="003F4C9D" w:rsidRPr="003F4C9D" w:rsidRDefault="003F4C9D" w:rsidP="003F4C9D">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Foundation and superstructure</w:t>
            </w:r>
          </w:p>
        </w:tc>
      </w:tr>
      <w:tr w:rsidR="003F4C9D" w:rsidRPr="003F4C9D" w14:paraId="1F759D28" w14:textId="77777777" w:rsidTr="003F4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45B785" w14:textId="77777777" w:rsidR="003F4C9D" w:rsidRPr="003F4C9D" w:rsidRDefault="003F4C9D" w:rsidP="003F4C9D">
            <w:pPr>
              <w:spacing w:before="0"/>
              <w:ind w:firstLine="0"/>
              <w:rPr>
                <w:rFonts w:eastAsia="Times New Roman" w:cs="Times New Roman"/>
                <w14:ligatures w14:val="none"/>
              </w:rPr>
            </w:pPr>
            <w:r w:rsidRPr="003F4C9D">
              <w:rPr>
                <w:rFonts w:eastAsia="Times New Roman" w:cs="Times New Roman"/>
                <w14:ligatures w14:val="none"/>
              </w:rPr>
              <w:t>Carpenters</w:t>
            </w:r>
          </w:p>
        </w:tc>
        <w:tc>
          <w:tcPr>
            <w:tcW w:w="0" w:type="auto"/>
            <w:hideMark/>
          </w:tcPr>
          <w:p w14:paraId="1C9E5EA8" w14:textId="76424A81"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Formwork, roofing framework</w:t>
            </w:r>
            <w:r w:rsidR="00D81120">
              <w:rPr>
                <w:rFonts w:eastAsia="Times New Roman" w:cs="Times New Roman"/>
                <w14:ligatures w14:val="none"/>
              </w:rPr>
              <w:t>,</w:t>
            </w:r>
            <w:r w:rsidRPr="003F4C9D">
              <w:rPr>
                <w:rFonts w:eastAsia="Times New Roman" w:cs="Times New Roman"/>
                <w14:ligatures w14:val="none"/>
              </w:rPr>
              <w:t xml:space="preserve"> and finishing works</w:t>
            </w:r>
          </w:p>
        </w:tc>
        <w:tc>
          <w:tcPr>
            <w:tcW w:w="0" w:type="auto"/>
            <w:hideMark/>
          </w:tcPr>
          <w:p w14:paraId="02A217BF" w14:textId="77777777"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Structural and roofing phases</w:t>
            </w:r>
          </w:p>
        </w:tc>
      </w:tr>
      <w:tr w:rsidR="003F4C9D" w:rsidRPr="003F4C9D" w14:paraId="02D36C25" w14:textId="77777777" w:rsidTr="003F4C9D">
        <w:tc>
          <w:tcPr>
            <w:cnfStyle w:val="001000000000" w:firstRow="0" w:lastRow="0" w:firstColumn="1" w:lastColumn="0" w:oddVBand="0" w:evenVBand="0" w:oddHBand="0" w:evenHBand="0" w:firstRowFirstColumn="0" w:firstRowLastColumn="0" w:lastRowFirstColumn="0" w:lastRowLastColumn="0"/>
            <w:tcW w:w="0" w:type="auto"/>
            <w:hideMark/>
          </w:tcPr>
          <w:p w14:paraId="7E1AC5CC" w14:textId="77777777" w:rsidR="003F4C9D" w:rsidRPr="003F4C9D" w:rsidRDefault="003F4C9D" w:rsidP="003F4C9D">
            <w:pPr>
              <w:spacing w:before="0"/>
              <w:ind w:firstLine="0"/>
              <w:rPr>
                <w:rFonts w:eastAsia="Times New Roman" w:cs="Times New Roman"/>
                <w14:ligatures w14:val="none"/>
              </w:rPr>
            </w:pPr>
            <w:r w:rsidRPr="003F4C9D">
              <w:rPr>
                <w:rFonts w:eastAsia="Times New Roman" w:cs="Times New Roman"/>
                <w14:ligatures w14:val="none"/>
              </w:rPr>
              <w:t>Pool Specialist Contractors</w:t>
            </w:r>
          </w:p>
        </w:tc>
        <w:tc>
          <w:tcPr>
            <w:tcW w:w="0" w:type="auto"/>
            <w:hideMark/>
          </w:tcPr>
          <w:p w14:paraId="642311C7" w14:textId="343C9C3D" w:rsidR="003F4C9D" w:rsidRPr="003F4C9D" w:rsidRDefault="003F4C9D" w:rsidP="003F4C9D">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Pool shell construction, waterproofing</w:t>
            </w:r>
            <w:r w:rsidR="00D81120">
              <w:rPr>
                <w:rFonts w:eastAsia="Times New Roman" w:cs="Times New Roman"/>
                <w14:ligatures w14:val="none"/>
              </w:rPr>
              <w:t>,</w:t>
            </w:r>
            <w:r w:rsidRPr="003F4C9D">
              <w:rPr>
                <w:rFonts w:eastAsia="Times New Roman" w:cs="Times New Roman"/>
                <w14:ligatures w14:val="none"/>
              </w:rPr>
              <w:t xml:space="preserve"> and filtration installation</w:t>
            </w:r>
          </w:p>
        </w:tc>
        <w:tc>
          <w:tcPr>
            <w:tcW w:w="0" w:type="auto"/>
            <w:hideMark/>
          </w:tcPr>
          <w:p w14:paraId="306DE413" w14:textId="77777777" w:rsidR="003F4C9D" w:rsidRPr="003F4C9D" w:rsidRDefault="003F4C9D" w:rsidP="003F4C9D">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Swimming pool phase</w:t>
            </w:r>
          </w:p>
        </w:tc>
      </w:tr>
      <w:tr w:rsidR="003F4C9D" w:rsidRPr="003F4C9D" w14:paraId="63633622" w14:textId="77777777" w:rsidTr="003F4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E8869C" w14:textId="77777777" w:rsidR="003F4C9D" w:rsidRPr="003F4C9D" w:rsidRDefault="003F4C9D" w:rsidP="003F4C9D">
            <w:pPr>
              <w:spacing w:before="0"/>
              <w:ind w:firstLine="0"/>
              <w:rPr>
                <w:rFonts w:eastAsia="Times New Roman" w:cs="Times New Roman"/>
                <w14:ligatures w14:val="none"/>
              </w:rPr>
            </w:pPr>
            <w:r w:rsidRPr="003F4C9D">
              <w:rPr>
                <w:rFonts w:eastAsia="Times New Roman" w:cs="Times New Roman"/>
                <w14:ligatures w14:val="none"/>
              </w:rPr>
              <w:t>Health and Safety Officer</w:t>
            </w:r>
          </w:p>
        </w:tc>
        <w:tc>
          <w:tcPr>
            <w:tcW w:w="0" w:type="auto"/>
            <w:hideMark/>
          </w:tcPr>
          <w:p w14:paraId="0A80C6E0" w14:textId="77777777"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Implementation of safety standards and compliance monitoring</w:t>
            </w:r>
          </w:p>
        </w:tc>
        <w:tc>
          <w:tcPr>
            <w:tcW w:w="0" w:type="auto"/>
            <w:hideMark/>
          </w:tcPr>
          <w:p w14:paraId="095A2C54" w14:textId="77777777" w:rsidR="003F4C9D" w:rsidRPr="003F4C9D" w:rsidRDefault="003F4C9D" w:rsidP="003F4C9D">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3F4C9D">
              <w:rPr>
                <w:rFonts w:eastAsia="Times New Roman" w:cs="Times New Roman"/>
                <w14:ligatures w14:val="none"/>
              </w:rPr>
              <w:t>Entire construction phase</w:t>
            </w:r>
          </w:p>
        </w:tc>
      </w:tr>
    </w:tbl>
    <w:p w14:paraId="67B16D5E" w14:textId="77777777" w:rsidR="003F4C9D" w:rsidRDefault="003F4C9D" w:rsidP="005F771B"/>
    <w:p w14:paraId="02F4C0F5" w14:textId="203A7603" w:rsidR="00F248C1" w:rsidRDefault="00F248C1" w:rsidP="00F248C1">
      <w:pPr>
        <w:pStyle w:val="Caption"/>
        <w:keepNext/>
        <w:jc w:val="center"/>
      </w:pPr>
      <w:r>
        <w:t xml:space="preserve">Table </w:t>
      </w:r>
      <w:fldSimple w:instr=" SEQ Table \* ARABIC ">
        <w:r>
          <w:rPr>
            <w:noProof/>
          </w:rPr>
          <w:t>2</w:t>
        </w:r>
      </w:fldSimple>
      <w:r>
        <w:t xml:space="preserve"> Material Allocation</w:t>
      </w:r>
    </w:p>
    <w:tbl>
      <w:tblPr>
        <w:tblStyle w:val="GridTable4-Accent1"/>
        <w:tblW w:w="0" w:type="auto"/>
        <w:tblLook w:val="04A0" w:firstRow="1" w:lastRow="0" w:firstColumn="1" w:lastColumn="0" w:noHBand="0" w:noVBand="1"/>
      </w:tblPr>
      <w:tblGrid>
        <w:gridCol w:w="2676"/>
        <w:gridCol w:w="3736"/>
        <w:gridCol w:w="2604"/>
      </w:tblGrid>
      <w:tr w:rsidR="00F248C1" w:rsidRPr="00F248C1" w14:paraId="4B6BDCA4" w14:textId="77777777" w:rsidTr="00F248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C7799F" w14:textId="77777777" w:rsidR="00F248C1" w:rsidRPr="00F248C1" w:rsidRDefault="00F248C1" w:rsidP="00F248C1">
            <w:pPr>
              <w:spacing w:before="0"/>
              <w:ind w:firstLine="0"/>
              <w:jc w:val="center"/>
              <w:rPr>
                <w:rFonts w:eastAsia="Times New Roman" w:cs="Times New Roman"/>
                <w14:ligatures w14:val="none"/>
              </w:rPr>
            </w:pPr>
            <w:r w:rsidRPr="00F248C1">
              <w:rPr>
                <w:rFonts w:eastAsia="Times New Roman" w:cs="Times New Roman"/>
                <w14:ligatures w14:val="none"/>
              </w:rPr>
              <w:t>Material</w:t>
            </w:r>
          </w:p>
        </w:tc>
        <w:tc>
          <w:tcPr>
            <w:tcW w:w="0" w:type="auto"/>
            <w:hideMark/>
          </w:tcPr>
          <w:p w14:paraId="5D91BACE" w14:textId="77777777" w:rsidR="00F248C1" w:rsidRPr="00F248C1" w:rsidRDefault="00F248C1" w:rsidP="00F248C1">
            <w:pPr>
              <w:spacing w:before="0"/>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Primary Use</w:t>
            </w:r>
          </w:p>
        </w:tc>
        <w:tc>
          <w:tcPr>
            <w:tcW w:w="0" w:type="auto"/>
            <w:hideMark/>
          </w:tcPr>
          <w:p w14:paraId="3AB84CEC" w14:textId="77777777" w:rsidR="00F248C1" w:rsidRPr="00F248C1" w:rsidRDefault="00F248C1" w:rsidP="00F248C1">
            <w:pPr>
              <w:spacing w:before="0"/>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Project Phase</w:t>
            </w:r>
          </w:p>
        </w:tc>
      </w:tr>
      <w:tr w:rsidR="00F248C1" w:rsidRPr="00F248C1" w14:paraId="3B61FA5C" w14:textId="77777777" w:rsidTr="00F248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FC506E" w14:textId="77777777" w:rsidR="00F248C1" w:rsidRPr="00F248C1" w:rsidRDefault="00F248C1" w:rsidP="00F248C1">
            <w:pPr>
              <w:spacing w:before="0"/>
              <w:ind w:firstLine="0"/>
              <w:rPr>
                <w:rFonts w:eastAsia="Times New Roman" w:cs="Times New Roman"/>
                <w14:ligatures w14:val="none"/>
              </w:rPr>
            </w:pPr>
            <w:r w:rsidRPr="00F248C1">
              <w:rPr>
                <w:rFonts w:eastAsia="Times New Roman" w:cs="Times New Roman"/>
                <w14:ligatures w14:val="none"/>
              </w:rPr>
              <w:t>Cement and aggregates</w:t>
            </w:r>
          </w:p>
        </w:tc>
        <w:tc>
          <w:tcPr>
            <w:tcW w:w="0" w:type="auto"/>
            <w:hideMark/>
          </w:tcPr>
          <w:p w14:paraId="01A63F11" w14:textId="77777777" w:rsidR="00F248C1" w:rsidRPr="00F248C1" w:rsidRDefault="00F248C1" w:rsidP="00F248C1">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Concrete production for foundation and structure</w:t>
            </w:r>
          </w:p>
        </w:tc>
        <w:tc>
          <w:tcPr>
            <w:tcW w:w="0" w:type="auto"/>
            <w:hideMark/>
          </w:tcPr>
          <w:p w14:paraId="61CE1E01" w14:textId="77777777" w:rsidR="00F248C1" w:rsidRPr="00F248C1" w:rsidRDefault="00F248C1" w:rsidP="00F248C1">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Foundation and superstructure</w:t>
            </w:r>
          </w:p>
        </w:tc>
      </w:tr>
      <w:tr w:rsidR="00F248C1" w:rsidRPr="00F248C1" w14:paraId="2EFE686F" w14:textId="77777777" w:rsidTr="00F248C1">
        <w:tc>
          <w:tcPr>
            <w:cnfStyle w:val="001000000000" w:firstRow="0" w:lastRow="0" w:firstColumn="1" w:lastColumn="0" w:oddVBand="0" w:evenVBand="0" w:oddHBand="0" w:evenHBand="0" w:firstRowFirstColumn="0" w:firstRowLastColumn="0" w:lastRowFirstColumn="0" w:lastRowLastColumn="0"/>
            <w:tcW w:w="0" w:type="auto"/>
            <w:hideMark/>
          </w:tcPr>
          <w:p w14:paraId="38CE733D" w14:textId="77777777" w:rsidR="00F248C1" w:rsidRPr="00F248C1" w:rsidRDefault="00F248C1" w:rsidP="00F248C1">
            <w:pPr>
              <w:spacing w:before="0"/>
              <w:ind w:firstLine="0"/>
              <w:rPr>
                <w:rFonts w:eastAsia="Times New Roman" w:cs="Times New Roman"/>
                <w14:ligatures w14:val="none"/>
              </w:rPr>
            </w:pPr>
            <w:r w:rsidRPr="00F248C1">
              <w:rPr>
                <w:rFonts w:eastAsia="Times New Roman" w:cs="Times New Roman"/>
                <w14:ligatures w14:val="none"/>
              </w:rPr>
              <w:t>Reinforcement steel</w:t>
            </w:r>
          </w:p>
        </w:tc>
        <w:tc>
          <w:tcPr>
            <w:tcW w:w="0" w:type="auto"/>
            <w:hideMark/>
          </w:tcPr>
          <w:p w14:paraId="6327C080" w14:textId="77777777" w:rsidR="00F248C1" w:rsidRPr="00F248C1" w:rsidRDefault="00F248C1" w:rsidP="00F248C1">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Structural strengthening of concrete elements</w:t>
            </w:r>
          </w:p>
        </w:tc>
        <w:tc>
          <w:tcPr>
            <w:tcW w:w="0" w:type="auto"/>
            <w:hideMark/>
          </w:tcPr>
          <w:p w14:paraId="0710EA6F" w14:textId="77777777" w:rsidR="00F248C1" w:rsidRPr="00F248C1" w:rsidRDefault="00F248C1" w:rsidP="00F248C1">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Foundation and superstructure</w:t>
            </w:r>
          </w:p>
        </w:tc>
      </w:tr>
      <w:tr w:rsidR="00F248C1" w:rsidRPr="00F248C1" w14:paraId="2AEB1BDA" w14:textId="77777777" w:rsidTr="00F248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9486E" w14:textId="77777777" w:rsidR="00F248C1" w:rsidRPr="00F248C1" w:rsidRDefault="00F248C1" w:rsidP="00F248C1">
            <w:pPr>
              <w:spacing w:before="0"/>
              <w:ind w:firstLine="0"/>
              <w:rPr>
                <w:rFonts w:eastAsia="Times New Roman" w:cs="Times New Roman"/>
                <w14:ligatures w14:val="none"/>
              </w:rPr>
            </w:pPr>
            <w:r w:rsidRPr="00F248C1">
              <w:rPr>
                <w:rFonts w:eastAsia="Times New Roman" w:cs="Times New Roman"/>
                <w14:ligatures w14:val="none"/>
              </w:rPr>
              <w:t>Bricks and concrete blocks</w:t>
            </w:r>
          </w:p>
        </w:tc>
        <w:tc>
          <w:tcPr>
            <w:tcW w:w="0" w:type="auto"/>
            <w:hideMark/>
          </w:tcPr>
          <w:p w14:paraId="265CA98F" w14:textId="77777777" w:rsidR="00F248C1" w:rsidRPr="00F248C1" w:rsidRDefault="00F248C1" w:rsidP="00F248C1">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Wall construction</w:t>
            </w:r>
          </w:p>
        </w:tc>
        <w:tc>
          <w:tcPr>
            <w:tcW w:w="0" w:type="auto"/>
            <w:hideMark/>
          </w:tcPr>
          <w:p w14:paraId="4BE1A7B1" w14:textId="77777777" w:rsidR="00F248C1" w:rsidRPr="00F248C1" w:rsidRDefault="00F248C1" w:rsidP="00F248C1">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Superstructure</w:t>
            </w:r>
          </w:p>
        </w:tc>
      </w:tr>
      <w:tr w:rsidR="00F248C1" w:rsidRPr="00F248C1" w14:paraId="584F7E60" w14:textId="77777777" w:rsidTr="00F248C1">
        <w:tc>
          <w:tcPr>
            <w:cnfStyle w:val="001000000000" w:firstRow="0" w:lastRow="0" w:firstColumn="1" w:lastColumn="0" w:oddVBand="0" w:evenVBand="0" w:oddHBand="0" w:evenHBand="0" w:firstRowFirstColumn="0" w:firstRowLastColumn="0" w:lastRowFirstColumn="0" w:lastRowLastColumn="0"/>
            <w:tcW w:w="0" w:type="auto"/>
            <w:hideMark/>
          </w:tcPr>
          <w:p w14:paraId="189838EA" w14:textId="77777777" w:rsidR="00F248C1" w:rsidRPr="00F248C1" w:rsidRDefault="00F248C1" w:rsidP="00F248C1">
            <w:pPr>
              <w:spacing w:before="0"/>
              <w:ind w:firstLine="0"/>
              <w:rPr>
                <w:rFonts w:eastAsia="Times New Roman" w:cs="Times New Roman"/>
                <w14:ligatures w14:val="none"/>
              </w:rPr>
            </w:pPr>
            <w:r w:rsidRPr="00F248C1">
              <w:rPr>
                <w:rFonts w:eastAsia="Times New Roman" w:cs="Times New Roman"/>
                <w14:ligatures w14:val="none"/>
              </w:rPr>
              <w:t>Roofing sheets or tiles</w:t>
            </w:r>
          </w:p>
        </w:tc>
        <w:tc>
          <w:tcPr>
            <w:tcW w:w="0" w:type="auto"/>
            <w:hideMark/>
          </w:tcPr>
          <w:p w14:paraId="22CC1DC2" w14:textId="77777777" w:rsidR="00F248C1" w:rsidRPr="00F248C1" w:rsidRDefault="00F248C1" w:rsidP="00F248C1">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Weather protection and structural covering</w:t>
            </w:r>
          </w:p>
        </w:tc>
        <w:tc>
          <w:tcPr>
            <w:tcW w:w="0" w:type="auto"/>
            <w:hideMark/>
          </w:tcPr>
          <w:p w14:paraId="0B9E7086" w14:textId="77777777" w:rsidR="00F248C1" w:rsidRPr="00F248C1" w:rsidRDefault="00F248C1" w:rsidP="00F248C1">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Roofing</w:t>
            </w:r>
          </w:p>
        </w:tc>
      </w:tr>
      <w:tr w:rsidR="00F248C1" w:rsidRPr="00F248C1" w14:paraId="31B352FB" w14:textId="77777777" w:rsidTr="00F248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AFFD77" w14:textId="77777777" w:rsidR="00F248C1" w:rsidRPr="00F248C1" w:rsidRDefault="00F248C1" w:rsidP="00F248C1">
            <w:pPr>
              <w:spacing w:before="0"/>
              <w:ind w:firstLine="0"/>
              <w:rPr>
                <w:rFonts w:eastAsia="Times New Roman" w:cs="Times New Roman"/>
                <w14:ligatures w14:val="none"/>
              </w:rPr>
            </w:pPr>
            <w:r w:rsidRPr="00F248C1">
              <w:rPr>
                <w:rFonts w:eastAsia="Times New Roman" w:cs="Times New Roman"/>
                <w14:ligatures w14:val="none"/>
              </w:rPr>
              <w:t>Electrical cables and fixtures</w:t>
            </w:r>
          </w:p>
        </w:tc>
        <w:tc>
          <w:tcPr>
            <w:tcW w:w="0" w:type="auto"/>
            <w:hideMark/>
          </w:tcPr>
          <w:p w14:paraId="069BC135" w14:textId="77777777" w:rsidR="00F248C1" w:rsidRPr="00F248C1" w:rsidRDefault="00F248C1" w:rsidP="00F248C1">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Power distribution and lighting systems</w:t>
            </w:r>
          </w:p>
        </w:tc>
        <w:tc>
          <w:tcPr>
            <w:tcW w:w="0" w:type="auto"/>
            <w:hideMark/>
          </w:tcPr>
          <w:p w14:paraId="204FD537" w14:textId="77777777" w:rsidR="00F248C1" w:rsidRPr="00F248C1" w:rsidRDefault="00F248C1" w:rsidP="00F248C1">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MEP</w:t>
            </w:r>
          </w:p>
        </w:tc>
      </w:tr>
      <w:tr w:rsidR="00F248C1" w:rsidRPr="00F248C1" w14:paraId="096D96CE" w14:textId="77777777" w:rsidTr="00F248C1">
        <w:tc>
          <w:tcPr>
            <w:cnfStyle w:val="001000000000" w:firstRow="0" w:lastRow="0" w:firstColumn="1" w:lastColumn="0" w:oddVBand="0" w:evenVBand="0" w:oddHBand="0" w:evenHBand="0" w:firstRowFirstColumn="0" w:firstRowLastColumn="0" w:lastRowFirstColumn="0" w:lastRowLastColumn="0"/>
            <w:tcW w:w="0" w:type="auto"/>
            <w:hideMark/>
          </w:tcPr>
          <w:p w14:paraId="47834345" w14:textId="77777777" w:rsidR="00F248C1" w:rsidRPr="00F248C1" w:rsidRDefault="00F248C1" w:rsidP="00F248C1">
            <w:pPr>
              <w:spacing w:before="0"/>
              <w:ind w:firstLine="0"/>
              <w:rPr>
                <w:rFonts w:eastAsia="Times New Roman" w:cs="Times New Roman"/>
                <w14:ligatures w14:val="none"/>
              </w:rPr>
            </w:pPr>
            <w:r w:rsidRPr="00F248C1">
              <w:rPr>
                <w:rFonts w:eastAsia="Times New Roman" w:cs="Times New Roman"/>
                <w14:ligatures w14:val="none"/>
              </w:rPr>
              <w:t>Plumbing pipes</w:t>
            </w:r>
          </w:p>
        </w:tc>
        <w:tc>
          <w:tcPr>
            <w:tcW w:w="0" w:type="auto"/>
            <w:hideMark/>
          </w:tcPr>
          <w:p w14:paraId="11B890FA" w14:textId="77777777" w:rsidR="00F248C1" w:rsidRPr="00F248C1" w:rsidRDefault="00F248C1" w:rsidP="00F248C1">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Water supply and drainage systems</w:t>
            </w:r>
          </w:p>
        </w:tc>
        <w:tc>
          <w:tcPr>
            <w:tcW w:w="0" w:type="auto"/>
            <w:hideMark/>
          </w:tcPr>
          <w:p w14:paraId="709E714D" w14:textId="77777777" w:rsidR="00F248C1" w:rsidRPr="00F248C1" w:rsidRDefault="00F248C1" w:rsidP="00F248C1">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MEP</w:t>
            </w:r>
          </w:p>
        </w:tc>
      </w:tr>
      <w:tr w:rsidR="00F248C1" w:rsidRPr="00F248C1" w14:paraId="04344100" w14:textId="77777777" w:rsidTr="00F248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3F0BD1" w14:textId="77777777" w:rsidR="00F248C1" w:rsidRPr="00F248C1" w:rsidRDefault="00F248C1" w:rsidP="00F248C1">
            <w:pPr>
              <w:spacing w:before="0"/>
              <w:ind w:firstLine="0"/>
              <w:rPr>
                <w:rFonts w:eastAsia="Times New Roman" w:cs="Times New Roman"/>
                <w14:ligatures w14:val="none"/>
              </w:rPr>
            </w:pPr>
            <w:r w:rsidRPr="00F248C1">
              <w:rPr>
                <w:rFonts w:eastAsia="Times New Roman" w:cs="Times New Roman"/>
                <w14:ligatures w14:val="none"/>
              </w:rPr>
              <w:t>Pool filtration systems</w:t>
            </w:r>
          </w:p>
        </w:tc>
        <w:tc>
          <w:tcPr>
            <w:tcW w:w="0" w:type="auto"/>
            <w:hideMark/>
          </w:tcPr>
          <w:p w14:paraId="29B5267F" w14:textId="77777777" w:rsidR="00F248C1" w:rsidRPr="00F248C1" w:rsidRDefault="00F248C1" w:rsidP="00F248C1">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Water circulation and purification</w:t>
            </w:r>
          </w:p>
        </w:tc>
        <w:tc>
          <w:tcPr>
            <w:tcW w:w="0" w:type="auto"/>
            <w:hideMark/>
          </w:tcPr>
          <w:p w14:paraId="25929A40" w14:textId="77777777" w:rsidR="00F248C1" w:rsidRPr="00F248C1" w:rsidRDefault="00F248C1" w:rsidP="00F248C1">
            <w:pPr>
              <w:spacing w:before="0"/>
              <w:ind w:firstLine="0"/>
              <w:cnfStyle w:val="000000100000" w:firstRow="0" w:lastRow="0" w:firstColumn="0" w:lastColumn="0" w:oddVBand="0" w:evenVBand="0" w:oddHBand="1"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Swimming pool construction</w:t>
            </w:r>
          </w:p>
        </w:tc>
      </w:tr>
      <w:tr w:rsidR="00F248C1" w:rsidRPr="00F248C1" w14:paraId="7178AC94" w14:textId="77777777" w:rsidTr="00F248C1">
        <w:tc>
          <w:tcPr>
            <w:cnfStyle w:val="001000000000" w:firstRow="0" w:lastRow="0" w:firstColumn="1" w:lastColumn="0" w:oddVBand="0" w:evenVBand="0" w:oddHBand="0" w:evenHBand="0" w:firstRowFirstColumn="0" w:firstRowLastColumn="0" w:lastRowFirstColumn="0" w:lastRowLastColumn="0"/>
            <w:tcW w:w="0" w:type="auto"/>
            <w:hideMark/>
          </w:tcPr>
          <w:p w14:paraId="63AE55DE" w14:textId="77777777" w:rsidR="00F248C1" w:rsidRPr="00F248C1" w:rsidRDefault="00F248C1" w:rsidP="00F248C1">
            <w:pPr>
              <w:spacing w:before="0"/>
              <w:ind w:firstLine="0"/>
              <w:rPr>
                <w:rFonts w:eastAsia="Times New Roman" w:cs="Times New Roman"/>
                <w14:ligatures w14:val="none"/>
              </w:rPr>
            </w:pPr>
            <w:r w:rsidRPr="00F248C1">
              <w:rPr>
                <w:rFonts w:eastAsia="Times New Roman" w:cs="Times New Roman"/>
                <w14:ligatures w14:val="none"/>
              </w:rPr>
              <w:t>Tiles and paint</w:t>
            </w:r>
          </w:p>
        </w:tc>
        <w:tc>
          <w:tcPr>
            <w:tcW w:w="0" w:type="auto"/>
            <w:hideMark/>
          </w:tcPr>
          <w:p w14:paraId="322120AF" w14:textId="77777777" w:rsidR="00F248C1" w:rsidRPr="00F248C1" w:rsidRDefault="00F248C1" w:rsidP="00F248C1">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Interior and exterior finishing</w:t>
            </w:r>
          </w:p>
        </w:tc>
        <w:tc>
          <w:tcPr>
            <w:tcW w:w="0" w:type="auto"/>
            <w:hideMark/>
          </w:tcPr>
          <w:p w14:paraId="3BEF96CB" w14:textId="77777777" w:rsidR="00F248C1" w:rsidRPr="00F248C1" w:rsidRDefault="00F248C1" w:rsidP="00F248C1">
            <w:pPr>
              <w:spacing w:before="0"/>
              <w:ind w:firstLine="0"/>
              <w:cnfStyle w:val="000000000000" w:firstRow="0" w:lastRow="0" w:firstColumn="0" w:lastColumn="0" w:oddVBand="0" w:evenVBand="0" w:oddHBand="0" w:evenHBand="0" w:firstRowFirstColumn="0" w:firstRowLastColumn="0" w:lastRowFirstColumn="0" w:lastRowLastColumn="0"/>
              <w:rPr>
                <w:rFonts w:eastAsia="Times New Roman" w:cs="Times New Roman"/>
                <w14:ligatures w14:val="none"/>
              </w:rPr>
            </w:pPr>
            <w:r w:rsidRPr="00F248C1">
              <w:rPr>
                <w:rFonts w:eastAsia="Times New Roman" w:cs="Times New Roman"/>
                <w14:ligatures w14:val="none"/>
              </w:rPr>
              <w:t>Interior finishing</w:t>
            </w:r>
          </w:p>
        </w:tc>
      </w:tr>
    </w:tbl>
    <w:p w14:paraId="53AE6C37" w14:textId="65326D53" w:rsidR="00F248C1" w:rsidRDefault="00AD179D" w:rsidP="00B62916">
      <w:pPr>
        <w:pStyle w:val="Heading1"/>
        <w:ind w:firstLine="0"/>
      </w:pPr>
      <w:bookmarkStart w:id="10" w:name="_Toc223500103"/>
      <w:r>
        <w:t>Risk and Quality Considerations</w:t>
      </w:r>
      <w:bookmarkEnd w:id="10"/>
    </w:p>
    <w:p w14:paraId="6B89DE12" w14:textId="77777777" w:rsidR="00B62916" w:rsidRDefault="00574918" w:rsidP="00B62916">
      <w:pPr>
        <w:ind w:firstLine="0"/>
      </w:pPr>
      <w:r w:rsidRPr="00574918">
        <w:t xml:space="preserve">Construction-related projects are constantly interrupted by environmental factors, construction cost inflation, materials shortage, and legal regulations (Meredith et al., 2017) The project manager will create the risk register including likelihood and impact, mitigation strategies like buffer time and contingency budgeting, and quality assurance will be based on inspections of foundations, structures and finishes. According to PMI (2021), constant monitoring leads to better performance and ensures lower costs from rework, whereas </w:t>
      </w:r>
      <w:r w:rsidRPr="00574918">
        <w:lastRenderedPageBreak/>
        <w:t xml:space="preserve">managing safety management plans will help adhere to Occupational Safety regulations </w:t>
      </w:r>
      <w:r w:rsidR="00B62916" w:rsidRPr="00574918">
        <w:t>to</w:t>
      </w:r>
      <w:r w:rsidRPr="00574918">
        <w:t xml:space="preserve"> protect workers as well as stakeholders</w:t>
      </w:r>
      <w:r w:rsidR="00143BA6">
        <w:t>.</w:t>
      </w:r>
      <w:bookmarkStart w:id="11" w:name="_Toc223500104"/>
    </w:p>
    <w:p w14:paraId="505376CA" w14:textId="79E544B5" w:rsidR="00143BA6" w:rsidRPr="00B62916" w:rsidRDefault="00143BA6" w:rsidP="00B62916">
      <w:pPr>
        <w:ind w:firstLine="0"/>
        <w:rPr>
          <w:b/>
          <w:bCs/>
        </w:rPr>
      </w:pPr>
      <w:r w:rsidRPr="00B62916">
        <w:rPr>
          <w:b/>
          <w:bCs/>
        </w:rPr>
        <w:t>Conclusion</w:t>
      </w:r>
      <w:bookmarkEnd w:id="11"/>
    </w:p>
    <w:p w14:paraId="48CE2598" w14:textId="52BBB308" w:rsidR="00860A6E" w:rsidRPr="00860A6E" w:rsidRDefault="00860A6E" w:rsidP="00B62916">
      <w:pPr>
        <w:ind w:firstLine="0"/>
      </w:pPr>
      <w:r w:rsidRPr="00860A6E">
        <w:t xml:space="preserve">This project plan implements common principles to manage the construction of a </w:t>
      </w:r>
      <w:r>
        <w:t>three-bedroom</w:t>
      </w:r>
      <w:r w:rsidRPr="00860A6E">
        <w:t xml:space="preserve"> bungalow with a swimming pool</w:t>
      </w:r>
      <w:r>
        <w:t>, and b</w:t>
      </w:r>
      <w:r w:rsidRPr="00860A6E">
        <w:t xml:space="preserve">y specifying the relevant WBS, expected deliverables, resource allocation strategies as per PMBOK guidelines along with integrated risk and quality process will enable keeping the project within 14 months. Overall, this plan allows for </w:t>
      </w:r>
      <w:r>
        <w:t xml:space="preserve">the </w:t>
      </w:r>
      <w:r w:rsidRPr="00860A6E">
        <w:t>practical application of basic project management concepts to an actual construction scenario, demonstrating the necessity of methodical planning, milestone tracking, and resource coordination. When done correctly, projects can be executed and completed effectively and meet the professional benchmarks.</w:t>
      </w:r>
    </w:p>
    <w:p w14:paraId="0CD442D1" w14:textId="773F0C77" w:rsidR="00143BA6" w:rsidRDefault="009A23A3" w:rsidP="009A23A3">
      <w:r>
        <w:t>.</w:t>
      </w:r>
    </w:p>
    <w:p w14:paraId="48F60BEF" w14:textId="77777777" w:rsidR="009A23A3" w:rsidRDefault="009A23A3" w:rsidP="009A23A3"/>
    <w:p w14:paraId="57E24180" w14:textId="77777777" w:rsidR="009A23A3" w:rsidRDefault="009A23A3" w:rsidP="009A23A3"/>
    <w:p w14:paraId="41860128" w14:textId="77777777" w:rsidR="009A23A3" w:rsidRDefault="009A23A3" w:rsidP="009A23A3"/>
    <w:p w14:paraId="5B875FBC" w14:textId="77777777" w:rsidR="009A23A3" w:rsidRDefault="009A23A3" w:rsidP="009A23A3"/>
    <w:p w14:paraId="43886480" w14:textId="77777777" w:rsidR="009A23A3" w:rsidRDefault="009A23A3" w:rsidP="009A23A3"/>
    <w:p w14:paraId="0D0AADEF" w14:textId="77777777" w:rsidR="009A23A3" w:rsidRDefault="009A23A3" w:rsidP="009A23A3"/>
    <w:p w14:paraId="6109690A" w14:textId="77777777" w:rsidR="009A23A3" w:rsidRDefault="009A23A3" w:rsidP="009A23A3"/>
    <w:p w14:paraId="40A13374" w14:textId="77777777" w:rsidR="009A23A3" w:rsidRDefault="009A23A3" w:rsidP="009A23A3"/>
    <w:p w14:paraId="0D7F4A7E" w14:textId="6D6BE150" w:rsidR="009A23A3" w:rsidRDefault="009A23A3" w:rsidP="00B62916">
      <w:pPr>
        <w:pStyle w:val="Heading1"/>
        <w:ind w:firstLine="0"/>
      </w:pPr>
      <w:bookmarkStart w:id="12" w:name="_Toc223500105"/>
      <w:r>
        <w:lastRenderedPageBreak/>
        <w:t>References</w:t>
      </w:r>
      <w:bookmarkEnd w:id="12"/>
    </w:p>
    <w:p w14:paraId="36D30F59" w14:textId="77777777" w:rsidR="009A23A3" w:rsidRPr="009A23A3" w:rsidRDefault="009A23A3" w:rsidP="009A23A3">
      <w:pPr>
        <w:pStyle w:val="Bibliography"/>
      </w:pPr>
      <w:r>
        <w:fldChar w:fldCharType="begin"/>
      </w:r>
      <w:r>
        <w:instrText xml:space="preserve"> ADDIN ZOTERO_BIBL {"uncited":[],"omitted":[],"custom":[]} CSL_BIBLIOGRAPHY </w:instrText>
      </w:r>
      <w:r>
        <w:fldChar w:fldCharType="separate"/>
      </w:r>
      <w:r w:rsidRPr="009A23A3">
        <w:t xml:space="preserve">Al-Rubaiei, Q.H.S., Nifa, F.A.A. and Musa, S. (2018) “Project scope management through multiple perspectives: A critical review of concepts,” </w:t>
      </w:r>
      <w:r w:rsidRPr="009A23A3">
        <w:rPr>
          <w:i/>
          <w:iCs/>
        </w:rPr>
        <w:t>AIP Conference Proceedings</w:t>
      </w:r>
      <w:r w:rsidRPr="009A23A3">
        <w:t>. Available at: https://doi.org/10.1063/1.5055427.</w:t>
      </w:r>
    </w:p>
    <w:p w14:paraId="5A00953C" w14:textId="77777777" w:rsidR="009A23A3" w:rsidRPr="009A23A3" w:rsidRDefault="009A23A3" w:rsidP="009A23A3">
      <w:pPr>
        <w:pStyle w:val="Bibliography"/>
      </w:pPr>
      <w:r w:rsidRPr="009A23A3">
        <w:t xml:space="preserve">Burke, R. (2003) </w:t>
      </w:r>
      <w:r w:rsidRPr="009A23A3">
        <w:rPr>
          <w:i/>
          <w:iCs/>
        </w:rPr>
        <w:t>Project Management: Planning and Control Techniques</w:t>
      </w:r>
      <w:r w:rsidRPr="009A23A3">
        <w:t>. Chichester Weinheim: John Wiley &amp; Sons.</w:t>
      </w:r>
    </w:p>
    <w:p w14:paraId="6369F8B6" w14:textId="77777777" w:rsidR="009A23A3" w:rsidRPr="009A23A3" w:rsidRDefault="009A23A3" w:rsidP="009A23A3">
      <w:pPr>
        <w:pStyle w:val="Bibliography"/>
      </w:pPr>
      <w:r w:rsidRPr="009A23A3">
        <w:t xml:space="preserve">Fewings, P. and Henjewele, C. (2019) </w:t>
      </w:r>
      <w:r w:rsidRPr="009A23A3">
        <w:rPr>
          <w:i/>
          <w:iCs/>
        </w:rPr>
        <w:t>Construction Project Management: An Integrated Approach</w:t>
      </w:r>
      <w:r w:rsidRPr="009A23A3">
        <w:t>. 3rd ed. London: Routledge. Available at: https://doi.org/10.1201/9781351122030.</w:t>
      </w:r>
    </w:p>
    <w:p w14:paraId="737736C1" w14:textId="77777777" w:rsidR="009A23A3" w:rsidRPr="009A23A3" w:rsidRDefault="009A23A3" w:rsidP="009A23A3">
      <w:pPr>
        <w:pStyle w:val="Bibliography"/>
      </w:pPr>
      <w:r w:rsidRPr="009A23A3">
        <w:t xml:space="preserve">Kerzner, H. (2017) </w:t>
      </w:r>
      <w:r w:rsidRPr="009A23A3">
        <w:rPr>
          <w:i/>
          <w:iCs/>
        </w:rPr>
        <w:t>PROJECT MANAGEMENT A SYSTEMS APPROACH TO PLANNING SCHEDULING AND CONTROLLING 12ED</w:t>
      </w:r>
      <w:r w:rsidRPr="009A23A3">
        <w:t>. Hoboken, New Jersey: JOHN WILEY.</w:t>
      </w:r>
    </w:p>
    <w:p w14:paraId="3F7C85BF" w14:textId="77777777" w:rsidR="009A23A3" w:rsidRPr="009A23A3" w:rsidRDefault="009A23A3" w:rsidP="009A23A3">
      <w:pPr>
        <w:pStyle w:val="Bibliography"/>
      </w:pPr>
      <w:r w:rsidRPr="009A23A3">
        <w:t xml:space="preserve">Meredith, J.R. and Mantel Jr, S.J. (2003) </w:t>
      </w:r>
      <w:r w:rsidRPr="009A23A3">
        <w:rPr>
          <w:i/>
          <w:iCs/>
        </w:rPr>
        <w:t>Project Management: A Managerial Approach</w:t>
      </w:r>
      <w:r w:rsidRPr="009A23A3">
        <w:t>. Boca Raton: John Wiley &amp; Sons.</w:t>
      </w:r>
    </w:p>
    <w:p w14:paraId="2723BF23" w14:textId="77777777" w:rsidR="009A23A3" w:rsidRPr="009A23A3" w:rsidRDefault="009A23A3" w:rsidP="009A23A3">
      <w:pPr>
        <w:pStyle w:val="Bibliography"/>
      </w:pPr>
      <w:r w:rsidRPr="009A23A3">
        <w:t xml:space="preserve">Nicholas, J.M. and Steyn, H. (2025) </w:t>
      </w:r>
      <w:r w:rsidRPr="009A23A3">
        <w:rPr>
          <w:i/>
          <w:iCs/>
        </w:rPr>
        <w:t>Project Management for Engineering, Business, and Technology</w:t>
      </w:r>
      <w:r w:rsidRPr="009A23A3">
        <w:t>. 7th ed. Available at: https://www.routledge.com/Project-Management-for-Engineering-Business-and-Technology/Nicholas-Steyn/p/book/9781032665887 (Accessed: March 3, 2026).</w:t>
      </w:r>
    </w:p>
    <w:p w14:paraId="216877E2" w14:textId="77777777" w:rsidR="009A23A3" w:rsidRPr="009A23A3" w:rsidRDefault="009A23A3" w:rsidP="009A23A3">
      <w:pPr>
        <w:pStyle w:val="Bibliography"/>
      </w:pPr>
      <w:r w:rsidRPr="009A23A3">
        <w:t xml:space="preserve">PMI (2021) </w:t>
      </w:r>
      <w:r w:rsidRPr="009A23A3">
        <w:rPr>
          <w:i/>
          <w:iCs/>
        </w:rPr>
        <w:t>PMBOK Guide | Project Management Institute</w:t>
      </w:r>
      <w:r w:rsidRPr="009A23A3">
        <w:t xml:space="preserve">, </w:t>
      </w:r>
      <w:r w:rsidRPr="009A23A3">
        <w:rPr>
          <w:i/>
          <w:iCs/>
        </w:rPr>
        <w:t>PMBOK Guide</w:t>
      </w:r>
      <w:r w:rsidRPr="009A23A3">
        <w:t>.</w:t>
      </w:r>
    </w:p>
    <w:p w14:paraId="3FCBEE98" w14:textId="77777777" w:rsidR="009A23A3" w:rsidRPr="009A23A3" w:rsidRDefault="009A23A3" w:rsidP="009A23A3">
      <w:pPr>
        <w:pStyle w:val="Bibliography"/>
      </w:pPr>
      <w:r w:rsidRPr="009A23A3">
        <w:t xml:space="preserve">Turner, J.R. and Huemann, M. (2024) </w:t>
      </w:r>
      <w:r w:rsidRPr="009A23A3">
        <w:rPr>
          <w:i/>
          <w:iCs/>
        </w:rPr>
        <w:t>The Handbook Of Project-Based Management</w:t>
      </w:r>
      <w:r w:rsidRPr="009A23A3">
        <w:t>. 6th ed. London: McGraw-Hill Education / Europe, Middle East &amp; Africa.</w:t>
      </w:r>
    </w:p>
    <w:p w14:paraId="0D8D20BA" w14:textId="77777777" w:rsidR="009A23A3" w:rsidRPr="009A23A3" w:rsidRDefault="009A23A3" w:rsidP="009A23A3">
      <w:pPr>
        <w:pStyle w:val="Bibliography"/>
      </w:pPr>
      <w:r w:rsidRPr="009A23A3">
        <w:t xml:space="preserve">Walker, A. (2015) </w:t>
      </w:r>
      <w:r w:rsidRPr="009A23A3">
        <w:rPr>
          <w:i/>
          <w:iCs/>
        </w:rPr>
        <w:t>Project Management in Construction</w:t>
      </w:r>
      <w:r w:rsidRPr="009A23A3">
        <w:t>. Chichester, West Sussex, United Kingdom: Wiley-Blackwell.</w:t>
      </w:r>
    </w:p>
    <w:p w14:paraId="159DDF0F" w14:textId="32C3D133" w:rsidR="009A23A3" w:rsidRPr="009A23A3" w:rsidRDefault="009A23A3" w:rsidP="009A23A3">
      <w:r>
        <w:fldChar w:fldCharType="end"/>
      </w:r>
    </w:p>
    <w:sectPr w:rsidR="009A23A3" w:rsidRPr="009A23A3" w:rsidSect="00314C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81877" w14:textId="77777777" w:rsidR="005613B4" w:rsidRDefault="005613B4" w:rsidP="007D7CB0">
      <w:pPr>
        <w:spacing w:before="0" w:after="0" w:line="240" w:lineRule="auto"/>
      </w:pPr>
      <w:r>
        <w:separator/>
      </w:r>
    </w:p>
  </w:endnote>
  <w:endnote w:type="continuationSeparator" w:id="0">
    <w:p w14:paraId="5C5EF022" w14:textId="77777777" w:rsidR="005613B4" w:rsidRDefault="005613B4" w:rsidP="007D7CB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B9317" w14:textId="77777777" w:rsidR="005613B4" w:rsidRDefault="005613B4" w:rsidP="007D7CB0">
      <w:pPr>
        <w:spacing w:before="0" w:after="0" w:line="240" w:lineRule="auto"/>
      </w:pPr>
      <w:r>
        <w:separator/>
      </w:r>
    </w:p>
  </w:footnote>
  <w:footnote w:type="continuationSeparator" w:id="0">
    <w:p w14:paraId="58CDE1A4" w14:textId="77777777" w:rsidR="005613B4" w:rsidRDefault="005613B4" w:rsidP="007D7CB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6C1A"/>
    <w:multiLevelType w:val="hybridMultilevel"/>
    <w:tmpl w:val="C5B0A14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635FC"/>
    <w:multiLevelType w:val="hybridMultilevel"/>
    <w:tmpl w:val="751C14E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B4835"/>
    <w:multiLevelType w:val="hybridMultilevel"/>
    <w:tmpl w:val="131467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0632741"/>
    <w:multiLevelType w:val="hybridMultilevel"/>
    <w:tmpl w:val="895069EC"/>
    <w:lvl w:ilvl="0" w:tplc="F74012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79F3F94"/>
    <w:multiLevelType w:val="hybridMultilevel"/>
    <w:tmpl w:val="B7CC8E0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07658F"/>
    <w:multiLevelType w:val="hybridMultilevel"/>
    <w:tmpl w:val="DDC67E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F602056"/>
    <w:multiLevelType w:val="hybridMultilevel"/>
    <w:tmpl w:val="5F547DDE"/>
    <w:lvl w:ilvl="0" w:tplc="62DACEAA">
      <w:start w:val="7"/>
      <w:numFmt w:val="decimal"/>
      <w:lvlText w:val="%1."/>
      <w:lvlJc w:val="left"/>
      <w:pPr>
        <w:ind w:left="927" w:hanging="360"/>
      </w:pPr>
      <w:rPr>
        <w:rFonts w:hint="default"/>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7" w15:restartNumberingAfterBreak="0">
    <w:nsid w:val="615252F5"/>
    <w:multiLevelType w:val="hybridMultilevel"/>
    <w:tmpl w:val="502E7A32"/>
    <w:lvl w:ilvl="0" w:tplc="1ACC75EC">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6A0281"/>
    <w:multiLevelType w:val="hybridMultilevel"/>
    <w:tmpl w:val="988811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52B526A"/>
    <w:multiLevelType w:val="hybridMultilevel"/>
    <w:tmpl w:val="5EA2C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BC48EC"/>
    <w:multiLevelType w:val="hybridMultilevel"/>
    <w:tmpl w:val="731687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87153790">
    <w:abstractNumId w:val="3"/>
  </w:num>
  <w:num w:numId="2" w16cid:durableId="1962417913">
    <w:abstractNumId w:val="8"/>
  </w:num>
  <w:num w:numId="3" w16cid:durableId="223873540">
    <w:abstractNumId w:val="10"/>
  </w:num>
  <w:num w:numId="4" w16cid:durableId="1091704488">
    <w:abstractNumId w:val="5"/>
  </w:num>
  <w:num w:numId="5" w16cid:durableId="684523645">
    <w:abstractNumId w:val="7"/>
  </w:num>
  <w:num w:numId="6" w16cid:durableId="1267159505">
    <w:abstractNumId w:val="9"/>
  </w:num>
  <w:num w:numId="7" w16cid:durableId="1682976118">
    <w:abstractNumId w:val="2"/>
  </w:num>
  <w:num w:numId="8" w16cid:durableId="1655642205">
    <w:abstractNumId w:val="6"/>
  </w:num>
  <w:num w:numId="9" w16cid:durableId="2030987047">
    <w:abstractNumId w:val="0"/>
  </w:num>
  <w:num w:numId="10" w16cid:durableId="1009061005">
    <w:abstractNumId w:val="1"/>
  </w:num>
  <w:num w:numId="11" w16cid:durableId="18420421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EC4"/>
    <w:rsid w:val="0000185D"/>
    <w:rsid w:val="00012819"/>
    <w:rsid w:val="0003512D"/>
    <w:rsid w:val="00040994"/>
    <w:rsid w:val="00051097"/>
    <w:rsid w:val="00055CE5"/>
    <w:rsid w:val="00093EC4"/>
    <w:rsid w:val="000B1745"/>
    <w:rsid w:val="000C52F0"/>
    <w:rsid w:val="000D2EFE"/>
    <w:rsid w:val="000D51C3"/>
    <w:rsid w:val="000F069E"/>
    <w:rsid w:val="00142F05"/>
    <w:rsid w:val="00143BA6"/>
    <w:rsid w:val="00193473"/>
    <w:rsid w:val="00193E39"/>
    <w:rsid w:val="00197C8F"/>
    <w:rsid w:val="00225CE0"/>
    <w:rsid w:val="00253BDD"/>
    <w:rsid w:val="00260168"/>
    <w:rsid w:val="002955D2"/>
    <w:rsid w:val="002C5E64"/>
    <w:rsid w:val="002C61A4"/>
    <w:rsid w:val="00310035"/>
    <w:rsid w:val="00314C30"/>
    <w:rsid w:val="003401C2"/>
    <w:rsid w:val="00342794"/>
    <w:rsid w:val="00342F5D"/>
    <w:rsid w:val="003443E0"/>
    <w:rsid w:val="00344C65"/>
    <w:rsid w:val="003626C3"/>
    <w:rsid w:val="00383BC5"/>
    <w:rsid w:val="00392441"/>
    <w:rsid w:val="00392969"/>
    <w:rsid w:val="003C1E3B"/>
    <w:rsid w:val="003F4C9D"/>
    <w:rsid w:val="003F7200"/>
    <w:rsid w:val="00461D8F"/>
    <w:rsid w:val="0047255B"/>
    <w:rsid w:val="00475C29"/>
    <w:rsid w:val="00487EFD"/>
    <w:rsid w:val="004C5954"/>
    <w:rsid w:val="004D100A"/>
    <w:rsid w:val="004F7B17"/>
    <w:rsid w:val="005133DB"/>
    <w:rsid w:val="00533B51"/>
    <w:rsid w:val="005508EC"/>
    <w:rsid w:val="005613B4"/>
    <w:rsid w:val="00574918"/>
    <w:rsid w:val="0057690E"/>
    <w:rsid w:val="005847FB"/>
    <w:rsid w:val="00587083"/>
    <w:rsid w:val="00590F51"/>
    <w:rsid w:val="005D10F4"/>
    <w:rsid w:val="005E1BF0"/>
    <w:rsid w:val="005E6BF9"/>
    <w:rsid w:val="005F5EF7"/>
    <w:rsid w:val="005F771B"/>
    <w:rsid w:val="006132C3"/>
    <w:rsid w:val="0063563E"/>
    <w:rsid w:val="006544F8"/>
    <w:rsid w:val="00666687"/>
    <w:rsid w:val="006779E4"/>
    <w:rsid w:val="00680707"/>
    <w:rsid w:val="006818D5"/>
    <w:rsid w:val="006C0F6F"/>
    <w:rsid w:val="006E0EFC"/>
    <w:rsid w:val="006E721C"/>
    <w:rsid w:val="006F5B32"/>
    <w:rsid w:val="006F7019"/>
    <w:rsid w:val="00703695"/>
    <w:rsid w:val="007077CB"/>
    <w:rsid w:val="00730C31"/>
    <w:rsid w:val="00733076"/>
    <w:rsid w:val="00795DBA"/>
    <w:rsid w:val="007A510A"/>
    <w:rsid w:val="007B0F7C"/>
    <w:rsid w:val="007B5248"/>
    <w:rsid w:val="007B691E"/>
    <w:rsid w:val="007C1ECB"/>
    <w:rsid w:val="007C55A4"/>
    <w:rsid w:val="007D7CB0"/>
    <w:rsid w:val="008149E9"/>
    <w:rsid w:val="00824565"/>
    <w:rsid w:val="00834EF1"/>
    <w:rsid w:val="00860A6E"/>
    <w:rsid w:val="00876591"/>
    <w:rsid w:val="008D6603"/>
    <w:rsid w:val="008E23C9"/>
    <w:rsid w:val="00900B56"/>
    <w:rsid w:val="00905C6A"/>
    <w:rsid w:val="0093066C"/>
    <w:rsid w:val="00936DDA"/>
    <w:rsid w:val="0094598B"/>
    <w:rsid w:val="009A23A3"/>
    <w:rsid w:val="009A5559"/>
    <w:rsid w:val="009C4C59"/>
    <w:rsid w:val="009C6A30"/>
    <w:rsid w:val="00A40CAD"/>
    <w:rsid w:val="00A42F65"/>
    <w:rsid w:val="00A528DC"/>
    <w:rsid w:val="00A76590"/>
    <w:rsid w:val="00A934A5"/>
    <w:rsid w:val="00A95EE8"/>
    <w:rsid w:val="00AC1B10"/>
    <w:rsid w:val="00AD179D"/>
    <w:rsid w:val="00AF0E61"/>
    <w:rsid w:val="00B01359"/>
    <w:rsid w:val="00B0476A"/>
    <w:rsid w:val="00B05549"/>
    <w:rsid w:val="00B07D13"/>
    <w:rsid w:val="00B11D6D"/>
    <w:rsid w:val="00B174DD"/>
    <w:rsid w:val="00B310AF"/>
    <w:rsid w:val="00B51831"/>
    <w:rsid w:val="00B56D98"/>
    <w:rsid w:val="00B62916"/>
    <w:rsid w:val="00BA45D5"/>
    <w:rsid w:val="00BE07CC"/>
    <w:rsid w:val="00BF2718"/>
    <w:rsid w:val="00C83E1D"/>
    <w:rsid w:val="00C97583"/>
    <w:rsid w:val="00CA187C"/>
    <w:rsid w:val="00CB3068"/>
    <w:rsid w:val="00CC2A63"/>
    <w:rsid w:val="00CF0888"/>
    <w:rsid w:val="00D06477"/>
    <w:rsid w:val="00D10322"/>
    <w:rsid w:val="00D3045E"/>
    <w:rsid w:val="00D46FCC"/>
    <w:rsid w:val="00D81120"/>
    <w:rsid w:val="00DE78D5"/>
    <w:rsid w:val="00E42EE7"/>
    <w:rsid w:val="00E713A3"/>
    <w:rsid w:val="00E96536"/>
    <w:rsid w:val="00EF5524"/>
    <w:rsid w:val="00F248C1"/>
    <w:rsid w:val="00F44134"/>
    <w:rsid w:val="00F442B6"/>
    <w:rsid w:val="00F609EA"/>
    <w:rsid w:val="00F628E3"/>
    <w:rsid w:val="00F7744D"/>
    <w:rsid w:val="00F85D96"/>
    <w:rsid w:val="00F93D1B"/>
    <w:rsid w:val="00F945EC"/>
    <w:rsid w:val="00FA52F9"/>
    <w:rsid w:val="00FC1202"/>
    <w:rsid w:val="00FD106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8ABB0"/>
  <w15:chartTrackingRefBased/>
  <w15:docId w15:val="{41B74FF5-609C-4F63-84E1-69C714F6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14:ligatures w14:val="standardContextual"/>
      </w:rPr>
    </w:rPrDefault>
    <w:pPrDefault>
      <w:pPr>
        <w:spacing w:before="120"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EC4"/>
  </w:style>
  <w:style w:type="paragraph" w:styleId="Heading1">
    <w:name w:val="heading 1"/>
    <w:basedOn w:val="Normal"/>
    <w:next w:val="Normal"/>
    <w:link w:val="Heading1Char"/>
    <w:uiPriority w:val="9"/>
    <w:qFormat/>
    <w:rsid w:val="00093EC4"/>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093EC4"/>
    <w:pPr>
      <w:keepNext/>
      <w:keepLines/>
      <w:spacing w:before="40" w:after="0" w:line="240" w:lineRule="auto"/>
      <w:ind w:firstLine="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093EC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EC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93EC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93E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93E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93EC4"/>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93EC4"/>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93EC4"/>
    <w:rPr>
      <w:rFonts w:eastAsiaTheme="majorEastAsia" w:cstheme="majorBidi"/>
      <w:b/>
      <w:sz w:val="28"/>
      <w:szCs w:val="26"/>
    </w:rPr>
  </w:style>
  <w:style w:type="character" w:customStyle="1" w:styleId="Heading1Char">
    <w:name w:val="Heading 1 Char"/>
    <w:basedOn w:val="DefaultParagraphFont"/>
    <w:link w:val="Heading1"/>
    <w:uiPriority w:val="9"/>
    <w:rsid w:val="00093EC4"/>
    <w:rPr>
      <w:rFonts w:eastAsiaTheme="majorEastAsia" w:cstheme="majorBidi"/>
      <w:b/>
      <w:sz w:val="32"/>
      <w:szCs w:val="40"/>
    </w:rPr>
  </w:style>
  <w:style w:type="character" w:customStyle="1" w:styleId="Heading3Char">
    <w:name w:val="Heading 3 Char"/>
    <w:basedOn w:val="DefaultParagraphFont"/>
    <w:link w:val="Heading3"/>
    <w:uiPriority w:val="9"/>
    <w:semiHidden/>
    <w:rsid w:val="00093EC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EC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93EC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93EC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93EC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93EC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93EC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93EC4"/>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E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EC4"/>
    <w:pPr>
      <w:numPr>
        <w:ilvl w:val="1"/>
      </w:numPr>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EC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93EC4"/>
    <w:pPr>
      <w:spacing w:before="160"/>
      <w:jc w:val="center"/>
    </w:pPr>
    <w:rPr>
      <w:i/>
      <w:iCs/>
      <w:color w:val="404040" w:themeColor="text1" w:themeTint="BF"/>
    </w:rPr>
  </w:style>
  <w:style w:type="character" w:customStyle="1" w:styleId="QuoteChar">
    <w:name w:val="Quote Char"/>
    <w:basedOn w:val="DefaultParagraphFont"/>
    <w:link w:val="Quote"/>
    <w:uiPriority w:val="29"/>
    <w:rsid w:val="00093EC4"/>
    <w:rPr>
      <w:i/>
      <w:iCs/>
      <w:color w:val="404040" w:themeColor="text1" w:themeTint="BF"/>
    </w:rPr>
  </w:style>
  <w:style w:type="paragraph" w:styleId="ListParagraph">
    <w:name w:val="List Paragraph"/>
    <w:basedOn w:val="Normal"/>
    <w:uiPriority w:val="34"/>
    <w:qFormat/>
    <w:rsid w:val="00093EC4"/>
    <w:pPr>
      <w:ind w:left="720"/>
      <w:contextualSpacing/>
    </w:pPr>
  </w:style>
  <w:style w:type="character" w:styleId="IntenseEmphasis">
    <w:name w:val="Intense Emphasis"/>
    <w:basedOn w:val="DefaultParagraphFont"/>
    <w:uiPriority w:val="21"/>
    <w:qFormat/>
    <w:rsid w:val="00093EC4"/>
    <w:rPr>
      <w:i/>
      <w:iCs/>
      <w:color w:val="0F4761" w:themeColor="accent1" w:themeShade="BF"/>
    </w:rPr>
  </w:style>
  <w:style w:type="paragraph" w:styleId="IntenseQuote">
    <w:name w:val="Intense Quote"/>
    <w:basedOn w:val="Normal"/>
    <w:next w:val="Normal"/>
    <w:link w:val="IntenseQuoteChar"/>
    <w:uiPriority w:val="30"/>
    <w:qFormat/>
    <w:rsid w:val="00093E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EC4"/>
    <w:rPr>
      <w:i/>
      <w:iCs/>
      <w:color w:val="0F4761" w:themeColor="accent1" w:themeShade="BF"/>
    </w:rPr>
  </w:style>
  <w:style w:type="character" w:styleId="IntenseReference">
    <w:name w:val="Intense Reference"/>
    <w:basedOn w:val="DefaultParagraphFont"/>
    <w:uiPriority w:val="32"/>
    <w:qFormat/>
    <w:rsid w:val="00093EC4"/>
    <w:rPr>
      <w:b/>
      <w:bCs/>
      <w:smallCaps/>
      <w:color w:val="0F4761" w:themeColor="accent1" w:themeShade="BF"/>
      <w:spacing w:val="5"/>
    </w:rPr>
  </w:style>
  <w:style w:type="paragraph" w:styleId="Caption">
    <w:name w:val="caption"/>
    <w:basedOn w:val="Normal"/>
    <w:next w:val="Normal"/>
    <w:uiPriority w:val="35"/>
    <w:unhideWhenUsed/>
    <w:qFormat/>
    <w:rsid w:val="00392969"/>
    <w:pPr>
      <w:spacing w:before="0" w:after="200" w:line="240" w:lineRule="auto"/>
    </w:pPr>
    <w:rPr>
      <w:i/>
      <w:iCs/>
      <w:color w:val="0E2841" w:themeColor="text2"/>
      <w:sz w:val="18"/>
      <w:szCs w:val="18"/>
    </w:rPr>
  </w:style>
  <w:style w:type="table" w:styleId="GridTable4-Accent1">
    <w:name w:val="Grid Table 4 Accent 1"/>
    <w:basedOn w:val="TableNormal"/>
    <w:uiPriority w:val="49"/>
    <w:rsid w:val="003F4C9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Bibliography">
    <w:name w:val="Bibliography"/>
    <w:basedOn w:val="Normal"/>
    <w:next w:val="Normal"/>
    <w:uiPriority w:val="37"/>
    <w:unhideWhenUsed/>
    <w:rsid w:val="009A23A3"/>
    <w:pPr>
      <w:spacing w:after="240" w:line="240" w:lineRule="auto"/>
      <w:ind w:firstLine="0"/>
    </w:pPr>
  </w:style>
  <w:style w:type="paragraph" w:styleId="NormalWeb">
    <w:name w:val="Normal (Web)"/>
    <w:basedOn w:val="Normal"/>
    <w:uiPriority w:val="99"/>
    <w:semiHidden/>
    <w:unhideWhenUsed/>
    <w:rsid w:val="006F5B32"/>
    <w:rPr>
      <w:rFonts w:cs="Times New Roman"/>
    </w:rPr>
  </w:style>
  <w:style w:type="paragraph" w:styleId="TOCHeading">
    <w:name w:val="TOC Heading"/>
    <w:basedOn w:val="Heading1"/>
    <w:next w:val="Normal"/>
    <w:uiPriority w:val="39"/>
    <w:unhideWhenUsed/>
    <w:qFormat/>
    <w:rsid w:val="005D10F4"/>
    <w:pPr>
      <w:spacing w:before="240" w:after="0" w:line="259" w:lineRule="auto"/>
      <w:ind w:firstLine="0"/>
      <w:outlineLvl w:val="9"/>
    </w:pPr>
    <w:rPr>
      <w:rFonts w:asciiTheme="majorHAnsi" w:hAnsiTheme="majorHAnsi"/>
      <w:b w:val="0"/>
      <w:color w:val="0F4761" w:themeColor="accent1" w:themeShade="BF"/>
      <w:szCs w:val="32"/>
      <w14:ligatures w14:val="none"/>
    </w:rPr>
  </w:style>
  <w:style w:type="paragraph" w:styleId="TOC1">
    <w:name w:val="toc 1"/>
    <w:basedOn w:val="Normal"/>
    <w:next w:val="Normal"/>
    <w:autoRedefine/>
    <w:uiPriority w:val="39"/>
    <w:unhideWhenUsed/>
    <w:rsid w:val="005D10F4"/>
    <w:pPr>
      <w:spacing w:after="100"/>
    </w:pPr>
  </w:style>
  <w:style w:type="paragraph" w:styleId="TOC2">
    <w:name w:val="toc 2"/>
    <w:basedOn w:val="Normal"/>
    <w:next w:val="Normal"/>
    <w:autoRedefine/>
    <w:uiPriority w:val="39"/>
    <w:unhideWhenUsed/>
    <w:rsid w:val="005D10F4"/>
    <w:pPr>
      <w:spacing w:after="100"/>
      <w:ind w:left="240"/>
    </w:pPr>
  </w:style>
  <w:style w:type="character" w:styleId="Hyperlink">
    <w:name w:val="Hyperlink"/>
    <w:basedOn w:val="DefaultParagraphFont"/>
    <w:uiPriority w:val="99"/>
    <w:unhideWhenUsed/>
    <w:rsid w:val="005D10F4"/>
    <w:rPr>
      <w:color w:val="467886" w:themeColor="hyperlink"/>
      <w:u w:val="single"/>
    </w:rPr>
  </w:style>
  <w:style w:type="paragraph" w:styleId="NoSpacing">
    <w:name w:val="No Spacing"/>
    <w:uiPriority w:val="1"/>
    <w:qFormat/>
    <w:rsid w:val="007D7CB0"/>
    <w:pPr>
      <w:spacing w:before="0" w:after="0" w:line="240" w:lineRule="auto"/>
    </w:pPr>
  </w:style>
  <w:style w:type="paragraph" w:styleId="Header">
    <w:name w:val="header"/>
    <w:basedOn w:val="Normal"/>
    <w:link w:val="HeaderChar"/>
    <w:uiPriority w:val="99"/>
    <w:unhideWhenUsed/>
    <w:rsid w:val="007D7CB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D7CB0"/>
  </w:style>
  <w:style w:type="paragraph" w:styleId="Footer">
    <w:name w:val="footer"/>
    <w:basedOn w:val="Normal"/>
    <w:link w:val="FooterChar"/>
    <w:uiPriority w:val="99"/>
    <w:unhideWhenUsed/>
    <w:rsid w:val="007D7CB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D7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0B0E2-375C-404D-9B30-A4377D880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3774</Words>
  <Characters>21518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 Olatunbosun Ojekere (2226760)</dc:creator>
  <cp:keywords/>
  <dc:description/>
  <cp:lastModifiedBy>Alfred Olatunbosun Ojekere (2226760)</cp:lastModifiedBy>
  <cp:revision>10</cp:revision>
  <dcterms:created xsi:type="dcterms:W3CDTF">2026-03-08T13:02:00Z</dcterms:created>
  <dcterms:modified xsi:type="dcterms:W3CDTF">2026-03-19T19:38:00Z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47cc17df-484a-452f-9293-011a931f5eed</vt:lpwstr>
  </property>
  <property fmtid="{D5CDD505-2E9C-101B-9397-08002B2CF9AE}" pid="3" name="ZOTERO_PREF_1">
    <vt:lpwstr>&lt;data data-version="3" zotero-version="8.0.3"&gt;&lt;session id="tgMv6CzW"/&gt;&lt;style id="http://www.zotero.org/styles/harvard-cite-them-right" locale="en-US" hasBibliography="1" bibliographyStyleHasBeenSet="1"/&gt;&lt;prefs&gt;&lt;pref name="fieldType" value="Field"/&gt;&lt;/prefs</vt:lpwstr>
  </property>
  <property fmtid="{D5CDD505-2E9C-101B-9397-08002B2CF9AE}" pid="4" name="ZOTERO_PREF_2">
    <vt:lpwstr>&gt;&lt;/data&gt;</vt:lpwstr>
  </property>
</Properties>
</file>