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exact"/>
        <w:jc w:val="center"/>
        <w:rPr>
          <w:rFonts w:cs="Times New Roman" w:eastAsiaTheme="minorEastAsia"/>
          <w:sz w:val="28"/>
          <w:szCs w:val="28"/>
        </w:rPr>
      </w:pPr>
    </w:p>
    <w:p>
      <w:pPr>
        <w:spacing w:line="480" w:lineRule="exact"/>
        <w:jc w:val="center"/>
        <w:rPr>
          <w:rFonts w:eastAsia="Calibri" w:cs="Times New Roman"/>
          <w:sz w:val="28"/>
          <w:szCs w:val="28"/>
        </w:rPr>
      </w:pPr>
      <w:r>
        <w:rPr>
          <w:lang w:val="en-GB" w:eastAsia="en-GB"/>
        </w:rPr>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3009900" cy="1187450"/>
            <wp:effectExtent l="0" t="0" r="12700" b="6350"/>
            <wp:wrapNone/>
            <wp:docPr id="291" name="Picture 29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 name="Picture 291" descr="Image result for university of wales trinity saint david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009900" cy="1187580"/>
                    </a:xfrm>
                    <a:prstGeom prst="rect">
                      <a:avLst/>
                    </a:prstGeom>
                    <a:noFill/>
                    <a:ln>
                      <a:noFill/>
                    </a:ln>
                  </pic:spPr>
                </pic:pic>
              </a:graphicData>
            </a:graphic>
          </wp:anchor>
        </w:drawing>
      </w:r>
    </w:p>
    <w:p>
      <w:pPr>
        <w:spacing w:line="480" w:lineRule="exact"/>
        <w:jc w:val="center"/>
        <w:rPr>
          <w:rFonts w:eastAsia="Calibri" w:cs="Times New Roman"/>
          <w:sz w:val="28"/>
          <w:szCs w:val="28"/>
        </w:rPr>
      </w:pPr>
    </w:p>
    <w:p>
      <w:pPr>
        <w:spacing w:line="480" w:lineRule="exact"/>
        <w:jc w:val="center"/>
        <w:rPr>
          <w:rFonts w:eastAsia="Calibri" w:cs="Times New Roman"/>
          <w:sz w:val="28"/>
          <w:szCs w:val="28"/>
        </w:rPr>
      </w:pPr>
    </w:p>
    <w:p>
      <w:pPr>
        <w:spacing w:line="480" w:lineRule="exact"/>
        <w:jc w:val="center"/>
        <w:rPr>
          <w:rFonts w:eastAsia="Calibri" w:cs="Times New Roman"/>
          <w:sz w:val="28"/>
          <w:szCs w:val="28"/>
        </w:rPr>
      </w:pPr>
    </w:p>
    <w:p>
      <w:pPr>
        <w:spacing w:line="480" w:lineRule="exact"/>
        <w:ind w:left="720"/>
        <w:jc w:val="center"/>
        <w:rPr>
          <w:rFonts w:cs="Times New Roman" w:eastAsiaTheme="minorEastAsia"/>
          <w:b/>
          <w:sz w:val="28"/>
          <w:szCs w:val="28"/>
          <w:u w:val="single"/>
        </w:rPr>
      </w:pPr>
    </w:p>
    <w:p>
      <w:pPr>
        <w:spacing w:line="480" w:lineRule="exact"/>
        <w:ind w:left="720"/>
        <w:jc w:val="center"/>
        <w:rPr>
          <w:rFonts w:cs="Times New Roman" w:eastAsiaTheme="minorEastAsia"/>
          <w:b/>
          <w:sz w:val="28"/>
          <w:szCs w:val="28"/>
          <w:u w:val="single"/>
        </w:rPr>
      </w:pPr>
    </w:p>
    <w:p>
      <w:pPr>
        <w:spacing w:line="480" w:lineRule="exact"/>
        <w:jc w:val="center"/>
        <w:rPr>
          <w:rFonts w:eastAsia="Calibri" w:cs="Times New Roman"/>
          <w:b/>
          <w:sz w:val="28"/>
          <w:szCs w:val="28"/>
          <w:u w:val="single"/>
        </w:rPr>
      </w:pPr>
    </w:p>
    <w:p>
      <w:pPr>
        <w:pStyle w:val="9"/>
        <w:keepNext w:val="0"/>
        <w:keepLines w:val="0"/>
        <w:widowControl/>
        <w:suppressLineNumbers w:val="0"/>
        <w:spacing w:before="0" w:beforeAutospacing="0" w:after="0" w:afterAutospacing="0"/>
        <w:ind w:left="0" w:right="0"/>
        <w:jc w:val="both"/>
        <w:rPr>
          <w:rFonts w:cs="Times New Roman" w:eastAsiaTheme="minorEastAsia"/>
        </w:rPr>
      </w:pPr>
      <w:r>
        <w:rPr>
          <w:rFonts w:eastAsia="Calibri" w:cs="Times New Roman" w:asciiTheme="minorHAnsi" w:hAnsiTheme="minorHAnsi"/>
          <w:b/>
          <w:kern w:val="2"/>
          <w:sz w:val="28"/>
          <w:szCs w:val="28"/>
          <w:u w:val="single"/>
          <w:lang w:val="en-US" w:eastAsia="zh-CN" w:bidi="ar-SA"/>
        </w:rPr>
        <w:t>Research on English Listening and Speaking Teaching in high Schools in the New Media age</w:t>
      </w:r>
    </w:p>
    <w:p>
      <w:pPr>
        <w:spacing w:line="480" w:lineRule="exact"/>
        <w:jc w:val="center"/>
        <w:rPr>
          <w:rFonts w:eastAsia="Calibri" w:cs="Times New Roman"/>
          <w:sz w:val="28"/>
        </w:rPr>
      </w:pPr>
      <w:r>
        <w:rPr>
          <w:rFonts w:eastAsia="Calibri" w:cs="Times New Roman"/>
          <w:sz w:val="28"/>
        </w:rPr>
        <w:t>A Dissertation submitted for the</w:t>
      </w:r>
    </w:p>
    <w:p>
      <w:pPr>
        <w:spacing w:line="480" w:lineRule="exact"/>
        <w:jc w:val="center"/>
        <w:rPr>
          <w:rFonts w:eastAsia="宋体" w:cs="Times New Roman"/>
          <w:sz w:val="28"/>
        </w:rPr>
      </w:pPr>
      <w:r>
        <w:rPr>
          <w:rFonts w:eastAsia="Calibri" w:cs="Times New Roman"/>
          <w:sz w:val="28"/>
        </w:rPr>
        <w:t>E</w:t>
      </w:r>
      <w:r>
        <w:rPr>
          <w:rFonts w:hint="eastAsia" w:eastAsia="Calibri" w:cs="Times New Roman"/>
          <w:sz w:val="28"/>
          <w:lang w:val="en-US" w:eastAsia="zh-Hans"/>
        </w:rPr>
        <w:t>ducation</w:t>
      </w:r>
      <w:r>
        <w:rPr>
          <w:rFonts w:hint="default" w:eastAsia="Calibri" w:cs="Times New Roman"/>
          <w:sz w:val="28"/>
          <w:lang w:eastAsia="zh-Hans"/>
        </w:rPr>
        <w:t xml:space="preserve"> </w:t>
      </w:r>
      <w:r>
        <w:rPr>
          <w:rFonts w:hint="eastAsia" w:eastAsia="Calibri" w:cs="Times New Roman"/>
          <w:sz w:val="28"/>
          <w:lang w:val="en-US" w:eastAsia="zh-Hans"/>
        </w:rPr>
        <w:t>studies</w:t>
      </w:r>
      <w:r>
        <w:rPr>
          <w:rFonts w:eastAsia="Calibri" w:cs="Times New Roman"/>
          <w:sz w:val="28"/>
        </w:rPr>
        <w:t xml:space="preserve"> 20</w:t>
      </w:r>
      <w:r>
        <w:rPr>
          <w:rFonts w:hint="eastAsia" w:eastAsia="宋体" w:cs="Times New Roman"/>
          <w:sz w:val="28"/>
        </w:rPr>
        <w:t>21</w:t>
      </w:r>
    </w:p>
    <w:p>
      <w:pPr>
        <w:spacing w:line="480" w:lineRule="exact"/>
        <w:jc w:val="center"/>
        <w:rPr>
          <w:rFonts w:eastAsia="Calibri" w:cs="Times New Roman"/>
          <w:sz w:val="28"/>
        </w:rPr>
      </w:pPr>
      <w:r>
        <w:rPr>
          <w:rFonts w:eastAsia="Calibri" w:cs="Times New Roman"/>
          <w:sz w:val="28"/>
        </w:rPr>
        <w:t>Supervisor: D</w:t>
      </w:r>
      <w:r>
        <w:rPr>
          <w:rFonts w:hint="eastAsia" w:eastAsia="Calibri" w:cs="Times New Roman"/>
          <w:sz w:val="28"/>
          <w:lang w:val="en-US" w:eastAsia="zh-Hans"/>
        </w:rPr>
        <w:t>a</w:t>
      </w:r>
      <w:r>
        <w:rPr>
          <w:rFonts w:hint="default" w:eastAsia="Calibri" w:cs="Times New Roman"/>
          <w:sz w:val="28"/>
          <w:lang w:eastAsia="zh-Hans"/>
        </w:rPr>
        <w:t>rren O’Connor</w:t>
      </w:r>
      <w:r>
        <w:rPr>
          <w:rFonts w:hint="eastAsia" w:eastAsia="宋体" w:cs="Times New Roman"/>
          <w:sz w:val="28"/>
        </w:rPr>
        <w:t xml:space="preserve"> </w:t>
      </w:r>
    </w:p>
    <w:p>
      <w:pPr>
        <w:pStyle w:val="2"/>
        <w:bidi w:val="0"/>
        <w:rPr>
          <w:rFonts w:hint="eastAsia"/>
        </w:rPr>
      </w:pPr>
    </w:p>
    <w:p>
      <w:pPr>
        <w:pStyle w:val="2"/>
        <w:bidi w:val="0"/>
        <w:rPr>
          <w:rFonts w:hint="eastAsia"/>
        </w:rPr>
      </w:pPr>
    </w:p>
    <w:p>
      <w:pPr>
        <w:rPr>
          <w:rFonts w:hint="eastAsia"/>
        </w:rPr>
      </w:pPr>
      <w:r>
        <w:rPr>
          <w:rFonts w:hint="eastAsia"/>
        </w:rPr>
        <w:br w:type="page"/>
      </w:r>
    </w:p>
    <w:p>
      <w:pPr>
        <w:numPr>
          <w:ilvl w:val="0"/>
          <w:numId w:val="0"/>
        </w:numPr>
        <w:spacing w:line="360" w:lineRule="auto"/>
        <w:ind w:left="420" w:leftChars="0"/>
        <w:jc w:val="center"/>
        <w:rPr>
          <w:rFonts w:hint="eastAsia" w:asciiTheme="minorEastAsia" w:hAnsiTheme="minorEastAsia" w:eastAsiaTheme="minorEastAsia" w:cstheme="minorEastAsia"/>
          <w:b/>
          <w:bCs/>
          <w:sz w:val="28"/>
          <w:szCs w:val="28"/>
        </w:rPr>
      </w:pPr>
      <w:bookmarkStart w:id="0" w:name="_Toc1112627895"/>
      <w:r>
        <w:rPr>
          <w:rFonts w:hint="eastAsia" w:asciiTheme="minorEastAsia" w:hAnsiTheme="minorEastAsia" w:eastAsiaTheme="minorEastAsia" w:cstheme="minorEastAsia"/>
          <w:b/>
          <w:bCs/>
          <w:sz w:val="28"/>
          <w:szCs w:val="28"/>
        </w:rPr>
        <w:t>Contents</w:t>
      </w:r>
    </w:p>
    <w:p>
      <w:pPr>
        <w:pStyle w:val="7"/>
        <w:tabs>
          <w:tab w:val="right" w:leader="dot" w:pos="8306"/>
        </w:tabs>
        <w:rPr>
          <w:sz w:val="28"/>
          <w:szCs w:val="28"/>
        </w:rPr>
      </w:pPr>
      <w:r>
        <w:rPr>
          <w:rFonts w:hint="eastAsia" w:asciiTheme="minorEastAsia" w:hAnsiTheme="minorEastAsia" w:eastAsiaTheme="minorEastAsia" w:cstheme="minorEastAsia"/>
          <w:sz w:val="28"/>
          <w:szCs w:val="28"/>
          <w:lang w:val="en-US" w:eastAsia="zh-CN"/>
        </w:rPr>
        <w:fldChar w:fldCharType="begin"/>
      </w:r>
      <w:r>
        <w:rPr>
          <w:rFonts w:hint="eastAsia" w:asciiTheme="minorEastAsia" w:hAnsiTheme="minorEastAsia" w:eastAsiaTheme="minorEastAsia" w:cstheme="minorEastAsia"/>
          <w:sz w:val="28"/>
          <w:szCs w:val="28"/>
          <w:lang w:val="en-US" w:eastAsia="zh-CN"/>
        </w:rPr>
        <w:instrText xml:space="preserve">TOC \o "1-3" \h \u </w:instrText>
      </w:r>
      <w:r>
        <w:rPr>
          <w:rFonts w:hint="eastAsia" w:asciiTheme="minorEastAsia" w:hAnsiTheme="minorEastAsia" w:eastAsiaTheme="minorEastAsia" w:cstheme="minorEastAsia"/>
          <w:sz w:val="28"/>
          <w:szCs w:val="28"/>
          <w:lang w:val="en-US" w:eastAsia="zh-CN"/>
        </w:rPr>
        <w:fldChar w:fldCharType="separate"/>
      </w:r>
      <w:r>
        <w:rPr>
          <w:rFonts w:hint="eastAsia" w:asciiTheme="minorEastAsia" w:hAnsiTheme="minorEastAsia" w:eastAsiaTheme="minorEastAsia" w:cstheme="minorEastAsia"/>
          <w:sz w:val="28"/>
          <w:szCs w:val="28"/>
          <w:lang w:val="en-US" w:eastAsia="zh-CN"/>
        </w:rPr>
        <w:fldChar w:fldCharType="begin"/>
      </w:r>
      <w:r>
        <w:rPr>
          <w:rFonts w:hint="eastAsia" w:asciiTheme="minorEastAsia" w:hAnsiTheme="minorEastAsia" w:eastAsiaTheme="minorEastAsia" w:cstheme="minorEastAsia"/>
          <w:sz w:val="28"/>
          <w:szCs w:val="28"/>
          <w:lang w:val="en-US" w:eastAsia="zh-CN"/>
        </w:rPr>
        <w:instrText xml:space="preserve"> HYPERLINK \l _Toc1763557594 </w:instrText>
      </w:r>
      <w:r>
        <w:rPr>
          <w:rFonts w:hint="eastAsia" w:asciiTheme="minorEastAsia" w:hAnsiTheme="minorEastAsia" w:eastAsiaTheme="minorEastAsia" w:cstheme="minorEastAsia"/>
          <w:sz w:val="28"/>
          <w:szCs w:val="28"/>
          <w:lang w:val="en-US" w:eastAsia="zh-CN"/>
        </w:rPr>
        <w:fldChar w:fldCharType="separate"/>
      </w:r>
      <w:r>
        <w:rPr>
          <w:rFonts w:hint="eastAsia" w:asciiTheme="minorHAnsi" w:hAnsiTheme="minorHAnsi" w:eastAsiaTheme="minorEastAsia" w:cstheme="minorBidi"/>
          <w:bCs w:val="0"/>
          <w:kern w:val="2"/>
          <w:sz w:val="28"/>
          <w:szCs w:val="28"/>
          <w:lang w:val="en-US" w:eastAsia="zh-CN" w:bidi="ar-SA"/>
        </w:rPr>
        <w:t>Abstract</w:t>
      </w:r>
      <w:r>
        <w:rPr>
          <w:sz w:val="28"/>
          <w:szCs w:val="28"/>
        </w:rPr>
        <w:tab/>
      </w:r>
      <w:r>
        <w:rPr>
          <w:sz w:val="28"/>
          <w:szCs w:val="28"/>
        </w:rPr>
        <w:fldChar w:fldCharType="begin"/>
      </w:r>
      <w:r>
        <w:rPr>
          <w:sz w:val="28"/>
          <w:szCs w:val="28"/>
        </w:rPr>
        <w:instrText xml:space="preserve"> PAGEREF _Toc1763557594 </w:instrText>
      </w:r>
      <w:r>
        <w:rPr>
          <w:sz w:val="28"/>
          <w:szCs w:val="28"/>
        </w:rPr>
        <w:fldChar w:fldCharType="separate"/>
      </w:r>
      <w:r>
        <w:rPr>
          <w:sz w:val="28"/>
          <w:szCs w:val="28"/>
        </w:rPr>
        <w:t>4</w:t>
      </w:r>
      <w:r>
        <w:rPr>
          <w:sz w:val="28"/>
          <w:szCs w:val="28"/>
        </w:rPr>
        <w:fldChar w:fldCharType="end"/>
      </w:r>
      <w:r>
        <w:rPr>
          <w:rFonts w:hint="eastAsia" w:asciiTheme="minorEastAsia" w:hAnsiTheme="minorEastAsia" w:eastAsiaTheme="minorEastAsia" w:cstheme="minorEastAsia"/>
          <w:sz w:val="28"/>
          <w:szCs w:val="28"/>
          <w:lang w:val="en-US" w:eastAsia="zh-CN"/>
        </w:rPr>
        <w:fldChar w:fldCharType="end"/>
      </w:r>
    </w:p>
    <w:p>
      <w:pPr>
        <w:pStyle w:val="7"/>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_Toc543186464 </w:instrText>
      </w:r>
      <w:r>
        <w:rPr>
          <w:rFonts w:hint="eastAsia" w:asciiTheme="minorEastAsia" w:hAnsiTheme="minorEastAsia" w:eastAsiaTheme="minorEastAsia" w:cstheme="minorEastAsia"/>
          <w:sz w:val="28"/>
          <w:szCs w:val="28"/>
        </w:rPr>
        <w:fldChar w:fldCharType="separate"/>
      </w:r>
      <w:r>
        <w:rPr>
          <w:rFonts w:hint="default" w:ascii="Times New Roman" w:hAnsi="Times New Roman" w:cs="Times New Roman" w:eastAsiaTheme="majorEastAsia"/>
          <w:bCs/>
          <w:kern w:val="0"/>
          <w:sz w:val="28"/>
          <w:szCs w:val="28"/>
          <w:lang w:val="en-US" w:eastAsia="zh-Hans"/>
        </w:rPr>
        <w:t>1</w:t>
      </w:r>
      <w:r>
        <w:rPr>
          <w:rFonts w:hint="eastAsia" w:ascii="Times New Roman" w:hAnsi="Times New Roman" w:cs="Times New Roman" w:eastAsiaTheme="majorEastAsia"/>
          <w:bCs/>
          <w:kern w:val="0"/>
          <w:sz w:val="28"/>
          <w:szCs w:val="28"/>
          <w:lang w:val="en-US" w:eastAsia="zh-Hans"/>
        </w:rPr>
        <w:t>.introduction</w:t>
      </w:r>
      <w:r>
        <w:rPr>
          <w:sz w:val="28"/>
          <w:szCs w:val="28"/>
        </w:rPr>
        <w:tab/>
      </w:r>
      <w:r>
        <w:rPr>
          <w:sz w:val="28"/>
          <w:szCs w:val="28"/>
        </w:rPr>
        <w:fldChar w:fldCharType="begin"/>
      </w:r>
      <w:r>
        <w:rPr>
          <w:sz w:val="28"/>
          <w:szCs w:val="28"/>
        </w:rPr>
        <w:instrText xml:space="preserve"> PAGEREF _Toc543186464 </w:instrText>
      </w:r>
      <w:r>
        <w:rPr>
          <w:sz w:val="28"/>
          <w:szCs w:val="28"/>
        </w:rPr>
        <w:fldChar w:fldCharType="separate"/>
      </w:r>
      <w:r>
        <w:rPr>
          <w:sz w:val="28"/>
          <w:szCs w:val="28"/>
        </w:rPr>
        <w:t>5</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8"/>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_Toc381917051 </w:instrText>
      </w:r>
      <w:r>
        <w:rPr>
          <w:rFonts w:hint="eastAsia" w:asciiTheme="minorEastAsia" w:hAnsiTheme="minorEastAsia" w:eastAsiaTheme="minorEastAsia" w:cstheme="minorEastAsia"/>
          <w:sz w:val="28"/>
          <w:szCs w:val="28"/>
        </w:rPr>
        <w:fldChar w:fldCharType="separate"/>
      </w:r>
      <w:r>
        <w:rPr>
          <w:bCs/>
          <w:sz w:val="28"/>
          <w:szCs w:val="28"/>
        </w:rPr>
        <w:t>1.1</w:t>
      </w:r>
      <w:r>
        <w:rPr>
          <w:rFonts w:hint="eastAsia"/>
          <w:bCs/>
          <w:sz w:val="28"/>
          <w:szCs w:val="28"/>
        </w:rPr>
        <w:t>Theoretical significance</w:t>
      </w:r>
      <w:r>
        <w:rPr>
          <w:sz w:val="28"/>
          <w:szCs w:val="28"/>
        </w:rPr>
        <w:tab/>
      </w:r>
      <w:r>
        <w:rPr>
          <w:sz w:val="28"/>
          <w:szCs w:val="28"/>
        </w:rPr>
        <w:fldChar w:fldCharType="begin"/>
      </w:r>
      <w:r>
        <w:rPr>
          <w:sz w:val="28"/>
          <w:szCs w:val="28"/>
        </w:rPr>
        <w:instrText xml:space="preserve"> PAGEREF _Toc381917051 </w:instrText>
      </w:r>
      <w:r>
        <w:rPr>
          <w:sz w:val="28"/>
          <w:szCs w:val="28"/>
        </w:rPr>
        <w:fldChar w:fldCharType="separate"/>
      </w:r>
      <w:r>
        <w:rPr>
          <w:sz w:val="28"/>
          <w:szCs w:val="28"/>
        </w:rPr>
        <w:t>6</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8"/>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_Toc51255274 </w:instrText>
      </w:r>
      <w:r>
        <w:rPr>
          <w:rFonts w:hint="eastAsia" w:asciiTheme="minorEastAsia" w:hAnsiTheme="minorEastAsia" w:eastAsiaTheme="minorEastAsia" w:cstheme="minorEastAsia"/>
          <w:sz w:val="28"/>
          <w:szCs w:val="28"/>
        </w:rPr>
        <w:fldChar w:fldCharType="separate"/>
      </w:r>
      <w:r>
        <w:rPr>
          <w:bCs/>
          <w:sz w:val="28"/>
          <w:szCs w:val="28"/>
        </w:rPr>
        <w:t>1.2</w:t>
      </w:r>
      <w:r>
        <w:rPr>
          <w:rFonts w:hint="eastAsia"/>
          <w:bCs/>
          <w:sz w:val="28"/>
          <w:szCs w:val="28"/>
        </w:rPr>
        <w:t>Practical significance</w:t>
      </w:r>
      <w:r>
        <w:rPr>
          <w:sz w:val="28"/>
          <w:szCs w:val="28"/>
        </w:rPr>
        <w:tab/>
      </w:r>
      <w:r>
        <w:rPr>
          <w:sz w:val="28"/>
          <w:szCs w:val="28"/>
        </w:rPr>
        <w:fldChar w:fldCharType="begin"/>
      </w:r>
      <w:r>
        <w:rPr>
          <w:sz w:val="28"/>
          <w:szCs w:val="28"/>
        </w:rPr>
        <w:instrText xml:space="preserve"> PAGEREF _Toc51255274 </w:instrText>
      </w:r>
      <w:r>
        <w:rPr>
          <w:sz w:val="28"/>
          <w:szCs w:val="28"/>
        </w:rPr>
        <w:fldChar w:fldCharType="separate"/>
      </w:r>
      <w:r>
        <w:rPr>
          <w:sz w:val="28"/>
          <w:szCs w:val="28"/>
        </w:rPr>
        <w:t>6</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7"/>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_Toc306447671 </w:instrText>
      </w:r>
      <w:r>
        <w:rPr>
          <w:rFonts w:hint="eastAsia" w:asciiTheme="minorEastAsia" w:hAnsiTheme="minorEastAsia" w:eastAsiaTheme="minorEastAsia" w:cstheme="minorEastAsia"/>
          <w:sz w:val="28"/>
          <w:szCs w:val="28"/>
        </w:rPr>
        <w:fldChar w:fldCharType="separate"/>
      </w:r>
      <w:r>
        <w:rPr>
          <w:rFonts w:hint="default" w:ascii="Times New Roman" w:hAnsi="Times New Roman" w:cs="Times New Roman" w:eastAsiaTheme="majorEastAsia"/>
          <w:bCs/>
          <w:kern w:val="0"/>
          <w:sz w:val="28"/>
          <w:szCs w:val="28"/>
          <w:lang w:val="en-US" w:eastAsia="zh-Hans"/>
        </w:rPr>
        <w:t>2</w:t>
      </w:r>
      <w:r>
        <w:rPr>
          <w:rFonts w:hint="eastAsia" w:ascii="Times New Roman" w:hAnsi="Times New Roman" w:cs="Times New Roman" w:eastAsiaTheme="majorEastAsia"/>
          <w:bCs/>
          <w:kern w:val="0"/>
          <w:sz w:val="28"/>
          <w:szCs w:val="28"/>
          <w:lang w:val="en-US" w:eastAsia="zh-Hans"/>
        </w:rPr>
        <w:t>.Introduction to new media and Listening and Speaking Teaching</w:t>
      </w:r>
      <w:r>
        <w:rPr>
          <w:sz w:val="28"/>
          <w:szCs w:val="28"/>
        </w:rPr>
        <w:tab/>
      </w:r>
      <w:r>
        <w:rPr>
          <w:sz w:val="28"/>
          <w:szCs w:val="28"/>
        </w:rPr>
        <w:fldChar w:fldCharType="begin"/>
      </w:r>
      <w:r>
        <w:rPr>
          <w:sz w:val="28"/>
          <w:szCs w:val="28"/>
        </w:rPr>
        <w:instrText xml:space="preserve"> PAGEREF _Toc306447671 </w:instrText>
      </w:r>
      <w:r>
        <w:rPr>
          <w:sz w:val="28"/>
          <w:szCs w:val="28"/>
        </w:rPr>
        <w:fldChar w:fldCharType="separate"/>
      </w:r>
      <w:r>
        <w:rPr>
          <w:sz w:val="28"/>
          <w:szCs w:val="28"/>
        </w:rPr>
        <w:t>7</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8"/>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_Toc800220991 </w:instrText>
      </w:r>
      <w:r>
        <w:rPr>
          <w:rFonts w:hint="eastAsia" w:asciiTheme="minorEastAsia" w:hAnsiTheme="minorEastAsia" w:eastAsiaTheme="minorEastAsia" w:cstheme="minorEastAsia"/>
          <w:sz w:val="28"/>
          <w:szCs w:val="28"/>
        </w:rPr>
        <w:fldChar w:fldCharType="separate"/>
      </w:r>
      <w:r>
        <w:rPr>
          <w:rFonts w:hint="eastAsia"/>
          <w:sz w:val="28"/>
          <w:szCs w:val="28"/>
        </w:rPr>
        <w:t>2.1Definition of core concepts</w:t>
      </w:r>
      <w:r>
        <w:rPr>
          <w:sz w:val="28"/>
          <w:szCs w:val="28"/>
        </w:rPr>
        <w:tab/>
      </w:r>
      <w:r>
        <w:rPr>
          <w:sz w:val="28"/>
          <w:szCs w:val="28"/>
        </w:rPr>
        <w:fldChar w:fldCharType="begin"/>
      </w:r>
      <w:r>
        <w:rPr>
          <w:sz w:val="28"/>
          <w:szCs w:val="28"/>
        </w:rPr>
        <w:instrText xml:space="preserve"> PAGEREF _Toc800220991 </w:instrText>
      </w:r>
      <w:r>
        <w:rPr>
          <w:sz w:val="28"/>
          <w:szCs w:val="28"/>
        </w:rPr>
        <w:fldChar w:fldCharType="separate"/>
      </w:r>
      <w:r>
        <w:rPr>
          <w:sz w:val="28"/>
          <w:szCs w:val="28"/>
        </w:rPr>
        <w:t>7</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6"/>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_Toc1771598223 </w:instrText>
      </w:r>
      <w:r>
        <w:rPr>
          <w:rFonts w:hint="eastAsia" w:asciiTheme="minorEastAsia" w:hAnsiTheme="minorEastAsia" w:eastAsiaTheme="minorEastAsia" w:cstheme="minorEastAsia"/>
          <w:sz w:val="28"/>
          <w:szCs w:val="28"/>
        </w:rPr>
        <w:fldChar w:fldCharType="separate"/>
      </w:r>
      <w:r>
        <w:rPr>
          <w:rFonts w:hint="default"/>
          <w:sz w:val="28"/>
          <w:szCs w:val="28"/>
        </w:rPr>
        <w:t>2</w:t>
      </w:r>
      <w:r>
        <w:rPr>
          <w:rFonts w:hint="eastAsia"/>
          <w:sz w:val="28"/>
          <w:szCs w:val="28"/>
          <w:lang w:val="en-US" w:eastAsia="zh-Hans"/>
        </w:rPr>
        <w:t>.</w:t>
      </w:r>
      <w:r>
        <w:rPr>
          <w:rFonts w:hint="eastAsia"/>
          <w:sz w:val="28"/>
          <w:szCs w:val="28"/>
        </w:rPr>
        <w:t>1</w:t>
      </w:r>
      <w:r>
        <w:rPr>
          <w:rFonts w:hint="default"/>
          <w:sz w:val="28"/>
          <w:szCs w:val="28"/>
        </w:rPr>
        <w:t>.1</w:t>
      </w:r>
      <w:r>
        <w:rPr>
          <w:rFonts w:hint="eastAsia"/>
          <w:sz w:val="28"/>
          <w:szCs w:val="28"/>
        </w:rPr>
        <w:t xml:space="preserve"> </w:t>
      </w:r>
      <w:r>
        <w:rPr>
          <w:rFonts w:hint="default"/>
          <w:sz w:val="28"/>
          <w:szCs w:val="28"/>
        </w:rPr>
        <w:t>N</w:t>
      </w:r>
      <w:r>
        <w:rPr>
          <w:rFonts w:hint="eastAsia"/>
          <w:sz w:val="28"/>
          <w:szCs w:val="28"/>
        </w:rPr>
        <w:t>ew media</w:t>
      </w:r>
      <w:r>
        <w:rPr>
          <w:sz w:val="28"/>
          <w:szCs w:val="28"/>
        </w:rPr>
        <w:tab/>
      </w:r>
      <w:r>
        <w:rPr>
          <w:sz w:val="28"/>
          <w:szCs w:val="28"/>
        </w:rPr>
        <w:fldChar w:fldCharType="begin"/>
      </w:r>
      <w:r>
        <w:rPr>
          <w:sz w:val="28"/>
          <w:szCs w:val="28"/>
        </w:rPr>
        <w:instrText xml:space="preserve"> PAGEREF _Toc1771598223 </w:instrText>
      </w:r>
      <w:r>
        <w:rPr>
          <w:sz w:val="28"/>
          <w:szCs w:val="28"/>
        </w:rPr>
        <w:fldChar w:fldCharType="separate"/>
      </w:r>
      <w:r>
        <w:rPr>
          <w:sz w:val="28"/>
          <w:szCs w:val="28"/>
        </w:rPr>
        <w:t>7</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6"/>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_Toc390568306 </w:instrText>
      </w:r>
      <w:r>
        <w:rPr>
          <w:rFonts w:hint="eastAsia" w:asciiTheme="minorEastAsia" w:hAnsiTheme="minorEastAsia" w:eastAsiaTheme="minorEastAsia" w:cstheme="minorEastAsia"/>
          <w:sz w:val="28"/>
          <w:szCs w:val="28"/>
        </w:rPr>
        <w:fldChar w:fldCharType="separate"/>
      </w:r>
      <w:r>
        <w:rPr>
          <w:rFonts w:hint="eastAsia"/>
          <w:sz w:val="28"/>
          <w:szCs w:val="28"/>
        </w:rPr>
        <w:t>2.</w:t>
      </w:r>
      <w:r>
        <w:rPr>
          <w:rFonts w:hint="default"/>
          <w:sz w:val="28"/>
          <w:szCs w:val="28"/>
        </w:rPr>
        <w:t>1</w:t>
      </w:r>
      <w:r>
        <w:rPr>
          <w:rFonts w:hint="eastAsia"/>
          <w:sz w:val="28"/>
          <w:szCs w:val="28"/>
          <w:lang w:val="en-US" w:eastAsia="zh-Hans"/>
        </w:rPr>
        <w:t>.</w:t>
      </w:r>
      <w:r>
        <w:rPr>
          <w:rFonts w:hint="default"/>
          <w:sz w:val="28"/>
          <w:szCs w:val="28"/>
          <w:lang w:eastAsia="zh-Hans"/>
        </w:rPr>
        <w:t>2</w:t>
      </w:r>
      <w:r>
        <w:rPr>
          <w:rFonts w:hint="eastAsia"/>
          <w:sz w:val="28"/>
          <w:szCs w:val="28"/>
        </w:rPr>
        <w:t>listening and speaking teaching</w:t>
      </w:r>
      <w:r>
        <w:rPr>
          <w:sz w:val="28"/>
          <w:szCs w:val="28"/>
        </w:rPr>
        <w:tab/>
      </w:r>
      <w:r>
        <w:rPr>
          <w:sz w:val="28"/>
          <w:szCs w:val="28"/>
        </w:rPr>
        <w:fldChar w:fldCharType="begin"/>
      </w:r>
      <w:r>
        <w:rPr>
          <w:sz w:val="28"/>
          <w:szCs w:val="28"/>
        </w:rPr>
        <w:instrText xml:space="preserve"> PAGEREF _Toc390568306 </w:instrText>
      </w:r>
      <w:r>
        <w:rPr>
          <w:sz w:val="28"/>
          <w:szCs w:val="28"/>
        </w:rPr>
        <w:fldChar w:fldCharType="separate"/>
      </w:r>
      <w:r>
        <w:rPr>
          <w:sz w:val="28"/>
          <w:szCs w:val="28"/>
        </w:rPr>
        <w:t>8</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6"/>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_Toc1571493710 </w:instrText>
      </w:r>
      <w:r>
        <w:rPr>
          <w:rFonts w:hint="eastAsia" w:asciiTheme="minorEastAsia" w:hAnsiTheme="minorEastAsia" w:eastAsiaTheme="minorEastAsia" w:cstheme="minorEastAsia"/>
          <w:sz w:val="28"/>
          <w:szCs w:val="28"/>
        </w:rPr>
        <w:fldChar w:fldCharType="separate"/>
      </w:r>
      <w:r>
        <w:rPr>
          <w:rFonts w:hint="eastAsia"/>
          <w:sz w:val="28"/>
          <w:szCs w:val="28"/>
        </w:rPr>
        <w:t>2.</w:t>
      </w:r>
      <w:r>
        <w:rPr>
          <w:rFonts w:hint="default"/>
          <w:sz w:val="28"/>
          <w:szCs w:val="28"/>
        </w:rPr>
        <w:t>1</w:t>
      </w:r>
      <w:r>
        <w:rPr>
          <w:rFonts w:hint="eastAsia"/>
          <w:sz w:val="28"/>
          <w:szCs w:val="28"/>
          <w:lang w:val="en-US" w:eastAsia="zh-Hans"/>
        </w:rPr>
        <w:t>.</w:t>
      </w:r>
      <w:r>
        <w:rPr>
          <w:rFonts w:hint="default"/>
          <w:sz w:val="28"/>
          <w:szCs w:val="28"/>
          <w:lang w:eastAsia="zh-Hans"/>
        </w:rPr>
        <w:t>3</w:t>
      </w:r>
      <w:r>
        <w:rPr>
          <w:rFonts w:hint="default"/>
          <w:sz w:val="28"/>
          <w:szCs w:val="28"/>
        </w:rPr>
        <w:t xml:space="preserve"> </w:t>
      </w:r>
      <w:r>
        <w:rPr>
          <w:rFonts w:hint="eastAsia"/>
          <w:sz w:val="28"/>
          <w:szCs w:val="28"/>
        </w:rPr>
        <w:t>New Media and English Listening and Speaking Teaching</w:t>
      </w:r>
      <w:r>
        <w:rPr>
          <w:sz w:val="28"/>
          <w:szCs w:val="28"/>
        </w:rPr>
        <w:tab/>
      </w:r>
      <w:r>
        <w:rPr>
          <w:sz w:val="28"/>
          <w:szCs w:val="28"/>
        </w:rPr>
        <w:fldChar w:fldCharType="begin"/>
      </w:r>
      <w:r>
        <w:rPr>
          <w:sz w:val="28"/>
          <w:szCs w:val="28"/>
        </w:rPr>
        <w:instrText xml:space="preserve"> PAGEREF _Toc1571493710 </w:instrText>
      </w:r>
      <w:r>
        <w:rPr>
          <w:sz w:val="28"/>
          <w:szCs w:val="28"/>
        </w:rPr>
        <w:fldChar w:fldCharType="separate"/>
      </w:r>
      <w:r>
        <w:rPr>
          <w:sz w:val="28"/>
          <w:szCs w:val="28"/>
        </w:rPr>
        <w:t>8</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8"/>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_Toc193409517 </w:instrText>
      </w:r>
      <w:r>
        <w:rPr>
          <w:rFonts w:hint="eastAsia" w:asciiTheme="minorEastAsia" w:hAnsiTheme="minorEastAsia" w:eastAsiaTheme="minorEastAsia" w:cstheme="minorEastAsia"/>
          <w:sz w:val="28"/>
          <w:szCs w:val="28"/>
        </w:rPr>
        <w:fldChar w:fldCharType="separate"/>
      </w:r>
      <w:r>
        <w:rPr>
          <w:rFonts w:hint="default"/>
          <w:sz w:val="28"/>
          <w:szCs w:val="28"/>
        </w:rPr>
        <w:t>2</w:t>
      </w:r>
      <w:r>
        <w:rPr>
          <w:rFonts w:hint="eastAsia"/>
          <w:sz w:val="28"/>
          <w:szCs w:val="28"/>
          <w:lang w:val="en-US" w:eastAsia="zh-Hans"/>
        </w:rPr>
        <w:t>.</w:t>
      </w:r>
      <w:r>
        <w:rPr>
          <w:rFonts w:hint="default"/>
          <w:sz w:val="28"/>
          <w:szCs w:val="28"/>
          <w:lang w:eastAsia="zh-Hans"/>
        </w:rPr>
        <w:t xml:space="preserve">2 </w:t>
      </w:r>
      <w:r>
        <w:rPr>
          <w:rFonts w:hint="eastAsia"/>
          <w:sz w:val="28"/>
          <w:szCs w:val="28"/>
        </w:rPr>
        <w:t>The main forms of the application of new media in middle school English listening and speaking teaching</w:t>
      </w:r>
      <w:r>
        <w:rPr>
          <w:sz w:val="28"/>
          <w:szCs w:val="28"/>
        </w:rPr>
        <w:tab/>
      </w:r>
      <w:r>
        <w:rPr>
          <w:sz w:val="28"/>
          <w:szCs w:val="28"/>
        </w:rPr>
        <w:fldChar w:fldCharType="begin"/>
      </w:r>
      <w:r>
        <w:rPr>
          <w:sz w:val="28"/>
          <w:szCs w:val="28"/>
        </w:rPr>
        <w:instrText xml:space="preserve"> PAGEREF _Toc193409517 </w:instrText>
      </w:r>
      <w:r>
        <w:rPr>
          <w:sz w:val="28"/>
          <w:szCs w:val="28"/>
        </w:rPr>
        <w:fldChar w:fldCharType="separate"/>
      </w:r>
      <w:r>
        <w:rPr>
          <w:sz w:val="28"/>
          <w:szCs w:val="28"/>
        </w:rPr>
        <w:t>11</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6"/>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_Toc1490994308 </w:instrText>
      </w:r>
      <w:r>
        <w:rPr>
          <w:rFonts w:hint="eastAsia" w:asciiTheme="minorEastAsia" w:hAnsiTheme="minorEastAsia" w:eastAsiaTheme="minorEastAsia" w:cstheme="minorEastAsia"/>
          <w:sz w:val="28"/>
          <w:szCs w:val="28"/>
        </w:rPr>
        <w:fldChar w:fldCharType="separate"/>
      </w:r>
      <w:r>
        <w:rPr>
          <w:sz w:val="28"/>
          <w:szCs w:val="28"/>
        </w:rPr>
        <w:t>2.2.1</w:t>
      </w:r>
      <w:r>
        <w:rPr>
          <w:rFonts w:hint="eastAsia"/>
          <w:sz w:val="28"/>
          <w:szCs w:val="28"/>
        </w:rPr>
        <w:t xml:space="preserve"> The media carrier represented by mobile phone</w:t>
      </w:r>
      <w:r>
        <w:rPr>
          <w:sz w:val="28"/>
          <w:szCs w:val="28"/>
        </w:rPr>
        <w:tab/>
      </w:r>
      <w:r>
        <w:rPr>
          <w:sz w:val="28"/>
          <w:szCs w:val="28"/>
        </w:rPr>
        <w:fldChar w:fldCharType="begin"/>
      </w:r>
      <w:r>
        <w:rPr>
          <w:sz w:val="28"/>
          <w:szCs w:val="28"/>
        </w:rPr>
        <w:instrText xml:space="preserve"> PAGEREF _Toc1490994308 </w:instrText>
      </w:r>
      <w:r>
        <w:rPr>
          <w:sz w:val="28"/>
          <w:szCs w:val="28"/>
        </w:rPr>
        <w:fldChar w:fldCharType="separate"/>
      </w:r>
      <w:r>
        <w:rPr>
          <w:sz w:val="28"/>
          <w:szCs w:val="28"/>
        </w:rPr>
        <w:t>11</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6"/>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_Toc154657713 </w:instrText>
      </w:r>
      <w:r>
        <w:rPr>
          <w:rFonts w:hint="eastAsia" w:asciiTheme="minorEastAsia" w:hAnsiTheme="minorEastAsia" w:eastAsiaTheme="minorEastAsia" w:cstheme="minorEastAsia"/>
          <w:sz w:val="28"/>
          <w:szCs w:val="28"/>
        </w:rPr>
        <w:fldChar w:fldCharType="separate"/>
      </w:r>
      <w:r>
        <w:rPr>
          <w:sz w:val="28"/>
          <w:szCs w:val="28"/>
        </w:rPr>
        <w:t>2.2.2</w:t>
      </w:r>
      <w:r>
        <w:rPr>
          <w:rFonts w:hint="eastAsia"/>
          <w:sz w:val="28"/>
          <w:szCs w:val="28"/>
        </w:rPr>
        <w:t xml:space="preserve"> Network media represented by online learning platforms</w:t>
      </w:r>
      <w:r>
        <w:rPr>
          <w:sz w:val="28"/>
          <w:szCs w:val="28"/>
        </w:rPr>
        <w:tab/>
      </w:r>
      <w:r>
        <w:rPr>
          <w:sz w:val="28"/>
          <w:szCs w:val="28"/>
        </w:rPr>
        <w:fldChar w:fldCharType="begin"/>
      </w:r>
      <w:r>
        <w:rPr>
          <w:sz w:val="28"/>
          <w:szCs w:val="28"/>
        </w:rPr>
        <w:instrText xml:space="preserve"> PAGEREF _Toc154657713 </w:instrText>
      </w:r>
      <w:r>
        <w:rPr>
          <w:sz w:val="28"/>
          <w:szCs w:val="28"/>
        </w:rPr>
        <w:fldChar w:fldCharType="separate"/>
      </w:r>
      <w:r>
        <w:rPr>
          <w:sz w:val="28"/>
          <w:szCs w:val="28"/>
        </w:rPr>
        <w:t>12</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7"/>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_Toc876969521 </w:instrText>
      </w:r>
      <w:r>
        <w:rPr>
          <w:rFonts w:hint="eastAsia" w:asciiTheme="minorEastAsia" w:hAnsiTheme="minorEastAsia" w:eastAsiaTheme="minorEastAsia" w:cstheme="minorEastAsia"/>
          <w:sz w:val="28"/>
          <w:szCs w:val="28"/>
        </w:rPr>
        <w:fldChar w:fldCharType="separate"/>
      </w:r>
      <w:r>
        <w:rPr>
          <w:rFonts w:hint="default" w:ascii="Times New Roman" w:hAnsi="Times New Roman" w:cs="Times New Roman" w:eastAsiaTheme="majorEastAsia"/>
          <w:bCs/>
          <w:kern w:val="0"/>
          <w:sz w:val="28"/>
          <w:szCs w:val="28"/>
          <w:lang w:val="en-US" w:eastAsia="zh-Hans"/>
        </w:rPr>
        <w:t>3.</w:t>
      </w:r>
      <w:r>
        <w:rPr>
          <w:rFonts w:hint="eastAsia" w:ascii="Times New Roman" w:hAnsi="Times New Roman" w:cs="Times New Roman" w:eastAsiaTheme="majorEastAsia"/>
          <w:bCs/>
          <w:kern w:val="0"/>
          <w:sz w:val="28"/>
          <w:szCs w:val="28"/>
          <w:lang w:val="en-US" w:eastAsia="zh-Hans"/>
        </w:rPr>
        <w:t>Literature review</w:t>
      </w:r>
      <w:r>
        <w:rPr>
          <w:sz w:val="28"/>
          <w:szCs w:val="28"/>
        </w:rPr>
        <w:tab/>
      </w:r>
      <w:r>
        <w:rPr>
          <w:sz w:val="28"/>
          <w:szCs w:val="28"/>
        </w:rPr>
        <w:fldChar w:fldCharType="begin"/>
      </w:r>
      <w:r>
        <w:rPr>
          <w:sz w:val="28"/>
          <w:szCs w:val="28"/>
        </w:rPr>
        <w:instrText xml:space="preserve"> PAGEREF _Toc876969521 </w:instrText>
      </w:r>
      <w:r>
        <w:rPr>
          <w:sz w:val="28"/>
          <w:szCs w:val="28"/>
        </w:rPr>
        <w:fldChar w:fldCharType="separate"/>
      </w:r>
      <w:r>
        <w:rPr>
          <w:sz w:val="28"/>
          <w:szCs w:val="28"/>
        </w:rPr>
        <w:t>15</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8"/>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_Toc1046470086 </w:instrText>
      </w:r>
      <w:r>
        <w:rPr>
          <w:rFonts w:hint="eastAsia" w:asciiTheme="minorEastAsia" w:hAnsiTheme="minorEastAsia" w:eastAsiaTheme="minorEastAsia" w:cstheme="minorEastAsia"/>
          <w:sz w:val="28"/>
          <w:szCs w:val="28"/>
        </w:rPr>
        <w:fldChar w:fldCharType="separate"/>
      </w:r>
      <w:r>
        <w:rPr>
          <w:sz w:val="28"/>
          <w:szCs w:val="28"/>
        </w:rPr>
        <w:t>3.1</w:t>
      </w:r>
      <w:r>
        <w:rPr>
          <w:rFonts w:hint="eastAsia"/>
          <w:sz w:val="28"/>
          <w:szCs w:val="28"/>
        </w:rPr>
        <w:t>A Study of English Listening and Speaking Teaching in China</w:t>
      </w:r>
      <w:r>
        <w:rPr>
          <w:sz w:val="28"/>
          <w:szCs w:val="28"/>
        </w:rPr>
        <w:tab/>
      </w:r>
      <w:r>
        <w:rPr>
          <w:sz w:val="28"/>
          <w:szCs w:val="28"/>
        </w:rPr>
        <w:fldChar w:fldCharType="begin"/>
      </w:r>
      <w:r>
        <w:rPr>
          <w:sz w:val="28"/>
          <w:szCs w:val="28"/>
        </w:rPr>
        <w:instrText xml:space="preserve"> PAGEREF _Toc1046470086 </w:instrText>
      </w:r>
      <w:r>
        <w:rPr>
          <w:sz w:val="28"/>
          <w:szCs w:val="28"/>
        </w:rPr>
        <w:fldChar w:fldCharType="separate"/>
      </w:r>
      <w:r>
        <w:rPr>
          <w:sz w:val="28"/>
          <w:szCs w:val="28"/>
        </w:rPr>
        <w:t>15</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6"/>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_Toc131666472 </w:instrText>
      </w:r>
      <w:r>
        <w:rPr>
          <w:rFonts w:hint="eastAsia" w:asciiTheme="minorEastAsia" w:hAnsiTheme="minorEastAsia" w:eastAsiaTheme="minorEastAsia" w:cstheme="minorEastAsia"/>
          <w:sz w:val="28"/>
          <w:szCs w:val="28"/>
        </w:rPr>
        <w:fldChar w:fldCharType="separate"/>
      </w:r>
      <w:r>
        <w:rPr>
          <w:sz w:val="28"/>
          <w:szCs w:val="28"/>
        </w:rPr>
        <w:t>3.1</w:t>
      </w:r>
      <w:r>
        <w:rPr>
          <w:rFonts w:hint="eastAsia"/>
          <w:sz w:val="28"/>
          <w:szCs w:val="28"/>
          <w:lang w:val="en-US" w:eastAsia="zh-Hans"/>
        </w:rPr>
        <w:t>.</w:t>
      </w:r>
      <w:r>
        <w:rPr>
          <w:rFonts w:hint="default"/>
          <w:sz w:val="28"/>
          <w:szCs w:val="28"/>
          <w:lang w:eastAsia="zh-Hans"/>
        </w:rPr>
        <w:t>1</w:t>
      </w:r>
      <w:r>
        <w:rPr>
          <w:rFonts w:hint="eastAsia"/>
          <w:sz w:val="28"/>
          <w:szCs w:val="28"/>
        </w:rPr>
        <w:t xml:space="preserve">  Theoretical and Methodological research on English Listening and Speaking Teaching in China</w:t>
      </w:r>
      <w:r>
        <w:rPr>
          <w:sz w:val="28"/>
          <w:szCs w:val="28"/>
        </w:rPr>
        <w:tab/>
      </w:r>
      <w:r>
        <w:rPr>
          <w:sz w:val="28"/>
          <w:szCs w:val="28"/>
        </w:rPr>
        <w:fldChar w:fldCharType="begin"/>
      </w:r>
      <w:r>
        <w:rPr>
          <w:sz w:val="28"/>
          <w:szCs w:val="28"/>
        </w:rPr>
        <w:instrText xml:space="preserve"> PAGEREF _Toc131666472 </w:instrText>
      </w:r>
      <w:r>
        <w:rPr>
          <w:sz w:val="28"/>
          <w:szCs w:val="28"/>
        </w:rPr>
        <w:fldChar w:fldCharType="separate"/>
      </w:r>
      <w:r>
        <w:rPr>
          <w:sz w:val="28"/>
          <w:szCs w:val="28"/>
        </w:rPr>
        <w:t>15</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6"/>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_Toc1010238494 </w:instrText>
      </w:r>
      <w:r>
        <w:rPr>
          <w:rFonts w:hint="eastAsia" w:asciiTheme="minorEastAsia" w:hAnsiTheme="minorEastAsia" w:eastAsiaTheme="minorEastAsia" w:cstheme="minorEastAsia"/>
          <w:sz w:val="28"/>
          <w:szCs w:val="28"/>
        </w:rPr>
        <w:fldChar w:fldCharType="separate"/>
      </w:r>
      <w:r>
        <w:rPr>
          <w:sz w:val="28"/>
          <w:szCs w:val="28"/>
        </w:rPr>
        <w:t>3.1.2</w:t>
      </w:r>
      <w:r>
        <w:rPr>
          <w:rFonts w:hint="eastAsia"/>
          <w:sz w:val="28"/>
          <w:szCs w:val="28"/>
        </w:rPr>
        <w:t xml:space="preserve"> Research on the integration of English Listening and speaking teaching and new media in China</w:t>
      </w:r>
      <w:r>
        <w:rPr>
          <w:sz w:val="28"/>
          <w:szCs w:val="28"/>
        </w:rPr>
        <w:tab/>
      </w:r>
      <w:r>
        <w:rPr>
          <w:sz w:val="28"/>
          <w:szCs w:val="28"/>
        </w:rPr>
        <w:fldChar w:fldCharType="begin"/>
      </w:r>
      <w:r>
        <w:rPr>
          <w:sz w:val="28"/>
          <w:szCs w:val="28"/>
        </w:rPr>
        <w:instrText xml:space="preserve"> PAGEREF _Toc1010238494 </w:instrText>
      </w:r>
      <w:r>
        <w:rPr>
          <w:sz w:val="28"/>
          <w:szCs w:val="28"/>
        </w:rPr>
        <w:fldChar w:fldCharType="separate"/>
      </w:r>
      <w:r>
        <w:rPr>
          <w:sz w:val="28"/>
          <w:szCs w:val="28"/>
        </w:rPr>
        <w:t>16</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8"/>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_Toc1072655476 </w:instrText>
      </w:r>
      <w:r>
        <w:rPr>
          <w:rFonts w:hint="eastAsia" w:asciiTheme="minorEastAsia" w:hAnsiTheme="minorEastAsia" w:eastAsiaTheme="minorEastAsia" w:cstheme="minorEastAsia"/>
          <w:sz w:val="28"/>
          <w:szCs w:val="28"/>
        </w:rPr>
        <w:fldChar w:fldCharType="separate"/>
      </w:r>
      <w:r>
        <w:rPr>
          <w:sz w:val="28"/>
          <w:szCs w:val="28"/>
        </w:rPr>
        <w:t xml:space="preserve">3.2 </w:t>
      </w:r>
      <w:r>
        <w:rPr>
          <w:rFonts w:hint="eastAsia"/>
          <w:sz w:val="28"/>
          <w:szCs w:val="28"/>
        </w:rPr>
        <w:t>Other research</w:t>
      </w:r>
      <w:r>
        <w:rPr>
          <w:sz w:val="28"/>
          <w:szCs w:val="28"/>
        </w:rPr>
        <w:tab/>
      </w:r>
      <w:r>
        <w:rPr>
          <w:sz w:val="28"/>
          <w:szCs w:val="28"/>
        </w:rPr>
        <w:fldChar w:fldCharType="begin"/>
      </w:r>
      <w:r>
        <w:rPr>
          <w:sz w:val="28"/>
          <w:szCs w:val="28"/>
        </w:rPr>
        <w:instrText xml:space="preserve"> PAGEREF _Toc1072655476 </w:instrText>
      </w:r>
      <w:r>
        <w:rPr>
          <w:sz w:val="28"/>
          <w:szCs w:val="28"/>
        </w:rPr>
        <w:fldChar w:fldCharType="separate"/>
      </w:r>
      <w:r>
        <w:rPr>
          <w:sz w:val="28"/>
          <w:szCs w:val="28"/>
        </w:rPr>
        <w:t>18</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6"/>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_Toc2142852214 </w:instrText>
      </w:r>
      <w:r>
        <w:rPr>
          <w:rFonts w:hint="eastAsia" w:asciiTheme="minorEastAsia" w:hAnsiTheme="minorEastAsia" w:eastAsiaTheme="minorEastAsia" w:cstheme="minorEastAsia"/>
          <w:sz w:val="28"/>
          <w:szCs w:val="28"/>
        </w:rPr>
        <w:fldChar w:fldCharType="separate"/>
      </w:r>
      <w:r>
        <w:rPr>
          <w:sz w:val="28"/>
          <w:szCs w:val="28"/>
        </w:rPr>
        <w:t>3.2.1</w:t>
      </w:r>
      <w:r>
        <w:rPr>
          <w:rFonts w:hint="eastAsia"/>
          <w:sz w:val="28"/>
          <w:szCs w:val="28"/>
        </w:rPr>
        <w:t xml:space="preserve"> Research on the theory of English Listening and speaking Teaching</w:t>
      </w:r>
      <w:r>
        <w:rPr>
          <w:sz w:val="28"/>
          <w:szCs w:val="28"/>
        </w:rPr>
        <w:tab/>
      </w:r>
      <w:r>
        <w:rPr>
          <w:sz w:val="28"/>
          <w:szCs w:val="28"/>
        </w:rPr>
        <w:fldChar w:fldCharType="begin"/>
      </w:r>
      <w:r>
        <w:rPr>
          <w:sz w:val="28"/>
          <w:szCs w:val="28"/>
        </w:rPr>
        <w:instrText xml:space="preserve"> PAGEREF _Toc2142852214 </w:instrText>
      </w:r>
      <w:r>
        <w:rPr>
          <w:sz w:val="28"/>
          <w:szCs w:val="28"/>
        </w:rPr>
        <w:fldChar w:fldCharType="separate"/>
      </w:r>
      <w:r>
        <w:rPr>
          <w:sz w:val="28"/>
          <w:szCs w:val="28"/>
        </w:rPr>
        <w:t>19</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6"/>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_Toc1616400508 </w:instrText>
      </w:r>
      <w:r>
        <w:rPr>
          <w:rFonts w:hint="eastAsia" w:asciiTheme="minorEastAsia" w:hAnsiTheme="minorEastAsia" w:eastAsiaTheme="minorEastAsia" w:cstheme="minorEastAsia"/>
          <w:sz w:val="28"/>
          <w:szCs w:val="28"/>
        </w:rPr>
        <w:fldChar w:fldCharType="separate"/>
      </w:r>
      <w:r>
        <w:rPr>
          <w:sz w:val="28"/>
          <w:szCs w:val="28"/>
        </w:rPr>
        <w:t>3.2.2</w:t>
      </w:r>
      <w:r>
        <w:rPr>
          <w:rFonts w:hint="eastAsia"/>
          <w:sz w:val="28"/>
          <w:szCs w:val="28"/>
        </w:rPr>
        <w:t xml:space="preserve"> Research on English listening and speaking teaching methods</w:t>
      </w:r>
      <w:r>
        <w:rPr>
          <w:sz w:val="28"/>
          <w:szCs w:val="28"/>
        </w:rPr>
        <w:tab/>
      </w:r>
      <w:r>
        <w:rPr>
          <w:sz w:val="28"/>
          <w:szCs w:val="28"/>
        </w:rPr>
        <w:fldChar w:fldCharType="begin"/>
      </w:r>
      <w:r>
        <w:rPr>
          <w:sz w:val="28"/>
          <w:szCs w:val="28"/>
        </w:rPr>
        <w:instrText xml:space="preserve"> PAGEREF _Toc1616400508 </w:instrText>
      </w:r>
      <w:r>
        <w:rPr>
          <w:sz w:val="28"/>
          <w:szCs w:val="28"/>
        </w:rPr>
        <w:fldChar w:fldCharType="separate"/>
      </w:r>
      <w:r>
        <w:rPr>
          <w:sz w:val="28"/>
          <w:szCs w:val="28"/>
        </w:rPr>
        <w:t>20</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7"/>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_Toc1175203406 </w:instrText>
      </w:r>
      <w:r>
        <w:rPr>
          <w:rFonts w:hint="eastAsia" w:asciiTheme="minorEastAsia" w:hAnsiTheme="minorEastAsia" w:eastAsiaTheme="minorEastAsia" w:cstheme="minorEastAsia"/>
          <w:sz w:val="28"/>
          <w:szCs w:val="28"/>
        </w:rPr>
        <w:fldChar w:fldCharType="separate"/>
      </w:r>
      <w:r>
        <w:rPr>
          <w:rFonts w:hint="default" w:ascii="Times New Roman" w:hAnsi="Times New Roman" w:cs="Times New Roman" w:eastAsiaTheme="majorEastAsia"/>
          <w:bCs/>
          <w:kern w:val="0"/>
          <w:sz w:val="28"/>
          <w:szCs w:val="28"/>
          <w:lang w:val="en-US" w:eastAsia="zh-Hans"/>
        </w:rPr>
        <w:t>4.</w:t>
      </w:r>
      <w:r>
        <w:rPr>
          <w:rFonts w:hint="eastAsia" w:ascii="Times New Roman" w:hAnsi="Times New Roman" w:cs="Times New Roman" w:eastAsiaTheme="majorEastAsia"/>
          <w:bCs/>
          <w:kern w:val="0"/>
          <w:sz w:val="28"/>
          <w:szCs w:val="28"/>
          <w:lang w:val="en-US" w:eastAsia="zh-Hans"/>
        </w:rPr>
        <w:t>Investigation on the current situation of English Listening and speaking teaching in middle schools</w:t>
      </w:r>
      <w:r>
        <w:rPr>
          <w:sz w:val="28"/>
          <w:szCs w:val="28"/>
        </w:rPr>
        <w:tab/>
      </w:r>
      <w:r>
        <w:rPr>
          <w:sz w:val="28"/>
          <w:szCs w:val="28"/>
        </w:rPr>
        <w:fldChar w:fldCharType="begin"/>
      </w:r>
      <w:r>
        <w:rPr>
          <w:sz w:val="28"/>
          <w:szCs w:val="28"/>
        </w:rPr>
        <w:instrText xml:space="preserve"> PAGEREF _Toc1175203406 </w:instrText>
      </w:r>
      <w:r>
        <w:rPr>
          <w:sz w:val="28"/>
          <w:szCs w:val="28"/>
        </w:rPr>
        <w:fldChar w:fldCharType="separate"/>
      </w:r>
      <w:r>
        <w:rPr>
          <w:sz w:val="28"/>
          <w:szCs w:val="28"/>
        </w:rPr>
        <w:t>22</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8"/>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_Toc1236543183 </w:instrText>
      </w:r>
      <w:r>
        <w:rPr>
          <w:rFonts w:hint="eastAsia" w:asciiTheme="minorEastAsia" w:hAnsiTheme="minorEastAsia" w:eastAsiaTheme="minorEastAsia" w:cstheme="minorEastAsia"/>
          <w:sz w:val="28"/>
          <w:szCs w:val="28"/>
        </w:rPr>
        <w:fldChar w:fldCharType="separate"/>
      </w:r>
      <w:r>
        <w:rPr>
          <w:rFonts w:hint="eastAsia"/>
          <w:sz w:val="28"/>
          <w:szCs w:val="28"/>
        </w:rPr>
        <w:t>4.1 Purpose of Investigation</w:t>
      </w:r>
      <w:r>
        <w:rPr>
          <w:sz w:val="28"/>
          <w:szCs w:val="28"/>
        </w:rPr>
        <w:tab/>
      </w:r>
      <w:r>
        <w:rPr>
          <w:sz w:val="28"/>
          <w:szCs w:val="28"/>
        </w:rPr>
        <w:fldChar w:fldCharType="begin"/>
      </w:r>
      <w:r>
        <w:rPr>
          <w:sz w:val="28"/>
          <w:szCs w:val="28"/>
        </w:rPr>
        <w:instrText xml:space="preserve"> PAGEREF _Toc1236543183 </w:instrText>
      </w:r>
      <w:r>
        <w:rPr>
          <w:sz w:val="28"/>
          <w:szCs w:val="28"/>
        </w:rPr>
        <w:fldChar w:fldCharType="separate"/>
      </w:r>
      <w:r>
        <w:rPr>
          <w:sz w:val="28"/>
          <w:szCs w:val="28"/>
        </w:rPr>
        <w:t>22</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8"/>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_Toc1382024662 </w:instrText>
      </w:r>
      <w:r>
        <w:rPr>
          <w:rFonts w:hint="eastAsia" w:asciiTheme="minorEastAsia" w:hAnsiTheme="minorEastAsia" w:eastAsiaTheme="minorEastAsia" w:cstheme="minorEastAsia"/>
          <w:sz w:val="28"/>
          <w:szCs w:val="28"/>
        </w:rPr>
        <w:fldChar w:fldCharType="separate"/>
      </w:r>
      <w:r>
        <w:rPr>
          <w:rFonts w:hint="eastAsia"/>
          <w:sz w:val="28"/>
          <w:szCs w:val="28"/>
        </w:rPr>
        <w:t xml:space="preserve">4.2 </w:t>
      </w:r>
      <w:r>
        <w:rPr>
          <w:sz w:val="28"/>
          <w:szCs w:val="28"/>
          <w:lang w:val="en-US" w:eastAsia="zh-CN"/>
        </w:rPr>
        <w:t>Object of investigation</w:t>
      </w:r>
      <w:r>
        <w:rPr>
          <w:sz w:val="28"/>
          <w:szCs w:val="28"/>
        </w:rPr>
        <w:tab/>
      </w:r>
      <w:r>
        <w:rPr>
          <w:sz w:val="28"/>
          <w:szCs w:val="28"/>
        </w:rPr>
        <w:fldChar w:fldCharType="begin"/>
      </w:r>
      <w:r>
        <w:rPr>
          <w:sz w:val="28"/>
          <w:szCs w:val="28"/>
        </w:rPr>
        <w:instrText xml:space="preserve"> PAGEREF _Toc1382024662 </w:instrText>
      </w:r>
      <w:r>
        <w:rPr>
          <w:sz w:val="28"/>
          <w:szCs w:val="28"/>
        </w:rPr>
        <w:fldChar w:fldCharType="separate"/>
      </w:r>
      <w:r>
        <w:rPr>
          <w:sz w:val="28"/>
          <w:szCs w:val="28"/>
        </w:rPr>
        <w:t>22</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8"/>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_Toc505368282 </w:instrText>
      </w:r>
      <w:r>
        <w:rPr>
          <w:rFonts w:hint="eastAsia" w:asciiTheme="minorEastAsia" w:hAnsiTheme="minorEastAsia" w:eastAsiaTheme="minorEastAsia" w:cstheme="minorEastAsia"/>
          <w:sz w:val="28"/>
          <w:szCs w:val="28"/>
        </w:rPr>
        <w:fldChar w:fldCharType="separate"/>
      </w:r>
      <w:r>
        <w:rPr>
          <w:rFonts w:hint="eastAsia"/>
          <w:sz w:val="28"/>
          <w:szCs w:val="28"/>
        </w:rPr>
        <w:t>4.3Observation</w:t>
      </w:r>
      <w:r>
        <w:rPr>
          <w:sz w:val="28"/>
          <w:szCs w:val="28"/>
        </w:rPr>
        <w:tab/>
      </w:r>
      <w:r>
        <w:rPr>
          <w:sz w:val="28"/>
          <w:szCs w:val="28"/>
        </w:rPr>
        <w:fldChar w:fldCharType="begin"/>
      </w:r>
      <w:r>
        <w:rPr>
          <w:sz w:val="28"/>
          <w:szCs w:val="28"/>
        </w:rPr>
        <w:instrText xml:space="preserve"> PAGEREF _Toc505368282 </w:instrText>
      </w:r>
      <w:r>
        <w:rPr>
          <w:sz w:val="28"/>
          <w:szCs w:val="28"/>
        </w:rPr>
        <w:fldChar w:fldCharType="separate"/>
      </w:r>
      <w:r>
        <w:rPr>
          <w:sz w:val="28"/>
          <w:szCs w:val="28"/>
        </w:rPr>
        <w:t>23</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6"/>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_Toc426891689 </w:instrText>
      </w:r>
      <w:r>
        <w:rPr>
          <w:rFonts w:hint="eastAsia" w:asciiTheme="minorEastAsia" w:hAnsiTheme="minorEastAsia" w:eastAsiaTheme="minorEastAsia" w:cstheme="minorEastAsia"/>
          <w:sz w:val="28"/>
          <w:szCs w:val="28"/>
        </w:rPr>
        <w:fldChar w:fldCharType="separate"/>
      </w:r>
      <w:r>
        <w:rPr>
          <w:rFonts w:hint="eastAsia"/>
          <w:sz w:val="28"/>
          <w:szCs w:val="28"/>
        </w:rPr>
        <w:t>4.3.1 Basic situation of English listening and speaking teaching in H middle school</w:t>
      </w:r>
      <w:r>
        <w:rPr>
          <w:sz w:val="28"/>
          <w:szCs w:val="28"/>
        </w:rPr>
        <w:tab/>
      </w:r>
      <w:r>
        <w:rPr>
          <w:sz w:val="28"/>
          <w:szCs w:val="28"/>
        </w:rPr>
        <w:fldChar w:fldCharType="begin"/>
      </w:r>
      <w:r>
        <w:rPr>
          <w:sz w:val="28"/>
          <w:szCs w:val="28"/>
        </w:rPr>
        <w:instrText xml:space="preserve"> PAGEREF _Toc426891689 </w:instrText>
      </w:r>
      <w:r>
        <w:rPr>
          <w:sz w:val="28"/>
          <w:szCs w:val="28"/>
        </w:rPr>
        <w:fldChar w:fldCharType="separate"/>
      </w:r>
      <w:r>
        <w:rPr>
          <w:sz w:val="28"/>
          <w:szCs w:val="28"/>
        </w:rPr>
        <w:t>23</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6"/>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_Toc25752396 </w:instrText>
      </w:r>
      <w:r>
        <w:rPr>
          <w:rFonts w:hint="eastAsia" w:asciiTheme="minorEastAsia" w:hAnsiTheme="minorEastAsia" w:eastAsiaTheme="minorEastAsia" w:cstheme="minorEastAsia"/>
          <w:sz w:val="28"/>
          <w:szCs w:val="28"/>
        </w:rPr>
        <w:fldChar w:fldCharType="separate"/>
      </w:r>
      <w:r>
        <w:rPr>
          <w:rFonts w:hint="eastAsia"/>
          <w:sz w:val="28"/>
          <w:szCs w:val="28"/>
        </w:rPr>
        <w:t>4.3.2 Observation results</w:t>
      </w:r>
      <w:r>
        <w:rPr>
          <w:sz w:val="28"/>
          <w:szCs w:val="28"/>
        </w:rPr>
        <w:tab/>
      </w:r>
      <w:r>
        <w:rPr>
          <w:sz w:val="28"/>
          <w:szCs w:val="28"/>
        </w:rPr>
        <w:fldChar w:fldCharType="begin"/>
      </w:r>
      <w:r>
        <w:rPr>
          <w:sz w:val="28"/>
          <w:szCs w:val="28"/>
        </w:rPr>
        <w:instrText xml:space="preserve"> PAGEREF _Toc25752396 </w:instrText>
      </w:r>
      <w:r>
        <w:rPr>
          <w:sz w:val="28"/>
          <w:szCs w:val="28"/>
        </w:rPr>
        <w:fldChar w:fldCharType="separate"/>
      </w:r>
      <w:r>
        <w:rPr>
          <w:sz w:val="28"/>
          <w:szCs w:val="28"/>
        </w:rPr>
        <w:t>23</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8"/>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_Toc1176306525 </w:instrText>
      </w:r>
      <w:r>
        <w:rPr>
          <w:rFonts w:hint="eastAsia" w:asciiTheme="minorEastAsia" w:hAnsiTheme="minorEastAsia" w:eastAsiaTheme="minorEastAsia" w:cstheme="minorEastAsia"/>
          <w:sz w:val="28"/>
          <w:szCs w:val="28"/>
        </w:rPr>
        <w:fldChar w:fldCharType="separate"/>
      </w:r>
      <w:r>
        <w:rPr>
          <w:rFonts w:hint="eastAsia"/>
          <w:sz w:val="28"/>
          <w:szCs w:val="28"/>
        </w:rPr>
        <w:t>4.4 Interview</w:t>
      </w:r>
      <w:r>
        <w:rPr>
          <w:sz w:val="28"/>
          <w:szCs w:val="28"/>
        </w:rPr>
        <w:tab/>
      </w:r>
      <w:r>
        <w:rPr>
          <w:sz w:val="28"/>
          <w:szCs w:val="28"/>
        </w:rPr>
        <w:fldChar w:fldCharType="begin"/>
      </w:r>
      <w:r>
        <w:rPr>
          <w:sz w:val="28"/>
          <w:szCs w:val="28"/>
        </w:rPr>
        <w:instrText xml:space="preserve"> PAGEREF _Toc1176306525 </w:instrText>
      </w:r>
      <w:r>
        <w:rPr>
          <w:sz w:val="28"/>
          <w:szCs w:val="28"/>
        </w:rPr>
        <w:fldChar w:fldCharType="separate"/>
      </w:r>
      <w:r>
        <w:rPr>
          <w:sz w:val="28"/>
          <w:szCs w:val="28"/>
        </w:rPr>
        <w:t>27</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6"/>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_Toc449311393 </w:instrText>
      </w:r>
      <w:r>
        <w:rPr>
          <w:rFonts w:hint="eastAsia" w:asciiTheme="minorEastAsia" w:hAnsiTheme="minorEastAsia" w:eastAsiaTheme="minorEastAsia" w:cstheme="minorEastAsia"/>
          <w:sz w:val="28"/>
          <w:szCs w:val="28"/>
        </w:rPr>
        <w:fldChar w:fldCharType="separate"/>
      </w:r>
      <w:r>
        <w:rPr>
          <w:rFonts w:hint="eastAsia"/>
          <w:sz w:val="28"/>
          <w:szCs w:val="28"/>
        </w:rPr>
        <w:t>4.4.1Interview Outline</w:t>
      </w:r>
      <w:r>
        <w:rPr>
          <w:sz w:val="28"/>
          <w:szCs w:val="28"/>
        </w:rPr>
        <w:tab/>
      </w:r>
      <w:r>
        <w:rPr>
          <w:sz w:val="28"/>
          <w:szCs w:val="28"/>
        </w:rPr>
        <w:fldChar w:fldCharType="begin"/>
      </w:r>
      <w:r>
        <w:rPr>
          <w:sz w:val="28"/>
          <w:szCs w:val="28"/>
        </w:rPr>
        <w:instrText xml:space="preserve"> PAGEREF _Toc449311393 </w:instrText>
      </w:r>
      <w:r>
        <w:rPr>
          <w:sz w:val="28"/>
          <w:szCs w:val="28"/>
        </w:rPr>
        <w:fldChar w:fldCharType="separate"/>
      </w:r>
      <w:r>
        <w:rPr>
          <w:sz w:val="28"/>
          <w:szCs w:val="28"/>
        </w:rPr>
        <w:t>27</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6"/>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_Toc1024079299 </w:instrText>
      </w:r>
      <w:r>
        <w:rPr>
          <w:rFonts w:hint="eastAsia" w:asciiTheme="minorEastAsia" w:hAnsiTheme="minorEastAsia" w:eastAsiaTheme="minorEastAsia" w:cstheme="minorEastAsia"/>
          <w:sz w:val="28"/>
          <w:szCs w:val="28"/>
        </w:rPr>
        <w:fldChar w:fldCharType="separate"/>
      </w:r>
      <w:r>
        <w:rPr>
          <w:rFonts w:hint="eastAsia"/>
          <w:sz w:val="28"/>
          <w:szCs w:val="28"/>
        </w:rPr>
        <w:t>4.4.2Interview results and analysis</w:t>
      </w:r>
      <w:r>
        <w:rPr>
          <w:sz w:val="28"/>
          <w:szCs w:val="28"/>
        </w:rPr>
        <w:tab/>
      </w:r>
      <w:r>
        <w:rPr>
          <w:sz w:val="28"/>
          <w:szCs w:val="28"/>
        </w:rPr>
        <w:fldChar w:fldCharType="begin"/>
      </w:r>
      <w:r>
        <w:rPr>
          <w:sz w:val="28"/>
          <w:szCs w:val="28"/>
        </w:rPr>
        <w:instrText xml:space="preserve"> PAGEREF _Toc1024079299 </w:instrText>
      </w:r>
      <w:r>
        <w:rPr>
          <w:sz w:val="28"/>
          <w:szCs w:val="28"/>
        </w:rPr>
        <w:fldChar w:fldCharType="separate"/>
      </w:r>
      <w:r>
        <w:rPr>
          <w:sz w:val="28"/>
          <w:szCs w:val="28"/>
        </w:rPr>
        <w:t>28</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7"/>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_Toc1766831235 </w:instrText>
      </w:r>
      <w:r>
        <w:rPr>
          <w:rFonts w:hint="eastAsia" w:asciiTheme="minorEastAsia" w:hAnsiTheme="minorEastAsia" w:eastAsiaTheme="minorEastAsia" w:cstheme="minorEastAsia"/>
          <w:sz w:val="28"/>
          <w:szCs w:val="28"/>
        </w:rPr>
        <w:fldChar w:fldCharType="separate"/>
      </w:r>
      <w:r>
        <w:rPr>
          <w:rFonts w:hint="default" w:ascii="Times New Roman" w:hAnsi="Times New Roman" w:cs="Times New Roman" w:eastAsiaTheme="majorEastAsia"/>
          <w:bCs/>
          <w:kern w:val="0"/>
          <w:sz w:val="28"/>
          <w:szCs w:val="28"/>
          <w:lang w:eastAsia="zh-Hans"/>
        </w:rPr>
        <w:t>5.Summary of survey</w:t>
      </w:r>
      <w:r>
        <w:rPr>
          <w:sz w:val="28"/>
          <w:szCs w:val="28"/>
        </w:rPr>
        <w:tab/>
      </w:r>
      <w:r>
        <w:rPr>
          <w:sz w:val="28"/>
          <w:szCs w:val="28"/>
        </w:rPr>
        <w:fldChar w:fldCharType="begin"/>
      </w:r>
      <w:r>
        <w:rPr>
          <w:sz w:val="28"/>
          <w:szCs w:val="28"/>
        </w:rPr>
        <w:instrText xml:space="preserve"> PAGEREF _Toc1766831235 </w:instrText>
      </w:r>
      <w:r>
        <w:rPr>
          <w:sz w:val="28"/>
          <w:szCs w:val="28"/>
        </w:rPr>
        <w:fldChar w:fldCharType="separate"/>
      </w:r>
      <w:r>
        <w:rPr>
          <w:sz w:val="28"/>
          <w:szCs w:val="28"/>
        </w:rPr>
        <w:t>34</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8"/>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_Toc1876179576 </w:instrText>
      </w:r>
      <w:r>
        <w:rPr>
          <w:rFonts w:hint="eastAsia" w:asciiTheme="minorEastAsia" w:hAnsiTheme="minorEastAsia" w:eastAsiaTheme="minorEastAsia" w:cstheme="minorEastAsia"/>
          <w:sz w:val="28"/>
          <w:szCs w:val="28"/>
        </w:rPr>
        <w:fldChar w:fldCharType="separate"/>
      </w:r>
      <w:r>
        <w:rPr>
          <w:rFonts w:hint="default"/>
          <w:sz w:val="28"/>
          <w:szCs w:val="28"/>
          <w:lang w:eastAsia="zh-Hans"/>
        </w:rPr>
        <w:t>5.1advantage</w:t>
      </w:r>
      <w:r>
        <w:rPr>
          <w:sz w:val="28"/>
          <w:szCs w:val="28"/>
        </w:rPr>
        <w:tab/>
      </w:r>
      <w:r>
        <w:rPr>
          <w:sz w:val="28"/>
          <w:szCs w:val="28"/>
        </w:rPr>
        <w:fldChar w:fldCharType="begin"/>
      </w:r>
      <w:r>
        <w:rPr>
          <w:sz w:val="28"/>
          <w:szCs w:val="28"/>
        </w:rPr>
        <w:instrText xml:space="preserve"> PAGEREF _Toc1876179576 </w:instrText>
      </w:r>
      <w:r>
        <w:rPr>
          <w:sz w:val="28"/>
          <w:szCs w:val="28"/>
        </w:rPr>
        <w:fldChar w:fldCharType="separate"/>
      </w:r>
      <w:r>
        <w:rPr>
          <w:sz w:val="28"/>
          <w:szCs w:val="28"/>
        </w:rPr>
        <w:t>34</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8"/>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_Toc1447744931 </w:instrText>
      </w:r>
      <w:r>
        <w:rPr>
          <w:rFonts w:hint="eastAsia" w:asciiTheme="minorEastAsia" w:hAnsiTheme="minorEastAsia" w:eastAsiaTheme="minorEastAsia" w:cstheme="minorEastAsia"/>
          <w:sz w:val="28"/>
          <w:szCs w:val="28"/>
        </w:rPr>
        <w:fldChar w:fldCharType="separate"/>
      </w:r>
      <w:r>
        <w:rPr>
          <w:rFonts w:hint="default"/>
          <w:sz w:val="28"/>
          <w:szCs w:val="28"/>
          <w:lang w:eastAsia="zh-Hans"/>
        </w:rPr>
        <w:t>5.2</w:t>
      </w:r>
      <w:r>
        <w:rPr>
          <w:rFonts w:hint="eastAsia"/>
          <w:sz w:val="28"/>
          <w:szCs w:val="28"/>
          <w:lang w:eastAsia="zh-Hans"/>
        </w:rPr>
        <w:t>challenge</w:t>
      </w:r>
      <w:r>
        <w:rPr>
          <w:sz w:val="28"/>
          <w:szCs w:val="28"/>
        </w:rPr>
        <w:tab/>
      </w:r>
      <w:r>
        <w:rPr>
          <w:sz w:val="28"/>
          <w:szCs w:val="28"/>
        </w:rPr>
        <w:fldChar w:fldCharType="begin"/>
      </w:r>
      <w:r>
        <w:rPr>
          <w:sz w:val="28"/>
          <w:szCs w:val="28"/>
        </w:rPr>
        <w:instrText xml:space="preserve"> PAGEREF _Toc1447744931 </w:instrText>
      </w:r>
      <w:r>
        <w:rPr>
          <w:sz w:val="28"/>
          <w:szCs w:val="28"/>
        </w:rPr>
        <w:fldChar w:fldCharType="separate"/>
      </w:r>
      <w:r>
        <w:rPr>
          <w:sz w:val="28"/>
          <w:szCs w:val="28"/>
        </w:rPr>
        <w:t>38</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7"/>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_Toc1259334807 </w:instrText>
      </w:r>
      <w:r>
        <w:rPr>
          <w:rFonts w:hint="eastAsia" w:asciiTheme="minorEastAsia" w:hAnsiTheme="minorEastAsia" w:eastAsiaTheme="minorEastAsia" w:cstheme="minorEastAsia"/>
          <w:sz w:val="28"/>
          <w:szCs w:val="28"/>
        </w:rPr>
        <w:fldChar w:fldCharType="separate"/>
      </w:r>
      <w:r>
        <w:rPr>
          <w:rFonts w:hint="default" w:ascii="Times New Roman" w:hAnsi="Times New Roman" w:cs="Times New Roman" w:eastAsiaTheme="majorEastAsia"/>
          <w:bCs/>
          <w:kern w:val="0"/>
          <w:sz w:val="28"/>
          <w:szCs w:val="28"/>
          <w:lang w:eastAsia="zh-Hans"/>
        </w:rPr>
        <w:t>6</w:t>
      </w:r>
      <w:r>
        <w:rPr>
          <w:rFonts w:hint="eastAsia" w:ascii="Times New Roman" w:hAnsi="Times New Roman" w:cs="Times New Roman" w:eastAsiaTheme="majorEastAsia"/>
          <w:bCs/>
          <w:kern w:val="0"/>
          <w:sz w:val="28"/>
          <w:szCs w:val="28"/>
          <w:lang w:val="en-US" w:eastAsia="zh-Hans"/>
        </w:rPr>
        <w:t>. Effective strategies of using new media to promote English listening and speaking teaching in middle schools</w:t>
      </w:r>
      <w:r>
        <w:rPr>
          <w:sz w:val="28"/>
          <w:szCs w:val="28"/>
        </w:rPr>
        <w:tab/>
      </w:r>
      <w:r>
        <w:rPr>
          <w:sz w:val="28"/>
          <w:szCs w:val="28"/>
        </w:rPr>
        <w:fldChar w:fldCharType="begin"/>
      </w:r>
      <w:r>
        <w:rPr>
          <w:sz w:val="28"/>
          <w:szCs w:val="28"/>
        </w:rPr>
        <w:instrText xml:space="preserve"> PAGEREF _Toc1259334807 </w:instrText>
      </w:r>
      <w:r>
        <w:rPr>
          <w:sz w:val="28"/>
          <w:szCs w:val="28"/>
        </w:rPr>
        <w:fldChar w:fldCharType="separate"/>
      </w:r>
      <w:r>
        <w:rPr>
          <w:sz w:val="28"/>
          <w:szCs w:val="28"/>
        </w:rPr>
        <w:t>43</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8"/>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_Toc41276417 </w:instrText>
      </w:r>
      <w:r>
        <w:rPr>
          <w:rFonts w:hint="eastAsia" w:asciiTheme="minorEastAsia" w:hAnsiTheme="minorEastAsia" w:eastAsiaTheme="minorEastAsia" w:cstheme="minorEastAsia"/>
          <w:sz w:val="28"/>
          <w:szCs w:val="28"/>
        </w:rPr>
        <w:fldChar w:fldCharType="separate"/>
      </w:r>
      <w:r>
        <w:rPr>
          <w:sz w:val="28"/>
          <w:szCs w:val="28"/>
        </w:rPr>
        <w:t>6.1</w:t>
      </w:r>
      <w:r>
        <w:rPr>
          <w:rFonts w:hint="eastAsia"/>
          <w:sz w:val="28"/>
          <w:szCs w:val="28"/>
        </w:rPr>
        <w:t>Improving the media literacy of both sides</w:t>
      </w:r>
      <w:r>
        <w:rPr>
          <w:sz w:val="28"/>
          <w:szCs w:val="28"/>
        </w:rPr>
        <w:tab/>
      </w:r>
      <w:r>
        <w:rPr>
          <w:sz w:val="28"/>
          <w:szCs w:val="28"/>
        </w:rPr>
        <w:fldChar w:fldCharType="begin"/>
      </w:r>
      <w:r>
        <w:rPr>
          <w:sz w:val="28"/>
          <w:szCs w:val="28"/>
        </w:rPr>
        <w:instrText xml:space="preserve"> PAGEREF _Toc41276417 </w:instrText>
      </w:r>
      <w:r>
        <w:rPr>
          <w:sz w:val="28"/>
          <w:szCs w:val="28"/>
        </w:rPr>
        <w:fldChar w:fldCharType="separate"/>
      </w:r>
      <w:r>
        <w:rPr>
          <w:sz w:val="28"/>
          <w:szCs w:val="28"/>
        </w:rPr>
        <w:t>44</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6"/>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_Toc95522538 </w:instrText>
      </w:r>
      <w:r>
        <w:rPr>
          <w:rFonts w:hint="eastAsia" w:asciiTheme="minorEastAsia" w:hAnsiTheme="minorEastAsia" w:eastAsiaTheme="minorEastAsia" w:cstheme="minorEastAsia"/>
          <w:sz w:val="28"/>
          <w:szCs w:val="28"/>
        </w:rPr>
        <w:fldChar w:fldCharType="separate"/>
      </w:r>
      <w:r>
        <w:rPr>
          <w:sz w:val="28"/>
          <w:szCs w:val="28"/>
        </w:rPr>
        <w:t>6.1.1</w:t>
      </w:r>
      <w:r>
        <w:rPr>
          <w:rFonts w:hint="eastAsia"/>
          <w:sz w:val="28"/>
          <w:szCs w:val="28"/>
        </w:rPr>
        <w:t xml:space="preserve">  improve teachers' media literacy</w:t>
      </w:r>
      <w:r>
        <w:rPr>
          <w:sz w:val="28"/>
          <w:szCs w:val="28"/>
        </w:rPr>
        <w:tab/>
      </w:r>
      <w:r>
        <w:rPr>
          <w:sz w:val="28"/>
          <w:szCs w:val="28"/>
        </w:rPr>
        <w:fldChar w:fldCharType="begin"/>
      </w:r>
      <w:r>
        <w:rPr>
          <w:sz w:val="28"/>
          <w:szCs w:val="28"/>
        </w:rPr>
        <w:instrText xml:space="preserve"> PAGEREF _Toc95522538 </w:instrText>
      </w:r>
      <w:r>
        <w:rPr>
          <w:sz w:val="28"/>
          <w:szCs w:val="28"/>
        </w:rPr>
        <w:fldChar w:fldCharType="separate"/>
      </w:r>
      <w:r>
        <w:rPr>
          <w:sz w:val="28"/>
          <w:szCs w:val="28"/>
        </w:rPr>
        <w:t>44</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6"/>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_Toc1277011857 </w:instrText>
      </w:r>
      <w:r>
        <w:rPr>
          <w:rFonts w:hint="eastAsia" w:asciiTheme="minorEastAsia" w:hAnsiTheme="minorEastAsia" w:eastAsiaTheme="minorEastAsia" w:cstheme="minorEastAsia"/>
          <w:sz w:val="28"/>
          <w:szCs w:val="28"/>
        </w:rPr>
        <w:fldChar w:fldCharType="separate"/>
      </w:r>
      <w:r>
        <w:rPr>
          <w:sz w:val="28"/>
          <w:szCs w:val="28"/>
        </w:rPr>
        <w:t>6.1.2</w:t>
      </w:r>
      <w:r>
        <w:rPr>
          <w:rFonts w:hint="eastAsia"/>
          <w:sz w:val="28"/>
          <w:szCs w:val="28"/>
        </w:rPr>
        <w:t>Improve students' media literacy</w:t>
      </w:r>
      <w:r>
        <w:rPr>
          <w:sz w:val="28"/>
          <w:szCs w:val="28"/>
        </w:rPr>
        <w:tab/>
      </w:r>
      <w:r>
        <w:rPr>
          <w:sz w:val="28"/>
          <w:szCs w:val="28"/>
        </w:rPr>
        <w:fldChar w:fldCharType="begin"/>
      </w:r>
      <w:r>
        <w:rPr>
          <w:sz w:val="28"/>
          <w:szCs w:val="28"/>
        </w:rPr>
        <w:instrText xml:space="preserve"> PAGEREF _Toc1277011857 </w:instrText>
      </w:r>
      <w:r>
        <w:rPr>
          <w:sz w:val="28"/>
          <w:szCs w:val="28"/>
        </w:rPr>
        <w:fldChar w:fldCharType="separate"/>
      </w:r>
      <w:r>
        <w:rPr>
          <w:sz w:val="28"/>
          <w:szCs w:val="28"/>
        </w:rPr>
        <w:t>47</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8"/>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_Toc786712481 </w:instrText>
      </w:r>
      <w:r>
        <w:rPr>
          <w:rFonts w:hint="eastAsia" w:asciiTheme="minorEastAsia" w:hAnsiTheme="minorEastAsia" w:eastAsiaTheme="minorEastAsia" w:cstheme="minorEastAsia"/>
          <w:sz w:val="28"/>
          <w:szCs w:val="28"/>
        </w:rPr>
        <w:fldChar w:fldCharType="separate"/>
      </w:r>
      <w:r>
        <w:rPr>
          <w:sz w:val="28"/>
          <w:szCs w:val="28"/>
        </w:rPr>
        <w:t>6.2</w:t>
      </w:r>
      <w:r>
        <w:rPr>
          <w:rFonts w:hint="eastAsia"/>
          <w:sz w:val="28"/>
          <w:szCs w:val="28"/>
        </w:rPr>
        <w:t xml:space="preserve"> combines new media to promote middle school English listening and speaking training</w:t>
      </w:r>
      <w:r>
        <w:rPr>
          <w:sz w:val="28"/>
          <w:szCs w:val="28"/>
        </w:rPr>
        <w:tab/>
      </w:r>
      <w:r>
        <w:rPr>
          <w:sz w:val="28"/>
          <w:szCs w:val="28"/>
        </w:rPr>
        <w:fldChar w:fldCharType="begin"/>
      </w:r>
      <w:r>
        <w:rPr>
          <w:sz w:val="28"/>
          <w:szCs w:val="28"/>
        </w:rPr>
        <w:instrText xml:space="preserve"> PAGEREF _Toc786712481 </w:instrText>
      </w:r>
      <w:r>
        <w:rPr>
          <w:sz w:val="28"/>
          <w:szCs w:val="28"/>
        </w:rPr>
        <w:fldChar w:fldCharType="separate"/>
      </w:r>
      <w:r>
        <w:rPr>
          <w:sz w:val="28"/>
          <w:szCs w:val="28"/>
        </w:rPr>
        <w:t>48</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6"/>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_Toc219853588 </w:instrText>
      </w:r>
      <w:r>
        <w:rPr>
          <w:rFonts w:hint="eastAsia" w:asciiTheme="minorEastAsia" w:hAnsiTheme="minorEastAsia" w:eastAsiaTheme="minorEastAsia" w:cstheme="minorEastAsia"/>
          <w:sz w:val="28"/>
          <w:szCs w:val="28"/>
        </w:rPr>
        <w:fldChar w:fldCharType="separate"/>
      </w:r>
      <w:r>
        <w:rPr>
          <w:sz w:val="28"/>
          <w:szCs w:val="28"/>
        </w:rPr>
        <w:t>6.2.1</w:t>
      </w:r>
      <w:r>
        <w:rPr>
          <w:rFonts w:hint="eastAsia"/>
          <w:sz w:val="28"/>
          <w:szCs w:val="28"/>
        </w:rPr>
        <w:t xml:space="preserve"> select listening and speaking materials</w:t>
      </w:r>
      <w:r>
        <w:rPr>
          <w:sz w:val="28"/>
          <w:szCs w:val="28"/>
        </w:rPr>
        <w:tab/>
      </w:r>
      <w:r>
        <w:rPr>
          <w:sz w:val="28"/>
          <w:szCs w:val="28"/>
        </w:rPr>
        <w:fldChar w:fldCharType="begin"/>
      </w:r>
      <w:r>
        <w:rPr>
          <w:sz w:val="28"/>
          <w:szCs w:val="28"/>
        </w:rPr>
        <w:instrText xml:space="preserve"> PAGEREF _Toc219853588 </w:instrText>
      </w:r>
      <w:r>
        <w:rPr>
          <w:sz w:val="28"/>
          <w:szCs w:val="28"/>
        </w:rPr>
        <w:fldChar w:fldCharType="separate"/>
      </w:r>
      <w:r>
        <w:rPr>
          <w:sz w:val="28"/>
          <w:szCs w:val="28"/>
        </w:rPr>
        <w:t>48</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6"/>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_Toc1407380676 </w:instrText>
      </w:r>
      <w:r>
        <w:rPr>
          <w:rFonts w:hint="eastAsia" w:asciiTheme="minorEastAsia" w:hAnsiTheme="minorEastAsia" w:eastAsiaTheme="minorEastAsia" w:cstheme="minorEastAsia"/>
          <w:sz w:val="28"/>
          <w:szCs w:val="28"/>
        </w:rPr>
        <w:fldChar w:fldCharType="separate"/>
      </w:r>
      <w:r>
        <w:rPr>
          <w:sz w:val="28"/>
          <w:szCs w:val="28"/>
        </w:rPr>
        <w:t>6.2.2</w:t>
      </w:r>
      <w:r>
        <w:rPr>
          <w:rFonts w:hint="eastAsia"/>
          <w:sz w:val="28"/>
          <w:szCs w:val="28"/>
        </w:rPr>
        <w:t xml:space="preserve"> skillfully use new media, to listen to promote speaking</w:t>
      </w:r>
      <w:r>
        <w:rPr>
          <w:sz w:val="28"/>
          <w:szCs w:val="28"/>
        </w:rPr>
        <w:tab/>
      </w:r>
      <w:r>
        <w:rPr>
          <w:sz w:val="28"/>
          <w:szCs w:val="28"/>
        </w:rPr>
        <w:fldChar w:fldCharType="begin"/>
      </w:r>
      <w:r>
        <w:rPr>
          <w:sz w:val="28"/>
          <w:szCs w:val="28"/>
        </w:rPr>
        <w:instrText xml:space="preserve"> PAGEREF _Toc1407380676 </w:instrText>
      </w:r>
      <w:r>
        <w:rPr>
          <w:sz w:val="28"/>
          <w:szCs w:val="28"/>
        </w:rPr>
        <w:fldChar w:fldCharType="separate"/>
      </w:r>
      <w:r>
        <w:rPr>
          <w:sz w:val="28"/>
          <w:szCs w:val="28"/>
        </w:rPr>
        <w:t>49</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7"/>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_Toc1462133474 </w:instrText>
      </w:r>
      <w:r>
        <w:rPr>
          <w:rFonts w:hint="eastAsia" w:asciiTheme="minorEastAsia" w:hAnsiTheme="minorEastAsia" w:eastAsiaTheme="minorEastAsia" w:cstheme="minorEastAsia"/>
          <w:sz w:val="28"/>
          <w:szCs w:val="28"/>
        </w:rPr>
        <w:fldChar w:fldCharType="separate"/>
      </w:r>
      <w:r>
        <w:rPr>
          <w:rFonts w:hint="default" w:ascii="Times New Roman" w:hAnsi="Times New Roman" w:cs="Times New Roman" w:eastAsiaTheme="majorEastAsia"/>
          <w:bCs/>
          <w:kern w:val="0"/>
          <w:sz w:val="28"/>
          <w:szCs w:val="28"/>
          <w:lang w:eastAsia="zh-Hans"/>
        </w:rPr>
        <w:t>7</w:t>
      </w:r>
      <w:r>
        <w:rPr>
          <w:rFonts w:hint="eastAsia" w:ascii="Times New Roman" w:hAnsi="Times New Roman" w:cs="Times New Roman" w:eastAsiaTheme="majorEastAsia"/>
          <w:bCs/>
          <w:kern w:val="0"/>
          <w:sz w:val="28"/>
          <w:szCs w:val="28"/>
          <w:lang w:val="en-US" w:eastAsia="zh-Hans"/>
        </w:rPr>
        <w:t>. Conclusion</w:t>
      </w:r>
      <w:r>
        <w:rPr>
          <w:sz w:val="28"/>
          <w:szCs w:val="28"/>
        </w:rPr>
        <w:tab/>
      </w:r>
      <w:r>
        <w:rPr>
          <w:sz w:val="28"/>
          <w:szCs w:val="28"/>
        </w:rPr>
        <w:fldChar w:fldCharType="begin"/>
      </w:r>
      <w:r>
        <w:rPr>
          <w:sz w:val="28"/>
          <w:szCs w:val="28"/>
        </w:rPr>
        <w:instrText xml:space="preserve"> PAGEREF _Toc1462133474 </w:instrText>
      </w:r>
      <w:r>
        <w:rPr>
          <w:sz w:val="28"/>
          <w:szCs w:val="28"/>
        </w:rPr>
        <w:fldChar w:fldCharType="separate"/>
      </w:r>
      <w:r>
        <w:rPr>
          <w:sz w:val="28"/>
          <w:szCs w:val="28"/>
        </w:rPr>
        <w:t>53</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8"/>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_Toc421924897 </w:instrText>
      </w:r>
      <w:r>
        <w:rPr>
          <w:rFonts w:hint="eastAsia" w:asciiTheme="minorEastAsia" w:hAnsiTheme="minorEastAsia" w:eastAsiaTheme="minorEastAsia" w:cstheme="minorEastAsia"/>
          <w:sz w:val="28"/>
          <w:szCs w:val="28"/>
        </w:rPr>
        <w:fldChar w:fldCharType="separate"/>
      </w:r>
      <w:r>
        <w:rPr>
          <w:sz w:val="28"/>
          <w:szCs w:val="28"/>
        </w:rPr>
        <w:t>7.1</w:t>
      </w:r>
      <w:r>
        <w:rPr>
          <w:rFonts w:hint="eastAsia"/>
          <w:sz w:val="28"/>
          <w:szCs w:val="28"/>
        </w:rPr>
        <w:t>Limitations of Research</w:t>
      </w:r>
      <w:r>
        <w:rPr>
          <w:sz w:val="28"/>
          <w:szCs w:val="28"/>
        </w:rPr>
        <w:tab/>
      </w:r>
      <w:r>
        <w:rPr>
          <w:sz w:val="28"/>
          <w:szCs w:val="28"/>
        </w:rPr>
        <w:fldChar w:fldCharType="begin"/>
      </w:r>
      <w:r>
        <w:rPr>
          <w:sz w:val="28"/>
          <w:szCs w:val="28"/>
        </w:rPr>
        <w:instrText xml:space="preserve"> PAGEREF _Toc421924897 </w:instrText>
      </w:r>
      <w:r>
        <w:rPr>
          <w:sz w:val="28"/>
          <w:szCs w:val="28"/>
        </w:rPr>
        <w:fldChar w:fldCharType="separate"/>
      </w:r>
      <w:r>
        <w:rPr>
          <w:sz w:val="28"/>
          <w:szCs w:val="28"/>
        </w:rPr>
        <w:t>54</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8"/>
        <w:tabs>
          <w:tab w:val="right" w:leader="dot" w:pos="8306"/>
        </w:tabs>
        <w:rPr>
          <w:sz w:val="28"/>
          <w:szCs w:val="28"/>
        </w:rPr>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_Toc300741485 </w:instrText>
      </w:r>
      <w:r>
        <w:rPr>
          <w:rFonts w:hint="eastAsia" w:asciiTheme="minorEastAsia" w:hAnsiTheme="minorEastAsia" w:eastAsiaTheme="minorEastAsia" w:cstheme="minorEastAsia"/>
          <w:sz w:val="28"/>
          <w:szCs w:val="28"/>
        </w:rPr>
        <w:fldChar w:fldCharType="separate"/>
      </w:r>
      <w:r>
        <w:rPr>
          <w:sz w:val="28"/>
          <w:szCs w:val="28"/>
        </w:rPr>
        <w:t>7.2</w:t>
      </w:r>
      <w:r>
        <w:rPr>
          <w:rFonts w:hint="eastAsia"/>
          <w:sz w:val="28"/>
          <w:szCs w:val="28"/>
        </w:rPr>
        <w:t>Research Prospects</w:t>
      </w:r>
      <w:r>
        <w:rPr>
          <w:sz w:val="28"/>
          <w:szCs w:val="28"/>
        </w:rPr>
        <w:tab/>
      </w:r>
      <w:r>
        <w:rPr>
          <w:sz w:val="28"/>
          <w:szCs w:val="28"/>
        </w:rPr>
        <w:fldChar w:fldCharType="begin"/>
      </w:r>
      <w:r>
        <w:rPr>
          <w:sz w:val="28"/>
          <w:szCs w:val="28"/>
        </w:rPr>
        <w:instrText xml:space="preserve"> PAGEREF _Toc300741485 </w:instrText>
      </w:r>
      <w:r>
        <w:rPr>
          <w:sz w:val="28"/>
          <w:szCs w:val="28"/>
        </w:rPr>
        <w:fldChar w:fldCharType="separate"/>
      </w:r>
      <w:r>
        <w:rPr>
          <w:sz w:val="28"/>
          <w:szCs w:val="28"/>
        </w:rPr>
        <w:t>54</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7"/>
        <w:tabs>
          <w:tab w:val="right" w:leader="dot" w:pos="8306"/>
        </w:tabs>
      </w:pPr>
      <w:r>
        <w:rPr>
          <w:rFonts w:hint="eastAsia" w:asciiTheme="minorEastAsia" w:hAnsiTheme="minorEastAsia" w:eastAsiaTheme="minorEastAsia" w:cstheme="minorEastAsia"/>
          <w:sz w:val="28"/>
          <w:szCs w:val="28"/>
        </w:rPr>
        <w:fldChar w:fldCharType="begin"/>
      </w:r>
      <w:r>
        <w:rPr>
          <w:rFonts w:hint="eastAsia" w:asciiTheme="minorEastAsia" w:hAnsiTheme="minorEastAsia" w:eastAsiaTheme="minorEastAsia" w:cstheme="minorEastAsia"/>
          <w:sz w:val="28"/>
          <w:szCs w:val="28"/>
        </w:rPr>
        <w:instrText xml:space="preserve"> HYPERLINK \l _Toc1533117004 </w:instrText>
      </w:r>
      <w:r>
        <w:rPr>
          <w:rFonts w:hint="eastAsia" w:asciiTheme="minorEastAsia" w:hAnsiTheme="minorEastAsia" w:eastAsiaTheme="minorEastAsia" w:cstheme="minorEastAsia"/>
          <w:sz w:val="28"/>
          <w:szCs w:val="28"/>
        </w:rPr>
        <w:fldChar w:fldCharType="separate"/>
      </w:r>
      <w:r>
        <w:rPr>
          <w:rFonts w:hint="eastAsia" w:ascii="Times New Roman" w:hAnsi="Times New Roman" w:cs="Times New Roman"/>
          <w:bCs/>
          <w:sz w:val="28"/>
          <w:szCs w:val="28"/>
          <w:lang w:val="en-US" w:eastAsia="zh-CN"/>
        </w:rPr>
        <w:t>Bibliography</w:t>
      </w:r>
      <w:r>
        <w:rPr>
          <w:sz w:val="28"/>
          <w:szCs w:val="28"/>
        </w:rPr>
        <w:tab/>
      </w:r>
      <w:r>
        <w:rPr>
          <w:sz w:val="28"/>
          <w:szCs w:val="28"/>
        </w:rPr>
        <w:fldChar w:fldCharType="begin"/>
      </w:r>
      <w:r>
        <w:rPr>
          <w:sz w:val="28"/>
          <w:szCs w:val="28"/>
        </w:rPr>
        <w:instrText xml:space="preserve"> PAGEREF _Toc1533117004 </w:instrText>
      </w:r>
      <w:r>
        <w:rPr>
          <w:sz w:val="28"/>
          <w:szCs w:val="28"/>
        </w:rPr>
        <w:fldChar w:fldCharType="separate"/>
      </w:r>
      <w:r>
        <w:rPr>
          <w:sz w:val="28"/>
          <w:szCs w:val="28"/>
        </w:rPr>
        <w:t>56</w:t>
      </w:r>
      <w:r>
        <w:rPr>
          <w:sz w:val="28"/>
          <w:szCs w:val="28"/>
        </w:rPr>
        <w:fldChar w:fldCharType="end"/>
      </w:r>
      <w:r>
        <w:rPr>
          <w:rFonts w:hint="eastAsia" w:asciiTheme="minorEastAsia" w:hAnsiTheme="minorEastAsia" w:eastAsiaTheme="minorEastAsia" w:cstheme="minorEastAsia"/>
          <w:sz w:val="28"/>
          <w:szCs w:val="28"/>
        </w:rPr>
        <w:fldChar w:fldCharType="end"/>
      </w:r>
    </w:p>
    <w:p>
      <w:pPr>
        <w:pStyle w:val="2"/>
        <w:numPr>
          <w:ilvl w:val="0"/>
          <w:numId w:val="0"/>
        </w:numPr>
        <w:bidi w:val="0"/>
        <w:spacing w:line="360" w:lineRule="auto"/>
        <w:ind w:left="420" w:leftChars="0"/>
        <w:rPr>
          <w:rFonts w:cs="Times New Roman"/>
          <w:sz w:val="24"/>
          <w:szCs w:val="24"/>
        </w:rPr>
      </w:pPr>
      <w:r>
        <w:rPr>
          <w:rFonts w:hint="eastAsia" w:asciiTheme="minorEastAsia" w:hAnsiTheme="minorEastAsia" w:eastAsiaTheme="minorEastAsia" w:cstheme="minorEastAsia"/>
          <w:szCs w:val="28"/>
        </w:rPr>
        <w:fldChar w:fldCharType="end"/>
      </w:r>
      <w:bookmarkStart w:id="1" w:name="_Toc452501121"/>
    </w:p>
    <w:p>
      <w:pPr>
        <w:rPr>
          <w:rFonts w:cs="Times New Roman"/>
          <w:sz w:val="24"/>
          <w:szCs w:val="24"/>
        </w:rPr>
      </w:pPr>
      <w:r>
        <w:rPr>
          <w:rFonts w:cs="Times New Roman"/>
          <w:sz w:val="24"/>
          <w:szCs w:val="24"/>
        </w:rPr>
        <w:br w:type="page"/>
      </w:r>
    </w:p>
    <w:p>
      <w:pPr>
        <w:pStyle w:val="2"/>
        <w:numPr>
          <w:ilvl w:val="0"/>
          <w:numId w:val="0"/>
        </w:numPr>
        <w:bidi w:val="0"/>
        <w:spacing w:line="360" w:lineRule="auto"/>
        <w:ind w:left="420" w:leftChars="0"/>
        <w:rPr>
          <w:rFonts w:hint="eastAsia" w:asciiTheme="minorHAnsi" w:hAnsiTheme="minorHAnsi" w:eastAsiaTheme="minorEastAsia" w:cstheme="minorBidi"/>
          <w:b/>
          <w:bCs w:val="0"/>
          <w:kern w:val="2"/>
          <w:sz w:val="24"/>
          <w:szCs w:val="24"/>
          <w:lang w:val="en-US" w:eastAsia="zh-CN" w:bidi="ar-SA"/>
        </w:rPr>
      </w:pPr>
      <w:bookmarkStart w:id="2" w:name="_Toc1763557594"/>
      <w:r>
        <w:rPr>
          <w:rFonts w:hint="eastAsia" w:asciiTheme="minorHAnsi" w:hAnsiTheme="minorHAnsi" w:eastAsiaTheme="minorEastAsia" w:cstheme="minorBidi"/>
          <w:b/>
          <w:bCs w:val="0"/>
          <w:kern w:val="2"/>
          <w:sz w:val="24"/>
          <w:szCs w:val="24"/>
          <w:lang w:val="en-US" w:eastAsia="zh-CN" w:bidi="ar-SA"/>
        </w:rPr>
        <w:t>Abstract</w:t>
      </w:r>
      <w:bookmarkEnd w:id="0"/>
      <w:bookmarkEnd w:id="1"/>
      <w:bookmarkEnd w:id="2"/>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English Curriculum Standards for Compulsory Education (2011 edition) clearly points out that the key to English teaching is to cultivate students' comprehensive language ability, that is, to enable students to use English creatively and purposefully and give full play to the communicative nature of English. But for the sake of the class's test scores, the teacher does not pay attention to the students' listening and speaking ability. In recent years, with the continuous influence of new media, a variety of English learning software has emerged endlessly, providing a new opportunity for the development of English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Listening and speaking ability of middle school students is an important part of improving their English ability. The continuous application of new media in daily life has changed people's lives and enriched and diversified teachers' teaching methods and teaching resources. The application of new media in middle school English listening and speaking teaching is an important way to promote the development of middle school English listening and speaking teaching, and is also the inevitable trend of the development of listening and speaking teaching. New media has the characteristics of interactivity and richness that traditional media do not have, which make the combination of new media and middle school English listening and speaking teaching have a better teaching effect. Although the new media has its unique advantages, it also faces the problems of putting forward higher requirements on the ability of English teachers and threatening the physical and mental development of middle school students. We should reasonably look at the influence of new media on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In the era of new media, we should put forward effective strategies to promote English listening and speaking teaching by using new media according to the current extensive application of new media in teaching and the actual situation of middle school English listening and speaking teaching. It is hoped that the summary and exploration of middle school English listening and speaking teaching in the new media era can provide guidance for teachers in the teaching process and help students to be more efficient in English learning.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Key words: New media English listening and speaking teaching</w:t>
      </w:r>
    </w:p>
    <w:p>
      <w:pPr>
        <w:pStyle w:val="21"/>
        <w:widowControl/>
        <w:rPr>
          <w:rStyle w:val="19"/>
          <w:rFonts w:asciiTheme="minorEastAsia" w:hAnsiTheme="minorEastAsia" w:eastAsiaTheme="minorEastAsia" w:cstheme="minorEastAsia"/>
          <w:sz w:val="28"/>
          <w:szCs w:val="28"/>
          <w:lang w:eastAsia="zh-Hans"/>
        </w:rPr>
      </w:pPr>
    </w:p>
    <w:p>
      <w:pPr>
        <w:pStyle w:val="2"/>
        <w:widowControl/>
        <w:kinsoku w:val="0"/>
        <w:spacing w:before="240" w:after="0" w:line="360" w:lineRule="auto"/>
        <w:rPr>
          <w:rFonts w:ascii="Times New Roman" w:hAnsi="Times New Roman" w:cs="Times New Roman" w:eastAsiaTheme="majorEastAsia"/>
          <w:b/>
          <w:bCs/>
          <w:color w:val="auto"/>
          <w:kern w:val="0"/>
          <w:sz w:val="36"/>
          <w:szCs w:val="36"/>
          <w:lang w:val="en-US" w:eastAsia="zh-Hans"/>
        </w:rPr>
      </w:pPr>
      <w:bookmarkStart w:id="3" w:name="_Toc1796916836"/>
      <w:bookmarkStart w:id="4" w:name="_Toc543186464"/>
      <w:r>
        <w:rPr>
          <w:rFonts w:hint="default" w:ascii="Times New Roman" w:hAnsi="Times New Roman" w:cs="Times New Roman" w:eastAsiaTheme="majorEastAsia"/>
          <w:b/>
          <w:bCs/>
          <w:color w:val="auto"/>
          <w:kern w:val="0"/>
          <w:sz w:val="36"/>
          <w:szCs w:val="36"/>
          <w:lang w:val="en-US" w:eastAsia="zh-Hans"/>
        </w:rPr>
        <w:t>1</w:t>
      </w:r>
      <w:r>
        <w:rPr>
          <w:rFonts w:hint="eastAsia" w:ascii="Times New Roman" w:hAnsi="Times New Roman" w:cs="Times New Roman" w:eastAsiaTheme="majorEastAsia"/>
          <w:b/>
          <w:bCs/>
          <w:color w:val="auto"/>
          <w:kern w:val="0"/>
          <w:sz w:val="36"/>
          <w:szCs w:val="36"/>
          <w:lang w:val="en-US" w:eastAsia="zh-Hans"/>
        </w:rPr>
        <w:t>.introduction</w:t>
      </w:r>
      <w:bookmarkEnd w:id="3"/>
      <w:bookmarkEnd w:id="4"/>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"Listening and speaking" is the most basic and common activity in our life. Since the 21st century, with the continuous development of new media technology, people's listening and speaking ability has more room for improvement. Therefore, listening and speaking teaching in school education becomes more and more important.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Listening and speaking ability has become an important symbol of the quality of contemporary talents, and listening and speaking teaching should also become an important content of middle school English teaching.According to China's English Curriculum Standards for Compulsory Education (2011), one of the general objectives of English curriculum is to initially form students' comprehensive language ability.Language skills are one of the foundations of comprehensive language use ability, and listening and speaking ability are important components of language skills, so English listening and speaking ability should be fully valued by educators and learners (Li Yisang, 2019).</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The cultivation of listening and speaking ability has always attracted much attention in middle school English learning. Chinese traditional English listening test focuses more on the input of language, but lacks the effective output of language.Therefore, under the background of new media, exploring the problems and strategies can better help students learn English.</w:t>
      </w:r>
    </w:p>
    <w:p>
      <w:pPr>
        <w:pStyle w:val="21"/>
        <w:widowControl/>
        <w:rPr>
          <w:rFonts w:asciiTheme="minorEastAsia" w:hAnsiTheme="minorEastAsia" w:eastAsiaTheme="minorEastAsia" w:cstheme="minorEastAsia"/>
          <w:sz w:val="28"/>
          <w:szCs w:val="28"/>
        </w:rPr>
      </w:pPr>
    </w:p>
    <w:p>
      <w:pPr>
        <w:pStyle w:val="3"/>
        <w:bidi w:val="0"/>
        <w:rPr>
          <w:b/>
          <w:bCs/>
        </w:rPr>
      </w:pPr>
      <w:bookmarkStart w:id="5" w:name="_Toc718734891"/>
      <w:bookmarkStart w:id="6" w:name="_Toc381917051"/>
      <w:r>
        <w:rPr>
          <w:b/>
          <w:bCs/>
        </w:rPr>
        <w:t>1.1</w:t>
      </w:r>
      <w:r>
        <w:rPr>
          <w:rFonts w:hint="eastAsia"/>
          <w:b/>
          <w:bCs/>
        </w:rPr>
        <w:t>Theoretical significance</w:t>
      </w:r>
      <w:bookmarkEnd w:id="5"/>
      <w:bookmarkEnd w:id="6"/>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Listening and speaking ability has become an important symbol of the quality of contemporary talents, and listening and speaking teaching should also become an important content of middle school English teaching.According to the English Curriculum Standards for Middle Schools (2017 edition) published by the Ministry of Education of China, it is also mentioned that "students can use oral and written language to express and communicate in a civilized and appropriate manner according to the specific language situation and different objects by virtue of their language sense and grasp of the rules of language use."The specific requirements of the curriculum standards on oral communication should bring up our emphasis</w:t>
      </w:r>
      <w:r>
        <w:rPr>
          <w:rFonts w:hint="default"/>
          <w:sz w:val="24"/>
          <w:szCs w:val="32"/>
        </w:rPr>
        <w:t xml:space="preserve"> </w:t>
      </w:r>
      <w:r>
        <w:rPr>
          <w:rFonts w:hint="eastAsia"/>
          <w:sz w:val="24"/>
          <w:szCs w:val="32"/>
        </w:rPr>
        <w:t>and explore ways to implement it in English teaching.</w:t>
      </w:r>
    </w:p>
    <w:p>
      <w:pPr>
        <w:pStyle w:val="3"/>
        <w:bidi w:val="0"/>
        <w:rPr>
          <w:b/>
          <w:bCs/>
        </w:rPr>
      </w:pPr>
      <w:bookmarkStart w:id="7" w:name="_Toc181798662"/>
      <w:bookmarkStart w:id="8" w:name="_Toc51255274"/>
      <w:r>
        <w:rPr>
          <w:b/>
          <w:bCs/>
        </w:rPr>
        <w:t>1.2</w:t>
      </w:r>
      <w:r>
        <w:rPr>
          <w:rFonts w:hint="eastAsia"/>
          <w:b/>
          <w:bCs/>
        </w:rPr>
        <w:t>Practical significance</w:t>
      </w:r>
      <w:bookmarkEnd w:id="7"/>
      <w:bookmarkEnd w:id="8"/>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In teaching practice, the continuous improvement of English listening and speaking teaching level in middle school is very important for students and school courses. First, it is one of the contents of English teaching, but also a necessary condition for English teaching activities, improve the teaching effect of listening and speaking teaching, conducive to English curriculum and teaching reform; Second, it is helpful to improve students' language ability, and more use of language in daily life can make more progress. In teaching activities, it is necessary to establish an effective teaching mode of listening and speaking, widen the scope of teaching content and strengthen the training of students' language ability. Thirdly, students' communication skills can be improved. As an international language, English has been widely certified all over the world. The lack of English listening and speaking ability is not conducive to the smooth development of students' communication activities with others.The emphasis on listening and speaking teaching also means that students have more opportunities to exercise their listening and speaking ability, which is conducive to the improvement of students' international communication ability and interpersonal skills.</w:t>
      </w:r>
    </w:p>
    <w:p>
      <w:pPr>
        <w:pStyle w:val="2"/>
        <w:widowControl/>
        <w:kinsoku w:val="0"/>
        <w:spacing w:before="240" w:after="0" w:line="360" w:lineRule="auto"/>
        <w:rPr>
          <w:rFonts w:hint="eastAsia" w:ascii="Times New Roman" w:hAnsi="Times New Roman" w:cs="Times New Roman" w:eastAsiaTheme="majorEastAsia"/>
          <w:b/>
          <w:bCs/>
          <w:color w:val="auto"/>
          <w:kern w:val="0"/>
          <w:sz w:val="36"/>
          <w:szCs w:val="36"/>
          <w:lang w:val="en-US" w:eastAsia="zh-Hans"/>
        </w:rPr>
      </w:pPr>
      <w:bookmarkStart w:id="9" w:name="_Toc1768366200"/>
      <w:bookmarkStart w:id="10" w:name="_Toc306447671"/>
      <w:r>
        <w:rPr>
          <w:rFonts w:hint="default" w:ascii="Times New Roman" w:hAnsi="Times New Roman" w:cs="Times New Roman" w:eastAsiaTheme="majorEastAsia"/>
          <w:b/>
          <w:bCs/>
          <w:color w:val="auto"/>
          <w:kern w:val="0"/>
          <w:sz w:val="36"/>
          <w:szCs w:val="36"/>
          <w:lang w:val="en-US" w:eastAsia="zh-Hans"/>
        </w:rPr>
        <w:t>2</w:t>
      </w:r>
      <w:r>
        <w:rPr>
          <w:rFonts w:hint="eastAsia" w:ascii="Times New Roman" w:hAnsi="Times New Roman" w:cs="Times New Roman" w:eastAsiaTheme="majorEastAsia"/>
          <w:b/>
          <w:bCs/>
          <w:color w:val="auto"/>
          <w:kern w:val="0"/>
          <w:sz w:val="36"/>
          <w:szCs w:val="36"/>
          <w:lang w:val="en-US" w:eastAsia="zh-Hans"/>
        </w:rPr>
        <w:t>.Introduction to new media and Listening and Speaking Teaching</w:t>
      </w:r>
      <w:bookmarkEnd w:id="9"/>
      <w:bookmarkEnd w:id="10"/>
    </w:p>
    <w:p>
      <w:pPr>
        <w:pStyle w:val="3"/>
        <w:bidi w:val="0"/>
        <w:rPr>
          <w:rFonts w:hint="eastAsia"/>
        </w:rPr>
      </w:pPr>
      <w:bookmarkStart w:id="11" w:name="_Toc1904532567"/>
      <w:bookmarkStart w:id="12" w:name="_Toc800220991"/>
      <w:r>
        <w:rPr>
          <w:rFonts w:hint="eastAsia"/>
        </w:rPr>
        <w:t>2.1Definition of core concepts</w:t>
      </w:r>
      <w:bookmarkEnd w:id="11"/>
      <w:bookmarkEnd w:id="12"/>
    </w:p>
    <w:p>
      <w:pPr>
        <w:pStyle w:val="4"/>
        <w:bidi w:val="0"/>
        <w:rPr>
          <w:rFonts w:hint="eastAsia"/>
        </w:rPr>
      </w:pPr>
      <w:bookmarkStart w:id="13" w:name="_Toc1235095034"/>
      <w:bookmarkStart w:id="14" w:name="_Toc1771598223"/>
      <w:r>
        <w:rPr>
          <w:rFonts w:hint="default"/>
        </w:rPr>
        <w:t>2</w:t>
      </w:r>
      <w:r>
        <w:rPr>
          <w:rFonts w:hint="eastAsia"/>
          <w:lang w:val="en-US" w:eastAsia="zh-Hans"/>
        </w:rPr>
        <w:t>.</w:t>
      </w:r>
      <w:r>
        <w:rPr>
          <w:rFonts w:hint="eastAsia"/>
        </w:rPr>
        <w:t>1</w:t>
      </w:r>
      <w:r>
        <w:rPr>
          <w:rFonts w:hint="default"/>
        </w:rPr>
        <w:t>.1</w:t>
      </w:r>
      <w:r>
        <w:rPr>
          <w:rFonts w:hint="eastAsia"/>
        </w:rPr>
        <w:t xml:space="preserve"> </w:t>
      </w:r>
      <w:r>
        <w:rPr>
          <w:rFonts w:hint="default"/>
        </w:rPr>
        <w:t>N</w:t>
      </w:r>
      <w:r>
        <w:rPr>
          <w:rFonts w:hint="eastAsia"/>
        </w:rPr>
        <w:t>ew media</w:t>
      </w:r>
      <w:bookmarkEnd w:id="13"/>
      <w:bookmarkEnd w:id="14"/>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 xml:space="preserve">New media is produced in the process of production and communication of human society, and it is also a process in which the means of information transmission and communication are constantly advanced and improved. The concept, characteristics and development trend of new media are summarized and explained in order to enhance the understanding of new media.At present, the academic circle does not have a clear definition of the connotation of new media. Different explanations or extensions of the concept and connotation of new media can be made from different perspectives or environments.Professor Liao Xiangzhong, </w:t>
      </w:r>
      <w:r>
        <w:rPr>
          <w:rFonts w:hint="eastAsia"/>
          <w:sz w:val="24"/>
          <w:szCs w:val="32"/>
          <w:lang w:val="en-US" w:eastAsia="zh-CN"/>
        </w:rPr>
        <w:t>p</w:t>
      </w:r>
      <w:r>
        <w:rPr>
          <w:rFonts w:hint="eastAsia"/>
          <w:sz w:val="24"/>
          <w:szCs w:val="32"/>
        </w:rPr>
        <w:t xml:space="preserve">resident of Communication University of China, believes that new media is "the use of digital technology, network technology and mobile communication technology, through the Internet, broadband LAN, wireless communication network and satellite and other channels, with TV, computer and mobile phone as the main output terminal, </w:t>
      </w:r>
      <w:r>
        <w:rPr>
          <w:rFonts w:hint="eastAsia"/>
          <w:sz w:val="24"/>
          <w:szCs w:val="32"/>
          <w:lang w:val="en-US" w:eastAsia="zh-CN"/>
        </w:rPr>
        <w:t>u</w:t>
      </w:r>
      <w:r>
        <w:rPr>
          <w:rFonts w:hint="eastAsia"/>
          <w:sz w:val="24"/>
          <w:szCs w:val="32"/>
        </w:rPr>
        <w:t>sers provide video, audio, voice data services, online games, distance education and other integrated information and entertainment services, the general term for all new communication means or forms of communication "</w:t>
      </w:r>
      <w:r>
        <w:rPr>
          <w:rFonts w:hint="default"/>
          <w:sz w:val="24"/>
          <w:szCs w:val="32"/>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asciiTheme="minorEastAsia" w:hAnsiTheme="minorEastAsia" w:eastAsiaTheme="minorEastAsia" w:cstheme="minorEastAsia"/>
          <w:sz w:val="28"/>
          <w:szCs w:val="28"/>
        </w:rPr>
      </w:pPr>
      <w:r>
        <w:rPr>
          <w:rFonts w:hint="eastAsia"/>
          <w:sz w:val="24"/>
          <w:szCs w:val="32"/>
        </w:rPr>
        <w:t>The new media in teaching should rely on modern networked digital information technology and transmit learning resources to students through TV, computer, mobile phone and other media to achieve long-distance interaction, immediacy of communication and massive information in teaching.</w:t>
      </w:r>
    </w:p>
    <w:p>
      <w:pPr>
        <w:pStyle w:val="4"/>
        <w:bidi w:val="0"/>
        <w:rPr>
          <w:rFonts w:hint="default"/>
        </w:rPr>
      </w:pPr>
      <w:bookmarkStart w:id="15" w:name="_Toc665304536"/>
      <w:bookmarkStart w:id="16" w:name="_Toc390568306"/>
      <w:r>
        <w:rPr>
          <w:rFonts w:hint="eastAsia"/>
        </w:rPr>
        <w:t>2.</w:t>
      </w:r>
      <w:r>
        <w:rPr>
          <w:rFonts w:hint="default"/>
        </w:rPr>
        <w:t>1</w:t>
      </w:r>
      <w:r>
        <w:rPr>
          <w:rFonts w:hint="eastAsia"/>
          <w:lang w:val="en-US" w:eastAsia="zh-Hans"/>
        </w:rPr>
        <w:t>.</w:t>
      </w:r>
      <w:r>
        <w:rPr>
          <w:rFonts w:hint="default"/>
          <w:lang w:eastAsia="zh-Hans"/>
        </w:rPr>
        <w:t>2</w:t>
      </w:r>
      <w:r>
        <w:rPr>
          <w:rFonts w:hint="eastAsia"/>
        </w:rPr>
        <w:t>listening and speaking teaching</w:t>
      </w:r>
      <w:bookmarkEnd w:id="15"/>
      <w:bookmarkEnd w:id="16"/>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As interpersonal communication becomes more and more frequent, listening and speaking ability, as an indispensable communicative ability, plays an increasingly prominent role in interpersonal communication.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"Listening" means obedient. Relying on the language information received through the auditory organ, "obedient" in this paper refers to the listener's understanding of the speaker's point of view and intention, listening to the key points of other people's speech, and understanding its profound meaning."Speaking" refers to speaking, which transmits language information through the vocal organs. The "speaking" in this paper does not refer to simple greetings or fragmented words, but to the speaker's ability to speak clearly and accurately, and to speak in a focused and organized way with attractive and infectious words in the case of on-site communication.Listening and speaking teaching is a teaching activity in which teachers train students' ability of "listening" and "speaking" in a planned and purposeful way, so as to improve students' ability of thinking, expression and observation.</w:t>
      </w:r>
    </w:p>
    <w:p>
      <w:pPr>
        <w:pStyle w:val="4"/>
        <w:bidi w:val="0"/>
        <w:rPr>
          <w:rFonts w:hint="eastAsia"/>
        </w:rPr>
      </w:pPr>
      <w:bookmarkStart w:id="17" w:name="_Toc1571493710"/>
      <w:bookmarkStart w:id="18" w:name="_Toc1973470270"/>
      <w:r>
        <w:rPr>
          <w:rFonts w:hint="eastAsia"/>
        </w:rPr>
        <w:t>2.</w:t>
      </w:r>
      <w:r>
        <w:rPr>
          <w:rFonts w:hint="default"/>
        </w:rPr>
        <w:t>1</w:t>
      </w:r>
      <w:r>
        <w:rPr>
          <w:rFonts w:hint="eastAsia"/>
          <w:lang w:val="en-US" w:eastAsia="zh-Hans"/>
        </w:rPr>
        <w:t>.</w:t>
      </w:r>
      <w:r>
        <w:rPr>
          <w:rFonts w:hint="default"/>
          <w:lang w:eastAsia="zh-Hans"/>
        </w:rPr>
        <w:t>3</w:t>
      </w:r>
      <w:r>
        <w:rPr>
          <w:rFonts w:hint="default"/>
        </w:rPr>
        <w:t xml:space="preserve"> </w:t>
      </w:r>
      <w:r>
        <w:rPr>
          <w:rFonts w:hint="eastAsia"/>
        </w:rPr>
        <w:t>New Media and English Listening and Speaking Teaching</w:t>
      </w:r>
      <w:bookmarkEnd w:id="17"/>
      <w:r>
        <w:rPr>
          <w:rFonts w:hint="eastAsia"/>
        </w:rPr>
        <w:t xml:space="preserve"> </w:t>
      </w:r>
      <w:bookmarkEnd w:id="18"/>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Improving students' listening and speaking ability is conducive to the development of students' social communication ability and social life ability. In the information age, it is inevitable for schools to integrate new media into English listening and speaking teaching in middle schools.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In the context of the extensive application of new media technology, both schools and teachers are aware of the important value of the application of new media technology. Its feasibility and convenience can well improve the teaching quality and improve the English learning ability of middle school students.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At present, learning through mobile devices is one of the important ways for people to learn, and it is also a supplement to the traditional classroom of middle school English teaching. The analysis of the extensive application of new media in teaching and the condition that new media has become the carrier of listening and speaking teaching is conducive to understanding and understanding the feasibility of new media in middle school English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default"/>
          <w:sz w:val="24"/>
          <w:szCs w:val="32"/>
        </w:rPr>
        <w:t>（1）</w:t>
      </w:r>
      <w:r>
        <w:rPr>
          <w:rFonts w:hint="eastAsia"/>
          <w:sz w:val="24"/>
          <w:szCs w:val="32"/>
        </w:rPr>
        <w:t>New media are widely used in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default"/>
          <w:sz w:val="24"/>
          <w:szCs w:val="32"/>
        </w:rPr>
        <w:t>M</w:t>
      </w:r>
      <w:r>
        <w:rPr>
          <w:rFonts w:hint="eastAsia"/>
          <w:sz w:val="24"/>
          <w:szCs w:val="32"/>
        </w:rPr>
        <w:t xml:space="preserve">obile phones, computers and the Internet have become the basic configuration in People's </w:t>
      </w:r>
      <w:r>
        <w:rPr>
          <w:rFonts w:hint="eastAsia"/>
          <w:sz w:val="24"/>
          <w:szCs w:val="32"/>
          <w:lang w:val="en-US" w:eastAsia="zh-CN"/>
        </w:rPr>
        <w:t>d</w:t>
      </w:r>
      <w:r>
        <w:rPr>
          <w:rFonts w:hint="eastAsia"/>
          <w:sz w:val="24"/>
          <w:szCs w:val="32"/>
        </w:rPr>
        <w:t xml:space="preserve">aily life. Under the influence of new media, traditional teaching model has been continuously extended and changed. For example, the emergence of online learning platform enables students to independently study outside the classroom through mobile devices.This makes the traditional teaching mode is no longer limited to a particular place, and the teaching method has changed to some extent.In addition to the extensive application outside the classroom, the new media in the classroom has also been constantly applied.For example, most teachers use </w:t>
      </w:r>
      <w:r>
        <w:rPr>
          <w:rFonts w:hint="eastAsia"/>
          <w:sz w:val="24"/>
          <w:szCs w:val="32"/>
          <w:lang w:val="en-US" w:eastAsia="zh-CN"/>
        </w:rPr>
        <w:t>PowerPoint</w:t>
      </w:r>
      <w:r>
        <w:rPr>
          <w:rFonts w:hint="eastAsia"/>
          <w:sz w:val="24"/>
          <w:szCs w:val="32"/>
        </w:rPr>
        <w:t>, video playback, audio playback and other forms to enrich the teaching process, attract students' attention, active teaching atmosphere.In addition, the application of new media has the characteristics of diversified materials and easy access to information, which is also one of the reasons for its wide application in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Nowadays, all kinds of schools are carrying out teaching reform, among which the application of new media is one of the most prominent features. With the help of computer, mobile phone and other mobile devices, it is an effective measure to help students learn independently on the network. Students' autonomous learning ability can be improved, and students can also broaden their knowledge. In middle school English teaching, the application of new media has changed the teaching methods, and the teaching contents are presented in more diversified forms and better results. The application of projector, computer and network platform in English teaching can optimize the presentation of understanding and abstract knowledge, order the trivial content, enrich the teaching forms and ways, and help stimulate students' interest and promote students' independent learning.</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 xml:space="preserve">New media has the conditions to be the carrier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Middle school English listening and speaking teaching carrier needs to have the function of carrying information resources and enriching communication methods.Obviously, new media technology makes the dissemination of information resources faster and more flexible,and also makes people's communication more convenient, which has the conditions to become the carrier of middle school English listening and speaking teaching.It is mainly manifested in the following two points: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default"/>
          <w:sz w:val="24"/>
          <w:szCs w:val="32"/>
        </w:rPr>
        <w:t>N</w:t>
      </w:r>
      <w:r>
        <w:rPr>
          <w:rFonts w:hint="eastAsia"/>
          <w:sz w:val="24"/>
          <w:szCs w:val="32"/>
        </w:rPr>
        <w:t>ew media has the characteristics of carrying all kinds of learning resources and easy operation. Students can learn through the network, not restricted by time and place, students' learning and teachers' teaching work are more convenient. At the same time, the abundant learning resources</w:t>
      </w:r>
      <w:r>
        <w:rPr>
          <w:rFonts w:hint="default"/>
          <w:sz w:val="24"/>
          <w:szCs w:val="32"/>
        </w:rPr>
        <w:t xml:space="preserve"> online</w:t>
      </w:r>
      <w:r>
        <w:rPr>
          <w:rFonts w:hint="eastAsia"/>
          <w:sz w:val="24"/>
          <w:szCs w:val="32"/>
        </w:rPr>
        <w:t xml:space="preserve"> enable students to study according to their own needs, and to study the unfamiliar or weak places repeatedly to further improve their own learning deficiencies.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default"/>
          <w:sz w:val="24"/>
          <w:szCs w:val="32"/>
        </w:rPr>
        <w:t>N</w:t>
      </w:r>
      <w:r>
        <w:rPr>
          <w:rFonts w:hint="eastAsia"/>
          <w:sz w:val="24"/>
          <w:szCs w:val="32"/>
        </w:rPr>
        <w:t>ew media can communicate and convey information online.Using mobile phones or computers and other mobile devices, students can communicate their actual needs with teachers or other students, and in this process, students' listening and speaking skills are trained.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To sum up, the extensive application of new media in teaching and its unique functions and characteristics make it more feasible to use in middle school English listening and speaking teaching. With the support of new media technology, the original teaching mode has been constantly changed and extended. Students have more choices in listening and speaking training, which can improve their language ability and promote their all-round development.</w:t>
      </w:r>
    </w:p>
    <w:p>
      <w:pPr>
        <w:pStyle w:val="3"/>
        <w:bidi w:val="0"/>
      </w:pPr>
      <w:bookmarkStart w:id="19" w:name="_Toc229899975"/>
      <w:bookmarkStart w:id="20" w:name="_Toc193409517"/>
      <w:r>
        <w:rPr>
          <w:rFonts w:hint="default"/>
        </w:rPr>
        <w:t>2</w:t>
      </w:r>
      <w:r>
        <w:rPr>
          <w:rFonts w:hint="eastAsia"/>
          <w:lang w:val="en-US" w:eastAsia="zh-Hans"/>
        </w:rPr>
        <w:t>.</w:t>
      </w:r>
      <w:r>
        <w:rPr>
          <w:rFonts w:hint="default"/>
          <w:lang w:eastAsia="zh-Hans"/>
        </w:rPr>
        <w:t>2</w:t>
      </w:r>
      <w:r>
        <w:rPr>
          <w:rFonts w:hint="default"/>
          <w:lang w:eastAsia="zh-Hans"/>
        </w:rPr>
        <w:t xml:space="preserve"> </w:t>
      </w:r>
      <w:r>
        <w:rPr>
          <w:rFonts w:hint="eastAsia"/>
        </w:rPr>
        <w:t>The main forms of the application of new media in middle school English listening and speaking teaching</w:t>
      </w:r>
      <w:bookmarkEnd w:id="19"/>
      <w:bookmarkEnd w:id="20"/>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With the advent of the Internet information age, the forms that facilitate the development of middle school English listening and speaking teaching are constantly enriched. The emergence of these forms not only enhances the interest of middle school English listening and speaking teaching, but also easily stimulates students' interest in learning.</w:t>
      </w:r>
    </w:p>
    <w:p>
      <w:pPr>
        <w:pStyle w:val="4"/>
        <w:bidi w:val="0"/>
      </w:pPr>
      <w:bookmarkStart w:id="21" w:name="_Toc605798872"/>
      <w:bookmarkStart w:id="22" w:name="_Toc1490994308"/>
      <w:r>
        <w:t>2.2.1</w:t>
      </w:r>
      <w:r>
        <w:rPr>
          <w:rFonts w:hint="eastAsia"/>
        </w:rPr>
        <w:t xml:space="preserve"> The media carrier represented by mobile phone</w:t>
      </w:r>
      <w:bookmarkEnd w:id="21"/>
      <w:bookmarkEnd w:id="22"/>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A mobile phone is an electronic device capable of instant communication. At present, China has developed to 5G mobile phones, which are no longer only capable of making phone calls. Information query, online shopping, online payment and other functions have also become essential functions of mobile phones. Mobile phones have become the necessities of modern people. The use of mobile phones in teaching can improve students' enthusiasm and facilitate the communication between teachers and students.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 xml:space="preserve">In traditional classroom teaching, it is difficult for teachers to communicate with each student in limited time and evaluate the "obedient" and "speaking" of students. In addition, some students may be introverted and shy, and don't dare to ask the teacher for help when they encounter problems. The emergence of mobile phones can well solve such problems.Mobile phones are small and portable. Teachers or students can communicate with each other through QQ, </w:t>
      </w:r>
      <w:r>
        <w:rPr>
          <w:rFonts w:hint="eastAsia"/>
          <w:sz w:val="24"/>
          <w:szCs w:val="32"/>
          <w:lang w:val="en-US" w:eastAsia="zh-CN"/>
        </w:rPr>
        <w:t>W</w:t>
      </w:r>
      <w:r>
        <w:rPr>
          <w:rFonts w:hint="eastAsia"/>
          <w:sz w:val="24"/>
          <w:szCs w:val="32"/>
        </w:rPr>
        <w:t>e</w:t>
      </w:r>
      <w:r>
        <w:rPr>
          <w:rFonts w:hint="eastAsia"/>
          <w:sz w:val="24"/>
          <w:szCs w:val="32"/>
          <w:lang w:val="en-US" w:eastAsia="zh-CN"/>
        </w:rPr>
        <w:t>C</w:t>
      </w:r>
      <w:r>
        <w:rPr>
          <w:rFonts w:hint="eastAsia"/>
          <w:sz w:val="24"/>
          <w:szCs w:val="32"/>
        </w:rPr>
        <w:t xml:space="preserve">hat and other chat software in spare time. In addition, students or parents can also upload audio or video homework about "listening and speaking" assigned by teachers through such chat software, so that teachers can give certain guidance or evaluation to students according to their personal conditions.In addition to QQ, </w:t>
      </w:r>
      <w:r>
        <w:rPr>
          <w:rFonts w:hint="eastAsia"/>
          <w:sz w:val="24"/>
          <w:szCs w:val="32"/>
          <w:lang w:val="en-US" w:eastAsia="zh-CN"/>
        </w:rPr>
        <w:t>W</w:t>
      </w:r>
      <w:r>
        <w:rPr>
          <w:rFonts w:hint="eastAsia"/>
          <w:sz w:val="24"/>
          <w:szCs w:val="32"/>
        </w:rPr>
        <w:t>e</w:t>
      </w:r>
      <w:r>
        <w:rPr>
          <w:rFonts w:hint="eastAsia"/>
          <w:sz w:val="24"/>
          <w:szCs w:val="32"/>
          <w:lang w:val="en-US" w:eastAsia="zh-CN"/>
        </w:rPr>
        <w:t>C</w:t>
      </w:r>
      <w:r>
        <w:rPr>
          <w:rFonts w:hint="eastAsia"/>
          <w:sz w:val="24"/>
          <w:szCs w:val="32"/>
        </w:rPr>
        <w:t>hat and other chat software, the recording function of mobile phones is also an important way to train "listening and speaking". Students can exercise their "listening and speaking" ability through mobile phone recording.For example, when giving a speech in English, you can record what you say on the spot and refine the key content to exercise your "obedient" ability by listening to the recording repeatedly. You can also record yourself and find out the problems in your "speaking" by listening to your own recording.To sum up, the wide application of mobile phones, easy to carry, easy to operate, complete functions and other characteristics are the conditions for it to become an important carrier form of middle school English listening and speaking teaching.</w:t>
      </w:r>
    </w:p>
    <w:p>
      <w:pPr>
        <w:pStyle w:val="4"/>
        <w:bidi w:val="0"/>
      </w:pPr>
      <w:bookmarkStart w:id="23" w:name="_Toc441671277"/>
      <w:bookmarkStart w:id="24" w:name="_Toc154657713"/>
      <w:r>
        <w:t>2.2.2</w:t>
      </w:r>
      <w:r>
        <w:rPr>
          <w:rFonts w:hint="eastAsia"/>
        </w:rPr>
        <w:t xml:space="preserve"> Network media represented by online learning platforms</w:t>
      </w:r>
      <w:bookmarkEnd w:id="23"/>
      <w:bookmarkEnd w:id="24"/>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In terms of English learning, the emergence of various learning software or websites has enriched the content and methods of listening and speaking training, helping students to effectively improve their listening and speaking ability.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Listening software represented by "Himalayan FM"</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Himalaya FM is an all-inclusive and comprehensive audio sharing platform. On this platform, users can listen to their needs and say what they want to say whenever and wherever they want.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The audio material on Himalayan FM is extremely rich, covering a wide range of categories, including audio fiction, entertainment, knowledge, life, features and so on.There are many suitable texts for reading in middle school English textbooks, and professional announcers, students can choose to listen to the content according to their needs or preferences, in learning knowledge or entertainment at the same time can exercise their "obedient" ability.In addition, in terms of the presentation of content materials, besides the transmission of sound, they can also be accompanied by beautiful music, pictures and words suitable for the topic of the article. Such diversified presentation is easier to stimulate students' interest.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Himalayan FM can not only exercise students' "listening ability", but also exercise students' "speaking" ability.On Himalaya FM, users are not only receivers, but also creators. Users can create their own exclusive radio station on Himalaya FM, fulfill their own anchor dream, record and upload their own "speaking" audio.In addition, Himalaya FM can also communicate and interact through such activities as "like", comment and share, giving play to its social attributes and creating more conditions for students to "speak".</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Himalayan FM listening software is applied in English listening and speaking classes, enriching students' "obedient" materials, increasing students' "speaking" opportunities, effectively making up for the classroom students "speaking" opportunities are not equal, so that every student can participate in listening and speaking training.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Information exchange software represented by "microblog"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Micro-blog is a social platform that can be shared, communicated and disseminated at any time. At present, micro-blog has a huge user base, most of which are young people.Middle school students are also keen to play micro blog. The relatively free comment environment and broad communication space provided by micro blog are very attractive to middle school students. To seize the preference of middle school students, they actively apply micro blog in listening and speaking teaching, so that the "listening and speaking" class is more vibrant.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 xml:space="preserve">The massive information, English entertainment videos, English news and so on in microblog can become the latest materials of listening and speaking training content, so that middle school students can not only timely understand the current most fresh and hot things, but also get listening and speaking exercise.But microblog also there are some false information, the teacher in the use of microblog screening heard training material, must strictly control the quality, the good and discard the dregs, to push the high quality learning resources..In addition to micro blog, </w:t>
      </w:r>
      <w:r>
        <w:rPr>
          <w:rFonts w:hint="eastAsia"/>
          <w:sz w:val="24"/>
          <w:szCs w:val="32"/>
          <w:lang w:val="en-US" w:eastAsia="zh-CN"/>
        </w:rPr>
        <w:t>bilibili.com</w:t>
      </w:r>
      <w:r>
        <w:rPr>
          <w:rFonts w:hint="eastAsia"/>
          <w:sz w:val="24"/>
          <w:szCs w:val="32"/>
        </w:rPr>
        <w:t xml:space="preserve">, </w:t>
      </w:r>
      <w:r>
        <w:rPr>
          <w:rFonts w:hint="eastAsia"/>
          <w:sz w:val="24"/>
          <w:szCs w:val="32"/>
          <w:lang w:val="en-US" w:eastAsia="zh-CN"/>
        </w:rPr>
        <w:t>W</w:t>
      </w:r>
      <w:r>
        <w:rPr>
          <w:rFonts w:hint="eastAsia"/>
          <w:sz w:val="24"/>
          <w:szCs w:val="32"/>
        </w:rPr>
        <w:t>e</w:t>
      </w:r>
      <w:r>
        <w:rPr>
          <w:rFonts w:hint="eastAsia"/>
          <w:sz w:val="24"/>
          <w:szCs w:val="32"/>
          <w:lang w:val="en-US" w:eastAsia="zh-CN"/>
        </w:rPr>
        <w:t>C</w:t>
      </w:r>
      <w:r>
        <w:rPr>
          <w:rFonts w:hint="eastAsia"/>
          <w:sz w:val="24"/>
          <w:szCs w:val="32"/>
        </w:rPr>
        <w:t>hat public account can also become a platform for students to learn.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Teaching video websites represented by "M</w:t>
      </w:r>
      <w:r>
        <w:rPr>
          <w:rFonts w:hint="eastAsia"/>
          <w:sz w:val="24"/>
          <w:szCs w:val="32"/>
          <w:lang w:val="en-US" w:eastAsia="zh-CN"/>
        </w:rPr>
        <w:t>ooc</w:t>
      </w:r>
      <w:r>
        <w:rPr>
          <w:rFonts w:hint="eastAsia"/>
          <w:sz w:val="24"/>
          <w:szCs w:val="32"/>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lang w:val="en-US" w:eastAsia="zh-Hans"/>
        </w:rPr>
        <w:t>Mooc is a platform that provides students with learning videos. It has the characteristics of short and exquisite, clear goals, vivid image, convenient and flexible, which has injected vitality into modern education and has become an indispensable part of modern education.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rPr>
        <w:t xml:space="preserve">At present, there are not many courses for listening and speaking teaching in traditional classroom teaching, and students have few opportunities to receive listening and speaking training. Through these teaching video websites, teachers can record and upload listening and speaking teaching videos through this platform, and teach students the skills of "speaking" and "obedient" in the videos. In addition, scientific research shows that people's effective attention is the strongest in about 10 minutes, and the information received is the most efficient. Moreover, according to the class situation and cognitive characteristics of middle school students, some students are prone to distraction and inattention in class when the traditional class is long, and the learning video on the teaching video website can be paused independently.The course time is also short, just enough to make up for the shortcomings of the traditional classroom in this regard. </w:t>
      </w:r>
      <w:r>
        <w:rPr>
          <w:rFonts w:hint="eastAsia"/>
          <w:sz w:val="24"/>
          <w:szCs w:val="32"/>
          <w:lang w:val="en-US" w:eastAsia="zh-Hans"/>
        </w:rPr>
        <w:t>The emergence of teaching video websites can make students better maintain a high degree of attention, so that students can learn more efficiently in the limited time, and also help students to use their spare time or other fragmented time to learn.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p>
    <w:p>
      <w:pPr>
        <w:pStyle w:val="2"/>
        <w:widowControl/>
        <w:kinsoku w:val="0"/>
        <w:spacing w:before="240" w:after="0" w:line="360" w:lineRule="auto"/>
        <w:rPr>
          <w:rFonts w:hint="default" w:ascii="Times New Roman" w:hAnsi="Times New Roman" w:cs="Times New Roman" w:eastAsiaTheme="majorEastAsia"/>
          <w:b/>
          <w:bCs/>
          <w:color w:val="auto"/>
          <w:kern w:val="0"/>
          <w:sz w:val="36"/>
          <w:szCs w:val="36"/>
          <w:lang w:val="en-US" w:eastAsia="zh-Hans"/>
        </w:rPr>
      </w:pPr>
      <w:bookmarkStart w:id="25" w:name="_Toc1465668507"/>
      <w:bookmarkStart w:id="26" w:name="_Toc876969521"/>
      <w:r>
        <w:rPr>
          <w:rFonts w:hint="default" w:ascii="Times New Roman" w:hAnsi="Times New Roman" w:cs="Times New Roman" w:eastAsiaTheme="majorEastAsia"/>
          <w:b/>
          <w:bCs/>
          <w:color w:val="auto"/>
          <w:kern w:val="0"/>
          <w:sz w:val="36"/>
          <w:szCs w:val="36"/>
          <w:lang w:val="en-US" w:eastAsia="zh-Hans"/>
        </w:rPr>
        <w:t>3.</w:t>
      </w:r>
      <w:r>
        <w:rPr>
          <w:rFonts w:hint="eastAsia" w:ascii="Times New Roman" w:hAnsi="Times New Roman" w:cs="Times New Roman" w:eastAsiaTheme="majorEastAsia"/>
          <w:b/>
          <w:bCs/>
          <w:color w:val="auto"/>
          <w:kern w:val="0"/>
          <w:sz w:val="36"/>
          <w:szCs w:val="36"/>
          <w:lang w:val="en-US" w:eastAsia="zh-Hans"/>
        </w:rPr>
        <w:t>Literature review</w:t>
      </w:r>
      <w:bookmarkEnd w:id="25"/>
      <w:bookmarkEnd w:id="26"/>
    </w:p>
    <w:p>
      <w:pPr>
        <w:pStyle w:val="3"/>
        <w:bidi w:val="0"/>
      </w:pPr>
      <w:bookmarkStart w:id="27" w:name="_Toc1853166059"/>
      <w:bookmarkStart w:id="28" w:name="_Toc1046470086"/>
      <w:r>
        <w:t>3.1</w:t>
      </w:r>
      <w:r>
        <w:rPr>
          <w:rFonts w:hint="eastAsia"/>
        </w:rPr>
        <w:t>A Study of English Listening and Speaking Teaching in China</w:t>
      </w:r>
      <w:bookmarkEnd w:id="27"/>
      <w:bookmarkEnd w:id="28"/>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By combing relevant literature in China in the past ten years from 2012 to 2022, it is found that the research on English listening and speaking teaching in China can be carried out from two aspects: the research on the theory of English listening and speaking teaching and the research on the integration of English listening and speaking teaching and new media technology.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p>
    <w:p>
      <w:pPr>
        <w:pStyle w:val="4"/>
        <w:bidi w:val="0"/>
        <w:rPr>
          <w:rFonts w:hint="eastAsia"/>
        </w:rPr>
      </w:pPr>
      <w:bookmarkStart w:id="29" w:name="_Toc1206621172"/>
      <w:bookmarkStart w:id="30" w:name="_Toc131666472"/>
      <w:r>
        <w:t>3.1</w:t>
      </w:r>
      <w:r>
        <w:rPr>
          <w:rFonts w:hint="eastAsia"/>
          <w:lang w:val="en-US" w:eastAsia="zh-Hans"/>
        </w:rPr>
        <w:t>.</w:t>
      </w:r>
      <w:r>
        <w:rPr>
          <w:rFonts w:hint="default"/>
          <w:lang w:eastAsia="zh-Hans"/>
        </w:rPr>
        <w:t>1</w:t>
      </w:r>
      <w:r>
        <w:rPr>
          <w:rFonts w:hint="eastAsia"/>
        </w:rPr>
        <w:t xml:space="preserve">  Theoretical and Methodological research on English Listening and Speaking Teaching in China</w:t>
      </w:r>
      <w:bookmarkEnd w:id="29"/>
      <w:bookmarkEnd w:id="30"/>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default"/>
          <w:sz w:val="24"/>
          <w:szCs w:val="32"/>
        </w:rPr>
        <w:t>I</w:t>
      </w:r>
      <w:r>
        <w:rPr>
          <w:rFonts w:hint="eastAsia"/>
          <w:sz w:val="24"/>
          <w:szCs w:val="32"/>
        </w:rPr>
        <w:t>n terms of teaching theory, Chen Yanjun (2015) believes that Chinese English teaching method has certain characteristics in implementation principles, teaching procedures and teaching skills, which are all practical aspects of the theoretical system of Chinese English teaching method.For example, the original "situational teaching theory" and "Ideation-function teaching theory" of early foreign language educators represented by Zhang Shiyi and Lin Yutang.Gu Yuting (2019) applied the "situational teaching theory" to the practice of English teaching in rural middle schools and achieved certain results.However, Wu Bing (2018) pointed out in the investigation and analysis of the creation of situations in junior middle school English listening and speaking teaching that the creation of</w:t>
      </w:r>
      <w:r>
        <w:rPr>
          <w:rFonts w:hint="default"/>
          <w:sz w:val="24"/>
          <w:szCs w:val="32"/>
        </w:rPr>
        <w:t xml:space="preserve"> </w:t>
      </w:r>
      <w:r>
        <w:rPr>
          <w:rFonts w:hint="eastAsia"/>
          <w:sz w:val="24"/>
          <w:szCs w:val="32"/>
        </w:rPr>
        <w:t>situations should focus on stimulating students' interest and getting close to daily life, and that teachers should use more body language in the creation of situations and deepen the interaction between teachers and students in classroom teaching in order to improve teachers' humanistic knowledge.Under the guidance of constructivism and intercultural communication theory, Li Yin (2018) applied American TV series to English listening and speaking teaching practice, thus improving junior middle school students' interest in English listening and speaking.Liu Yanju (2009) believed that under the guidance of constructivism theory, teachers' application of Anchored Instructionapproach in college English listening and speaking teaching can play a pluralistic role.Based on graphic theory and constructivism theory, Zhao Yu (2016) found that the application of mind mapping in the teaching practice of junior middle school English listening and speaking is of great significance to both students' learning and teachers'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In terms of teaching method, Xu Sheng (2017) used TBLT to explore the effects of middle school English listening and speaking classes. The research showed that the application of TBLT in middle school English listening and speaking teaching and advocating English training in a real environment could improve students' listening and speaking ability and their learning interest, motivation and self-confidence, so as to encourage students to participate in listening and speaking activities in class.Liu Xu (2011) proved through experiments that communicative method can effectively improve students' listening and speaking performance and cultivate and develop students' communicative competence in junior middle school English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p>
    <w:p>
      <w:pPr>
        <w:pStyle w:val="4"/>
        <w:bidi w:val="0"/>
        <w:rPr>
          <w:rFonts w:hint="eastAsia"/>
        </w:rPr>
      </w:pPr>
      <w:bookmarkStart w:id="31" w:name="_Toc993959183"/>
      <w:bookmarkStart w:id="32" w:name="_Toc1010238494"/>
      <w:r>
        <w:t>3.1.2</w:t>
      </w:r>
      <w:r>
        <w:rPr>
          <w:rFonts w:hint="eastAsia"/>
        </w:rPr>
        <w:t xml:space="preserve"> Research on the integration of English Listening and speaking teaching and new media in China</w:t>
      </w:r>
      <w:bookmarkEnd w:id="31"/>
      <w:bookmarkEnd w:id="32"/>
    </w:p>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(1) Research on flipped classroom in English listening and speaking teaching.There have been hundreds of studies on the application of flipped classroom in English teaching in recent years, but few focus on the teaching of listening and speaking in middle schools. Zhang Pingyi (2017) investigated the role of flipped classroom in the teaching of listening and speaking in middle schools, and the research results showed that flipped classroom is conducive to the development of English listening and speaking teaching in middle schools. It can promote English listening and speaking teaching in middle school.</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(2) Research on the application of wisdom classroom in English listening and speaking teaching.Smart classroom refers to the information-based classroom integrated with new media technology.Xian Jihong (2018) studied the application of tablet computer in junior middle school English listening and speaking teaching and pointed out that the application of tablet computer can improve students' performance in pronunciation.Li Yaqi (2018) also pointed out that compared with traditional teaching methods, the application of tablet computer in junior middle school English listening and speaking teaching is conducive to improving students' listening and speaking ability, and enhancing students' confidence and interest in learning.At the same time, it is found that tablet teaching can stimulate students' confidence and interest in English listening and speaking by enriching classroom experience.Gong Limei (2015) explored the feasibility of applying micro-video to junior middle school English listening and speaking teaching, and her experiments proved that it could stimulate students' interest in learning, overcome the disadvantages of insufficient time for listening and speaking practice in traditional English listening and speaking classes, and give students more opportunities to practice, thus improving their listening and speaking ability.Wang Hongbo (2018) analyzed and summarized the teaching characteristics of middle school English listening and speaking wisdom classroom from the perspective of task design, and verified the practicability and feasibility of the task design method of middle school English listening and speaking wisdom classroom.</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r>
        <w:rPr>
          <w:rFonts w:hint="eastAsia"/>
          <w:sz w:val="24"/>
          <w:szCs w:val="32"/>
        </w:rPr>
        <w:t>(3) Research on the application of mobile APP in English listening and speaking teaching.Gu Wei (2017) explored the application of APP application platform in improving middle school students' participation in English listening and speaking classes under the background of information technology. The research showed that the application of APP platform played a positive role in promoting students' participation in class because of its flexible and diverse learning methods.Mobile APP can be used as an extra-curricular auxiliary learning tool. In the process of designing and implementing English listening and speaking classroom activities, teachers can make up for some defects brought by traditional classes.Meanwhile, Li Min (2018) applied this finding to the exploration of specific "E-listening and speaking" software. Through the empirical research and the comparison of English listening and speaking test scores before and after the experiment, the author explored the effectiveness of "E-listening and speaking" platform on the construction of English listening and speaking teaching model on the whole. The experiment shows that the use of "E listening and speaking" platform for English listening and speaking teaching can improve students' English listening and speaking level, and based on information technology, puts forward countermeasures and suggestions for the construction of English listening and speaking teaching model.</w:t>
      </w:r>
    </w:p>
    <w:p>
      <w:pPr>
        <w:pStyle w:val="3"/>
        <w:bidi w:val="0"/>
        <w:rPr>
          <w:rFonts w:asciiTheme="minorEastAsia" w:hAnsiTheme="minorEastAsia" w:eastAsiaTheme="minorEastAsia" w:cstheme="minorEastAsia"/>
          <w:sz w:val="28"/>
          <w:szCs w:val="28"/>
        </w:rPr>
      </w:pPr>
      <w:bookmarkStart w:id="33" w:name="_Toc1072655476"/>
      <w:bookmarkStart w:id="34" w:name="_Toc196698668"/>
      <w:r>
        <w:t xml:space="preserve">3.2 </w:t>
      </w:r>
      <w:r>
        <w:rPr>
          <w:rFonts w:hint="eastAsia"/>
        </w:rPr>
        <w:t>Other research</w:t>
      </w:r>
      <w:bookmarkEnd w:id="33"/>
      <w:r>
        <w:rPr>
          <w:rFonts w:hint="eastAsia"/>
        </w:rPr>
        <w:t xml:space="preserve"> </w:t>
      </w:r>
      <w:bookmarkEnd w:id="34"/>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CN"/>
        </w:rPr>
      </w:pPr>
      <w:r>
        <w:rPr>
          <w:rFonts w:hint="eastAsia" w:asciiTheme="minorHAnsi" w:hAnsiTheme="minorHAnsi" w:eastAsiaTheme="minorEastAsia" w:cstheme="minorBidi"/>
          <w:kern w:val="2"/>
          <w:sz w:val="24"/>
          <w:szCs w:val="32"/>
          <w:lang w:val="en-US" w:eastAsia="zh-CN" w:bidi="ar-SA"/>
        </w:rPr>
        <w:t>B</w:t>
      </w:r>
      <w:r>
        <w:rPr>
          <w:rFonts w:hint="eastAsia"/>
          <w:sz w:val="24"/>
          <w:szCs w:val="32"/>
          <w:lang w:val="en-US" w:eastAsia="zh-CN"/>
        </w:rPr>
        <w:t>y combing the literature of the past 14 years from 2008 to 2022, it is found that researches on English listening and speaking teaching in other countries are distributed all over the world.In addition to English-speaking countries, some non-English-speaking regions such as Southeast Asia, East Asia, the Middle East and North Africa are also involved, such as India, Indonesia, Japan, Hong Kong, the United Arab Emirates and Egypt.The relevant research mainly focuses on the theories and methods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rPr>
      </w:pPr>
    </w:p>
    <w:p>
      <w:pPr>
        <w:pStyle w:val="4"/>
        <w:bidi w:val="0"/>
      </w:pPr>
      <w:bookmarkStart w:id="35" w:name="_Toc937180343"/>
      <w:bookmarkStart w:id="36" w:name="_Toc2142852214"/>
      <w:r>
        <w:t>3.2.1</w:t>
      </w:r>
      <w:r>
        <w:rPr>
          <w:rFonts w:hint="eastAsia"/>
        </w:rPr>
        <w:t xml:space="preserve"> Research on the theory of English Listening and speaking Teaching</w:t>
      </w:r>
      <w:bookmarkEnd w:id="35"/>
      <w:bookmarkEnd w:id="36"/>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(1) The application of traditional English teaching theories in the new era. Du (2019) pointed out in his research that the application of Schema Theory in English listening and speaking teaching would help students form more complete and systematic schemas in their brains to improve their English listening ability.In his doctoral thesis, Torky (2006) pointed out that the application of TBLT based on cognitive approach can effectively improve students' oral English in Grade 1 students in Egypt.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(2) In the aspect of new theories derived from the development of modern educational information technology, some scholars, based on ARCS motivation theory, Handheld English Language Learning Organization (HELLO) applied the teaching strategy of handheld English Language Learning Organization (HELLO) to organize students' listening and speaking learning. Through the experimental methods of test, survey and interview, the research results showed that with this strategy, Students' English listening and speaking ability has been improved (Liu T Y&amp; Chu YL,2010).On the basis of multimodal discourse theory and scaffolding theory, some scholars combine second language acquisition procedures with scaffolding theory. multimodal auxiliary scaffolding theory is developed by combining the above two theories. It is pointed out that using this theory can change the traditional teacher-centered classroom and improve students' learning abilities of independent exploration, collaborative learning and meaning construction. So as to improve students' comprehensive language comprehension ability (Ji J &amp; Luo C,2020).</w:t>
      </w:r>
    </w:p>
    <w:p>
      <w:pPr>
        <w:pStyle w:val="4"/>
        <w:bidi w:val="0"/>
      </w:pPr>
      <w:bookmarkStart w:id="37" w:name="_Toc1544957703"/>
      <w:bookmarkStart w:id="38" w:name="_Toc1616400508"/>
      <w:r>
        <w:t>3.2.2</w:t>
      </w:r>
      <w:r>
        <w:rPr>
          <w:rFonts w:hint="eastAsia"/>
        </w:rPr>
        <w:t xml:space="preserve"> Research on English listening and speaking teaching methods</w:t>
      </w:r>
      <w:bookmarkEnd w:id="37"/>
      <w:bookmarkEnd w:id="38"/>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research on English listening and speaking teaching methods in other countries can be divided into traditional teaching and non-traditional teaching based on new media technology.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(1) Foreign researches on traditional English listening and speaking teaching methods mainly include the idea proposed by NOVAN (2020) to create an English speaking club in junior middle school to enhance students' English speaking ability.And some researchers proposed that classroom teaching should be attached importance in the current human-computer dialogue context (Yao, J, etal.,2019:1047-1054).And Torky (2006) pointed out the necessity of TBLT.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(2) Foreign non-traditional English listening and speaking teaching methods mainly include the following two aspects: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A</w:t>
      </w:r>
      <w:r>
        <w:rPr>
          <w:rFonts w:hint="default"/>
          <w:sz w:val="24"/>
          <w:szCs w:val="32"/>
          <w:lang w:eastAsia="zh-Hans"/>
        </w:rPr>
        <w:t>.</w:t>
      </w:r>
      <w:r>
        <w:rPr>
          <w:rFonts w:hint="eastAsia"/>
          <w:sz w:val="24"/>
          <w:szCs w:val="32"/>
          <w:lang w:val="en-US" w:eastAsia="zh-Hans"/>
        </w:rPr>
        <w:t xml:space="preserve"> In the early stages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asciiTheme="minorHAnsi" w:hAnsiTheme="minorHAnsi" w:eastAsiaTheme="minorEastAsia" w:cstheme="minorBidi"/>
          <w:kern w:val="2"/>
          <w:sz w:val="24"/>
          <w:szCs w:val="32"/>
          <w:lang w:val="en-US" w:eastAsia="zh-Hans" w:bidi="ar-SA"/>
        </w:rPr>
      </w:pPr>
      <w:r>
        <w:rPr>
          <w:rFonts w:hint="eastAsia"/>
          <w:sz w:val="24"/>
          <w:szCs w:val="32"/>
          <w:lang w:val="en-US" w:eastAsia="zh-Hans"/>
        </w:rPr>
        <w:t>It mainly focuses on the primary functions of computer-aided instruction, such as pronunciation evaluation system based on speech recognition technology, which is applied to language teaching and learning (Moustroufas N &amp; Vassilios Digalakis.,2007:219-230).And the SPELL system created by some researchers (e.g. Anderson, J.N,et al.,2008) based on CALL, which can be used</w:t>
      </w:r>
      <w:r>
        <w:rPr>
          <w:rFonts w:hint="default"/>
          <w:sz w:val="24"/>
          <w:szCs w:val="32"/>
          <w:lang w:eastAsia="zh-Hans"/>
        </w:rPr>
        <w:t xml:space="preserve"> </w:t>
      </w:r>
      <w:r>
        <w:rPr>
          <w:rFonts w:hint="eastAsia" w:asciiTheme="minorHAnsi" w:hAnsiTheme="minorHAnsi" w:eastAsiaTheme="minorEastAsia" w:cstheme="minorBidi"/>
          <w:kern w:val="2"/>
          <w:sz w:val="24"/>
          <w:szCs w:val="32"/>
          <w:lang w:val="en-US" w:eastAsia="zh-Hans" w:bidi="ar-SA"/>
        </w:rPr>
        <w:t>To construct a virtual situation in which learners can talk in the target language, so as to achieve the purpose of oral practice.Sha(2009) built chatterbots based on AI, TTS and other technologies to stimulate learners' interest.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B</w:t>
      </w:r>
      <w:r>
        <w:rPr>
          <w:rFonts w:hint="default"/>
          <w:sz w:val="24"/>
          <w:szCs w:val="32"/>
          <w:lang w:eastAsia="zh-Hans"/>
        </w:rPr>
        <w:t>.</w:t>
      </w:r>
      <w:r>
        <w:rPr>
          <w:rFonts w:hint="eastAsia"/>
          <w:sz w:val="24"/>
          <w:szCs w:val="32"/>
          <w:lang w:val="en-US" w:eastAsia="zh-Hans"/>
        </w:rPr>
        <w:t>The present stage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Researchers focus on the current popular M-PA, VR, IPAs and AI technologies as well as the mobile APP terminal English listening and speaking teaching based on the mobile Internet. For example, Chang and Lin (2019) proved through experiments that M-PA(mobile supported peer assessment) listening and speaking teaching method based on IRS mechanism can effectively enhance the oral ability of college English learners who take English as a foreign language.And some researchers (such as Chien, S et al.,2020) have applied spherical video virtual reality (SVVR) under the guidance of peer evaluation (PA) strategies. spherical video-based virtual reality (Spherical Video-based virtual reality) is provided as a real English communication context for students' practice.At the same time, the partner will evaluate each other's oral performance and reflect on their own oral performance.It has been found that if participants receive positive, complimentary peer feedback in oral practice, it will improve their listening and speaking performance.On the other hand, if the oral practice was negative, the critical peer evaluation would weaken the participants' listening and speaking performance, and irrelevant feedback would not have an immediate effect, but would have a negative effect on the participants later.Dizon (2020) points out the application of intelligent personal assistants (IPAs) to the classroom teaching English as a second foreign language</w:t>
      </w:r>
      <w:r>
        <w:rPr>
          <w:rFonts w:hint="default"/>
          <w:sz w:val="24"/>
          <w:szCs w:val="32"/>
          <w:lang w:eastAsia="zh-Hans"/>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this experiment, the method of comparative study proved that IPA applied to foreign language teaching classroom would improve students' oral ability, while the improvement of listening ability was not significant.Other researchers have re-examined the relationship between AI and education over the past decade, with the core finding that AI is unlikely to replace the role of teachers in any way, despite the fact that computing has been around for three-quarters of a century</w:t>
      </w:r>
      <w:r>
        <w:rPr>
          <w:rFonts w:hint="default"/>
          <w:sz w:val="24"/>
          <w:szCs w:val="32"/>
          <w:lang w:eastAsia="zh-Hans"/>
        </w:rPr>
        <w:t xml:space="preserve"> </w:t>
      </w:r>
      <w:r>
        <w:rPr>
          <w:rFonts w:hint="eastAsia"/>
          <w:sz w:val="24"/>
          <w:szCs w:val="32"/>
          <w:lang w:val="en-US" w:eastAsia="zh-Hans"/>
        </w:rPr>
        <w:t>Computer applications are developing all the time (Cope, B et al., 2020).</w:t>
      </w:r>
    </w:p>
    <w:p>
      <w:pPr>
        <w:pStyle w:val="2"/>
        <w:widowControl/>
        <w:kinsoku w:val="0"/>
        <w:spacing w:before="240" w:after="0" w:line="360" w:lineRule="auto"/>
        <w:rPr>
          <w:rFonts w:hint="default" w:ascii="Times New Roman" w:hAnsi="Times New Roman" w:cs="Times New Roman" w:eastAsiaTheme="majorEastAsia"/>
          <w:b/>
          <w:bCs/>
          <w:color w:val="auto"/>
          <w:kern w:val="0"/>
          <w:sz w:val="36"/>
          <w:szCs w:val="36"/>
          <w:lang w:val="en-US" w:eastAsia="zh-Hans"/>
        </w:rPr>
      </w:pPr>
      <w:bookmarkStart w:id="39" w:name="_Toc879338444"/>
      <w:bookmarkStart w:id="40" w:name="_Toc1175203406"/>
      <w:r>
        <w:rPr>
          <w:rFonts w:hint="default" w:ascii="Times New Roman" w:hAnsi="Times New Roman" w:cs="Times New Roman" w:eastAsiaTheme="majorEastAsia"/>
          <w:b/>
          <w:bCs/>
          <w:color w:val="auto"/>
          <w:kern w:val="0"/>
          <w:sz w:val="36"/>
          <w:szCs w:val="36"/>
          <w:lang w:val="en-US" w:eastAsia="zh-Hans"/>
        </w:rPr>
        <w:t>4.</w:t>
      </w:r>
      <w:r>
        <w:rPr>
          <w:rFonts w:hint="eastAsia" w:ascii="Times New Roman" w:hAnsi="Times New Roman" w:cs="Times New Roman" w:eastAsiaTheme="majorEastAsia"/>
          <w:b/>
          <w:bCs/>
          <w:color w:val="auto"/>
          <w:kern w:val="0"/>
          <w:sz w:val="36"/>
          <w:szCs w:val="36"/>
          <w:lang w:val="en-US" w:eastAsia="zh-Hans"/>
        </w:rPr>
        <w:t>Investigation on the current situation of English Listening and speaking teaching in middle schools</w:t>
      </w:r>
      <w:bookmarkEnd w:id="39"/>
      <w:bookmarkEnd w:id="40"/>
    </w:p>
    <w:p>
      <w:pPr>
        <w:pStyle w:val="3"/>
        <w:bidi w:val="0"/>
        <w:rPr>
          <w:rFonts w:hint="eastAsia"/>
        </w:rPr>
      </w:pPr>
      <w:bookmarkStart w:id="41" w:name="_Toc58769654"/>
      <w:bookmarkStart w:id="42" w:name="_Toc1236543183"/>
      <w:r>
        <w:rPr>
          <w:rFonts w:hint="eastAsia"/>
        </w:rPr>
        <w:t>4.1 Purpose of Investigation</w:t>
      </w:r>
      <w:bookmarkEnd w:id="41"/>
      <w:bookmarkEnd w:id="42"/>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purpose of this survey is to explore the current situation of middle school English listening and speaking teaching in China under the background of new media, mainly focusing on teachers' basic attitude and understanding of listening and speaking teaching, the use of listening and speaking teaching strategies, and the teaching methods under the background of new media, so as to propose some specific methods to improve students' listening and speaking ability and promote teaching.</w:t>
      </w:r>
    </w:p>
    <w:p>
      <w:pPr>
        <w:pStyle w:val="15"/>
        <w:widowControl/>
        <w:rPr>
          <w:rFonts w:asciiTheme="minorEastAsia" w:hAnsiTheme="minorEastAsia" w:eastAsiaTheme="minorEastAsia" w:cstheme="minorEastAsia"/>
          <w:sz w:val="28"/>
          <w:szCs w:val="28"/>
        </w:rPr>
      </w:pPr>
    </w:p>
    <w:p>
      <w:pPr>
        <w:pStyle w:val="3"/>
        <w:bidi w:val="0"/>
        <w:rPr>
          <w:rFonts w:hint="eastAsia"/>
        </w:rPr>
      </w:pPr>
      <w:bookmarkStart w:id="43" w:name="_Toc2046580805"/>
      <w:bookmarkStart w:id="44" w:name="_Toc1382024662"/>
      <w:r>
        <w:rPr>
          <w:rFonts w:hint="eastAsia"/>
        </w:rPr>
        <w:t xml:space="preserve">4.2 </w:t>
      </w:r>
      <w:r>
        <w:rPr>
          <w:lang w:val="en-US" w:eastAsia="zh-CN"/>
        </w:rPr>
        <w:t>Object of investigation</w:t>
      </w:r>
      <w:bookmarkEnd w:id="43"/>
      <w:bookmarkEnd w:id="44"/>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This survey adopts the method of online interview and offline field observation.The research objects are mainly two classes of students from Grade 7 to Grade 9 in H Middle School of Chongqing and three English teachers. The author attended seven classes in total, including two classes in Grade 7, three classes in grade 8 and two classes in grade 9.And the corresponding interview records were obtained.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H Middle School, founded in October 1980, is a public middle school located in Yuzhong District, Chongqing.In the education reform, we insist on teaching as the center. We have made remarkable achievements in both the construction of hardware facilities and the cultivation of the quality of teachers and students. We have won various national awards.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bookmarkStart w:id="45" w:name="_Toc638015636"/>
      <w:r>
        <w:rPr>
          <w:rFonts w:hint="eastAsia"/>
          <w:sz w:val="24"/>
          <w:szCs w:val="32"/>
          <w:lang w:val="en-US" w:eastAsia="zh-Hans"/>
        </w:rPr>
        <w:t>The school offers English classes from the first grade, eight classes a week in junior school and ten classes a week in senior high school. Each class has multimedia equipment, teaching facilities are complete. In the aspect of English teaching, the school focuses on cultivating students' learning interest and independent learning ability. And through a series of language practice activities, help them to acquire a good foundation of English pronunciation, English perception ability and English communication ability, develop students' ability of observation, memory, thinking and imagination, understand the differences between Chinese culture and Western culture, enhance students' international consciousness, and cultivate students' spirit of cooperation, team spirit and social public moral consciousness. Develop their lifelong learning ability and awareness of continuous self-development.</w:t>
      </w:r>
    </w:p>
    <w:p>
      <w:pPr>
        <w:pStyle w:val="3"/>
        <w:bidi w:val="0"/>
        <w:rPr>
          <w:rFonts w:hint="eastAsia"/>
        </w:rPr>
      </w:pPr>
      <w:bookmarkStart w:id="46" w:name="_Toc505368282"/>
      <w:r>
        <w:rPr>
          <w:rFonts w:hint="eastAsia"/>
        </w:rPr>
        <w:t>4.3Observation</w:t>
      </w:r>
      <w:bookmarkEnd w:id="45"/>
      <w:bookmarkEnd w:id="46"/>
    </w:p>
    <w:p>
      <w:pPr>
        <w:pStyle w:val="4"/>
        <w:bidi w:val="0"/>
        <w:rPr>
          <w:rFonts w:hint="eastAsia"/>
        </w:rPr>
      </w:pPr>
      <w:bookmarkStart w:id="47" w:name="_Toc742944781"/>
      <w:bookmarkStart w:id="48" w:name="_Toc426891689"/>
      <w:r>
        <w:rPr>
          <w:rFonts w:hint="eastAsia"/>
        </w:rPr>
        <w:t>4.3.1 Basic situation of English listening and speaking teaching in H middle school</w:t>
      </w:r>
      <w:bookmarkEnd w:id="47"/>
      <w:bookmarkEnd w:id="48"/>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author attended seven classes in total, including two classes in grade 7, three classes in grade 8 and two classes in grade 9.The method of random selection is used to observe the students' participation enthusiasm, teachers' teaching methods and the use of new media in English class.</w:t>
      </w:r>
    </w:p>
    <w:p>
      <w:pPr>
        <w:pStyle w:val="4"/>
        <w:bidi w:val="0"/>
        <w:rPr>
          <w:rFonts w:hint="eastAsia"/>
        </w:rPr>
      </w:pPr>
      <w:bookmarkStart w:id="49" w:name="_Toc1203010609"/>
      <w:bookmarkStart w:id="50" w:name="_Toc25752396"/>
      <w:r>
        <w:rPr>
          <w:rFonts w:hint="eastAsia"/>
        </w:rPr>
        <w:t>4.3.2 Observation results</w:t>
      </w:r>
      <w:bookmarkEnd w:id="49"/>
      <w:bookmarkEnd w:id="50"/>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(1) Not actively speaking in class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According to the survey on listening and speaking in class, less than 1/5 students raised their hands to speak every time they asked</w:t>
      </w:r>
      <w:r>
        <w:rPr>
          <w:rFonts w:hint="default"/>
          <w:sz w:val="24"/>
          <w:szCs w:val="32"/>
          <w:lang w:eastAsia="zh-Hans"/>
        </w:rPr>
        <w:t xml:space="preserve"> </w:t>
      </w:r>
      <w:r>
        <w:rPr>
          <w:rFonts w:hint="eastAsia"/>
          <w:sz w:val="24"/>
          <w:szCs w:val="32"/>
          <w:lang w:val="en-US" w:eastAsia="zh-Hans"/>
        </w:rPr>
        <w:t>questions.Students are usually called on by teachers and forced to speak.In the process of chatting with students after class, it can be seen that students can have a smooth conversation in Chinese.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However, when the teacher guides them to say some of these expressions in English or asks them how to express something in English, the students immediately become silent, which indicates that their hearts are not used to express things around in English, and they have not formed the conditioned reflex to express in English, so they will open their mouths whenever they are asked.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view of this phenomenon, the author asked some students about the reasons, trying to understand why students do not take the initiative to speak in class.In non-English speaking countries, without the influence of language environment, English as a second language is set up in the middle school stage of the curriculum, for lower grade students just start to contact with English, due to the difficulty of listening, can not understand, so they can not speak;Some students are introverted, prone to psychological anxiety, fear of making mistakes, ashamed to open, so that oral English level is difficult to improve;Some students know how to express themselves, and can write correctly, but they are afraid to speak, language output problems;Some students have poor thinking ability, slow reaction speed and can not keep up with the rhythm of the teacher. They always translate the homonyms of English pronunciation into Chinese pinyin or Chinese characters to spell, which greatly affects the accuracy of pronunciation and the cultivation of English thinking ability.For these students, teachers should correct and guide them according to different characteristics and situations.</w:t>
      </w:r>
    </w:p>
    <w:p>
      <w:pPr>
        <w:keepNext w:val="0"/>
        <w:keepLines w:val="0"/>
        <w:pageBreakBefore w:val="0"/>
        <w:widowControl w:val="0"/>
        <w:kinsoku/>
        <w:wordWrap/>
        <w:overflowPunct/>
        <w:topLinePunct w:val="0"/>
        <w:autoSpaceDE/>
        <w:autoSpaceDN/>
        <w:bidi w:val="0"/>
        <w:adjustRightInd/>
        <w:snapToGrid/>
        <w:spacing w:line="360" w:lineRule="auto"/>
        <w:ind w:firstLine="560" w:firstLineChars="200"/>
        <w:textAlignment w:val="auto"/>
        <w:rPr>
          <w:rFonts w:hint="eastAsia"/>
          <w:sz w:val="24"/>
          <w:szCs w:val="32"/>
          <w:lang w:val="en-US" w:eastAsia="zh-Hans"/>
        </w:rPr>
      </w:pPr>
      <w:r>
        <w:rPr>
          <w:rStyle w:val="19"/>
          <w:rFonts w:hint="eastAsia" w:asciiTheme="minorEastAsia" w:hAnsiTheme="minorEastAsia" w:eastAsiaTheme="minorEastAsia" w:cstheme="minorEastAsia"/>
          <w:sz w:val="28"/>
          <w:szCs w:val="28"/>
        </w:rPr>
        <w:t>(</w:t>
      </w:r>
      <w:r>
        <w:rPr>
          <w:rFonts w:hint="eastAsia"/>
          <w:sz w:val="24"/>
          <w:szCs w:val="32"/>
          <w:lang w:val="en-US" w:eastAsia="zh-Hans"/>
        </w:rPr>
        <w:t>2) The use of multimedia equipment increases students' enthusiasm</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two classes with the same teaching content, a teacher sat in front of the platform and read the English text directly to the students. The students were asked to write the corresponding answers while listening.Sitting in front of the students began to listen more carefully, in the back of the classroom students are not focused, there are small movements.The 15-minute listening process is all one-way input, without any teacher-student interaction.Another teacher chose to play the video and asked the students to answer what they heard by masking the subtitles.The students watched the video carefully, and more than half of them asked the teacher to play it for the second and third time, which stimulated the enthusiasm of independent learning.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default"/>
          <w:sz w:val="24"/>
          <w:szCs w:val="32"/>
          <w:lang w:eastAsia="zh-Hans"/>
        </w:rPr>
        <w:t>（3）</w:t>
      </w:r>
      <w:r>
        <w:rPr>
          <w:rFonts w:hint="eastAsia"/>
          <w:sz w:val="24"/>
          <w:szCs w:val="32"/>
          <w:lang w:val="en-US" w:eastAsia="zh-Hans"/>
        </w:rPr>
        <w:t>classes teaching in Chinese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the course of listening, there is such an example: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T:现在我们读下昨天学习的内容，一起读“This a pen,a pen.”begin!</w:t>
      </w:r>
      <w:r>
        <w:rPr>
          <w:rFonts w:hint="default"/>
          <w:sz w:val="24"/>
          <w:szCs w:val="32"/>
          <w:lang w:eastAsia="zh-Hans"/>
        </w:rPr>
        <w:t>（</w:t>
      </w:r>
      <w:r>
        <w:rPr>
          <w:rFonts w:hint="eastAsia"/>
          <w:sz w:val="24"/>
          <w:szCs w:val="32"/>
          <w:lang w:val="en-US" w:eastAsia="zh-Hans"/>
        </w:rPr>
        <w:t>Now let's read what we learned yesterday. Read together "This a pen,a pen." begin</w:t>
      </w:r>
      <w:r>
        <w:rPr>
          <w:rFonts w:hint="default"/>
          <w:sz w:val="24"/>
          <w:szCs w:val="32"/>
          <w:lang w:eastAsia="zh-Hans"/>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Ss:This a pen,a pen.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i/>
          <w:iCs/>
          <w:sz w:val="24"/>
          <w:szCs w:val="32"/>
          <w:lang w:val="en-US" w:eastAsia="zh-Hans"/>
        </w:rPr>
      </w:pPr>
      <w:r>
        <w:rPr>
          <w:rFonts w:hint="eastAsia"/>
          <w:sz w:val="24"/>
          <w:szCs w:val="32"/>
          <w:lang w:val="en-US" w:eastAsia="zh-Hans"/>
        </w:rPr>
        <w:t>T:第一组有三个同学不知道要干什么，书还竖在那里，我表扬2、3组的同学，为什么第4组有同学的书还没打开呢？我们现在来看下一页。ok，now let’s say again.A school-bus,a school-bus…one,two begin.</w:t>
      </w:r>
      <w:r>
        <w:rPr>
          <w:rFonts w:hint="default"/>
          <w:i/>
          <w:iCs/>
          <w:sz w:val="24"/>
          <w:szCs w:val="32"/>
          <w:lang w:eastAsia="zh-Hans"/>
        </w:rPr>
        <w:t>（</w:t>
      </w:r>
      <w:r>
        <w:rPr>
          <w:rFonts w:hint="eastAsia"/>
          <w:i/>
          <w:iCs/>
          <w:sz w:val="24"/>
          <w:szCs w:val="32"/>
          <w:lang w:val="en-US" w:eastAsia="zh-Hans"/>
        </w:rPr>
        <w:t>Three students in the first group didn't know what to do. The books were still standing there. I praised the students in the second and third groups.Let's turn now to the next page.ok, now let's say again.A school-bus,a school-bus...one,two begin</w:t>
      </w:r>
      <w:r>
        <w:rPr>
          <w:rFonts w:hint="default"/>
          <w:i/>
          <w:iCs/>
          <w:sz w:val="24"/>
          <w:szCs w:val="32"/>
          <w:lang w:eastAsia="zh-Hans"/>
        </w:rPr>
        <w:t>）</w:t>
      </w:r>
      <w:r>
        <w:rPr>
          <w:rFonts w:hint="eastAsia"/>
          <w:i/>
          <w:iCs/>
          <w:sz w:val="24"/>
          <w:szCs w:val="32"/>
          <w:lang w:val="en-US" w:eastAsia="zh-Hans"/>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Ss:A school-bus, a school-bus, it’s a school-bus.A bus, a bus, it’s a bus.A bike, a bike, it’s a bike.A taxi, a taxi, it’s a taxi.</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第二组有的同学不认真，第三组也有一些同学不够认真。第一组和第四组容易走神。我刚才看到很多同学的嘴型是不对的，那么现在请你看我的嘴型，我们再来读一次。现在张开嘴和我一起大声读，先看第一个…</w:t>
      </w:r>
      <w:r>
        <w:rPr>
          <w:rFonts w:hint="default"/>
          <w:i/>
          <w:iCs/>
          <w:sz w:val="24"/>
          <w:szCs w:val="32"/>
          <w:lang w:eastAsia="zh-Hans"/>
        </w:rPr>
        <w:t>（</w:t>
      </w:r>
      <w:r>
        <w:rPr>
          <w:rFonts w:hint="eastAsia"/>
          <w:i/>
          <w:iCs/>
          <w:sz w:val="24"/>
          <w:szCs w:val="32"/>
          <w:lang w:val="en-US" w:eastAsia="zh-Hans"/>
        </w:rPr>
        <w:t>Some students in the second group are not serious, and some students in the third group are not serious enough.The first and fourth groups were easily distracted.I just saw a lot of students mouth shape is wrong, so now please look at my mouth shape, let's read again.Now open your mouth and read it out loud with me. Look at the first one...</w:t>
      </w:r>
      <w:r>
        <w:rPr>
          <w:rFonts w:hint="default"/>
          <w:i/>
          <w:iCs/>
          <w:sz w:val="24"/>
          <w:szCs w:val="32"/>
          <w:lang w:eastAsia="zh-Hans"/>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From this class segment, we can see that in English class, the teacher's basic classroom expressions are all in Chinese. From the beginning of the review content to the comments in the process, most of them are in Chinese, and only a few other words are expressed in English.This failed to create an English atmosphere for students in the classroom. The teacher still taught in Chinese, which students could easily understand, paid attention to the review of knowledge points, and ignored the creation of language atmosphere, which is not conducive to students' perception of English.For example, the first sentence of the review: "现在我们读下昨天学习的内容，一起读……”the teacher can convert it into simple words to express, "Now read the words that you learnt yesterday.Let's say together." At first, the students may be confused, but after repeated times, they will know what the teacher wants to express. And these words are simple words, easy for students to understand.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the review of learning process, the teacher can actively encourage the group with good performance in English, directly add stars to the group with good performance, and subtract small stars from the group with poor performance. There is no need to criticize. For the primary school students with good performance who like to compete for superiority, this move can be directly touched.And by encouraging students with positive English words, over time, they will know what words are meant to praise them.</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some lower grade classes, some teachers will start the class directly in English questions, questions and answers, some students will appear at a loss, do not know what the teacher is saying, later the teacher said again in Chinese, the students to answer.</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For lower grade students, their acceptance and understanding ability is really limited, can not all use English expression, but also to properly fill the basic classroom words, so that students slowly into the English learning environment.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asciiTheme="minorEastAsia" w:hAnsiTheme="minorEastAsia" w:eastAsiaTheme="minorEastAsia" w:cstheme="minorEastAsia"/>
          <w:sz w:val="28"/>
          <w:szCs w:val="28"/>
        </w:rPr>
      </w:pPr>
      <w:r>
        <w:rPr>
          <w:rFonts w:hint="eastAsia"/>
          <w:sz w:val="24"/>
          <w:szCs w:val="32"/>
          <w:lang w:val="en-US" w:eastAsia="zh-Hans"/>
        </w:rPr>
        <w:t>Therefore, from the above classroom observation, it can be seen that the phenomenon of teachers teaching in Chinese is relatively serious in primary school English class. On the one hand, the teachers are not confident in their English expression; on the other hand, the teachers are worried that for the primary school students who just come into contact with English, teaching in English will have an impact on the students' understanding and they cannot quickly understand the meaning expressed.However, according to the law of language learning, students must input before output, without creating a listening atmosphere for students, there will be no performance of students speaking.</w:t>
      </w:r>
    </w:p>
    <w:p>
      <w:pPr>
        <w:pStyle w:val="3"/>
        <w:bidi w:val="0"/>
        <w:rPr>
          <w:rFonts w:hint="eastAsia"/>
        </w:rPr>
      </w:pPr>
      <w:bookmarkStart w:id="51" w:name="_Toc440768958"/>
      <w:bookmarkStart w:id="52" w:name="_Toc1176306525"/>
      <w:r>
        <w:rPr>
          <w:rFonts w:hint="eastAsia"/>
        </w:rPr>
        <w:t>4.4 Interview</w:t>
      </w:r>
      <w:bookmarkEnd w:id="51"/>
      <w:bookmarkEnd w:id="52"/>
    </w:p>
    <w:p>
      <w:pPr>
        <w:pStyle w:val="4"/>
        <w:bidi w:val="0"/>
        <w:rPr>
          <w:rFonts w:asciiTheme="minorEastAsia" w:hAnsiTheme="minorEastAsia" w:eastAsiaTheme="minorEastAsia" w:cstheme="minorEastAsia"/>
          <w:sz w:val="28"/>
          <w:szCs w:val="28"/>
        </w:rPr>
      </w:pPr>
      <w:bookmarkStart w:id="53" w:name="_Toc1332778603"/>
      <w:bookmarkStart w:id="54" w:name="_Toc449311393"/>
      <w:r>
        <w:rPr>
          <w:rFonts w:hint="eastAsia"/>
        </w:rPr>
        <w:t>4.4.1Interview Outline</w:t>
      </w:r>
      <w:bookmarkEnd w:id="53"/>
      <w:bookmarkEnd w:id="54"/>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This interview outline is mainly to understand teachers' cognition of English listening and speaking teaching, as well as the benefits and challenges brought by the development of new media technology to English listening and speaking teaching in middle schools.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b/>
          <w:bCs/>
          <w:sz w:val="24"/>
          <w:szCs w:val="32"/>
          <w:lang w:val="en-US" w:eastAsia="zh-Hans"/>
        </w:rPr>
      </w:pPr>
      <w:r>
        <w:rPr>
          <w:rFonts w:hint="eastAsia"/>
          <w:b/>
          <w:bCs/>
          <w:sz w:val="24"/>
          <w:szCs w:val="32"/>
          <w:lang w:val="en-US" w:eastAsia="zh-Hans"/>
        </w:rPr>
        <w:t>Outline of Teacher Interview:</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Q1: How do you understand the position and role of listening and speaking teaching in middle school English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Q2: In your teaching, what are the specific arrangements and examples of English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Q3: What benefits do you think new media bring to English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Q4: What difficulties have you encountered in teaching English listening and speaking under the background of new media?</w:t>
      </w:r>
    </w:p>
    <w:p>
      <w:pPr>
        <w:pStyle w:val="15"/>
        <w:widowControl/>
        <w:rPr>
          <w:rFonts w:asciiTheme="minorEastAsia" w:hAnsiTheme="minorEastAsia" w:eastAsiaTheme="minorEastAsia" w:cstheme="minorEastAsia"/>
          <w:sz w:val="28"/>
          <w:szCs w:val="28"/>
        </w:rPr>
      </w:pPr>
    </w:p>
    <w:p>
      <w:pPr>
        <w:pStyle w:val="4"/>
        <w:bidi w:val="0"/>
        <w:rPr>
          <w:rFonts w:asciiTheme="minorEastAsia" w:hAnsiTheme="minorEastAsia" w:eastAsiaTheme="minorEastAsia" w:cstheme="minorEastAsia"/>
          <w:sz w:val="28"/>
          <w:szCs w:val="28"/>
        </w:rPr>
      </w:pPr>
      <w:bookmarkStart w:id="55" w:name="_Toc1755542411"/>
      <w:bookmarkStart w:id="56" w:name="_Toc1024079299"/>
      <w:r>
        <w:rPr>
          <w:rFonts w:hint="eastAsia"/>
        </w:rPr>
        <w:t>4.4.2Interview results and analysis</w:t>
      </w:r>
      <w:bookmarkEnd w:id="55"/>
      <w:bookmarkEnd w:id="56"/>
    </w:p>
    <w:p>
      <w:pPr>
        <w:pStyle w:val="5"/>
        <w:bidi w:val="0"/>
        <w:rPr>
          <w:rFonts w:asciiTheme="minorEastAsia" w:hAnsiTheme="minorEastAsia" w:eastAsiaTheme="minorEastAsia" w:cstheme="minorEastAsia"/>
          <w:sz w:val="28"/>
          <w:szCs w:val="28"/>
        </w:rPr>
      </w:pPr>
      <w:r>
        <w:rPr>
          <w:rFonts w:hint="eastAsia"/>
        </w:rPr>
        <w:t>4.4.2.1 Information of interviewed teachers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author randomly selected three teachers to interview them in the schools to be observed, and recorded and transcribed the interviews with the consent of the teachers themselves. The details of the interviewed teachers are as follows:</w:t>
      </w:r>
    </w:p>
    <w:tbl>
      <w:tblPr>
        <w:tblStyle w:val="12"/>
        <w:tblW w:w="4998"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80"/>
        <w:gridCol w:w="1680"/>
        <w:gridCol w:w="1680"/>
        <w:gridCol w:w="1681"/>
        <w:gridCol w:w="179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48" w:hRule="atLeast"/>
        </w:trPr>
        <w:tc>
          <w:tcPr>
            <w:tcW w:w="999" w:type="pct"/>
          </w:tcPr>
          <w:p>
            <w:pPr>
              <w:pStyle w:val="21"/>
              <w:widowControl/>
              <w:rPr>
                <w:rStyle w:val="19"/>
                <w:rFonts w:hint="eastAsia" w:asciiTheme="minorEastAsia" w:hAnsiTheme="minorEastAsia" w:eastAsiaTheme="minorEastAsia" w:cstheme="minorEastAsia"/>
                <w:sz w:val="28"/>
                <w:szCs w:val="28"/>
                <w:vertAlign w:val="baseline"/>
                <w:lang w:val="en-US" w:eastAsia="zh-Hans"/>
              </w:rPr>
            </w:pPr>
            <w:r>
              <w:rPr>
                <w:rStyle w:val="19"/>
                <w:rFonts w:hint="eastAsia" w:asciiTheme="minorEastAsia" w:hAnsiTheme="minorEastAsia" w:eastAsiaTheme="minorEastAsia" w:cstheme="minorEastAsia"/>
                <w:sz w:val="28"/>
                <w:szCs w:val="28"/>
              </w:rPr>
              <w:t>Teacher</w:t>
            </w:r>
          </w:p>
        </w:tc>
        <w:tc>
          <w:tcPr>
            <w:tcW w:w="999" w:type="pct"/>
          </w:tcPr>
          <w:p>
            <w:pPr>
              <w:pStyle w:val="21"/>
              <w:widowControl/>
              <w:rPr>
                <w:rStyle w:val="19"/>
                <w:rFonts w:hint="eastAsia" w:asciiTheme="minorEastAsia" w:hAnsiTheme="minorEastAsia" w:eastAsiaTheme="minorEastAsia" w:cstheme="minorEastAsia"/>
                <w:sz w:val="28"/>
                <w:szCs w:val="28"/>
                <w:vertAlign w:val="baseline"/>
                <w:lang w:val="en-US" w:eastAsia="zh-Hans"/>
              </w:rPr>
            </w:pPr>
            <w:r>
              <w:rPr>
                <w:rStyle w:val="19"/>
                <w:rFonts w:hint="eastAsia" w:asciiTheme="minorEastAsia" w:hAnsiTheme="minorEastAsia" w:eastAsiaTheme="minorEastAsia" w:cstheme="minorEastAsia"/>
                <w:sz w:val="28"/>
                <w:szCs w:val="28"/>
              </w:rPr>
              <w:t>gender</w:t>
            </w:r>
          </w:p>
        </w:tc>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eastAsia" w:asciiTheme="minorEastAsia" w:hAnsiTheme="minorEastAsia" w:eastAsiaTheme="minorEastAsia" w:cstheme="minorEastAsia"/>
                <w:sz w:val="28"/>
                <w:szCs w:val="28"/>
              </w:rPr>
              <w:t>age</w:t>
            </w:r>
          </w:p>
        </w:tc>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eastAsia" w:asciiTheme="minorEastAsia" w:hAnsiTheme="minorEastAsia" w:eastAsiaTheme="minorEastAsia" w:cstheme="minorEastAsia"/>
                <w:sz w:val="28"/>
                <w:szCs w:val="28"/>
              </w:rPr>
              <w:t>Teaching years</w:t>
            </w:r>
          </w:p>
        </w:tc>
        <w:tc>
          <w:tcPr>
            <w:tcW w:w="1001"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eastAsia" w:asciiTheme="minorEastAsia" w:hAnsiTheme="minorEastAsia" w:eastAsiaTheme="minorEastAsia" w:cstheme="minorEastAsia"/>
                <w:sz w:val="28"/>
                <w:szCs w:val="28"/>
              </w:rPr>
              <w:t>Teacher education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48" w:hRule="atLeast"/>
        </w:trPr>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A</w:t>
            </w:r>
          </w:p>
        </w:tc>
        <w:tc>
          <w:tcPr>
            <w:tcW w:w="999" w:type="pct"/>
          </w:tcPr>
          <w:p>
            <w:pPr>
              <w:pStyle w:val="21"/>
              <w:widowControl/>
              <w:rPr>
                <w:rStyle w:val="19"/>
                <w:rFonts w:hint="eastAsia" w:asciiTheme="minorEastAsia" w:hAnsiTheme="minorEastAsia" w:eastAsiaTheme="minorEastAsia" w:cstheme="minorEastAsia"/>
                <w:sz w:val="28"/>
                <w:szCs w:val="28"/>
                <w:vertAlign w:val="baseline"/>
                <w:lang w:val="en-US" w:eastAsia="zh-Hans"/>
              </w:rPr>
            </w:pPr>
            <w:r>
              <w:rPr>
                <w:rStyle w:val="19"/>
                <w:rFonts w:hint="eastAsia" w:asciiTheme="minorEastAsia" w:hAnsiTheme="minorEastAsia" w:eastAsiaTheme="minorEastAsia" w:cstheme="minorEastAsia"/>
                <w:sz w:val="28"/>
                <w:szCs w:val="28"/>
                <w:vertAlign w:val="baseline"/>
                <w:lang w:val="en-US" w:eastAsia="zh-Hans"/>
              </w:rPr>
              <w:t>male</w:t>
            </w:r>
          </w:p>
        </w:tc>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35</w:t>
            </w:r>
          </w:p>
        </w:tc>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10</w:t>
            </w:r>
          </w:p>
        </w:tc>
        <w:tc>
          <w:tcPr>
            <w:tcW w:w="1001"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eastAsia" w:asciiTheme="minorEastAsia" w:hAnsiTheme="minorEastAsia" w:eastAsiaTheme="minorEastAsia" w:cstheme="minorEastAsia"/>
                <w:sz w:val="28"/>
                <w:szCs w:val="28"/>
              </w:rPr>
              <w:t>undergraduate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48" w:hRule="atLeast"/>
        </w:trPr>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B</w:t>
            </w:r>
          </w:p>
        </w:tc>
        <w:tc>
          <w:tcPr>
            <w:tcW w:w="999" w:type="pct"/>
          </w:tcPr>
          <w:p>
            <w:pPr>
              <w:pStyle w:val="21"/>
              <w:widowControl/>
              <w:rPr>
                <w:rStyle w:val="19"/>
                <w:rFonts w:hint="eastAsia" w:asciiTheme="minorEastAsia" w:hAnsiTheme="minorEastAsia" w:eastAsiaTheme="minorEastAsia" w:cstheme="minorEastAsia"/>
                <w:sz w:val="28"/>
                <w:szCs w:val="28"/>
                <w:vertAlign w:val="baseline"/>
                <w:lang w:val="en-US" w:eastAsia="zh-Hans"/>
              </w:rPr>
            </w:pPr>
            <w:r>
              <w:rPr>
                <w:rStyle w:val="19"/>
                <w:rFonts w:hint="eastAsia" w:asciiTheme="minorEastAsia" w:hAnsiTheme="minorEastAsia" w:eastAsiaTheme="minorEastAsia" w:cstheme="minorEastAsia"/>
                <w:sz w:val="28"/>
                <w:szCs w:val="28"/>
                <w:vertAlign w:val="baseline"/>
                <w:lang w:val="en-US" w:eastAsia="zh-Hans"/>
              </w:rPr>
              <w:t>female</w:t>
            </w:r>
          </w:p>
        </w:tc>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28</w:t>
            </w:r>
          </w:p>
        </w:tc>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6</w:t>
            </w:r>
          </w:p>
        </w:tc>
        <w:tc>
          <w:tcPr>
            <w:tcW w:w="1001"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eastAsia" w:asciiTheme="minorEastAsia" w:hAnsiTheme="minorEastAsia" w:eastAsiaTheme="minorEastAsia" w:cstheme="minorEastAsia"/>
                <w:sz w:val="28"/>
                <w:szCs w:val="28"/>
              </w:rPr>
              <w:t>undergraduate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48" w:hRule="atLeast"/>
        </w:trPr>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C</w:t>
            </w:r>
          </w:p>
        </w:tc>
        <w:tc>
          <w:tcPr>
            <w:tcW w:w="999" w:type="pct"/>
          </w:tcPr>
          <w:p>
            <w:pPr>
              <w:pStyle w:val="21"/>
              <w:widowControl/>
              <w:rPr>
                <w:rStyle w:val="19"/>
                <w:rFonts w:hint="eastAsia" w:asciiTheme="minorEastAsia" w:hAnsiTheme="minorEastAsia" w:eastAsiaTheme="minorEastAsia" w:cstheme="minorEastAsia"/>
                <w:sz w:val="28"/>
                <w:szCs w:val="28"/>
                <w:vertAlign w:val="baseline"/>
                <w:lang w:val="en-US" w:eastAsia="zh-Hans"/>
              </w:rPr>
            </w:pPr>
            <w:r>
              <w:rPr>
                <w:rStyle w:val="19"/>
                <w:rFonts w:hint="eastAsia" w:asciiTheme="minorEastAsia" w:hAnsiTheme="minorEastAsia" w:eastAsiaTheme="minorEastAsia" w:cstheme="minorEastAsia"/>
                <w:sz w:val="28"/>
                <w:szCs w:val="28"/>
                <w:vertAlign w:val="baseline"/>
                <w:lang w:val="en-US" w:eastAsia="zh-Hans"/>
              </w:rPr>
              <w:t>male</w:t>
            </w:r>
          </w:p>
        </w:tc>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26</w:t>
            </w:r>
          </w:p>
        </w:tc>
        <w:tc>
          <w:tcPr>
            <w:tcW w:w="999"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default" w:asciiTheme="minorEastAsia" w:hAnsiTheme="minorEastAsia" w:eastAsiaTheme="minorEastAsia" w:cstheme="minorEastAsia"/>
                <w:sz w:val="28"/>
                <w:szCs w:val="28"/>
                <w:vertAlign w:val="baseline"/>
              </w:rPr>
              <w:t>1</w:t>
            </w:r>
          </w:p>
        </w:tc>
        <w:tc>
          <w:tcPr>
            <w:tcW w:w="1001" w:type="pct"/>
          </w:tcPr>
          <w:p>
            <w:pPr>
              <w:pStyle w:val="21"/>
              <w:widowControl/>
              <w:rPr>
                <w:rStyle w:val="19"/>
                <w:rFonts w:hint="eastAsia" w:asciiTheme="minorEastAsia" w:hAnsiTheme="minorEastAsia" w:eastAsiaTheme="minorEastAsia" w:cstheme="minorEastAsia"/>
                <w:sz w:val="28"/>
                <w:szCs w:val="28"/>
                <w:vertAlign w:val="baseline"/>
              </w:rPr>
            </w:pPr>
            <w:r>
              <w:rPr>
                <w:rStyle w:val="19"/>
                <w:rFonts w:hint="eastAsia" w:asciiTheme="minorEastAsia" w:hAnsiTheme="minorEastAsia" w:eastAsiaTheme="minorEastAsia" w:cstheme="minorEastAsia"/>
                <w:sz w:val="28"/>
                <w:szCs w:val="28"/>
              </w:rPr>
              <w:t>Master</w:t>
            </w:r>
          </w:p>
        </w:tc>
      </w:tr>
    </w:tbl>
    <w:p>
      <w:pPr>
        <w:pStyle w:val="15"/>
        <w:widowControl/>
        <w:rPr>
          <w:rFonts w:asciiTheme="minorEastAsia" w:hAnsiTheme="minorEastAsia" w:eastAsiaTheme="minorEastAsia" w:cstheme="minorEastAsia"/>
          <w:sz w:val="28"/>
          <w:szCs w:val="28"/>
        </w:rPr>
      </w:pPr>
    </w:p>
    <w:p>
      <w:pPr>
        <w:pStyle w:val="5"/>
        <w:bidi w:val="0"/>
        <w:rPr>
          <w:rFonts w:hint="eastAsia"/>
        </w:rPr>
      </w:pPr>
      <w:r>
        <w:rPr>
          <w:rFonts w:hint="eastAsia"/>
        </w:rPr>
        <w:t>4.4.2.2 Time and place of teacher interview and preparation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This interview was conducted on October 6, 2022.</w:t>
      </w:r>
      <w:r>
        <w:rPr>
          <w:rFonts w:hint="default"/>
          <w:sz w:val="24"/>
          <w:szCs w:val="32"/>
          <w:lang w:eastAsia="zh-Hans"/>
        </w:rPr>
        <w:t>A</w:t>
      </w:r>
      <w:r>
        <w:rPr>
          <w:rFonts w:hint="eastAsia"/>
          <w:sz w:val="24"/>
          <w:szCs w:val="32"/>
          <w:lang w:val="en-US" w:eastAsia="zh-Hans"/>
        </w:rPr>
        <w:t>ll interviews were conducted by telephone. The above interviews were recorded and transcribed with the permission of the teachers themselves.Before the interview, the author prepared the interview outline, pen, notebook and recording equipment, and made an appointment with the interview teacher in advance to facilitate the interview.</w:t>
      </w:r>
    </w:p>
    <w:p>
      <w:pPr>
        <w:pStyle w:val="5"/>
        <w:bidi w:val="0"/>
        <w:rPr>
          <w:rFonts w:asciiTheme="minorEastAsia" w:hAnsiTheme="minorEastAsia" w:eastAsiaTheme="minorEastAsia" w:cstheme="minorEastAsia"/>
          <w:sz w:val="28"/>
          <w:szCs w:val="28"/>
        </w:rPr>
      </w:pPr>
      <w:r>
        <w:rPr>
          <w:rFonts w:hint="eastAsia"/>
        </w:rPr>
        <w:t>4.4.2.3 Analysis of teacher interview results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asciiTheme="minorEastAsia" w:hAnsiTheme="minorEastAsia" w:eastAsiaTheme="minorEastAsia" w:cstheme="minorEastAsia"/>
          <w:sz w:val="28"/>
          <w:szCs w:val="28"/>
        </w:rPr>
      </w:pPr>
      <w:r>
        <w:rPr>
          <w:rFonts w:hint="eastAsia"/>
          <w:sz w:val="24"/>
          <w:szCs w:val="32"/>
          <w:lang w:val="en-US" w:eastAsia="zh-Hans"/>
        </w:rPr>
        <w:t>The author has prepared four interview questions for the teacher interview. The answers to these four questions are analyzed one by one in the following sections.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Q1: How do you understand the position and role of listening and speaking teaching in middle school English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A said: "Listening and speaking practice is to focus on, we should really take them as the focus of our English teaching, just like learning Chinese, fully speak, constantly listen, in this way, students can really in the process of expression, application to enhance confidence, to lay a solid foundation for the future language learning.And I think in the middle school stage, especially junior high school should focus on listening and speaking, as much as possible to listen to, I think so, because learning language, at least to listen to a year, before reading, learning English, is the same, because especially some words are real verb or function words?Is it an adjective or a noun?It is difficult for students to understand at first.Therefore, I believe that if conditions permit, students should listen and speak as much as possible at the beginning, and then read on the basis of being able to listen and speak, and then study grammar on the basis of the increase of reading. Only by gradual learning can good teaching results be achieved."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B thought: "Listening and speaking is very important, listening and speaking is the foundation, only listening and speaking ability to keep up with the pace of the teacher's teaching, can continue to learn the following knowledge.The biggest effect of listening and speaking is that students can speak out so that they can have confidence and interest in learning English."</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C thinks that in the past, China paid more attention to written test in English teaching, and paid less attention to listening and speaking. In recent years, the emphasis on listening and speaking teaching is in line with the actual language learning needs, which is also beneficial to students.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asciiTheme="minorEastAsia" w:hAnsiTheme="minorEastAsia" w:eastAsiaTheme="minorEastAsia" w:cstheme="minorEastAsia"/>
          <w:sz w:val="28"/>
          <w:szCs w:val="28"/>
        </w:rPr>
      </w:pPr>
      <w:r>
        <w:rPr>
          <w:rFonts w:hint="eastAsia"/>
          <w:sz w:val="24"/>
          <w:szCs w:val="32"/>
          <w:lang w:val="en-US" w:eastAsia="zh-Hans"/>
        </w:rPr>
        <w:t>Through the interviews with the above teachers, it can be seen that the teachers who participated in the interviews agree on the importance of listening and speaking teaching. Fluent expression of language can increase students' interest for learning. English is spoken and practiced, rather than memorized.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Q2: What are the specific arrangements and activities in English listening and speaking teaching in your teaching? Please give examples.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As for the specific arrangement of listening and speaking teaching in class, Teacher a said: "First of all, we should increase the input as much as possible in class. In the process of listening, we should pay special attention to their speaking and imitation. The imitation should pay attention to the pronunciation and intonation, and then let them imitate by changing the scene of the material, which may arouse their greater interest in learning.In terms of activity arrangement, there are fewer activities that are purely listening, and more activities that combine listening and speaking. For example, the routine is to give them pictures and ask them to make sentences and situational dialogues according to relevant information."In order to put listening and speaking practice in place, Teacher a proposed the English reading checklist. She said, "I will divide the class into several groups, and each group will appoint a group leader, who will check the completion of each group member and sign.I take the time every day to check to see if the students have done it.In the classes I teach now, at first many people don't do it, and then I named and shamed them in the class, continuously named and shamed them for a month, and now it is very controlled.Although it is difficult to insist on this, we should insist on it, because we expect them to review the previous text and words every day, but if they do these things in class, a lot of time will be spent on things unrelated to teaching.I now insist on more than a month, the effect is very good, slowly will make the students develop a kind of recitation habit, our own teaching time in the classroom will be very abundant."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default"/>
          <w:sz w:val="24"/>
          <w:szCs w:val="32"/>
          <w:lang w:val="en-US" w:eastAsia="zh-Hans"/>
        </w:rPr>
        <w:t>Teacher B said that in the past, listening and speaking exercises were usually conducted through multimedia teaching equipment in the classroom, but there was almost no listening and speaking exercises after class.</w:t>
      </w:r>
      <w:r>
        <w:rPr>
          <w:rFonts w:hint="eastAsia"/>
          <w:sz w:val="24"/>
          <w:szCs w:val="32"/>
          <w:lang w:val="en-US" w:eastAsia="zh-Hans"/>
        </w:rPr>
        <w:t>It is now helped by the rise of apps such as "E Can Hear", "Oral 100" and "Xixiupward".Teacher b usually assigns preview and review tasks to students through the "Oral 100" online oral listening and speaking software ordered by the school. He can give immediate feedback on the completion of homework every day and provide more targeted guidance.Secondly, we should read the texts and beautiful English articles every day.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C insisted on studying and studying the textbook carefully in listening and speaking class, especially the dialogue. After class, she asked students to recite the contents of Section A 2d of the textbook.And through the first 3 minutes of the class speech or play English songs, let the students sing along to liven up the classroom atmosphere.Secondly, Teacher c will divide oral reading groups in the class: "Generally, there are two people in a group. If there are many people together, the conversation will be chaotic.Together, two people will be very clear about their division of labor, know what they do, what the partner does.After a while the students get used to the pattern and can work in groups of four.In addition, the demonstration before the dialogue is very important. Generally, a class is divided into four large groups, and one or two groups are the roles.Three or four groups are the roles. They act them together, then ask two students who are good at oral expression to act them again, and then let two groups start activities."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As for the teaching methods of English listening and speaking, Teacher a mainly improved the classroom atmosphere, kept close to the textbook, and asked students to recite the text.Teacher b mainly talked about how to use English listening and speaking practice APP to guide students to practice oral English after class.From asking students to listen to and read audio after class to flexible use of various English learning apps.Teacher c mainly talked about the importance of classroom teaching and the importance of using situational teaching to improve students' oral English ability.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Q3: What benefits do you think new media bring to English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A thinks that compared with traditional media, new media has faster communication speed and more diversified and convenient communication methods. Teachers can use the Internet to search and browse all kinds of information and screen listening and speaking training materials.The amount of information on the Internet is numerous and various. Current affairs, politics, economy, entertainment, articles, movies and other types of information can become materials for middle school English listening and speaking teaching.It can effectively stimulate students' interest, mobilize students' speaking mood, and activate the classroom atmosphere to improve the quality of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B thinks that using new media in English class can increase the interaction between teachers and students and narrow the distance between teachers and students.With the use of new media, graphic and video presentation, the classroom atmosphere becomes more active and the teachers and students get along with each other more harmoniously.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C thinks that the development of new media technology is helpful to meet students' different needs for listening and speaking training.Due to living environment, hobbies, learning habits and other factors, every student will show different characteristics in the process of learning and development, and their learning level will be uneven, and their understanding of the same problem will be different. However, the traditional teaching model of education will lead to the situation that some students have mastered the knowledge, while others cannot.The teaching platform built by new media can meet students' different listening and speaking training needs at any time, any place and under any conditions. The massive teaching course content on the teaching platform enables students to freely choose learning content or teachers according to their actual listening and speaking ability.This can make students' listening and speaking ability get effective exercise.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characteristics of new media make it have some irreplaceable advantages, which can not only help students learn, but also help teachers in the teaching process.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Q4: What difficulties have you encountered in teaching English listening and speaking under the background of new media?</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A thinks that listening and speaking teaching assisted by some mobile media is helpful to improve students' oral ability, but there are also some problems, such as supervision.Most middle school students have good consciousness and can finish the homework assigned by teachers consciously, but some students have poor consciousness and may do other things by using mobile phones, such as playing games and chatting, which is easy to cause students to over-rely on the Internet, which will adversely affect the physical and mental health of middle school students.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B thinks that the use of new media can obtain more teaching resources, but it also puts forward higher requirements on the ability of teachers to master new media.Traditional teaching methods are no longer applicable, and teachers need to skillfully use all kinds of learning software. The transformation process of this teaching mode will encounter some difficulties.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C believes that if new media is fully utilized to complete high-quality English listening and speaking lessons, an information-based classroom is essential, and flipped classroom and tablet teaching can be used to achieve better listening and speaking teaching effect. However, at present, only classes with better performance in this school are equipped with such teaching conditions, while ordinary classes are not.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difficulties teachers encounter in English listening and speaking teaching under the background of new media are not only on the level of students, but also on the level of teachers themselves, and also put forward higher requirements for school hardware facilities.In short, the continuous development of new media technology is conducive to the better development of English listening and speaking teaching, but there are also problems to be solved.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effective strategy of using new media to promote English listening and speaking teaching in middle school</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application of new media in teaching has an important impact on the development of middle school English listening and speaking teaching.Thinking about how to use new media to effectively improve the efficiency of listening and speaking teaching is not only an indispensable content in the development of middle school English teaching, but also an important way to effectively improve students' listening and speaking ability.</w:t>
      </w:r>
    </w:p>
    <w:p>
      <w:pPr>
        <w:pStyle w:val="2"/>
        <w:widowControl/>
        <w:kinsoku w:val="0"/>
        <w:spacing w:before="240" w:after="0" w:line="360" w:lineRule="auto"/>
        <w:rPr>
          <w:rFonts w:hint="default" w:ascii="Times New Roman" w:hAnsi="Times New Roman" w:cs="Times New Roman" w:eastAsiaTheme="majorEastAsia"/>
          <w:b/>
          <w:bCs/>
          <w:color w:val="auto"/>
          <w:kern w:val="0"/>
          <w:sz w:val="36"/>
          <w:szCs w:val="36"/>
          <w:lang w:eastAsia="zh-Hans"/>
        </w:rPr>
      </w:pPr>
      <w:bookmarkStart w:id="57" w:name="_Toc1766831235"/>
      <w:r>
        <w:rPr>
          <w:rFonts w:hint="default" w:ascii="Times New Roman" w:hAnsi="Times New Roman" w:cs="Times New Roman" w:eastAsiaTheme="majorEastAsia"/>
          <w:b/>
          <w:bCs/>
          <w:color w:val="auto"/>
          <w:kern w:val="0"/>
          <w:sz w:val="36"/>
          <w:szCs w:val="36"/>
          <w:lang w:eastAsia="zh-Hans"/>
        </w:rPr>
        <w:t>5.Summary of survey</w:t>
      </w:r>
      <w:bookmarkEnd w:id="57"/>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sz w:val="24"/>
          <w:szCs w:val="32"/>
          <w:lang w:eastAsia="zh-Hans"/>
        </w:rPr>
      </w:pPr>
      <w:r>
        <w:rPr>
          <w:rFonts w:hint="default"/>
          <w:sz w:val="24"/>
          <w:szCs w:val="32"/>
          <w:lang w:eastAsia="zh-Hans"/>
        </w:rPr>
        <w:t>This study summarized the current situation of listening and speaking teaching in middle schools in the new media era through searching materials, sorting out literature, classroom observation and interviews with teachers and students. Aiming at the existing problems in listening and speaking teaching at the current stage, combined with the characteristics of new media, it discussed the influence of new media on listening and speaking teaching in middle schools from two aspects, and correctly handled the relationship between new media and listening and speaking teaching.</w:t>
      </w:r>
    </w:p>
    <w:p>
      <w:pPr>
        <w:pStyle w:val="3"/>
        <w:bidi w:val="0"/>
        <w:rPr>
          <w:rFonts w:hint="default"/>
          <w:lang w:eastAsia="zh-Hans"/>
        </w:rPr>
      </w:pPr>
      <w:bookmarkStart w:id="58" w:name="_Toc1876179576"/>
      <w:r>
        <w:rPr>
          <w:rFonts w:hint="default"/>
          <w:lang w:eastAsia="zh-Hans"/>
        </w:rPr>
        <w:t>5.1advantage</w:t>
      </w:r>
      <w:bookmarkEnd w:id="58"/>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sz w:val="24"/>
          <w:szCs w:val="32"/>
          <w:lang w:eastAsia="zh-Hans"/>
        </w:rPr>
      </w:pPr>
      <w:r>
        <w:rPr>
          <w:rFonts w:hint="default"/>
          <w:sz w:val="24"/>
          <w:szCs w:val="32"/>
          <w:lang w:eastAsia="zh-Hans"/>
        </w:rPr>
        <w:t>The special advantages of new media in teaching enable it to meet the different individual needs of middle school students. Its application in teaching is more and more extensive, and it is also favored by more and more teachers and students, which brings good opportunities for middle school English listening and speaking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sz w:val="24"/>
          <w:szCs w:val="32"/>
          <w:lang w:eastAsia="zh-Hans"/>
        </w:rPr>
      </w:pPr>
      <w:r>
        <w:rPr>
          <w:rFonts w:hint="default"/>
          <w:sz w:val="24"/>
          <w:szCs w:val="32"/>
          <w:lang w:eastAsia="zh-Hans"/>
        </w:rPr>
        <w:t>1. The English listening and speaking teaching in middle school based on new media technology is more conducive to improving students' listening and speaking ability. "Obedient" training needs certain content materials for students to listen to, "speaking" training needs certain content materials or situational assumptions for students to say, therefore, in the development of listening and speaking teaching activities need to "obedient" and "speaking" training materials, which is the premise and basis of listening and speaking teaching activities. The mass, richness and sharing of information resources on the new media platform are helpful to broaden the scope of teachers or students to choose content. At the same time, through classroom observation and teacher interview, it can be seen that the students' attention is more concentrated in the class combined with multimedia, and the class that can provide multimedia hardware facilities is usually better than the class without multimedia hardware facilities. In the English class using new media technology, students can obtain rich listening and speaking resources, achieve one-to-one guidance through standard artificial intelligence pronunciation, and bring students a language environment that cannot be provided in the traditional classroom. In the real English language environment, students can complete the learning process easily, happily and efficiently.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sz w:val="24"/>
          <w:szCs w:val="32"/>
          <w:lang w:eastAsia="zh-Hans"/>
        </w:rPr>
      </w:pPr>
      <w:r>
        <w:rPr>
          <w:rFonts w:hint="default"/>
          <w:sz w:val="24"/>
          <w:szCs w:val="32"/>
          <w:lang w:eastAsia="zh-Hans"/>
        </w:rPr>
        <w:t>2. It is easier to stimulate students' interest in learning and improve students' participation in class. Compared with the traditional listening and speaking class, the English class with the participation of new media technology has realized the integration of education and information. It not only provides the medium for students to acquire learning content, but also breaks the space and time range of students to learn a foreign language, and makes up for the shortcomings of the traditional classroom in terms of interaction and real context. In the interview, a teacher mentioned that some students like word games and English dubbing tasks very much, which makes learning no longer a boring thing and reflects the anytime, anywhere, convenience and mobility brought by mobile learning.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sz w:val="24"/>
          <w:szCs w:val="32"/>
          <w:lang w:eastAsia="zh-Hans"/>
        </w:rPr>
      </w:pPr>
      <w:r>
        <w:rPr>
          <w:rFonts w:hint="default"/>
          <w:sz w:val="24"/>
          <w:szCs w:val="32"/>
          <w:lang w:eastAsia="zh-Hans"/>
        </w:rPr>
        <w:t>3. It helps to close the distance between teachers and students. Today's students have long been different from the past, and in this change, new media plays an important role. Under the influence of new media, students are accustomed to personalized self-presentation, diversified information reception, and interactive expression of entertainment, and their independence and individuation are constantly strengthened. While traditional listening and speaking classroom teaching is more for the teaching of reading and writing, with monotonous and boring content and mainly narrated by teachers. This teaching mode of "I talk and you listen" makes teachers become superior knowledge transmitters, and students can only passively receive knowledge. The interaction between teachers and students and between students is less, students' right to speak is not reflected, and there is a lack of opportunities for self-expression. This virtually widens the distance between teachers and students, and the relationship between teachers and students cannot be completely equal to some extent.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sz w:val="24"/>
          <w:szCs w:val="32"/>
          <w:lang w:eastAsia="zh-Hans"/>
        </w:rPr>
      </w:pPr>
      <w:r>
        <w:rPr>
          <w:rFonts w:hint="default"/>
          <w:sz w:val="24"/>
          <w:szCs w:val="32"/>
          <w:lang w:eastAsia="zh-Hans"/>
        </w:rPr>
        <w:t>In the face of the new characteristics presented by students constantly in the new media era, teachers should not blindly "suppress" or "correct", but should timely change their teaching consciousness, actively adopt new media to adapt to the learning characteristics of students, increase the interest of class, enhance the interaction between teachers and students, and narrow the distance between teachers and students. For example, in the listening and speaking training activities based on "oral narration", teachers can choose the content that students are interested in on the premise of insisting on cultivating students' correct values and outlook on life. For example, the selection range can be from entertainment, sports, movies, etc., so as to arouse students' resonance and create a connection point with students' life experience. Make the students have something to say, improve the students' desire to speak. In the presentation of narrative materials, the modern educational technology uses graphic, video and other presentation ways, in order to attract students' attention, improve students' interest, so that students make the classroom atmosphere become more active, teachers and students get along with each other has become more harmonious. In addition to the use of new media in class to promote teacher-student relationship, the rest of the time is also the same.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sz w:val="24"/>
          <w:szCs w:val="32"/>
          <w:lang w:eastAsia="zh-Hans"/>
        </w:rPr>
      </w:pPr>
      <w:r>
        <w:rPr>
          <w:rFonts w:hint="default"/>
          <w:sz w:val="24"/>
          <w:szCs w:val="32"/>
          <w:lang w:eastAsia="zh-Hans"/>
        </w:rPr>
        <w:t>Due to the large number of students in a class, it is difficult for teachers to realize one-to-one face-to-face communication. However, new media can solve this problem skillfully. Teachers and students can realize effective communication with the help of new media. Close the distance between teachers and students virtually.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sz w:val="24"/>
          <w:szCs w:val="32"/>
          <w:lang w:eastAsia="zh-Hans"/>
        </w:rPr>
      </w:pPr>
      <w:r>
        <w:rPr>
          <w:rFonts w:hint="default"/>
          <w:sz w:val="24"/>
          <w:szCs w:val="32"/>
          <w:lang w:eastAsia="zh-Hans"/>
        </w:rPr>
        <w:t>4. The English listening and speaking teaching in middle school under the background of new media improves the efficiency of teachers' lesson preparation. The Internet has a large number of listening and speaking resources, teachers can combine with the actual needs of the selection of teaching resources. At the same time, the online scoring function of some learning apps enables teachers to obtain the data of students in every listening and speaking exercise, accurately evaluate the problems left by students in teaching according to the scores of students, so as to formulate effective teaching plans, which improves the teaching efficiency of teachers to a certain extent.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sz w:val="24"/>
          <w:szCs w:val="32"/>
          <w:lang w:eastAsia="zh-Hans"/>
        </w:rPr>
      </w:pPr>
      <w:r>
        <w:rPr>
          <w:rFonts w:hint="default"/>
          <w:sz w:val="24"/>
          <w:szCs w:val="32"/>
          <w:lang w:eastAsia="zh-Hans"/>
        </w:rPr>
        <w:t>5. To meet the different needs of different students for listening and speaking training. All forms and functions of new media are designed to meet people's individual needs as much as possible, which also provides great convenience for students' listening and speaking training after class, so that students can independently choose the content and methods of listening and speaking training according to their own needs. Due to living environment, hobbies, learning habits and other factors, every student will show different characteristics in the process of learning and development, and their learning level will be uneven, and their understanding of the same problem will also be different.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sz w:val="24"/>
          <w:szCs w:val="32"/>
          <w:lang w:eastAsia="zh-Hans"/>
        </w:rPr>
      </w:pPr>
      <w:r>
        <w:rPr>
          <w:rFonts w:hint="default"/>
          <w:sz w:val="24"/>
          <w:szCs w:val="32"/>
          <w:lang w:eastAsia="zh-Hans"/>
        </w:rPr>
        <w:t>In view of this situation, we can make use of the teaching platform built by new media to meet students' different listening and speaking training needs at any time, any place and under any conditions. The massive teaching course content on the teaching platform enables students to freely choose learning content or teachers according to their actual listening and speaking ability. In addition, because students' listening and speaking ability is more used in interpersonal communication, and different people speak at different speeds, some of them speak faster, which puts forward higher requirements for students' "obedient ability". In the face of this situation, students can use mobile phones, computers and other devices to watch teaching videos, according to their "listening" level, by choosing to play or pause the speed to exercise their "listening" ability. For example, in the process of watching a video, students with strong "obedient" ability can choose 1.5X speed to improve the video playback speed to exercise their "obedient" ability, while students with weak "obedient" ability can choose 1.25X speed to play the video. When their "obedient" ability is improved to a certain extent, they can appropriately increase the playback speed. Conduct "obedient" training step by step. This training method respects the development of individual differences of students, so that each student's "obedient" ability can be based on their own as the starting point.</w:t>
      </w:r>
    </w:p>
    <w:p>
      <w:pPr>
        <w:pStyle w:val="3"/>
        <w:bidi w:val="0"/>
        <w:rPr>
          <w:rFonts w:hint="eastAsia"/>
          <w:lang w:eastAsia="zh-Hans"/>
        </w:rPr>
      </w:pPr>
      <w:bookmarkStart w:id="59" w:name="_Toc1447744931"/>
      <w:r>
        <w:rPr>
          <w:rFonts w:hint="default"/>
          <w:lang w:eastAsia="zh-Hans"/>
        </w:rPr>
        <w:t>5.2</w:t>
      </w:r>
      <w:r>
        <w:rPr>
          <w:rFonts w:hint="eastAsia"/>
          <w:lang w:eastAsia="zh-Hans"/>
        </w:rPr>
        <w:t>challenge</w:t>
      </w:r>
      <w:bookmarkEnd w:id="59"/>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eastAsia="zh-Hans"/>
        </w:rPr>
      </w:pPr>
      <w:r>
        <w:rPr>
          <w:rFonts w:hint="eastAsia"/>
          <w:sz w:val="24"/>
          <w:szCs w:val="32"/>
          <w:lang w:eastAsia="zh-Hans"/>
        </w:rPr>
        <w:t>New media is a "double-edged sword". Although it has enriched listening and speaking materials and broadened training channels in middle school English listening and speaking teaching, it has had a positive impact on teachers' teaching and students' learning, but it has also brought challenges</w:t>
      </w:r>
      <w:r>
        <w:rPr>
          <w:rFonts w:hint="default"/>
          <w:sz w:val="24"/>
          <w:szCs w:val="32"/>
          <w:lang w:eastAsia="zh-Hans"/>
        </w:rPr>
        <w:t>.</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firstLine="480" w:firstLineChars="200"/>
        <w:textAlignment w:val="auto"/>
        <w:rPr>
          <w:rFonts w:hint="eastAsia"/>
          <w:sz w:val="24"/>
          <w:szCs w:val="32"/>
          <w:lang w:eastAsia="zh-Hans"/>
        </w:rPr>
      </w:pPr>
      <w:r>
        <w:rPr>
          <w:rFonts w:hint="eastAsia"/>
          <w:sz w:val="24"/>
          <w:szCs w:val="32"/>
          <w:lang w:eastAsia="zh-Hans"/>
        </w:rPr>
        <w:t>the traditional teaching model is weakened. The development of traditional listening and speaking teaching is mostly dependent on the teaching of reading and writing, which makes the training content and methods seem monotonous and boring. It is difficult to provide students with a relatively free and relaxed "listening and speaking" environment. Students are not high in "speaking" mood and the quality of listening is reduced. This is very attractive for middle school students, helps to stimulate students' interest in "speaking", and provides students with a relatively free, open, virtual "listening and speaking" environment. Therefore, the monotonous and boring traditional teaching mode of listening and speaking is challenged.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eastAsia="zh-Hans"/>
        </w:rPr>
      </w:pPr>
      <w:r>
        <w:rPr>
          <w:rFonts w:hint="eastAsia"/>
          <w:sz w:val="24"/>
          <w:szCs w:val="32"/>
          <w:lang w:eastAsia="zh-Hans"/>
        </w:rPr>
        <w:t>New media provides a wide range of communication and interaction platforms for middle school students, enabling them to increase ways of "listening" and "speaking". The unique virtuality of the network world also helps to improve the desire of middle school students to express themselves freely in the network world. Although communication in the network world is conducive to improving students' "listening and speaking" ability, However, this kind of virtual communication will also weaken the communication and expression ability in real life, and the traditional way of listening and speaking training -- face-to-face communication will also be challenged. In addition, because of the convenience and speed of mobile phones, computers and other devices, so that middle school students often use the network to solve the problems encountered in learning, this way is conducive to improve the efficiency of solving problems, but not conducive to the improvement of the independent thinking ability of middle school students. In a word, new media not only brings convenience to the development of teaching activities and middle school students' learning, but also weakens the influence of traditional listening and speaking teaching mode.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eastAsia="zh-Hans"/>
        </w:rPr>
      </w:pPr>
      <w:r>
        <w:rPr>
          <w:rFonts w:hint="eastAsia"/>
          <w:sz w:val="24"/>
          <w:szCs w:val="32"/>
          <w:lang w:eastAsia="zh-Hans"/>
        </w:rPr>
        <w:t>2. Higher demands on teachers</w:t>
      </w:r>
      <w:r>
        <w:rPr>
          <w:rFonts w:hint="default"/>
          <w:sz w:val="24"/>
          <w:szCs w:val="32"/>
          <w:lang w:eastAsia="zh-Hans"/>
        </w:rPr>
        <w:t>.</w:t>
      </w:r>
      <w:r>
        <w:rPr>
          <w:rFonts w:hint="eastAsia"/>
          <w:sz w:val="24"/>
          <w:szCs w:val="32"/>
          <w:lang w:eastAsia="zh-Hans"/>
        </w:rPr>
        <w:t>New media technology not only brings convenience to English teaching, but also poses new challenges to the ability of English teachers, which mainly include the following two aspects: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eastAsia="zh-Hans"/>
        </w:rPr>
      </w:pPr>
      <w:r>
        <w:rPr>
          <w:rFonts w:hint="eastAsia"/>
          <w:sz w:val="24"/>
          <w:szCs w:val="32"/>
          <w:lang w:eastAsia="zh-Hans"/>
        </w:rPr>
        <w:t>On the one hand, it requires teachers to have higher media literacy. Middle school students have the courage to try new things and strong hands-on ability, which makes them more familiar with and able to operate new media. They are active advocates of new media, and they are more dependent on new media. It is very attractive for them to use new media for learning in class or after class. However, although traditional English teachers have rich teaching experience, they are not all good at using new media. Some teachers are not familiar with new media and seldom use new media in teaching. Some teachers even have never recorded teaching videos and have little understanding of emerging applications such as microblog and network broadcast. If teachers want to effectively improve the effect and quality of listening and speaking teaching, they need to strengthen the understanding of the functions and characteristics of new media, and improve the application ability of new media in teaching. Therefore, the extensive application of new media in listening and speaking teaching poses a challenge to English teachers' media literacy.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eastAsia="zh-Hans"/>
        </w:rPr>
      </w:pPr>
      <w:r>
        <w:rPr>
          <w:rFonts w:hint="eastAsia"/>
          <w:sz w:val="24"/>
          <w:szCs w:val="32"/>
          <w:lang w:eastAsia="zh-Hans"/>
        </w:rPr>
        <w:t>On the other hand, it puts forward higher requirements for the information receiving efficiency and innovation ability of English teachers. In traditional education, teachers control the whole process of teaching activities, have a greater initiative in knowledge acquisition, give priority to knowledge information, and have absolute knowledge authority. Students' thirst for knowledge and curiosity keep them highly focused in class, with a good classroom atmosphere and high teaching efficiency. However, with the widespread use of new media in middle school students, students can easily and quickly obtain all kinds of knowledge and information through mobile phones. Although this is helpful to improve students' autonomous learning ability, it reduces the attractiveness of teachers' teaching content to students, which is not conducive to the active classroom atmosphere and reduces the efficiency of classroom teaching. In middle school English listening and speaking teaching, in order to make listening and speaking training materials and training methods to attract students' attention and improve the activeness of the classroom atmosphere, teachers need to actively understand and master more teaching resources and innovate listening and speaking training methods to promote the effective development of listening and speaking teaching activities. In addition, due to the rapid development of the Internet, the growth rate of information is constantly strengthened, and new information resources are constantly appearing every day, which requires teachers to improve the efficiency of information receiving.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eastAsia="zh-Hans"/>
        </w:rPr>
      </w:pPr>
      <w:r>
        <w:rPr>
          <w:rFonts w:hint="eastAsia"/>
          <w:sz w:val="24"/>
          <w:szCs w:val="32"/>
          <w:lang w:eastAsia="zh-Hans"/>
        </w:rPr>
        <w:t>To sum up, in order to improve the quality of listening and speaking teaching and promote the improvement of students' listening and speaking ability, teachers should take the initiative to strengthen their understanding of new media, improve their own media literacy, and actively combine new media to innovate listening and speaking training methods.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eastAsia="zh-Hans"/>
        </w:rPr>
      </w:pPr>
      <w:r>
        <w:rPr>
          <w:rFonts w:hint="eastAsia"/>
          <w:sz w:val="24"/>
          <w:szCs w:val="32"/>
          <w:lang w:eastAsia="zh-Hans"/>
        </w:rPr>
        <w:t>3. It threatens the physical and mental development of middle school students</w:t>
      </w:r>
      <w:r>
        <w:rPr>
          <w:rFonts w:hint="default"/>
          <w:sz w:val="24"/>
          <w:szCs w:val="32"/>
          <w:lang w:eastAsia="zh-Hans"/>
        </w:rPr>
        <w:t>.</w:t>
      </w:r>
      <w:r>
        <w:rPr>
          <w:rFonts w:hint="eastAsia"/>
          <w:sz w:val="24"/>
          <w:szCs w:val="32"/>
          <w:lang w:eastAsia="zh-Hans"/>
        </w:rPr>
        <w:t>Students search relevant course resources, download learning materials and watch teaching videos through the Internet. This learning way improves the efficiency of independent learning for middle school students, but it is easy to cause excessive dependence on the Internet for middle school students. Over-reliance on online learning will make the physical and mental health of middle school students are adversely affected, mainly including the following two points: first, the excessive use of mobile phones, computers and other media is easy to have adverse effects on the body of middle school students; Second, Internet addiction caused by excessive dependence on the Internet and false and junk information on the Internet have a certain degree of negative impact on the psychology of middle school students.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eastAsia="zh-Hans"/>
        </w:rPr>
      </w:pPr>
      <w:r>
        <w:rPr>
          <w:rFonts w:hint="eastAsia"/>
          <w:sz w:val="24"/>
          <w:szCs w:val="32"/>
          <w:lang w:eastAsia="zh-Hans"/>
        </w:rPr>
        <w:t>(1) The negative impact of mobile phone, computer and other media display on the body of middle school students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eastAsia="zh-Hans"/>
        </w:rPr>
      </w:pPr>
      <w:r>
        <w:rPr>
          <w:rFonts w:hint="eastAsia"/>
          <w:sz w:val="24"/>
          <w:szCs w:val="32"/>
          <w:lang w:eastAsia="zh-Hans"/>
        </w:rPr>
        <w:t>Staring at the display screen for a long time is easy to cause damage to the eyes of middle school students, for example, low vision, inducing eye diseases. In addition, mobile phones, computers and other display screens are the shortest wavelength of light human eyes see, but the energy is very strong blue light, if a long time to watch this blue light in addition to inducing eye diseases, but also easy to affect the quality of sleep. In addition, when using the computer or mobile phone to learn, for a long time to maintain the same sitting posture, the body is difficult to change, easy to make the waist, neck, wrist and other body parts feel sore, also easy to make the spirit of middle school students feel tired, and even hair loss in severe cases.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eastAsia="zh-Hans"/>
        </w:rPr>
      </w:pPr>
      <w:r>
        <w:rPr>
          <w:rFonts w:hint="eastAsia"/>
          <w:sz w:val="24"/>
          <w:szCs w:val="32"/>
          <w:lang w:eastAsia="zh-Hans"/>
        </w:rPr>
        <w:t>Therefore, when students use new media to study, they should strengthen their self-discipline and reasonably arrange their online time. At the same time, parents and teachers should also strictly control students' online time and try to minimize the negative impact brought by the use of mobile phones and computers.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eastAsia="zh-Hans"/>
        </w:rPr>
      </w:pPr>
      <w:r>
        <w:rPr>
          <w:rFonts w:hint="eastAsia"/>
          <w:sz w:val="24"/>
          <w:szCs w:val="32"/>
          <w:lang w:eastAsia="zh-Hans"/>
        </w:rPr>
        <w:t>(2) the negative impact of Internet on middle school students' psychology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eastAsia="zh-Hans"/>
        </w:rPr>
      </w:pPr>
      <w:r>
        <w:rPr>
          <w:rFonts w:hint="eastAsia"/>
          <w:sz w:val="24"/>
          <w:szCs w:val="32"/>
          <w:lang w:eastAsia="zh-Hans"/>
        </w:rPr>
        <w:t>The excessive dependence on the Internet, easy to cause "Internet addiction", and Internet addiction is an important factor hindering the development of middle school students' mental health, can be manifested in the following three aspects: first, Internet addiction is easy to make middle school students' psychological changes, there are uncontrollable behavior and obvious mood swings, such as emotional excitement, anxiety, temper, etc.; The second is to make students' interpersonal skills become low, is not conducive to the formation of good interpersonal relations, one of the characteristics of Internet addiction is to spend a lot of time on the network, which makes the middle school students and people around less time to communicate, more and more solitary character, is not conducive to the improvement of middle school students' interpersonal skills, interpersonal relationship is weak; Third, Internet addiction is easy to consume students' spirit, so that middle school students' concentration in learning decreased, learning efficiency reduced, seriously affect the study. In addition, the virtuality of the network world leads to the falsity and disorder of information, which leads to the increase of network crimes and immoral behaviors, which will reduce the sense of security of middle school students in the network communication, and produce the psychology of being suspicious and precautious in the communication with others, which is not conducive to the mental health development of middle school students.</w:t>
      </w:r>
    </w:p>
    <w:p>
      <w:pPr>
        <w:pStyle w:val="2"/>
        <w:widowControl/>
        <w:kinsoku w:val="0"/>
        <w:spacing w:before="240" w:after="0" w:line="360" w:lineRule="auto"/>
        <w:rPr>
          <w:rFonts w:hint="eastAsia" w:ascii="Times New Roman" w:hAnsi="Times New Roman" w:cs="Times New Roman" w:eastAsiaTheme="majorEastAsia"/>
          <w:b/>
          <w:bCs/>
          <w:color w:val="auto"/>
          <w:kern w:val="0"/>
          <w:sz w:val="36"/>
          <w:szCs w:val="36"/>
          <w:lang w:val="en-US" w:eastAsia="zh-Hans"/>
        </w:rPr>
      </w:pPr>
      <w:bookmarkStart w:id="60" w:name="_Toc1123475544"/>
      <w:bookmarkStart w:id="61" w:name="_Toc1259334807"/>
      <w:bookmarkStart w:id="81" w:name="_GoBack"/>
      <w:bookmarkEnd w:id="81"/>
      <w:r>
        <w:rPr>
          <w:rFonts w:hint="default" w:ascii="Times New Roman" w:hAnsi="Times New Roman" w:cs="Times New Roman" w:eastAsiaTheme="majorEastAsia"/>
          <w:b/>
          <w:bCs/>
          <w:color w:val="auto"/>
          <w:kern w:val="0"/>
          <w:sz w:val="36"/>
          <w:szCs w:val="36"/>
          <w:lang w:eastAsia="zh-Hans"/>
        </w:rPr>
        <w:t>6</w:t>
      </w:r>
      <w:r>
        <w:rPr>
          <w:rFonts w:hint="eastAsia" w:ascii="Times New Roman" w:hAnsi="Times New Roman" w:cs="Times New Roman" w:eastAsiaTheme="majorEastAsia"/>
          <w:b/>
          <w:bCs/>
          <w:color w:val="auto"/>
          <w:kern w:val="0"/>
          <w:sz w:val="36"/>
          <w:szCs w:val="36"/>
          <w:lang w:val="en-US" w:eastAsia="zh-Hans"/>
        </w:rPr>
        <w:t>. Effective strategies of using new media to promote English listening and speaking teaching in middle schools</w:t>
      </w:r>
      <w:bookmarkEnd w:id="60"/>
      <w:bookmarkEnd w:id="61"/>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Thinking about how to use new media to effectively improve the efficiency of listening and speaking teaching is not only an indispensable content in the development of middle school English teaching, but also an important way to effectively improve students' listening and speaking ability.</w:t>
      </w:r>
    </w:p>
    <w:p>
      <w:pPr>
        <w:pStyle w:val="3"/>
        <w:bidi w:val="0"/>
      </w:pPr>
      <w:bookmarkStart w:id="62" w:name="_Toc1577243584"/>
      <w:bookmarkStart w:id="63" w:name="_Toc41276417"/>
      <w:r>
        <w:t>6</w:t>
      </w:r>
      <w:r>
        <w:t>.1</w:t>
      </w:r>
      <w:r>
        <w:rPr>
          <w:rFonts w:hint="eastAsia"/>
        </w:rPr>
        <w:t>Improving the media literacy of both sides</w:t>
      </w:r>
      <w:bookmarkEnd w:id="62"/>
      <w:bookmarkEnd w:id="63"/>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Improving the media literacy of both sides of education is conducive to improving the efficiency of teaching activities, stimulating students' learning enthusiasm, improving students' learning efficiency and promoting the reform of English teaching.</w:t>
      </w:r>
    </w:p>
    <w:p>
      <w:pPr>
        <w:pStyle w:val="4"/>
        <w:bidi w:val="0"/>
      </w:pPr>
      <w:bookmarkStart w:id="64" w:name="_Toc194777720"/>
      <w:bookmarkStart w:id="65" w:name="_Toc95522538"/>
      <w:r>
        <w:t>6</w:t>
      </w:r>
      <w:r>
        <w:t>.1.1</w:t>
      </w:r>
      <w:r>
        <w:rPr>
          <w:rFonts w:hint="eastAsia"/>
        </w:rPr>
        <w:t xml:space="preserve">  improve teachers' media literacy</w:t>
      </w:r>
      <w:bookmarkEnd w:id="64"/>
      <w:bookmarkEnd w:id="65"/>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western countries, great importance is attached to teachers' media literacy, and teachers' media literacy education is becoming increasingly mature. For example, the United Kingdom and the United States both have educational institutions or university courses on media literacy training.Actively learn from the excellent experience of foreign teachers' media literacy education, cultivate teachers' media literacy ability as the basic ability of teachers, and rationally promote Chinese teachers' media literacy education from the aspects of teachers' own educational consciousness, the establishment of training system and the expansion of channels.</w:t>
      </w:r>
    </w:p>
    <w:p>
      <w:pPr>
        <w:pStyle w:val="5"/>
        <w:bidi w:val="0"/>
        <w:rPr>
          <w:rFonts w:hint="eastAsia"/>
        </w:rPr>
      </w:pPr>
      <w:r>
        <w:rPr>
          <w:rFonts w:hint="default"/>
          <w:lang w:eastAsia="zh-Hans"/>
        </w:rPr>
        <w:t>6</w:t>
      </w:r>
      <w:r>
        <w:rPr>
          <w:rFonts w:hint="eastAsia"/>
          <w:lang w:val="en-US" w:eastAsia="zh-Hans"/>
        </w:rPr>
        <w:t>.</w:t>
      </w:r>
      <w:r>
        <w:rPr>
          <w:rFonts w:hint="default"/>
          <w:lang w:eastAsia="zh-Hans"/>
        </w:rPr>
        <w:t>1</w:t>
      </w:r>
      <w:r>
        <w:rPr>
          <w:rFonts w:hint="eastAsia"/>
          <w:lang w:val="en-US" w:eastAsia="zh-Hans"/>
        </w:rPr>
        <w:t>.</w:t>
      </w:r>
      <w:r>
        <w:rPr>
          <w:rFonts w:hint="default"/>
          <w:lang w:eastAsia="zh-Hans"/>
        </w:rPr>
        <w:t>1</w:t>
      </w:r>
      <w:r>
        <w:rPr>
          <w:rFonts w:hint="eastAsia"/>
          <w:lang w:val="en-US" w:eastAsia="zh-Hans"/>
        </w:rPr>
        <w:t>.</w:t>
      </w:r>
      <w:r>
        <w:rPr>
          <w:rFonts w:hint="default"/>
          <w:lang w:eastAsia="zh-Hans"/>
        </w:rPr>
        <w:t>1</w:t>
      </w:r>
      <w:r>
        <w:rPr>
          <w:rFonts w:hint="eastAsia"/>
        </w:rPr>
        <w:t>Enhance teachers' awareness of media literacy education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As people are independent, the effect of external factors will not have any effect without internal transformation. Therefore, the key to improve teachers' media literacy is to enhance their awareness of media literacy education.With the continuous application of new media in the field of education, media literacy has become an indispensable basic quality for teachers.Teachers should actively change their own ideas, strengthen the understanding of media literacy, and seriously treat the importance of media literacy to education and teaching.In the face of the changes brought by new media in teaching and learning methods, teachers should not react passively, but should treat these changes with an open and inclusive attitude, actively improve their awareness of media literacy education, consciously apply media technology to the classroom, actively explore the connection between new media and teaching content, and innovate teaching methods to adapt to modern teaching reform.In addition to the change from internal factors, the external role should not be ignored. Relevant government departments and schools should actively promote teachers' media literacy education, put forward relevant strategies, introduce encouraging policies, and strengthen guidance, so as to provide effective guarantee for enhancing teachers' media literacy education awareness.</w:t>
      </w:r>
    </w:p>
    <w:p>
      <w:pPr>
        <w:pStyle w:val="5"/>
        <w:bidi w:val="0"/>
        <w:rPr>
          <w:rFonts w:hint="eastAsia"/>
        </w:rPr>
      </w:pPr>
      <w:r>
        <w:rPr>
          <w:rFonts w:hint="default"/>
          <w:lang w:eastAsia="zh-Hans"/>
        </w:rPr>
        <w:t>6</w:t>
      </w:r>
      <w:r>
        <w:rPr>
          <w:rFonts w:hint="eastAsia"/>
          <w:lang w:val="en-US" w:eastAsia="zh-Hans"/>
        </w:rPr>
        <w:t>.</w:t>
      </w:r>
      <w:r>
        <w:rPr>
          <w:rFonts w:hint="default"/>
          <w:lang w:eastAsia="zh-Hans"/>
        </w:rPr>
        <w:t>1</w:t>
      </w:r>
      <w:r>
        <w:rPr>
          <w:rFonts w:hint="eastAsia"/>
          <w:lang w:val="en-US" w:eastAsia="zh-Hans"/>
        </w:rPr>
        <w:t>.</w:t>
      </w:r>
      <w:r>
        <w:rPr>
          <w:rFonts w:hint="default"/>
          <w:lang w:eastAsia="zh-Hans"/>
        </w:rPr>
        <w:t>1</w:t>
      </w:r>
      <w:r>
        <w:rPr>
          <w:rFonts w:hint="eastAsia"/>
          <w:lang w:val="en-US" w:eastAsia="zh-Hans"/>
        </w:rPr>
        <w:t>.</w:t>
      </w:r>
      <w:r>
        <w:rPr>
          <w:rFonts w:hint="default"/>
          <w:lang w:eastAsia="zh-Hans"/>
        </w:rPr>
        <w:t>2</w:t>
      </w:r>
      <w:r>
        <w:rPr>
          <w:rFonts w:hint="eastAsia"/>
        </w:rPr>
        <w:t>Establish a training system for teachers' media literacy education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order to promote the training of teachers' media literacy education, schools should not only rely on their own training of teachers, but also rely on the strength of network education, colleges and social training institutions to cooperate with each other to promote teachers' media literacy education.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Relevant education departments should actively attach importance to the combination of teachers' teaching ability and beautiful campus construction in the training plan of teachers' media literacy education, and innovate the education mechanism and teaching methods.New media can be used to build a media literacy education platform for teachers, and online teaching services can be provided for teachers through abundant media literacy education resources and information.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addition, teachers can also upload their learning experiences or independently designed media literacy training programs to the Internet through social software such as wechat, Weibo and QQ, so as to enhance the learning interaction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development of practice cannot be separated from the guidance of theories. To guide the training practice of teachers' media literacy with well-targeted and specific theories is not only conducive to the development of teachers' media literacy education activities, but also conducive to the improvement of teachers' media literacy.As a pioneer in education reform, universities and colleges should train a group of media literacy education theorists to take long-term roots in primary and secondary schools to conduct subject research. By compiling media literacy textbooks and developing online courses for basic education,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Effectively promote the effective implementation of media literacy education in primary and secondary schools, form operable and persuasive research results, and really do a good guidance service for media literacy education in primary and secondary schools.In addition to the guidance of colleges and universities, relevant famous teachers can also be invited from social training institutions to give certain guidance to the cultivation of teachers' media literacy.Staff engaged in the media industry for a long time can also be invited to impart media operation skills and give certain technical guidance, so as to promote the construction of media literacy training mechanism for teachers.</w:t>
      </w:r>
    </w:p>
    <w:p>
      <w:pPr>
        <w:pStyle w:val="5"/>
        <w:bidi w:val="0"/>
        <w:rPr>
          <w:rFonts w:hint="eastAsia"/>
        </w:rPr>
      </w:pPr>
      <w:r>
        <w:rPr>
          <w:rFonts w:hint="default"/>
          <w:lang w:eastAsia="zh-Hans"/>
        </w:rPr>
        <w:t>6</w:t>
      </w:r>
      <w:r>
        <w:rPr>
          <w:rFonts w:hint="eastAsia"/>
          <w:lang w:val="en-US" w:eastAsia="zh-Hans"/>
        </w:rPr>
        <w:t>.</w:t>
      </w:r>
      <w:r>
        <w:rPr>
          <w:rFonts w:hint="default"/>
          <w:lang w:eastAsia="zh-Hans"/>
        </w:rPr>
        <w:t>1</w:t>
      </w:r>
      <w:r>
        <w:rPr>
          <w:rFonts w:hint="eastAsia"/>
          <w:lang w:val="en-US" w:eastAsia="zh-Hans"/>
        </w:rPr>
        <w:t>.</w:t>
      </w:r>
      <w:r>
        <w:rPr>
          <w:rFonts w:hint="default"/>
          <w:lang w:eastAsia="zh-Hans"/>
        </w:rPr>
        <w:t>1</w:t>
      </w:r>
      <w:r>
        <w:rPr>
          <w:rFonts w:hint="eastAsia"/>
          <w:lang w:val="en-US" w:eastAsia="zh-Hans"/>
        </w:rPr>
        <w:t>.</w:t>
      </w:r>
      <w:r>
        <w:rPr>
          <w:rFonts w:hint="default"/>
          <w:lang w:eastAsia="zh-Hans"/>
        </w:rPr>
        <w:t>3</w:t>
      </w:r>
      <w:r>
        <w:rPr>
          <w:rFonts w:hint="eastAsia"/>
        </w:rPr>
        <w:t>Improve teacher evaluation methods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Teacher evaluation mechanism not only has the function of guiding but also has the function of motivating teachers to grow continuously.Scientific and perfect teacher evaluation mechanism is helpful to promote the development of teachers' professional skills and improve the level of school management teachers.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the management of teachers, in order to achieve the purpose of improving teachers' media literacy, the evaluation content which is helpful to improve teachers' media literacy can be established in the evaluation mechanism.Due to different ages and regions, the development of teachers also has some differences. Therefore, the establishment of the evaluation mechanism must pay attention to the differences, so as to ensure that more teachers are suitable for this evaluation mechanism.In terms of evaluation criteria, the refinement principle should be emphasized, and the requirements for teachers' media literacy can be refined from three aspects: their attitude towards media, their mastery of media knowledge and their proficiency in media skills.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asciiTheme="minorEastAsia" w:hAnsiTheme="minorEastAsia" w:eastAsiaTheme="minorEastAsia" w:cstheme="minorEastAsia"/>
          <w:sz w:val="28"/>
          <w:szCs w:val="28"/>
        </w:rPr>
      </w:pPr>
      <w:r>
        <w:rPr>
          <w:rFonts w:hint="eastAsia"/>
          <w:sz w:val="24"/>
          <w:szCs w:val="32"/>
          <w:lang w:val="en-US" w:eastAsia="zh-Hans"/>
        </w:rPr>
        <w:t>At the same time, schools should also actively think about which evaluation methods can maximize the promotion of teachers' media literacy.</w:t>
      </w:r>
    </w:p>
    <w:p>
      <w:pPr>
        <w:pStyle w:val="4"/>
        <w:bidi w:val="0"/>
      </w:pPr>
      <w:bookmarkStart w:id="66" w:name="_Toc864062012"/>
      <w:bookmarkStart w:id="67" w:name="_Toc1277011857"/>
      <w:r>
        <w:t>6</w:t>
      </w:r>
      <w:r>
        <w:t>.1.2</w:t>
      </w:r>
      <w:r>
        <w:rPr>
          <w:rFonts w:hint="eastAsia"/>
        </w:rPr>
        <w:t>Improve students' media literacy</w:t>
      </w:r>
      <w:bookmarkEnd w:id="66"/>
      <w:bookmarkEnd w:id="67"/>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Middle school students are prone to curiosity, poor self-control, and lack of comprehensive knowledge and skills, which makes them lack enough correct judgment ability when facing virtual and disordered network information.Therefore, to improve the media literacy of middle school students is not only conducive to improving their ability to distinguish network information, but also conducive to exercise their independent thinking ability.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 xml:space="preserve">To improve the media literacy of middle school students, we can start from the following two aspects: First, schools should carry out media literacy publicity and education in multiple ways, such as actively organizing relevant lectures, symposiums and themed class meetings, rationally using campus newspapers and campus radio, actively popularizing media knowledge to middle school students, improving their basic understanding of media literacy, and enhancing their ability to resist bad information on the Internet;Second, teachers should pay some attention to and help middle school students' difficulties and problems in using media.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For example, middle school students' excessive reliance on Internet media may reduce their independent thinking ability, reduce their learning focus, and make them prone to neglect their studies. Teachers should timely pay attention to a series of problems in the use of media by students, and actively communicate with students. Individualized psychological counseling and media literacy education can help middle school students establish positive media concepts, improve media literacy and promote their own learning progress.</w:t>
      </w:r>
    </w:p>
    <w:p>
      <w:pPr>
        <w:pStyle w:val="3"/>
        <w:bidi w:val="0"/>
      </w:pPr>
      <w:bookmarkStart w:id="68" w:name="_Toc1005814670"/>
      <w:bookmarkStart w:id="69" w:name="_Toc786712481"/>
      <w:r>
        <w:t>6</w:t>
      </w:r>
      <w:r>
        <w:t>.2</w:t>
      </w:r>
      <w:r>
        <w:rPr>
          <w:rFonts w:hint="eastAsia"/>
        </w:rPr>
        <w:t xml:space="preserve"> combines new media to promote middle school English listening and speaking training</w:t>
      </w:r>
      <w:bookmarkEnd w:id="68"/>
      <w:bookmarkEnd w:id="69"/>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the era of new media, various online learning, interactive learning and independent learning methods continue to emerge, and the advantages of new media in the development of teaching are becoming more and more significant.New media should be used to select listening and speaking materials in an active and reasonable way, so as to provide broad prospects for listening and speaking teaching and promote the development of listening and speaking teaching.</w:t>
      </w:r>
    </w:p>
    <w:p>
      <w:pPr>
        <w:pStyle w:val="4"/>
        <w:bidi w:val="0"/>
      </w:pPr>
      <w:bookmarkStart w:id="70" w:name="_Toc1883373153"/>
      <w:bookmarkStart w:id="71" w:name="_Toc219853588"/>
      <w:r>
        <w:t>6</w:t>
      </w:r>
      <w:r>
        <w:t>.2.1</w:t>
      </w:r>
      <w:r>
        <w:rPr>
          <w:rFonts w:hint="eastAsia"/>
        </w:rPr>
        <w:t xml:space="preserve"> select listening and speaking materials</w:t>
      </w:r>
      <w:bookmarkEnd w:id="70"/>
      <w:bookmarkEnd w:id="71"/>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With the continuous development of modern network technology, the network has not only enriched the way of "listening and speaking", but also brought more "listening and speaking" materials.For example, in Himalaya FM, Dragonfly FM and other listening software, there are countless kinds of audio materials, including news, music, literary works, crosstalk storytelling and other audio.When selecting listening and speaking materials, teachers should pay attention to the combination of students' learning characteristics and actual needs, pay attention to the connection with the textbook content, and show the beauty of language, emotion and artistic conception conveyed through audio playback to students, so that students can learn from listening and speak in learning.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For junior high school students, teachers can choose simple and easy to understand books or animation audio to stimulate students' interest in learning, so that students can learn English in the process of watching.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For high school students, teachers can choose literature such as "A journey to the center of earth," which tells the story of a German man who goes on an expedition through the center of the Earth with his nephew and a guide.They descended from a volcanic crater in Iceland, overcame water shortages, lost areas, and storms, and finally made it back to the surface in a volcanic eruption.The whole novel is not only humorous and smooth, but also has a romantic and scientific imagination, which brings the readers into a fantasy world beyond time and space.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excerpts are used as listening and speaking materials for high school students, so that students can feel a wonderful world from the language.With the help of new media, combined with teaching materials and students' learning conditions, using classical literary works, rational, orderly and gradual teaching of listening and speaking, combined with the background of the time, is not only conducive to increasing the understanding of Western culture, but also conducive to gradually improving students' aesthetic appreciation ability and language construction ability.</w:t>
      </w:r>
    </w:p>
    <w:p>
      <w:pPr>
        <w:pStyle w:val="4"/>
        <w:bidi w:val="0"/>
      </w:pPr>
      <w:bookmarkStart w:id="72" w:name="_Toc2091109338"/>
      <w:bookmarkStart w:id="73" w:name="_Toc1407380676"/>
      <w:r>
        <w:t>6</w:t>
      </w:r>
      <w:r>
        <w:t>.2.2</w:t>
      </w:r>
      <w:r>
        <w:rPr>
          <w:rFonts w:hint="eastAsia"/>
        </w:rPr>
        <w:t xml:space="preserve"> skillfully use new media, to listen to promote speaking</w:t>
      </w:r>
      <w:bookmarkEnd w:id="72"/>
      <w:bookmarkEnd w:id="73"/>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(a) Listen to the training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Listening training refers to the listener's own language retelling of the content heard, mainly including after listening to detail, after listening to brief.The game of communication is a classic game of listening training. The content of the game is to convey the content of the previous person to the next person in turn. The final result of the game is usually the content of the last person and the content of the first person, which shows the importance of listening ability in communication.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Listening training requires listening materials.In English teaching, listening and speaking materials are mainly text content. In order to achieve better results in listening training, teachers can download excellent reading audio of teaching texts from various listening platforms, so as to improve students' "listening" effect.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asciiTheme="minorEastAsia" w:hAnsiTheme="minorEastAsia" w:eastAsiaTheme="minorEastAsia" w:cstheme="minorEastAsia"/>
          <w:sz w:val="28"/>
          <w:szCs w:val="28"/>
        </w:rPr>
      </w:pPr>
      <w:r>
        <w:rPr>
          <w:rFonts w:hint="eastAsia"/>
          <w:sz w:val="24"/>
          <w:szCs w:val="32"/>
          <w:lang w:val="en-US" w:eastAsia="zh-Hans"/>
        </w:rPr>
        <w:t>Excellent reading works can help students grasp the thoughts and feelings contained in the text and experience the emotions of the author. Only when retelling the content of the text can the key points be highlighted more easily and the expression is more accurate.Therefore, only by improving the quality and effect of "listening" can students' "narrating" be more accurate and creative.In addition, the background music that echoes the emotional tone of the text in the audio also helps students to get involved in the content situation and make the "heard" picture more vivid.After strengthening the understanding and understanding of the content from "listening", students can grasp the key points and accurately express the words in the brief retelling of the text.New media technology is used to improve the presentation of obedient content, improve the effect of "listening", so as to promote the expression of "narrating", so that students can improve their "speaking" and "listening" ability from listening training.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(b)Reading aloud training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Strengthening reading training is conducive to improving the ability of converting written language into oral language, improving students' oral language expression, and thus improving students' listening and speaking ability.Reading training can be from listening to the demonstration reading, with sound reading two aspects.Combined with new media, expand reading training channels, improve the effect of reading training, let students in English practice a solid foundation, listen to the demonstration of reading skills in middle school, with sound accompanying reading to increase emotion, improve students' English level in many aspects.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1. Listen to the demonstration reading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English reading should be as accurate as possible, but also requires the mastery of certain reading skills, such as pause, speed, stress, intonation, etc. Only when you master reading skills, reading will be more attractive and appealing, and reading ability will be higher.</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Listening to demonstration reading is the most effective and direct way to improve reading skills. Teachers can rely on students' imitation psychology to make students achieve good teaching results in the process of listening to demonstration reading.Demonstration reading can be completed by the teacher or excellent reading video, compared with the teacher demonstration reading, excellent reading video readers are very emotional, cadence and background music in line with the emotional tone of the article are more demonstrative, so that students can learn more easily from "listening"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When to pause, when to stress and other reading skills.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the teaching of reading aloud, excellent reading videos are played through multimedia, and teachers' appropriate reading skills are analyzed and summarized, so that students' reading level has been constantly improved.Students learn skills from "listening" and focus on "speaking".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2. Read with sounds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Music is highly infectious.The use of new media for soundtrack reading can create a reading atmosphere for students, improve students' attention, make students into the situation, deepen the understanding of the content of the article, but in the soundtrack reading, we should choose the appropriate background music, avoid too fancy, in order to prevent the negative impact.Humorous text choose cheerful music, depressed tragic text choose bleak music, tragic magnificent text choose vigorous music.The students are immersed in the situation created by the music, feeling the heavy history and the dynamic changes of The Times.It is more exciting to read when you are full of emotion.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Reading aloud is an effective way to exercise "speaking" ability. It can not only enhance oral English practice, but also strengthen the ability to convert written language into spoken language.With the help of new media, listening to demonstration reading, listening to background music and other auditory, so that the ability to read aloud while improving, but also conducive to improve the attention of students.</w:t>
      </w:r>
    </w:p>
    <w:p>
      <w:pPr>
        <w:pStyle w:val="15"/>
        <w:widowControl/>
        <w:rPr>
          <w:rFonts w:asciiTheme="minorEastAsia" w:hAnsiTheme="minorEastAsia" w:eastAsiaTheme="minorEastAsia" w:cstheme="minorEastAsia"/>
          <w:sz w:val="28"/>
          <w:szCs w:val="28"/>
        </w:rPr>
      </w:pPr>
    </w:p>
    <w:p>
      <w:pPr>
        <w:pStyle w:val="5"/>
        <w:bidi w:val="0"/>
        <w:rPr>
          <w:rFonts w:hint="default"/>
          <w:lang w:eastAsia="zh-Hans"/>
        </w:rPr>
      </w:pPr>
      <w:r>
        <w:rPr>
          <w:rFonts w:hint="default"/>
          <w:lang w:eastAsia="zh-Hans"/>
        </w:rPr>
        <w:t>6</w:t>
      </w:r>
      <w:r>
        <w:rPr>
          <w:rFonts w:hint="default"/>
          <w:lang w:eastAsia="zh-Hans"/>
        </w:rPr>
        <w:t>.2.3</w:t>
      </w:r>
      <w:r>
        <w:rPr>
          <w:rFonts w:hint="eastAsia"/>
          <w:lang w:eastAsia="zh-Hans"/>
        </w:rPr>
        <w:t xml:space="preserve"> Listen</w:t>
      </w:r>
      <w:r>
        <w:rPr>
          <w:rFonts w:hint="eastAsia"/>
          <w:lang w:val="en-US" w:eastAsia="zh-Hans"/>
        </w:rPr>
        <w:t>ing</w:t>
      </w:r>
      <w:r>
        <w:rPr>
          <w:rFonts w:hint="eastAsia"/>
          <w:lang w:eastAsia="zh-Hans"/>
        </w:rPr>
        <w:t xml:space="preserve"> training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students will hear the content, express their own views or feelings, such as after listening to a story or radio play, the teacher can organize students to talk about their own understanding and views for the character or theme, students in the process of listening to while recording the content of the key, so that after listening to the feeling will be understandable, reasonable.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order to promote the expression of the feelings after listening, teachers can combine the new media and use pictures to promote "listening", to give students visual and auditory impact, touch students' emotions, so that students' feelings are more real, natural and prominent.Choose some English stories with simple plots, such as Beauty and the Beast, Peter Pan, etc.With the help of computers and projectors, the storytelling videos are played and pictures and music are inserted into the videos, so that students can be more involved in the process of listening to the stories and express their opinions more smoothly.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addition, the use of new media to conduct post-listening training in the teaching lead-up is also conducive to students' involvement in the text situation in advance</w:t>
      </w:r>
      <w:r>
        <w:rPr>
          <w:rFonts w:hint="default"/>
          <w:sz w:val="24"/>
          <w:szCs w:val="32"/>
          <w:lang w:eastAsia="zh-Hans"/>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the new media environment, listening and speaking training has been greatly expanded in both ways and content materials, which provides convenience for listening and speaking training in class and after class, and also allows students to have fun from a variety of learning methods. But at the same time, it inevitably brings some problems, such as students' excessive reliance on new media, new media in the teaching process "dominate" and so on.Teachers should correctly understand the auxiliary role of new media in teaching and make reasonable use of new media in order to better promote the development of teaching.</w:t>
      </w:r>
    </w:p>
    <w:p>
      <w:pPr>
        <w:pStyle w:val="15"/>
        <w:keepNext w:val="0"/>
        <w:keepLines w:val="0"/>
        <w:widowControl/>
        <w:suppressLineNumbers w:val="0"/>
        <w:rPr>
          <w:rFonts w:hint="eastAsia" w:asciiTheme="minorEastAsia" w:hAnsiTheme="minorEastAsia" w:eastAsiaTheme="minorEastAsia" w:cstheme="minorEastAsia"/>
          <w:sz w:val="28"/>
          <w:szCs w:val="28"/>
        </w:rPr>
      </w:pPr>
    </w:p>
    <w:p>
      <w:pPr>
        <w:pStyle w:val="2"/>
        <w:widowControl/>
        <w:kinsoku w:val="0"/>
        <w:spacing w:before="240" w:after="0" w:line="360" w:lineRule="auto"/>
        <w:rPr>
          <w:rFonts w:hint="eastAsia" w:ascii="Times New Roman" w:hAnsi="Times New Roman" w:cs="Times New Roman" w:eastAsiaTheme="majorEastAsia"/>
          <w:b/>
          <w:bCs/>
          <w:color w:val="auto"/>
          <w:kern w:val="0"/>
          <w:sz w:val="36"/>
          <w:szCs w:val="36"/>
          <w:lang w:val="en-US" w:eastAsia="zh-Hans"/>
        </w:rPr>
      </w:pPr>
      <w:bookmarkStart w:id="74" w:name="_Toc1704760611"/>
      <w:bookmarkStart w:id="75" w:name="_Toc1462133474"/>
      <w:r>
        <w:rPr>
          <w:rFonts w:hint="default" w:ascii="Times New Roman" w:hAnsi="Times New Roman" w:cs="Times New Roman" w:eastAsiaTheme="majorEastAsia"/>
          <w:b/>
          <w:bCs/>
          <w:color w:val="auto"/>
          <w:kern w:val="0"/>
          <w:sz w:val="36"/>
          <w:szCs w:val="36"/>
          <w:lang w:eastAsia="zh-Hans"/>
        </w:rPr>
        <w:t>7</w:t>
      </w:r>
      <w:r>
        <w:rPr>
          <w:rFonts w:hint="eastAsia" w:ascii="Times New Roman" w:hAnsi="Times New Roman" w:cs="Times New Roman" w:eastAsiaTheme="majorEastAsia"/>
          <w:b/>
          <w:bCs/>
          <w:color w:val="auto"/>
          <w:kern w:val="0"/>
          <w:sz w:val="36"/>
          <w:szCs w:val="36"/>
          <w:lang w:val="en-US" w:eastAsia="zh-Hans"/>
        </w:rPr>
        <w:t>. Conclusion</w:t>
      </w:r>
      <w:bookmarkEnd w:id="74"/>
      <w:bookmarkEnd w:id="75"/>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bookmarkStart w:id="76" w:name="_Toc181532459"/>
      <w:r>
        <w:rPr>
          <w:rFonts w:hint="eastAsia"/>
          <w:sz w:val="24"/>
          <w:szCs w:val="32"/>
          <w:lang w:val="en-US" w:eastAsia="zh-Hans"/>
        </w:rPr>
        <w:t>With the rapid development of information technology, the world has stepped into the era of new media, which has brought a subversive impact on people's lives. Meanwhile, the research on new media has gradually become a hot topic for scholars in recent years. Listening and speaking teaching is an important content in middle school English teaching, but it is also a place that teachers tend to ignore in the teaching process. This paper closely combines new media with middle school English listening and speaking teaching, and points out the inevitability of using new media in middle school English listening and speaking teaching through the feasibility and main forms of new media application in middle school English listening and speaking teaching. In addition, through the analysis of relevant literature, observation and interview, this paper points out the positive impact of new media on the materials, ways of listening and speaking training, the distance between teachers and students, and the different needs of students for listening and speaking training, as well as the challenges brought by traditional teaching mode, teachers' ability and students' physical and mental development. In this regard, combined with the actual teaching situation, this paper puts forward effective strategies such as improving the media literacy of both teachers and students, selecting listening and speaking materials, and promoting speaking through listening, in the hope of promoting the application of new media in middle school English listening and speaking teaching, thus promoting the development of listening and speaking teaching.</w:t>
      </w:r>
    </w:p>
    <w:p>
      <w:pPr>
        <w:pStyle w:val="3"/>
        <w:bidi w:val="0"/>
      </w:pPr>
      <w:bookmarkStart w:id="77" w:name="_Toc421924897"/>
      <w:r>
        <w:t>7</w:t>
      </w:r>
      <w:r>
        <w:t>.</w:t>
      </w:r>
      <w:r>
        <w:t>1</w:t>
      </w:r>
      <w:r>
        <w:rPr>
          <w:rFonts w:hint="eastAsia"/>
        </w:rPr>
        <w:t>Limitations of Research</w:t>
      </w:r>
      <w:bookmarkEnd w:id="76"/>
      <w:bookmarkEnd w:id="77"/>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deficiencies of this study are mainly reflected in the following aspects: First, the research time is short.Due to the influence of teaching conditions and other factors, the author only selected some English classes in this semester for research, but the improvement of listening and speaking ability under the background of new media can not be fully reflected in a short time.Secondly, this research only covers several classes in H Middle School and 3 interviewees. The sample size is small, which is not representative.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asciiTheme="minorEastAsia" w:hAnsiTheme="minorEastAsia" w:eastAsiaTheme="minorEastAsia" w:cstheme="minorEastAsia"/>
          <w:sz w:val="28"/>
          <w:szCs w:val="28"/>
        </w:rPr>
      </w:pPr>
      <w:r>
        <w:rPr>
          <w:rFonts w:hint="eastAsia"/>
          <w:sz w:val="24"/>
          <w:szCs w:val="32"/>
          <w:lang w:val="en-US" w:eastAsia="zh-Hans"/>
        </w:rPr>
        <w:t>Finally, due to the author's limited academic level and lack of experience, the investigation and analysis of middle school English listening and speaking teaching may be one-sided and insufficient.</w:t>
      </w:r>
    </w:p>
    <w:p>
      <w:pPr>
        <w:pStyle w:val="3"/>
        <w:bidi w:val="0"/>
      </w:pPr>
      <w:bookmarkStart w:id="78" w:name="_Toc1589259673"/>
      <w:bookmarkStart w:id="79" w:name="_Toc300741485"/>
      <w:r>
        <w:t>7</w:t>
      </w:r>
      <w:r>
        <w:t>.</w:t>
      </w:r>
      <w:r>
        <w:t>2</w:t>
      </w:r>
      <w:r>
        <w:rPr>
          <w:rFonts w:hint="eastAsia"/>
        </w:rPr>
        <w:t>Research Prospects</w:t>
      </w:r>
      <w:bookmarkEnd w:id="78"/>
      <w:bookmarkEnd w:id="79"/>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In the use of new media in English listening and speaking teaching, we should pay attention to the following problems: First, the combination of new media learning mode, need to do a good job of parents' mobile phone supervision.Secondly, the Internet contains a large number of listening and speaking resources. Teachers should choose appropriate teaching resources according to the needs of teaching links. They should not ignore the teaching objectives because of mobilizing students' enthusiasm, nor should they ignore the maintenance of students' learning motivation simply for improving their grades.Fourthly, the persistence of teachers is the key to the success of education reform.Due to the heavy teaching tasks, teachers will inevitably slack off in the later stage, so teachers must overcome difficulties in the process of using mobile devices to assist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eastAsia"/>
          <w:sz w:val="24"/>
          <w:szCs w:val="32"/>
          <w:lang w:val="en-US" w:eastAsia="zh-Hans"/>
        </w:rPr>
      </w:pPr>
      <w:r>
        <w:rPr>
          <w:rFonts w:hint="eastAsia"/>
          <w:sz w:val="24"/>
          <w:szCs w:val="32"/>
          <w:lang w:val="en-US" w:eastAsia="zh-Hans"/>
        </w:rPr>
        <w:t>The application of new media technology in the education industry has greatly impacted the traditional education and improved the imbalance of educational resources in the traditional teaching.The continuous combination of new media and listening and speaking teaching is bound to be a trend in the future. This paper mainly studies the application of listening and speaking teaching in middle school English under the background of new media as well as its advantages and disadvantages.The application of new media technology in other disciplines, as well as in reading and writing, still needs to be explored by scholars.</w:t>
      </w:r>
    </w:p>
    <w:p>
      <w:pPr>
        <w:rPr>
          <w:rFonts w:hint="eastAsia" w:ascii="Times New Roman" w:hAnsi="Times New Roman" w:cs="Times New Roman"/>
          <w:b/>
          <w:bCs/>
          <w:color w:val="auto"/>
          <w:sz w:val="36"/>
          <w:szCs w:val="36"/>
          <w:lang w:val="en-US" w:eastAsia="zh-CN"/>
        </w:rPr>
      </w:pPr>
      <w:r>
        <w:rPr>
          <w:rFonts w:hint="eastAsia" w:ascii="Times New Roman" w:hAnsi="Times New Roman" w:cs="Times New Roman"/>
          <w:b/>
          <w:bCs/>
          <w:color w:val="auto"/>
          <w:sz w:val="36"/>
          <w:szCs w:val="36"/>
          <w:lang w:val="en-US" w:eastAsia="zh-CN"/>
        </w:rPr>
        <w:br w:type="page"/>
      </w:r>
    </w:p>
    <w:p>
      <w:pPr>
        <w:pStyle w:val="2"/>
        <w:rPr>
          <w:rFonts w:hint="eastAsia" w:ascii="Times New Roman" w:hAnsi="Times New Roman" w:cs="Times New Roman"/>
          <w:b/>
          <w:bCs/>
          <w:color w:val="auto"/>
          <w:sz w:val="36"/>
          <w:szCs w:val="36"/>
          <w:lang w:val="en-US" w:eastAsia="zh-CN"/>
        </w:rPr>
      </w:pPr>
      <w:bookmarkStart w:id="80" w:name="_Toc1533117004"/>
      <w:r>
        <w:rPr>
          <w:rFonts w:hint="eastAsia" w:ascii="Times New Roman" w:hAnsi="Times New Roman" w:cs="Times New Roman"/>
          <w:b/>
          <w:bCs/>
          <w:color w:val="auto"/>
          <w:sz w:val="36"/>
          <w:szCs w:val="36"/>
          <w:lang w:val="en-US" w:eastAsia="zh-CN"/>
        </w:rPr>
        <w:t>Bibliography</w:t>
      </w:r>
      <w:bookmarkEnd w:id="80"/>
    </w:p>
    <w:p>
      <w:pPr>
        <w:rPr>
          <w:rFonts w:hint="eastAsia"/>
        </w:rPr>
      </w:pPr>
      <w:r>
        <w:t>Boyinbode, O. (2018). Smart campus: An implementation of a cloud-based mobile learningapplication. Journal of Information, 4(2), 24-33.</w:t>
      </w:r>
    </w:p>
    <w:p>
      <w:pPr>
        <w:rPr>
          <w:rFonts w:hint="eastAsia"/>
        </w:rPr>
      </w:pPr>
      <w:r>
        <w:t>Christensen, R., &amp; Knezek, G. (2017). Readiness for integrating mobile learning in the classroom:Challenges, preferences and possibilities. Computers in Human Behavior, 76(11), 112-121.</w:t>
      </w:r>
    </w:p>
    <w:p>
      <w:pPr>
        <w:rPr>
          <w:rFonts w:hint="eastAsia"/>
        </w:rPr>
      </w:pPr>
      <w:r>
        <w:t>Churchill, D. (2007). Towards a useful classification of learning objects. Education Technology</w:t>
      </w:r>
      <w:r>
        <w:rPr>
          <w:rFonts w:hint="eastAsia"/>
        </w:rPr>
        <w:t xml:space="preserve"> </w:t>
      </w:r>
      <w:r>
        <w:t>Research and Development, 55(5), 479-497.</w:t>
      </w:r>
    </w:p>
    <w:p>
      <w:pPr>
        <w:rPr>
          <w:rFonts w:hint="eastAsia"/>
        </w:rPr>
      </w:pPr>
      <w:r>
        <w:t>Dieterle, E. (2005). Handheld devices for ubiquitous learning and analyzing. In 2005, National</w:t>
      </w:r>
      <w:r>
        <w:rPr>
          <w:rFonts w:hint="eastAsia"/>
        </w:rPr>
        <w:t xml:space="preserve"> </w:t>
      </w:r>
      <w:r>
        <w:t>Educational Computing Conference (pp. 1-15). Philadelphia: ISTE and PennsylvaniaAssociation for Educational Communications &amp; Technology.</w:t>
      </w:r>
    </w:p>
    <w:p>
      <w:pPr>
        <w:rPr>
          <w:rFonts w:hint="eastAsia"/>
        </w:rPr>
      </w:pPr>
      <w:r>
        <w:t>Eisinga, R., Grotenhuis, M. T., &amp; Pelzer, B. (2013). The reliability of a two-item scale: Pearson,Cronbach, or Spearman-Brown? International Journal of Public Health, 58(4), 637-642.</w:t>
      </w:r>
    </w:p>
    <w:p>
      <w:pPr>
        <w:rPr>
          <w:rFonts w:hint="eastAsia"/>
        </w:rPr>
      </w:pPr>
      <w:r>
        <w:t>Gim Chung, R. H., Kim, B. S., &amp; Abreu, J. M. (2004). Asian American multidimensional</w:t>
      </w:r>
      <w:r>
        <w:rPr>
          <w:rFonts w:hint="eastAsia"/>
        </w:rPr>
        <w:t xml:space="preserve"> </w:t>
      </w:r>
      <w:r>
        <w:t>acculturation scale: Development, factor analysis, reliability, and validity. Cultural Diversity</w:t>
      </w:r>
      <w:r>
        <w:rPr>
          <w:rFonts w:hint="eastAsia"/>
        </w:rPr>
        <w:t xml:space="preserve"> </w:t>
      </w:r>
      <w:r>
        <w:t>and Ethnic Minority Psychology, 10(1), 66-80.</w:t>
      </w:r>
    </w:p>
    <w:p>
      <w:pPr>
        <w:rPr>
          <w:rFonts w:hint="eastAsia"/>
        </w:rPr>
      </w:pPr>
      <w:r>
        <w:t>Kaliisa, R., Palmer, E., &amp; Miller, J. (2019). Mobile learning in higher education: A comparativeanalysis of developed and developing country contexts. British Journal of EducationalTechnology, 50(2), 546-561.</w:t>
      </w:r>
    </w:p>
    <w:p>
      <w:pPr>
        <w:rPr>
          <w:rFonts w:hint="eastAsia"/>
        </w:rPr>
      </w:pPr>
      <w:r>
        <w:t>Klopfer, E., Squire, K., &amp; Jenkins, H. (2002). Environmental detectives: PDAs as a window into a</w:t>
      </w:r>
      <w:r>
        <w:rPr>
          <w:rFonts w:hint="eastAsia"/>
        </w:rPr>
        <w:t xml:space="preserve"> </w:t>
      </w:r>
      <w:r>
        <w:t>virtual simulated world. In IEEE International Workshop on Wireless and Mobile Technologies</w:t>
      </w:r>
      <w:r>
        <w:rPr>
          <w:rFonts w:hint="eastAsia"/>
        </w:rPr>
        <w:t xml:space="preserve"> </w:t>
      </w:r>
      <w:r>
        <w:t>in Education (pp. 95-98). Vaxjo: IEEE Computer Society.</w:t>
      </w:r>
    </w:p>
    <w:p>
      <w:pPr>
        <w:rPr>
          <w:rFonts w:hint="eastAsia"/>
        </w:rPr>
      </w:pPr>
      <w:r>
        <w:t>Kukulska, A., &amp; Shield, L. (2008). An overview of mobile assisted language Learning: Fromcontent delivery Io supported collaboration and interaction. ReCALL, 20(3), 271-289.</w:t>
      </w:r>
      <w:r>
        <w:rPr>
          <w:rFonts w:hint="eastAsia"/>
        </w:rPr>
        <w:t xml:space="preserve"> </w:t>
      </w:r>
      <w:r>
        <w:t>Kukulska-Hulme, A. (2009). Will mobile learning change language learning? ReCALL, 21(2),157-165.</w:t>
      </w:r>
    </w:p>
    <w:p>
      <w:pPr>
        <w:rPr>
          <w:rFonts w:hint="eastAsia"/>
        </w:rPr>
      </w:pPr>
      <w:r>
        <w:t>Liu, T. C., Wang, H. Y., Liang, J. K., Chan, T. W., Ko, H. W., &amp; Yang, J. C. (2003).Wireless and</w:t>
      </w:r>
      <w:r>
        <w:rPr>
          <w:rFonts w:hint="eastAsia"/>
        </w:rPr>
        <w:t xml:space="preserve"> </w:t>
      </w:r>
      <w:r>
        <w:t>mobile technologies to enhance teaching and learning. Journal of Computer Assisted Learning,</w:t>
      </w:r>
      <w:r>
        <w:rPr>
          <w:rFonts w:hint="eastAsia"/>
        </w:rPr>
        <w:t xml:space="preserve"> </w:t>
      </w:r>
      <w:r>
        <w:t>19(3), 371-382.</w:t>
      </w:r>
    </w:p>
    <w:p>
      <w:pPr>
        <w:rPr>
          <w:rFonts w:hint="eastAsia"/>
        </w:rPr>
      </w:pPr>
      <w:r>
        <w:t>Mostakhdemin-Hosseini, A., &amp; Mustajarvi, J. (2003). Framework for mobile learning system based</w:t>
      </w:r>
      <w:r>
        <w:rPr>
          <w:rFonts w:hint="eastAsia"/>
        </w:rPr>
        <w:t xml:space="preserve"> </w:t>
      </w:r>
      <w:r>
        <w:t>on education component. In International Conference on Theory and Applications of</w:t>
      </w:r>
      <w:r>
        <w:rPr>
          <w:rFonts w:hint="eastAsia"/>
        </w:rPr>
        <w:t xml:space="preserve"> </w:t>
      </w:r>
      <w:r>
        <w:t>Mathematics and Informatics - ICTAMI 2003 (pp. 191-196). Alba Iulia.</w:t>
      </w:r>
    </w:p>
    <w:p>
      <w:pPr>
        <w:rPr>
          <w:rFonts w:hint="eastAsia"/>
        </w:rPr>
      </w:pPr>
      <w:r>
        <w:t>Chien Shu-Yun, Gwo-Jen Hwang et al. Effects of peer assessment within the context of</w:t>
      </w:r>
    </w:p>
    <w:p>
      <w:pPr>
        <w:rPr>
          <w:rFonts w:hint="eastAsia"/>
        </w:rPr>
      </w:pPr>
      <w:r>
        <w:t>spherical video-based virtual reality on EFL students’ English-Speaking performance and</w:t>
      </w:r>
      <w:r>
        <w:rPr>
          <w:rFonts w:hint="eastAsia"/>
        </w:rPr>
        <w:t xml:space="preserve"> </w:t>
      </w:r>
      <w:r>
        <w:t>learning perceptions[J]. Computers &amp; Education, 2020, (146): 103751.</w:t>
      </w:r>
    </w:p>
    <w:p>
      <w:pPr>
        <w:rPr>
          <w:rFonts w:hint="eastAsia"/>
        </w:rPr>
      </w:pPr>
      <w:r>
        <w:t xml:space="preserve">Cope Bill, Mary Kalantzis, Duane Searsmith. </w:t>
      </w:r>
      <w:r>
        <w:rPr>
          <w:rFonts w:hint="eastAsia"/>
        </w:rPr>
        <w:t>（</w:t>
      </w:r>
      <w:r>
        <w:t>2020</w:t>
      </w:r>
      <w:r>
        <w:rPr>
          <w:rFonts w:hint="eastAsia"/>
        </w:rPr>
        <w:t>）</w:t>
      </w:r>
      <w:r>
        <w:t>Artificial intelligence for education:</w:t>
      </w:r>
      <w:r>
        <w:rPr>
          <w:rFonts w:hint="eastAsia"/>
        </w:rPr>
        <w:t xml:space="preserve"> </w:t>
      </w:r>
      <w:r>
        <w:t>Knowledge and its assessment in AI-enabled learning ecologies. Educational Philosophy</w:t>
      </w:r>
      <w:r>
        <w:rPr>
          <w:rFonts w:hint="eastAsia"/>
        </w:rPr>
        <w:t xml:space="preserve"> </w:t>
      </w:r>
      <w:r>
        <w:t>and Theory, 1-17.</w:t>
      </w:r>
    </w:p>
    <w:p>
      <w:pPr>
        <w:rPr>
          <w:rFonts w:hint="eastAsia"/>
        </w:rPr>
      </w:pPr>
      <w:r>
        <w:t xml:space="preserve">DiMaggio P. </w:t>
      </w:r>
      <w:r>
        <w:rPr>
          <w:rFonts w:hint="eastAsia"/>
        </w:rPr>
        <w:t>（</w:t>
      </w:r>
      <w:r>
        <w:t>1997</w:t>
      </w:r>
      <w:r>
        <w:rPr>
          <w:rFonts w:hint="eastAsia"/>
        </w:rPr>
        <w:t>）</w:t>
      </w:r>
      <w:r>
        <w:t xml:space="preserve"> Culture and cognition. Annual Review of Sociology. 23: 263–287.</w:t>
      </w:r>
    </w:p>
    <w:p>
      <w:pPr>
        <w:rPr>
          <w:rFonts w:hint="eastAsia"/>
        </w:rPr>
      </w:pPr>
    </w:p>
    <w:p>
      <w:pPr>
        <w:rPr>
          <w:rFonts w:hint="eastAsia"/>
        </w:rPr>
      </w:pPr>
    </w:p>
    <w:p>
      <w:pPr>
        <w:rPr>
          <w:rFonts w:hint="eastAsia"/>
        </w:rPr>
      </w:pPr>
      <w:r>
        <w:t xml:space="preserve">Dizon G. </w:t>
      </w:r>
      <w:r>
        <w:rPr>
          <w:rFonts w:hint="eastAsia"/>
        </w:rPr>
        <w:t>（</w:t>
      </w:r>
      <w:r>
        <w:t>2020</w:t>
      </w:r>
      <w:r>
        <w:rPr>
          <w:rFonts w:hint="eastAsia"/>
        </w:rPr>
        <w:t>）</w:t>
      </w:r>
      <w:r>
        <w:t xml:space="preserve"> Evaluating intelligent personal assistants for L2 listening and speaking</w:t>
      </w:r>
      <w:r>
        <w:rPr>
          <w:rFonts w:hint="eastAsia"/>
        </w:rPr>
        <w:t xml:space="preserve"> </w:t>
      </w:r>
      <w:r>
        <w:t>development. Language Learning &amp; Technology, 24(1): 16–26.</w:t>
      </w:r>
    </w:p>
    <w:p>
      <w:r>
        <w:t>Du Jie.</w:t>
      </w:r>
      <w:r>
        <w:rPr>
          <w:rFonts w:hint="eastAsia"/>
        </w:rPr>
        <w:t xml:space="preserve"> （</w:t>
      </w:r>
      <w:r>
        <w:t xml:space="preserve"> 2019</w:t>
      </w:r>
      <w:r>
        <w:rPr>
          <w:rFonts w:hint="eastAsia"/>
        </w:rPr>
        <w:t>）</w:t>
      </w:r>
      <w:r>
        <w:t>Application of Schema Theory in College English Listening Teaching[J]. 2019 5th</w:t>
      </w:r>
      <w:r>
        <w:rPr>
          <w:rFonts w:hint="eastAsia"/>
        </w:rPr>
        <w:t xml:space="preserve"> </w:t>
      </w:r>
      <w:r>
        <w:t>International Conference on Social Science and Higher Education). Atlantis</w:t>
      </w:r>
      <w:r>
        <w:rPr>
          <w:rFonts w:hint="eastAsia"/>
        </w:rPr>
        <w:t xml:space="preserve"> </w:t>
      </w:r>
      <w:r>
        <w:t>Press</w:t>
      </w:r>
    </w:p>
    <w:p>
      <w:r>
        <w:t xml:space="preserve">Ibrahim A A, Bello U F. (2019) The Washback Effect of WAEC/SSCE English Test of Orals onTeachers Methodology in Senior Secondary Schools in Sokoto Metropolis. </w:t>
      </w:r>
    </w:p>
    <w:p>
      <w:r>
        <w:t xml:space="preserve">Sha G. (2009) AI-based chatterbots and spoken English teaching: a critical analysis[J]. Computerassisted language learning, 22(3):269-281.  </w:t>
      </w:r>
    </w:p>
    <w:p>
      <w:r>
        <w:t xml:space="preserve">Torky S A E. (2006) The Effectiveness of a Task-Based Instruction Program in Developing the English Language Speaking Skills of Secondary Stage Students. </w:t>
      </w:r>
    </w:p>
    <w:p>
      <w:r>
        <w:t>Wall D, Alderson J C. (1993) Examining washback: the Sri Lankan Impact Study[J]. LanguageTesting,, 10(1): 41–69.</w:t>
      </w:r>
    </w:p>
    <w:p>
      <w:r>
        <w:t>Yao J, Zhang F, Li H. (2019) Research on the Optimization of Oral English Teaching in Junior High School in the Environment of Man-machine Dialogue[J]. Journal of Language Teaching and Research, 10(5): 1047-1054.</w:t>
      </w:r>
    </w:p>
    <w:p>
      <w:r>
        <w:t>Chen Yanjun. (2015) Research on Chinese English Teaching Method Based on a Local Perspective. Hunan Normal University.</w:t>
      </w:r>
    </w:p>
    <w:p>
      <w:r>
        <w:t xml:space="preserve">Li Yaqi. (2018) The Application of tablet PC in English Listening and Speaking Teaching in Junior High School. Guangdong Normal University of Technology. </w:t>
      </w:r>
    </w:p>
    <w:p>
      <w:r>
        <w:t>Li Yisan. (2019) Research on the Effectiveness of mind Mapping in Junior High School English Listening and Speaking Teaching. Jimei University.</w:t>
      </w:r>
    </w:p>
    <w:p>
      <w:r>
        <w:t>Li Yin. (2018) Empirical Research on English listening and Speaking Teaching in junior high School based on American TV series. Hunan Normal University.</w:t>
      </w:r>
    </w:p>
    <w:p>
      <w:r>
        <w:t>Mao Ning.(2017) Junior High School Oral English Test and Oral English Teaching Research. Chongqing Three Gorges University.</w:t>
      </w:r>
    </w:p>
    <w:p>
      <w:r>
        <w:t>Pan Limei. (2012) Research on the Integration Model of English Listening and Speaking Teaching and Information Technology in Junior High School. Northeast Normal University.</w:t>
      </w:r>
    </w:p>
    <w:p>
      <w:pPr>
        <w:rPr>
          <w:lang w:val="en-US" w:eastAsia="zh-CN"/>
        </w:rPr>
      </w:pPr>
      <w:r>
        <w:t>Peng Li.(2007) Multimedia English Listening and Speaking Teaching under the Guidance of Constructivism Theory. Journal of East China Jiaotong University, (S1):71-72.</w:t>
      </w: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Calibri Light">
    <w:altName w:val="Helvetica Neue"/>
    <w:panose1 w:val="020F0302020204030204"/>
    <w:charset w:val="00"/>
    <w:family w:val="auto"/>
    <w:pitch w:val="default"/>
    <w:sig w:usb0="00000000" w:usb1="00000000" w:usb2="00000000" w:usb3="00000000" w:csb0="0000019F" w:csb1="00000000"/>
  </w:font>
  <w:font w:name=".pingfang sc">
    <w:altName w:val="苹方-简"/>
    <w:panose1 w:val="020B0400000000000000"/>
    <w:charset w:val="86"/>
    <w:family w:val="auto"/>
    <w:pitch w:val="default"/>
    <w:sig w:usb0="00000000" w:usb1="00000000" w:usb2="00000017" w:usb3="00000000" w:csb0="00040001" w:csb1="00000000"/>
  </w:font>
  <w:font w:name="Arial">
    <w:panose1 w:val="020B0604020202090204"/>
    <w:charset w:val="00"/>
    <w:family w:val="auto"/>
    <w:pitch w:val="default"/>
    <w:sig w:usb0="E0000AFF" w:usb1="00007843" w:usb2="00000001" w:usb3="00000000" w:csb0="400001BF" w:csb1="DFF7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pingfang sc">
    <w:altName w:val="苹方-简"/>
    <w:panose1 w:val="00000000000000000000"/>
    <w:charset w:val="00"/>
    <w:family w:val="auto"/>
    <w:pitch w:val="default"/>
    <w:sig w:usb0="00000000" w:usb1="00000000" w:usb2="00000000" w:usb3="00000000" w:csb0="00000000" w:csb1="00000000"/>
  </w:font>
  <w:font w:name="日本青柳衡山毛笔字体">
    <w:altName w:val="Hiragino Sans"/>
    <w:panose1 w:val="02000600000000000000"/>
    <w:charset w:val="80"/>
    <w:family w:val="auto"/>
    <w:pitch w:val="default"/>
    <w:sig w:usb0="00000000" w:usb1="00000000" w:usb2="00000010" w:usb3="00000000" w:csb0="4002009F" w:csb1="DFD7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Hiragino Sans">
    <w:panose1 w:val="020B0300000000000000"/>
    <w:charset w:val="80"/>
    <w:family w:val="auto"/>
    <w:pitch w:val="default"/>
    <w:sig w:usb0="E00002FF" w:usb1="7AE7FFFF" w:usb2="00000012" w:usb3="00000000" w:csb0="0002000D" w:csb1="00000000"/>
  </w:font>
  <w:font w:name="Athelas Regular">
    <w:panose1 w:val="02000503000000020003"/>
    <w:charset w:val="00"/>
    <w:family w:val="auto"/>
    <w:pitch w:val="default"/>
    <w:sig w:usb0="A00000AF" w:usb1="5000205B" w:usb2="00000000" w:usb3="00000000" w:csb0="2000009B" w:csb1="00000000"/>
  </w:font>
  <w:font w:name="SimHei">
    <w:altName w:val="汉仪中黑KW"/>
    <w:panose1 w:val="02010600030101010101"/>
    <w:charset w:val="86"/>
    <w:family w:val="modern"/>
    <w:pitch w:val="default"/>
    <w:sig w:usb0="00000000" w:usb1="00000000" w:usb2="00000016" w:usb3="00000000" w:csb0="00040001" w:csb1="00000000"/>
  </w:font>
  <w:font w:name="NSimSun">
    <w:altName w:val="方正书宋_GBK"/>
    <w:panose1 w:val="02010609030101010101"/>
    <w:charset w:val="86"/>
    <w:family w:val="modern"/>
    <w:pitch w:val="default"/>
    <w:sig w:usb0="00000000" w:usb1="00000000" w:usb2="00000016" w:usb3="00000000" w:csb0="00040001" w:csb1="00000000"/>
  </w:font>
  <w:font w:name="Microsoft YaHei">
    <w:altName w:val="汉仪旗黑"/>
    <w:panose1 w:val="020B0503020204020204"/>
    <w:charset w:val="86"/>
    <w:family w:val="swiss"/>
    <w:pitch w:val="default"/>
    <w:sig w:usb0="00000000" w:usb1="00000000" w:usb2="00000016" w:usb3="00000000" w:csb0="0004001F" w:csb1="00000000"/>
  </w:font>
  <w:font w:name="冬青黑体简体中文">
    <w:panose1 w:val="020B0300000000000000"/>
    <w:charset w:val="86"/>
    <w:family w:val="auto"/>
    <w:pitch w:val="default"/>
    <w:sig w:usb0="A00002BF" w:usb1="1ACF7CFA" w:usb2="00000016" w:usb3="00000000" w:csb0="00060007" w:csb1="00000000"/>
  </w:font>
  <w:font w:name="汉仪旗黑">
    <w:panose1 w:val="00020600040101010101"/>
    <w:charset w:val="86"/>
    <w:family w:val="auto"/>
    <w:pitch w:val="default"/>
    <w:sig w:usb0="A00002BF" w:usb1="1ACF7CFA" w:usb2="00000016" w:usb3="00000000" w:csb0="0004009F" w:csb1="DFD70000"/>
  </w:font>
  <w:font w:name="宋体-简">
    <w:panose1 w:val="02010800040101010101"/>
    <w:charset w:val="86"/>
    <w:family w:val="auto"/>
    <w:pitch w:val="default"/>
    <w:sig w:usb0="00000001" w:usb1="080F0000" w:usb2="00000000" w:usb3="00000000" w:csb0="00040000" w:csb1="00000000"/>
  </w:font>
  <w:font w:name="DengXian">
    <w:altName w:val="汉仪中等线KW"/>
    <w:panose1 w:val="02010600030101010101"/>
    <w:charset w:val="86"/>
    <w:family w:val="auto"/>
    <w:pitch w:val="default"/>
    <w:sig w:usb0="00000000" w:usb1="00000000" w:usb2="00000016" w:usb3="00000000" w:csb0="0004000F" w:csb1="00000000"/>
  </w:font>
  <w:font w:name="DengXian Light">
    <w:altName w:val="汉仪中等线KW"/>
    <w:panose1 w:val="02010600030101010101"/>
    <w:charset w:val="86"/>
    <w:family w:val="auto"/>
    <w:pitch w:val="default"/>
    <w:sig w:usb0="00000000" w:usb1="00000000" w:usb2="00000016" w:usb3="00000000" w:csb0="0004000F" w:csb1="00000000"/>
  </w:font>
  <w:font w:name="DengXian">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387D620"/>
    <w:multiLevelType w:val="singleLevel"/>
    <w:tmpl w:val="6387D620"/>
    <w:lvl w:ilvl="0" w:tentative="0">
      <w:start w:val="2"/>
      <w:numFmt w:val="decimal"/>
      <w:suff w:val="nothing"/>
      <w:lvlText w:val="（%1）"/>
      <w:lvlJc w:val="left"/>
    </w:lvl>
  </w:abstractNum>
  <w:abstractNum w:abstractNumId="1">
    <w:nsid w:val="6387E79E"/>
    <w:multiLevelType w:val="singleLevel"/>
    <w:tmpl w:val="6387E79E"/>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2"/>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EFA30A8"/>
    <w:rsid w:val="00051359"/>
    <w:rsid w:val="00080A47"/>
    <w:rsid w:val="0086533D"/>
    <w:rsid w:val="00CB6025"/>
    <w:rsid w:val="00F31939"/>
    <w:rsid w:val="1FFE6958"/>
    <w:rsid w:val="3CBF709C"/>
    <w:rsid w:val="3FD172D9"/>
    <w:rsid w:val="7FB70A32"/>
    <w:rsid w:val="D3FBC3F4"/>
    <w:rsid w:val="EFF7A0E8"/>
    <w:rsid w:val="EFFEC938"/>
    <w:rsid w:val="FD54F207"/>
    <w:rsid w:val="FEFA30A8"/>
    <w:rsid w:val="FF5FE51F"/>
  </w:rsids>
  <m:mathPr>
    <m:mathFont m:val="Cambria Math"/>
    <m:brkBin m:val="before"/>
    <m:brkBinSub m:val="--"/>
    <m:smallFrac m:val="0"/>
    <m:dispDef/>
    <m:lMargin m:val="0"/>
    <m:rMargin m:val="0"/>
    <m:defJc m:val="centerGroup"/>
    <m:wrapIndent m:val="1440"/>
    <m:intLim m:val="subSup"/>
    <m:naryLim m:val="undOvr"/>
  </m:mathPr>
  <w:themeFontLang w:val="en-US" w:eastAsia="zh-CN" w:bidi="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semiHidden="0"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24"/>
    <w:qFormat/>
    <w:uiPriority w:val="0"/>
    <w:pPr>
      <w:keepNext/>
      <w:keepLines/>
      <w:spacing w:before="340" w:after="330" w:line="578" w:lineRule="auto"/>
      <w:outlineLvl w:val="0"/>
    </w:pPr>
    <w:rPr>
      <w:b/>
      <w:bCs/>
      <w:kern w:val="44"/>
      <w:sz w:val="44"/>
      <w:szCs w:val="44"/>
    </w:rPr>
  </w:style>
  <w:style w:type="paragraph" w:styleId="3">
    <w:name w:val="heading 2"/>
    <w:basedOn w:val="1"/>
    <w:next w:val="1"/>
    <w:link w:val="25"/>
    <w:unhideWhenUsed/>
    <w:qFormat/>
    <w:uiPriority w:val="0"/>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26"/>
    <w:unhideWhenUsed/>
    <w:qFormat/>
    <w:uiPriority w:val="0"/>
    <w:pPr>
      <w:keepNext/>
      <w:keepLines/>
      <w:spacing w:before="260" w:after="260" w:line="416" w:lineRule="auto"/>
      <w:outlineLvl w:val="2"/>
    </w:pPr>
    <w:rPr>
      <w:b/>
      <w:bCs/>
      <w:sz w:val="32"/>
      <w:szCs w:val="32"/>
    </w:rPr>
  </w:style>
  <w:style w:type="paragraph" w:styleId="5">
    <w:name w:val="heading 4"/>
    <w:basedOn w:val="1"/>
    <w:next w:val="1"/>
    <w:link w:val="27"/>
    <w:unhideWhenUsed/>
    <w:qFormat/>
    <w:uiPriority w:val="0"/>
    <w:pPr>
      <w:keepNext/>
      <w:keepLines/>
      <w:spacing w:before="280" w:after="290" w:line="376" w:lineRule="auto"/>
      <w:outlineLvl w:val="3"/>
    </w:pPr>
    <w:rPr>
      <w:rFonts w:asciiTheme="majorHAnsi" w:hAnsiTheme="majorHAnsi" w:eastAsiaTheme="majorEastAsia" w:cstheme="majorBidi"/>
      <w:b/>
      <w:bCs/>
      <w:sz w:val="28"/>
      <w:szCs w:val="28"/>
    </w:rPr>
  </w:style>
  <w:style w:type="character" w:default="1" w:styleId="10">
    <w:name w:val="Default Paragraph Font"/>
    <w:unhideWhenUsed/>
    <w:qFormat/>
    <w:uiPriority w:val="1"/>
  </w:style>
  <w:style w:type="table" w:default="1" w:styleId="11">
    <w:name w:val="Normal Table"/>
    <w:unhideWhenUsed/>
    <w:qFormat/>
    <w:uiPriority w:val="99"/>
    <w:tblPr>
      <w:tblCellMar>
        <w:top w:w="0" w:type="dxa"/>
        <w:left w:w="108" w:type="dxa"/>
        <w:bottom w:w="0" w:type="dxa"/>
        <w:right w:w="108" w:type="dxa"/>
      </w:tblCellMar>
    </w:tblPr>
  </w:style>
  <w:style w:type="paragraph" w:styleId="6">
    <w:name w:val="toc 3"/>
    <w:basedOn w:val="1"/>
    <w:next w:val="1"/>
    <w:qFormat/>
    <w:uiPriority w:val="0"/>
    <w:pPr>
      <w:ind w:left="840" w:leftChars="400"/>
    </w:pPr>
  </w:style>
  <w:style w:type="paragraph" w:styleId="7">
    <w:name w:val="toc 1"/>
    <w:basedOn w:val="1"/>
    <w:next w:val="1"/>
    <w:qFormat/>
    <w:uiPriority w:val="0"/>
  </w:style>
  <w:style w:type="paragraph" w:styleId="8">
    <w:name w:val="toc 2"/>
    <w:basedOn w:val="1"/>
    <w:next w:val="1"/>
    <w:qFormat/>
    <w:uiPriority w:val="0"/>
    <w:pPr>
      <w:ind w:left="420" w:leftChars="200"/>
    </w:pPr>
  </w:style>
  <w:style w:type="paragraph" w:styleId="9">
    <w:name w:val="Normal (Web)"/>
    <w:basedOn w:val="1"/>
    <w:qFormat/>
    <w:uiPriority w:val="0"/>
    <w:rPr>
      <w:sz w:val="24"/>
    </w:rPr>
  </w:style>
  <w:style w:type="table" w:styleId="12">
    <w:name w:val="Table Grid"/>
    <w:basedOn w:val="11"/>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3">
    <w:name w:val="p10"/>
    <w:basedOn w:val="1"/>
    <w:qFormat/>
    <w:uiPriority w:val="0"/>
    <w:pPr>
      <w:jc w:val="left"/>
    </w:pPr>
    <w:rPr>
      <w:rFonts w:ascii=".pingfang sc" w:hAnsi=".pingfang sc" w:eastAsia=".pingfang sc" w:cs="Times New Roman"/>
      <w:color w:val="454545"/>
      <w:kern w:val="0"/>
      <w:sz w:val="24"/>
    </w:rPr>
  </w:style>
  <w:style w:type="paragraph" w:customStyle="1" w:styleId="14">
    <w:name w:val="p9"/>
    <w:basedOn w:val="1"/>
    <w:qFormat/>
    <w:uiPriority w:val="0"/>
    <w:pPr>
      <w:jc w:val="left"/>
    </w:pPr>
    <w:rPr>
      <w:rFonts w:ascii=".pingfang sc" w:hAnsi=".pingfang sc" w:eastAsia=".pingfang sc" w:cs="Times New Roman"/>
      <w:color w:val="454545"/>
      <w:kern w:val="0"/>
      <w:sz w:val="24"/>
    </w:rPr>
  </w:style>
  <w:style w:type="paragraph" w:customStyle="1" w:styleId="15">
    <w:name w:val="p2"/>
    <w:basedOn w:val="1"/>
    <w:qFormat/>
    <w:uiPriority w:val="0"/>
    <w:pPr>
      <w:jc w:val="left"/>
    </w:pPr>
    <w:rPr>
      <w:rFonts w:ascii=".pingfang sc" w:hAnsi=".pingfang sc" w:eastAsia=".pingfang sc" w:cs="Times New Roman"/>
      <w:color w:val="454545"/>
      <w:kern w:val="0"/>
      <w:sz w:val="32"/>
      <w:szCs w:val="32"/>
    </w:rPr>
  </w:style>
  <w:style w:type="paragraph" w:customStyle="1" w:styleId="16">
    <w:name w:val="p5"/>
    <w:basedOn w:val="1"/>
    <w:qFormat/>
    <w:uiPriority w:val="0"/>
    <w:pPr>
      <w:jc w:val="left"/>
    </w:pPr>
    <w:rPr>
      <w:rFonts w:ascii=".pingfang sc" w:hAnsi=".pingfang sc" w:eastAsia=".pingfang sc" w:cs="Times New Roman"/>
      <w:color w:val="AE1916"/>
      <w:kern w:val="0"/>
      <w:sz w:val="32"/>
      <w:szCs w:val="32"/>
    </w:rPr>
  </w:style>
  <w:style w:type="paragraph" w:customStyle="1" w:styleId="17">
    <w:name w:val="p7"/>
    <w:basedOn w:val="1"/>
    <w:qFormat/>
    <w:uiPriority w:val="0"/>
    <w:pPr>
      <w:jc w:val="left"/>
    </w:pPr>
    <w:rPr>
      <w:rFonts w:ascii=".pingfang sc" w:hAnsi=".pingfang sc" w:eastAsia=".pingfang sc" w:cs="Times New Roman"/>
      <w:color w:val="000000"/>
      <w:kern w:val="0"/>
      <w:sz w:val="32"/>
      <w:szCs w:val="32"/>
    </w:rPr>
  </w:style>
  <w:style w:type="paragraph" w:customStyle="1" w:styleId="18">
    <w:name w:val="p4"/>
    <w:basedOn w:val="1"/>
    <w:qFormat/>
    <w:uiPriority w:val="0"/>
    <w:pPr>
      <w:jc w:val="left"/>
    </w:pPr>
    <w:rPr>
      <w:rFonts w:ascii=".pingfang sc" w:hAnsi=".pingfang sc" w:eastAsia=".pingfang sc" w:cs="Times New Roman"/>
      <w:color w:val="578726"/>
      <w:kern w:val="0"/>
      <w:sz w:val="32"/>
      <w:szCs w:val="32"/>
    </w:rPr>
  </w:style>
  <w:style w:type="character" w:customStyle="1" w:styleId="19">
    <w:name w:val="s1"/>
    <w:basedOn w:val="10"/>
    <w:qFormat/>
    <w:uiPriority w:val="0"/>
  </w:style>
  <w:style w:type="paragraph" w:customStyle="1" w:styleId="20">
    <w:name w:val="p8"/>
    <w:basedOn w:val="1"/>
    <w:qFormat/>
    <w:uiPriority w:val="0"/>
    <w:pPr>
      <w:jc w:val="left"/>
    </w:pPr>
    <w:rPr>
      <w:rFonts w:ascii=".pingfang sc" w:hAnsi=".pingfang sc" w:eastAsia=".pingfang sc" w:cs="Times New Roman"/>
      <w:color w:val="000000"/>
      <w:kern w:val="0"/>
      <w:sz w:val="32"/>
      <w:szCs w:val="32"/>
    </w:rPr>
  </w:style>
  <w:style w:type="paragraph" w:customStyle="1" w:styleId="21">
    <w:name w:val="p1"/>
    <w:basedOn w:val="1"/>
    <w:qFormat/>
    <w:uiPriority w:val="0"/>
    <w:pPr>
      <w:jc w:val="left"/>
    </w:pPr>
    <w:rPr>
      <w:rFonts w:ascii=".pingfang sc" w:hAnsi=".pingfang sc" w:eastAsia=".pingfang sc" w:cs="Times New Roman"/>
      <w:color w:val="454545"/>
      <w:kern w:val="0"/>
      <w:sz w:val="32"/>
      <w:szCs w:val="32"/>
    </w:rPr>
  </w:style>
  <w:style w:type="paragraph" w:customStyle="1" w:styleId="22">
    <w:name w:val="p6"/>
    <w:basedOn w:val="1"/>
    <w:qFormat/>
    <w:uiPriority w:val="0"/>
    <w:pPr>
      <w:jc w:val="left"/>
    </w:pPr>
    <w:rPr>
      <w:rFonts w:ascii=".pingfang sc" w:hAnsi=".pingfang sc" w:eastAsia=".pingfang sc" w:cs="Times New Roman"/>
      <w:color w:val="AE1916"/>
      <w:kern w:val="0"/>
      <w:sz w:val="32"/>
      <w:szCs w:val="32"/>
    </w:rPr>
  </w:style>
  <w:style w:type="paragraph" w:customStyle="1" w:styleId="23">
    <w:name w:val="p3"/>
    <w:basedOn w:val="1"/>
    <w:qFormat/>
    <w:uiPriority w:val="0"/>
    <w:pPr>
      <w:jc w:val="left"/>
    </w:pPr>
    <w:rPr>
      <w:rFonts w:ascii=".pingfang sc" w:hAnsi=".pingfang sc" w:eastAsia=".pingfang sc" w:cs="Times New Roman"/>
      <w:color w:val="578726"/>
      <w:kern w:val="0"/>
      <w:sz w:val="32"/>
      <w:szCs w:val="32"/>
    </w:rPr>
  </w:style>
  <w:style w:type="character" w:customStyle="1" w:styleId="24">
    <w:name w:val="标题 1字符"/>
    <w:basedOn w:val="10"/>
    <w:link w:val="2"/>
    <w:qFormat/>
    <w:uiPriority w:val="0"/>
    <w:rPr>
      <w:rFonts w:asciiTheme="minorHAnsi" w:hAnsiTheme="minorHAnsi" w:eastAsiaTheme="minorEastAsia" w:cstheme="minorBidi"/>
      <w:b/>
      <w:bCs/>
      <w:kern w:val="44"/>
      <w:sz w:val="44"/>
      <w:szCs w:val="44"/>
    </w:rPr>
  </w:style>
  <w:style w:type="character" w:customStyle="1" w:styleId="25">
    <w:name w:val="标题 2字符"/>
    <w:basedOn w:val="10"/>
    <w:link w:val="3"/>
    <w:qFormat/>
    <w:uiPriority w:val="0"/>
    <w:rPr>
      <w:rFonts w:asciiTheme="majorHAnsi" w:hAnsiTheme="majorHAnsi" w:eastAsiaTheme="majorEastAsia" w:cstheme="majorBidi"/>
      <w:b/>
      <w:bCs/>
      <w:kern w:val="2"/>
      <w:sz w:val="32"/>
      <w:szCs w:val="32"/>
    </w:rPr>
  </w:style>
  <w:style w:type="character" w:customStyle="1" w:styleId="26">
    <w:name w:val="标题 3字符"/>
    <w:basedOn w:val="10"/>
    <w:link w:val="4"/>
    <w:qFormat/>
    <w:uiPriority w:val="0"/>
    <w:rPr>
      <w:rFonts w:asciiTheme="minorHAnsi" w:hAnsiTheme="minorHAnsi" w:eastAsiaTheme="minorEastAsia" w:cstheme="minorBidi"/>
      <w:b/>
      <w:bCs/>
      <w:kern w:val="2"/>
      <w:sz w:val="32"/>
      <w:szCs w:val="32"/>
    </w:rPr>
  </w:style>
  <w:style w:type="character" w:customStyle="1" w:styleId="27">
    <w:name w:val="标题 4字符"/>
    <w:basedOn w:val="10"/>
    <w:link w:val="5"/>
    <w:qFormat/>
    <w:uiPriority w:val="0"/>
    <w:rPr>
      <w:rFonts w:asciiTheme="majorHAnsi" w:hAnsiTheme="majorHAnsi" w:eastAsiaTheme="majorEastAsia" w:cstheme="majorBidi"/>
      <w:b/>
      <w:bCs/>
      <w:kern w:val="2"/>
      <w:sz w:val="28"/>
      <w:szCs w:val="28"/>
    </w:rPr>
  </w:style>
  <w:style w:type="paragraph" w:customStyle="1" w:styleId="28">
    <w:name w:val="WPSOffice手动目录 1"/>
    <w:qFormat/>
    <w:uiPriority w:val="0"/>
    <w:rPr>
      <w:rFonts w:ascii="Times New Roman" w:hAnsi="Times New Roman" w:eastAsia="宋体" w:cs="Times New Roman"/>
      <w:sz w:val="21"/>
      <w:szCs w:val="22"/>
      <w:lang w:val="en-GB" w:eastAsia="en-GB" w:bidi="ar-SA"/>
    </w:rPr>
  </w:style>
  <w:style w:type="paragraph" w:customStyle="1" w:styleId="29">
    <w:name w:val="WPSOffice手动目录 2"/>
    <w:qFormat/>
    <w:uiPriority w:val="0"/>
    <w:pPr>
      <w:ind w:left="200" w:leftChars="200"/>
    </w:pPr>
    <w:rPr>
      <w:rFonts w:ascii="Times New Roman" w:hAnsi="Times New Roman" w:eastAsia="宋体" w:cs="Times New Roman"/>
      <w:sz w:val="21"/>
      <w:szCs w:val="22"/>
      <w:lang w:val="en-GB" w:eastAsia="en-GB" w:bidi="ar-SA"/>
    </w:rPr>
  </w:style>
  <w:style w:type="paragraph" w:customStyle="1" w:styleId="30">
    <w:name w:val="WPSOffice手动目录 3"/>
    <w:qFormat/>
    <w:uiPriority w:val="0"/>
    <w:pPr>
      <w:ind w:left="400" w:leftChars="400"/>
    </w:pPr>
    <w:rPr>
      <w:rFonts w:ascii="Times New Roman" w:hAnsi="Times New Roman" w:eastAsia="宋体" w:cs="Times New Roman"/>
      <w:sz w:val="21"/>
      <w:szCs w:val="22"/>
      <w:lang w:val="en-GB" w:eastAsia="en-GB" w:bidi="ar-SA"/>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45</Pages>
  <Words>3340</Words>
  <Characters>19040</Characters>
  <Lines>158</Lines>
  <Paragraphs>44</Paragraphs>
  <ScaleCrop>false</ScaleCrop>
  <LinksUpToDate>false</LinksUpToDate>
  <CharactersWithSpaces>22336</CharactersWithSpaces>
  <Application>WPS Office_3.9.3.6359_F1E327BC-269C-435d-A152-05C5408002CA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2022-12-01T16:57:00Z</dcterms:created>
  <dc:creator>zhengdailiheben</dc:creator>
  <cp:lastModifiedBy>zhengdailiheben</cp:lastModifiedBy>
  <dcterms:modified xsi:type="dcterms:W3CDTF">2022-12-01T07:21:24Z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2052-3.9.3.6359</vt:lpwstr>
  </property>
</Properties>
</file>