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5062" w:rsidRPr="00343665" w:rsidRDefault="00CF5062" w:rsidP="00CF5062">
      <w:pPr>
        <w:ind w:left="720" w:hanging="720"/>
        <w:rPr>
          <w:rFonts w:asciiTheme="minorHAnsi" w:hAnsiTheme="minorHAnsi" w:cstheme="minorHAnsi"/>
          <w:sz w:val="22"/>
          <w:szCs w:val="22"/>
        </w:rPr>
      </w:pPr>
      <w:r w:rsidRPr="00343665">
        <w:rPr>
          <w:rFonts w:asciiTheme="minorHAnsi" w:hAnsiTheme="minorHAnsi" w:cstheme="minorHAnsi"/>
          <w:sz w:val="22"/>
          <w:szCs w:val="22"/>
        </w:rPr>
        <w:t>Governance Exam</w:t>
      </w:r>
    </w:p>
    <w:p w:rsidR="00CF5062" w:rsidRPr="00343665" w:rsidRDefault="00CF5062" w:rsidP="00CF5062">
      <w:pPr>
        <w:rPr>
          <w:rFonts w:asciiTheme="minorHAnsi" w:hAnsiTheme="minorHAnsi" w:cstheme="minorHAnsi"/>
          <w:sz w:val="22"/>
          <w:szCs w:val="22"/>
        </w:rPr>
      </w:pPr>
      <w:r w:rsidRPr="00343665">
        <w:rPr>
          <w:rFonts w:asciiTheme="minorHAnsi" w:hAnsiTheme="minorHAnsi" w:cstheme="minorHAnsi"/>
          <w:sz w:val="22"/>
          <w:szCs w:val="22"/>
        </w:rPr>
        <w:t>Section C</w:t>
      </w:r>
    </w:p>
    <w:p w:rsidR="00CF5062" w:rsidRPr="00343665" w:rsidRDefault="00CF5062" w:rsidP="00CF5062">
      <w:pPr>
        <w:ind w:left="720" w:hanging="720"/>
        <w:rPr>
          <w:rFonts w:asciiTheme="minorHAnsi" w:hAnsiTheme="minorHAnsi" w:cstheme="minorHAnsi"/>
          <w:sz w:val="22"/>
          <w:szCs w:val="22"/>
        </w:rPr>
      </w:pPr>
      <w:r w:rsidRPr="00343665">
        <w:rPr>
          <w:rFonts w:asciiTheme="minorHAnsi" w:hAnsiTheme="minorHAnsi" w:cstheme="minorHAnsi"/>
          <w:sz w:val="22"/>
          <w:szCs w:val="22"/>
        </w:rPr>
        <w:t>Ashleigh Roberts -1810091</w:t>
      </w:r>
    </w:p>
    <w:p w:rsidR="00CF5062" w:rsidRPr="00343665" w:rsidRDefault="00CF5062" w:rsidP="00CF5062">
      <w:pPr>
        <w:ind w:left="720" w:hanging="720"/>
        <w:rPr>
          <w:rFonts w:asciiTheme="minorHAnsi" w:hAnsiTheme="minorHAnsi" w:cstheme="minorHAnsi"/>
          <w:sz w:val="22"/>
          <w:szCs w:val="22"/>
        </w:rPr>
      </w:pPr>
      <w:r w:rsidRPr="00343665">
        <w:rPr>
          <w:rFonts w:asciiTheme="minorHAnsi" w:hAnsiTheme="minorHAnsi" w:cstheme="minorHAnsi"/>
          <w:sz w:val="22"/>
          <w:szCs w:val="22"/>
        </w:rPr>
        <w:t>27/04/2020</w:t>
      </w:r>
    </w:p>
    <w:p w:rsidR="00CF5062" w:rsidRPr="00343665" w:rsidRDefault="00CF5062" w:rsidP="00CF5062">
      <w:pPr>
        <w:ind w:left="720" w:hanging="720"/>
        <w:rPr>
          <w:rFonts w:asciiTheme="minorHAnsi" w:hAnsiTheme="minorHAnsi" w:cstheme="minorHAnsi"/>
          <w:sz w:val="22"/>
          <w:szCs w:val="22"/>
        </w:rPr>
      </w:pPr>
    </w:p>
    <w:p w:rsidR="00CF5062" w:rsidRPr="00343665" w:rsidRDefault="00CF5062" w:rsidP="00CF5062">
      <w:pPr>
        <w:ind w:left="720" w:hanging="720"/>
        <w:rPr>
          <w:rFonts w:asciiTheme="minorHAnsi" w:hAnsiTheme="minorHAnsi" w:cstheme="minorHAnsi"/>
          <w:sz w:val="22"/>
          <w:szCs w:val="22"/>
        </w:rPr>
      </w:pPr>
    </w:p>
    <w:p w:rsidR="00CF5062" w:rsidRPr="00343665" w:rsidRDefault="00CF5062" w:rsidP="00CF5062">
      <w:pPr>
        <w:ind w:left="720" w:hanging="720"/>
        <w:rPr>
          <w:rFonts w:asciiTheme="minorHAnsi" w:hAnsiTheme="minorHAnsi" w:cstheme="minorHAnsi"/>
          <w:sz w:val="22"/>
          <w:szCs w:val="22"/>
        </w:rPr>
      </w:pPr>
      <w:r w:rsidRPr="00343665">
        <w:rPr>
          <w:rFonts w:asciiTheme="minorHAnsi" w:hAnsiTheme="minorHAnsi" w:cstheme="minorHAnsi"/>
          <w:sz w:val="22"/>
          <w:szCs w:val="22"/>
        </w:rPr>
        <w:t xml:space="preserve">“The principles of good environmental governance are vital to the post-COVID-19 world” (Townend, </w:t>
      </w:r>
      <w:proofErr w:type="gramStart"/>
      <w:r w:rsidRPr="00343665">
        <w:rPr>
          <w:rFonts w:asciiTheme="minorHAnsi" w:hAnsiTheme="minorHAnsi" w:cstheme="minorHAnsi"/>
          <w:sz w:val="22"/>
          <w:szCs w:val="22"/>
        </w:rPr>
        <w:t>2020 )</w:t>
      </w:r>
      <w:proofErr w:type="gramEnd"/>
      <w:r w:rsidRPr="00343665">
        <w:rPr>
          <w:rFonts w:asciiTheme="minorHAnsi" w:hAnsiTheme="minorHAnsi" w:cstheme="minorHAnsi"/>
          <w:sz w:val="22"/>
          <w:szCs w:val="22"/>
        </w:rPr>
        <w:t>.</w:t>
      </w:r>
    </w:p>
    <w:p w:rsidR="00CF5062" w:rsidRPr="00343665" w:rsidRDefault="00CF5062" w:rsidP="00CF5062">
      <w:pPr>
        <w:ind w:left="720" w:hanging="720"/>
        <w:rPr>
          <w:rFonts w:asciiTheme="minorHAnsi" w:hAnsiTheme="minorHAnsi" w:cstheme="minorHAnsi"/>
          <w:sz w:val="22"/>
          <w:szCs w:val="22"/>
        </w:rPr>
      </w:pPr>
    </w:p>
    <w:p w:rsidR="00CF5062" w:rsidRPr="00343665" w:rsidRDefault="00CF5062" w:rsidP="00CF5062">
      <w:pPr>
        <w:ind w:left="720" w:hanging="720"/>
        <w:rPr>
          <w:rFonts w:asciiTheme="minorHAnsi" w:hAnsiTheme="minorHAnsi" w:cstheme="minorHAnsi"/>
          <w:sz w:val="22"/>
          <w:szCs w:val="22"/>
        </w:rPr>
      </w:pPr>
      <w:r w:rsidRPr="00343665">
        <w:rPr>
          <w:rFonts w:asciiTheme="minorHAnsi" w:hAnsiTheme="minorHAnsi" w:cstheme="minorHAnsi"/>
          <w:sz w:val="22"/>
          <w:szCs w:val="22"/>
        </w:rPr>
        <w:tab/>
        <w:t>Describe and explain the principles of good environmental governance and briefly comment on their future role.</w:t>
      </w:r>
    </w:p>
    <w:p w:rsidR="009C2C95" w:rsidRPr="00343665" w:rsidRDefault="009C2C95">
      <w:pPr>
        <w:rPr>
          <w:rFonts w:asciiTheme="minorHAnsi" w:hAnsiTheme="minorHAnsi" w:cstheme="minorHAnsi"/>
          <w:sz w:val="22"/>
          <w:szCs w:val="22"/>
        </w:rPr>
      </w:pPr>
    </w:p>
    <w:p w:rsidR="00CF5062" w:rsidRPr="00343665" w:rsidRDefault="00CF5062">
      <w:pPr>
        <w:rPr>
          <w:rFonts w:asciiTheme="minorHAnsi" w:hAnsiTheme="minorHAnsi" w:cstheme="minorHAnsi"/>
          <w:sz w:val="22"/>
          <w:szCs w:val="22"/>
        </w:rPr>
      </w:pPr>
      <w:r w:rsidRPr="00343665">
        <w:rPr>
          <w:rFonts w:asciiTheme="minorHAnsi" w:hAnsiTheme="minorHAnsi" w:cstheme="minorHAnsi"/>
          <w:sz w:val="22"/>
          <w:szCs w:val="22"/>
        </w:rPr>
        <w:t>Good governance is one of the most fundamental factors when considering effective environmental conservation/management. “the process of decision making and the process by which decisions are implemented” (UNESCAP2014:56)</w:t>
      </w:r>
    </w:p>
    <w:p w:rsidR="00CF5062" w:rsidRPr="00343665" w:rsidRDefault="00CF5062">
      <w:pPr>
        <w:rPr>
          <w:rFonts w:asciiTheme="minorHAnsi" w:hAnsiTheme="minorHAnsi" w:cstheme="minorHAnsi"/>
          <w:sz w:val="22"/>
          <w:szCs w:val="22"/>
        </w:rPr>
      </w:pPr>
      <w:r w:rsidRPr="00343665">
        <w:rPr>
          <w:rFonts w:asciiTheme="minorHAnsi" w:hAnsiTheme="minorHAnsi" w:cstheme="minorHAnsi"/>
          <w:sz w:val="22"/>
          <w:szCs w:val="22"/>
        </w:rPr>
        <w:t xml:space="preserve">Good governance must be applied </w:t>
      </w:r>
      <w:proofErr w:type="gramStart"/>
      <w:r w:rsidRPr="00343665">
        <w:rPr>
          <w:rFonts w:asciiTheme="minorHAnsi" w:hAnsiTheme="minorHAnsi" w:cstheme="minorHAnsi"/>
          <w:sz w:val="22"/>
          <w:szCs w:val="22"/>
        </w:rPr>
        <w:t>in order for</w:t>
      </w:r>
      <w:proofErr w:type="gramEnd"/>
      <w:r w:rsidRPr="00343665">
        <w:rPr>
          <w:rFonts w:asciiTheme="minorHAnsi" w:hAnsiTheme="minorHAnsi" w:cstheme="minorHAnsi"/>
          <w:sz w:val="22"/>
          <w:szCs w:val="22"/>
        </w:rPr>
        <w:t xml:space="preserve"> responsible conduct of public affairs and management of public resources to be undertaken fairly. The 3 main pillars are Transparency, Accountability and Security. Fundamental maxims of good governance suggest the following principles:</w:t>
      </w:r>
    </w:p>
    <w:p w:rsidR="00CF5062" w:rsidRPr="00343665" w:rsidRDefault="00CF5062">
      <w:pPr>
        <w:rPr>
          <w:rFonts w:asciiTheme="minorHAnsi" w:hAnsiTheme="minorHAnsi" w:cstheme="minorHAnsi"/>
          <w:sz w:val="22"/>
          <w:szCs w:val="22"/>
        </w:rPr>
      </w:pPr>
    </w:p>
    <w:p w:rsidR="00CF5062" w:rsidRPr="00343665" w:rsidRDefault="00CF5062" w:rsidP="00343665">
      <w:pPr>
        <w:pStyle w:val="ListParagraph"/>
        <w:numPr>
          <w:ilvl w:val="0"/>
          <w:numId w:val="1"/>
        </w:numPr>
        <w:rPr>
          <w:rFonts w:asciiTheme="minorHAnsi" w:hAnsiTheme="minorHAnsi" w:cstheme="minorHAnsi"/>
          <w:sz w:val="22"/>
          <w:szCs w:val="22"/>
        </w:rPr>
      </w:pPr>
      <w:r w:rsidRPr="00343665">
        <w:rPr>
          <w:rFonts w:asciiTheme="minorHAnsi" w:hAnsiTheme="minorHAnsi" w:cstheme="minorHAnsi"/>
          <w:sz w:val="22"/>
          <w:szCs w:val="22"/>
        </w:rPr>
        <w:t>Participation</w:t>
      </w:r>
    </w:p>
    <w:p w:rsidR="00CF5062" w:rsidRPr="00343665" w:rsidRDefault="00CF5062" w:rsidP="00343665">
      <w:pPr>
        <w:pStyle w:val="ListParagraph"/>
        <w:numPr>
          <w:ilvl w:val="0"/>
          <w:numId w:val="1"/>
        </w:numPr>
        <w:rPr>
          <w:rFonts w:asciiTheme="minorHAnsi" w:hAnsiTheme="minorHAnsi" w:cstheme="minorHAnsi"/>
          <w:sz w:val="22"/>
          <w:szCs w:val="22"/>
        </w:rPr>
      </w:pPr>
      <w:r w:rsidRPr="00343665">
        <w:rPr>
          <w:rFonts w:asciiTheme="minorHAnsi" w:hAnsiTheme="minorHAnsi" w:cstheme="minorHAnsi"/>
          <w:sz w:val="22"/>
          <w:szCs w:val="22"/>
        </w:rPr>
        <w:t>Consensus Orientated</w:t>
      </w:r>
    </w:p>
    <w:p w:rsidR="00CF5062" w:rsidRPr="00343665" w:rsidRDefault="00CF5062" w:rsidP="00343665">
      <w:pPr>
        <w:pStyle w:val="ListParagraph"/>
        <w:numPr>
          <w:ilvl w:val="0"/>
          <w:numId w:val="1"/>
        </w:numPr>
        <w:rPr>
          <w:rFonts w:asciiTheme="minorHAnsi" w:hAnsiTheme="minorHAnsi" w:cstheme="minorHAnsi"/>
          <w:sz w:val="22"/>
          <w:szCs w:val="22"/>
        </w:rPr>
      </w:pPr>
      <w:r w:rsidRPr="00343665">
        <w:rPr>
          <w:rFonts w:asciiTheme="minorHAnsi" w:hAnsiTheme="minorHAnsi" w:cstheme="minorHAnsi"/>
          <w:sz w:val="22"/>
          <w:szCs w:val="22"/>
        </w:rPr>
        <w:t>Rule of Law</w:t>
      </w:r>
    </w:p>
    <w:p w:rsidR="00CF5062" w:rsidRPr="00343665" w:rsidRDefault="00343665" w:rsidP="00343665">
      <w:pPr>
        <w:pStyle w:val="ListParagraph"/>
        <w:numPr>
          <w:ilvl w:val="0"/>
          <w:numId w:val="1"/>
        </w:numPr>
        <w:rPr>
          <w:rFonts w:asciiTheme="minorHAnsi" w:hAnsiTheme="minorHAnsi" w:cstheme="minorHAnsi"/>
          <w:sz w:val="22"/>
          <w:szCs w:val="22"/>
        </w:rPr>
      </w:pPr>
      <w:r w:rsidRPr="00343665">
        <w:rPr>
          <w:rFonts w:asciiTheme="minorHAnsi" w:hAnsiTheme="minorHAnsi" w:cstheme="minorHAnsi"/>
          <w:sz w:val="22"/>
          <w:szCs w:val="22"/>
        </w:rPr>
        <w:t>Effectiveness</w:t>
      </w:r>
      <w:r w:rsidR="00CF5062" w:rsidRPr="00343665">
        <w:rPr>
          <w:rFonts w:asciiTheme="minorHAnsi" w:hAnsiTheme="minorHAnsi" w:cstheme="minorHAnsi"/>
          <w:sz w:val="22"/>
          <w:szCs w:val="22"/>
        </w:rPr>
        <w:t xml:space="preserve"> and Efficiency</w:t>
      </w:r>
    </w:p>
    <w:p w:rsidR="00CF5062" w:rsidRPr="00343665" w:rsidRDefault="00343665" w:rsidP="00343665">
      <w:pPr>
        <w:pStyle w:val="ListParagraph"/>
        <w:numPr>
          <w:ilvl w:val="0"/>
          <w:numId w:val="1"/>
        </w:numPr>
        <w:rPr>
          <w:rFonts w:asciiTheme="minorHAnsi" w:hAnsiTheme="minorHAnsi" w:cstheme="minorHAnsi"/>
          <w:sz w:val="22"/>
          <w:szCs w:val="22"/>
        </w:rPr>
      </w:pPr>
      <w:r w:rsidRPr="00343665">
        <w:rPr>
          <w:rFonts w:asciiTheme="minorHAnsi" w:hAnsiTheme="minorHAnsi" w:cstheme="minorHAnsi"/>
          <w:sz w:val="22"/>
          <w:szCs w:val="22"/>
        </w:rPr>
        <w:t>Transparency</w:t>
      </w:r>
    </w:p>
    <w:p w:rsidR="00CF5062" w:rsidRPr="00343665" w:rsidRDefault="00CF5062" w:rsidP="00343665">
      <w:pPr>
        <w:pStyle w:val="ListParagraph"/>
        <w:numPr>
          <w:ilvl w:val="0"/>
          <w:numId w:val="1"/>
        </w:numPr>
        <w:rPr>
          <w:rFonts w:asciiTheme="minorHAnsi" w:hAnsiTheme="minorHAnsi" w:cstheme="minorHAnsi"/>
          <w:sz w:val="22"/>
          <w:szCs w:val="22"/>
        </w:rPr>
      </w:pPr>
      <w:r w:rsidRPr="00343665">
        <w:rPr>
          <w:rFonts w:asciiTheme="minorHAnsi" w:hAnsiTheme="minorHAnsi" w:cstheme="minorHAnsi"/>
          <w:sz w:val="22"/>
          <w:szCs w:val="22"/>
        </w:rPr>
        <w:t>Accountability</w:t>
      </w:r>
    </w:p>
    <w:p w:rsidR="00CF5062" w:rsidRPr="00343665" w:rsidRDefault="00343665" w:rsidP="00343665">
      <w:pPr>
        <w:pStyle w:val="ListParagraph"/>
        <w:numPr>
          <w:ilvl w:val="0"/>
          <w:numId w:val="1"/>
        </w:numPr>
        <w:rPr>
          <w:rFonts w:asciiTheme="minorHAnsi" w:hAnsiTheme="minorHAnsi" w:cstheme="minorHAnsi"/>
          <w:sz w:val="22"/>
          <w:szCs w:val="22"/>
        </w:rPr>
      </w:pPr>
      <w:r w:rsidRPr="00343665">
        <w:rPr>
          <w:rFonts w:asciiTheme="minorHAnsi" w:hAnsiTheme="minorHAnsi" w:cstheme="minorHAnsi"/>
          <w:sz w:val="22"/>
          <w:szCs w:val="22"/>
        </w:rPr>
        <w:t>Responsiveness</w:t>
      </w:r>
    </w:p>
    <w:p w:rsidR="00CF5062" w:rsidRPr="00343665" w:rsidRDefault="00CF5062" w:rsidP="00343665">
      <w:pPr>
        <w:pStyle w:val="ListParagraph"/>
        <w:numPr>
          <w:ilvl w:val="0"/>
          <w:numId w:val="1"/>
        </w:numPr>
        <w:rPr>
          <w:rFonts w:asciiTheme="minorHAnsi" w:hAnsiTheme="minorHAnsi" w:cstheme="minorHAnsi"/>
          <w:sz w:val="22"/>
          <w:szCs w:val="22"/>
        </w:rPr>
      </w:pPr>
      <w:r w:rsidRPr="00343665">
        <w:rPr>
          <w:rFonts w:asciiTheme="minorHAnsi" w:hAnsiTheme="minorHAnsi" w:cstheme="minorHAnsi"/>
          <w:sz w:val="22"/>
          <w:szCs w:val="22"/>
        </w:rPr>
        <w:t xml:space="preserve">Equity and </w:t>
      </w:r>
      <w:r w:rsidR="00343665" w:rsidRPr="00343665">
        <w:rPr>
          <w:rFonts w:asciiTheme="minorHAnsi" w:hAnsiTheme="minorHAnsi" w:cstheme="minorHAnsi"/>
          <w:sz w:val="22"/>
          <w:szCs w:val="22"/>
        </w:rPr>
        <w:t>Inclusiveness</w:t>
      </w:r>
    </w:p>
    <w:p w:rsidR="00CF5062" w:rsidRPr="00343665" w:rsidRDefault="00CF5062">
      <w:pPr>
        <w:rPr>
          <w:rFonts w:asciiTheme="minorHAnsi" w:hAnsiTheme="minorHAnsi" w:cstheme="minorHAnsi"/>
          <w:sz w:val="22"/>
          <w:szCs w:val="22"/>
        </w:rPr>
      </w:pPr>
    </w:p>
    <w:p w:rsidR="00CF5062" w:rsidRPr="00343665" w:rsidRDefault="00CF5062">
      <w:pPr>
        <w:rPr>
          <w:rFonts w:asciiTheme="minorHAnsi" w:hAnsiTheme="minorHAnsi" w:cstheme="minorHAnsi"/>
          <w:sz w:val="22"/>
          <w:szCs w:val="22"/>
        </w:rPr>
      </w:pPr>
      <w:r w:rsidRPr="00343665">
        <w:rPr>
          <w:rFonts w:asciiTheme="minorHAnsi" w:hAnsiTheme="minorHAnsi" w:cstheme="minorHAnsi"/>
          <w:sz w:val="22"/>
          <w:szCs w:val="22"/>
        </w:rPr>
        <w:t>These are important because they ensure that the environmental laws are being undertaken and followed.</w:t>
      </w:r>
    </w:p>
    <w:p w:rsidR="00CF5062" w:rsidRPr="00343665" w:rsidRDefault="00CF5062">
      <w:pPr>
        <w:rPr>
          <w:rFonts w:asciiTheme="minorHAnsi" w:hAnsiTheme="minorHAnsi" w:cstheme="minorHAnsi"/>
          <w:sz w:val="22"/>
          <w:szCs w:val="22"/>
        </w:rPr>
      </w:pPr>
      <w:r w:rsidRPr="00343665">
        <w:rPr>
          <w:rFonts w:asciiTheme="minorHAnsi" w:hAnsiTheme="minorHAnsi" w:cstheme="minorHAnsi"/>
          <w:sz w:val="22"/>
          <w:szCs w:val="22"/>
        </w:rPr>
        <w:t xml:space="preserve">It allows freedom of speech and right of opinion which can create a </w:t>
      </w:r>
      <w:r w:rsidR="00343665" w:rsidRPr="00343665">
        <w:rPr>
          <w:rFonts w:asciiTheme="minorHAnsi" w:hAnsiTheme="minorHAnsi" w:cstheme="minorHAnsi"/>
          <w:sz w:val="22"/>
          <w:szCs w:val="22"/>
        </w:rPr>
        <w:t>huge</w:t>
      </w:r>
      <w:r w:rsidRPr="00343665">
        <w:rPr>
          <w:rFonts w:asciiTheme="minorHAnsi" w:hAnsiTheme="minorHAnsi" w:cstheme="minorHAnsi"/>
          <w:sz w:val="22"/>
          <w:szCs w:val="22"/>
        </w:rPr>
        <w:t xml:space="preserve"> impact on </w:t>
      </w:r>
      <w:proofErr w:type="gramStart"/>
      <w:r w:rsidRPr="00343665">
        <w:rPr>
          <w:rFonts w:asciiTheme="minorHAnsi" w:hAnsiTheme="minorHAnsi" w:cstheme="minorHAnsi"/>
          <w:sz w:val="22"/>
          <w:szCs w:val="22"/>
        </w:rPr>
        <w:t>future plans</w:t>
      </w:r>
      <w:proofErr w:type="gramEnd"/>
      <w:r w:rsidRPr="00343665">
        <w:rPr>
          <w:rFonts w:asciiTheme="minorHAnsi" w:hAnsiTheme="minorHAnsi" w:cstheme="minorHAnsi"/>
          <w:sz w:val="22"/>
          <w:szCs w:val="22"/>
        </w:rPr>
        <w:t xml:space="preserve"> ad decisions.</w:t>
      </w:r>
    </w:p>
    <w:p w:rsidR="00CF5062" w:rsidRPr="00343665" w:rsidRDefault="00CF5062">
      <w:pPr>
        <w:rPr>
          <w:rFonts w:asciiTheme="minorHAnsi" w:hAnsiTheme="minorHAnsi" w:cstheme="minorHAnsi"/>
          <w:sz w:val="22"/>
          <w:szCs w:val="22"/>
        </w:rPr>
      </w:pPr>
      <w:r w:rsidRPr="00343665">
        <w:rPr>
          <w:rFonts w:asciiTheme="minorHAnsi" w:hAnsiTheme="minorHAnsi" w:cstheme="minorHAnsi"/>
          <w:sz w:val="22"/>
          <w:szCs w:val="22"/>
        </w:rPr>
        <w:t xml:space="preserve">Greta </w:t>
      </w:r>
      <w:r w:rsidR="00343665" w:rsidRPr="00343665">
        <w:rPr>
          <w:rFonts w:asciiTheme="minorHAnsi" w:hAnsiTheme="minorHAnsi" w:cstheme="minorHAnsi"/>
          <w:sz w:val="22"/>
          <w:szCs w:val="22"/>
        </w:rPr>
        <w:t>Thunberg’s</w:t>
      </w:r>
      <w:r w:rsidRPr="00343665">
        <w:rPr>
          <w:rFonts w:asciiTheme="minorHAnsi" w:hAnsiTheme="minorHAnsi" w:cstheme="minorHAnsi"/>
          <w:sz w:val="22"/>
          <w:szCs w:val="22"/>
        </w:rPr>
        <w:t xml:space="preserve"> speech in 2019 directed towards world leaders stated that “we ae at the beginning of a mass extinction and all you can talk about is money and fairly tales of economic growth”. This right resulted in the media </w:t>
      </w:r>
      <w:r w:rsidR="00343665" w:rsidRPr="00343665">
        <w:rPr>
          <w:rFonts w:asciiTheme="minorHAnsi" w:hAnsiTheme="minorHAnsi" w:cstheme="minorHAnsi"/>
          <w:sz w:val="22"/>
          <w:szCs w:val="22"/>
        </w:rPr>
        <w:t>headlining</w:t>
      </w:r>
      <w:r w:rsidRPr="00343665">
        <w:rPr>
          <w:rFonts w:asciiTheme="minorHAnsi" w:hAnsiTheme="minorHAnsi" w:cstheme="minorHAnsi"/>
          <w:sz w:val="22"/>
          <w:szCs w:val="22"/>
        </w:rPr>
        <w:t xml:space="preserve"> “she is getting people to listen, which we have failed to do” (Mach 2019)</w:t>
      </w:r>
    </w:p>
    <w:p w:rsidR="00CF5062" w:rsidRPr="00343665" w:rsidRDefault="00CF5062">
      <w:pPr>
        <w:rPr>
          <w:rFonts w:asciiTheme="minorHAnsi" w:hAnsiTheme="minorHAnsi" w:cstheme="minorHAnsi"/>
          <w:sz w:val="22"/>
          <w:szCs w:val="22"/>
        </w:rPr>
      </w:pPr>
    </w:p>
    <w:p w:rsidR="00343665" w:rsidRPr="00343665" w:rsidRDefault="00CF5062">
      <w:pPr>
        <w:rPr>
          <w:rFonts w:asciiTheme="minorHAnsi" w:hAnsiTheme="minorHAnsi" w:cstheme="minorHAnsi"/>
          <w:sz w:val="22"/>
          <w:szCs w:val="22"/>
        </w:rPr>
      </w:pPr>
      <w:r w:rsidRPr="00343665">
        <w:rPr>
          <w:rFonts w:asciiTheme="minorHAnsi" w:hAnsiTheme="minorHAnsi" w:cstheme="minorHAnsi"/>
          <w:sz w:val="22"/>
          <w:szCs w:val="22"/>
        </w:rPr>
        <w:t xml:space="preserve">The Mach also states that “climate </w:t>
      </w:r>
      <w:r w:rsidR="00343665" w:rsidRPr="00343665">
        <w:rPr>
          <w:rFonts w:asciiTheme="minorHAnsi" w:hAnsiTheme="minorHAnsi" w:cstheme="minorHAnsi"/>
          <w:sz w:val="22"/>
          <w:szCs w:val="22"/>
        </w:rPr>
        <w:t>scientists</w:t>
      </w:r>
      <w:r w:rsidRPr="00343665">
        <w:rPr>
          <w:rFonts w:asciiTheme="minorHAnsi" w:hAnsiTheme="minorHAnsi" w:cstheme="minorHAnsi"/>
          <w:sz w:val="22"/>
          <w:szCs w:val="22"/>
        </w:rPr>
        <w:t xml:space="preserve"> say Greta </w:t>
      </w:r>
      <w:r w:rsidR="00343665" w:rsidRPr="00343665">
        <w:rPr>
          <w:rFonts w:asciiTheme="minorHAnsi" w:hAnsiTheme="minorHAnsi" w:cstheme="minorHAnsi"/>
          <w:sz w:val="22"/>
          <w:szCs w:val="22"/>
        </w:rPr>
        <w:t>Thunberg’s</w:t>
      </w:r>
      <w:r w:rsidRPr="00343665">
        <w:rPr>
          <w:rFonts w:asciiTheme="minorHAnsi" w:hAnsiTheme="minorHAnsi" w:cstheme="minorHAnsi"/>
          <w:sz w:val="22"/>
          <w:szCs w:val="22"/>
        </w:rPr>
        <w:t xml:space="preserve"> efforts are building real momentum” the impact of </w:t>
      </w:r>
      <w:r w:rsidR="00343665" w:rsidRPr="00343665">
        <w:rPr>
          <w:rFonts w:asciiTheme="minorHAnsi" w:hAnsiTheme="minorHAnsi" w:cstheme="minorHAnsi"/>
          <w:sz w:val="22"/>
          <w:szCs w:val="22"/>
        </w:rPr>
        <w:t>Greta’s</w:t>
      </w:r>
      <w:r w:rsidRPr="00343665">
        <w:rPr>
          <w:rFonts w:asciiTheme="minorHAnsi" w:hAnsiTheme="minorHAnsi" w:cstheme="minorHAnsi"/>
          <w:sz w:val="22"/>
          <w:szCs w:val="22"/>
        </w:rPr>
        <w:t xml:space="preserve"> right to free speech under one of the principles being Rule of Law had benefitted the attitude towards environmental conservation massively. This also supports the accountability principle by the government </w:t>
      </w:r>
      <w:proofErr w:type="gramStart"/>
      <w:r w:rsidRPr="00343665">
        <w:rPr>
          <w:rFonts w:asciiTheme="minorHAnsi" w:hAnsiTheme="minorHAnsi" w:cstheme="minorHAnsi"/>
          <w:sz w:val="22"/>
          <w:szCs w:val="22"/>
        </w:rPr>
        <w:t>taking action</w:t>
      </w:r>
      <w:proofErr w:type="gramEnd"/>
      <w:r w:rsidRPr="00343665">
        <w:rPr>
          <w:rFonts w:asciiTheme="minorHAnsi" w:hAnsiTheme="minorHAnsi" w:cstheme="minorHAnsi"/>
          <w:sz w:val="22"/>
          <w:szCs w:val="22"/>
        </w:rPr>
        <w:t xml:space="preserve"> towards targeting the issues </w:t>
      </w:r>
      <w:r w:rsidR="00343665" w:rsidRPr="00343665">
        <w:rPr>
          <w:rFonts w:asciiTheme="minorHAnsi" w:hAnsiTheme="minorHAnsi" w:cstheme="minorHAnsi"/>
          <w:sz w:val="22"/>
          <w:szCs w:val="22"/>
        </w:rPr>
        <w:t>and taking steps towards intervention. In 2019 the Guardian states that Michael Gove “felt great admiration, but also responsibility and guilt” and that the government has not done enough to address climate change that we have created, after listening to her speech</w:t>
      </w:r>
      <w:r w:rsidR="008A21D4">
        <w:rPr>
          <w:rFonts w:asciiTheme="minorHAnsi" w:hAnsiTheme="minorHAnsi" w:cstheme="minorHAnsi"/>
          <w:sz w:val="22"/>
          <w:szCs w:val="22"/>
        </w:rPr>
        <w:t>.</w:t>
      </w:r>
    </w:p>
    <w:p w:rsidR="00343665" w:rsidRPr="00343665" w:rsidRDefault="00343665">
      <w:pPr>
        <w:rPr>
          <w:rFonts w:asciiTheme="minorHAnsi" w:hAnsiTheme="minorHAnsi" w:cstheme="minorHAnsi"/>
          <w:sz w:val="22"/>
          <w:szCs w:val="22"/>
        </w:rPr>
      </w:pPr>
      <w:r w:rsidRPr="00343665">
        <w:rPr>
          <w:rFonts w:asciiTheme="minorHAnsi" w:hAnsiTheme="minorHAnsi" w:cstheme="minorHAnsi"/>
          <w:sz w:val="22"/>
          <w:szCs w:val="22"/>
        </w:rPr>
        <w:t xml:space="preserve">Later resulting in the country releasing a review to discuss when the country should reach net zero emissions. </w:t>
      </w:r>
    </w:p>
    <w:p w:rsidR="00343665" w:rsidRPr="00343665" w:rsidRDefault="00343665">
      <w:pPr>
        <w:rPr>
          <w:rFonts w:asciiTheme="minorHAnsi" w:hAnsiTheme="minorHAnsi" w:cstheme="minorHAnsi"/>
          <w:sz w:val="22"/>
          <w:szCs w:val="22"/>
        </w:rPr>
      </w:pPr>
    </w:p>
    <w:p w:rsidR="00343665" w:rsidRDefault="00343665">
      <w:pPr>
        <w:rPr>
          <w:rFonts w:asciiTheme="minorHAnsi" w:hAnsiTheme="minorHAnsi" w:cstheme="minorHAnsi"/>
          <w:sz w:val="22"/>
          <w:szCs w:val="22"/>
        </w:rPr>
      </w:pPr>
      <w:r w:rsidRPr="00343665">
        <w:rPr>
          <w:rFonts w:asciiTheme="minorHAnsi" w:hAnsiTheme="minorHAnsi" w:cstheme="minorHAnsi"/>
          <w:sz w:val="22"/>
          <w:szCs w:val="22"/>
        </w:rPr>
        <w:t xml:space="preserve">Moving onto participation. Smaller companies merging into one governmental funded organisation (NRW) benefits the environment financially. Natural Resources Wales aim is to pursue sustainable management of natural resources. Resulting in less waste, carbon emissions etc. </w:t>
      </w:r>
    </w:p>
    <w:p w:rsidR="00343665" w:rsidRDefault="00343665" w:rsidP="00343665">
      <w:pPr>
        <w:rPr>
          <w:rFonts w:asciiTheme="minorHAnsi" w:hAnsiTheme="minorHAnsi" w:cstheme="minorHAnsi"/>
          <w:color w:val="141414"/>
          <w:sz w:val="22"/>
          <w:szCs w:val="22"/>
          <w:lang w:val="en"/>
        </w:rPr>
      </w:pPr>
      <w:r w:rsidRPr="00343665">
        <w:rPr>
          <w:rFonts w:asciiTheme="minorHAnsi" w:hAnsiTheme="minorHAnsi" w:cstheme="minorHAnsi"/>
          <w:sz w:val="22"/>
          <w:szCs w:val="22"/>
        </w:rPr>
        <w:lastRenderedPageBreak/>
        <w:t xml:space="preserve">Currently, the governments around the world have had to act </w:t>
      </w:r>
      <w:r w:rsidR="008A21D4">
        <w:rPr>
          <w:rFonts w:asciiTheme="minorHAnsi" w:hAnsiTheme="minorHAnsi" w:cstheme="minorHAnsi"/>
          <w:sz w:val="22"/>
          <w:szCs w:val="22"/>
        </w:rPr>
        <w:t>r</w:t>
      </w:r>
      <w:r w:rsidRPr="00343665">
        <w:rPr>
          <w:rFonts w:asciiTheme="minorHAnsi" w:hAnsiTheme="minorHAnsi" w:cstheme="minorHAnsi"/>
          <w:sz w:val="22"/>
          <w:szCs w:val="22"/>
        </w:rPr>
        <w:t>esponsiv</w:t>
      </w:r>
      <w:r>
        <w:rPr>
          <w:rFonts w:asciiTheme="minorHAnsi" w:hAnsiTheme="minorHAnsi" w:cstheme="minorHAnsi"/>
          <w:sz w:val="22"/>
          <w:szCs w:val="22"/>
        </w:rPr>
        <w:t>ely due to the</w:t>
      </w:r>
      <w:r w:rsidRPr="00343665">
        <w:rPr>
          <w:rFonts w:asciiTheme="minorHAnsi" w:hAnsiTheme="minorHAnsi" w:cstheme="minorHAnsi"/>
          <w:color w:val="141414"/>
          <w:sz w:val="22"/>
          <w:szCs w:val="22"/>
          <w:lang w:val="en"/>
        </w:rPr>
        <w:t xml:space="preserve"> COVID-19</w:t>
      </w:r>
      <w:r>
        <w:rPr>
          <w:rFonts w:asciiTheme="minorHAnsi" w:hAnsiTheme="minorHAnsi" w:cstheme="minorHAnsi"/>
          <w:color w:val="141414"/>
          <w:sz w:val="22"/>
          <w:szCs w:val="22"/>
          <w:lang w:val="en"/>
        </w:rPr>
        <w:t xml:space="preserve"> pandemic. It </w:t>
      </w:r>
      <w:r w:rsidRPr="00343665">
        <w:rPr>
          <w:rFonts w:asciiTheme="minorHAnsi" w:hAnsiTheme="minorHAnsi" w:cstheme="minorHAnsi"/>
          <w:color w:val="141414"/>
          <w:sz w:val="22"/>
          <w:szCs w:val="22"/>
          <w:lang w:val="en"/>
        </w:rPr>
        <w:t xml:space="preserve">has </w:t>
      </w:r>
      <w:r>
        <w:rPr>
          <w:rFonts w:asciiTheme="minorHAnsi" w:hAnsiTheme="minorHAnsi" w:cstheme="minorHAnsi"/>
          <w:color w:val="141414"/>
          <w:sz w:val="22"/>
          <w:szCs w:val="22"/>
          <w:lang w:val="en"/>
        </w:rPr>
        <w:t>pushed</w:t>
      </w:r>
      <w:r w:rsidRPr="00343665">
        <w:rPr>
          <w:rFonts w:asciiTheme="minorHAnsi" w:hAnsiTheme="minorHAnsi" w:cstheme="minorHAnsi"/>
          <w:color w:val="141414"/>
          <w:sz w:val="22"/>
          <w:szCs w:val="22"/>
          <w:lang w:val="en"/>
        </w:rPr>
        <w:t xml:space="preserve"> countries </w:t>
      </w:r>
      <w:r>
        <w:rPr>
          <w:rFonts w:asciiTheme="minorHAnsi" w:hAnsiTheme="minorHAnsi" w:cstheme="minorHAnsi"/>
          <w:color w:val="141414"/>
          <w:sz w:val="22"/>
          <w:szCs w:val="22"/>
          <w:lang w:val="en"/>
        </w:rPr>
        <w:t xml:space="preserve">across the globe </w:t>
      </w:r>
      <w:r w:rsidRPr="00343665">
        <w:rPr>
          <w:rFonts w:asciiTheme="minorHAnsi" w:hAnsiTheme="minorHAnsi" w:cstheme="minorHAnsi"/>
          <w:color w:val="141414"/>
          <w:sz w:val="22"/>
          <w:szCs w:val="22"/>
          <w:lang w:val="en"/>
        </w:rPr>
        <w:t>into lockdown</w:t>
      </w:r>
      <w:r>
        <w:rPr>
          <w:rFonts w:asciiTheme="minorHAnsi" w:hAnsiTheme="minorHAnsi" w:cstheme="minorHAnsi"/>
          <w:color w:val="141414"/>
          <w:sz w:val="22"/>
          <w:szCs w:val="22"/>
          <w:lang w:val="en"/>
        </w:rPr>
        <w:t xml:space="preserve"> which has</w:t>
      </w:r>
      <w:r w:rsidRPr="00343665">
        <w:rPr>
          <w:rFonts w:asciiTheme="minorHAnsi" w:hAnsiTheme="minorHAnsi" w:cstheme="minorHAnsi"/>
          <w:color w:val="141414"/>
          <w:sz w:val="22"/>
          <w:szCs w:val="22"/>
          <w:lang w:val="en"/>
        </w:rPr>
        <w:t xml:space="preserve"> </w:t>
      </w:r>
      <w:r w:rsidRPr="00343665">
        <w:rPr>
          <w:rFonts w:asciiTheme="minorHAnsi" w:hAnsiTheme="minorHAnsi" w:cstheme="minorHAnsi"/>
          <w:color w:val="141414"/>
          <w:sz w:val="22"/>
          <w:szCs w:val="22"/>
          <w:lang w:val="en"/>
        </w:rPr>
        <w:t>caused</w:t>
      </w:r>
      <w:r w:rsidRPr="00343665">
        <w:rPr>
          <w:rFonts w:asciiTheme="minorHAnsi" w:hAnsiTheme="minorHAnsi" w:cstheme="minorHAnsi"/>
          <w:color w:val="141414"/>
          <w:sz w:val="22"/>
          <w:szCs w:val="22"/>
          <w:lang w:val="en"/>
        </w:rPr>
        <w:t xml:space="preserve"> a financial-market </w:t>
      </w:r>
      <w:r w:rsidRPr="00343665">
        <w:rPr>
          <w:rFonts w:asciiTheme="minorHAnsi" w:hAnsiTheme="minorHAnsi" w:cstheme="minorHAnsi"/>
          <w:color w:val="141414"/>
          <w:sz w:val="22"/>
          <w:szCs w:val="22"/>
          <w:lang w:val="en"/>
        </w:rPr>
        <w:t>collapse</w:t>
      </w:r>
      <w:r w:rsidRPr="00343665">
        <w:rPr>
          <w:rFonts w:asciiTheme="minorHAnsi" w:hAnsiTheme="minorHAnsi" w:cstheme="minorHAnsi"/>
          <w:color w:val="141414"/>
          <w:sz w:val="22"/>
          <w:szCs w:val="22"/>
          <w:lang w:val="en"/>
        </w:rPr>
        <w:t>. The pandemic demands a</w:t>
      </w:r>
      <w:r w:rsidR="008A21D4">
        <w:rPr>
          <w:rFonts w:asciiTheme="minorHAnsi" w:hAnsiTheme="minorHAnsi" w:cstheme="minorHAnsi"/>
          <w:color w:val="141414"/>
          <w:sz w:val="22"/>
          <w:szCs w:val="22"/>
          <w:lang w:val="en"/>
        </w:rPr>
        <w:t>n</w:t>
      </w:r>
      <w:r w:rsidRPr="00343665">
        <w:rPr>
          <w:rFonts w:asciiTheme="minorHAnsi" w:hAnsiTheme="minorHAnsi" w:cstheme="minorHAnsi"/>
          <w:color w:val="141414"/>
          <w:sz w:val="22"/>
          <w:szCs w:val="22"/>
          <w:lang w:val="en"/>
        </w:rPr>
        <w:t xml:space="preserve"> </w:t>
      </w:r>
      <w:r w:rsidRPr="00343665">
        <w:rPr>
          <w:rFonts w:asciiTheme="minorHAnsi" w:hAnsiTheme="minorHAnsi" w:cstheme="minorHAnsi"/>
          <w:color w:val="141414"/>
          <w:sz w:val="22"/>
          <w:szCs w:val="22"/>
          <w:lang w:val="en"/>
        </w:rPr>
        <w:t>influential</w:t>
      </w:r>
      <w:r w:rsidRPr="00343665">
        <w:rPr>
          <w:rFonts w:asciiTheme="minorHAnsi" w:hAnsiTheme="minorHAnsi" w:cstheme="minorHAnsi"/>
          <w:color w:val="141414"/>
          <w:sz w:val="22"/>
          <w:szCs w:val="22"/>
          <w:lang w:val="en"/>
        </w:rPr>
        <w:t xml:space="preserve">, </w:t>
      </w:r>
      <w:r w:rsidRPr="00343665">
        <w:rPr>
          <w:rFonts w:asciiTheme="minorHAnsi" w:hAnsiTheme="minorHAnsi" w:cstheme="minorHAnsi"/>
          <w:color w:val="141414"/>
          <w:sz w:val="22"/>
          <w:szCs w:val="22"/>
          <w:lang w:val="en"/>
        </w:rPr>
        <w:t>direct</w:t>
      </w:r>
      <w:r w:rsidRPr="00343665">
        <w:rPr>
          <w:rFonts w:asciiTheme="minorHAnsi" w:hAnsiTheme="minorHAnsi" w:cstheme="minorHAnsi"/>
          <w:color w:val="141414"/>
          <w:sz w:val="22"/>
          <w:szCs w:val="22"/>
          <w:lang w:val="en"/>
        </w:rPr>
        <w:t xml:space="preserve"> response. But </w:t>
      </w:r>
      <w:r w:rsidRPr="00343665">
        <w:rPr>
          <w:rFonts w:asciiTheme="minorHAnsi" w:hAnsiTheme="minorHAnsi" w:cstheme="minorHAnsi"/>
          <w:color w:val="141414"/>
          <w:sz w:val="22"/>
          <w:szCs w:val="22"/>
          <w:lang w:val="en"/>
        </w:rPr>
        <w:t>handling</w:t>
      </w:r>
      <w:r w:rsidRPr="00343665">
        <w:rPr>
          <w:rFonts w:asciiTheme="minorHAnsi" w:hAnsiTheme="minorHAnsi" w:cstheme="minorHAnsi"/>
          <w:color w:val="141414"/>
          <w:sz w:val="22"/>
          <w:szCs w:val="22"/>
          <w:lang w:val="en"/>
        </w:rPr>
        <w:t xml:space="preserve"> th</w:t>
      </w:r>
      <w:r>
        <w:rPr>
          <w:rFonts w:asciiTheme="minorHAnsi" w:hAnsiTheme="minorHAnsi" w:cstheme="minorHAnsi"/>
          <w:color w:val="141414"/>
          <w:sz w:val="22"/>
          <w:szCs w:val="22"/>
          <w:lang w:val="en"/>
        </w:rPr>
        <w:t>is</w:t>
      </w:r>
      <w:r w:rsidRPr="00343665">
        <w:rPr>
          <w:rFonts w:asciiTheme="minorHAnsi" w:hAnsiTheme="minorHAnsi" w:cstheme="minorHAnsi"/>
          <w:color w:val="141414"/>
          <w:sz w:val="22"/>
          <w:szCs w:val="22"/>
          <w:lang w:val="en"/>
        </w:rPr>
        <w:t xml:space="preserve"> </w:t>
      </w:r>
      <w:r w:rsidRPr="00343665">
        <w:rPr>
          <w:rFonts w:asciiTheme="minorHAnsi" w:hAnsiTheme="minorHAnsi" w:cstheme="minorHAnsi"/>
          <w:color w:val="141414"/>
          <w:sz w:val="22"/>
          <w:szCs w:val="22"/>
          <w:lang w:val="en"/>
        </w:rPr>
        <w:t>emergency</w:t>
      </w:r>
      <w:r>
        <w:rPr>
          <w:rFonts w:asciiTheme="minorHAnsi" w:hAnsiTheme="minorHAnsi" w:cstheme="minorHAnsi"/>
          <w:color w:val="141414"/>
          <w:sz w:val="22"/>
          <w:szCs w:val="22"/>
          <w:lang w:val="en"/>
        </w:rPr>
        <w:t xml:space="preserve"> requires the </w:t>
      </w:r>
      <w:r w:rsidRPr="00343665">
        <w:rPr>
          <w:rFonts w:asciiTheme="minorHAnsi" w:hAnsiTheme="minorHAnsi" w:cstheme="minorHAnsi"/>
          <w:color w:val="141414"/>
          <w:sz w:val="22"/>
          <w:szCs w:val="22"/>
          <w:lang w:val="en"/>
        </w:rPr>
        <w:t xml:space="preserve">governments </w:t>
      </w:r>
      <w:r>
        <w:rPr>
          <w:rFonts w:asciiTheme="minorHAnsi" w:hAnsiTheme="minorHAnsi" w:cstheme="minorHAnsi"/>
          <w:color w:val="141414"/>
          <w:sz w:val="22"/>
          <w:szCs w:val="22"/>
          <w:lang w:val="en"/>
        </w:rPr>
        <w:t>to also</w:t>
      </w:r>
      <w:r w:rsidRPr="00343665">
        <w:rPr>
          <w:rFonts w:asciiTheme="minorHAnsi" w:hAnsiTheme="minorHAnsi" w:cstheme="minorHAnsi"/>
          <w:color w:val="141414"/>
          <w:sz w:val="22"/>
          <w:szCs w:val="22"/>
          <w:lang w:val="en"/>
        </w:rPr>
        <w:t xml:space="preserve"> look to the long term. One </w:t>
      </w:r>
      <w:r>
        <w:rPr>
          <w:rFonts w:asciiTheme="minorHAnsi" w:hAnsiTheme="minorHAnsi" w:cstheme="minorHAnsi"/>
          <w:color w:val="141414"/>
          <w:sz w:val="22"/>
          <w:szCs w:val="22"/>
          <w:lang w:val="en"/>
        </w:rPr>
        <w:t>particular</w:t>
      </w:r>
      <w:r w:rsidRPr="00343665">
        <w:rPr>
          <w:rFonts w:asciiTheme="minorHAnsi" w:hAnsiTheme="minorHAnsi" w:cstheme="minorHAnsi"/>
          <w:color w:val="141414"/>
          <w:sz w:val="22"/>
          <w:szCs w:val="22"/>
          <w:lang w:val="en"/>
        </w:rPr>
        <w:t xml:space="preserve"> policy </w:t>
      </w:r>
      <w:r w:rsidRPr="00343665">
        <w:rPr>
          <w:rFonts w:asciiTheme="minorHAnsi" w:hAnsiTheme="minorHAnsi" w:cstheme="minorHAnsi"/>
          <w:color w:val="141414"/>
          <w:sz w:val="22"/>
          <w:szCs w:val="22"/>
          <w:lang w:val="en"/>
        </w:rPr>
        <w:t>plan</w:t>
      </w:r>
      <w:r w:rsidR="006C2DA7">
        <w:rPr>
          <w:rFonts w:asciiTheme="minorHAnsi" w:hAnsiTheme="minorHAnsi" w:cstheme="minorHAnsi"/>
          <w:color w:val="141414"/>
          <w:sz w:val="22"/>
          <w:szCs w:val="22"/>
          <w:lang w:val="en"/>
        </w:rPr>
        <w:t xml:space="preserve"> being the</w:t>
      </w:r>
      <w:r w:rsidRPr="00343665">
        <w:rPr>
          <w:rFonts w:asciiTheme="minorHAnsi" w:hAnsiTheme="minorHAnsi" w:cstheme="minorHAnsi"/>
          <w:color w:val="141414"/>
          <w:sz w:val="22"/>
          <w:szCs w:val="22"/>
          <w:lang w:val="en"/>
        </w:rPr>
        <w:t xml:space="preserve"> European Commission’s </w:t>
      </w:r>
      <w:hyperlink r:id="rId5" w:tgtFrame="_blank" w:history="1">
        <w:r w:rsidRPr="006C2DA7">
          <w:rPr>
            <w:rFonts w:asciiTheme="minorHAnsi" w:hAnsiTheme="minorHAnsi" w:cstheme="minorHAnsi"/>
            <w:sz w:val="22"/>
            <w:szCs w:val="22"/>
            <w:lang w:val="en"/>
          </w:rPr>
          <w:t>European Green Deal</w:t>
        </w:r>
      </w:hyperlink>
      <w:r w:rsidRPr="006C2DA7">
        <w:rPr>
          <w:rFonts w:asciiTheme="minorHAnsi" w:hAnsiTheme="minorHAnsi" w:cstheme="minorHAnsi"/>
          <w:sz w:val="22"/>
          <w:szCs w:val="22"/>
          <w:lang w:val="en"/>
        </w:rPr>
        <w:t xml:space="preserve">, </w:t>
      </w:r>
      <w:r w:rsidRPr="00343665">
        <w:rPr>
          <w:rFonts w:asciiTheme="minorHAnsi" w:hAnsiTheme="minorHAnsi" w:cstheme="minorHAnsi"/>
          <w:color w:val="141414"/>
          <w:sz w:val="22"/>
          <w:szCs w:val="22"/>
          <w:lang w:val="en"/>
        </w:rPr>
        <w:t xml:space="preserve">offers </w:t>
      </w:r>
      <w:r w:rsidR="006C2DA7" w:rsidRPr="00343665">
        <w:rPr>
          <w:rFonts w:asciiTheme="minorHAnsi" w:hAnsiTheme="minorHAnsi" w:cstheme="minorHAnsi"/>
          <w:color w:val="141414"/>
          <w:sz w:val="22"/>
          <w:szCs w:val="22"/>
          <w:lang w:val="en"/>
        </w:rPr>
        <w:t>numerous</w:t>
      </w:r>
      <w:r w:rsidRPr="00343665">
        <w:rPr>
          <w:rFonts w:asciiTheme="minorHAnsi" w:hAnsiTheme="minorHAnsi" w:cstheme="minorHAnsi"/>
          <w:color w:val="141414"/>
          <w:sz w:val="22"/>
          <w:szCs w:val="22"/>
          <w:lang w:val="en"/>
        </w:rPr>
        <w:t xml:space="preserve"> ways to </w:t>
      </w:r>
      <w:r w:rsidR="006C2DA7" w:rsidRPr="00343665">
        <w:rPr>
          <w:rFonts w:asciiTheme="minorHAnsi" w:hAnsiTheme="minorHAnsi" w:cstheme="minorHAnsi"/>
          <w:color w:val="141414"/>
          <w:sz w:val="22"/>
          <w:szCs w:val="22"/>
          <w:lang w:val="en"/>
        </w:rPr>
        <w:t>care</w:t>
      </w:r>
      <w:r w:rsidRPr="00343665">
        <w:rPr>
          <w:rFonts w:asciiTheme="minorHAnsi" w:hAnsiTheme="minorHAnsi" w:cstheme="minorHAnsi"/>
          <w:color w:val="141414"/>
          <w:sz w:val="22"/>
          <w:szCs w:val="22"/>
          <w:lang w:val="en"/>
        </w:rPr>
        <w:t xml:space="preserve"> </w:t>
      </w:r>
      <w:r w:rsidR="006C2DA7">
        <w:rPr>
          <w:rFonts w:asciiTheme="minorHAnsi" w:hAnsiTheme="minorHAnsi" w:cstheme="minorHAnsi"/>
          <w:color w:val="141414"/>
          <w:sz w:val="22"/>
          <w:szCs w:val="22"/>
          <w:lang w:val="en"/>
        </w:rPr>
        <w:t xml:space="preserve">for </w:t>
      </w:r>
      <w:r w:rsidRPr="00343665">
        <w:rPr>
          <w:rFonts w:asciiTheme="minorHAnsi" w:hAnsiTheme="minorHAnsi" w:cstheme="minorHAnsi"/>
          <w:color w:val="141414"/>
          <w:sz w:val="22"/>
          <w:szCs w:val="22"/>
          <w:lang w:val="en"/>
        </w:rPr>
        <w:t>the businesses</w:t>
      </w:r>
      <w:r w:rsidR="006C2DA7">
        <w:rPr>
          <w:rFonts w:asciiTheme="minorHAnsi" w:hAnsiTheme="minorHAnsi" w:cstheme="minorHAnsi"/>
          <w:color w:val="141414"/>
          <w:sz w:val="22"/>
          <w:szCs w:val="22"/>
          <w:lang w:val="en"/>
        </w:rPr>
        <w:t xml:space="preserve"> </w:t>
      </w:r>
      <w:r w:rsidRPr="00343665">
        <w:rPr>
          <w:rFonts w:asciiTheme="minorHAnsi" w:hAnsiTheme="minorHAnsi" w:cstheme="minorHAnsi"/>
          <w:color w:val="141414"/>
          <w:sz w:val="22"/>
          <w:szCs w:val="22"/>
          <w:lang w:val="en"/>
        </w:rPr>
        <w:t>at risk</w:t>
      </w:r>
      <w:r w:rsidR="006C2DA7">
        <w:rPr>
          <w:rFonts w:asciiTheme="minorHAnsi" w:hAnsiTheme="minorHAnsi" w:cstheme="minorHAnsi"/>
          <w:color w:val="141414"/>
          <w:sz w:val="22"/>
          <w:szCs w:val="22"/>
          <w:lang w:val="en"/>
        </w:rPr>
        <w:t xml:space="preserve">. </w:t>
      </w:r>
    </w:p>
    <w:p w:rsidR="008A21D4" w:rsidRDefault="008A21D4" w:rsidP="00343665">
      <w:pPr>
        <w:rPr>
          <w:rFonts w:asciiTheme="minorHAnsi" w:hAnsiTheme="minorHAnsi" w:cstheme="minorHAnsi"/>
          <w:color w:val="141414"/>
          <w:sz w:val="22"/>
          <w:szCs w:val="22"/>
          <w:lang w:val="en"/>
        </w:rPr>
      </w:pPr>
    </w:p>
    <w:p w:rsidR="008A21D4" w:rsidRDefault="008A21D4" w:rsidP="00343665">
      <w:pPr>
        <w:rPr>
          <w:rFonts w:asciiTheme="minorHAnsi" w:hAnsiTheme="minorHAnsi" w:cstheme="minorHAnsi"/>
          <w:color w:val="141414"/>
          <w:sz w:val="22"/>
          <w:szCs w:val="22"/>
          <w:lang w:val="en"/>
        </w:rPr>
      </w:pPr>
      <w:r>
        <w:rPr>
          <w:rFonts w:asciiTheme="minorHAnsi" w:hAnsiTheme="minorHAnsi" w:cstheme="minorHAnsi"/>
          <w:color w:val="141414"/>
          <w:sz w:val="22"/>
          <w:szCs w:val="22"/>
          <w:lang w:val="en"/>
        </w:rPr>
        <w:t>Without these principles being put in place the government would collapse. Natural disasters such as COVID-19 are unpredictable and without policies being put in place and preparation being done, the government would have no way to deal with it. Resulting in complete economic and social depletion.</w:t>
      </w:r>
    </w:p>
    <w:p w:rsidR="008A21D4" w:rsidRDefault="008A21D4" w:rsidP="00343665">
      <w:pPr>
        <w:rPr>
          <w:rFonts w:asciiTheme="minorHAnsi" w:hAnsiTheme="minorHAnsi" w:cstheme="minorHAnsi"/>
          <w:color w:val="141414"/>
          <w:sz w:val="22"/>
          <w:szCs w:val="22"/>
          <w:lang w:val="en"/>
        </w:rPr>
      </w:pPr>
      <w:bookmarkStart w:id="0" w:name="_GoBack"/>
      <w:bookmarkEnd w:id="0"/>
    </w:p>
    <w:p w:rsidR="008A21D4" w:rsidRDefault="008A21D4" w:rsidP="00343665">
      <w:pPr>
        <w:rPr>
          <w:rFonts w:asciiTheme="minorHAnsi" w:hAnsiTheme="minorHAnsi" w:cstheme="minorHAnsi"/>
          <w:color w:val="141414"/>
          <w:sz w:val="22"/>
          <w:szCs w:val="22"/>
          <w:lang w:val="en"/>
        </w:rPr>
      </w:pPr>
    </w:p>
    <w:p w:rsidR="008A21D4" w:rsidRPr="00343665" w:rsidRDefault="008A21D4" w:rsidP="00343665">
      <w:pPr>
        <w:rPr>
          <w:rFonts w:asciiTheme="minorHAnsi" w:hAnsiTheme="minorHAnsi" w:cstheme="minorHAnsi"/>
          <w:sz w:val="22"/>
          <w:szCs w:val="22"/>
        </w:rPr>
      </w:pPr>
      <w:r>
        <w:rPr>
          <w:rFonts w:asciiTheme="minorHAnsi" w:hAnsiTheme="minorHAnsi" w:cstheme="minorHAnsi"/>
          <w:color w:val="141414"/>
          <w:sz w:val="22"/>
          <w:szCs w:val="22"/>
          <w:lang w:val="en"/>
        </w:rPr>
        <w:t xml:space="preserve"> </w:t>
      </w:r>
    </w:p>
    <w:p w:rsidR="00343665" w:rsidRDefault="00343665">
      <w:pPr>
        <w:rPr>
          <w:rFonts w:asciiTheme="minorHAnsi" w:hAnsiTheme="minorHAnsi" w:cstheme="minorHAnsi"/>
          <w:sz w:val="22"/>
          <w:szCs w:val="22"/>
        </w:rPr>
      </w:pPr>
    </w:p>
    <w:p w:rsidR="006C2DA7" w:rsidRPr="00343665" w:rsidRDefault="006C2DA7">
      <w:pPr>
        <w:rPr>
          <w:rFonts w:asciiTheme="minorHAnsi" w:hAnsiTheme="minorHAnsi" w:cstheme="minorHAnsi"/>
          <w:sz w:val="22"/>
          <w:szCs w:val="22"/>
        </w:rPr>
      </w:pPr>
    </w:p>
    <w:sectPr w:rsidR="006C2DA7" w:rsidRPr="003436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315885"/>
    <w:multiLevelType w:val="hybridMultilevel"/>
    <w:tmpl w:val="3B687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062"/>
    <w:rsid w:val="002D5249"/>
    <w:rsid w:val="00343665"/>
    <w:rsid w:val="006C2DA7"/>
    <w:rsid w:val="008A21D4"/>
    <w:rsid w:val="009C2C95"/>
    <w:rsid w:val="00CF5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41AD8"/>
  <w15:chartTrackingRefBased/>
  <w15:docId w15:val="{63D491DD-B86C-448F-99E4-7FFED3664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F5062"/>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43665"/>
    <w:rPr>
      <w:sz w:val="16"/>
      <w:szCs w:val="16"/>
    </w:rPr>
  </w:style>
  <w:style w:type="paragraph" w:styleId="CommentText">
    <w:name w:val="annotation text"/>
    <w:basedOn w:val="Normal"/>
    <w:link w:val="CommentTextChar"/>
    <w:uiPriority w:val="99"/>
    <w:semiHidden/>
    <w:unhideWhenUsed/>
    <w:rsid w:val="00343665"/>
    <w:rPr>
      <w:sz w:val="20"/>
    </w:rPr>
  </w:style>
  <w:style w:type="character" w:customStyle="1" w:styleId="CommentTextChar">
    <w:name w:val="Comment Text Char"/>
    <w:basedOn w:val="DefaultParagraphFont"/>
    <w:link w:val="CommentText"/>
    <w:uiPriority w:val="99"/>
    <w:semiHidden/>
    <w:rsid w:val="00343665"/>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43665"/>
    <w:rPr>
      <w:b/>
      <w:bCs/>
    </w:rPr>
  </w:style>
  <w:style w:type="character" w:customStyle="1" w:styleId="CommentSubjectChar">
    <w:name w:val="Comment Subject Char"/>
    <w:basedOn w:val="CommentTextChar"/>
    <w:link w:val="CommentSubject"/>
    <w:uiPriority w:val="99"/>
    <w:semiHidden/>
    <w:rsid w:val="00343665"/>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34366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3665"/>
    <w:rPr>
      <w:rFonts w:ascii="Segoe UI" w:eastAsia="Times New Roman" w:hAnsi="Segoe UI" w:cs="Segoe UI"/>
      <w:sz w:val="18"/>
      <w:szCs w:val="18"/>
      <w:lang w:eastAsia="en-GB"/>
    </w:rPr>
  </w:style>
  <w:style w:type="paragraph" w:styleId="ListParagraph">
    <w:name w:val="List Paragraph"/>
    <w:basedOn w:val="Normal"/>
    <w:uiPriority w:val="34"/>
    <w:qFormat/>
    <w:rsid w:val="00343665"/>
    <w:pPr>
      <w:ind w:left="720"/>
      <w:contextualSpacing/>
    </w:pPr>
  </w:style>
  <w:style w:type="paragraph" w:styleId="NormalWeb">
    <w:name w:val="Normal (Web)"/>
    <w:basedOn w:val="Normal"/>
    <w:uiPriority w:val="99"/>
    <w:semiHidden/>
    <w:unhideWhenUsed/>
    <w:rsid w:val="00343665"/>
    <w:pPr>
      <w:spacing w:before="100" w:beforeAutospacing="1" w:after="100" w:afterAutospacing="1"/>
    </w:pPr>
    <w:rPr>
      <w:szCs w:val="24"/>
    </w:rPr>
  </w:style>
  <w:style w:type="character" w:styleId="Hyperlink">
    <w:name w:val="Hyperlink"/>
    <w:basedOn w:val="DefaultParagraphFont"/>
    <w:uiPriority w:val="99"/>
    <w:semiHidden/>
    <w:unhideWhenUsed/>
    <w:rsid w:val="006C2DA7"/>
    <w:rPr>
      <w:color w:val="0000FF"/>
      <w:u w:val="single"/>
    </w:rPr>
  </w:style>
  <w:style w:type="character" w:styleId="Strong">
    <w:name w:val="Strong"/>
    <w:basedOn w:val="DefaultParagraphFont"/>
    <w:uiPriority w:val="22"/>
    <w:qFormat/>
    <w:rsid w:val="006C2DA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1490006">
      <w:bodyDiv w:val="1"/>
      <w:marLeft w:val="0"/>
      <w:marRight w:val="0"/>
      <w:marTop w:val="0"/>
      <w:marBottom w:val="0"/>
      <w:divBdr>
        <w:top w:val="none" w:sz="0" w:space="0" w:color="auto"/>
        <w:left w:val="none" w:sz="0" w:space="0" w:color="auto"/>
        <w:bottom w:val="none" w:sz="0" w:space="0" w:color="auto"/>
        <w:right w:val="none" w:sz="0" w:space="0" w:color="auto"/>
      </w:divBdr>
      <w:divsChild>
        <w:div w:id="2109425413">
          <w:marLeft w:val="0"/>
          <w:marRight w:val="0"/>
          <w:marTop w:val="0"/>
          <w:marBottom w:val="0"/>
          <w:divBdr>
            <w:top w:val="none" w:sz="0" w:space="0" w:color="auto"/>
            <w:left w:val="none" w:sz="0" w:space="0" w:color="auto"/>
            <w:bottom w:val="none" w:sz="0" w:space="0" w:color="auto"/>
            <w:right w:val="none" w:sz="0" w:space="0" w:color="auto"/>
          </w:divBdr>
          <w:divsChild>
            <w:div w:id="1231694971">
              <w:marLeft w:val="0"/>
              <w:marRight w:val="0"/>
              <w:marTop w:val="0"/>
              <w:marBottom w:val="0"/>
              <w:divBdr>
                <w:top w:val="none" w:sz="0" w:space="0" w:color="auto"/>
                <w:left w:val="none" w:sz="0" w:space="0" w:color="auto"/>
                <w:bottom w:val="none" w:sz="0" w:space="0" w:color="auto"/>
                <w:right w:val="none" w:sz="0" w:space="0" w:color="auto"/>
              </w:divBdr>
              <w:divsChild>
                <w:div w:id="1066105369">
                  <w:marLeft w:val="0"/>
                  <w:marRight w:val="0"/>
                  <w:marTop w:val="0"/>
                  <w:marBottom w:val="0"/>
                  <w:divBdr>
                    <w:top w:val="none" w:sz="0" w:space="0" w:color="auto"/>
                    <w:left w:val="none" w:sz="0" w:space="0" w:color="auto"/>
                    <w:bottom w:val="none" w:sz="0" w:space="0" w:color="auto"/>
                    <w:right w:val="none" w:sz="0" w:space="0" w:color="auto"/>
                  </w:divBdr>
                  <w:divsChild>
                    <w:div w:id="1236819566">
                      <w:marLeft w:val="0"/>
                      <w:marRight w:val="0"/>
                      <w:marTop w:val="0"/>
                      <w:marBottom w:val="498"/>
                      <w:divBdr>
                        <w:top w:val="none" w:sz="0" w:space="0" w:color="auto"/>
                        <w:left w:val="none" w:sz="0" w:space="0" w:color="auto"/>
                        <w:bottom w:val="none" w:sz="0" w:space="0" w:color="auto"/>
                        <w:right w:val="none" w:sz="0" w:space="0" w:color="auto"/>
                      </w:divBdr>
                      <w:divsChild>
                        <w:div w:id="565187200">
                          <w:marLeft w:val="0"/>
                          <w:marRight w:val="0"/>
                          <w:marTop w:val="0"/>
                          <w:marBottom w:val="0"/>
                          <w:divBdr>
                            <w:top w:val="none" w:sz="0" w:space="0" w:color="auto"/>
                            <w:left w:val="none" w:sz="0" w:space="0" w:color="auto"/>
                            <w:bottom w:val="none" w:sz="0" w:space="0" w:color="auto"/>
                            <w:right w:val="none" w:sz="0" w:space="0" w:color="auto"/>
                          </w:divBdr>
                        </w:div>
                        <w:div w:id="959606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6845613">
      <w:bodyDiv w:val="1"/>
      <w:marLeft w:val="0"/>
      <w:marRight w:val="0"/>
      <w:marTop w:val="0"/>
      <w:marBottom w:val="0"/>
      <w:divBdr>
        <w:top w:val="none" w:sz="0" w:space="0" w:color="auto"/>
        <w:left w:val="none" w:sz="0" w:space="0" w:color="auto"/>
        <w:bottom w:val="none" w:sz="0" w:space="0" w:color="auto"/>
        <w:right w:val="none" w:sz="0" w:space="0" w:color="auto"/>
      </w:divBdr>
      <w:divsChild>
        <w:div w:id="214237669">
          <w:marLeft w:val="0"/>
          <w:marRight w:val="0"/>
          <w:marTop w:val="0"/>
          <w:marBottom w:val="0"/>
          <w:divBdr>
            <w:top w:val="none" w:sz="0" w:space="0" w:color="auto"/>
            <w:left w:val="none" w:sz="0" w:space="0" w:color="auto"/>
            <w:bottom w:val="none" w:sz="0" w:space="0" w:color="auto"/>
            <w:right w:val="none" w:sz="0" w:space="0" w:color="auto"/>
          </w:divBdr>
          <w:divsChild>
            <w:div w:id="54935130">
              <w:marLeft w:val="0"/>
              <w:marRight w:val="0"/>
              <w:marTop w:val="0"/>
              <w:marBottom w:val="0"/>
              <w:divBdr>
                <w:top w:val="none" w:sz="0" w:space="0" w:color="auto"/>
                <w:left w:val="none" w:sz="0" w:space="0" w:color="auto"/>
                <w:bottom w:val="none" w:sz="0" w:space="0" w:color="auto"/>
                <w:right w:val="none" w:sz="0" w:space="0" w:color="auto"/>
              </w:divBdr>
              <w:divsChild>
                <w:div w:id="187893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c.europa.eu/info/strategy/priorities-2019-2024/european-green-deal_e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504</Words>
  <Characters>2876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S Roberts</dc:creator>
  <cp:keywords/>
  <dc:description/>
  <cp:lastModifiedBy>Ashleigh S Roberts</cp:lastModifiedBy>
  <cp:revision>2</cp:revision>
  <dcterms:created xsi:type="dcterms:W3CDTF">2020-04-27T14:03:00Z</dcterms:created>
  <dcterms:modified xsi:type="dcterms:W3CDTF">2020-04-27T14:03:00Z</dcterms:modified>
</cp:coreProperties>
</file>