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4F995" w14:textId="24AE4736" w:rsidR="001718B1" w:rsidRPr="00F250B6" w:rsidRDefault="001718B1" w:rsidP="001718B1">
      <w:pPr>
        <w:pStyle w:val="Body"/>
        <w:spacing w:before="120" w:after="120"/>
        <w:rPr>
          <w:sz w:val="32"/>
          <w:szCs w:val="32"/>
        </w:rPr>
      </w:pPr>
      <w:r w:rsidRPr="00F250B6">
        <w:rPr>
          <w:i/>
          <w:iCs/>
          <w:sz w:val="32"/>
          <w:szCs w:val="32"/>
        </w:rPr>
        <w:t>Title:</w:t>
      </w:r>
      <w:r w:rsidRPr="00F250B6">
        <w:rPr>
          <w:sz w:val="32"/>
          <w:szCs w:val="32"/>
        </w:rPr>
        <w:t xml:space="preserve"> </w:t>
      </w:r>
      <w:r w:rsidRPr="00F250B6">
        <w:rPr>
          <w:sz w:val="32"/>
          <w:szCs w:val="32"/>
          <w:lang w:val="en-US"/>
        </w:rPr>
        <w:t>Developing a project within an organization.</w:t>
      </w:r>
    </w:p>
    <w:p w14:paraId="0570422E" w14:textId="1052B06E" w:rsidR="00F555B6" w:rsidRPr="00F250B6" w:rsidRDefault="001718B1">
      <w:pPr>
        <w:rPr>
          <w:i/>
          <w:iCs/>
          <w:sz w:val="32"/>
          <w:szCs w:val="32"/>
        </w:rPr>
      </w:pPr>
      <w:r w:rsidRPr="00F250B6">
        <w:rPr>
          <w:i/>
          <w:iCs/>
          <w:sz w:val="32"/>
          <w:szCs w:val="32"/>
        </w:rPr>
        <w:t>Project Name: Spread Joy, Donate Toys</w:t>
      </w:r>
    </w:p>
    <w:p w14:paraId="4F3A97F7" w14:textId="77777777" w:rsidR="001718B1" w:rsidRPr="00F250B6" w:rsidRDefault="001718B1">
      <w:pPr>
        <w:rPr>
          <w:i/>
          <w:iCs/>
          <w:sz w:val="32"/>
          <w:szCs w:val="32"/>
        </w:rPr>
      </w:pPr>
    </w:p>
    <w:p w14:paraId="02F6C5CD" w14:textId="77777777" w:rsidR="001718B1" w:rsidRPr="00F250B6" w:rsidRDefault="001718B1">
      <w:pPr>
        <w:rPr>
          <w:i/>
          <w:iCs/>
          <w:sz w:val="32"/>
          <w:szCs w:val="32"/>
        </w:rPr>
      </w:pPr>
    </w:p>
    <w:p w14:paraId="6980CE28" w14:textId="77777777" w:rsidR="001718B1" w:rsidRPr="00F250B6" w:rsidRDefault="001718B1">
      <w:pPr>
        <w:rPr>
          <w:i/>
          <w:iCs/>
          <w:sz w:val="32"/>
          <w:szCs w:val="32"/>
        </w:rPr>
      </w:pPr>
    </w:p>
    <w:p w14:paraId="618272E9" w14:textId="77777777" w:rsidR="001718B1" w:rsidRPr="00F250B6" w:rsidRDefault="001718B1">
      <w:pPr>
        <w:rPr>
          <w:i/>
          <w:iCs/>
          <w:sz w:val="32"/>
          <w:szCs w:val="32"/>
        </w:rPr>
      </w:pPr>
    </w:p>
    <w:p w14:paraId="7E8038B5" w14:textId="77777777" w:rsidR="001718B1" w:rsidRPr="00F250B6" w:rsidRDefault="001718B1">
      <w:pPr>
        <w:rPr>
          <w:i/>
          <w:iCs/>
          <w:sz w:val="32"/>
          <w:szCs w:val="32"/>
        </w:rPr>
      </w:pPr>
    </w:p>
    <w:p w14:paraId="2F6BBA4F" w14:textId="77777777" w:rsidR="001718B1" w:rsidRPr="00F250B6" w:rsidRDefault="001718B1">
      <w:pPr>
        <w:rPr>
          <w:i/>
          <w:iCs/>
          <w:sz w:val="32"/>
          <w:szCs w:val="32"/>
        </w:rPr>
      </w:pPr>
    </w:p>
    <w:p w14:paraId="25E727E7" w14:textId="77777777" w:rsidR="001718B1" w:rsidRPr="00F250B6" w:rsidRDefault="001718B1">
      <w:pPr>
        <w:rPr>
          <w:i/>
          <w:iCs/>
          <w:sz w:val="32"/>
          <w:szCs w:val="32"/>
        </w:rPr>
      </w:pPr>
    </w:p>
    <w:p w14:paraId="6E989FCB" w14:textId="703731CB" w:rsidR="001718B1" w:rsidRPr="00F250B6" w:rsidRDefault="001718B1" w:rsidP="001718B1">
      <w:pPr>
        <w:pStyle w:val="Body"/>
        <w:spacing w:before="120" w:after="120"/>
        <w:rPr>
          <w:i/>
          <w:iCs/>
          <w:sz w:val="32"/>
          <w:szCs w:val="32"/>
          <w:lang w:val="en-US"/>
        </w:rPr>
      </w:pPr>
      <w:r w:rsidRPr="00F250B6">
        <w:rPr>
          <w:i/>
          <w:iCs/>
          <w:sz w:val="32"/>
          <w:szCs w:val="32"/>
        </w:rPr>
        <w:t xml:space="preserve">Lecturer: </w:t>
      </w:r>
      <w:r w:rsidRPr="00F250B6">
        <w:rPr>
          <w:i/>
          <w:iCs/>
          <w:sz w:val="32"/>
          <w:szCs w:val="32"/>
          <w:lang w:val="en-US"/>
        </w:rPr>
        <w:t>Rebecca Francis-Davies</w:t>
      </w:r>
    </w:p>
    <w:p w14:paraId="7B8A5FA6" w14:textId="3FD3DD14" w:rsidR="001718B1" w:rsidRPr="00F250B6" w:rsidRDefault="001718B1" w:rsidP="001718B1">
      <w:pPr>
        <w:pStyle w:val="Body"/>
        <w:spacing w:before="120" w:after="120"/>
        <w:rPr>
          <w:sz w:val="32"/>
          <w:szCs w:val="32"/>
          <w:lang w:val="en-US"/>
        </w:rPr>
      </w:pPr>
      <w:r w:rsidRPr="00F250B6">
        <w:rPr>
          <w:sz w:val="32"/>
          <w:szCs w:val="32"/>
          <w:lang w:val="en-US"/>
        </w:rPr>
        <w:t>Student: Nicoleta Bichir</w:t>
      </w:r>
    </w:p>
    <w:p w14:paraId="35C0A984" w14:textId="6D758EC5" w:rsidR="001718B1" w:rsidRPr="00F250B6" w:rsidRDefault="001718B1" w:rsidP="001718B1">
      <w:pPr>
        <w:pStyle w:val="Body"/>
        <w:spacing w:before="120" w:after="120"/>
        <w:rPr>
          <w:sz w:val="32"/>
          <w:szCs w:val="32"/>
        </w:rPr>
      </w:pPr>
      <w:r w:rsidRPr="00F250B6">
        <w:rPr>
          <w:sz w:val="32"/>
          <w:szCs w:val="32"/>
          <w:lang w:val="en-US"/>
        </w:rPr>
        <w:t>Student number: 2126694</w:t>
      </w:r>
    </w:p>
    <w:p w14:paraId="089D3233" w14:textId="35DEB8FB" w:rsidR="001718B1" w:rsidRPr="00F250B6" w:rsidRDefault="001718B1">
      <w:pPr>
        <w:rPr>
          <w:i/>
          <w:iCs/>
          <w:sz w:val="32"/>
          <w:szCs w:val="32"/>
        </w:rPr>
      </w:pPr>
    </w:p>
    <w:p w14:paraId="7987260A" w14:textId="77777777" w:rsidR="001718B1" w:rsidRPr="00F250B6" w:rsidRDefault="001718B1">
      <w:pPr>
        <w:rPr>
          <w:i/>
          <w:iCs/>
          <w:sz w:val="32"/>
          <w:szCs w:val="32"/>
        </w:rPr>
      </w:pPr>
    </w:p>
    <w:p w14:paraId="1FCF7B03" w14:textId="77777777" w:rsidR="001718B1" w:rsidRPr="00F250B6" w:rsidRDefault="001718B1">
      <w:pPr>
        <w:rPr>
          <w:i/>
          <w:iCs/>
          <w:sz w:val="32"/>
          <w:szCs w:val="32"/>
        </w:rPr>
      </w:pPr>
    </w:p>
    <w:p w14:paraId="52436AD1" w14:textId="77777777" w:rsidR="001718B1" w:rsidRPr="00F250B6" w:rsidRDefault="001718B1">
      <w:pPr>
        <w:rPr>
          <w:i/>
          <w:iCs/>
          <w:sz w:val="32"/>
          <w:szCs w:val="32"/>
        </w:rPr>
      </w:pPr>
    </w:p>
    <w:p w14:paraId="7C8E3570" w14:textId="77777777" w:rsidR="001718B1" w:rsidRPr="00F250B6" w:rsidRDefault="001718B1">
      <w:pPr>
        <w:rPr>
          <w:i/>
          <w:iCs/>
          <w:sz w:val="32"/>
          <w:szCs w:val="32"/>
        </w:rPr>
      </w:pPr>
    </w:p>
    <w:p w14:paraId="3490408B" w14:textId="77777777" w:rsidR="001718B1" w:rsidRPr="00F250B6" w:rsidRDefault="001718B1">
      <w:pPr>
        <w:rPr>
          <w:i/>
          <w:iCs/>
          <w:sz w:val="32"/>
          <w:szCs w:val="32"/>
        </w:rPr>
      </w:pPr>
    </w:p>
    <w:p w14:paraId="76B8586F" w14:textId="77777777" w:rsidR="001718B1" w:rsidRPr="00F250B6" w:rsidRDefault="001718B1">
      <w:pPr>
        <w:rPr>
          <w:i/>
          <w:iCs/>
          <w:sz w:val="32"/>
          <w:szCs w:val="32"/>
        </w:rPr>
      </w:pPr>
    </w:p>
    <w:p w14:paraId="5180CBFB" w14:textId="77777777" w:rsidR="001718B1" w:rsidRPr="00F250B6" w:rsidRDefault="001718B1">
      <w:pPr>
        <w:rPr>
          <w:i/>
          <w:iCs/>
          <w:sz w:val="32"/>
          <w:szCs w:val="32"/>
        </w:rPr>
      </w:pPr>
    </w:p>
    <w:p w14:paraId="03C62D73" w14:textId="77777777" w:rsidR="001718B1" w:rsidRPr="00F250B6" w:rsidRDefault="001718B1">
      <w:pPr>
        <w:rPr>
          <w:i/>
          <w:iCs/>
          <w:sz w:val="32"/>
          <w:szCs w:val="32"/>
        </w:rPr>
      </w:pPr>
    </w:p>
    <w:p w14:paraId="3F4B56E6" w14:textId="77777777" w:rsidR="001718B1" w:rsidRPr="00F250B6" w:rsidRDefault="001718B1">
      <w:pPr>
        <w:rPr>
          <w:i/>
          <w:iCs/>
          <w:sz w:val="32"/>
          <w:szCs w:val="32"/>
        </w:rPr>
      </w:pPr>
    </w:p>
    <w:p w14:paraId="7A0B5D7A" w14:textId="77777777" w:rsidR="001718B1" w:rsidRPr="00F250B6" w:rsidRDefault="001718B1">
      <w:pPr>
        <w:rPr>
          <w:i/>
          <w:iCs/>
          <w:sz w:val="32"/>
          <w:szCs w:val="32"/>
        </w:rPr>
      </w:pPr>
    </w:p>
    <w:p w14:paraId="3DDC1D58" w14:textId="77777777" w:rsidR="00986951" w:rsidRDefault="00986951">
      <w:pPr>
        <w:rPr>
          <w:i/>
          <w:iCs/>
          <w:sz w:val="32"/>
          <w:szCs w:val="32"/>
        </w:rPr>
      </w:pPr>
    </w:p>
    <w:p w14:paraId="063BABFF" w14:textId="77777777" w:rsidR="00986951" w:rsidRDefault="00986951">
      <w:pPr>
        <w:rPr>
          <w:i/>
          <w:iCs/>
          <w:sz w:val="32"/>
          <w:szCs w:val="32"/>
        </w:rPr>
      </w:pPr>
    </w:p>
    <w:p w14:paraId="13B1E035" w14:textId="77777777" w:rsidR="00986951" w:rsidRDefault="00986951">
      <w:pPr>
        <w:rPr>
          <w:i/>
          <w:iCs/>
          <w:sz w:val="32"/>
          <w:szCs w:val="32"/>
        </w:rPr>
      </w:pPr>
    </w:p>
    <w:p w14:paraId="6E1168AF" w14:textId="77777777" w:rsidR="00986951" w:rsidRDefault="00986951">
      <w:pPr>
        <w:rPr>
          <w:i/>
          <w:iCs/>
          <w:sz w:val="32"/>
          <w:szCs w:val="32"/>
        </w:rPr>
      </w:pPr>
    </w:p>
    <w:p w14:paraId="283C0213" w14:textId="77777777" w:rsidR="00986951" w:rsidRDefault="00986951">
      <w:pPr>
        <w:rPr>
          <w:i/>
          <w:iCs/>
          <w:sz w:val="32"/>
          <w:szCs w:val="32"/>
        </w:rPr>
      </w:pPr>
    </w:p>
    <w:p w14:paraId="270BA4C2" w14:textId="77777777" w:rsidR="00986951" w:rsidRDefault="00986951">
      <w:pPr>
        <w:rPr>
          <w:i/>
          <w:iCs/>
          <w:sz w:val="32"/>
          <w:szCs w:val="32"/>
        </w:rPr>
      </w:pPr>
    </w:p>
    <w:p w14:paraId="4AFE7E5A" w14:textId="77777777" w:rsidR="00986951" w:rsidRDefault="00986951">
      <w:pPr>
        <w:rPr>
          <w:i/>
          <w:iCs/>
          <w:sz w:val="32"/>
          <w:szCs w:val="32"/>
        </w:rPr>
      </w:pPr>
    </w:p>
    <w:p w14:paraId="24C61480" w14:textId="77777777" w:rsidR="00986951" w:rsidRDefault="00986951">
      <w:pPr>
        <w:rPr>
          <w:i/>
          <w:iCs/>
          <w:sz w:val="32"/>
          <w:szCs w:val="32"/>
        </w:rPr>
      </w:pPr>
    </w:p>
    <w:p w14:paraId="3EBADCD7" w14:textId="77777777" w:rsidR="00986951" w:rsidRDefault="00986951">
      <w:pPr>
        <w:rPr>
          <w:i/>
          <w:iCs/>
          <w:sz w:val="32"/>
          <w:szCs w:val="32"/>
        </w:rPr>
      </w:pPr>
    </w:p>
    <w:p w14:paraId="01F73896" w14:textId="77777777" w:rsidR="00986951" w:rsidRDefault="00986951">
      <w:pPr>
        <w:rPr>
          <w:i/>
          <w:iCs/>
          <w:sz w:val="32"/>
          <w:szCs w:val="32"/>
        </w:rPr>
      </w:pPr>
    </w:p>
    <w:p w14:paraId="04B04894" w14:textId="77777777" w:rsidR="00986951" w:rsidRDefault="00986951">
      <w:pPr>
        <w:rPr>
          <w:i/>
          <w:iCs/>
          <w:sz w:val="32"/>
          <w:szCs w:val="32"/>
        </w:rPr>
      </w:pPr>
    </w:p>
    <w:p w14:paraId="2DE65A2A" w14:textId="77777777" w:rsidR="00986951" w:rsidRPr="00986951" w:rsidRDefault="00986951">
      <w:pPr>
        <w:rPr>
          <w:sz w:val="32"/>
          <w:szCs w:val="32"/>
        </w:rPr>
      </w:pPr>
    </w:p>
    <w:p w14:paraId="483DCA70" w14:textId="77777777" w:rsidR="00986951" w:rsidRPr="00986951" w:rsidRDefault="00291A2E" w:rsidP="00986951">
      <w:pPr>
        <w:pStyle w:val="Heading1"/>
      </w:pPr>
      <w:bookmarkStart w:id="0" w:name="_Toc170501028"/>
      <w:r w:rsidRPr="00986951">
        <w:lastRenderedPageBreak/>
        <w:t>Executive Summary</w:t>
      </w:r>
      <w:r w:rsidR="00986951" w:rsidRPr="00986951">
        <w:t>:</w:t>
      </w:r>
      <w:bookmarkEnd w:id="0"/>
      <w:r w:rsidR="00986951" w:rsidRPr="00986951">
        <w:t xml:space="preserve"> </w:t>
      </w:r>
    </w:p>
    <w:p w14:paraId="0B89F1EE" w14:textId="62252446" w:rsidR="00DF1796" w:rsidRPr="00DF1796" w:rsidRDefault="00DF1796" w:rsidP="00DF1796">
      <w:pPr>
        <w:rPr>
          <w:sz w:val="32"/>
          <w:szCs w:val="32"/>
        </w:rPr>
      </w:pPr>
      <w:r w:rsidRPr="00DF1796">
        <w:rPr>
          <w:sz w:val="32"/>
          <w:szCs w:val="32"/>
        </w:rPr>
        <w:t>It is all about bringing our community together.</w:t>
      </w:r>
      <w:r w:rsidR="001F07FA">
        <w:rPr>
          <w:sz w:val="32"/>
          <w:szCs w:val="32"/>
        </w:rPr>
        <w:t xml:space="preserve"> </w:t>
      </w:r>
      <w:r w:rsidRPr="00DF1796">
        <w:rPr>
          <w:sz w:val="32"/>
          <w:szCs w:val="32"/>
        </w:rPr>
        <w:t xml:space="preserve">The </w:t>
      </w:r>
      <w:r w:rsidR="00952A73">
        <w:rPr>
          <w:sz w:val="32"/>
          <w:szCs w:val="32"/>
        </w:rPr>
        <w:t>project aims</w:t>
      </w:r>
      <w:r w:rsidRPr="00DF1796">
        <w:rPr>
          <w:sz w:val="32"/>
          <w:szCs w:val="32"/>
        </w:rPr>
        <w:t xml:space="preserve"> to foster community, increase awareness, and support underprivileged children by collecting toy donations</w:t>
      </w:r>
      <w:r w:rsidR="005B5BD9">
        <w:rPr>
          <w:sz w:val="32"/>
          <w:szCs w:val="32"/>
        </w:rPr>
        <w:t xml:space="preserve">. </w:t>
      </w:r>
      <w:r w:rsidRPr="00DF1796">
        <w:rPr>
          <w:sz w:val="32"/>
          <w:szCs w:val="32"/>
        </w:rPr>
        <w:t>We aim to engage with the community, families, and friends to achieve this goal. This project uses several different tools to ensure smooth operation.</w:t>
      </w:r>
      <w:r w:rsidR="00DB71E0">
        <w:rPr>
          <w:sz w:val="32"/>
          <w:szCs w:val="32"/>
        </w:rPr>
        <w:t xml:space="preserve"> </w:t>
      </w:r>
      <w:r w:rsidR="003F5D58">
        <w:rPr>
          <w:sz w:val="32"/>
          <w:szCs w:val="32"/>
        </w:rPr>
        <w:t>To achieve positive outcomes, we used</w:t>
      </w:r>
      <w:r w:rsidR="005B5BD9">
        <w:rPr>
          <w:sz w:val="32"/>
          <w:szCs w:val="32"/>
        </w:rPr>
        <w:t xml:space="preserve"> the following tools: </w:t>
      </w:r>
      <w:r w:rsidRPr="00DF1796">
        <w:rPr>
          <w:sz w:val="32"/>
          <w:szCs w:val="32"/>
        </w:rPr>
        <w:t>quad charts, work breakdown structure, Gantt charts, risk analysis, and stakeholder analysis to help us plan, do our work, and keep things running smoothly.</w:t>
      </w:r>
    </w:p>
    <w:p w14:paraId="4612E35E" w14:textId="77777777" w:rsidR="00DF1796" w:rsidRPr="00DF1796" w:rsidRDefault="00DF1796" w:rsidP="00DF1796">
      <w:pPr>
        <w:rPr>
          <w:sz w:val="32"/>
          <w:szCs w:val="32"/>
        </w:rPr>
      </w:pPr>
    </w:p>
    <w:p w14:paraId="4307ED91" w14:textId="10C14949" w:rsidR="00986951" w:rsidRDefault="00B01AFD" w:rsidP="00DF1796">
      <w:pPr>
        <w:rPr>
          <w:sz w:val="32"/>
          <w:szCs w:val="32"/>
        </w:rPr>
      </w:pPr>
      <w:r>
        <w:rPr>
          <w:sz w:val="32"/>
          <w:szCs w:val="32"/>
        </w:rPr>
        <w:t>We have worked closely with charitable organizations like Sense Charity and Cancer Research to complete our mission</w:t>
      </w:r>
      <w:r w:rsidR="00DF1796" w:rsidRPr="00DF1796">
        <w:rPr>
          <w:sz w:val="32"/>
          <w:szCs w:val="32"/>
        </w:rPr>
        <w:t xml:space="preserve">. Our engagement with stakeholders has been extensive, including personal visits to charities and regular communication through email and WhatsApp with student colleagues via the Student Union. </w:t>
      </w:r>
    </w:p>
    <w:p w14:paraId="4ECC4DA3" w14:textId="77777777" w:rsidR="00DB71E0" w:rsidRPr="00986951" w:rsidRDefault="00DB71E0" w:rsidP="00DF1796">
      <w:pPr>
        <w:rPr>
          <w:sz w:val="32"/>
          <w:szCs w:val="32"/>
        </w:rPr>
      </w:pPr>
    </w:p>
    <w:p w14:paraId="2231AEF1" w14:textId="5E0BEE25" w:rsidR="00986951" w:rsidRPr="00986951" w:rsidRDefault="00986951" w:rsidP="00986951">
      <w:pPr>
        <w:rPr>
          <w:sz w:val="32"/>
          <w:szCs w:val="32"/>
        </w:rPr>
      </w:pPr>
      <w:r w:rsidRPr="00986951">
        <w:rPr>
          <w:sz w:val="32"/>
          <w:szCs w:val="32"/>
        </w:rPr>
        <w:t>The project identifies potential risks, such as insufficient donations, storage limitations, and transportation issues</w:t>
      </w:r>
      <w:r w:rsidR="003F5D58">
        <w:rPr>
          <w:sz w:val="32"/>
          <w:szCs w:val="32"/>
        </w:rPr>
        <w:t>. It implements</w:t>
      </w:r>
      <w:r w:rsidRPr="00986951">
        <w:rPr>
          <w:sz w:val="32"/>
          <w:szCs w:val="32"/>
        </w:rPr>
        <w:t xml:space="preserve"> mitigation strategies such as increased promotion, clear donation guidelines, and regular communication with charity partners. The WBS and Gantt Chart offer structured timelines and task management, guaranteeing a systematic approach to all steps.</w:t>
      </w:r>
    </w:p>
    <w:p w14:paraId="6711102A" w14:textId="77777777" w:rsidR="00986951" w:rsidRPr="00986951" w:rsidRDefault="00986951" w:rsidP="00986951">
      <w:pPr>
        <w:rPr>
          <w:sz w:val="32"/>
          <w:szCs w:val="32"/>
        </w:rPr>
      </w:pPr>
    </w:p>
    <w:p w14:paraId="14A61971" w14:textId="232262CC" w:rsidR="00986951" w:rsidRPr="00986951" w:rsidRDefault="00BA1932" w:rsidP="00986951">
      <w:pPr>
        <w:rPr>
          <w:sz w:val="32"/>
          <w:szCs w:val="32"/>
        </w:rPr>
      </w:pPr>
      <w:r w:rsidRPr="00986951">
        <w:rPr>
          <w:sz w:val="32"/>
          <w:szCs w:val="32"/>
        </w:rPr>
        <w:t>Additionally</w:t>
      </w:r>
      <w:r w:rsidR="00986951" w:rsidRPr="00986951">
        <w:rPr>
          <w:sz w:val="32"/>
          <w:szCs w:val="32"/>
        </w:rPr>
        <w:t>, the project has limitations, including assumptions about resource availability and dynamic stakeholder interests that necessitate continuous monitoring and contingency planning.</w:t>
      </w:r>
    </w:p>
    <w:p w14:paraId="432AB308" w14:textId="77777777" w:rsidR="00986951" w:rsidRPr="00986951" w:rsidRDefault="00986951" w:rsidP="00986951">
      <w:pPr>
        <w:rPr>
          <w:sz w:val="32"/>
          <w:szCs w:val="32"/>
        </w:rPr>
      </w:pPr>
    </w:p>
    <w:p w14:paraId="58230F79" w14:textId="34638764" w:rsidR="00986951" w:rsidRPr="00986951" w:rsidRDefault="00986951" w:rsidP="00986951">
      <w:pPr>
        <w:rPr>
          <w:sz w:val="32"/>
          <w:szCs w:val="32"/>
        </w:rPr>
      </w:pPr>
      <w:r w:rsidRPr="00986951">
        <w:rPr>
          <w:sz w:val="32"/>
          <w:szCs w:val="32"/>
        </w:rPr>
        <w:t xml:space="preserve">Overall, Spread Joy, Donate Toy demonstrates a well-conceived project with strong stakeholder engagement and practical risk management focused on success with minor </w:t>
      </w:r>
      <w:r w:rsidR="0006755F">
        <w:rPr>
          <w:sz w:val="32"/>
          <w:szCs w:val="32"/>
        </w:rPr>
        <w:t>resource management and contingency planning improvements</w:t>
      </w:r>
      <w:r w:rsidRPr="00986951">
        <w:rPr>
          <w:sz w:val="32"/>
          <w:szCs w:val="32"/>
        </w:rPr>
        <w:t>.</w:t>
      </w:r>
    </w:p>
    <w:p w14:paraId="54157F6E" w14:textId="77777777" w:rsidR="00986951" w:rsidRPr="00986951" w:rsidRDefault="00986951" w:rsidP="00986951">
      <w:pPr>
        <w:rPr>
          <w:i/>
          <w:iCs/>
          <w:sz w:val="32"/>
          <w:szCs w:val="32"/>
        </w:rPr>
      </w:pPr>
    </w:p>
    <w:p w14:paraId="57C67D12" w14:textId="77777777" w:rsidR="00986951" w:rsidRPr="00986951" w:rsidRDefault="00986951" w:rsidP="00986951">
      <w:pPr>
        <w:rPr>
          <w:i/>
          <w:iCs/>
          <w:sz w:val="32"/>
          <w:szCs w:val="32"/>
        </w:rPr>
      </w:pPr>
    </w:p>
    <w:p w14:paraId="74B8FAC5" w14:textId="77777777" w:rsidR="00986951" w:rsidRPr="00986951" w:rsidRDefault="00986951" w:rsidP="00986951">
      <w:pPr>
        <w:rPr>
          <w:i/>
          <w:iCs/>
          <w:sz w:val="32"/>
          <w:szCs w:val="32"/>
        </w:rPr>
      </w:pPr>
    </w:p>
    <w:p w14:paraId="30115E0D" w14:textId="4FD7808C" w:rsidR="001718B1" w:rsidRPr="00F250B6" w:rsidRDefault="001718B1" w:rsidP="00986951">
      <w:pPr>
        <w:rPr>
          <w:i/>
          <w:iCs/>
          <w:sz w:val="32"/>
          <w:szCs w:val="32"/>
        </w:rPr>
      </w:pPr>
    </w:p>
    <w:p w14:paraId="3D392874" w14:textId="77777777" w:rsidR="00291A2E" w:rsidRPr="00F250B6" w:rsidRDefault="00291A2E">
      <w:pPr>
        <w:rPr>
          <w:i/>
          <w:iCs/>
          <w:sz w:val="32"/>
          <w:szCs w:val="32"/>
        </w:rPr>
      </w:pPr>
    </w:p>
    <w:p w14:paraId="03F2324E" w14:textId="77777777" w:rsidR="00A4298C" w:rsidRDefault="00A4298C">
      <w:pPr>
        <w:rPr>
          <w:i/>
          <w:iCs/>
          <w:sz w:val="32"/>
          <w:szCs w:val="32"/>
        </w:rPr>
      </w:pPr>
    </w:p>
    <w:sdt>
      <w:sdtPr>
        <w:rPr>
          <w:rFonts w:ascii="Times New Roman" w:eastAsia="Arial Unicode MS" w:hAnsi="Times New Roman" w:cs="Times New Roman"/>
          <w:color w:val="auto"/>
          <w:sz w:val="24"/>
          <w:szCs w:val="24"/>
          <w:bdr w:val="nil"/>
        </w:rPr>
        <w:id w:val="-957721258"/>
        <w:docPartObj>
          <w:docPartGallery w:val="Table of Contents"/>
          <w:docPartUnique/>
        </w:docPartObj>
      </w:sdtPr>
      <w:sdtEndPr>
        <w:rPr>
          <w:b/>
          <w:bCs/>
          <w:noProof/>
        </w:rPr>
      </w:sdtEndPr>
      <w:sdtContent>
        <w:p w14:paraId="0F1A73E1" w14:textId="188C8FCD" w:rsidR="00016FCE" w:rsidRDefault="00016FCE">
          <w:pPr>
            <w:pStyle w:val="TOCHeading"/>
          </w:pPr>
          <w:r>
            <w:t>Contents</w:t>
          </w:r>
        </w:p>
        <w:p w14:paraId="5ED5CFCC" w14:textId="70D461FD" w:rsidR="002C4146" w:rsidRDefault="00016FCE">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r>
            <w:fldChar w:fldCharType="begin"/>
          </w:r>
          <w:r>
            <w:instrText xml:space="preserve"> TOC \o "1-3" \h \z \u </w:instrText>
          </w:r>
          <w:r>
            <w:fldChar w:fldCharType="separate"/>
          </w:r>
          <w:hyperlink w:anchor="_Toc170501028" w:history="1">
            <w:r w:rsidR="002C4146" w:rsidRPr="0022724F">
              <w:rPr>
                <w:rStyle w:val="Hyperlink"/>
                <w:noProof/>
              </w:rPr>
              <w:t>Executive Summary:</w:t>
            </w:r>
            <w:r w:rsidR="002C4146">
              <w:rPr>
                <w:noProof/>
                <w:webHidden/>
              </w:rPr>
              <w:tab/>
            </w:r>
            <w:r w:rsidR="002C4146">
              <w:rPr>
                <w:noProof/>
                <w:webHidden/>
              </w:rPr>
              <w:fldChar w:fldCharType="begin"/>
            </w:r>
            <w:r w:rsidR="002C4146">
              <w:rPr>
                <w:noProof/>
                <w:webHidden/>
              </w:rPr>
              <w:instrText xml:space="preserve"> PAGEREF _Toc170501028 \h </w:instrText>
            </w:r>
            <w:r w:rsidR="002C4146">
              <w:rPr>
                <w:noProof/>
                <w:webHidden/>
              </w:rPr>
            </w:r>
            <w:r w:rsidR="002C4146">
              <w:rPr>
                <w:noProof/>
                <w:webHidden/>
              </w:rPr>
              <w:fldChar w:fldCharType="separate"/>
            </w:r>
            <w:r w:rsidR="002C4146">
              <w:rPr>
                <w:noProof/>
                <w:webHidden/>
              </w:rPr>
              <w:t>2</w:t>
            </w:r>
            <w:r w:rsidR="002C4146">
              <w:rPr>
                <w:noProof/>
                <w:webHidden/>
              </w:rPr>
              <w:fldChar w:fldCharType="end"/>
            </w:r>
          </w:hyperlink>
        </w:p>
        <w:p w14:paraId="4B919CDA" w14:textId="5C5AFCDD"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29" w:history="1">
            <w:r w:rsidRPr="0022724F">
              <w:rPr>
                <w:rStyle w:val="Hyperlink"/>
                <w:noProof/>
              </w:rPr>
              <w:t>Introduction:</w:t>
            </w:r>
            <w:r>
              <w:rPr>
                <w:noProof/>
                <w:webHidden/>
              </w:rPr>
              <w:tab/>
            </w:r>
            <w:r>
              <w:rPr>
                <w:noProof/>
                <w:webHidden/>
              </w:rPr>
              <w:fldChar w:fldCharType="begin"/>
            </w:r>
            <w:r>
              <w:rPr>
                <w:noProof/>
                <w:webHidden/>
              </w:rPr>
              <w:instrText xml:space="preserve"> PAGEREF _Toc170501029 \h </w:instrText>
            </w:r>
            <w:r>
              <w:rPr>
                <w:noProof/>
                <w:webHidden/>
              </w:rPr>
            </w:r>
            <w:r>
              <w:rPr>
                <w:noProof/>
                <w:webHidden/>
              </w:rPr>
              <w:fldChar w:fldCharType="separate"/>
            </w:r>
            <w:r>
              <w:rPr>
                <w:noProof/>
                <w:webHidden/>
              </w:rPr>
              <w:t>4</w:t>
            </w:r>
            <w:r>
              <w:rPr>
                <w:noProof/>
                <w:webHidden/>
              </w:rPr>
              <w:fldChar w:fldCharType="end"/>
            </w:r>
          </w:hyperlink>
        </w:p>
        <w:p w14:paraId="2C3B2592" w14:textId="3FFFB46A"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0" w:history="1">
            <w:r w:rsidRPr="0022724F">
              <w:rPr>
                <w:rStyle w:val="Hyperlink"/>
                <w:noProof/>
              </w:rPr>
              <w:t>2.1.1 Aims of the tools and techniques used in project management within the workplace.</w:t>
            </w:r>
            <w:r>
              <w:rPr>
                <w:noProof/>
                <w:webHidden/>
              </w:rPr>
              <w:tab/>
            </w:r>
            <w:r>
              <w:rPr>
                <w:noProof/>
                <w:webHidden/>
              </w:rPr>
              <w:fldChar w:fldCharType="begin"/>
            </w:r>
            <w:r>
              <w:rPr>
                <w:noProof/>
                <w:webHidden/>
              </w:rPr>
              <w:instrText xml:space="preserve"> PAGEREF _Toc170501030 \h </w:instrText>
            </w:r>
            <w:r>
              <w:rPr>
                <w:noProof/>
                <w:webHidden/>
              </w:rPr>
            </w:r>
            <w:r>
              <w:rPr>
                <w:noProof/>
                <w:webHidden/>
              </w:rPr>
              <w:fldChar w:fldCharType="separate"/>
            </w:r>
            <w:r>
              <w:rPr>
                <w:noProof/>
                <w:webHidden/>
              </w:rPr>
              <w:t>4</w:t>
            </w:r>
            <w:r>
              <w:rPr>
                <w:noProof/>
                <w:webHidden/>
              </w:rPr>
              <w:fldChar w:fldCharType="end"/>
            </w:r>
          </w:hyperlink>
        </w:p>
        <w:p w14:paraId="741D2BBA" w14:textId="19FDEEBD"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1" w:history="1">
            <w:r w:rsidRPr="0022724F">
              <w:rPr>
                <w:rStyle w:val="Hyperlink"/>
                <w:noProof/>
              </w:rPr>
              <w:t>2.1.2 Quad Chart and iron Triangle in Project management.</w:t>
            </w:r>
            <w:r>
              <w:rPr>
                <w:noProof/>
                <w:webHidden/>
              </w:rPr>
              <w:tab/>
            </w:r>
            <w:r>
              <w:rPr>
                <w:noProof/>
                <w:webHidden/>
              </w:rPr>
              <w:fldChar w:fldCharType="begin"/>
            </w:r>
            <w:r>
              <w:rPr>
                <w:noProof/>
                <w:webHidden/>
              </w:rPr>
              <w:instrText xml:space="preserve"> PAGEREF _Toc170501031 \h </w:instrText>
            </w:r>
            <w:r>
              <w:rPr>
                <w:noProof/>
                <w:webHidden/>
              </w:rPr>
            </w:r>
            <w:r>
              <w:rPr>
                <w:noProof/>
                <w:webHidden/>
              </w:rPr>
              <w:fldChar w:fldCharType="separate"/>
            </w:r>
            <w:r>
              <w:rPr>
                <w:noProof/>
                <w:webHidden/>
              </w:rPr>
              <w:t>5</w:t>
            </w:r>
            <w:r>
              <w:rPr>
                <w:noProof/>
                <w:webHidden/>
              </w:rPr>
              <w:fldChar w:fldCharType="end"/>
            </w:r>
          </w:hyperlink>
        </w:p>
        <w:p w14:paraId="1E2368AC" w14:textId="2965E93E"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2" w:history="1">
            <w:r w:rsidRPr="0022724F">
              <w:rPr>
                <w:rStyle w:val="Hyperlink"/>
                <w:noProof/>
                <w:shd w:val="clear" w:color="auto" w:fill="FFFFFF"/>
              </w:rPr>
              <w:t>2.1.3 Exploring the Iron Triangle Tool?</w:t>
            </w:r>
            <w:r>
              <w:rPr>
                <w:noProof/>
                <w:webHidden/>
              </w:rPr>
              <w:tab/>
            </w:r>
            <w:r>
              <w:rPr>
                <w:noProof/>
                <w:webHidden/>
              </w:rPr>
              <w:fldChar w:fldCharType="begin"/>
            </w:r>
            <w:r>
              <w:rPr>
                <w:noProof/>
                <w:webHidden/>
              </w:rPr>
              <w:instrText xml:space="preserve"> PAGEREF _Toc170501032 \h </w:instrText>
            </w:r>
            <w:r>
              <w:rPr>
                <w:noProof/>
                <w:webHidden/>
              </w:rPr>
            </w:r>
            <w:r>
              <w:rPr>
                <w:noProof/>
                <w:webHidden/>
              </w:rPr>
              <w:fldChar w:fldCharType="separate"/>
            </w:r>
            <w:r>
              <w:rPr>
                <w:noProof/>
                <w:webHidden/>
              </w:rPr>
              <w:t>5</w:t>
            </w:r>
            <w:r>
              <w:rPr>
                <w:noProof/>
                <w:webHidden/>
              </w:rPr>
              <w:fldChar w:fldCharType="end"/>
            </w:r>
          </w:hyperlink>
        </w:p>
        <w:p w14:paraId="4F7349C1" w14:textId="6F702037"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3" w:history="1">
            <w:r w:rsidRPr="0022724F">
              <w:rPr>
                <w:rStyle w:val="Hyperlink"/>
                <w:noProof/>
              </w:rPr>
              <w:t>2.1.4 Work Breakdown Structure (WBS) in PM</w:t>
            </w:r>
            <w:r>
              <w:rPr>
                <w:noProof/>
                <w:webHidden/>
              </w:rPr>
              <w:tab/>
            </w:r>
            <w:r>
              <w:rPr>
                <w:noProof/>
                <w:webHidden/>
              </w:rPr>
              <w:fldChar w:fldCharType="begin"/>
            </w:r>
            <w:r>
              <w:rPr>
                <w:noProof/>
                <w:webHidden/>
              </w:rPr>
              <w:instrText xml:space="preserve"> PAGEREF _Toc170501033 \h </w:instrText>
            </w:r>
            <w:r>
              <w:rPr>
                <w:noProof/>
                <w:webHidden/>
              </w:rPr>
            </w:r>
            <w:r>
              <w:rPr>
                <w:noProof/>
                <w:webHidden/>
              </w:rPr>
              <w:fldChar w:fldCharType="separate"/>
            </w:r>
            <w:r>
              <w:rPr>
                <w:noProof/>
                <w:webHidden/>
              </w:rPr>
              <w:t>6</w:t>
            </w:r>
            <w:r>
              <w:rPr>
                <w:noProof/>
                <w:webHidden/>
              </w:rPr>
              <w:fldChar w:fldCharType="end"/>
            </w:r>
          </w:hyperlink>
        </w:p>
        <w:p w14:paraId="14E13E98" w14:textId="60B84F3A"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4" w:history="1">
            <w:r w:rsidRPr="0022724F">
              <w:rPr>
                <w:rStyle w:val="Hyperlink"/>
                <w:noProof/>
              </w:rPr>
              <w:t>2.1.5 Risk Analysis in Project Management.</w:t>
            </w:r>
            <w:r>
              <w:rPr>
                <w:noProof/>
                <w:webHidden/>
              </w:rPr>
              <w:tab/>
            </w:r>
            <w:r>
              <w:rPr>
                <w:noProof/>
                <w:webHidden/>
              </w:rPr>
              <w:fldChar w:fldCharType="begin"/>
            </w:r>
            <w:r>
              <w:rPr>
                <w:noProof/>
                <w:webHidden/>
              </w:rPr>
              <w:instrText xml:space="preserve"> PAGEREF _Toc170501034 \h </w:instrText>
            </w:r>
            <w:r>
              <w:rPr>
                <w:noProof/>
                <w:webHidden/>
              </w:rPr>
            </w:r>
            <w:r>
              <w:rPr>
                <w:noProof/>
                <w:webHidden/>
              </w:rPr>
              <w:fldChar w:fldCharType="separate"/>
            </w:r>
            <w:r>
              <w:rPr>
                <w:noProof/>
                <w:webHidden/>
              </w:rPr>
              <w:t>6</w:t>
            </w:r>
            <w:r>
              <w:rPr>
                <w:noProof/>
                <w:webHidden/>
              </w:rPr>
              <w:fldChar w:fldCharType="end"/>
            </w:r>
          </w:hyperlink>
        </w:p>
        <w:p w14:paraId="202AF9A7" w14:textId="182D1FC5"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5" w:history="1">
            <w:r w:rsidRPr="0022724F">
              <w:rPr>
                <w:rStyle w:val="Hyperlink"/>
                <w:noProof/>
              </w:rPr>
              <w:t>2.1.6 Stakeholder Analysis in Project Management</w:t>
            </w:r>
            <w:r>
              <w:rPr>
                <w:noProof/>
                <w:webHidden/>
              </w:rPr>
              <w:tab/>
            </w:r>
            <w:r>
              <w:rPr>
                <w:noProof/>
                <w:webHidden/>
              </w:rPr>
              <w:fldChar w:fldCharType="begin"/>
            </w:r>
            <w:r>
              <w:rPr>
                <w:noProof/>
                <w:webHidden/>
              </w:rPr>
              <w:instrText xml:space="preserve"> PAGEREF _Toc170501035 \h </w:instrText>
            </w:r>
            <w:r>
              <w:rPr>
                <w:noProof/>
                <w:webHidden/>
              </w:rPr>
            </w:r>
            <w:r>
              <w:rPr>
                <w:noProof/>
                <w:webHidden/>
              </w:rPr>
              <w:fldChar w:fldCharType="separate"/>
            </w:r>
            <w:r>
              <w:rPr>
                <w:noProof/>
                <w:webHidden/>
              </w:rPr>
              <w:t>6</w:t>
            </w:r>
            <w:r>
              <w:rPr>
                <w:noProof/>
                <w:webHidden/>
              </w:rPr>
              <w:fldChar w:fldCharType="end"/>
            </w:r>
          </w:hyperlink>
        </w:p>
        <w:p w14:paraId="2BB84A7E" w14:textId="7DE15526"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6" w:history="1">
            <w:r w:rsidRPr="0022724F">
              <w:rPr>
                <w:rStyle w:val="Hyperlink"/>
                <w:noProof/>
              </w:rPr>
              <w:t>2.2.1 The quad chart for the project ,,Spread Joy, Donate Toys’’</w:t>
            </w:r>
            <w:r>
              <w:rPr>
                <w:noProof/>
                <w:webHidden/>
              </w:rPr>
              <w:tab/>
            </w:r>
            <w:r>
              <w:rPr>
                <w:noProof/>
                <w:webHidden/>
              </w:rPr>
              <w:fldChar w:fldCharType="begin"/>
            </w:r>
            <w:r>
              <w:rPr>
                <w:noProof/>
                <w:webHidden/>
              </w:rPr>
              <w:instrText xml:space="preserve"> PAGEREF _Toc170501036 \h </w:instrText>
            </w:r>
            <w:r>
              <w:rPr>
                <w:noProof/>
                <w:webHidden/>
              </w:rPr>
            </w:r>
            <w:r>
              <w:rPr>
                <w:noProof/>
                <w:webHidden/>
              </w:rPr>
              <w:fldChar w:fldCharType="separate"/>
            </w:r>
            <w:r>
              <w:rPr>
                <w:noProof/>
                <w:webHidden/>
              </w:rPr>
              <w:t>7</w:t>
            </w:r>
            <w:r>
              <w:rPr>
                <w:noProof/>
                <w:webHidden/>
              </w:rPr>
              <w:fldChar w:fldCharType="end"/>
            </w:r>
          </w:hyperlink>
        </w:p>
        <w:p w14:paraId="580EA0E8" w14:textId="11FE8D7A"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7" w:history="1">
            <w:r w:rsidRPr="0022724F">
              <w:rPr>
                <w:rStyle w:val="Hyperlink"/>
                <w:noProof/>
              </w:rPr>
              <w:t>2.2.2 The WBS for Project Spread Joy, Donate toys.</w:t>
            </w:r>
            <w:r>
              <w:rPr>
                <w:noProof/>
                <w:webHidden/>
              </w:rPr>
              <w:tab/>
            </w:r>
            <w:r>
              <w:rPr>
                <w:noProof/>
                <w:webHidden/>
              </w:rPr>
              <w:fldChar w:fldCharType="begin"/>
            </w:r>
            <w:r>
              <w:rPr>
                <w:noProof/>
                <w:webHidden/>
              </w:rPr>
              <w:instrText xml:space="preserve"> PAGEREF _Toc170501037 \h </w:instrText>
            </w:r>
            <w:r>
              <w:rPr>
                <w:noProof/>
                <w:webHidden/>
              </w:rPr>
            </w:r>
            <w:r>
              <w:rPr>
                <w:noProof/>
                <w:webHidden/>
              </w:rPr>
              <w:fldChar w:fldCharType="separate"/>
            </w:r>
            <w:r>
              <w:rPr>
                <w:noProof/>
                <w:webHidden/>
              </w:rPr>
              <w:t>9</w:t>
            </w:r>
            <w:r>
              <w:rPr>
                <w:noProof/>
                <w:webHidden/>
              </w:rPr>
              <w:fldChar w:fldCharType="end"/>
            </w:r>
          </w:hyperlink>
        </w:p>
        <w:p w14:paraId="443FDC04" w14:textId="2B65E2F5"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8" w:history="1">
            <w:r w:rsidRPr="0022724F">
              <w:rPr>
                <w:rStyle w:val="Hyperlink"/>
                <w:noProof/>
              </w:rPr>
              <w:t>2.2.3 Stakeholder analysis for the Project,, Spread Joy, Donate Toys’’.</w:t>
            </w:r>
            <w:r>
              <w:rPr>
                <w:noProof/>
                <w:webHidden/>
              </w:rPr>
              <w:tab/>
            </w:r>
            <w:r>
              <w:rPr>
                <w:noProof/>
                <w:webHidden/>
              </w:rPr>
              <w:fldChar w:fldCharType="begin"/>
            </w:r>
            <w:r>
              <w:rPr>
                <w:noProof/>
                <w:webHidden/>
              </w:rPr>
              <w:instrText xml:space="preserve"> PAGEREF _Toc170501038 \h </w:instrText>
            </w:r>
            <w:r>
              <w:rPr>
                <w:noProof/>
                <w:webHidden/>
              </w:rPr>
            </w:r>
            <w:r>
              <w:rPr>
                <w:noProof/>
                <w:webHidden/>
              </w:rPr>
              <w:fldChar w:fldCharType="separate"/>
            </w:r>
            <w:r>
              <w:rPr>
                <w:noProof/>
                <w:webHidden/>
              </w:rPr>
              <w:t>10</w:t>
            </w:r>
            <w:r>
              <w:rPr>
                <w:noProof/>
                <w:webHidden/>
              </w:rPr>
              <w:fldChar w:fldCharType="end"/>
            </w:r>
          </w:hyperlink>
        </w:p>
        <w:p w14:paraId="60E86955" w14:textId="667FFFE3"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39" w:history="1">
            <w:r w:rsidRPr="0022724F">
              <w:rPr>
                <w:rStyle w:val="Hyperlink"/>
                <w:noProof/>
              </w:rPr>
              <w:t>2.2.4 Risk analysis for ,,Spread Joy, Donate toys’’</w:t>
            </w:r>
            <w:r>
              <w:rPr>
                <w:noProof/>
                <w:webHidden/>
              </w:rPr>
              <w:tab/>
            </w:r>
            <w:r>
              <w:rPr>
                <w:noProof/>
                <w:webHidden/>
              </w:rPr>
              <w:fldChar w:fldCharType="begin"/>
            </w:r>
            <w:r>
              <w:rPr>
                <w:noProof/>
                <w:webHidden/>
              </w:rPr>
              <w:instrText xml:space="preserve"> PAGEREF _Toc170501039 \h </w:instrText>
            </w:r>
            <w:r>
              <w:rPr>
                <w:noProof/>
                <w:webHidden/>
              </w:rPr>
            </w:r>
            <w:r>
              <w:rPr>
                <w:noProof/>
                <w:webHidden/>
              </w:rPr>
              <w:fldChar w:fldCharType="separate"/>
            </w:r>
            <w:r>
              <w:rPr>
                <w:noProof/>
                <w:webHidden/>
              </w:rPr>
              <w:t>12</w:t>
            </w:r>
            <w:r>
              <w:rPr>
                <w:noProof/>
                <w:webHidden/>
              </w:rPr>
              <w:fldChar w:fldCharType="end"/>
            </w:r>
          </w:hyperlink>
        </w:p>
        <w:p w14:paraId="4F1DC096" w14:textId="6B7758B6"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40" w:history="1">
            <w:r w:rsidRPr="0022724F">
              <w:rPr>
                <w:rStyle w:val="Hyperlink"/>
                <w:noProof/>
              </w:rPr>
              <w:t>2.2.5 Iron Triangle for, Spread Joy, Donate Toys’’</w:t>
            </w:r>
            <w:r>
              <w:rPr>
                <w:noProof/>
                <w:webHidden/>
              </w:rPr>
              <w:tab/>
            </w:r>
            <w:r>
              <w:rPr>
                <w:noProof/>
                <w:webHidden/>
              </w:rPr>
              <w:fldChar w:fldCharType="begin"/>
            </w:r>
            <w:r>
              <w:rPr>
                <w:noProof/>
                <w:webHidden/>
              </w:rPr>
              <w:instrText xml:space="preserve"> PAGEREF _Toc170501040 \h </w:instrText>
            </w:r>
            <w:r>
              <w:rPr>
                <w:noProof/>
                <w:webHidden/>
              </w:rPr>
            </w:r>
            <w:r>
              <w:rPr>
                <w:noProof/>
                <w:webHidden/>
              </w:rPr>
              <w:fldChar w:fldCharType="separate"/>
            </w:r>
            <w:r>
              <w:rPr>
                <w:noProof/>
                <w:webHidden/>
              </w:rPr>
              <w:t>14</w:t>
            </w:r>
            <w:r>
              <w:rPr>
                <w:noProof/>
                <w:webHidden/>
              </w:rPr>
              <w:fldChar w:fldCharType="end"/>
            </w:r>
          </w:hyperlink>
        </w:p>
        <w:p w14:paraId="43722B1C" w14:textId="36DE4DF5"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41" w:history="1">
            <w:r w:rsidRPr="0022724F">
              <w:rPr>
                <w:rStyle w:val="Hyperlink"/>
                <w:noProof/>
              </w:rPr>
              <w:t>2.2.6 Evaluation soft and hard for Spread Joy, Donate Toys</w:t>
            </w:r>
            <w:r>
              <w:rPr>
                <w:noProof/>
                <w:webHidden/>
              </w:rPr>
              <w:tab/>
            </w:r>
            <w:r>
              <w:rPr>
                <w:noProof/>
                <w:webHidden/>
              </w:rPr>
              <w:fldChar w:fldCharType="begin"/>
            </w:r>
            <w:r>
              <w:rPr>
                <w:noProof/>
                <w:webHidden/>
              </w:rPr>
              <w:instrText xml:space="preserve"> PAGEREF _Toc170501041 \h </w:instrText>
            </w:r>
            <w:r>
              <w:rPr>
                <w:noProof/>
                <w:webHidden/>
              </w:rPr>
            </w:r>
            <w:r>
              <w:rPr>
                <w:noProof/>
                <w:webHidden/>
              </w:rPr>
              <w:fldChar w:fldCharType="separate"/>
            </w:r>
            <w:r>
              <w:rPr>
                <w:noProof/>
                <w:webHidden/>
              </w:rPr>
              <w:t>15</w:t>
            </w:r>
            <w:r>
              <w:rPr>
                <w:noProof/>
                <w:webHidden/>
              </w:rPr>
              <w:fldChar w:fldCharType="end"/>
            </w:r>
          </w:hyperlink>
        </w:p>
        <w:p w14:paraId="0DECAB3D" w14:textId="74068EA5"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42" w:history="1">
            <w:r w:rsidRPr="0022724F">
              <w:rPr>
                <w:rStyle w:val="Hyperlink"/>
                <w:noProof/>
              </w:rPr>
              <w:t>3. Stakeholders channels used for communication</w:t>
            </w:r>
            <w:r>
              <w:rPr>
                <w:noProof/>
                <w:webHidden/>
              </w:rPr>
              <w:tab/>
            </w:r>
            <w:r>
              <w:rPr>
                <w:noProof/>
                <w:webHidden/>
              </w:rPr>
              <w:fldChar w:fldCharType="begin"/>
            </w:r>
            <w:r>
              <w:rPr>
                <w:noProof/>
                <w:webHidden/>
              </w:rPr>
              <w:instrText xml:space="preserve"> PAGEREF _Toc170501042 \h </w:instrText>
            </w:r>
            <w:r>
              <w:rPr>
                <w:noProof/>
                <w:webHidden/>
              </w:rPr>
            </w:r>
            <w:r>
              <w:rPr>
                <w:noProof/>
                <w:webHidden/>
              </w:rPr>
              <w:fldChar w:fldCharType="separate"/>
            </w:r>
            <w:r>
              <w:rPr>
                <w:noProof/>
                <w:webHidden/>
              </w:rPr>
              <w:t>16</w:t>
            </w:r>
            <w:r>
              <w:rPr>
                <w:noProof/>
                <w:webHidden/>
              </w:rPr>
              <w:fldChar w:fldCharType="end"/>
            </w:r>
          </w:hyperlink>
        </w:p>
        <w:p w14:paraId="4B720360" w14:textId="304D1392"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43" w:history="1">
            <w:r w:rsidRPr="0022724F">
              <w:rPr>
                <w:rStyle w:val="Hyperlink"/>
                <w:noProof/>
              </w:rPr>
              <w:t>4. Conclusion:</w:t>
            </w:r>
            <w:r>
              <w:rPr>
                <w:noProof/>
                <w:webHidden/>
              </w:rPr>
              <w:tab/>
            </w:r>
            <w:r>
              <w:rPr>
                <w:noProof/>
                <w:webHidden/>
              </w:rPr>
              <w:fldChar w:fldCharType="begin"/>
            </w:r>
            <w:r>
              <w:rPr>
                <w:noProof/>
                <w:webHidden/>
              </w:rPr>
              <w:instrText xml:space="preserve"> PAGEREF _Toc170501043 \h </w:instrText>
            </w:r>
            <w:r>
              <w:rPr>
                <w:noProof/>
                <w:webHidden/>
              </w:rPr>
            </w:r>
            <w:r>
              <w:rPr>
                <w:noProof/>
                <w:webHidden/>
              </w:rPr>
              <w:fldChar w:fldCharType="separate"/>
            </w:r>
            <w:r>
              <w:rPr>
                <w:noProof/>
                <w:webHidden/>
              </w:rPr>
              <w:t>16</w:t>
            </w:r>
            <w:r>
              <w:rPr>
                <w:noProof/>
                <w:webHidden/>
              </w:rPr>
              <w:fldChar w:fldCharType="end"/>
            </w:r>
          </w:hyperlink>
        </w:p>
        <w:p w14:paraId="6FF846E6" w14:textId="56E18267" w:rsidR="002C4146" w:rsidRDefault="002C4146">
          <w:pPr>
            <w:pStyle w:val="TOC1"/>
            <w:tabs>
              <w:tab w:val="left" w:pos="480"/>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44" w:history="1">
            <w:r w:rsidRPr="0022724F">
              <w:rPr>
                <w:rStyle w:val="Hyperlink"/>
                <w:rFonts w:eastAsia="Times New Roman"/>
                <w:noProof/>
                <w:lang w:val="en-GB" w:eastAsia="en-GB"/>
              </w:rPr>
              <w:t>5.</w:t>
            </w:r>
            <w:r>
              <w:rPr>
                <w:rFonts w:asciiTheme="minorHAnsi" w:eastAsiaTheme="minorEastAsia" w:hAnsiTheme="minorHAnsi" w:cstheme="minorBidi"/>
                <w:noProof/>
                <w:kern w:val="2"/>
                <w:bdr w:val="none" w:sz="0" w:space="0" w:color="auto"/>
                <w:lang w:val="en-GB" w:eastAsia="en-GB"/>
                <w14:ligatures w14:val="standardContextual"/>
              </w:rPr>
              <w:tab/>
            </w:r>
            <w:r w:rsidRPr="0022724F">
              <w:rPr>
                <w:rStyle w:val="Hyperlink"/>
                <w:rFonts w:eastAsia="Times New Roman"/>
                <w:noProof/>
                <w:lang w:val="en-GB" w:eastAsia="en-GB"/>
              </w:rPr>
              <w:t>Appendices:</w:t>
            </w:r>
            <w:r>
              <w:rPr>
                <w:noProof/>
                <w:webHidden/>
              </w:rPr>
              <w:tab/>
            </w:r>
            <w:r>
              <w:rPr>
                <w:noProof/>
                <w:webHidden/>
              </w:rPr>
              <w:fldChar w:fldCharType="begin"/>
            </w:r>
            <w:r>
              <w:rPr>
                <w:noProof/>
                <w:webHidden/>
              </w:rPr>
              <w:instrText xml:space="preserve"> PAGEREF _Toc170501044 \h </w:instrText>
            </w:r>
            <w:r>
              <w:rPr>
                <w:noProof/>
                <w:webHidden/>
              </w:rPr>
            </w:r>
            <w:r>
              <w:rPr>
                <w:noProof/>
                <w:webHidden/>
              </w:rPr>
              <w:fldChar w:fldCharType="separate"/>
            </w:r>
            <w:r>
              <w:rPr>
                <w:noProof/>
                <w:webHidden/>
              </w:rPr>
              <w:t>18</w:t>
            </w:r>
            <w:r>
              <w:rPr>
                <w:noProof/>
                <w:webHidden/>
              </w:rPr>
              <w:fldChar w:fldCharType="end"/>
            </w:r>
          </w:hyperlink>
        </w:p>
        <w:p w14:paraId="22C4DB45" w14:textId="63518307" w:rsidR="002C4146" w:rsidRDefault="002C4146">
          <w:pPr>
            <w:pStyle w:val="TOC1"/>
            <w:tabs>
              <w:tab w:val="right" w:leader="dot" w:pos="9016"/>
            </w:tabs>
            <w:rPr>
              <w:rFonts w:asciiTheme="minorHAnsi" w:eastAsiaTheme="minorEastAsia" w:hAnsiTheme="minorHAnsi" w:cstheme="minorBidi"/>
              <w:noProof/>
              <w:kern w:val="2"/>
              <w:bdr w:val="none" w:sz="0" w:space="0" w:color="auto"/>
              <w:lang w:val="en-GB" w:eastAsia="en-GB"/>
              <w14:ligatures w14:val="standardContextual"/>
            </w:rPr>
          </w:pPr>
          <w:hyperlink w:anchor="_Toc170501045" w:history="1">
            <w:r w:rsidRPr="0022724F">
              <w:rPr>
                <w:rStyle w:val="Hyperlink"/>
                <w:rFonts w:eastAsia="Times New Roman"/>
                <w:noProof/>
                <w:lang w:val="en-GB" w:eastAsia="en-GB"/>
              </w:rPr>
              <w:t>6. References:</w:t>
            </w:r>
            <w:r>
              <w:rPr>
                <w:noProof/>
                <w:webHidden/>
              </w:rPr>
              <w:tab/>
            </w:r>
            <w:r>
              <w:rPr>
                <w:noProof/>
                <w:webHidden/>
              </w:rPr>
              <w:fldChar w:fldCharType="begin"/>
            </w:r>
            <w:r>
              <w:rPr>
                <w:noProof/>
                <w:webHidden/>
              </w:rPr>
              <w:instrText xml:space="preserve"> PAGEREF _Toc170501045 \h </w:instrText>
            </w:r>
            <w:r>
              <w:rPr>
                <w:noProof/>
                <w:webHidden/>
              </w:rPr>
            </w:r>
            <w:r>
              <w:rPr>
                <w:noProof/>
                <w:webHidden/>
              </w:rPr>
              <w:fldChar w:fldCharType="separate"/>
            </w:r>
            <w:r>
              <w:rPr>
                <w:noProof/>
                <w:webHidden/>
              </w:rPr>
              <w:t>22</w:t>
            </w:r>
            <w:r>
              <w:rPr>
                <w:noProof/>
                <w:webHidden/>
              </w:rPr>
              <w:fldChar w:fldCharType="end"/>
            </w:r>
          </w:hyperlink>
        </w:p>
        <w:p w14:paraId="04DC34FE" w14:textId="751CA753" w:rsidR="00016FCE" w:rsidRDefault="00016FCE">
          <w:r>
            <w:rPr>
              <w:b/>
              <w:bCs/>
              <w:noProof/>
            </w:rPr>
            <w:fldChar w:fldCharType="end"/>
          </w:r>
        </w:p>
      </w:sdtContent>
    </w:sdt>
    <w:p w14:paraId="52248E2F" w14:textId="77777777" w:rsidR="00291A2E" w:rsidRPr="00F250B6" w:rsidRDefault="00291A2E">
      <w:pPr>
        <w:rPr>
          <w:i/>
          <w:iCs/>
          <w:sz w:val="32"/>
          <w:szCs w:val="32"/>
        </w:rPr>
      </w:pPr>
    </w:p>
    <w:p w14:paraId="54E4BC7F" w14:textId="77777777" w:rsidR="00291A2E" w:rsidRPr="00F250B6" w:rsidRDefault="00291A2E">
      <w:pPr>
        <w:rPr>
          <w:i/>
          <w:iCs/>
          <w:sz w:val="32"/>
          <w:szCs w:val="32"/>
        </w:rPr>
      </w:pPr>
    </w:p>
    <w:p w14:paraId="7AFE0816" w14:textId="77777777" w:rsidR="00291A2E" w:rsidRPr="00F250B6" w:rsidRDefault="00291A2E">
      <w:pPr>
        <w:rPr>
          <w:i/>
          <w:iCs/>
          <w:sz w:val="32"/>
          <w:szCs w:val="32"/>
        </w:rPr>
      </w:pPr>
    </w:p>
    <w:p w14:paraId="6D93774A" w14:textId="77777777" w:rsidR="00291A2E" w:rsidRPr="00F250B6" w:rsidRDefault="00291A2E">
      <w:pPr>
        <w:rPr>
          <w:i/>
          <w:iCs/>
          <w:sz w:val="32"/>
          <w:szCs w:val="32"/>
        </w:rPr>
      </w:pPr>
    </w:p>
    <w:p w14:paraId="35067CF3" w14:textId="77777777" w:rsidR="00291A2E" w:rsidRPr="00F250B6" w:rsidRDefault="00291A2E">
      <w:pPr>
        <w:rPr>
          <w:i/>
          <w:iCs/>
          <w:sz w:val="32"/>
          <w:szCs w:val="32"/>
        </w:rPr>
      </w:pPr>
    </w:p>
    <w:p w14:paraId="3A790EAB" w14:textId="77777777" w:rsidR="00291A2E" w:rsidRPr="00F250B6" w:rsidRDefault="00291A2E">
      <w:pPr>
        <w:rPr>
          <w:i/>
          <w:iCs/>
          <w:sz w:val="32"/>
          <w:szCs w:val="32"/>
        </w:rPr>
      </w:pPr>
    </w:p>
    <w:p w14:paraId="66C61615" w14:textId="77777777" w:rsidR="00291A2E" w:rsidRPr="00F250B6" w:rsidRDefault="00291A2E">
      <w:pPr>
        <w:rPr>
          <w:i/>
          <w:iCs/>
          <w:sz w:val="32"/>
          <w:szCs w:val="32"/>
        </w:rPr>
      </w:pPr>
    </w:p>
    <w:p w14:paraId="2D39ABFA" w14:textId="77777777" w:rsidR="00291A2E" w:rsidRPr="00F250B6" w:rsidRDefault="00291A2E">
      <w:pPr>
        <w:rPr>
          <w:i/>
          <w:iCs/>
          <w:sz w:val="32"/>
          <w:szCs w:val="32"/>
        </w:rPr>
      </w:pPr>
    </w:p>
    <w:p w14:paraId="1E076140" w14:textId="77777777" w:rsidR="00291A2E" w:rsidRPr="00F250B6" w:rsidRDefault="00291A2E">
      <w:pPr>
        <w:rPr>
          <w:i/>
          <w:iCs/>
          <w:sz w:val="32"/>
          <w:szCs w:val="32"/>
        </w:rPr>
      </w:pPr>
    </w:p>
    <w:p w14:paraId="2A2F3382" w14:textId="77777777" w:rsidR="00291A2E" w:rsidRDefault="00291A2E" w:rsidP="00202892">
      <w:pPr>
        <w:pStyle w:val="Heading1"/>
      </w:pPr>
    </w:p>
    <w:p w14:paraId="4A039069" w14:textId="77777777" w:rsidR="00016FCE" w:rsidRDefault="00016FCE" w:rsidP="00016FCE"/>
    <w:p w14:paraId="62053840" w14:textId="77777777" w:rsidR="00016FCE" w:rsidRDefault="00016FCE" w:rsidP="00016FCE"/>
    <w:p w14:paraId="5FE24EAF" w14:textId="77777777" w:rsidR="00016FCE" w:rsidRDefault="00016FCE" w:rsidP="00016FCE"/>
    <w:p w14:paraId="3C8ED8DA" w14:textId="77777777" w:rsidR="00016FCE" w:rsidRPr="00016FCE" w:rsidRDefault="00016FCE" w:rsidP="00016FCE"/>
    <w:p w14:paraId="65E06ADE" w14:textId="77777777" w:rsidR="000723E3" w:rsidRPr="004C4B4B" w:rsidRDefault="000723E3" w:rsidP="00202892">
      <w:pPr>
        <w:pStyle w:val="Heading1"/>
        <w:rPr>
          <w:rFonts w:ascii="Times New Roman" w:hAnsi="Times New Roman" w:cs="Times New Roman"/>
          <w:sz w:val="32"/>
          <w:szCs w:val="32"/>
        </w:rPr>
      </w:pPr>
      <w:bookmarkStart w:id="1" w:name="_Toc170501029"/>
      <w:r w:rsidRPr="004C4B4B">
        <w:rPr>
          <w:rFonts w:ascii="Times New Roman" w:hAnsi="Times New Roman" w:cs="Times New Roman"/>
          <w:sz w:val="32"/>
          <w:szCs w:val="32"/>
        </w:rPr>
        <w:lastRenderedPageBreak/>
        <w:t>Introduction:</w:t>
      </w:r>
      <w:bookmarkEnd w:id="1"/>
    </w:p>
    <w:p w14:paraId="6D70AF3F" w14:textId="77777777" w:rsidR="000723E3" w:rsidRPr="004C4B4B" w:rsidRDefault="000723E3" w:rsidP="000723E3">
      <w:pPr>
        <w:rPr>
          <w:sz w:val="32"/>
          <w:szCs w:val="32"/>
        </w:rPr>
      </w:pPr>
    </w:p>
    <w:p w14:paraId="16FFF39C" w14:textId="4AFD0573" w:rsidR="000723E3" w:rsidRPr="004C4B4B" w:rsidRDefault="000723E3" w:rsidP="000723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This report</w:t>
      </w:r>
      <w:r w:rsidR="005C6DC7" w:rsidRPr="004C4B4B">
        <w:rPr>
          <w:rFonts w:eastAsia="Times New Roman"/>
          <w:sz w:val="32"/>
          <w:szCs w:val="32"/>
          <w:bdr w:val="none" w:sz="0" w:space="0" w:color="auto"/>
          <w:lang w:val="en-GB" w:eastAsia="en-GB"/>
        </w:rPr>
        <w:t>, requested by Lecturer Rebecca Francis-Davies and compiled by student Nicoleta Bichir, is a comprehensive exploration of the development of a project within an organization. The 'Spread Joy, Donate Toys' project, which is the focus of this report, holds significant importance</w:t>
      </w:r>
      <w:r w:rsidR="00E07ED0" w:rsidRPr="004C4B4B">
        <w:rPr>
          <w:rFonts w:eastAsia="Times New Roman"/>
          <w:sz w:val="32"/>
          <w:szCs w:val="32"/>
          <w:bdr w:val="none" w:sz="0" w:space="0" w:color="auto"/>
          <w:lang w:val="en-GB" w:eastAsia="en-GB"/>
        </w:rPr>
        <w:t xml:space="preserve"> in skills development</w:t>
      </w:r>
      <w:r w:rsidR="005C6DC7" w:rsidRPr="004C4B4B">
        <w:rPr>
          <w:rFonts w:eastAsia="Times New Roman"/>
          <w:sz w:val="32"/>
          <w:szCs w:val="32"/>
          <w:bdr w:val="none" w:sz="0" w:space="0" w:color="auto"/>
          <w:lang w:val="en-GB" w:eastAsia="en-GB"/>
        </w:rPr>
        <w:t xml:space="preserve">. The request was made on April 25, 2024, with a submission deadline set for June 28, 2024. The design of this report aims to critically evaluate the effectiveness of project management tools and techniques in managing a project within an organization. Additionally, it will plan the implementation of a project of appropriate complexity within a workplace and critically evaluate the ability to manage such a project. This report will provide a comprehensive analysis and practical application of project management principles to ensure the successful execution of the </w:t>
      </w:r>
      <w:r w:rsidR="00F63FBE" w:rsidRPr="004C4B4B">
        <w:rPr>
          <w:rFonts w:eastAsia="Times New Roman"/>
          <w:sz w:val="32"/>
          <w:szCs w:val="32"/>
          <w:bdr w:val="none" w:sz="0" w:space="0" w:color="auto"/>
          <w:lang w:val="en-GB" w:eastAsia="en-GB"/>
        </w:rPr>
        <w:t xml:space="preserve">- </w:t>
      </w:r>
      <w:r w:rsidR="005C6DC7" w:rsidRPr="004C4B4B">
        <w:rPr>
          <w:rFonts w:eastAsia="Times New Roman"/>
          <w:sz w:val="32"/>
          <w:szCs w:val="32"/>
          <w:bdr w:val="none" w:sz="0" w:space="0" w:color="auto"/>
          <w:lang w:val="en-GB" w:eastAsia="en-GB"/>
        </w:rPr>
        <w:t xml:space="preserve">Spread Joy, Donate </w:t>
      </w:r>
      <w:r w:rsidR="00F63FBE" w:rsidRPr="004C4B4B">
        <w:rPr>
          <w:rFonts w:eastAsia="Times New Roman"/>
          <w:sz w:val="32"/>
          <w:szCs w:val="32"/>
          <w:bdr w:val="none" w:sz="0" w:space="0" w:color="auto"/>
          <w:lang w:val="en-GB" w:eastAsia="en-GB"/>
        </w:rPr>
        <w:t>Toys</w:t>
      </w:r>
      <w:r w:rsidRPr="004C4B4B">
        <w:rPr>
          <w:rFonts w:eastAsia="Times New Roman"/>
          <w:sz w:val="32"/>
          <w:szCs w:val="32"/>
          <w:bdr w:val="none" w:sz="0" w:space="0" w:color="auto"/>
          <w:lang w:val="en-GB" w:eastAsia="en-GB"/>
        </w:rPr>
        <w:t xml:space="preserve"> project</w:t>
      </w:r>
      <w:r w:rsidR="00202892" w:rsidRPr="004C4B4B">
        <w:rPr>
          <w:rFonts w:eastAsia="Times New Roman"/>
          <w:sz w:val="32"/>
          <w:szCs w:val="32"/>
          <w:bdr w:val="none" w:sz="0" w:space="0" w:color="auto"/>
          <w:lang w:val="en-GB" w:eastAsia="en-GB"/>
        </w:rPr>
        <w:t xml:space="preserve"> completed by the </w:t>
      </w:r>
      <w:proofErr w:type="spellStart"/>
      <w:r w:rsidR="00202892" w:rsidRPr="004C4B4B">
        <w:rPr>
          <w:rFonts w:eastAsia="Times New Roman"/>
          <w:sz w:val="32"/>
          <w:szCs w:val="32"/>
          <w:bdr w:val="none" w:sz="0" w:space="0" w:color="auto"/>
          <w:lang w:val="en-GB" w:eastAsia="en-GB"/>
        </w:rPr>
        <w:t>ShareJoy</w:t>
      </w:r>
      <w:proofErr w:type="spellEnd"/>
      <w:r w:rsidR="00202892" w:rsidRPr="004C4B4B">
        <w:rPr>
          <w:rFonts w:eastAsia="Times New Roman"/>
          <w:sz w:val="32"/>
          <w:szCs w:val="32"/>
          <w:bdr w:val="none" w:sz="0" w:space="0" w:color="auto"/>
          <w:lang w:val="en-GB" w:eastAsia="en-GB"/>
        </w:rPr>
        <w:t xml:space="preserve"> team.</w:t>
      </w:r>
    </w:p>
    <w:p w14:paraId="423FE21B" w14:textId="19CE6BF2" w:rsidR="00291A2E" w:rsidRPr="004C4B4B" w:rsidRDefault="00184B7D" w:rsidP="00541C54">
      <w:pPr>
        <w:pStyle w:val="Heading1"/>
        <w:rPr>
          <w:rFonts w:ascii="Times New Roman" w:hAnsi="Times New Roman" w:cs="Times New Roman"/>
          <w:sz w:val="32"/>
          <w:szCs w:val="32"/>
        </w:rPr>
      </w:pPr>
      <w:bookmarkStart w:id="2" w:name="_Toc170501030"/>
      <w:r w:rsidRPr="004C4B4B">
        <w:rPr>
          <w:rFonts w:ascii="Times New Roman" w:hAnsi="Times New Roman" w:cs="Times New Roman"/>
          <w:sz w:val="32"/>
          <w:szCs w:val="32"/>
        </w:rPr>
        <w:t xml:space="preserve">2.1.1 </w:t>
      </w:r>
      <w:r w:rsidR="001B5554" w:rsidRPr="004C4B4B">
        <w:rPr>
          <w:rFonts w:ascii="Times New Roman" w:hAnsi="Times New Roman" w:cs="Times New Roman"/>
          <w:sz w:val="32"/>
          <w:szCs w:val="32"/>
        </w:rPr>
        <w:t>Aims of the tools and techniques used in project management within the workplace.</w:t>
      </w:r>
      <w:bookmarkEnd w:id="2"/>
    </w:p>
    <w:p w14:paraId="7704A1C9" w14:textId="77777777" w:rsidR="002D7194" w:rsidRPr="004C4B4B" w:rsidRDefault="002D7194" w:rsidP="002D719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Cs/>
          <w:sz w:val="32"/>
          <w:szCs w:val="32"/>
          <w:bdr w:val="none" w:sz="0" w:space="0" w:color="auto"/>
          <w:lang w:val="en-GB" w:eastAsia="en-GB"/>
        </w:rPr>
      </w:pPr>
    </w:p>
    <w:p w14:paraId="40581DC3" w14:textId="2C10B47F" w:rsidR="002D7194" w:rsidRPr="004C4B4B" w:rsidRDefault="002D7194" w:rsidP="002D719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b/>
          <w:bCs/>
          <w:sz w:val="32"/>
          <w:szCs w:val="32"/>
          <w:bdr w:val="none" w:sz="0" w:space="0" w:color="auto"/>
          <w:lang w:val="en-GB" w:eastAsia="en-GB"/>
        </w:rPr>
        <w:t>What is project management?</w:t>
      </w:r>
      <w:r w:rsidRPr="004C4B4B">
        <w:rPr>
          <w:rFonts w:eastAsia="Times New Roman"/>
          <w:b/>
          <w:bCs/>
          <w:sz w:val="32"/>
          <w:szCs w:val="32"/>
          <w:bdr w:val="none" w:sz="0" w:space="0" w:color="auto"/>
          <w:lang w:val="en-GB" w:eastAsia="en-GB"/>
        </w:rPr>
        <w:br/>
      </w:r>
      <w:r w:rsidRPr="004C4B4B">
        <w:rPr>
          <w:rFonts w:eastAsia="Times New Roman"/>
          <w:sz w:val="32"/>
          <w:szCs w:val="32"/>
          <w:bdr w:val="none" w:sz="0" w:space="0" w:color="auto"/>
          <w:lang w:val="en-GB" w:eastAsia="en-GB"/>
        </w:rPr>
        <w:t>Project management</w:t>
      </w:r>
      <w:r w:rsidR="00541C54" w:rsidRPr="004C4B4B">
        <w:rPr>
          <w:rFonts w:eastAsia="Times New Roman"/>
          <w:sz w:val="32"/>
          <w:szCs w:val="32"/>
          <w:bdr w:val="none" w:sz="0" w:space="0" w:color="auto"/>
          <w:lang w:val="en-GB" w:eastAsia="en-GB"/>
        </w:rPr>
        <w:t>, a crucial aspect of any project, applies knowledge, skills, tools, and techniques to project activities to meet requirements. The project manager, in particular, plays a pivotal role in this process. They</w:t>
      </w:r>
      <w:r w:rsidRPr="004C4B4B">
        <w:rPr>
          <w:rFonts w:eastAsia="Times New Roman"/>
          <w:sz w:val="32"/>
          <w:szCs w:val="32"/>
          <w:bdr w:val="none" w:sz="0" w:space="0" w:color="auto"/>
          <w:lang w:val="en-GB" w:eastAsia="en-GB"/>
        </w:rPr>
        <w:t xml:space="preserve"> must strive to meet specific project scope, time, cost, and quality requirements and facilitate the entire process to meet the needs and expectations of those involved in or affected by project activities.</w:t>
      </w:r>
    </w:p>
    <w:p w14:paraId="5DECFC09" w14:textId="77777777" w:rsidR="002D7194" w:rsidRPr="004C4B4B" w:rsidRDefault="002D7194" w:rsidP="009732B4">
      <w:pPr>
        <w:pBdr>
          <w:top w:val="none" w:sz="0" w:space="0" w:color="auto"/>
          <w:left w:val="none" w:sz="0" w:space="0" w:color="auto"/>
          <w:bottom w:val="none" w:sz="0" w:space="0" w:color="auto"/>
          <w:right w:val="none" w:sz="0" w:space="0" w:color="auto"/>
          <w:between w:val="none" w:sz="0" w:space="0" w:color="auto"/>
          <w:bar w:val="none" w:sz="0" w:color="auto"/>
        </w:pBdr>
        <w:rPr>
          <w:sz w:val="32"/>
          <w:szCs w:val="32"/>
        </w:rPr>
      </w:pPr>
    </w:p>
    <w:p w14:paraId="72CE15DC" w14:textId="662FE1F6" w:rsidR="009732B4" w:rsidRPr="004C4B4B" w:rsidRDefault="009732B4" w:rsidP="009732B4">
      <w:pPr>
        <w:pBdr>
          <w:top w:val="none" w:sz="0" w:space="0" w:color="auto"/>
          <w:left w:val="none" w:sz="0" w:space="0" w:color="auto"/>
          <w:bottom w:val="none" w:sz="0" w:space="0" w:color="auto"/>
          <w:right w:val="none" w:sz="0" w:space="0" w:color="auto"/>
          <w:between w:val="none" w:sz="0" w:space="0" w:color="auto"/>
          <w:bar w:val="none" w:sz="0" w:color="auto"/>
        </w:pBdr>
        <w:rPr>
          <w:color w:val="222222"/>
          <w:sz w:val="32"/>
          <w:szCs w:val="32"/>
          <w:shd w:val="clear" w:color="auto" w:fill="FFFFFF"/>
        </w:rPr>
      </w:pPr>
      <w:r w:rsidRPr="004C4B4B">
        <w:rPr>
          <w:rFonts w:eastAsia="Times New Roman"/>
          <w:sz w:val="32"/>
          <w:szCs w:val="32"/>
          <w:bdr w:val="none" w:sz="0" w:space="0" w:color="auto"/>
          <w:lang w:val="en-GB" w:eastAsia="en-GB"/>
        </w:rPr>
        <w:t xml:space="preserve">Project management techniques and methods </w:t>
      </w:r>
      <w:r w:rsidR="002D7194" w:rsidRPr="004C4B4B">
        <w:rPr>
          <w:rFonts w:eastAsia="Times New Roman"/>
          <w:sz w:val="32"/>
          <w:szCs w:val="32"/>
          <w:bdr w:val="none" w:sz="0" w:space="0" w:color="auto"/>
          <w:lang w:val="en-GB" w:eastAsia="en-GB"/>
        </w:rPr>
        <w:t xml:space="preserve">are </w:t>
      </w:r>
      <w:r w:rsidR="00841CAE" w:rsidRPr="004C4B4B">
        <w:rPr>
          <w:rFonts w:eastAsia="Times New Roman"/>
          <w:sz w:val="32"/>
          <w:szCs w:val="32"/>
          <w:bdr w:val="none" w:sz="0" w:space="0" w:color="auto"/>
          <w:lang w:val="en-GB" w:eastAsia="en-GB"/>
        </w:rPr>
        <w:t>theoretical concepts and</w:t>
      </w:r>
      <w:r w:rsidR="002D7194" w:rsidRPr="004C4B4B">
        <w:rPr>
          <w:rFonts w:eastAsia="Times New Roman"/>
          <w:sz w:val="32"/>
          <w:szCs w:val="32"/>
          <w:bdr w:val="none" w:sz="0" w:space="0" w:color="auto"/>
          <w:lang w:val="en-GB" w:eastAsia="en-GB"/>
        </w:rPr>
        <w:t xml:space="preserve"> practical tools that enhance </w:t>
      </w:r>
      <w:r w:rsidR="0060764A" w:rsidRPr="004C4B4B">
        <w:rPr>
          <w:rFonts w:eastAsia="Times New Roman"/>
          <w:sz w:val="32"/>
          <w:szCs w:val="32"/>
          <w:bdr w:val="none" w:sz="0" w:space="0" w:color="auto"/>
          <w:lang w:val="en-GB" w:eastAsia="en-GB"/>
        </w:rPr>
        <w:t>project planning and management efficiency and effectiveness</w:t>
      </w:r>
      <w:r w:rsidR="002D7194" w:rsidRPr="004C4B4B">
        <w:rPr>
          <w:rFonts w:eastAsia="Times New Roman"/>
          <w:sz w:val="32"/>
          <w:szCs w:val="32"/>
          <w:bdr w:val="none" w:sz="0" w:space="0" w:color="auto"/>
          <w:lang w:val="en-GB" w:eastAsia="en-GB"/>
        </w:rPr>
        <w:t xml:space="preserve">. </w:t>
      </w:r>
      <w:r w:rsidR="00797DB2" w:rsidRPr="004C4B4B">
        <w:rPr>
          <w:rFonts w:eastAsia="Times New Roman"/>
          <w:sz w:val="32"/>
          <w:szCs w:val="32"/>
          <w:bdr w:val="none" w:sz="0" w:space="0" w:color="auto"/>
          <w:lang w:val="en-GB" w:eastAsia="en-GB"/>
        </w:rPr>
        <w:t xml:space="preserve">When applied in real-world scenarios, </w:t>
      </w:r>
      <w:r w:rsidR="000723E3" w:rsidRPr="004C4B4B">
        <w:rPr>
          <w:rFonts w:eastAsia="Times New Roman"/>
          <w:sz w:val="32"/>
          <w:szCs w:val="32"/>
          <w:bdr w:val="none" w:sz="0" w:space="0" w:color="auto"/>
          <w:lang w:val="en-GB" w:eastAsia="en-GB"/>
        </w:rPr>
        <w:t>any project can implement these principles</w:t>
      </w:r>
      <w:r w:rsidR="002D7194" w:rsidRPr="004C4B4B">
        <w:rPr>
          <w:rFonts w:eastAsia="Times New Roman"/>
          <w:sz w:val="32"/>
          <w:szCs w:val="32"/>
          <w:bdr w:val="none" w:sz="0" w:space="0" w:color="auto"/>
          <w:lang w:val="en-GB" w:eastAsia="en-GB"/>
        </w:rPr>
        <w:t>, regardless of its field or sector. When used in conjunction with project management software, they help to save time and money, making them highly relevant and applicable in the context of our report (</w:t>
      </w:r>
      <w:r w:rsidR="002D7194" w:rsidRPr="004C4B4B">
        <w:rPr>
          <w:color w:val="222222"/>
          <w:sz w:val="32"/>
          <w:szCs w:val="32"/>
          <w:shd w:val="clear" w:color="auto" w:fill="FFFFFF"/>
        </w:rPr>
        <w:t>Schwalbe, 2009). </w:t>
      </w:r>
    </w:p>
    <w:p w14:paraId="70C79846" w14:textId="7F94500B" w:rsidR="00CF2709" w:rsidRPr="004C4B4B" w:rsidRDefault="00CF2709" w:rsidP="00CF270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lastRenderedPageBreak/>
        <w:t>Their primary aims include:</w:t>
      </w:r>
    </w:p>
    <w:p w14:paraId="3429B110" w14:textId="2CF65A41" w:rsidR="00CF2709" w:rsidRDefault="00CF2709" w:rsidP="00CF2709">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Enhancing Organization and Planning</w:t>
      </w:r>
    </w:p>
    <w:p w14:paraId="1DB05A71" w14:textId="280FBEC7" w:rsidR="00163711" w:rsidRDefault="00163711" w:rsidP="0016371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Improving communication and collaboration</w:t>
      </w:r>
    </w:p>
    <w:p w14:paraId="33FD0C3A" w14:textId="47AE035C" w:rsidR="00F6315E" w:rsidRPr="00F6315E" w:rsidRDefault="00F6315E" w:rsidP="00F6315E">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Strategic planning and evaluation</w:t>
      </w:r>
    </w:p>
    <w:p w14:paraId="7CC9477A" w14:textId="41C71383" w:rsidR="00CF2709" w:rsidRPr="00163711" w:rsidRDefault="00CF2709" w:rsidP="00163711">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Risk Management and Mitigation</w:t>
      </w:r>
    </w:p>
    <w:p w14:paraId="25FB14EE" w14:textId="50A89BCA" w:rsidR="00CF2709" w:rsidRPr="004C4B4B" w:rsidRDefault="00CF2709" w:rsidP="00CF2709">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Efficiency and Productivity</w:t>
      </w:r>
      <w:r w:rsidR="00F002B8" w:rsidRPr="004C4B4B">
        <w:rPr>
          <w:rFonts w:eastAsia="Times New Roman"/>
          <w:sz w:val="32"/>
          <w:szCs w:val="32"/>
          <w:bdr w:val="none" w:sz="0" w:space="0" w:color="auto"/>
          <w:lang w:val="en-GB" w:eastAsia="en-GB"/>
        </w:rPr>
        <w:t xml:space="preserve"> (</w:t>
      </w:r>
      <w:r w:rsidR="00F002B8" w:rsidRPr="004C4B4B">
        <w:rPr>
          <w:sz w:val="32"/>
          <w:szCs w:val="32"/>
        </w:rPr>
        <w:t>Darling</w:t>
      </w:r>
      <w:r w:rsidR="00455884" w:rsidRPr="004C4B4B">
        <w:rPr>
          <w:sz w:val="32"/>
          <w:szCs w:val="32"/>
        </w:rPr>
        <w:t xml:space="preserve"> </w:t>
      </w:r>
      <w:r w:rsidR="00F002B8" w:rsidRPr="004C4B4B">
        <w:rPr>
          <w:sz w:val="32"/>
          <w:szCs w:val="32"/>
        </w:rPr>
        <w:t>&amp;</w:t>
      </w:r>
      <w:r w:rsidR="00455884" w:rsidRPr="004C4B4B">
        <w:rPr>
          <w:sz w:val="32"/>
          <w:szCs w:val="32"/>
        </w:rPr>
        <w:t xml:space="preserve"> </w:t>
      </w:r>
      <w:r w:rsidR="00F002B8" w:rsidRPr="004C4B4B">
        <w:rPr>
          <w:sz w:val="32"/>
          <w:szCs w:val="32"/>
        </w:rPr>
        <w:t>Whitty</w:t>
      </w:r>
      <w:r w:rsidR="00455884" w:rsidRPr="004C4B4B">
        <w:rPr>
          <w:sz w:val="32"/>
          <w:szCs w:val="32"/>
        </w:rPr>
        <w:t>, 2016)</w:t>
      </w:r>
      <w:r w:rsidR="00F002B8" w:rsidRPr="004C4B4B">
        <w:rPr>
          <w:sz w:val="32"/>
          <w:szCs w:val="32"/>
          <w:shd w:val="clear" w:color="auto" w:fill="FFFFFF"/>
        </w:rPr>
        <w:t> </w:t>
      </w:r>
    </w:p>
    <w:p w14:paraId="36698DFF" w14:textId="26C107ED" w:rsidR="002D7194" w:rsidRPr="001F3622" w:rsidRDefault="00184B7D" w:rsidP="001F3622">
      <w:pPr>
        <w:pStyle w:val="Heading1"/>
      </w:pPr>
      <w:bookmarkStart w:id="3" w:name="_Toc170501031"/>
      <w:r w:rsidRPr="001F3622">
        <w:t xml:space="preserve">2.1.2 </w:t>
      </w:r>
      <w:r w:rsidR="0008470F" w:rsidRPr="001F3622">
        <w:t xml:space="preserve">Quad Chart and iron Triangle in </w:t>
      </w:r>
      <w:r w:rsidR="007916CF" w:rsidRPr="001F3622">
        <w:t>Project management.</w:t>
      </w:r>
      <w:bookmarkEnd w:id="3"/>
    </w:p>
    <w:p w14:paraId="0DD2FC96" w14:textId="77777777" w:rsidR="00DE191D" w:rsidRPr="004C4B4B" w:rsidRDefault="00DE191D"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2206F18F" w14:textId="4C555686" w:rsidR="00040751" w:rsidRPr="004C4B4B" w:rsidRDefault="00144092" w:rsidP="0004075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rFonts w:eastAsia="Times New Roman"/>
          <w:sz w:val="32"/>
          <w:szCs w:val="32"/>
          <w:bdr w:val="none" w:sz="0" w:space="0" w:color="auto"/>
          <w:lang w:val="en-GB" w:eastAsia="en-GB"/>
        </w:rPr>
        <w:t xml:space="preserve">This </w:t>
      </w:r>
      <w:r w:rsidR="00874AF6" w:rsidRPr="004C4B4B">
        <w:rPr>
          <w:rFonts w:eastAsia="Times New Roman"/>
          <w:sz w:val="32"/>
          <w:szCs w:val="32"/>
          <w:bdr w:val="none" w:sz="0" w:space="0" w:color="auto"/>
          <w:lang w:val="en-GB" w:eastAsia="en-GB"/>
        </w:rPr>
        <w:t>technique provides a</w:t>
      </w:r>
      <w:r w:rsidR="001F3622">
        <w:rPr>
          <w:rFonts w:eastAsia="Times New Roman"/>
          <w:sz w:val="32"/>
          <w:szCs w:val="32"/>
          <w:bdr w:val="none" w:sz="0" w:space="0" w:color="auto"/>
          <w:lang w:val="en-GB" w:eastAsia="en-GB"/>
        </w:rPr>
        <w:t xml:space="preserve"> detailed</w:t>
      </w:r>
      <w:r w:rsidR="00874AF6" w:rsidRPr="004C4B4B">
        <w:rPr>
          <w:rFonts w:eastAsia="Times New Roman"/>
          <w:sz w:val="32"/>
          <w:szCs w:val="32"/>
          <w:bdr w:val="none" w:sz="0" w:space="0" w:color="auto"/>
          <w:lang w:val="en-GB" w:eastAsia="en-GB"/>
        </w:rPr>
        <w:t xml:space="preserve"> explanation of the essence and purpose of a project. This process involves project scoping, identification of stakeholders, determination of intended objectives (key success factors), and </w:t>
      </w:r>
      <w:r w:rsidR="00233B7E" w:rsidRPr="004C4B4B">
        <w:rPr>
          <w:rFonts w:eastAsia="Times New Roman"/>
          <w:sz w:val="32"/>
          <w:szCs w:val="32"/>
          <w:bdr w:val="none" w:sz="0" w:space="0" w:color="auto"/>
          <w:lang w:val="en-GB" w:eastAsia="en-GB"/>
        </w:rPr>
        <w:t>establishing</w:t>
      </w:r>
      <w:r w:rsidR="00874AF6" w:rsidRPr="004C4B4B">
        <w:rPr>
          <w:rFonts w:eastAsia="Times New Roman"/>
          <w:sz w:val="32"/>
          <w:szCs w:val="32"/>
          <w:bdr w:val="none" w:sz="0" w:space="0" w:color="auto"/>
          <w:lang w:val="en-GB" w:eastAsia="en-GB"/>
        </w:rPr>
        <w:t xml:space="preserve"> success measurements (secondary benefits). It is a concise and comprehensive project overview, combining visual elements with descriptive information. While useful for providing a concise overview, quad charts have several limitations that can obscure their effectiveness, particularly when used improperly, such as limited space for details, a lack of flexibility, and limited interactivity</w:t>
      </w:r>
      <w:r w:rsidR="00855941" w:rsidRPr="004C4B4B">
        <w:rPr>
          <w:rFonts w:eastAsia="Times New Roman"/>
          <w:sz w:val="32"/>
          <w:szCs w:val="32"/>
          <w:bdr w:val="none" w:sz="0" w:space="0" w:color="auto"/>
          <w:lang w:val="en-GB" w:eastAsia="en-GB"/>
        </w:rPr>
        <w:t xml:space="preserve"> (</w:t>
      </w:r>
      <w:r w:rsidR="00855941" w:rsidRPr="004C4B4B">
        <w:rPr>
          <w:color w:val="222222"/>
          <w:sz w:val="32"/>
          <w:szCs w:val="32"/>
          <w:shd w:val="clear" w:color="auto" w:fill="FFFFFF"/>
        </w:rPr>
        <w:t>Sanjuan &amp; Froese, 2013).</w:t>
      </w:r>
    </w:p>
    <w:p w14:paraId="0E62C5D4" w14:textId="77777777" w:rsidR="00C545F0" w:rsidRPr="004C4B4B" w:rsidRDefault="00C545F0" w:rsidP="002D7A68">
      <w:pPr>
        <w:pStyle w:val="Heading1"/>
        <w:rPr>
          <w:shd w:val="clear" w:color="auto" w:fill="FFFFFF"/>
        </w:rPr>
      </w:pPr>
    </w:p>
    <w:p w14:paraId="75402025" w14:textId="70F2AD04" w:rsidR="00855941" w:rsidRPr="004C4B4B" w:rsidRDefault="00184B7D" w:rsidP="002D7A68">
      <w:pPr>
        <w:pStyle w:val="Heading1"/>
        <w:rPr>
          <w:shd w:val="clear" w:color="auto" w:fill="FFFFFF"/>
        </w:rPr>
      </w:pPr>
      <w:bookmarkStart w:id="4" w:name="_Toc170501032"/>
      <w:r w:rsidRPr="004C4B4B">
        <w:rPr>
          <w:shd w:val="clear" w:color="auto" w:fill="FFFFFF"/>
        </w:rPr>
        <w:t xml:space="preserve">2.1.3 </w:t>
      </w:r>
      <w:r w:rsidR="00541C54" w:rsidRPr="004C4B4B">
        <w:rPr>
          <w:shd w:val="clear" w:color="auto" w:fill="FFFFFF"/>
        </w:rPr>
        <w:t>Exploring</w:t>
      </w:r>
      <w:r w:rsidR="008A507B" w:rsidRPr="004C4B4B">
        <w:rPr>
          <w:shd w:val="clear" w:color="auto" w:fill="FFFFFF"/>
        </w:rPr>
        <w:t xml:space="preserve"> the </w:t>
      </w:r>
      <w:r w:rsidR="00C545F0" w:rsidRPr="004C4B4B">
        <w:rPr>
          <w:shd w:val="clear" w:color="auto" w:fill="FFFFFF"/>
        </w:rPr>
        <w:t xml:space="preserve">Iron </w:t>
      </w:r>
      <w:r w:rsidR="008A507B" w:rsidRPr="004C4B4B">
        <w:rPr>
          <w:shd w:val="clear" w:color="auto" w:fill="FFFFFF"/>
        </w:rPr>
        <w:t xml:space="preserve">Triangle </w:t>
      </w:r>
      <w:r w:rsidR="009C627F">
        <w:rPr>
          <w:shd w:val="clear" w:color="auto" w:fill="FFFFFF"/>
        </w:rPr>
        <w:t>Tool</w:t>
      </w:r>
      <w:r w:rsidR="008A507B" w:rsidRPr="004C4B4B">
        <w:rPr>
          <w:shd w:val="clear" w:color="auto" w:fill="FFFFFF"/>
        </w:rPr>
        <w:t>?</w:t>
      </w:r>
      <w:bookmarkEnd w:id="4"/>
    </w:p>
    <w:p w14:paraId="6785921F" w14:textId="77777777" w:rsidR="00E11A48" w:rsidRPr="004C4B4B" w:rsidRDefault="00E11A48" w:rsidP="00040751">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7B41243B" w14:textId="1A646BA1" w:rsidR="00BA6815" w:rsidRPr="004C4B4B" w:rsidRDefault="004906EE"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Atkinson (1999) initially conceived the Iron Triangle as a framework to enable project managers to evaluate and balance the competing demands of cost, time, and quality within their projects. The team needs to position itself to meet these constraints (Morris &amp; Sember, 2008), and the project manager needs to assess the impacts and create options when changes occur. </w:t>
      </w:r>
      <w:r w:rsidR="00F250B6" w:rsidRPr="004C4B4B">
        <w:rPr>
          <w:rFonts w:eastAsia="Times New Roman"/>
          <w:sz w:val="32"/>
          <w:szCs w:val="32"/>
          <w:bdr w:val="none" w:sz="0" w:space="0" w:color="auto"/>
          <w:lang w:val="en-GB" w:eastAsia="en-GB"/>
        </w:rPr>
        <w:t>The project manager must balance these constraints by understanding stakeholder priorities, facilitating productive discussions, and ensuring alignment and focus</w:t>
      </w:r>
      <w:r w:rsidRPr="004C4B4B">
        <w:rPr>
          <w:rFonts w:eastAsia="Times New Roman"/>
          <w:sz w:val="32"/>
          <w:szCs w:val="32"/>
          <w:bdr w:val="none" w:sz="0" w:space="0" w:color="auto"/>
          <w:lang w:val="en-GB" w:eastAsia="en-GB"/>
        </w:rPr>
        <w:t xml:space="preserve">. However, the limitation is that it oversimplifies project complexities by focusing only on three constraints, potentially neglecting other critical factors </w:t>
      </w:r>
      <w:r w:rsidRPr="004C4B4B">
        <w:rPr>
          <w:rFonts w:eastAsia="Times New Roman"/>
          <w:sz w:val="32"/>
          <w:szCs w:val="32"/>
          <w:bdr w:val="none" w:sz="0" w:space="0" w:color="auto"/>
          <w:lang w:val="en-GB" w:eastAsia="en-GB"/>
        </w:rPr>
        <w:lastRenderedPageBreak/>
        <w:t>like stakeholder satisfaction and risk management.</w:t>
      </w:r>
      <w:r w:rsidR="00652329" w:rsidRPr="004C4B4B">
        <w:rPr>
          <w:rFonts w:eastAsia="Times New Roman"/>
          <w:sz w:val="32"/>
          <w:szCs w:val="32"/>
          <w:bdr w:val="none" w:sz="0" w:space="0" w:color="auto"/>
          <w:lang w:val="en-GB" w:eastAsia="en-GB"/>
        </w:rPr>
        <w:t xml:space="preserve"> (</w:t>
      </w:r>
      <w:proofErr w:type="spellStart"/>
      <w:r w:rsidR="00652329" w:rsidRPr="004C4B4B">
        <w:rPr>
          <w:rFonts w:eastAsia="Times New Roman"/>
          <w:sz w:val="32"/>
          <w:szCs w:val="32"/>
          <w:bdr w:val="none" w:sz="0" w:space="0" w:color="auto"/>
          <w:lang w:val="en-GB" w:eastAsia="en-GB"/>
        </w:rPr>
        <w:t>Ebbessen</w:t>
      </w:r>
      <w:proofErr w:type="spellEnd"/>
      <w:r w:rsidR="00652329" w:rsidRPr="004C4B4B">
        <w:rPr>
          <w:rFonts w:eastAsia="Times New Roman"/>
          <w:sz w:val="32"/>
          <w:szCs w:val="32"/>
          <w:bdr w:val="none" w:sz="0" w:space="0" w:color="auto"/>
          <w:lang w:val="en-GB" w:eastAsia="en-GB"/>
        </w:rPr>
        <w:t xml:space="preserve"> &amp; Alex, 2013)</w:t>
      </w:r>
      <w:r w:rsidR="008F5D45" w:rsidRPr="004C4B4B">
        <w:rPr>
          <w:rFonts w:eastAsia="Times New Roman"/>
          <w:sz w:val="32"/>
          <w:szCs w:val="32"/>
          <w:bdr w:val="none" w:sz="0" w:space="0" w:color="auto"/>
          <w:lang w:val="en-GB" w:eastAsia="en-GB"/>
        </w:rPr>
        <w:t>.</w:t>
      </w:r>
    </w:p>
    <w:p w14:paraId="2A796BFE" w14:textId="49D7997D" w:rsidR="007D0C09" w:rsidRPr="002D7A68" w:rsidRDefault="00184B7D" w:rsidP="002D7A68">
      <w:pPr>
        <w:pStyle w:val="Heading1"/>
      </w:pPr>
      <w:bookmarkStart w:id="5" w:name="_Toc170501033"/>
      <w:r w:rsidRPr="002D7A68">
        <w:t xml:space="preserve">2.1.4 </w:t>
      </w:r>
      <w:r w:rsidR="007D0C09" w:rsidRPr="002D7A68">
        <w:t>Work Breakdown Structure (WBS)</w:t>
      </w:r>
      <w:r w:rsidR="009C627F">
        <w:t xml:space="preserve"> in PM</w:t>
      </w:r>
      <w:bookmarkEnd w:id="5"/>
    </w:p>
    <w:p w14:paraId="7CAC5C80" w14:textId="269F2C22" w:rsidR="001C4AFD" w:rsidRPr="004C4B4B" w:rsidRDefault="00D30D1D" w:rsidP="00D33A4C">
      <w:pPr>
        <w:pStyle w:val="NormalWeb"/>
        <w:rPr>
          <w:color w:val="13343B"/>
          <w:sz w:val="32"/>
          <w:szCs w:val="32"/>
          <w:shd w:val="clear" w:color="auto" w:fill="FCFCF9"/>
        </w:rPr>
      </w:pPr>
      <w:r w:rsidRPr="004C4B4B">
        <w:rPr>
          <w:sz w:val="32"/>
          <w:szCs w:val="32"/>
        </w:rPr>
        <w:t>A work breakdown structure</w:t>
      </w:r>
      <w:r w:rsidR="002D7A68">
        <w:rPr>
          <w:sz w:val="32"/>
          <w:szCs w:val="32"/>
        </w:rPr>
        <w:t xml:space="preserve"> </w:t>
      </w:r>
      <w:r w:rsidR="00C65D0D">
        <w:rPr>
          <w:sz w:val="32"/>
          <w:szCs w:val="32"/>
        </w:rPr>
        <w:t xml:space="preserve">has the primary job </w:t>
      </w:r>
      <w:r w:rsidR="009C627F">
        <w:rPr>
          <w:sz w:val="32"/>
          <w:szCs w:val="32"/>
        </w:rPr>
        <w:t>of dividing</w:t>
      </w:r>
      <w:r w:rsidRPr="004C4B4B">
        <w:rPr>
          <w:sz w:val="32"/>
          <w:szCs w:val="32"/>
        </w:rPr>
        <w:t xml:space="preserve"> a project into smaller job components. It refers to the first phase of work organization, where complex details are carefully and systematically considered. A project manager can utilize a work breakdown structure to break a project into distinct stages, deliverables, activities, tasks, business units, and other components</w:t>
      </w:r>
      <w:r w:rsidR="00D33A4C" w:rsidRPr="004C4B4B">
        <w:rPr>
          <w:sz w:val="32"/>
          <w:szCs w:val="32"/>
        </w:rPr>
        <w:t xml:space="preserve"> </w:t>
      </w:r>
      <w:r w:rsidR="00B06C8D" w:rsidRPr="002D7A68">
        <w:rPr>
          <w:sz w:val="32"/>
          <w:szCs w:val="32"/>
        </w:rPr>
        <w:t>(</w:t>
      </w:r>
      <w:r w:rsidR="00A51078" w:rsidRPr="002D7A68">
        <w:rPr>
          <w:sz w:val="32"/>
          <w:szCs w:val="32"/>
          <w:shd w:val="clear" w:color="auto" w:fill="FCFCF9"/>
        </w:rPr>
        <w:t>Norman, 2008</w:t>
      </w:r>
      <w:r w:rsidR="002D743A" w:rsidRPr="002D7A68">
        <w:rPr>
          <w:sz w:val="32"/>
          <w:szCs w:val="32"/>
          <w:shd w:val="clear" w:color="auto" w:fill="FCFCF9"/>
        </w:rPr>
        <w:t>)</w:t>
      </w:r>
      <w:r w:rsidR="00D33A4C" w:rsidRPr="002D7A68">
        <w:rPr>
          <w:sz w:val="32"/>
          <w:szCs w:val="32"/>
          <w:shd w:val="clear" w:color="auto" w:fill="FCFCF9"/>
        </w:rPr>
        <w:t xml:space="preserve">. </w:t>
      </w:r>
      <w:r w:rsidR="002D743A" w:rsidRPr="004C4B4B">
        <w:rPr>
          <w:sz w:val="32"/>
          <w:szCs w:val="32"/>
        </w:rPr>
        <w:t xml:space="preserve">However, </w:t>
      </w:r>
      <w:r w:rsidR="008E43AB" w:rsidRPr="004C4B4B">
        <w:rPr>
          <w:sz w:val="32"/>
          <w:szCs w:val="32"/>
        </w:rPr>
        <w:t>like any tool, it has</w:t>
      </w:r>
      <w:r w:rsidR="002D743A" w:rsidRPr="004C4B4B">
        <w:rPr>
          <w:sz w:val="32"/>
          <w:szCs w:val="32"/>
        </w:rPr>
        <w:t xml:space="preserve"> limitations. </w:t>
      </w:r>
      <w:r w:rsidR="001C4AFD" w:rsidRPr="004C4B4B">
        <w:rPr>
          <w:sz w:val="32"/>
          <w:szCs w:val="32"/>
        </w:rPr>
        <w:t>Individuals frequently regard the WBS as an inflexible framework. Once implemented, making modifications without impacting the entire project plan might be challenging. This inflexibility could be disadvantageous in dynamic project situations where changes occur frequently</w:t>
      </w:r>
      <w:r w:rsidR="00292360">
        <w:rPr>
          <w:sz w:val="32"/>
          <w:szCs w:val="32"/>
        </w:rPr>
        <w:t xml:space="preserve"> </w:t>
      </w:r>
      <w:r w:rsidR="001C4AFD" w:rsidRPr="004C4B4B">
        <w:rPr>
          <w:sz w:val="32"/>
          <w:szCs w:val="32"/>
        </w:rPr>
        <w:t>(Haugan, 2011).</w:t>
      </w:r>
    </w:p>
    <w:p w14:paraId="522309B6" w14:textId="43836314" w:rsidR="00DE7242" w:rsidRPr="002D7A68" w:rsidRDefault="00DE7242" w:rsidP="002D7A68">
      <w:pPr>
        <w:pStyle w:val="Heading1"/>
      </w:pPr>
      <w:bookmarkStart w:id="6" w:name="_Toc170501034"/>
      <w:r w:rsidRPr="002D7A68">
        <w:t>2.1.</w:t>
      </w:r>
      <w:r w:rsidR="005F064D" w:rsidRPr="002D7A68">
        <w:t>5</w:t>
      </w:r>
      <w:r w:rsidRPr="002D7A68">
        <w:t xml:space="preserve"> Risk Analysis</w:t>
      </w:r>
      <w:r w:rsidR="0022325D">
        <w:t xml:space="preserve"> in Project Manag</w:t>
      </w:r>
      <w:r w:rsidR="009C627F">
        <w:t>e</w:t>
      </w:r>
      <w:r w:rsidR="0022325D">
        <w:t>ment</w:t>
      </w:r>
      <w:r w:rsidR="009C627F">
        <w:t>.</w:t>
      </w:r>
      <w:bookmarkEnd w:id="6"/>
    </w:p>
    <w:p w14:paraId="3414EA8C" w14:textId="5E5606B2" w:rsidR="00790440" w:rsidRPr="004C4B4B" w:rsidRDefault="00952C4C" w:rsidP="00356B3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The </w:t>
      </w:r>
      <w:r w:rsidR="002D7A68">
        <w:rPr>
          <w:rFonts w:eastAsia="Times New Roman"/>
          <w:sz w:val="32"/>
          <w:szCs w:val="32"/>
          <w:bdr w:val="none" w:sz="0" w:space="0" w:color="auto"/>
          <w:lang w:val="en-GB" w:eastAsia="en-GB"/>
        </w:rPr>
        <w:t>main</w:t>
      </w:r>
      <w:r w:rsidRPr="004C4B4B">
        <w:rPr>
          <w:rFonts w:eastAsia="Times New Roman"/>
          <w:sz w:val="32"/>
          <w:szCs w:val="32"/>
          <w:bdr w:val="none" w:sz="0" w:space="0" w:color="auto"/>
          <w:lang w:val="en-GB" w:eastAsia="en-GB"/>
        </w:rPr>
        <w:t xml:space="preserve"> purpose of </w:t>
      </w:r>
      <w:r w:rsidR="002D7A68">
        <w:rPr>
          <w:rFonts w:eastAsia="Times New Roman"/>
          <w:sz w:val="32"/>
          <w:szCs w:val="32"/>
          <w:bdr w:val="none" w:sz="0" w:space="0" w:color="auto"/>
          <w:lang w:val="en-GB" w:eastAsia="en-GB"/>
        </w:rPr>
        <w:t xml:space="preserve">implementing </w:t>
      </w:r>
      <w:r w:rsidRPr="004C4B4B">
        <w:rPr>
          <w:rFonts w:eastAsia="Times New Roman"/>
          <w:sz w:val="32"/>
          <w:szCs w:val="32"/>
          <w:bdr w:val="none" w:sz="0" w:space="0" w:color="auto"/>
          <w:lang w:val="en-GB" w:eastAsia="en-GB"/>
        </w:rPr>
        <w:t>risk analysis is to provide practical support for decision-making</w:t>
      </w:r>
      <w:r w:rsidR="00790440" w:rsidRPr="004C4B4B">
        <w:rPr>
          <w:sz w:val="32"/>
          <w:szCs w:val="32"/>
        </w:rPr>
        <w:t>.</w:t>
      </w:r>
      <w:r w:rsidR="00C22511" w:rsidRPr="004C4B4B">
        <w:rPr>
          <w:sz w:val="32"/>
          <w:szCs w:val="32"/>
        </w:rPr>
        <w:t xml:space="preserve"> </w:t>
      </w:r>
      <w:r w:rsidR="00790440" w:rsidRPr="004C4B4B">
        <w:rPr>
          <w:sz w:val="32"/>
          <w:szCs w:val="32"/>
        </w:rPr>
        <w:t>A few of its strengths: Risk analysis allows project managers to identify potential issues before they occur, enabling proactive mitigation strategies. Early risk identification allows more efficient resource allocation to address potential issues</w:t>
      </w:r>
      <w:r w:rsidR="0089476C">
        <w:rPr>
          <w:sz w:val="32"/>
          <w:szCs w:val="32"/>
        </w:rPr>
        <w:t xml:space="preserve"> </w:t>
      </w:r>
      <w:r w:rsidR="00175CE5" w:rsidRPr="004C4B4B">
        <w:rPr>
          <w:sz w:val="32"/>
          <w:szCs w:val="32"/>
        </w:rPr>
        <w:t>(Aven, 2015)</w:t>
      </w:r>
      <w:r w:rsidR="00356B39" w:rsidRPr="004C4B4B">
        <w:rPr>
          <w:sz w:val="32"/>
          <w:szCs w:val="32"/>
        </w:rPr>
        <w:t xml:space="preserve">. </w:t>
      </w:r>
      <w:r w:rsidR="00790440" w:rsidRPr="004C4B4B">
        <w:rPr>
          <w:sz w:val="32"/>
          <w:szCs w:val="32"/>
        </w:rPr>
        <w:t xml:space="preserve">While risk analysis is a powerful tool, </w:t>
      </w:r>
      <w:r w:rsidR="00D92A4D" w:rsidRPr="004C4B4B">
        <w:rPr>
          <w:sz w:val="32"/>
          <w:szCs w:val="32"/>
        </w:rPr>
        <w:t>it is</w:t>
      </w:r>
      <w:r w:rsidR="00790440" w:rsidRPr="004C4B4B">
        <w:rPr>
          <w:sz w:val="32"/>
          <w:szCs w:val="32"/>
        </w:rPr>
        <w:t xml:space="preserve"> crucial to maintain a balance in project management. Some risks, particularly those related to human factors or external events, can be difficult </w:t>
      </w:r>
      <w:r w:rsidR="00D92A4D" w:rsidRPr="004C4B4B">
        <w:rPr>
          <w:sz w:val="32"/>
          <w:szCs w:val="32"/>
        </w:rPr>
        <w:t>to quantify</w:t>
      </w:r>
      <w:r w:rsidR="00790440" w:rsidRPr="004C4B4B">
        <w:rPr>
          <w:sz w:val="32"/>
          <w:szCs w:val="32"/>
        </w:rPr>
        <w:t>.</w:t>
      </w:r>
      <w:r w:rsidR="000C7C41">
        <w:rPr>
          <w:sz w:val="32"/>
          <w:szCs w:val="32"/>
        </w:rPr>
        <w:t xml:space="preserve"> </w:t>
      </w:r>
      <w:r w:rsidR="00790440" w:rsidRPr="004C4B4B">
        <w:rPr>
          <w:sz w:val="32"/>
          <w:szCs w:val="32"/>
        </w:rPr>
        <w:t>By acknowledging this, stakeholders can feel reassured that their input and other project management aspects are equally valued and considered</w:t>
      </w:r>
      <w:r w:rsidR="00347596" w:rsidRPr="004C4B4B">
        <w:rPr>
          <w:sz w:val="32"/>
          <w:szCs w:val="32"/>
        </w:rPr>
        <w:t xml:space="preserve"> (</w:t>
      </w:r>
      <w:r w:rsidR="00D92A4D" w:rsidRPr="004C4B4B">
        <w:rPr>
          <w:sz w:val="32"/>
          <w:szCs w:val="32"/>
        </w:rPr>
        <w:t>Aven, 2015).</w:t>
      </w:r>
    </w:p>
    <w:p w14:paraId="031AD36D" w14:textId="3FB9E5A0" w:rsidR="00DE7242" w:rsidRPr="002A684A" w:rsidRDefault="00DE7242" w:rsidP="002A684A">
      <w:pPr>
        <w:pStyle w:val="Heading1"/>
      </w:pPr>
      <w:bookmarkStart w:id="7" w:name="_Toc170501035"/>
      <w:r w:rsidRPr="002A684A">
        <w:t>2.1.</w:t>
      </w:r>
      <w:r w:rsidR="005F064D" w:rsidRPr="002A684A">
        <w:t>6</w:t>
      </w:r>
      <w:r w:rsidR="007A3775" w:rsidRPr="002A684A">
        <w:t xml:space="preserve"> </w:t>
      </w:r>
      <w:r w:rsidRPr="002A684A">
        <w:t>Stakeholder Analysis</w:t>
      </w:r>
      <w:r w:rsidR="00EB53D3" w:rsidRPr="002A684A">
        <w:t xml:space="preserve"> in Project </w:t>
      </w:r>
      <w:r w:rsidR="0022325D" w:rsidRPr="002A684A">
        <w:t>Management</w:t>
      </w:r>
      <w:bookmarkEnd w:id="7"/>
    </w:p>
    <w:p w14:paraId="5C3BD10E" w14:textId="2FD36886" w:rsidR="00B22465" w:rsidRPr="004A28C9" w:rsidRDefault="00B04AAA" w:rsidP="004A28C9">
      <w:pPr>
        <w:spacing w:before="100" w:beforeAutospacing="1" w:after="100" w:afterAutospacing="1"/>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Stakeholder analysis is a crucial concept in project management tools. It involves identifying, categorizing, and prioritizing stakeholders based on their level of interest and influence to focus on those with the biggest impact on the project's success</w:t>
      </w:r>
      <w:r w:rsidR="00D2392C" w:rsidRPr="004C4B4B">
        <w:rPr>
          <w:rFonts w:eastAsia="Times New Roman"/>
          <w:sz w:val="32"/>
          <w:szCs w:val="32"/>
          <w:bdr w:val="none" w:sz="0" w:space="0" w:color="auto"/>
          <w:lang w:val="en-GB" w:eastAsia="en-GB"/>
        </w:rPr>
        <w:t xml:space="preserve"> </w:t>
      </w:r>
      <w:r w:rsidR="00726F83" w:rsidRPr="004C4B4B">
        <w:rPr>
          <w:rFonts w:eastAsia="Times New Roman"/>
          <w:sz w:val="32"/>
          <w:szCs w:val="32"/>
          <w:bdr w:val="none" w:sz="0" w:space="0" w:color="auto"/>
          <w:lang w:val="en-GB" w:eastAsia="en-GB"/>
        </w:rPr>
        <w:t>(Landau, 2023)</w:t>
      </w:r>
      <w:r w:rsidR="00827F4C" w:rsidRPr="004C4B4B">
        <w:rPr>
          <w:rFonts w:eastAsia="Times New Roman"/>
          <w:sz w:val="32"/>
          <w:szCs w:val="32"/>
          <w:bdr w:val="none" w:sz="0" w:space="0" w:color="auto"/>
          <w:lang w:val="en-GB" w:eastAsia="en-GB"/>
        </w:rPr>
        <w:t>.</w:t>
      </w:r>
      <w:r w:rsidR="00B764FE">
        <w:rPr>
          <w:rFonts w:eastAsia="Times New Roman"/>
          <w:sz w:val="32"/>
          <w:szCs w:val="32"/>
          <w:bdr w:val="none" w:sz="0" w:space="0" w:color="auto"/>
          <w:lang w:val="en-GB" w:eastAsia="en-GB"/>
        </w:rPr>
        <w:t xml:space="preserve"> </w:t>
      </w:r>
      <w:r w:rsidR="007D528B" w:rsidRPr="004C4B4B">
        <w:rPr>
          <w:rFonts w:eastAsia="Times New Roman"/>
          <w:sz w:val="32"/>
          <w:szCs w:val="32"/>
          <w:bdr w:val="none" w:sz="0" w:space="0" w:color="auto"/>
          <w:lang w:val="en-GB" w:eastAsia="en-GB"/>
        </w:rPr>
        <w:t>Therefore</w:t>
      </w:r>
      <w:r w:rsidR="00B724B4" w:rsidRPr="004C4B4B">
        <w:rPr>
          <w:rFonts w:eastAsia="Times New Roman"/>
          <w:sz w:val="32"/>
          <w:szCs w:val="32"/>
          <w:bdr w:val="none" w:sz="0" w:space="0" w:color="auto"/>
          <w:lang w:val="en-GB" w:eastAsia="en-GB"/>
        </w:rPr>
        <w:t>,</w:t>
      </w:r>
      <w:r w:rsidR="007D528B" w:rsidRPr="004C4B4B">
        <w:rPr>
          <w:rFonts w:eastAsia="Times New Roman"/>
          <w:sz w:val="32"/>
          <w:szCs w:val="32"/>
          <w:bdr w:val="none" w:sz="0" w:space="0" w:color="auto"/>
          <w:lang w:val="en-GB" w:eastAsia="en-GB"/>
        </w:rPr>
        <w:t xml:space="preserve"> the </w:t>
      </w:r>
      <w:r w:rsidR="00B70399" w:rsidRPr="004C4B4B">
        <w:rPr>
          <w:rFonts w:eastAsia="Times New Roman"/>
          <w:sz w:val="32"/>
          <w:szCs w:val="32"/>
          <w:bdr w:val="none" w:sz="0" w:space="0" w:color="auto"/>
          <w:lang w:val="en-GB" w:eastAsia="en-GB"/>
        </w:rPr>
        <w:t>strength of this tool is</w:t>
      </w:r>
      <w:r w:rsidRPr="004C4B4B">
        <w:rPr>
          <w:rFonts w:eastAsia="Times New Roman"/>
          <w:sz w:val="32"/>
          <w:szCs w:val="32"/>
          <w:bdr w:val="none" w:sz="0" w:space="0" w:color="auto"/>
          <w:lang w:val="en-GB" w:eastAsia="en-GB"/>
        </w:rPr>
        <w:t xml:space="preserve"> that stakeholder</w:t>
      </w:r>
      <w:r w:rsidR="00EF6671" w:rsidRPr="004C4B4B">
        <w:rPr>
          <w:rFonts w:eastAsia="Times New Roman"/>
          <w:sz w:val="32"/>
          <w:szCs w:val="32"/>
          <w:bdr w:val="none" w:sz="0" w:space="0" w:color="auto"/>
          <w:lang w:val="en-GB" w:eastAsia="en-GB"/>
        </w:rPr>
        <w:t xml:space="preserve"> analysis provides a holistic </w:t>
      </w:r>
      <w:r w:rsidR="00EF6671" w:rsidRPr="004C4B4B">
        <w:rPr>
          <w:rFonts w:eastAsia="Times New Roman"/>
          <w:sz w:val="32"/>
          <w:szCs w:val="32"/>
          <w:bdr w:val="none" w:sz="0" w:space="0" w:color="auto"/>
          <w:lang w:val="en-GB" w:eastAsia="en-GB"/>
        </w:rPr>
        <w:lastRenderedPageBreak/>
        <w:t xml:space="preserve">view of all parties involved in or affected by a project, ensuring </w:t>
      </w:r>
      <w:r w:rsidR="00373CF6" w:rsidRPr="004C4B4B">
        <w:rPr>
          <w:rFonts w:eastAsia="Times New Roman"/>
          <w:sz w:val="32"/>
          <w:szCs w:val="32"/>
          <w:bdr w:val="none" w:sz="0" w:space="0" w:color="auto"/>
          <w:lang w:val="en-GB" w:eastAsia="en-GB"/>
        </w:rPr>
        <w:t xml:space="preserve">that </w:t>
      </w:r>
      <w:r w:rsidR="00EF6671" w:rsidRPr="004C4B4B">
        <w:rPr>
          <w:rFonts w:eastAsia="Times New Roman"/>
          <w:sz w:val="32"/>
          <w:szCs w:val="32"/>
          <w:bdr w:val="none" w:sz="0" w:space="0" w:color="auto"/>
          <w:lang w:val="en-GB" w:eastAsia="en-GB"/>
        </w:rPr>
        <w:t>no key players are overlooked.</w:t>
      </w:r>
      <w:r w:rsidR="00642E6B" w:rsidRPr="004C4B4B">
        <w:rPr>
          <w:rFonts w:eastAsia="Times New Roman"/>
          <w:sz w:val="32"/>
          <w:szCs w:val="32"/>
          <w:bdr w:val="none" w:sz="0" w:space="0" w:color="auto"/>
          <w:lang w:val="en-GB" w:eastAsia="en-GB"/>
        </w:rPr>
        <w:t xml:space="preserve"> </w:t>
      </w:r>
      <w:r w:rsidR="00EF6671" w:rsidRPr="004C4B4B">
        <w:rPr>
          <w:rFonts w:eastAsia="Times New Roman"/>
          <w:sz w:val="32"/>
          <w:szCs w:val="32"/>
          <w:bdr w:val="none" w:sz="0" w:space="0" w:color="auto"/>
          <w:lang w:val="en-GB" w:eastAsia="en-GB"/>
        </w:rPr>
        <w:t>It assists in developing targeted communication strategies for various stakeholder groups, improving overall project communication.</w:t>
      </w:r>
      <w:r w:rsidR="00A82E8A" w:rsidRPr="004C4B4B">
        <w:rPr>
          <w:rFonts w:eastAsia="Times New Roman"/>
          <w:sz w:val="32"/>
          <w:szCs w:val="32"/>
          <w:bdr w:val="none" w:sz="0" w:space="0" w:color="auto"/>
          <w:lang w:val="en-GB" w:eastAsia="en-GB"/>
        </w:rPr>
        <w:t xml:space="preserve"> However</w:t>
      </w:r>
      <w:r w:rsidR="00D12DD1" w:rsidRPr="004C4B4B">
        <w:rPr>
          <w:rFonts w:eastAsia="Times New Roman"/>
          <w:sz w:val="32"/>
          <w:szCs w:val="32"/>
          <w:bdr w:val="none" w:sz="0" w:space="0" w:color="auto"/>
          <w:lang w:val="en-GB" w:eastAsia="en-GB"/>
        </w:rPr>
        <w:t>,</w:t>
      </w:r>
      <w:r w:rsidR="00547DCF" w:rsidRPr="004C4B4B">
        <w:rPr>
          <w:rFonts w:eastAsia="Times New Roman"/>
          <w:sz w:val="32"/>
          <w:szCs w:val="32"/>
          <w:bdr w:val="none" w:sz="0" w:space="0" w:color="auto"/>
          <w:lang w:val="en-GB" w:eastAsia="en-GB"/>
        </w:rPr>
        <w:t xml:space="preserve"> the tools demonstrate significant strengths</w:t>
      </w:r>
      <w:r w:rsidR="00E930BA" w:rsidRPr="004C4B4B">
        <w:rPr>
          <w:rFonts w:eastAsia="Times New Roman"/>
          <w:sz w:val="32"/>
          <w:szCs w:val="32"/>
          <w:bdr w:val="none" w:sz="0" w:space="0" w:color="auto"/>
          <w:lang w:val="en-GB" w:eastAsia="en-GB"/>
        </w:rPr>
        <w:t>; they</w:t>
      </w:r>
      <w:r w:rsidR="00547DCF" w:rsidRPr="004C4B4B">
        <w:rPr>
          <w:rFonts w:eastAsia="Times New Roman"/>
          <w:sz w:val="32"/>
          <w:szCs w:val="32"/>
          <w:bdr w:val="none" w:sz="0" w:space="0" w:color="auto"/>
          <w:lang w:val="en-GB" w:eastAsia="en-GB"/>
        </w:rPr>
        <w:t xml:space="preserve"> also highlight the limitations of this specific instrument. Stakeholder positions and influences are subject to change, necessitating ongoing changes to the analysis</w:t>
      </w:r>
      <w:r w:rsidR="005738EF">
        <w:rPr>
          <w:rFonts w:eastAsia="Times New Roman"/>
          <w:sz w:val="32"/>
          <w:szCs w:val="32"/>
          <w:bdr w:val="none" w:sz="0" w:space="0" w:color="auto"/>
          <w:lang w:val="en-GB" w:eastAsia="en-GB"/>
        </w:rPr>
        <w:t xml:space="preserve"> </w:t>
      </w:r>
      <w:r w:rsidR="00214815" w:rsidRPr="004C4B4B">
        <w:rPr>
          <w:rFonts w:eastAsia="Times New Roman"/>
          <w:sz w:val="32"/>
          <w:szCs w:val="32"/>
          <w:bdr w:val="none" w:sz="0" w:space="0" w:color="auto"/>
          <w:lang w:eastAsia="en-GB"/>
        </w:rPr>
        <w:t>(Sinha, 2023)</w:t>
      </w:r>
      <w:r w:rsidR="00373CF6" w:rsidRPr="004C4B4B">
        <w:rPr>
          <w:rFonts w:eastAsia="Times New Roman"/>
          <w:sz w:val="32"/>
          <w:szCs w:val="32"/>
          <w:bdr w:val="none" w:sz="0" w:space="0" w:color="auto"/>
          <w:lang w:eastAsia="en-GB"/>
        </w:rPr>
        <w:t>.</w:t>
      </w:r>
    </w:p>
    <w:p w14:paraId="30068972" w14:textId="18BEA63A" w:rsidR="00B22465" w:rsidRPr="00213C2D" w:rsidRDefault="00841C32" w:rsidP="007F47E2">
      <w:pPr>
        <w:pBdr>
          <w:top w:val="none" w:sz="0" w:space="0" w:color="auto"/>
          <w:left w:val="none" w:sz="0" w:space="0" w:color="auto"/>
          <w:bottom w:val="none" w:sz="0" w:space="0" w:color="auto"/>
          <w:right w:val="none" w:sz="0" w:space="0" w:color="auto"/>
          <w:between w:val="none" w:sz="0" w:space="0" w:color="auto"/>
          <w:bar w:val="none" w:sz="0" w:color="auto"/>
        </w:pBdr>
        <w:rPr>
          <w:b/>
          <w:bCs/>
          <w:i/>
          <w:iCs/>
          <w:sz w:val="32"/>
          <w:szCs w:val="32"/>
        </w:rPr>
      </w:pPr>
      <w:r w:rsidRPr="00213C2D">
        <w:rPr>
          <w:b/>
          <w:bCs/>
          <w:i/>
          <w:iCs/>
          <w:sz w:val="32"/>
          <w:szCs w:val="32"/>
        </w:rPr>
        <w:t>To ensure the success of the S</w:t>
      </w:r>
      <w:r w:rsidR="00B7795C" w:rsidRPr="00213C2D">
        <w:rPr>
          <w:b/>
          <w:bCs/>
          <w:i/>
          <w:iCs/>
          <w:sz w:val="32"/>
          <w:szCs w:val="32"/>
        </w:rPr>
        <w:t>pread Joy, Donate Toys</w:t>
      </w:r>
      <w:r w:rsidRPr="00213C2D">
        <w:rPr>
          <w:b/>
          <w:bCs/>
          <w:i/>
          <w:iCs/>
          <w:sz w:val="32"/>
          <w:szCs w:val="32"/>
        </w:rPr>
        <w:t xml:space="preserve"> project, we employed several key project management tools, including</w:t>
      </w:r>
      <w:r w:rsidR="00314F8C" w:rsidRPr="00213C2D">
        <w:rPr>
          <w:b/>
          <w:bCs/>
          <w:i/>
          <w:iCs/>
          <w:sz w:val="32"/>
          <w:szCs w:val="32"/>
        </w:rPr>
        <w:t xml:space="preserve"> the Quad Chart, Work Breakdown Structure (WBS), Iron Triangle, Risk Analysis, and Stakeholder Analysis.</w:t>
      </w:r>
    </w:p>
    <w:p w14:paraId="377EDA45" w14:textId="04FDA8E9" w:rsidR="00D50C2C" w:rsidRPr="00213C2D" w:rsidRDefault="004A6E07" w:rsidP="00213C2D">
      <w:pPr>
        <w:pStyle w:val="Heading1"/>
      </w:pPr>
      <w:bookmarkStart w:id="8" w:name="_Toc170501036"/>
      <w:r w:rsidRPr="00213C2D">
        <w:t xml:space="preserve">2.2.1 </w:t>
      </w:r>
      <w:r w:rsidR="00D50C2C" w:rsidRPr="00213C2D">
        <w:t>The quad chart</w:t>
      </w:r>
      <w:r w:rsidR="00C34439" w:rsidRPr="00213C2D">
        <w:t xml:space="preserve"> for the </w:t>
      </w:r>
      <w:r w:rsidR="004D1328" w:rsidRPr="00213C2D">
        <w:t xml:space="preserve">project </w:t>
      </w:r>
      <w:r w:rsidR="004D1328">
        <w:t>,</w:t>
      </w:r>
      <w:r w:rsidR="00801F58">
        <w:t>,Spread Joy, Donate Toys’’</w:t>
      </w:r>
      <w:bookmarkEnd w:id="8"/>
    </w:p>
    <w:p w14:paraId="6F7BE27B" w14:textId="089602E9" w:rsidR="00751613" w:rsidRPr="004C4B4B" w:rsidRDefault="00BF7374"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The Share</w:t>
      </w:r>
      <w:r w:rsidR="00CE30FD" w:rsidRPr="004C4B4B">
        <w:rPr>
          <w:rFonts w:eastAsia="Times New Roman"/>
          <w:sz w:val="32"/>
          <w:szCs w:val="32"/>
          <w:bdr w:val="none" w:sz="0" w:space="0" w:color="auto"/>
          <w:lang w:val="en-GB" w:eastAsia="en-GB"/>
        </w:rPr>
        <w:t xml:space="preserve"> Joy</w:t>
      </w:r>
      <w:r w:rsidRPr="004C4B4B">
        <w:rPr>
          <w:rFonts w:eastAsia="Times New Roman"/>
          <w:sz w:val="32"/>
          <w:szCs w:val="32"/>
          <w:bdr w:val="none" w:sz="0" w:space="0" w:color="auto"/>
          <w:lang w:val="en-GB" w:eastAsia="en-GB"/>
        </w:rPr>
        <w:t xml:space="preserve"> project used the Quad Chart technique because it provided a clear and structured overview of our initiative. It outlined the purpose and aims, such as raising awareness about toy donations and their positive impact on underprivileged children. The chart detailed specific objectives, like collecting toys and promoting a campaign at Haywood House from May 20–24. Additionally, engage the university community and collaborate with charity partners such as Sense Charity and Cancer Research. The tool ensured that all relevant parties were considered by identifying key stakeholders, including charity, the student body, the university, and the Student Union. The measurable and unmeasurable outcomes were clearly defined, helping us set realistic targets and track our progress. Overall, the Quad Chart facilitated effective communication, planning, and execution, significantly contributing to the project's success</w:t>
      </w:r>
      <w:r w:rsidR="006957C8" w:rsidRPr="004C4B4B">
        <w:rPr>
          <w:rFonts w:eastAsia="Times New Roman"/>
          <w:sz w:val="32"/>
          <w:szCs w:val="32"/>
          <w:bdr w:val="none" w:sz="0" w:space="0" w:color="auto"/>
          <w:lang w:val="en-GB" w:eastAsia="en-GB"/>
        </w:rPr>
        <w:t xml:space="preserve"> (Keenan, 2020).</w:t>
      </w:r>
    </w:p>
    <w:tbl>
      <w:tblPr>
        <w:tblStyle w:val="TableGrid"/>
        <w:tblpPr w:leftFromText="180" w:rightFromText="180" w:vertAnchor="page" w:horzAnchor="margin" w:tblpXSpec="center" w:tblpY="601"/>
        <w:tblW w:w="10774" w:type="dxa"/>
        <w:tblLook w:val="04A0" w:firstRow="1" w:lastRow="0" w:firstColumn="1" w:lastColumn="0" w:noHBand="0" w:noVBand="1"/>
      </w:tblPr>
      <w:tblGrid>
        <w:gridCol w:w="5222"/>
        <w:gridCol w:w="5552"/>
      </w:tblGrid>
      <w:tr w:rsidR="009D2E9F" w:rsidRPr="004C4B4B" w14:paraId="575AA257" w14:textId="77777777" w:rsidTr="009D2E9F">
        <w:trPr>
          <w:trHeight w:val="3388"/>
        </w:trPr>
        <w:tc>
          <w:tcPr>
            <w:tcW w:w="5222" w:type="dxa"/>
          </w:tcPr>
          <w:p w14:paraId="01A46883"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lastRenderedPageBreak/>
              <w:t>Purpose</w:t>
            </w:r>
          </w:p>
          <w:p w14:paraId="1B4A2BE7"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Aims</w:t>
            </w:r>
          </w:p>
          <w:p w14:paraId="07830D3F" w14:textId="77777777" w:rsidR="009D2E9F" w:rsidRPr="004C4B4B" w:rsidRDefault="009D2E9F" w:rsidP="009D2E9F">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Raise awareness about the importance of toy donation and its positive impact on underprivileged children</w:t>
            </w:r>
          </w:p>
          <w:p w14:paraId="499FDE13"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Objectives:</w:t>
            </w:r>
          </w:p>
          <w:p w14:paraId="1517593B"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Collect new or gently used toys for distribution to local charity shops</w:t>
            </w:r>
          </w:p>
          <w:p w14:paraId="3BC6F1D1"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Engage university students, staff, and local community members in a charitable cause</w:t>
            </w:r>
          </w:p>
          <w:p w14:paraId="5A37C068"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Collaborate with charity partners to ensure the donated toys reach the intended beneficiaries</w:t>
            </w:r>
          </w:p>
          <w:p w14:paraId="27DD3BAF" w14:textId="77777777" w:rsidR="009D2E9F" w:rsidRPr="004C4B4B" w:rsidRDefault="009D2E9F" w:rsidP="009D2E9F">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ind w:left="994"/>
              <w:contextualSpacing/>
              <w:rPr>
                <w:rFonts w:eastAsia="Times New Roman"/>
                <w:sz w:val="32"/>
                <w:szCs w:val="32"/>
                <w:bdr w:val="none" w:sz="0" w:space="0" w:color="auto"/>
                <w:lang w:val="en-GB" w:eastAsia="en-GB"/>
              </w:rPr>
            </w:pPr>
            <w:r w:rsidRPr="004C4B4B">
              <w:rPr>
                <w:rFonts w:eastAsia="+mn-ea"/>
                <w:color w:val="13343B"/>
                <w:kern w:val="24"/>
                <w:sz w:val="32"/>
                <w:szCs w:val="32"/>
                <w:bdr w:val="none" w:sz="0" w:space="0" w:color="auto"/>
                <w:lang w:val="en-GB" w:eastAsia="en-GB"/>
              </w:rPr>
              <w:t>Promote values of giving back and social responsibility</w:t>
            </w:r>
          </w:p>
          <w:p w14:paraId="6D47839C"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c>
          <w:tcPr>
            <w:tcW w:w="5552" w:type="dxa"/>
          </w:tcPr>
          <w:p w14:paraId="6B90EC1C"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Stakeholders</w:t>
            </w:r>
          </w:p>
          <w:p w14:paraId="31BED281"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Students</w:t>
            </w:r>
          </w:p>
          <w:p w14:paraId="009E5ABC"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 xml:space="preserve">Charity Partners </w:t>
            </w:r>
          </w:p>
          <w:p w14:paraId="560B96CB"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University</w:t>
            </w:r>
          </w:p>
          <w:p w14:paraId="15A4C1F1"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Student Union</w:t>
            </w:r>
          </w:p>
          <w:p w14:paraId="6CB0F179" w14:textId="77777777" w:rsidR="009D2E9F" w:rsidRPr="004C4B4B" w:rsidRDefault="009D2E9F" w:rsidP="009D2E9F">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000000"/>
                <w:kern w:val="24"/>
                <w:sz w:val="32"/>
                <w:szCs w:val="32"/>
                <w:bdr w:val="none" w:sz="0" w:space="0" w:color="auto"/>
                <w:lang w:val="en-GB" w:eastAsia="en-GB"/>
              </w:rPr>
              <w:t>Children</w:t>
            </w:r>
          </w:p>
          <w:p w14:paraId="5B2C8E44"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r>
      <w:tr w:rsidR="009D2E9F" w:rsidRPr="004C4B4B" w14:paraId="4BC48ABA" w14:textId="77777777" w:rsidTr="009D2E9F">
        <w:trPr>
          <w:trHeight w:val="1969"/>
        </w:trPr>
        <w:tc>
          <w:tcPr>
            <w:tcW w:w="5222" w:type="dxa"/>
          </w:tcPr>
          <w:p w14:paraId="4B12C310"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Desired end result</w:t>
            </w:r>
          </w:p>
          <w:p w14:paraId="29D22663"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Collection of at least 50 toys by the end of the project</w:t>
            </w:r>
          </w:p>
          <w:p w14:paraId="7E177B2E"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Increased awareness and positive feedback from participants and beneficiaries</w:t>
            </w:r>
          </w:p>
          <w:p w14:paraId="65DD7E08"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Measurable: The project was successful with 94 toys collected</w:t>
            </w:r>
          </w:p>
          <w:p w14:paraId="7D38EF84" w14:textId="77777777" w:rsidR="009D2E9F" w:rsidRPr="004C4B4B" w:rsidRDefault="009D2E9F" w:rsidP="009D2E9F">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Unmeasurable: Enhanced community spirit and ongoing interest in future charitable activities</w:t>
            </w:r>
          </w:p>
          <w:p w14:paraId="0C498967"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c>
          <w:tcPr>
            <w:tcW w:w="5552" w:type="dxa"/>
          </w:tcPr>
          <w:p w14:paraId="7C28DE00"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Measure of success</w:t>
            </w:r>
          </w:p>
          <w:p w14:paraId="46D99EEF" w14:textId="77777777" w:rsidR="009D2E9F" w:rsidRPr="004C4B4B" w:rsidRDefault="009D2E9F" w:rsidP="009D2E9F">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The project was successful with 94 toys collected, surpassing the target</w:t>
            </w:r>
          </w:p>
          <w:p w14:paraId="25B31742" w14:textId="77777777" w:rsidR="009D2E9F" w:rsidRPr="004C4B4B" w:rsidRDefault="009D2E9F" w:rsidP="009D2E9F">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1166"/>
              <w:contextualSpacing/>
              <w:rPr>
                <w:rFonts w:eastAsia="Times New Roman"/>
                <w:sz w:val="32"/>
                <w:szCs w:val="32"/>
                <w:bdr w:val="none" w:sz="0" w:space="0" w:color="auto"/>
                <w:lang w:val="en-GB" w:eastAsia="en-GB"/>
              </w:rPr>
            </w:pPr>
            <w:r w:rsidRPr="004C4B4B">
              <w:rPr>
                <w:rFonts w:eastAsia="+mn-ea"/>
                <w:color w:val="262626"/>
                <w:kern w:val="24"/>
                <w:sz w:val="32"/>
                <w:szCs w:val="32"/>
                <w:bdr w:val="none" w:sz="0" w:space="0" w:color="auto"/>
                <w:lang w:val="en-GB" w:eastAsia="en-GB"/>
              </w:rPr>
              <w:t>Positive feedback from students, charity partner, and community</w:t>
            </w:r>
          </w:p>
          <w:p w14:paraId="6290100C" w14:textId="77777777" w:rsidR="009D2E9F" w:rsidRPr="004C4B4B" w:rsidRDefault="009D2E9F" w:rsidP="009D2E9F">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tc>
      </w:tr>
    </w:tbl>
    <w:p w14:paraId="3C8D3AB0" w14:textId="77777777" w:rsidR="009D2E9F" w:rsidRPr="004C4B4B" w:rsidRDefault="009D2E9F" w:rsidP="007F47E2">
      <w:pPr>
        <w:pBdr>
          <w:top w:val="none" w:sz="0" w:space="0" w:color="auto"/>
          <w:left w:val="none" w:sz="0" w:space="0" w:color="auto"/>
          <w:bottom w:val="none" w:sz="0" w:space="0" w:color="auto"/>
          <w:right w:val="none" w:sz="0" w:space="0" w:color="auto"/>
          <w:between w:val="none" w:sz="0" w:space="0" w:color="auto"/>
          <w:bar w:val="none" w:sz="0" w:color="auto"/>
        </w:pBdr>
        <w:rPr>
          <w:noProof/>
          <w:color w:val="13343B"/>
          <w:sz w:val="32"/>
          <w:szCs w:val="32"/>
          <w:shd w:val="clear" w:color="auto" w:fill="FCFCF9"/>
          <w:lang w:eastAsia="en-GB"/>
        </w:rPr>
      </w:pPr>
    </w:p>
    <w:p w14:paraId="5D479D7A" w14:textId="77777777" w:rsidR="009D2E9F" w:rsidRPr="004C4B4B" w:rsidRDefault="009D2E9F" w:rsidP="007F47E2">
      <w:pPr>
        <w:pBdr>
          <w:top w:val="none" w:sz="0" w:space="0" w:color="auto"/>
          <w:left w:val="none" w:sz="0" w:space="0" w:color="auto"/>
          <w:bottom w:val="none" w:sz="0" w:space="0" w:color="auto"/>
          <w:right w:val="none" w:sz="0" w:space="0" w:color="auto"/>
          <w:between w:val="none" w:sz="0" w:space="0" w:color="auto"/>
          <w:bar w:val="none" w:sz="0" w:color="auto"/>
        </w:pBdr>
        <w:rPr>
          <w:noProof/>
          <w:color w:val="13343B"/>
          <w:sz w:val="32"/>
          <w:szCs w:val="32"/>
          <w:shd w:val="clear" w:color="auto" w:fill="FCFCF9"/>
          <w:lang w:eastAsia="en-GB"/>
        </w:rPr>
      </w:pPr>
    </w:p>
    <w:p w14:paraId="3C8BB1F9" w14:textId="77777777" w:rsidR="00A7718E" w:rsidRPr="004C4B4B" w:rsidRDefault="00A7718E" w:rsidP="008E64FF">
      <w:pPr>
        <w:pBdr>
          <w:top w:val="none" w:sz="0" w:space="0" w:color="auto"/>
          <w:left w:val="none" w:sz="0" w:space="0" w:color="auto"/>
          <w:bottom w:val="none" w:sz="0" w:space="0" w:color="auto"/>
          <w:right w:val="none" w:sz="0" w:space="0" w:color="auto"/>
          <w:between w:val="none" w:sz="0" w:space="0" w:color="auto"/>
          <w:bar w:val="none" w:sz="0" w:color="auto"/>
        </w:pBdr>
        <w:rPr>
          <w:color w:val="172B4D"/>
          <w:sz w:val="32"/>
          <w:szCs w:val="32"/>
          <w:shd w:val="clear" w:color="auto" w:fill="FFFFFF"/>
        </w:rPr>
      </w:pPr>
    </w:p>
    <w:p w14:paraId="27D19CD4" w14:textId="6C370D8C" w:rsidR="00A7718E" w:rsidRPr="00582FE8" w:rsidRDefault="004A6E07" w:rsidP="00582FE8">
      <w:pPr>
        <w:pStyle w:val="Heading1"/>
      </w:pPr>
      <w:bookmarkStart w:id="9" w:name="_Toc170501037"/>
      <w:r w:rsidRPr="00582FE8">
        <w:lastRenderedPageBreak/>
        <w:t xml:space="preserve">2.2.2 </w:t>
      </w:r>
      <w:r w:rsidR="00A7718E" w:rsidRPr="00582FE8">
        <w:t>The WBS fo</w:t>
      </w:r>
      <w:r w:rsidR="00261D21" w:rsidRPr="00582FE8">
        <w:t>r</w:t>
      </w:r>
      <w:r w:rsidR="00A7718E" w:rsidRPr="00582FE8">
        <w:t xml:space="preserve"> Project </w:t>
      </w:r>
      <w:r w:rsidR="00582FE8" w:rsidRPr="00582FE8">
        <w:t>Spread Joy, Donate toys</w:t>
      </w:r>
      <w:r w:rsidR="00AC0593">
        <w:t>.</w:t>
      </w:r>
      <w:bookmarkEnd w:id="9"/>
    </w:p>
    <w:p w14:paraId="7CA28BDE" w14:textId="361CA668" w:rsidR="008E64FF" w:rsidRPr="00AC0593" w:rsidRDefault="008E64FF" w:rsidP="008E64FF">
      <w:pPr>
        <w:pBdr>
          <w:top w:val="none" w:sz="0" w:space="0" w:color="auto"/>
          <w:left w:val="none" w:sz="0" w:space="0" w:color="auto"/>
          <w:bottom w:val="none" w:sz="0" w:space="0" w:color="auto"/>
          <w:right w:val="none" w:sz="0" w:space="0" w:color="auto"/>
          <w:between w:val="none" w:sz="0" w:space="0" w:color="auto"/>
          <w:bar w:val="none" w:sz="0" w:color="auto"/>
        </w:pBdr>
        <w:rPr>
          <w:sz w:val="32"/>
          <w:szCs w:val="32"/>
          <w:shd w:val="clear" w:color="auto" w:fill="FFFFFF"/>
        </w:rPr>
      </w:pPr>
      <w:r w:rsidRPr="004C4B4B">
        <w:rPr>
          <w:sz w:val="32"/>
          <w:szCs w:val="32"/>
          <w:shd w:val="clear" w:color="auto" w:fill="FFFFFF"/>
        </w:rPr>
        <w:t xml:space="preserve">The impact of the WBS tool for our </w:t>
      </w:r>
      <w:r w:rsidR="00582FE8">
        <w:rPr>
          <w:sz w:val="32"/>
          <w:szCs w:val="32"/>
          <w:shd w:val="clear" w:color="auto" w:fill="FFFFFF"/>
        </w:rPr>
        <w:t>Spread Joy, Donate Toys</w:t>
      </w:r>
      <w:r w:rsidRPr="004C4B4B">
        <w:rPr>
          <w:sz w:val="32"/>
          <w:szCs w:val="32"/>
          <w:shd w:val="clear" w:color="auto" w:fill="FFFFFF"/>
        </w:rPr>
        <w:t xml:space="preserve"> project offers a structured approach to guarantee the completion of all necessary steps, including defining the project scope, setting up collection boxes, and launching an awareness campaign. We included clear pinpointing collection locations, such as classrooms and university common areas for the other students. Moreover, I involved all my friends and family members to contribute to this mission. The project determines the collection period and identifies charity shops that accept donations. This organized method is crucial for </w:t>
      </w:r>
      <w:r w:rsidR="00543F46" w:rsidRPr="004C4B4B">
        <w:rPr>
          <w:sz w:val="32"/>
          <w:szCs w:val="32"/>
          <w:shd w:val="clear" w:color="auto" w:fill="FFFFFF"/>
        </w:rPr>
        <w:t>successfully executing</w:t>
      </w:r>
      <w:r w:rsidRPr="004C4B4B">
        <w:rPr>
          <w:sz w:val="32"/>
          <w:szCs w:val="32"/>
          <w:shd w:val="clear" w:color="auto" w:fill="FFFFFF"/>
        </w:rPr>
        <w:t xml:space="preserve"> even small projects</w:t>
      </w:r>
      <w:r w:rsidR="00063D6A" w:rsidRPr="004C4B4B">
        <w:rPr>
          <w:sz w:val="32"/>
          <w:szCs w:val="32"/>
          <w:shd w:val="clear" w:color="auto" w:fill="FFFFFF"/>
        </w:rPr>
        <w:t xml:space="preserve"> (Decision, 2008)</w:t>
      </w:r>
    </w:p>
    <w:p w14:paraId="6A8BD15A" w14:textId="19B3CAB7" w:rsidR="008E64FF" w:rsidRPr="004C4B4B" w:rsidRDefault="00F57F83" w:rsidP="008E64FF">
      <w:pPr>
        <w:pBdr>
          <w:top w:val="none" w:sz="0" w:space="0" w:color="auto"/>
          <w:left w:val="none" w:sz="0" w:space="0" w:color="auto"/>
          <w:bottom w:val="none" w:sz="0" w:space="0" w:color="auto"/>
          <w:right w:val="none" w:sz="0" w:space="0" w:color="auto"/>
          <w:between w:val="none" w:sz="0" w:space="0" w:color="auto"/>
          <w:bar w:val="none" w:sz="0" w:color="auto"/>
        </w:pBdr>
        <w:rPr>
          <w:color w:val="172B4D"/>
          <w:sz w:val="32"/>
          <w:szCs w:val="32"/>
          <w:shd w:val="clear" w:color="auto" w:fill="FFFFFF"/>
        </w:rPr>
      </w:pP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73600" behindDoc="0" locked="0" layoutInCell="1" allowOverlap="1" wp14:anchorId="710B4C13" wp14:editId="2174A0AE">
                <wp:simplePos x="0" y="0"/>
                <wp:positionH relativeFrom="margin">
                  <wp:align>left</wp:align>
                </wp:positionH>
                <wp:positionV relativeFrom="paragraph">
                  <wp:posOffset>210820</wp:posOffset>
                </wp:positionV>
                <wp:extent cx="6115050" cy="323850"/>
                <wp:effectExtent l="0" t="0" r="19050" b="19050"/>
                <wp:wrapNone/>
                <wp:docPr id="870108438" name="Rectangle 2"/>
                <wp:cNvGraphicFramePr/>
                <a:graphic xmlns:a="http://schemas.openxmlformats.org/drawingml/2006/main">
                  <a:graphicData uri="http://schemas.microsoft.com/office/word/2010/wordprocessingShape">
                    <wps:wsp>
                      <wps:cNvSpPr/>
                      <wps:spPr>
                        <a:xfrm>
                          <a:off x="0" y="0"/>
                          <a:ext cx="6115050" cy="323850"/>
                        </a:xfrm>
                        <a:prstGeom prst="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6AE65E10" w14:textId="77777777" w:rsidR="00BD0036" w:rsidRDefault="00BD0036" w:rsidP="00BD0036">
                            <w:pPr>
                              <w:jc w:val="center"/>
                              <w:rPr>
                                <w:b/>
                                <w:bCs/>
                                <w:sz w:val="28"/>
                                <w:szCs w:val="28"/>
                              </w:rPr>
                            </w:pPr>
                            <w:r>
                              <w:rPr>
                                <w:b/>
                                <w:bCs/>
                                <w:sz w:val="28"/>
                                <w:szCs w:val="28"/>
                              </w:rPr>
                              <w:t xml:space="preserve">WBS for </w:t>
                            </w:r>
                            <w:r w:rsidRPr="00835061">
                              <w:rPr>
                                <w:b/>
                                <w:bCs/>
                                <w:sz w:val="28"/>
                                <w:szCs w:val="28"/>
                              </w:rPr>
                              <w:t xml:space="preserve">Spread </w:t>
                            </w:r>
                            <w:r>
                              <w:rPr>
                                <w:b/>
                                <w:bCs/>
                                <w:sz w:val="28"/>
                                <w:szCs w:val="28"/>
                              </w:rPr>
                              <w:t>Joy</w:t>
                            </w:r>
                            <w:r w:rsidRPr="00835061">
                              <w:rPr>
                                <w:b/>
                                <w:bCs/>
                                <w:sz w:val="28"/>
                                <w:szCs w:val="28"/>
                              </w:rPr>
                              <w:t>, Donate Toys</w:t>
                            </w:r>
                          </w:p>
                          <w:p w14:paraId="22B38413" w14:textId="77777777" w:rsidR="00BD0036" w:rsidRPr="00835061" w:rsidRDefault="00BD0036" w:rsidP="00BD0036">
                            <w:pPr>
                              <w:jc w:val="cente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B4C13" id="Rectangle 2" o:spid="_x0000_s1026" style="position:absolute;margin-left:0;margin-top:16.6pt;width:481.5pt;height:25.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wc71AIAAIIGAAAOAAAAZHJzL2Uyb0RvYy54bWysVW1PGzEM/j5p/yHK93G9vkCpaFFF12kS&#10;AySY+OzmcneR8rYkpWW/fk5yfRmrJm2CD4djO4792H56db1Vkrxw54XRU1qe9SjhmplK6GZKvz8t&#10;P40p8QF0BdJoPqWv3NPr2ccPVxs74X3TGllxRzCI9pONndI2BDspCs9arsCfGcs1GmvjFAQ8uqao&#10;HGwwupJFv9c7LzbGVdYZxr1H7SIb6SzFr2vOwn1dex6InFLMLaSvS99V/BazK5g0DmwrWJcG/EcW&#10;CoTGR/ehFhCArJ34I5QSzBlv6nDGjCpMXQvGUw1YTdl7U81jC5anWhAcb/cw+fcLy+5eHu2DQxg2&#10;1k88irGKbe1U/I/5kW0C63UPFt8GwlB5Xpaj3ggxZWgb9AdjlDFMcbhtnQ9fuFEkClPqsBkJI3i5&#10;9SG77lw66KqlkJI4E55FaFP1OFMZV493kpcn1iAAvaT2rlndSEdeIPZ3efl5MUp6uVbfTJXVZdnD&#10;v9xpD+Ggx+x3+iB0yN7nF50SC+mip6Iaf/x6vPkPGRy99HsGgxMZXOyUf80gFfUeKVyeSGEco3fd&#10;fAsCZtXsmiGFJhA3fTTEC3iFeAaSV92wRFcHqakRPKnJBudmkIYGcNlrCQHnR1m84HVDCcgGWYQF&#10;l5trpNhfPtXpPEP+2C0O1AJ8m5uZTLnzSgQkGinUlI5zrvm21DE1nqiiG8vDJkQpbFdbdI3iylSv&#10;Dy7OZyyQeMuWAt+7BR8ewCFvoBK5MNzjp5YGizWdRElr3M9T+uiP64xWSjbIQ4jEjzU4Ton8qnHO&#10;L8vhEMOGdBiOLvp4cMeW1bFFr9WNwVUoU3ZJjP5B7sTaGfWMlDmPr6IJNMO3M+bd4SZkfkTSZXw+&#10;T25IVhbCrX60bLeREemn7TM42+13QGa4MzvOgsmbNc++EWxt5utgapE44IArrlk8INHlhcukHJn0&#10;+Jy8Dj8ds18AAAD//wMAUEsDBBQABgAIAAAAIQB59gA/3wAAAAYBAAAPAAAAZHJzL2Rvd25yZXYu&#10;eG1sTI/NTsMwEITvSLyDtUjcqEOCQhPiVIifClXiQKnUqxsvSdR4HcVukvL0LCc47sxo5ttiNdtO&#10;jDj41pGC20UEAqlypqVawe7z9WYJwgdNRneOUMEZPazKy4tC58ZN9IHjNtSCS8jnWkETQp9L6asG&#10;rfYL1yOx9+UGqwOfQy3NoCcut52MoyiVVrfEC43u8anB6rg9WQXheUyP3+vkfr1J65f3s8mmt32m&#10;1PXV/PgAIuAc/sLwi8/oUDLTwZ3IeNEp4EeCgiSJQbCbpQkLBwXLuxhkWcj/+OUPAAAA//8DAFBL&#10;AQItABQABgAIAAAAIQC2gziS/gAAAOEBAAATAAAAAAAAAAAAAAAAAAAAAABbQ29udGVudF9UeXBl&#10;c10ueG1sUEsBAi0AFAAGAAgAAAAhADj9If/WAAAAlAEAAAsAAAAAAAAAAAAAAAAALwEAAF9yZWxz&#10;Ly5yZWxzUEsBAi0AFAAGAAgAAAAhADXXBzvUAgAAggYAAA4AAAAAAAAAAAAAAAAALgIAAGRycy9l&#10;Mm9Eb2MueG1sUEsBAi0AFAAGAAgAAAAhAHn2AD/fAAAABgEAAA8AAAAAAAAAAAAAAAAALgUAAGRy&#10;cy9kb3ducmV2LnhtbFBLBQYAAAAABAAEAPMAAAA6BgAAAAA=&#10;" fillcolor="#9ccff5" strokecolor="#0f9ed5" strokeweight=".5pt">
                <v:fill color2="#79beed" rotate="t" colors="0 #9ccff5;.5 #8fc4eb;1 #79beed" focus="100%" type="gradient">
                  <o:fill v:ext="view" type="gradientUnscaled"/>
                </v:fill>
                <v:textbox>
                  <w:txbxContent>
                    <w:p w14:paraId="6AE65E10" w14:textId="77777777" w:rsidR="00BD0036" w:rsidRDefault="00BD0036" w:rsidP="00BD0036">
                      <w:pPr>
                        <w:jc w:val="center"/>
                        <w:rPr>
                          <w:b/>
                          <w:bCs/>
                          <w:sz w:val="28"/>
                          <w:szCs w:val="28"/>
                        </w:rPr>
                      </w:pPr>
                      <w:r>
                        <w:rPr>
                          <w:b/>
                          <w:bCs/>
                          <w:sz w:val="28"/>
                          <w:szCs w:val="28"/>
                        </w:rPr>
                        <w:t xml:space="preserve">WBS for </w:t>
                      </w:r>
                      <w:r w:rsidRPr="00835061">
                        <w:rPr>
                          <w:b/>
                          <w:bCs/>
                          <w:sz w:val="28"/>
                          <w:szCs w:val="28"/>
                        </w:rPr>
                        <w:t xml:space="preserve">Spread </w:t>
                      </w:r>
                      <w:r>
                        <w:rPr>
                          <w:b/>
                          <w:bCs/>
                          <w:sz w:val="28"/>
                          <w:szCs w:val="28"/>
                        </w:rPr>
                        <w:t>Joy</w:t>
                      </w:r>
                      <w:r w:rsidRPr="00835061">
                        <w:rPr>
                          <w:b/>
                          <w:bCs/>
                          <w:sz w:val="28"/>
                          <w:szCs w:val="28"/>
                        </w:rPr>
                        <w:t>, Donate Toys</w:t>
                      </w:r>
                    </w:p>
                    <w:p w14:paraId="22B38413" w14:textId="77777777" w:rsidR="00BD0036" w:rsidRPr="00835061" w:rsidRDefault="00BD0036" w:rsidP="00BD0036">
                      <w:pPr>
                        <w:jc w:val="center"/>
                        <w:rPr>
                          <w:b/>
                          <w:bCs/>
                          <w:sz w:val="28"/>
                          <w:szCs w:val="28"/>
                        </w:rPr>
                      </w:pPr>
                    </w:p>
                  </w:txbxContent>
                </v:textbox>
                <w10:wrap anchorx="margin"/>
              </v:rect>
            </w:pict>
          </mc:Fallback>
        </mc:AlternateContent>
      </w:r>
    </w:p>
    <w:p w14:paraId="326A23CF" w14:textId="1EBB7CE9" w:rsidR="008E64FF" w:rsidRPr="004C4B4B" w:rsidRDefault="008E64FF" w:rsidP="008E64FF">
      <w:pPr>
        <w:pBdr>
          <w:top w:val="none" w:sz="0" w:space="0" w:color="auto"/>
          <w:left w:val="none" w:sz="0" w:space="0" w:color="auto"/>
          <w:bottom w:val="none" w:sz="0" w:space="0" w:color="auto"/>
          <w:right w:val="none" w:sz="0" w:space="0" w:color="auto"/>
          <w:between w:val="none" w:sz="0" w:space="0" w:color="auto"/>
          <w:bar w:val="none" w:sz="0" w:color="auto"/>
        </w:pBdr>
        <w:rPr>
          <w:noProof/>
          <w:color w:val="13343B"/>
          <w:sz w:val="32"/>
          <w:szCs w:val="32"/>
          <w:shd w:val="clear" w:color="auto" w:fill="FCFCF9"/>
          <w:lang w:eastAsia="en-GB"/>
        </w:rPr>
      </w:pPr>
    </w:p>
    <w:p w14:paraId="3E6FA5FF" w14:textId="2AB34FB6"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B329D46" w14:textId="2D1A0D8C" w:rsidR="00B22465" w:rsidRPr="004C4B4B" w:rsidRDefault="005F64B9"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75648" behindDoc="0" locked="0" layoutInCell="1" allowOverlap="1" wp14:anchorId="7E859DD2" wp14:editId="10A960B4">
                <wp:simplePos x="0" y="0"/>
                <wp:positionH relativeFrom="margin">
                  <wp:posOffset>-228600</wp:posOffset>
                </wp:positionH>
                <wp:positionV relativeFrom="paragraph">
                  <wp:posOffset>368299</wp:posOffset>
                </wp:positionV>
                <wp:extent cx="1390650" cy="3590925"/>
                <wp:effectExtent l="0" t="0" r="19050" b="28575"/>
                <wp:wrapNone/>
                <wp:docPr id="1110983505" name="Rectangle 9"/>
                <wp:cNvGraphicFramePr/>
                <a:graphic xmlns:a="http://schemas.openxmlformats.org/drawingml/2006/main">
                  <a:graphicData uri="http://schemas.microsoft.com/office/word/2010/wordprocessingShape">
                    <wps:wsp>
                      <wps:cNvSpPr/>
                      <wps:spPr>
                        <a:xfrm>
                          <a:off x="0" y="0"/>
                          <a:ext cx="1390650" cy="3590925"/>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2C17C12F" w14:textId="77777777" w:rsidR="005F64B9" w:rsidRPr="00631644" w:rsidRDefault="005F64B9" w:rsidP="005F64B9">
                            <w:r w:rsidRPr="00631644">
                              <w:t>1.1. Define project scope and objectives</w:t>
                            </w:r>
                          </w:p>
                          <w:p w14:paraId="265B01EA" w14:textId="77777777" w:rsidR="005F64B9" w:rsidRPr="00631644" w:rsidRDefault="005F64B9" w:rsidP="005F64B9">
                            <w:r w:rsidRPr="00631644">
                              <w:t>1.2. Identify stakeholders</w:t>
                            </w:r>
                          </w:p>
                          <w:p w14:paraId="0C653FAF" w14:textId="77777777" w:rsidR="005F64B9" w:rsidRPr="00631644" w:rsidRDefault="005F64B9" w:rsidP="005F64B9">
                            <w:r w:rsidRPr="00631644">
                              <w:t>1.3. Develop project timeline</w:t>
                            </w:r>
                          </w:p>
                          <w:p w14:paraId="2348CF9A" w14:textId="77777777" w:rsidR="005F64B9" w:rsidRPr="00631644" w:rsidRDefault="005F64B9" w:rsidP="005F64B9">
                            <w:r w:rsidRPr="00631644">
                              <w:t>1.4. Identify collection locations</w:t>
                            </w:r>
                          </w:p>
                          <w:p w14:paraId="3B51152C" w14:textId="77777777" w:rsidR="005F64B9" w:rsidRPr="00631644" w:rsidRDefault="005F64B9" w:rsidP="005F64B9">
                            <w:r w:rsidRPr="00631644">
                              <w:t>1.4.1. Classrooms</w:t>
                            </w:r>
                          </w:p>
                          <w:p w14:paraId="30A604BD" w14:textId="77777777" w:rsidR="005F64B9" w:rsidRPr="00631644" w:rsidRDefault="005F64B9" w:rsidP="005F64B9">
                            <w:r w:rsidRPr="00631644">
                              <w:t>1.4.2. University common areas</w:t>
                            </w:r>
                          </w:p>
                          <w:p w14:paraId="6C1092A3" w14:textId="77777777" w:rsidR="005F64B9" w:rsidRPr="00631644" w:rsidRDefault="005F64B9" w:rsidP="005F64B9">
                            <w:r w:rsidRPr="00631644">
                              <w:t>1.5. Determine collection period</w:t>
                            </w:r>
                          </w:p>
                          <w:p w14:paraId="52D65819" w14:textId="77777777" w:rsidR="005F64B9" w:rsidRPr="00631644" w:rsidRDefault="005F64B9" w:rsidP="005F64B9">
                            <w:r w:rsidRPr="00631644">
                              <w:t>1.6. Identify charity shops for donation</w:t>
                            </w:r>
                          </w:p>
                          <w:p w14:paraId="03FE8BAE" w14:textId="77777777" w:rsidR="005F64B9" w:rsidRPr="00C80576" w:rsidRDefault="005F64B9" w:rsidP="005F64B9">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59DD2" id="Rectangle 9" o:spid="_x0000_s1027" style="position:absolute;margin-left:-18pt;margin-top:29pt;width:109.5pt;height:282.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PP2AIAAIoGAAAOAAAAZHJzL2Uyb0RvYy54bWysVclu2zAQvRfoPxC8N5K824gcGElTFEiT&#10;AEmRM01REgFuJWnL6dd3SMpLU6NAi+SgkLNx5s3M8+XVTgq0ZdZxrUpcXOQYMUV1xVVT4u/Pt59m&#10;GDlPVEWEVqzEr8zhq+XHD5edWbCBbrWomEUQRLlFZ0rcem8WWeZoyyRxF9owBcpaW0k8XG2TVZZ0&#10;EF2KbJDnk6zTtjJWU+YcSG+SEi9j/Lpm1D/UtWMeiRJDbj5+bfyuwzdbXpJFY4lpOe3TIP+RhSRc&#10;waOHUDfEE7Sx/I9QklOrna79BdUy03XNKYs1QDVF/qaap5YYFmsBcJw5wOTeLyy93z6ZRwswdMYt&#10;HBxDFbvayvAf8kO7CNbrASy284iCsBjO88kYMKWgG47n+XwwDnBmR3djnf/CtEThUGIL3Yggke2d&#10;88l0b9JjV91yIZDV/oX7NpYPDyVgHfhEK4eMBgTyKHa2WV8Li7YEGvx5Pi2GgygXG/lNV0lcFDn8&#10;pVY74o/yfHyQe658sp5MeyEU0kePRTXu9PXg+Q8ZnLz0ewbDMxlM98K/ZhCLeo8U5mdSmIXofTff&#10;ggBZNftmCK4QCas+HoEDuCBHiWBVPy3B1JLY1ACeUKgr8WQYp4bAtteCeBggacDBqQYjIhqgEept&#10;aq4W/OB8rtNphtypWRioG+La1MyoSp2X3APTCC5LPEu5Jm+hQmosckU/lsdVCCe/W+8QhwyLEChI&#10;1rp6fbRhTEOdyBl6y+HZO+L8I7HAHyAETvQP8KmFhpp1f8Ko1fbnOXmwh7UGLUYd8BEA8mNDLMNI&#10;fFUw7vNiNIKwPl5G4+kALvZUsz7VqI281rARRcwuHoO9F/tjbbV8AepchVdBRRSFtxP0/eXaJ54E&#10;8qVstYpmQFqG+Dv1ZOh+MQPgz7sXYk2/5h4Y4l7vuYss3mx7sg2YK73aeF3zSAVHXGHbwgUIL+1d&#10;IufAqKf3aHX8CVn+AgAA//8DAFBLAwQUAAYACAAAACEANIPyc98AAAAKAQAADwAAAGRycy9kb3du&#10;cmV2LnhtbEyPMW+DMBCF90r9D9ZV6paYBIUiyhFVkSplyVDKks3BV0DFNsIOkP76XqZ2uju9p3ff&#10;y/eL6cVEo++cRdisIxBka6c72yBUn++rFIQPymrVO0sIN/KwLx4fcpVpN9sPmsrQCA6xPlMIbQhD&#10;JqWvWzLKr91AlrUvNxoV+BwbqUc1c7jp5TaKEmlUZ/lDqwY6tFR/l1eDcDhPxxdZlaqSt83px8Wn&#10;Yz9rxOen5e0VRKAl/Jnhjs/oUDDTxV2t9qJHWMUJdwkIu5Tn3ZDGvFwQkm28A1nk8n+F4hcAAP//&#10;AwBQSwECLQAUAAYACAAAACEAtoM4kv4AAADhAQAAEwAAAAAAAAAAAAAAAAAAAAAAW0NvbnRlbnRf&#10;VHlwZXNdLnhtbFBLAQItABQABgAIAAAAIQA4/SH/1gAAAJQBAAALAAAAAAAAAAAAAAAAAC8BAABf&#10;cmVscy8ucmVsc1BLAQItABQABgAIAAAAIQAhCVPP2AIAAIoGAAAOAAAAAAAAAAAAAAAAAC4CAABk&#10;cnMvZTJvRG9jLnhtbFBLAQItABQABgAIAAAAIQA0g/Jz3wAAAAoBAAAPAAAAAAAAAAAAAAAAADIF&#10;AABkcnMvZG93bnJldi54bWxQSwUGAAAAAAQABADzAAAAPgYAAAAA&#10;" fillcolor="#f5b8a4" strokecolor="#e97132" strokeweight=".5pt">
                <v:fill color2="#f59e81" rotate="t" colors="0 #f5b8a4;.5 #f2ab96;1 #f59e81" focus="100%" type="gradient">
                  <o:fill v:ext="view" type="gradientUnscaled"/>
                </v:fill>
                <v:textbox>
                  <w:txbxContent>
                    <w:p w14:paraId="2C17C12F" w14:textId="77777777" w:rsidR="005F64B9" w:rsidRPr="00631644" w:rsidRDefault="005F64B9" w:rsidP="005F64B9">
                      <w:r w:rsidRPr="00631644">
                        <w:t>1.1. Define project scope and objectives</w:t>
                      </w:r>
                    </w:p>
                    <w:p w14:paraId="265B01EA" w14:textId="77777777" w:rsidR="005F64B9" w:rsidRPr="00631644" w:rsidRDefault="005F64B9" w:rsidP="005F64B9">
                      <w:r w:rsidRPr="00631644">
                        <w:t>1.2. Identify stakeholders</w:t>
                      </w:r>
                    </w:p>
                    <w:p w14:paraId="0C653FAF" w14:textId="77777777" w:rsidR="005F64B9" w:rsidRPr="00631644" w:rsidRDefault="005F64B9" w:rsidP="005F64B9">
                      <w:r w:rsidRPr="00631644">
                        <w:t>1.3. Develop project timeline</w:t>
                      </w:r>
                    </w:p>
                    <w:p w14:paraId="2348CF9A" w14:textId="77777777" w:rsidR="005F64B9" w:rsidRPr="00631644" w:rsidRDefault="005F64B9" w:rsidP="005F64B9">
                      <w:r w:rsidRPr="00631644">
                        <w:t>1.4. Identify collection locations</w:t>
                      </w:r>
                    </w:p>
                    <w:p w14:paraId="3B51152C" w14:textId="77777777" w:rsidR="005F64B9" w:rsidRPr="00631644" w:rsidRDefault="005F64B9" w:rsidP="005F64B9">
                      <w:r w:rsidRPr="00631644">
                        <w:t>1.4.1. Classrooms</w:t>
                      </w:r>
                    </w:p>
                    <w:p w14:paraId="30A604BD" w14:textId="77777777" w:rsidR="005F64B9" w:rsidRPr="00631644" w:rsidRDefault="005F64B9" w:rsidP="005F64B9">
                      <w:r w:rsidRPr="00631644">
                        <w:t>1.4.2. University common areas</w:t>
                      </w:r>
                    </w:p>
                    <w:p w14:paraId="6C1092A3" w14:textId="77777777" w:rsidR="005F64B9" w:rsidRPr="00631644" w:rsidRDefault="005F64B9" w:rsidP="005F64B9">
                      <w:r w:rsidRPr="00631644">
                        <w:t>1.5. Determine collection period</w:t>
                      </w:r>
                    </w:p>
                    <w:p w14:paraId="52D65819" w14:textId="77777777" w:rsidR="005F64B9" w:rsidRPr="00631644" w:rsidRDefault="005F64B9" w:rsidP="005F64B9">
                      <w:r w:rsidRPr="00631644">
                        <w:t>1.6. Identify charity shops for donation</w:t>
                      </w:r>
                    </w:p>
                    <w:p w14:paraId="03FE8BAE" w14:textId="77777777" w:rsidR="005F64B9" w:rsidRPr="00C80576" w:rsidRDefault="005F64B9" w:rsidP="005F64B9">
                      <w:pPr>
                        <w:rPr>
                          <w:sz w:val="20"/>
                          <w:szCs w:val="20"/>
                        </w:rPr>
                      </w:pPr>
                    </w:p>
                  </w:txbxContent>
                </v:textbox>
                <w10:wrap anchorx="margin"/>
              </v:rect>
            </w:pict>
          </mc:Fallback>
        </mc:AlternateContent>
      </w:r>
      <w:r w:rsidR="009D2E9F"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69504" behindDoc="0" locked="0" layoutInCell="1" allowOverlap="1" wp14:anchorId="3158D214" wp14:editId="6783B57B">
                <wp:simplePos x="0" y="0"/>
                <wp:positionH relativeFrom="page">
                  <wp:posOffset>5781675</wp:posOffset>
                </wp:positionH>
                <wp:positionV relativeFrom="paragraph">
                  <wp:posOffset>10795</wp:posOffset>
                </wp:positionV>
                <wp:extent cx="1704975" cy="273050"/>
                <wp:effectExtent l="0" t="0" r="28575" b="12700"/>
                <wp:wrapNone/>
                <wp:docPr id="1722546256" name="Rectangle: Rounded Corners 6"/>
                <wp:cNvGraphicFramePr/>
                <a:graphic xmlns:a="http://schemas.openxmlformats.org/drawingml/2006/main">
                  <a:graphicData uri="http://schemas.microsoft.com/office/word/2010/wordprocessingShape">
                    <wps:wsp>
                      <wps:cNvSpPr/>
                      <wps:spPr>
                        <a:xfrm>
                          <a:off x="0" y="0"/>
                          <a:ext cx="1704975" cy="273050"/>
                        </a:xfrm>
                        <a:prstGeom prst="roundRect">
                          <a:avLst/>
                        </a:prstGeom>
                        <a:solidFill>
                          <a:srgbClr val="4EA72E"/>
                        </a:solidFill>
                        <a:ln w="12700" cap="flat" cmpd="sng" algn="ctr">
                          <a:solidFill>
                            <a:srgbClr val="4EA72E">
                              <a:shade val="15000"/>
                            </a:srgbClr>
                          </a:solidFill>
                          <a:prstDash val="solid"/>
                          <a:miter lim="800000"/>
                        </a:ln>
                        <a:effectLst/>
                      </wps:spPr>
                      <wps:txbx>
                        <w:txbxContent>
                          <w:p w14:paraId="32838945" w14:textId="77777777" w:rsidR="001E54C7" w:rsidRDefault="001E54C7" w:rsidP="001E54C7">
                            <w:pPr>
                              <w:jc w:val="center"/>
                            </w:pPr>
                            <w:r w:rsidRPr="00C80576">
                              <w:rPr>
                                <w:sz w:val="20"/>
                                <w:szCs w:val="20"/>
                              </w:rPr>
                              <w:t>4. Closure and</w:t>
                            </w:r>
                            <w:r w:rsidRPr="00C80576">
                              <w:t xml:space="preserve">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8D214" id="Rectangle: Rounded Corners 6" o:spid="_x0000_s1028" style="position:absolute;margin-left:455.25pt;margin-top:.85pt;width:134.25pt;height:2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nFdgIAAAMFAAAOAAAAZHJzL2Uyb0RvYy54bWysVEtv2zAMvg/YfxB0X+14ydIGdYqgj2FA&#10;0RZrh54VWYoFSKImKbG7Xz9KdpO+TsMuMilS/MiPpE/PeqPJTvigwNZ0clRSIiyHRtlNTX89XH05&#10;piREZhumwYqaPolAz5afP512biEqaEE3whMMYsOiczVtY3SLogi8FYaFI3DColGCNyyi6jdF41mH&#10;0Y0uqrL8VnTgG+eBixDw9mIw0mWOL6Xg8VbKICLRNcXcYj59PtfpLJanbLHxzLWKj2mwf8jCMGUR&#10;dB/qgkVGtl69C2UU9xBAxiMOpgApFRe5BqxmUr6p5r5lTuRakJzg9jSF/xeW3+zu3Z1HGjoXFgHF&#10;VEUvvUlfzI/0maynPVmij4Tj5WReTk/mM0o42qr513KW2SwOr50P8bsAQ5JQUw9b2/zEjmSi2O46&#10;RIRF/2e/hBhAq+ZKaZ0Vv1mfa092DLs3vVzNq8vUMHzyyk1b0mE+1bzEDnOGUyQ1iyga19Q02A0l&#10;TG9wPHn0GfvV6/ABSAZvWSMG6MmsxNAj8uD+PotUxQUL7fAkQwzTZVTEEdfK1PQY4+wjaZtgRB7S&#10;kYtDD5IU+3VPFJZQpUDpZg3N050nHoY5Do5fKYS9ZiHeMY+DiwTgMsZbPKQGZAVGiZIW/J+P7pM/&#10;zhNaKelwEZCx31vmBSX6h8VJO5lMp2lzsjKdzStU/EvL+qXFbs05YLcmuPaOZzH5R/0sSg/mEXd2&#10;lVDRxCxH7KE3o3IehwXFreditcpuuC2OxWt773gKnphLhD/0j8y7ccAijuYNPC8NW7wZscE3vbSw&#10;2kaQKs/fgVfsaVJw03J3x79CWuWXevY6/LuWfwEAAP//AwBQSwMEFAAGAAgAAAAhADte0MfcAAAA&#10;CQEAAA8AAABkcnMvZG93bnJldi54bWxMj8FOwzAQRO9I/IO1SNyokxIICXEqhFRxRG24cNvEJrGI&#10;12nstuHv2Z7guHqj2TfVZnGjOJk5WE8K0lUCwlDntaVewUezvXsCESKSxtGTUfBjAmzq66sKS+3P&#10;tDOnfewFl1AoUcEQ41RKGbrBOAwrPxli9uVnh5HPuZd6xjOXu1Guk+RROrTEHwaczOtguu/90Slo&#10;Phu7u0+xywp7OGzb9VvyjqTU7c3y8gwimiX+heGiz+pQs1Prj6SDGBUUafLAUQY5iAtP84LHtQqy&#10;LAdZV/L/gvoXAAD//wMAUEsBAi0AFAAGAAgAAAAhALaDOJL+AAAA4QEAABMAAAAAAAAAAAAAAAAA&#10;AAAAAFtDb250ZW50X1R5cGVzXS54bWxQSwECLQAUAAYACAAAACEAOP0h/9YAAACUAQAACwAAAAAA&#10;AAAAAAAAAAAvAQAAX3JlbHMvLnJlbHNQSwECLQAUAAYACAAAACEAMjw5xXYCAAADBQAADgAAAAAA&#10;AAAAAAAAAAAuAgAAZHJzL2Uyb0RvYy54bWxQSwECLQAUAAYACAAAACEAO17Qx9wAAAAJAQAADwAA&#10;AAAAAAAAAAAAAADQBAAAZHJzL2Rvd25yZXYueG1sUEsFBgAAAAAEAAQA8wAAANkFAAAAAA==&#10;" fillcolor="#4ea72e" strokecolor="#1c440d" strokeweight="1pt">
                <v:stroke joinstyle="miter"/>
                <v:textbox>
                  <w:txbxContent>
                    <w:p w14:paraId="32838945" w14:textId="77777777" w:rsidR="001E54C7" w:rsidRDefault="001E54C7" w:rsidP="001E54C7">
                      <w:pPr>
                        <w:jc w:val="center"/>
                      </w:pPr>
                      <w:r w:rsidRPr="00C80576">
                        <w:rPr>
                          <w:sz w:val="20"/>
                          <w:szCs w:val="20"/>
                        </w:rPr>
                        <w:t>4. Closure and</w:t>
                      </w:r>
                      <w:r w:rsidRPr="00C80576">
                        <w:t xml:space="preserve"> Evaluation</w:t>
                      </w:r>
                    </w:p>
                  </w:txbxContent>
                </v:textbox>
                <w10:wrap anchorx="page"/>
              </v:roundrect>
            </w:pict>
          </mc:Fallback>
        </mc:AlternateContent>
      </w:r>
      <w:r w:rsidR="00F84E36" w:rsidRPr="004C4B4B">
        <w:rPr>
          <w:rFonts w:eastAsia="Aptos"/>
          <w:noProof/>
          <w:sz w:val="32"/>
          <w:szCs w:val="32"/>
          <w:bdr w:val="none" w:sz="0" w:space="0" w:color="auto"/>
          <w:lang w:val="en-GB" w:eastAsia="en-GB"/>
        </w:rPr>
        <mc:AlternateContent>
          <mc:Choice Requires="wps">
            <w:drawing>
              <wp:anchor distT="0" distB="0" distL="114300" distR="114300" simplePos="0" relativeHeight="251663360" behindDoc="0" locked="0" layoutInCell="1" allowOverlap="1" wp14:anchorId="7E54EB9E" wp14:editId="29A082FA">
                <wp:simplePos x="0" y="0"/>
                <wp:positionH relativeFrom="column">
                  <wp:posOffset>2962275</wp:posOffset>
                </wp:positionH>
                <wp:positionV relativeFrom="paragraph">
                  <wp:posOffset>10795</wp:posOffset>
                </wp:positionV>
                <wp:extent cx="1752600" cy="285750"/>
                <wp:effectExtent l="0" t="0" r="19050" b="19050"/>
                <wp:wrapNone/>
                <wp:docPr id="2022210738" name="Rectangle: Rounded Corners 5"/>
                <wp:cNvGraphicFramePr/>
                <a:graphic xmlns:a="http://schemas.openxmlformats.org/drawingml/2006/main">
                  <a:graphicData uri="http://schemas.microsoft.com/office/word/2010/wordprocessingShape">
                    <wps:wsp>
                      <wps:cNvSpPr/>
                      <wps:spPr>
                        <a:xfrm>
                          <a:off x="0" y="0"/>
                          <a:ext cx="1752600" cy="285750"/>
                        </a:xfrm>
                        <a:prstGeom prst="roundRect">
                          <a:avLst/>
                        </a:prstGeom>
                        <a:solidFill>
                          <a:srgbClr val="4EA72E"/>
                        </a:solidFill>
                        <a:ln w="12700" cap="flat" cmpd="sng" algn="ctr">
                          <a:solidFill>
                            <a:srgbClr val="4EA72E">
                              <a:shade val="15000"/>
                            </a:srgbClr>
                          </a:solidFill>
                          <a:prstDash val="solid"/>
                          <a:miter lim="800000"/>
                        </a:ln>
                        <a:effectLst/>
                      </wps:spPr>
                      <wps:txbx>
                        <w:txbxContent>
                          <w:p w14:paraId="122A2396" w14:textId="77777777" w:rsidR="008E27C4" w:rsidRDefault="008E27C4" w:rsidP="008E27C4">
                            <w:pPr>
                              <w:jc w:val="center"/>
                            </w:pPr>
                            <w:r>
                              <w:rPr>
                                <w:sz w:val="20"/>
                                <w:szCs w:val="20"/>
                              </w:rPr>
                              <w:t>3. Processing and</w:t>
                            </w:r>
                            <w:r>
                              <w:t xml:space="preserve"> Donation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4EB9E" id="Rectangle: Rounded Corners 5" o:spid="_x0000_s1029" style="position:absolute;margin-left:233.25pt;margin-top:.85pt;width:138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y44dQIAAPsEAAAOAAAAZHJzL2Uyb0RvYy54bWysVNtu2zAMfR+wfxD0vjrxkqYL6hRBL8OA&#10;oi3aDn1mZDkWoNsoJXb39aPkNOllT8NeZFGieMjDQ5+e9UazrcSgnK34+GjEmbTC1cquK/7z8erL&#10;CWchgq1BOysr/iwDP1t8/nTa+bksXet0LZFREBvmna94G6OfF0UQrTQQjpyXli4bhwYimbguaoSO&#10;ohtdlKPRcdE5rD06IUOg04vhki9y/KaRIt42TZCR6YpTbjGvmNdVWovFKczXCL5VYpcG/EMWBpQl&#10;0H2oC4jANqg+hDJKoAuuiUfCmcI1jRIy10DVjEfvqnlowctcC5ET/J6m8P/Cipvtg79DoqHzYR5o&#10;m6roGzTpS/mxPpP1vCdL9pEJOhzPpuXxiDgVdFeeTGfTzGZxeO0xxO/SGZY2FUe3sfU9dSQTBdvr&#10;EAmW/F/8EmJwWtVXSuts4Hp1rpFtgbo3uVzOysvUMHryxk1b1lE+5SxnA6SiRkOkxIyvKx7smjPQ&#10;a5KniJix37wOfwHJ4C3UcoAeT0cUeoc8uH/MIlVxAaEdnmSIQV1GRZK4VqbiJxRnH0nbBCOzSHdc&#10;HHqQdrFf9UxRCV9ToHSycvXzHTJ0g46DF1eKYK8hxDtAEi61g4Yx3tLSaEesCK08Z63D3+/Pkh/p&#10;iG4462gAiKlfG0DJmf5hSWHfxpNJmphsTKazkgx8fbN6fWM35txRl8Y07l7kbfKP+mXboDNPNKvL&#10;hEpXYAVhDz3ZGedxGEyadiGXy+xGU+IhXtsHL1LwxFgi+rF/AvQ7YUWS5I17GRaYv5PW4JteWrfc&#10;RNeorLsDn9TLZNCE5a7u/gZphF/b2evwz1r8AQAA//8DAFBLAwQUAAYACAAAACEAD6MqJ9oAAAAI&#10;AQAADwAAAGRycy9kb3ducmV2LnhtbEyPwU7DMBBE70j8g7VI3KjTEBIIcSqEVHFEbbhw28QmsYjX&#10;aey24e/ZnuA4eqPZt9VmcaM4mTlYTwrWqwSEoc5rS72Cj2Z79wgiRCSNoyej4McE2NTXVxWW2p9p&#10;Z0772AseoVCigiHGqZQydINxGFZ+MsTsy88OI8e5l3rGM4+7UaZJkkuHlvjCgJN5HUz3vT86Bc1n&#10;Y3f3a+yyJ3s4bNv0LXlHUur2Znl5BhHNEv/KcNFndajZqfVH0kGMCrI8f+AqgwIE8yJLObcXUICs&#10;K/n/gfoXAAD//wMAUEsBAi0AFAAGAAgAAAAhALaDOJL+AAAA4QEAABMAAAAAAAAAAAAAAAAAAAAA&#10;AFtDb250ZW50X1R5cGVzXS54bWxQSwECLQAUAAYACAAAACEAOP0h/9YAAACUAQAACwAAAAAAAAAA&#10;AAAAAAAvAQAAX3JlbHMvLnJlbHNQSwECLQAUAAYACAAAACEA29suOHUCAAD7BAAADgAAAAAAAAAA&#10;AAAAAAAuAgAAZHJzL2Uyb0RvYy54bWxQSwECLQAUAAYACAAAACEAD6MqJ9oAAAAIAQAADwAAAAAA&#10;AAAAAAAAAADPBAAAZHJzL2Rvd25yZXYueG1sUEsFBgAAAAAEAAQA8wAAANYFAAAAAA==&#10;" fillcolor="#4ea72e" strokecolor="#1c440d" strokeweight="1pt">
                <v:stroke joinstyle="miter"/>
                <v:textbox>
                  <w:txbxContent>
                    <w:p w14:paraId="122A2396" w14:textId="77777777" w:rsidR="008E27C4" w:rsidRDefault="008E27C4" w:rsidP="008E27C4">
                      <w:pPr>
                        <w:jc w:val="center"/>
                      </w:pPr>
                      <w:r>
                        <w:rPr>
                          <w:sz w:val="20"/>
                          <w:szCs w:val="20"/>
                        </w:rPr>
                        <w:t>3. Processing and</w:t>
                      </w:r>
                      <w:r>
                        <w:t xml:space="preserve"> Donation</w:t>
                      </w:r>
                    </w:p>
                  </w:txbxContent>
                </v:textbox>
              </v:roundrect>
            </w:pict>
          </mc:Fallback>
        </mc:AlternateContent>
      </w:r>
      <w:r w:rsidR="00F84E36" w:rsidRPr="004C4B4B">
        <w:rPr>
          <w:rFonts w:eastAsia="Aptos"/>
          <w:noProof/>
          <w:sz w:val="32"/>
          <w:szCs w:val="32"/>
          <w:bdr w:val="none" w:sz="0" w:space="0" w:color="auto"/>
          <w:lang w:val="en-GB" w:eastAsia="en-GB"/>
        </w:rPr>
        <mc:AlternateContent>
          <mc:Choice Requires="wps">
            <w:drawing>
              <wp:anchor distT="0" distB="0" distL="114300" distR="114300" simplePos="0" relativeHeight="251661312" behindDoc="0" locked="0" layoutInCell="1" allowOverlap="1" wp14:anchorId="6668D823" wp14:editId="3FF1ED17">
                <wp:simplePos x="0" y="0"/>
                <wp:positionH relativeFrom="column">
                  <wp:posOffset>1409700</wp:posOffset>
                </wp:positionH>
                <wp:positionV relativeFrom="paragraph">
                  <wp:posOffset>10795</wp:posOffset>
                </wp:positionV>
                <wp:extent cx="1228725" cy="292100"/>
                <wp:effectExtent l="0" t="0" r="28575" b="12700"/>
                <wp:wrapNone/>
                <wp:docPr id="466535106" name="Rectangle: Rounded Corners 4"/>
                <wp:cNvGraphicFramePr/>
                <a:graphic xmlns:a="http://schemas.openxmlformats.org/drawingml/2006/main">
                  <a:graphicData uri="http://schemas.microsoft.com/office/word/2010/wordprocessingShape">
                    <wps:wsp>
                      <wps:cNvSpPr/>
                      <wps:spPr>
                        <a:xfrm>
                          <a:off x="0" y="0"/>
                          <a:ext cx="1228725" cy="292100"/>
                        </a:xfrm>
                        <a:prstGeom prst="roundRect">
                          <a:avLst/>
                        </a:prstGeom>
                        <a:solidFill>
                          <a:srgbClr val="4EA72E"/>
                        </a:solidFill>
                        <a:ln w="19050" cap="flat" cmpd="sng" algn="ctr">
                          <a:solidFill>
                            <a:sysClr val="window" lastClr="FFFFFF"/>
                          </a:solidFill>
                          <a:prstDash val="solid"/>
                          <a:miter lim="800000"/>
                        </a:ln>
                        <a:effectLst/>
                      </wps:spPr>
                      <wps:txbx>
                        <w:txbxContent>
                          <w:p w14:paraId="1D0D88EC" w14:textId="77777777" w:rsidR="00B30D46" w:rsidRDefault="00B30D46" w:rsidP="00B30D46">
                            <w:pPr>
                              <w:jc w:val="center"/>
                            </w:pPr>
                            <w:r>
                              <w:t>2. Collection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68D823" id="Rectangle: Rounded Corners 4" o:spid="_x0000_s1030" style="position:absolute;margin-left:111pt;margin-top:.85pt;width:96.75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Q/dQIAAOoEAAAOAAAAZHJzL2Uyb0RvYy54bWysVN9P2zAQfp+0/8Hy+0galQEVKaqATpMQ&#10;Q4OJZ9dxGku2zzu7Tbq/fmentMD2NC0P7p3v9+fvenk1WMO2CoMGV/PJScmZchIa7dY1//G0/HTO&#10;WYjCNcKAUzXfqcCv5h8/XPZ+pirowDQKGSVxYdb7mncx+llRBNkpK8IJeOXI2AJaEUnFddGg6Cm7&#10;NUVVlp+LHrDxCFKFQLc3o5HPc/62VTJ+a9ugIjM1p95iPjGfq3QW80sxW6PwnZb7NsQ/dGGFdlT0&#10;kOpGRME2qP9IZbVECNDGEwm2gLbVUuUZaJpJ+W6ax054lWchcII/wBT+X1p5v330D0gw9D7MAolp&#10;iqFFm36pPzZksHYHsNQQmaTLSVWdn1WnnEmyVRfVpMxoFsdojyF+UWBZEmqOsHHNd3qRDJTY3oVI&#10;Zcn/xS9VDGB0s9TGZAXXq2uDbCvo9aa3i7PqNj0YhbxxM4711M9FeUovLAWxqDUikmh9U/Pg1pwJ&#10;syZ6yoi59pvosAuHGkSsBnrOjAiRLmu+zN/fiqamb0ToxuZyxpFMVkditNG25udl+vbRxqWRVObk&#10;fvQj5EmKw2pgmjqepoh0s4Jm94AMYaRt8HKpqewddfcgkHhK89LuxW90tAYIBGm056wD/PX+LvkR&#10;bcjCWU98J2B+bgQqGvarI0JdTKbTtCBZmZ6eVaTga8vqtcVt7DXQo0xou73MYvKP5kVsEewzreYi&#10;VSWTcJJqj0+wV67juIe03FItFtmNlsKLeOcevUzJE2IJ6KfhWaDf8ygSA+/hZTfE7B2TRt8U6WCx&#10;idDqTLMjnkSgpNBCZSrtlz9t7Gs9ex3/oua/AQAA//8DAFBLAwQUAAYACAAAACEAB8sPHNwAAAAI&#10;AQAADwAAAGRycy9kb3ducmV2LnhtbEyPwU7DMAyG70i8Q2QkbixdtbVQmk4TEhdOMEBcs8a0ZY1T&#10;Gq8rPD3mBDdbn/X7+8vN7Hs14Ri7QAaWiwQUUh1cR42Bl+f7q2tQkS052wdCA18YYVOdn5W2cOFE&#10;TzjtuFESQrGwBlrmodA61i16GxdhQBL2HkZvWdax0W60Jwn3vU6TJNPediQfWjvgXYv1YXf0BkjX&#10;1HwcHm62bnrL8PU7Wz3ypzGXF/P2FhTjzH/H8Ksv6lCJ0z4cyUXVG0jTVLqwgByU8NVyvQa1lyHP&#10;QVel/l+g+gEAAP//AwBQSwECLQAUAAYACAAAACEAtoM4kv4AAADhAQAAEwAAAAAAAAAAAAAAAAAA&#10;AAAAW0NvbnRlbnRfVHlwZXNdLnhtbFBLAQItABQABgAIAAAAIQA4/SH/1gAAAJQBAAALAAAAAAAA&#10;AAAAAAAAAC8BAABfcmVscy8ucmVsc1BLAQItABQABgAIAAAAIQCo2mQ/dQIAAOoEAAAOAAAAAAAA&#10;AAAAAAAAAC4CAABkcnMvZTJvRG9jLnhtbFBLAQItABQABgAIAAAAIQAHyw8c3AAAAAgBAAAPAAAA&#10;AAAAAAAAAAAAAM8EAABkcnMvZG93bnJldi54bWxQSwUGAAAAAAQABADzAAAA2AUAAAAA&#10;" fillcolor="#4ea72e" strokecolor="window" strokeweight="1.5pt">
                <v:stroke joinstyle="miter"/>
                <v:textbox>
                  <w:txbxContent>
                    <w:p w14:paraId="1D0D88EC" w14:textId="77777777" w:rsidR="00B30D46" w:rsidRDefault="00B30D46" w:rsidP="00B30D46">
                      <w:pPr>
                        <w:jc w:val="center"/>
                      </w:pPr>
                      <w:r>
                        <w:t>2. Collection</w:t>
                      </w:r>
                    </w:p>
                  </w:txbxContent>
                </v:textbox>
              </v:roundrect>
            </w:pict>
          </mc:Fallback>
        </mc:AlternateContent>
      </w:r>
      <w:r w:rsidR="00B30D46" w:rsidRPr="004C4B4B">
        <w:rPr>
          <w:rFonts w:eastAsia="Aptos"/>
          <w:noProof/>
          <w:sz w:val="32"/>
          <w:szCs w:val="32"/>
          <w:bdr w:val="none" w:sz="0" w:space="0" w:color="auto"/>
          <w:lang w:val="en-GB" w:eastAsia="en-GB"/>
        </w:rPr>
        <w:t xml:space="preserve"> </w:t>
      </w:r>
      <w:r w:rsidR="00891DFC" w:rsidRPr="004C4B4B">
        <w:rPr>
          <w:noProof/>
          <w:color w:val="13343B"/>
          <w:sz w:val="32"/>
          <w:szCs w:val="32"/>
          <w:shd w:val="clear" w:color="auto" w:fill="FCFCF9"/>
          <w:lang w:eastAsia="en-GB"/>
        </w:rPr>
        <w:drawing>
          <wp:inline distT="0" distB="0" distL="0" distR="0" wp14:anchorId="022422F9" wp14:editId="00FBA271">
            <wp:extent cx="1257300" cy="361950"/>
            <wp:effectExtent l="0" t="0" r="0" b="0"/>
            <wp:docPr id="1340547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361950"/>
                    </a:xfrm>
                    <a:prstGeom prst="rect">
                      <a:avLst/>
                    </a:prstGeom>
                    <a:noFill/>
                  </pic:spPr>
                </pic:pic>
              </a:graphicData>
            </a:graphic>
          </wp:inline>
        </w:drawing>
      </w:r>
    </w:p>
    <w:p w14:paraId="43E5D6F7" w14:textId="79AA0712" w:rsidR="00B22465" w:rsidRPr="004C4B4B" w:rsidRDefault="00261D21"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67456" behindDoc="0" locked="0" layoutInCell="1" allowOverlap="1" wp14:anchorId="7510C8AE" wp14:editId="336ED496">
                <wp:simplePos x="0" y="0"/>
                <wp:positionH relativeFrom="column">
                  <wp:posOffset>2933700</wp:posOffset>
                </wp:positionH>
                <wp:positionV relativeFrom="paragraph">
                  <wp:posOffset>6350</wp:posOffset>
                </wp:positionV>
                <wp:extent cx="1876425" cy="3619500"/>
                <wp:effectExtent l="0" t="0" r="28575" b="19050"/>
                <wp:wrapNone/>
                <wp:docPr id="26940623" name="Rectangle 14"/>
                <wp:cNvGraphicFramePr/>
                <a:graphic xmlns:a="http://schemas.openxmlformats.org/drawingml/2006/main">
                  <a:graphicData uri="http://schemas.microsoft.com/office/word/2010/wordprocessingShape">
                    <wps:wsp>
                      <wps:cNvSpPr/>
                      <wps:spPr>
                        <a:xfrm>
                          <a:off x="0" y="0"/>
                          <a:ext cx="1876425" cy="3619500"/>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07FFA0A3" w14:textId="77777777" w:rsidR="00B952E4" w:rsidRDefault="00B952E4" w:rsidP="00B952E4">
                            <w:pPr>
                              <w:jc w:val="center"/>
                            </w:pPr>
                            <w:r>
                              <w:t>3.1. Sort collected toys</w:t>
                            </w:r>
                          </w:p>
                          <w:p w14:paraId="74C23EBD" w14:textId="77777777" w:rsidR="00B952E4" w:rsidRDefault="00B952E4" w:rsidP="00B952E4">
                            <w:pPr>
                              <w:jc w:val="center"/>
                            </w:pPr>
                            <w:r>
                              <w:t>3.1.1. By age group</w:t>
                            </w:r>
                          </w:p>
                          <w:p w14:paraId="5AEDDB55" w14:textId="77777777" w:rsidR="00B952E4" w:rsidRDefault="00B952E4" w:rsidP="00B952E4">
                            <w:pPr>
                              <w:jc w:val="center"/>
                            </w:pPr>
                            <w:r>
                              <w:t>3.1.2. By type</w:t>
                            </w:r>
                          </w:p>
                          <w:p w14:paraId="720443B0" w14:textId="77777777" w:rsidR="00B952E4" w:rsidRDefault="00B952E4" w:rsidP="00B952E4">
                            <w:pPr>
                              <w:jc w:val="center"/>
                            </w:pPr>
                            <w:r>
                              <w:t>3.2. Clean and sanitize toys</w:t>
                            </w:r>
                          </w:p>
                          <w:p w14:paraId="28A5A1C9" w14:textId="77777777" w:rsidR="00B952E4" w:rsidRDefault="00B952E4" w:rsidP="00B952E4">
                            <w:pPr>
                              <w:jc w:val="center"/>
                            </w:pPr>
                            <w:r>
                              <w:t>3.3. Perform quality checks</w:t>
                            </w:r>
                          </w:p>
                          <w:p w14:paraId="753C76C1" w14:textId="77777777" w:rsidR="00B952E4" w:rsidRDefault="00B952E4" w:rsidP="00B952E4">
                            <w:pPr>
                              <w:jc w:val="center"/>
                            </w:pPr>
                            <w:r>
                              <w:t>3.4. Package toys for donation</w:t>
                            </w:r>
                          </w:p>
                          <w:p w14:paraId="2BA4C90B" w14:textId="77777777" w:rsidR="00B952E4" w:rsidRDefault="00B952E4" w:rsidP="00B952E4">
                            <w:pPr>
                              <w:jc w:val="center"/>
                            </w:pPr>
                            <w:r>
                              <w:t>3.5. Contact selected charity shops</w:t>
                            </w:r>
                          </w:p>
                          <w:p w14:paraId="6BC17972" w14:textId="77777777" w:rsidR="00B952E4" w:rsidRDefault="00B952E4" w:rsidP="00B952E4">
                            <w:pPr>
                              <w:jc w:val="center"/>
                            </w:pPr>
                            <w:r>
                              <w:t>3.6. Schedule donation drop-offs</w:t>
                            </w:r>
                          </w:p>
                          <w:p w14:paraId="785CEB12" w14:textId="77777777" w:rsidR="00B952E4" w:rsidRDefault="00B952E4" w:rsidP="00B952E4">
                            <w:pPr>
                              <w:jc w:val="center"/>
                            </w:pPr>
                            <w:r>
                              <w:t>3.7. Arrange transportation</w:t>
                            </w:r>
                          </w:p>
                          <w:p w14:paraId="1FB2F7AB" w14:textId="77777777" w:rsidR="00B952E4" w:rsidRDefault="00B952E4" w:rsidP="00B952E4">
                            <w:pPr>
                              <w:jc w:val="center"/>
                            </w:pPr>
                            <w:r>
                              <w:t>3.8. Deliver toys to charity shops</w:t>
                            </w:r>
                          </w:p>
                          <w:p w14:paraId="2FD424C7" w14:textId="77777777" w:rsidR="00B952E4" w:rsidRDefault="00B952E4" w:rsidP="00B952E4">
                            <w:pPr>
                              <w:jc w:val="center"/>
                            </w:pPr>
                            <w:r>
                              <w:t>3.9. Obtain donation receipts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0C8AE" id="Rectangle 14" o:spid="_x0000_s1031" style="position:absolute;margin-left:231pt;margin-top:.5pt;width:147.7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ehK2QIAAIoGAAAOAAAAZHJzL2Uyb0RvYy54bWysVclu2zAQvRfoPxC8N5K824gcGElTFEiT&#10;AEmRM01REgFuJWnL6dd3SMpLU6NAi+SgkLO+ecMZX17tpEBbZh3XqsTFRY4RU1RXXDUl/v58+2mG&#10;kfNEVURoxUr8yhy+Wn78cNmZBRvoVouKWQRBlFt0psSt92aRZY62TBJ3oQ1ToKy1lcTD1TZZZUkH&#10;0aXIBnk+yTptK2M1Zc6B9CYp8TLGr2tG/UNdO+aRKDFg8/Fr43cdvtnykiwaS0zLaQ+D/AcKSbiC&#10;pIdQN8QTtLH8j1CSU6udrv0F1TLTdc0pizVANUX+ppqnlhgWawFynDnQ5N4vLL3fPplHCzR0xi0c&#10;HEMVu9rK8B/woV0k6/VAFtt5REFYzKaT0WCMEQXdcFLMx3mkMzu6G+v8F6YlCocSW+hGJIls75yH&#10;lGC6N+m5q265EMhq/8J9G8uHRIlYBz7RyiGjgYE8ip1t1tfCoi2BBn+eT4vhIMrFRn7TVRIXRQ5/&#10;qdWO+KM8B8i93HPlk/Vk2gsBXR89Im3cafbg+Q8ITjL9jmB4BsF0L/wrgljUe0CYn4EwC9EDY2cg&#10;gKjZN0NwhUgY9fEIHMAFOUoEq/rXEkwtiU0N5AmFuhJPhmOwowSmvRbEw1EacHCqwYiIBtYI9TY1&#10;Vwt+cD7X6R7gqVl4UDfEtamZLqhS5yX3sGkElyWeJazJW6gAjcVd0T/L4yiEk9+td4gDwnEIFCRr&#10;Xb0+2vBMQ53IGXrLIe0dcf6RWNgfIISd6B/gUwsNNev+hFGr7c9z8mAPYw1ajDrYR0DIjw2xDCPx&#10;VcFznxejEYT18TIaTwdwsaea9alGbeS1hokoIrp4DPZe7I+11fIFVucqZAUVURRyJ+r7y7VPexKW&#10;L2WrVTSDpWWIv1NPhu4HMxD+vHsh1vRj7mFD3Ov97iKLN9OebAPnSq82Xtc8roIjr/DowgUWXpq7&#10;tJzDRj29R6vjT8jyFwAAAP//AwBQSwMEFAAGAAgAAAAhAGPSAiHeAAAACQEAAA8AAABkcnMvZG93&#10;bnJldi54bWxMj09Pg0AQxe8mfofNmHizS6sUgyyNaWLSSw9SLt6m7AjE/UPYLVA/veNJT5OZ9/Lm&#10;94rdYo2YaAy9dwrWqwQEucbr3rUK6tPbwzOIENFpNN6RgisF2JW3NwXm2s/unaYqtoJDXMhRQRfj&#10;kEsZmo4shpUfyLH26UeLkdexlXrEmcOtkZsk2UqLveMPHQ6076j5qi5Wwf5jOmSyrrCW1/Xx2z8e&#10;D2bWSt3fLa8vICIt8c8Mv/iMDiUznf3F6SCMgqfthrtEFniwnqVZCuKsIM34IstC/m9Q/gAAAP//&#10;AwBQSwECLQAUAAYACAAAACEAtoM4kv4AAADhAQAAEwAAAAAAAAAAAAAAAAAAAAAAW0NvbnRlbnRf&#10;VHlwZXNdLnhtbFBLAQItABQABgAIAAAAIQA4/SH/1gAAAJQBAAALAAAAAAAAAAAAAAAAAC8BAABf&#10;cmVscy8ucmVsc1BLAQItABQABgAIAAAAIQCx0ehK2QIAAIoGAAAOAAAAAAAAAAAAAAAAAC4CAABk&#10;cnMvZTJvRG9jLnhtbFBLAQItABQABgAIAAAAIQBj0gIh3gAAAAkBAAAPAAAAAAAAAAAAAAAAADMF&#10;AABkcnMvZG93bnJldi54bWxQSwUGAAAAAAQABADzAAAAPgYAAAAA&#10;" fillcolor="#f5b8a4" strokecolor="#e97132" strokeweight=".5pt">
                <v:fill color2="#f59e81" rotate="t" colors="0 #f5b8a4;.5 #f2ab96;1 #f59e81" focus="100%" type="gradient">
                  <o:fill v:ext="view" type="gradientUnscaled"/>
                </v:fill>
                <v:textbox>
                  <w:txbxContent>
                    <w:p w14:paraId="07FFA0A3" w14:textId="77777777" w:rsidR="00B952E4" w:rsidRDefault="00B952E4" w:rsidP="00B952E4">
                      <w:pPr>
                        <w:jc w:val="center"/>
                      </w:pPr>
                      <w:r>
                        <w:t>3.1. Sort collected toys</w:t>
                      </w:r>
                    </w:p>
                    <w:p w14:paraId="74C23EBD" w14:textId="77777777" w:rsidR="00B952E4" w:rsidRDefault="00B952E4" w:rsidP="00B952E4">
                      <w:pPr>
                        <w:jc w:val="center"/>
                      </w:pPr>
                      <w:r>
                        <w:t>3.1.1. By age group</w:t>
                      </w:r>
                    </w:p>
                    <w:p w14:paraId="5AEDDB55" w14:textId="77777777" w:rsidR="00B952E4" w:rsidRDefault="00B952E4" w:rsidP="00B952E4">
                      <w:pPr>
                        <w:jc w:val="center"/>
                      </w:pPr>
                      <w:r>
                        <w:t>3.1.2. By type</w:t>
                      </w:r>
                    </w:p>
                    <w:p w14:paraId="720443B0" w14:textId="77777777" w:rsidR="00B952E4" w:rsidRDefault="00B952E4" w:rsidP="00B952E4">
                      <w:pPr>
                        <w:jc w:val="center"/>
                      </w:pPr>
                      <w:r>
                        <w:t>3.2. Clean and sanitize toys</w:t>
                      </w:r>
                    </w:p>
                    <w:p w14:paraId="28A5A1C9" w14:textId="77777777" w:rsidR="00B952E4" w:rsidRDefault="00B952E4" w:rsidP="00B952E4">
                      <w:pPr>
                        <w:jc w:val="center"/>
                      </w:pPr>
                      <w:r>
                        <w:t>3.3. Perform quality checks</w:t>
                      </w:r>
                    </w:p>
                    <w:p w14:paraId="753C76C1" w14:textId="77777777" w:rsidR="00B952E4" w:rsidRDefault="00B952E4" w:rsidP="00B952E4">
                      <w:pPr>
                        <w:jc w:val="center"/>
                      </w:pPr>
                      <w:r>
                        <w:t>3.4. Package toys for donation</w:t>
                      </w:r>
                    </w:p>
                    <w:p w14:paraId="2BA4C90B" w14:textId="77777777" w:rsidR="00B952E4" w:rsidRDefault="00B952E4" w:rsidP="00B952E4">
                      <w:pPr>
                        <w:jc w:val="center"/>
                      </w:pPr>
                      <w:r>
                        <w:t>3.5. Contact selected charity shops</w:t>
                      </w:r>
                    </w:p>
                    <w:p w14:paraId="6BC17972" w14:textId="77777777" w:rsidR="00B952E4" w:rsidRDefault="00B952E4" w:rsidP="00B952E4">
                      <w:pPr>
                        <w:jc w:val="center"/>
                      </w:pPr>
                      <w:r>
                        <w:t>3.6. Schedule donation drop-offs</w:t>
                      </w:r>
                    </w:p>
                    <w:p w14:paraId="785CEB12" w14:textId="77777777" w:rsidR="00B952E4" w:rsidRDefault="00B952E4" w:rsidP="00B952E4">
                      <w:pPr>
                        <w:jc w:val="center"/>
                      </w:pPr>
                      <w:r>
                        <w:t>3.7. Arrange transportation</w:t>
                      </w:r>
                    </w:p>
                    <w:p w14:paraId="1FB2F7AB" w14:textId="77777777" w:rsidR="00B952E4" w:rsidRDefault="00B952E4" w:rsidP="00B952E4">
                      <w:pPr>
                        <w:jc w:val="center"/>
                      </w:pPr>
                      <w:r>
                        <w:t>3.8. Deliver toys to charity shops</w:t>
                      </w:r>
                    </w:p>
                    <w:p w14:paraId="2FD424C7" w14:textId="77777777" w:rsidR="00B952E4" w:rsidRDefault="00B952E4" w:rsidP="00B952E4">
                      <w:pPr>
                        <w:jc w:val="center"/>
                      </w:pPr>
                      <w:r>
                        <w:t>3.9. Obtain donation receipts</w:t>
                      </w:r>
                    </w:p>
                  </w:txbxContent>
                </v:textbox>
              </v:rect>
            </w:pict>
          </mc:Fallback>
        </mc:AlternateContent>
      </w:r>
      <w:r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65408" behindDoc="0" locked="0" layoutInCell="1" allowOverlap="1" wp14:anchorId="589B909C" wp14:editId="2C90697B">
                <wp:simplePos x="0" y="0"/>
                <wp:positionH relativeFrom="column">
                  <wp:posOffset>1390650</wp:posOffset>
                </wp:positionH>
                <wp:positionV relativeFrom="paragraph">
                  <wp:posOffset>6350</wp:posOffset>
                </wp:positionV>
                <wp:extent cx="1390650" cy="3619500"/>
                <wp:effectExtent l="0" t="0" r="19050" b="19050"/>
                <wp:wrapNone/>
                <wp:docPr id="618455695" name="Rectangle 13"/>
                <wp:cNvGraphicFramePr/>
                <a:graphic xmlns:a="http://schemas.openxmlformats.org/drawingml/2006/main">
                  <a:graphicData uri="http://schemas.microsoft.com/office/word/2010/wordprocessingShape">
                    <wps:wsp>
                      <wps:cNvSpPr/>
                      <wps:spPr>
                        <a:xfrm>
                          <a:off x="0" y="0"/>
                          <a:ext cx="1390650" cy="3619500"/>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00D5E1FF" w14:textId="77777777" w:rsidR="000E595A" w:rsidRDefault="000E595A" w:rsidP="000E595A">
                            <w:pPr>
                              <w:jc w:val="center"/>
                            </w:pPr>
                            <w:r>
                              <w:t>2.1. Set up collection boxes</w:t>
                            </w:r>
                          </w:p>
                          <w:p w14:paraId="284BA83D" w14:textId="77777777" w:rsidR="000E595A" w:rsidRDefault="000E595A" w:rsidP="000E595A">
                            <w:pPr>
                              <w:jc w:val="center"/>
                            </w:pPr>
                            <w:r>
                              <w:t>2.1.1. In classrooms</w:t>
                            </w:r>
                          </w:p>
                          <w:p w14:paraId="7981F344" w14:textId="77777777" w:rsidR="000E595A" w:rsidRDefault="000E595A" w:rsidP="000E595A">
                            <w:pPr>
                              <w:jc w:val="center"/>
                            </w:pPr>
                            <w:r>
                              <w:t>2.1.2. In university common areas</w:t>
                            </w:r>
                          </w:p>
                          <w:p w14:paraId="095E6B82" w14:textId="77777777" w:rsidR="000E595A" w:rsidRDefault="000E595A" w:rsidP="000E595A">
                            <w:pPr>
                              <w:jc w:val="center"/>
                            </w:pPr>
                            <w:r>
                              <w:t>2.2. Launch awareness campaign</w:t>
                            </w:r>
                          </w:p>
                          <w:p w14:paraId="064F1666" w14:textId="77777777" w:rsidR="000E595A" w:rsidRDefault="000E595A" w:rsidP="000E595A">
                            <w:pPr>
                              <w:jc w:val="center"/>
                            </w:pPr>
                            <w:r>
                              <w:t>2.2.1. Create posters and flyers</w:t>
                            </w:r>
                          </w:p>
                          <w:p w14:paraId="231AF510" w14:textId="77777777" w:rsidR="000E595A" w:rsidRDefault="000E595A" w:rsidP="000E595A">
                            <w:pPr>
                              <w:jc w:val="center"/>
                            </w:pPr>
                            <w:r>
                              <w:t>2.2.3. Send email notifications</w:t>
                            </w:r>
                          </w:p>
                          <w:p w14:paraId="5C382E84" w14:textId="77777777" w:rsidR="000E595A" w:rsidRDefault="000E595A" w:rsidP="000E595A">
                            <w:pPr>
                              <w:jc w:val="center"/>
                            </w:pPr>
                            <w:r>
                              <w:t>2.3. Monitor and manage collection process</w:t>
                            </w:r>
                          </w:p>
                          <w:p w14:paraId="725D77A2" w14:textId="77777777" w:rsidR="000E595A" w:rsidRDefault="000E595A" w:rsidP="000E595A">
                            <w:pPr>
                              <w:jc w:val="center"/>
                            </w:pPr>
                            <w:r>
                              <w:t>2.4. Regular collection box checks and emptying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B909C" id="Rectangle 13" o:spid="_x0000_s1032" style="position:absolute;margin-left:109.5pt;margin-top:.5pt;width:109.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Y2QIAAIoGAAAOAAAAZHJzL2Uyb0RvYy54bWysVclu2zAQvRfoPxC8N5K824gcGElTFEiT&#10;AEmRM01REgFuJWnL6dd3SMpLU6NAi+SgkDPDmTdvFl9e7aRAW2Yd16rExUWOEVNUV1w1Jf7+fPtp&#10;hpHzRFVEaMVK/Mocvlp+/HDZmQUb6FaLilkETpRbdKbErfdmkWWOtkwSd6ENU6CstZXEw9U2WWVJ&#10;B96lyAZ5Psk6bStjNWXOgfQmKfEy+q9rRv1DXTvmkSgxYPPxa+N3Hb7Z8pIsGktMy2kPg/wHCkm4&#10;gqAHVzfEE7Sx/A9XklOrna79BdUy03XNKYs5QDZF/iabp5YYFnMBcpw50OTezy293z6ZRws0dMYt&#10;HBxDFrvayvAf8KFdJOv1QBbbeURBWAzn+WQMnFLQDSfFfJxHOrPjc2Od/8K0ROFQYgvViCSR7Z3z&#10;EBJM9yY9d9UtFwJZ7V+4b2P6ECgR6+BNtHLIaGAgj2Jnm/W1sGhLoMCf59NiOIhysZHfdJXERZHD&#10;Xyq1I/4ozwFyL/dc+WQ9mfZCQNd7j0gbdxo9vPwHBCeRfkcwPINguhf+FUFM6j0gzM9AmAXvgbEz&#10;EEDU7IshuEIkjPp4BA/gCXKUCFb13RJMLYlFDeQJhboST4axawhMey2IhwaSBh441WBERANrhHqb&#10;iqsFPzw+V+ke4KlZaKgb4tpUTBdUqfKSe9g0gssSzxLW9FqoAI3FXdG35XEUwsnv1jvEAeEkOAqS&#10;ta5eH21o05Ancobecgh7R5x/JBb2BwhhJ/oH+NRCQ866P2HUavvznDzYw1iDFqMO9hEQ8mNDLMNI&#10;fFXQ7vNiNAK3Pl5G4+kALvZUsz7VqI281jARRUQXj8Hei/2xtlq+wOpchaigIopC7ER9f7n2aU/C&#10;8qVstYpmsLQM8XfqydD9YAbCn3cvxJp+zD1siHu9311k8Wbak23gXOnVxuuax1Vw5BWaLlxg4aW5&#10;S8s5bNTTe7Q6/oQsfwEAAP//AwBQSwMEFAAGAAgAAAAhAMOy98veAAAACQEAAA8AAABkcnMvZG93&#10;bnJldi54bWxMjz9PwzAQxXckvoN1SGzUSQu0pHEqVAmpSwdCFrZrbJKo9jmK3STl03NMMN2fd3r3&#10;e/ludlaMZgidJwXpIgFhqPa6o0ZB9fH2sAERIpJG68kouJoAu+L2JsdM+4nezVjGRrAJhQwVtDH2&#10;mZShbo3DsPC9Ida+/OAw8jg0Ug84sbmzcpkkz9JhR/yhxd7sW1Ofy4tTsP8cD2tZlVjJa3r89qvj&#10;wU5aqfu7+XULIpo5/h3DLz6jQ8FMJ38hHYRVsExfOEtkgQvrj6sNNycFT2veyCKX/xMUPwAAAP//&#10;AwBQSwECLQAUAAYACAAAACEAtoM4kv4AAADhAQAAEwAAAAAAAAAAAAAAAAAAAAAAW0NvbnRlbnRf&#10;VHlwZXNdLnhtbFBLAQItABQABgAIAAAAIQA4/SH/1gAAAJQBAAALAAAAAAAAAAAAAAAAAC8BAABf&#10;cmVscy8ucmVsc1BLAQItABQABgAIAAAAIQC/jvLY2QIAAIoGAAAOAAAAAAAAAAAAAAAAAC4CAABk&#10;cnMvZTJvRG9jLnhtbFBLAQItABQABgAIAAAAIQDDsvfL3gAAAAkBAAAPAAAAAAAAAAAAAAAAADMF&#10;AABkcnMvZG93bnJldi54bWxQSwUGAAAAAAQABADzAAAAPgYAAAAA&#10;" fillcolor="#f5b8a4" strokecolor="#e97132" strokeweight=".5pt">
                <v:fill color2="#f59e81" rotate="t" colors="0 #f5b8a4;.5 #f2ab96;1 #f59e81" focus="100%" type="gradient">
                  <o:fill v:ext="view" type="gradientUnscaled"/>
                </v:fill>
                <v:textbox>
                  <w:txbxContent>
                    <w:p w14:paraId="00D5E1FF" w14:textId="77777777" w:rsidR="000E595A" w:rsidRDefault="000E595A" w:rsidP="000E595A">
                      <w:pPr>
                        <w:jc w:val="center"/>
                      </w:pPr>
                      <w:r>
                        <w:t>2.1. Set up collection boxes</w:t>
                      </w:r>
                    </w:p>
                    <w:p w14:paraId="284BA83D" w14:textId="77777777" w:rsidR="000E595A" w:rsidRDefault="000E595A" w:rsidP="000E595A">
                      <w:pPr>
                        <w:jc w:val="center"/>
                      </w:pPr>
                      <w:r>
                        <w:t>2.1.1. In classrooms</w:t>
                      </w:r>
                    </w:p>
                    <w:p w14:paraId="7981F344" w14:textId="77777777" w:rsidR="000E595A" w:rsidRDefault="000E595A" w:rsidP="000E595A">
                      <w:pPr>
                        <w:jc w:val="center"/>
                      </w:pPr>
                      <w:r>
                        <w:t>2.1.2. In university common areas</w:t>
                      </w:r>
                    </w:p>
                    <w:p w14:paraId="095E6B82" w14:textId="77777777" w:rsidR="000E595A" w:rsidRDefault="000E595A" w:rsidP="000E595A">
                      <w:pPr>
                        <w:jc w:val="center"/>
                      </w:pPr>
                      <w:r>
                        <w:t>2.2. Launch awareness campaign</w:t>
                      </w:r>
                    </w:p>
                    <w:p w14:paraId="064F1666" w14:textId="77777777" w:rsidR="000E595A" w:rsidRDefault="000E595A" w:rsidP="000E595A">
                      <w:pPr>
                        <w:jc w:val="center"/>
                      </w:pPr>
                      <w:r>
                        <w:t>2.2.1. Create posters and flyers</w:t>
                      </w:r>
                    </w:p>
                    <w:p w14:paraId="231AF510" w14:textId="77777777" w:rsidR="000E595A" w:rsidRDefault="000E595A" w:rsidP="000E595A">
                      <w:pPr>
                        <w:jc w:val="center"/>
                      </w:pPr>
                      <w:r>
                        <w:t>2.2.3. Send email notifications</w:t>
                      </w:r>
                    </w:p>
                    <w:p w14:paraId="5C382E84" w14:textId="77777777" w:rsidR="000E595A" w:rsidRDefault="000E595A" w:rsidP="000E595A">
                      <w:pPr>
                        <w:jc w:val="center"/>
                      </w:pPr>
                      <w:r>
                        <w:t>2.3. Monitor and manage collection process</w:t>
                      </w:r>
                    </w:p>
                    <w:p w14:paraId="725D77A2" w14:textId="77777777" w:rsidR="000E595A" w:rsidRDefault="000E595A" w:rsidP="000E595A">
                      <w:pPr>
                        <w:jc w:val="center"/>
                      </w:pPr>
                      <w:r>
                        <w:t>2.4. Regular collection box checks and emptying</w:t>
                      </w:r>
                    </w:p>
                  </w:txbxContent>
                </v:textbox>
              </v:rect>
            </w:pict>
          </mc:Fallback>
        </mc:AlternateContent>
      </w:r>
      <w:r w:rsidR="00F84E36" w:rsidRPr="004C4B4B">
        <w:rPr>
          <w:rFonts w:eastAsiaTheme="minorHAnsi"/>
          <w:noProof/>
          <w:kern w:val="2"/>
          <w:sz w:val="32"/>
          <w:szCs w:val="32"/>
          <w:bdr w:val="none" w:sz="0" w:space="0" w:color="auto"/>
          <w:lang w:val="en-GB"/>
          <w14:ligatures w14:val="standardContextual"/>
        </w:rPr>
        <mc:AlternateContent>
          <mc:Choice Requires="wps">
            <w:drawing>
              <wp:anchor distT="0" distB="0" distL="114300" distR="114300" simplePos="0" relativeHeight="251671552" behindDoc="0" locked="0" layoutInCell="1" allowOverlap="1" wp14:anchorId="0A5FC80F" wp14:editId="46C1F4C1">
                <wp:simplePos x="0" y="0"/>
                <wp:positionH relativeFrom="column">
                  <wp:posOffset>4848225</wp:posOffset>
                </wp:positionH>
                <wp:positionV relativeFrom="paragraph">
                  <wp:posOffset>10795</wp:posOffset>
                </wp:positionV>
                <wp:extent cx="1724025" cy="3590925"/>
                <wp:effectExtent l="0" t="0" r="28575" b="28575"/>
                <wp:wrapNone/>
                <wp:docPr id="140945462" name="Rectangle 15"/>
                <wp:cNvGraphicFramePr/>
                <a:graphic xmlns:a="http://schemas.openxmlformats.org/drawingml/2006/main">
                  <a:graphicData uri="http://schemas.microsoft.com/office/word/2010/wordprocessingShape">
                    <wps:wsp>
                      <wps:cNvSpPr/>
                      <wps:spPr>
                        <a:xfrm>
                          <a:off x="0" y="0"/>
                          <a:ext cx="1724025" cy="3590925"/>
                        </a:xfrm>
                        <a:prstGeom prst="rect">
                          <a:avLst/>
                        </a:prstGeom>
                        <a:gradFill rotWithShape="1">
                          <a:gsLst>
                            <a:gs pos="0">
                              <a:srgbClr val="E97132">
                                <a:lumMod val="110000"/>
                                <a:satMod val="105000"/>
                                <a:tint val="67000"/>
                              </a:srgbClr>
                            </a:gs>
                            <a:gs pos="50000">
                              <a:srgbClr val="E97132">
                                <a:lumMod val="105000"/>
                                <a:satMod val="103000"/>
                                <a:tint val="73000"/>
                              </a:srgbClr>
                            </a:gs>
                            <a:gs pos="100000">
                              <a:srgbClr val="E97132">
                                <a:lumMod val="105000"/>
                                <a:satMod val="109000"/>
                                <a:tint val="81000"/>
                              </a:srgbClr>
                            </a:gs>
                          </a:gsLst>
                          <a:lin ang="5400000" scaled="0"/>
                        </a:gradFill>
                        <a:ln w="6350" cap="flat" cmpd="sng" algn="ctr">
                          <a:solidFill>
                            <a:srgbClr val="E97132"/>
                          </a:solidFill>
                          <a:prstDash val="solid"/>
                          <a:miter lim="800000"/>
                        </a:ln>
                        <a:effectLst/>
                      </wps:spPr>
                      <wps:txbx>
                        <w:txbxContent>
                          <w:p w14:paraId="551C0853" w14:textId="77777777" w:rsidR="008D570C" w:rsidRDefault="008D570C" w:rsidP="008D570C">
                            <w:r>
                              <w:t>4.1. Compile project metrics</w:t>
                            </w:r>
                          </w:p>
                          <w:p w14:paraId="2F783CC8" w14:textId="77777777" w:rsidR="008D570C" w:rsidRDefault="008D570C" w:rsidP="008D570C">
                            <w:pPr>
                              <w:jc w:val="center"/>
                            </w:pPr>
                            <w:r>
                              <w:t>4.1.1. Number of toys collected</w:t>
                            </w:r>
                          </w:p>
                          <w:p w14:paraId="32C09C53" w14:textId="77777777" w:rsidR="008D570C" w:rsidRDefault="008D570C" w:rsidP="008D570C">
                            <w:pPr>
                              <w:jc w:val="center"/>
                            </w:pPr>
                            <w:r>
                              <w:t>4.1.2. Number of participants</w:t>
                            </w:r>
                          </w:p>
                          <w:p w14:paraId="2239E390" w14:textId="77777777" w:rsidR="008D570C" w:rsidRDefault="008D570C" w:rsidP="008D570C">
                            <w:pPr>
                              <w:jc w:val="center"/>
                            </w:pPr>
                            <w:r>
                              <w:t>4.2. Conduct post-project review</w:t>
                            </w:r>
                          </w:p>
                          <w:p w14:paraId="21DBC2C3" w14:textId="77777777" w:rsidR="008D570C" w:rsidRDefault="008D570C" w:rsidP="008D570C">
                            <w:pPr>
                              <w:jc w:val="center"/>
                            </w:pPr>
                            <w:r>
                              <w:t>4.3. Prepare final project report</w:t>
                            </w:r>
                          </w:p>
                          <w:p w14:paraId="06CB7634" w14:textId="77777777" w:rsidR="008D570C" w:rsidRDefault="008D570C" w:rsidP="008D570C">
                            <w:pPr>
                              <w:jc w:val="center"/>
                            </w:pPr>
                            <w:r>
                              <w:t>4.4. Share results with stakeholders</w:t>
                            </w:r>
                          </w:p>
                          <w:p w14:paraId="468267AE" w14:textId="77777777" w:rsidR="008D570C" w:rsidRDefault="008D570C" w:rsidP="008D570C">
                            <w:pPr>
                              <w:jc w:val="center"/>
                            </w:pPr>
                            <w:r>
                              <w:t>4.5. Celebrate project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FC80F" id="Rectangle 15" o:spid="_x0000_s1033" style="position:absolute;margin-left:381.75pt;margin-top:.85pt;width:135.75pt;height:28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rHV2QIAAIoGAAAOAAAAZHJzL2Uyb0RvYy54bWysVclu2zAQvRfoPxC8N5K8xLEROTCSpiiQ&#10;JgGSImeaoiQC3ErSltKv75CUl6ZGgRbxgSZn48wbztPlVS8F2jLruFYlLs5yjJiiuuKqKfH359tP&#10;Fxg5T1RFhFasxK/M4avlxw+XnVmwkW61qJhFEES5RWdK3HpvFlnmaMskcWfaMAXKWltJPBxtk1WW&#10;dBBdimyU5+dZp21lrKbMOZDeJCVexvh1zah/qGvHPBIlhtx8XG1c12HNlpdk0VhiWk6HNMh/ZCEJ&#10;V3DpPtQN8QRtLP8jlOTUaqdrf0a1zHRdc8piDVBNkb+p5qklhsVaABxn9jC59wtL77dP5tECDJ1x&#10;CwfbUEVfWxn+IT/UR7Be92Cx3iMKwmI2muSjKUYUdOPpPJ/DAeJkB3djnf/CtERhU2IL3Yggke2d&#10;88l0ZzJgV91yIZDV/oX7NpYPFyVgHfhEK4eMBgTyKHa2WV8Li7YEGvx5PivGoygXG/lNV0lcFDn8&#10;Uqsd8Qd5Pt3LPVc+WZ/PBiEUMkSPRTXu+Pbg+Q8ZHN30ewbjExnMdsK/ZhCLeo8U5idSuAjRh26+&#10;BQGyanbNEFwhEkZ9OgEHcEGOEsGq4bUEU0tiUwN4QqGuxOfjKdhRAtNeC+JhKw04ONVgREQDNEK9&#10;Tc3Vgu+dT3U6vSF3bBYe1A1xbWpmVKXOS+6BaQSXJb5IuSZvoUJqLHLF8CwPoxB2vl/3iEOGsxAo&#10;SNa6en204ZmGOpEz9JbDtXfE+UdigT9ACJzoH2CphYaa9bDDqNX25yl5sIexBi1GHfARAPJjQyzD&#10;SHxV8NznxWQCYX08TKazERzssWZ9rFEbea1hIoqYXdwGey9229pq+QLUuQq3goooCncn6IfDtU88&#10;CeRL2WoVzYC0DPF36snQ3WAGwJ/7F2LNMOYeGOJe77iLLN5Me7INmCu92nhd80gFB1xh2sIBCC/N&#10;XSLnwKjH52h1+IQsfwEAAP//AwBQSwMEFAAGAAgAAAAhAFynQALeAAAACgEAAA8AAABkcnMvZG93&#10;bnJldi54bWxMj0FPg0AQhe8m/ofNmHizS0sAgyyNaWLSSw8iF29TdgQiu0vYLVB/vdOTHiffy5vv&#10;FfvVDGKmyffOKthuIhBkG6d72yqoP96enkH4gFbj4CwpuJKHfXl/V2Cu3WLfaa5CK7jE+hwVdCGM&#10;uZS+6cig37iRLLMvNxkMfE6t1BMuXG4GuYuiVBrsLX/ocKRDR813dTEKDp/zMZN1hbW8bk8/Lj4d&#10;h0Ur9fiwvr6ACLSGvzDc9FkdSnY6u4vVXgwKsjROOMogA3HjUZzwuLOCJM12IMtC/p9Q/gIAAP//&#10;AwBQSwECLQAUAAYACAAAACEAtoM4kv4AAADhAQAAEwAAAAAAAAAAAAAAAAAAAAAAW0NvbnRlbnRf&#10;VHlwZXNdLnhtbFBLAQItABQABgAIAAAAIQA4/SH/1gAAAJQBAAALAAAAAAAAAAAAAAAAAC8BAABf&#10;cmVscy8ucmVsc1BLAQItABQABgAIAAAAIQBKyrHV2QIAAIoGAAAOAAAAAAAAAAAAAAAAAC4CAABk&#10;cnMvZTJvRG9jLnhtbFBLAQItABQABgAIAAAAIQBcp0AC3gAAAAoBAAAPAAAAAAAAAAAAAAAAADMF&#10;AABkcnMvZG93bnJldi54bWxQSwUGAAAAAAQABADzAAAAPgYAAAAA&#10;" fillcolor="#f5b8a4" strokecolor="#e97132" strokeweight=".5pt">
                <v:fill color2="#f59e81" rotate="t" colors="0 #f5b8a4;.5 #f2ab96;1 #f59e81" focus="100%" type="gradient">
                  <o:fill v:ext="view" type="gradientUnscaled"/>
                </v:fill>
                <v:textbox>
                  <w:txbxContent>
                    <w:p w14:paraId="551C0853" w14:textId="77777777" w:rsidR="008D570C" w:rsidRDefault="008D570C" w:rsidP="008D570C">
                      <w:r>
                        <w:t>4.1. Compile project metrics</w:t>
                      </w:r>
                    </w:p>
                    <w:p w14:paraId="2F783CC8" w14:textId="77777777" w:rsidR="008D570C" w:rsidRDefault="008D570C" w:rsidP="008D570C">
                      <w:pPr>
                        <w:jc w:val="center"/>
                      </w:pPr>
                      <w:r>
                        <w:t>4.1.1. Number of toys collected</w:t>
                      </w:r>
                    </w:p>
                    <w:p w14:paraId="32C09C53" w14:textId="77777777" w:rsidR="008D570C" w:rsidRDefault="008D570C" w:rsidP="008D570C">
                      <w:pPr>
                        <w:jc w:val="center"/>
                      </w:pPr>
                      <w:r>
                        <w:t>4.1.2. Number of participants</w:t>
                      </w:r>
                    </w:p>
                    <w:p w14:paraId="2239E390" w14:textId="77777777" w:rsidR="008D570C" w:rsidRDefault="008D570C" w:rsidP="008D570C">
                      <w:pPr>
                        <w:jc w:val="center"/>
                      </w:pPr>
                      <w:r>
                        <w:t>4.2. Conduct post-project review</w:t>
                      </w:r>
                    </w:p>
                    <w:p w14:paraId="21DBC2C3" w14:textId="77777777" w:rsidR="008D570C" w:rsidRDefault="008D570C" w:rsidP="008D570C">
                      <w:pPr>
                        <w:jc w:val="center"/>
                      </w:pPr>
                      <w:r>
                        <w:t>4.3. Prepare final project report</w:t>
                      </w:r>
                    </w:p>
                    <w:p w14:paraId="06CB7634" w14:textId="77777777" w:rsidR="008D570C" w:rsidRDefault="008D570C" w:rsidP="008D570C">
                      <w:pPr>
                        <w:jc w:val="center"/>
                      </w:pPr>
                      <w:r>
                        <w:t>4.4. Share results with stakeholders</w:t>
                      </w:r>
                    </w:p>
                    <w:p w14:paraId="468267AE" w14:textId="77777777" w:rsidR="008D570C" w:rsidRDefault="008D570C" w:rsidP="008D570C">
                      <w:pPr>
                        <w:jc w:val="center"/>
                      </w:pPr>
                      <w:r>
                        <w:t>4.5. Celebrate project success</w:t>
                      </w:r>
                    </w:p>
                  </w:txbxContent>
                </v:textbox>
              </v:rect>
            </w:pict>
          </mc:Fallback>
        </mc:AlternateContent>
      </w:r>
    </w:p>
    <w:p w14:paraId="0A618EA6" w14:textId="1EC50653"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2885012D" w14:textId="421D89B9"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9D91087" w14:textId="58DFE01B" w:rsidR="00B22465" w:rsidRPr="004C4B4B" w:rsidRDefault="00B22465"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BDDD3CD" w14:textId="5053F34D"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00EFCD41" w14:textId="3D6DB39D"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7D934913" w14:textId="4E2BCC00"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131E1B4A"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5CF108B8"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61FEF5F4"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4B2B64D8"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5A8AA691"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6AC15DB2"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4DF76CBB"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02259533"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0D662B2C"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59C5D9AC"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color w:val="13343B"/>
          <w:sz w:val="32"/>
          <w:szCs w:val="32"/>
          <w:shd w:val="clear" w:color="auto" w:fill="FCFCF9"/>
          <w:lang w:eastAsia="en-GB"/>
        </w:rPr>
      </w:pPr>
    </w:p>
    <w:p w14:paraId="28ACFFFB" w14:textId="77777777" w:rsidR="002C4648" w:rsidRPr="004C4B4B" w:rsidRDefault="002C4648"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2C49898A" w14:textId="77777777" w:rsidR="00261D21" w:rsidRPr="004C4B4B" w:rsidRDefault="00261D21"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F4E0372"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C5EF08C" w14:textId="73229456" w:rsidR="00DA0BAB" w:rsidRPr="00AC0593" w:rsidRDefault="004A6E07" w:rsidP="00AC0593">
      <w:pPr>
        <w:pStyle w:val="Heading1"/>
      </w:pPr>
      <w:bookmarkStart w:id="10" w:name="_Toc170501038"/>
      <w:r w:rsidRPr="00AC0593">
        <w:lastRenderedPageBreak/>
        <w:t xml:space="preserve">2.2.3 </w:t>
      </w:r>
      <w:r w:rsidR="00DA0BAB" w:rsidRPr="00AC0593">
        <w:t>Stakeholder analysis</w:t>
      </w:r>
      <w:r w:rsidR="00AF28B7" w:rsidRPr="00AC0593">
        <w:t xml:space="preserve"> for</w:t>
      </w:r>
      <w:r w:rsidR="00D51A8A" w:rsidRPr="00AC0593">
        <w:t xml:space="preserve"> the </w:t>
      </w:r>
      <w:r w:rsidR="0094468D" w:rsidRPr="00AC0593">
        <w:t>Project</w:t>
      </w:r>
      <w:r w:rsidR="0094468D">
        <w:t>,, Spread</w:t>
      </w:r>
      <w:r w:rsidR="00AC0593">
        <w:t xml:space="preserve"> Joy, Donate Toys’’</w:t>
      </w:r>
      <w:r w:rsidR="00AC315E">
        <w:t>.</w:t>
      </w:r>
      <w:bookmarkEnd w:id="10"/>
    </w:p>
    <w:p w14:paraId="106ED736" w14:textId="69516E15" w:rsidR="005D61A9" w:rsidRPr="004C4B4B" w:rsidRDefault="00F65C4C"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The next tool used by our project is stakeholder analysis, which is essential for identifying and understanding individuals or groups that have taken part in a project, assessing potential conflicts of interest, ensuring donation quality control, and building relationships for collaboration. In our case, it helps manage donors' preferences and organizational requirements for toy donations, facilitates logistical support and resources from the university administration, and provides students and faculty with practical experience (Mayers, 2005). However, it should be noted that it does face limitations, such as not fully meeting all stakeholders' needs. Furthermore, without the Student Union's advertising support, the project could not reach the student body effectively, resulting in lower participation and fewer toy donations (Sinha, 2023). </w:t>
      </w:r>
    </w:p>
    <w:p w14:paraId="2C28DC67"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DC8C3C9"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341C2ED" w14:textId="6D63B2C4"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noProof/>
          <w:sz w:val="32"/>
          <w:szCs w:val="32"/>
          <w14:ligatures w14:val="standardContextual"/>
        </w:rPr>
        <w:drawing>
          <wp:inline distT="0" distB="0" distL="0" distR="0" wp14:anchorId="7E709E6E" wp14:editId="53075101">
            <wp:extent cx="593725" cy="631825"/>
            <wp:effectExtent l="0" t="0" r="0" b="0"/>
            <wp:docPr id="8" name="Graphic 7" descr="Users">
              <a:extLst xmlns:a="http://schemas.openxmlformats.org/drawingml/2006/main">
                <a:ext uri="{FF2B5EF4-FFF2-40B4-BE49-F238E27FC236}">
                  <a16:creationId xmlns:a16="http://schemas.microsoft.com/office/drawing/2014/main" id="{CEDA835A-27C8-250D-0228-AA1B7B8F5F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7" descr="Users">
                      <a:extLst>
                        <a:ext uri="{FF2B5EF4-FFF2-40B4-BE49-F238E27FC236}">
                          <a16:creationId xmlns:a16="http://schemas.microsoft.com/office/drawing/2014/main" id="{CEDA835A-27C8-250D-0228-AA1B7B8F5FEA}"/>
                        </a:ext>
                      </a:extLst>
                    </pic:cNvPr>
                    <pic:cNvPicPr>
                      <a:picLocks noChangeAspect="1"/>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93932" cy="632045"/>
                    </a:xfrm>
                    <a:prstGeom prst="rect">
                      <a:avLst/>
                    </a:prstGeom>
                  </pic:spPr>
                </pic:pic>
              </a:graphicData>
            </a:graphic>
          </wp:inline>
        </w:drawing>
      </w:r>
      <w:r w:rsidR="00C1630B" w:rsidRPr="004C4B4B">
        <w:rPr>
          <w:noProof/>
          <w:sz w:val="32"/>
          <w:szCs w:val="32"/>
          <w14:ligatures w14:val="standardContextual"/>
        </w:rPr>
        <w:drawing>
          <wp:inline distT="0" distB="0" distL="0" distR="0" wp14:anchorId="5CA50D5A" wp14:editId="20F1B364">
            <wp:extent cx="2031365" cy="1399756"/>
            <wp:effectExtent l="0" t="0" r="6985" b="0"/>
            <wp:docPr id="7" name="Picture 6" descr="A group of children eating food&#10;&#10;Description automatically generated">
              <a:extLst xmlns:a="http://schemas.openxmlformats.org/drawingml/2006/main">
                <a:ext uri="{FF2B5EF4-FFF2-40B4-BE49-F238E27FC236}">
                  <a16:creationId xmlns:a16="http://schemas.microsoft.com/office/drawing/2014/main" id="{10386244-73D2-E220-13EB-671237573C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oup of children eating food&#10;&#10;Description automatically generated">
                      <a:extLst>
                        <a:ext uri="{FF2B5EF4-FFF2-40B4-BE49-F238E27FC236}">
                          <a16:creationId xmlns:a16="http://schemas.microsoft.com/office/drawing/2014/main" id="{10386244-73D2-E220-13EB-671237573CF9}"/>
                        </a:ext>
                      </a:extLst>
                    </pic:cNvPr>
                    <pic:cNvPicPr>
                      <a:picLocks noChangeAspect="1"/>
                    </pic:cNvPicPr>
                  </pic:nvPicPr>
                  <pic:blipFill>
                    <a:blip r:embed="rId9"/>
                    <a:stretch>
                      <a:fillRect/>
                    </a:stretch>
                  </pic:blipFill>
                  <pic:spPr>
                    <a:xfrm>
                      <a:off x="0" y="0"/>
                      <a:ext cx="2034821" cy="1402137"/>
                    </a:xfrm>
                    <a:prstGeom prst="rect">
                      <a:avLst/>
                    </a:prstGeom>
                  </pic:spPr>
                </pic:pic>
              </a:graphicData>
            </a:graphic>
          </wp:inline>
        </w:drawing>
      </w:r>
      <w:r w:rsidR="000E67D9" w:rsidRPr="004C4B4B">
        <w:rPr>
          <w:noProof/>
          <w:sz w:val="32"/>
          <w:szCs w:val="32"/>
          <w14:ligatures w14:val="standardContextual"/>
        </w:rPr>
        <w:drawing>
          <wp:inline distT="0" distB="0" distL="0" distR="0" wp14:anchorId="51BDD315" wp14:editId="7A57AFAE">
            <wp:extent cx="3049060" cy="1356831"/>
            <wp:effectExtent l="0" t="0" r="0" b="0"/>
            <wp:docPr id="3" name="Picture 2" descr="A close-up of a sign&#10;&#10;Description automatically generated">
              <a:extLst xmlns:a="http://schemas.openxmlformats.org/drawingml/2006/main">
                <a:ext uri="{FF2B5EF4-FFF2-40B4-BE49-F238E27FC236}">
                  <a16:creationId xmlns:a16="http://schemas.microsoft.com/office/drawing/2014/main" id="{CE2D4D7F-1A3A-C61E-A0CF-371E72F6EC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up of a sign&#10;&#10;Description automatically generated">
                      <a:extLst>
                        <a:ext uri="{FF2B5EF4-FFF2-40B4-BE49-F238E27FC236}">
                          <a16:creationId xmlns:a16="http://schemas.microsoft.com/office/drawing/2014/main" id="{CE2D4D7F-1A3A-C61E-A0CF-371E72F6ECE8}"/>
                        </a:ext>
                      </a:extLst>
                    </pic:cNvPr>
                    <pic:cNvPicPr>
                      <a:picLocks noChangeAspect="1"/>
                    </pic:cNvPicPr>
                  </pic:nvPicPr>
                  <pic:blipFill>
                    <a:blip r:embed="rId10"/>
                    <a:stretch>
                      <a:fillRect/>
                    </a:stretch>
                  </pic:blipFill>
                  <pic:spPr>
                    <a:xfrm>
                      <a:off x="0" y="0"/>
                      <a:ext cx="3049060" cy="1356831"/>
                    </a:xfrm>
                    <a:prstGeom prst="rect">
                      <a:avLst/>
                    </a:prstGeom>
                  </pic:spPr>
                </pic:pic>
              </a:graphicData>
            </a:graphic>
          </wp:inline>
        </w:drawing>
      </w:r>
      <w:r w:rsidR="00C1630B" w:rsidRPr="004C4B4B">
        <w:rPr>
          <w:noProof/>
          <w:sz w:val="32"/>
          <w:szCs w:val="32"/>
          <w14:ligatures w14:val="standardContextual"/>
        </w:rPr>
        <w:drawing>
          <wp:inline distT="0" distB="0" distL="0" distR="0" wp14:anchorId="13FF8CE6" wp14:editId="4DCD06BB">
            <wp:extent cx="3644730" cy="1403221"/>
            <wp:effectExtent l="0" t="0" r="0" b="6985"/>
            <wp:docPr id="4" name="Picture 3" descr="A group of colorful dots&#10;&#10;Description automatically generated">
              <a:extLst xmlns:a="http://schemas.openxmlformats.org/drawingml/2006/main">
                <a:ext uri="{FF2B5EF4-FFF2-40B4-BE49-F238E27FC236}">
                  <a16:creationId xmlns:a16="http://schemas.microsoft.com/office/drawing/2014/main" id="{5082E9F4-71AA-BC64-3872-AB61A231CB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colorful dots&#10;&#10;Description automatically generated">
                      <a:extLst>
                        <a:ext uri="{FF2B5EF4-FFF2-40B4-BE49-F238E27FC236}">
                          <a16:creationId xmlns:a16="http://schemas.microsoft.com/office/drawing/2014/main" id="{5082E9F4-71AA-BC64-3872-AB61A231CB32}"/>
                        </a:ext>
                      </a:extLst>
                    </pic:cNvPr>
                    <pic:cNvPicPr>
                      <a:picLocks noChangeAspect="1"/>
                    </pic:cNvPicPr>
                  </pic:nvPicPr>
                  <pic:blipFill>
                    <a:blip r:embed="rId11"/>
                    <a:stretch>
                      <a:fillRect/>
                    </a:stretch>
                  </pic:blipFill>
                  <pic:spPr>
                    <a:xfrm>
                      <a:off x="0" y="0"/>
                      <a:ext cx="3644730" cy="1403221"/>
                    </a:xfrm>
                    <a:prstGeom prst="rect">
                      <a:avLst/>
                    </a:prstGeom>
                  </pic:spPr>
                </pic:pic>
              </a:graphicData>
            </a:graphic>
          </wp:inline>
        </w:drawing>
      </w:r>
      <w:r w:rsidR="000E67D9" w:rsidRPr="004C4B4B">
        <w:rPr>
          <w:noProof/>
          <w:sz w:val="32"/>
          <w:szCs w:val="32"/>
          <w14:ligatures w14:val="standardContextual"/>
        </w:rPr>
        <w:drawing>
          <wp:inline distT="0" distB="0" distL="0" distR="0" wp14:anchorId="24CDFFAB" wp14:editId="43CEEA74">
            <wp:extent cx="1781810" cy="1162050"/>
            <wp:effectExtent l="0" t="0" r="8890" b="0"/>
            <wp:docPr id="6" name="Picture 5" descr="A purple circle with white text&#10;&#10;Description automatically generated">
              <a:extLst xmlns:a="http://schemas.openxmlformats.org/drawingml/2006/main">
                <a:ext uri="{FF2B5EF4-FFF2-40B4-BE49-F238E27FC236}">
                  <a16:creationId xmlns:a16="http://schemas.microsoft.com/office/drawing/2014/main" id="{CE9CCA08-1214-5E3B-D012-D0538EC8AE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urple circle with white text&#10;&#10;Description automatically generated">
                      <a:extLst>
                        <a:ext uri="{FF2B5EF4-FFF2-40B4-BE49-F238E27FC236}">
                          <a16:creationId xmlns:a16="http://schemas.microsoft.com/office/drawing/2014/main" id="{CE9CCA08-1214-5E3B-D012-D0538EC8AE07}"/>
                        </a:ext>
                      </a:extLst>
                    </pic:cNvPr>
                    <pic:cNvPicPr>
                      <a:picLocks noChangeAspect="1"/>
                    </pic:cNvPicPr>
                  </pic:nvPicPr>
                  <pic:blipFill>
                    <a:blip r:embed="rId12"/>
                    <a:stretch>
                      <a:fillRect/>
                    </a:stretch>
                  </pic:blipFill>
                  <pic:spPr>
                    <a:xfrm>
                      <a:off x="0" y="0"/>
                      <a:ext cx="1782441" cy="1162462"/>
                    </a:xfrm>
                    <a:prstGeom prst="rect">
                      <a:avLst/>
                    </a:prstGeom>
                  </pic:spPr>
                </pic:pic>
              </a:graphicData>
            </a:graphic>
          </wp:inline>
        </w:drawing>
      </w:r>
    </w:p>
    <w:p w14:paraId="3112F361" w14:textId="77777777" w:rsidR="005D61A9" w:rsidRPr="004C4B4B" w:rsidRDefault="005D61A9" w:rsidP="007F4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tbl>
      <w:tblPr>
        <w:tblpPr w:leftFromText="180" w:rightFromText="180" w:vertAnchor="text" w:horzAnchor="page" w:tblpX="1" w:tblpY="124"/>
        <w:tblW w:w="11897" w:type="dxa"/>
        <w:tblCellMar>
          <w:left w:w="0" w:type="dxa"/>
          <w:right w:w="0" w:type="dxa"/>
        </w:tblCellMar>
        <w:tblLook w:val="0420" w:firstRow="1" w:lastRow="0" w:firstColumn="0" w:lastColumn="0" w:noHBand="0" w:noVBand="1"/>
      </w:tblPr>
      <w:tblGrid>
        <w:gridCol w:w="1548"/>
        <w:gridCol w:w="2226"/>
        <w:gridCol w:w="2349"/>
        <w:gridCol w:w="5774"/>
      </w:tblGrid>
      <w:tr w:rsidR="004A2F84" w:rsidRPr="004C4B4B" w14:paraId="2C8E1132" w14:textId="77777777" w:rsidTr="00B22465">
        <w:trPr>
          <w:trHeight w:val="1610"/>
        </w:trPr>
        <w:tc>
          <w:tcPr>
            <w:tcW w:w="1550"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62CD122B"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High</w:t>
            </w:r>
          </w:p>
          <w:p w14:paraId="1195E026" w14:textId="77777777" w:rsidR="002E03CA" w:rsidRPr="004C4B4B" w:rsidRDefault="002E03CA"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3F4FF29" w14:textId="77777777" w:rsidR="002E03CA" w:rsidRPr="004C4B4B" w:rsidRDefault="002E03CA"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tc>
        <w:tc>
          <w:tcPr>
            <w:tcW w:w="2186"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28ED94C6" w14:textId="30B1592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Project team(Share</w:t>
            </w:r>
            <w:r w:rsidR="00D51A8A">
              <w:rPr>
                <w:rFonts w:eastAsia="Times New Roman"/>
                <w:sz w:val="32"/>
                <w:szCs w:val="32"/>
                <w:bdr w:val="none" w:sz="0" w:space="0" w:color="auto"/>
                <w:lang w:val="en-GB" w:eastAsia="en-GB"/>
              </w:rPr>
              <w:t xml:space="preserve"> Joy</w:t>
            </w:r>
            <w:r w:rsidRPr="004C4B4B">
              <w:rPr>
                <w:rFonts w:eastAsia="Times New Roman"/>
                <w:sz w:val="32"/>
                <w:szCs w:val="32"/>
                <w:bdr w:val="none" w:sz="0" w:space="0" w:color="auto"/>
                <w:lang w:val="en-GB" w:eastAsia="en-GB"/>
              </w:rPr>
              <w:t>)</w:t>
            </w:r>
          </w:p>
        </w:tc>
        <w:tc>
          <w:tcPr>
            <w:tcW w:w="2353"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D713158"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Successful execution of the project, skill development, community </w:t>
            </w:r>
            <w:r w:rsidRPr="004C4B4B">
              <w:rPr>
                <w:rFonts w:eastAsia="Times New Roman"/>
                <w:sz w:val="32"/>
                <w:szCs w:val="32"/>
                <w:bdr w:val="none" w:sz="0" w:space="0" w:color="auto"/>
                <w:lang w:val="en-GB" w:eastAsia="en-GB"/>
              </w:rPr>
              <w:lastRenderedPageBreak/>
              <w:t>impact, raise awareness</w:t>
            </w:r>
          </w:p>
        </w:tc>
        <w:tc>
          <w:tcPr>
            <w:tcW w:w="5808" w:type="dxa"/>
            <w:tcBorders>
              <w:top w:val="single" w:sz="8" w:space="0" w:color="FFFFFF"/>
              <w:left w:val="single" w:sz="8" w:space="0" w:color="FFFFFF"/>
              <w:bottom w:val="single" w:sz="24" w:space="0" w:color="FFFFFF"/>
              <w:right w:val="single" w:sz="8" w:space="0" w:color="FFFFFF"/>
            </w:tcBorders>
            <w:shd w:val="clear" w:color="auto" w:fill="156082"/>
            <w:tcMar>
              <w:top w:w="72" w:type="dxa"/>
              <w:left w:w="144" w:type="dxa"/>
              <w:bottom w:w="72" w:type="dxa"/>
              <w:right w:w="144" w:type="dxa"/>
            </w:tcMar>
            <w:hideMark/>
          </w:tcPr>
          <w:p w14:paraId="3A7EC666"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lastRenderedPageBreak/>
              <w:t>Regular meetings, clear role assignments, resource allocation. Engaging with the community.</w:t>
            </w:r>
          </w:p>
        </w:tc>
      </w:tr>
      <w:tr w:rsidR="004A2F84" w:rsidRPr="004C4B4B" w14:paraId="3388DC19" w14:textId="77777777" w:rsidTr="00B22465">
        <w:trPr>
          <w:trHeight w:val="1577"/>
        </w:trPr>
        <w:tc>
          <w:tcPr>
            <w:tcW w:w="1550"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1367258"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Medium</w:t>
            </w:r>
          </w:p>
        </w:tc>
        <w:tc>
          <w:tcPr>
            <w:tcW w:w="2186"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00CD893E"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Rebeca Francis-Davies (Lecturer)</w:t>
            </w:r>
          </w:p>
        </w:tc>
        <w:tc>
          <w:tcPr>
            <w:tcW w:w="2353"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6816B8E2"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Educational objectives met, successful project outcome</w:t>
            </w:r>
          </w:p>
        </w:tc>
        <w:tc>
          <w:tcPr>
            <w:tcW w:w="5808" w:type="dxa"/>
            <w:tcBorders>
              <w:top w:val="single" w:sz="24"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4ABF9A22"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Regular progress reports, feedback sessions, adherence to project management principles</w:t>
            </w:r>
          </w:p>
        </w:tc>
      </w:tr>
      <w:tr w:rsidR="004A2F84" w:rsidRPr="004C4B4B" w14:paraId="19D4F87A" w14:textId="77777777" w:rsidTr="00B22465">
        <w:trPr>
          <w:trHeight w:val="2050"/>
        </w:trPr>
        <w:tc>
          <w:tcPr>
            <w:tcW w:w="155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24708B71"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High</w:t>
            </w:r>
          </w:p>
        </w:tc>
        <w:tc>
          <w:tcPr>
            <w:tcW w:w="2186"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CA23829"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Student Union</w:t>
            </w:r>
          </w:p>
        </w:tc>
        <w:tc>
          <w:tcPr>
            <w:tcW w:w="2353"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465122A9"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Promoting student initiatives, community engagement, support for logistics</w:t>
            </w:r>
          </w:p>
        </w:tc>
        <w:tc>
          <w:tcPr>
            <w:tcW w:w="580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1AB75DA"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Advertising support.</w:t>
            </w:r>
          </w:p>
        </w:tc>
      </w:tr>
      <w:tr w:rsidR="004A2F84" w:rsidRPr="004C4B4B" w14:paraId="6AD1D945" w14:textId="77777777" w:rsidTr="00B22465">
        <w:trPr>
          <w:trHeight w:val="1577"/>
        </w:trPr>
        <w:tc>
          <w:tcPr>
            <w:tcW w:w="1550"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A4D105A"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Medium</w:t>
            </w:r>
          </w:p>
        </w:tc>
        <w:tc>
          <w:tcPr>
            <w:tcW w:w="2186"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197910BC"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Charity Partners</w:t>
            </w:r>
          </w:p>
        </w:tc>
        <w:tc>
          <w:tcPr>
            <w:tcW w:w="2353"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483AD13" w14:textId="3197064D"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Receiving quality toy donations, supporting children and </w:t>
            </w:r>
            <w:r w:rsidR="00E30C30" w:rsidRPr="004C4B4B">
              <w:rPr>
                <w:rFonts w:eastAsia="Times New Roman"/>
                <w:sz w:val="32"/>
                <w:szCs w:val="32"/>
                <w:bdr w:val="none" w:sz="0" w:space="0" w:color="auto"/>
                <w:lang w:val="en-GB" w:eastAsia="en-GB"/>
              </w:rPr>
              <w:t>families</w:t>
            </w:r>
            <w:r w:rsidRPr="004C4B4B">
              <w:rPr>
                <w:rFonts w:eastAsia="Times New Roman"/>
                <w:sz w:val="32"/>
                <w:szCs w:val="32"/>
                <w:bdr w:val="none" w:sz="0" w:space="0" w:color="auto"/>
                <w:lang w:val="en-GB" w:eastAsia="en-GB"/>
              </w:rPr>
              <w:t>.</w:t>
            </w:r>
          </w:p>
        </w:tc>
        <w:tc>
          <w:tcPr>
            <w:tcW w:w="5808" w:type="dxa"/>
            <w:tcBorders>
              <w:top w:val="single" w:sz="8" w:space="0" w:color="FFFFFF"/>
              <w:left w:val="single" w:sz="8" w:space="0" w:color="FFFFFF"/>
              <w:bottom w:val="single" w:sz="8" w:space="0" w:color="FFFFFF"/>
              <w:right w:val="single" w:sz="8" w:space="0" w:color="FFFFFF"/>
            </w:tcBorders>
            <w:shd w:val="clear" w:color="auto" w:fill="CCD2D8"/>
            <w:tcMar>
              <w:top w:w="72" w:type="dxa"/>
              <w:left w:w="144" w:type="dxa"/>
              <w:bottom w:w="72" w:type="dxa"/>
              <w:right w:w="144" w:type="dxa"/>
            </w:tcMar>
            <w:hideMark/>
          </w:tcPr>
          <w:p w14:paraId="5A939542"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Regular communication, clear donation guidelines, organized delivery</w:t>
            </w:r>
          </w:p>
        </w:tc>
      </w:tr>
      <w:tr w:rsidR="004A2F84" w:rsidRPr="004C4B4B" w14:paraId="76C7616A" w14:textId="77777777" w:rsidTr="00B22465">
        <w:trPr>
          <w:trHeight w:val="2974"/>
        </w:trPr>
        <w:tc>
          <w:tcPr>
            <w:tcW w:w="1550"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0F89132C"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Medium</w:t>
            </w:r>
          </w:p>
        </w:tc>
        <w:tc>
          <w:tcPr>
            <w:tcW w:w="2186"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18B13011"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University Administration</w:t>
            </w:r>
          </w:p>
        </w:tc>
        <w:tc>
          <w:tcPr>
            <w:tcW w:w="2353"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608DAEAD"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Support for student activities, positive impact on university reputation</w:t>
            </w:r>
          </w:p>
        </w:tc>
        <w:tc>
          <w:tcPr>
            <w:tcW w:w="5808" w:type="dxa"/>
            <w:tcBorders>
              <w:top w:val="single" w:sz="8" w:space="0" w:color="FFFFFF"/>
              <w:left w:val="single" w:sz="8" w:space="0" w:color="FFFFFF"/>
              <w:bottom w:val="single" w:sz="8" w:space="0" w:color="FFFFFF"/>
              <w:right w:val="single" w:sz="8" w:space="0" w:color="FFFFFF"/>
            </w:tcBorders>
            <w:shd w:val="clear" w:color="auto" w:fill="E7EAED"/>
            <w:tcMar>
              <w:top w:w="72" w:type="dxa"/>
              <w:left w:w="144" w:type="dxa"/>
              <w:bottom w:w="72" w:type="dxa"/>
              <w:right w:w="144" w:type="dxa"/>
            </w:tcMar>
            <w:hideMark/>
          </w:tcPr>
          <w:p w14:paraId="36730D06" w14:textId="77777777" w:rsidR="004A2F84" w:rsidRPr="004C4B4B" w:rsidRDefault="004A2F84" w:rsidP="004A2F8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Formal proposals, regular updates, compliance with university policies (Freeman &amp; Wicks, 2010).</w:t>
            </w:r>
          </w:p>
        </w:tc>
      </w:tr>
    </w:tbl>
    <w:p w14:paraId="35290345" w14:textId="6D2D8D11" w:rsidR="00D45675" w:rsidRPr="004C4B4B" w:rsidRDefault="00D45675" w:rsidP="00D4567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08D94D91" w14:textId="5210E955" w:rsidR="0050381D" w:rsidRPr="004C4B4B" w:rsidRDefault="0050381D"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F645370" w14:textId="6C33D7E5" w:rsidR="00545192" w:rsidRPr="00AC315E" w:rsidRDefault="004A6E07" w:rsidP="00AC315E">
      <w:pPr>
        <w:pStyle w:val="Heading1"/>
      </w:pPr>
      <w:bookmarkStart w:id="11" w:name="_Toc170501039"/>
      <w:r w:rsidRPr="00AC315E">
        <w:lastRenderedPageBreak/>
        <w:t xml:space="preserve">2.2.4 </w:t>
      </w:r>
      <w:r w:rsidR="00545192" w:rsidRPr="00AC315E">
        <w:t xml:space="preserve">Risk analysis for </w:t>
      </w:r>
      <w:r w:rsidR="00AC315E">
        <w:t>,,Spread Joy, Donate toys’’</w:t>
      </w:r>
      <w:bookmarkEnd w:id="11"/>
    </w:p>
    <w:p w14:paraId="652E6F3B" w14:textId="4585C870" w:rsidR="003548BC" w:rsidRPr="004C4B4B" w:rsidRDefault="003548BC"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Implementing the risk analysis technique for the project is thorough and anticipatory, encompassing critical issues such as limited donations, storage limitations, transportation, hygiene aspects, damaged toys, and miscommunication. The plan gives us practical measures and suggestions such as expanded promotion, quality control inspections, and transparent communication channels, showcasing a comprehensive strategy. Moreover, </w:t>
      </w:r>
      <w:r w:rsidR="00D6209D" w:rsidRPr="004C4B4B">
        <w:rPr>
          <w:rFonts w:eastAsia="Times New Roman"/>
          <w:sz w:val="32"/>
          <w:szCs w:val="32"/>
          <w:bdr w:val="none" w:sz="0" w:space="0" w:color="auto"/>
          <w:lang w:val="en-GB" w:eastAsia="en-GB"/>
        </w:rPr>
        <w:t>t</w:t>
      </w:r>
      <w:r w:rsidRPr="004C4B4B">
        <w:rPr>
          <w:rFonts w:eastAsia="Times New Roman"/>
          <w:sz w:val="32"/>
          <w:szCs w:val="32"/>
          <w:bdr w:val="none" w:sz="0" w:space="0" w:color="auto"/>
          <w:lang w:val="en-GB" w:eastAsia="en-GB"/>
        </w:rPr>
        <w:t>he tool risk analysis provides a deeper plan to minimize potential problems, guaranteeing a smoother process</w:t>
      </w:r>
      <w:r w:rsidR="00D6209D" w:rsidRPr="004C4B4B">
        <w:rPr>
          <w:rFonts w:eastAsia="Times New Roman"/>
          <w:sz w:val="32"/>
          <w:szCs w:val="32"/>
          <w:bdr w:val="none" w:sz="0" w:space="0" w:color="auto"/>
          <w:lang w:val="en-GB" w:eastAsia="en-GB"/>
        </w:rPr>
        <w:t xml:space="preserve">, and we needed to extend our campaign for one week </w:t>
      </w:r>
      <w:r w:rsidR="00983B9F" w:rsidRPr="004C4B4B">
        <w:rPr>
          <w:rFonts w:eastAsia="Times New Roman"/>
          <w:sz w:val="32"/>
          <w:szCs w:val="32"/>
          <w:bdr w:val="none" w:sz="0" w:space="0" w:color="auto"/>
          <w:lang w:val="en-GB" w:eastAsia="en-GB"/>
        </w:rPr>
        <w:t xml:space="preserve">more and to change our donation </w:t>
      </w:r>
      <w:r w:rsidR="009967A6" w:rsidRPr="004C4B4B">
        <w:rPr>
          <w:rFonts w:eastAsia="Times New Roman"/>
          <w:sz w:val="32"/>
          <w:szCs w:val="32"/>
          <w:bdr w:val="none" w:sz="0" w:space="0" w:color="auto"/>
          <w:lang w:val="en-GB" w:eastAsia="en-GB"/>
        </w:rPr>
        <w:t>to different stakeholder partners</w:t>
      </w:r>
      <w:r w:rsidR="00983B9F" w:rsidRPr="004C4B4B">
        <w:rPr>
          <w:rFonts w:eastAsia="Times New Roman"/>
          <w:sz w:val="32"/>
          <w:szCs w:val="32"/>
          <w:bdr w:val="none" w:sz="0" w:space="0" w:color="auto"/>
          <w:lang w:val="en-GB" w:eastAsia="en-GB"/>
        </w:rPr>
        <w:t xml:space="preserve"> </w:t>
      </w:r>
      <w:r w:rsidR="00490FC5" w:rsidRPr="004C4B4B">
        <w:rPr>
          <w:rFonts w:eastAsia="Times New Roman"/>
          <w:sz w:val="32"/>
          <w:szCs w:val="32"/>
          <w:bdr w:val="none" w:sz="0" w:space="0" w:color="auto"/>
          <w:lang w:val="en-GB" w:eastAsia="en-GB"/>
        </w:rPr>
        <w:t>(Raftery, 2003)</w:t>
      </w:r>
    </w:p>
    <w:p w14:paraId="6E85BACF" w14:textId="77777777" w:rsidR="00490FC5" w:rsidRPr="004C4B4B" w:rsidRDefault="00490FC5"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BDE636F" w14:textId="710C6189" w:rsidR="00134CF3" w:rsidRPr="004C4B4B" w:rsidRDefault="004A6E07" w:rsidP="00BA6815">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Aptos"/>
          <w:noProof/>
          <w:kern w:val="2"/>
          <w:sz w:val="32"/>
          <w:szCs w:val="32"/>
          <w:bdr w:val="none" w:sz="0" w:space="0" w:color="auto"/>
          <w:lang w:val="en-GB" w:eastAsia="en-GB"/>
          <w14:ligatures w14:val="standardContextual"/>
        </w:rPr>
        <mc:AlternateContent>
          <mc:Choice Requires="wps">
            <w:drawing>
              <wp:anchor distT="0" distB="0" distL="114300" distR="114300" simplePos="0" relativeHeight="251677696" behindDoc="0" locked="0" layoutInCell="1" allowOverlap="1" wp14:anchorId="4F8401C0" wp14:editId="371564DF">
                <wp:simplePos x="0" y="0"/>
                <wp:positionH relativeFrom="margin">
                  <wp:align>center</wp:align>
                </wp:positionH>
                <wp:positionV relativeFrom="paragraph">
                  <wp:posOffset>946785</wp:posOffset>
                </wp:positionV>
                <wp:extent cx="4610100" cy="419100"/>
                <wp:effectExtent l="0" t="0" r="19050" b="19050"/>
                <wp:wrapNone/>
                <wp:docPr id="1867052575" name="Rectangle 3"/>
                <wp:cNvGraphicFramePr/>
                <a:graphic xmlns:a="http://schemas.openxmlformats.org/drawingml/2006/main">
                  <a:graphicData uri="http://schemas.microsoft.com/office/word/2010/wordprocessingShape">
                    <wps:wsp>
                      <wps:cNvSpPr/>
                      <wps:spPr>
                        <a:xfrm>
                          <a:off x="0" y="0"/>
                          <a:ext cx="4610100" cy="419100"/>
                        </a:xfrm>
                        <a:prstGeom prst="rect">
                          <a:avLst/>
                        </a:prstGeom>
                        <a:solidFill>
                          <a:srgbClr val="0F9ED5"/>
                        </a:solidFill>
                        <a:ln w="12700" cap="flat" cmpd="sng" algn="ctr">
                          <a:solidFill>
                            <a:srgbClr val="0F9ED5">
                              <a:shade val="15000"/>
                            </a:srgbClr>
                          </a:solidFill>
                          <a:prstDash val="solid"/>
                          <a:miter lim="800000"/>
                        </a:ln>
                        <a:effectLst/>
                      </wps:spPr>
                      <wps:txbx>
                        <w:txbxContent>
                          <w:p w14:paraId="5D77DF9E" w14:textId="77777777" w:rsidR="004C6932" w:rsidRPr="003548BC" w:rsidRDefault="004C6932" w:rsidP="004C6932">
                            <w:pPr>
                              <w:rPr>
                                <w:sz w:val="20"/>
                                <w:szCs w:val="20"/>
                              </w:rPr>
                            </w:pPr>
                            <w:r>
                              <w:t xml:space="preserve"> </w:t>
                            </w:r>
                            <w:r w:rsidRPr="003548BC">
                              <w:rPr>
                                <w:sz w:val="20"/>
                                <w:szCs w:val="20"/>
                              </w:rPr>
                              <w:t>Impact</w:t>
                            </w:r>
                            <w:r w:rsidRPr="003548BC">
                              <w:rPr>
                                <w:sz w:val="20"/>
                                <w:szCs w:val="20"/>
                              </w:rPr>
                              <w:tab/>
                            </w:r>
                            <w:r>
                              <w:rPr>
                                <w:sz w:val="20"/>
                                <w:szCs w:val="20"/>
                              </w:rPr>
                              <w:t xml:space="preserve">         </w:t>
                            </w:r>
                            <w:r w:rsidRPr="003548BC">
                              <w:rPr>
                                <w:sz w:val="20"/>
                                <w:szCs w:val="20"/>
                              </w:rPr>
                              <w:t xml:space="preserve"> (H/M/L)</w:t>
                            </w:r>
                            <w:r w:rsidRPr="003548BC">
                              <w:rPr>
                                <w:sz w:val="20"/>
                                <w:szCs w:val="20"/>
                              </w:rPr>
                              <w:tab/>
                              <w:t xml:space="preserve">              Likelihood(H/M/L)</w:t>
                            </w:r>
                            <w:r w:rsidRPr="003548BC">
                              <w:rPr>
                                <w:sz w:val="20"/>
                                <w:szCs w:val="20"/>
                              </w:rPr>
                              <w:tab/>
                              <w:t xml:space="preserve">                  Risk</w:t>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401C0" id="Rectangle 3" o:spid="_x0000_s1034" style="position:absolute;margin-left:0;margin-top:74.55pt;width:363pt;height:33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BN/agIAAPYEAAAOAAAAZHJzL2Uyb0RvYy54bWysVEtv2zAMvg/YfxB0Xx0H6SuoUwTNMgwo&#10;2gLt0DMjy7EAvUYpsbtfP0p2k7bbadhFJkWKj48ffXXdG832EoNytuLlyYQzaYWrld1W/MfT+ssF&#10;ZyGCrUE7Kyv+IgO/Xnz+dNX5uZy61ulaIqMgNsw7X/E2Rj8viiBaaSCcOC8tGRuHBiKpuC1qhI6i&#10;G11MJ5OzonNYe3RChkC3q8HIFzl+00gR75smyMh0xam2mE/M5yadxeIK5lsE3yoxlgH/UIUBZSnp&#10;IdQKIrAdqj9CGSXQBdfEE+FM4ZpGCZl7oG7KyYduHlvwMvdC4AR/gCn8v7Dibv/oH5Bg6HyYBxJT&#10;F32DJn2pPtZnsF4OYMk+MkGXs7OSKiZMBdlm5WWSKUxxfO0xxG/SGZaEiiMNI2ME+9sQB9dXl5Qs&#10;OK3qtdI6K7jd3Ghke0iDW19+XZ2O0d+5acs6ot30PBcCRKBGQ6SajK8rHuyWM9BbYqaImHO/ex3+&#10;kiQnb6GWQ+rydHLoa3TPPb6Lk7pYQWiHJ9k0EMuoSOzWylT8guIcImmb0sjMzxGLI/xJiv2mZ4pa&#10;uEiB0s3G1S8PyNANFA5erBWlvYUQHwCJszQJ2sN4T0ejHaEitPKctQ5/fbxLfkQhsnDWEfcJqZ87&#10;QMmZ/m6JXJflbJaWJSuz0/MpKfjWsnlrsTtz42hKJW26F1lM/lG/ig0680xrukxZyQRWUO5hJqNy&#10;E4edpEUXcrnMbrQgHuKtffQiBU+IJaCf+mdAP3IqEhvv3OuewPwDtQbf9NK65S66RmXeHfGkWSaF&#10;litPdfwRpO19q2ev4+9q8RsAAP//AwBQSwMEFAAGAAgAAAAhAMKXwJTdAAAACAEAAA8AAABkcnMv&#10;ZG93bnJldi54bWxMj8FOwzAQRO9I/IO1SNyo44iGksapAKniwAGR9gPc2MRp47UVu2n4e5YTPe7M&#10;aPZNtZndwCYzxt6jBLHIgBlsve6xk7DfbR9WwGJSqNXg0Uj4MRE29e1NpUrtL/hlpiZ1jEowlkqC&#10;TSmUnMfWGqfiwgeD5H370alE59hxPaoLlbuB51lWcKd6pA9WBfNmTXtqzk6CO35MK1u8it17CsvQ&#10;bk9D87mX8v5uflkDS2ZO/2H4wyd0qInp4M+oIxsk0JBE6uOzAEb2U16QcpCQi6UAXlf8ekD9CwAA&#10;//8DAFBLAQItABQABgAIAAAAIQC2gziS/gAAAOEBAAATAAAAAAAAAAAAAAAAAAAAAABbQ29udGVu&#10;dF9UeXBlc10ueG1sUEsBAi0AFAAGAAgAAAAhADj9If/WAAAAlAEAAAsAAAAAAAAAAAAAAAAALwEA&#10;AF9yZWxzLy5yZWxzUEsBAi0AFAAGAAgAAAAhAHawE39qAgAA9gQAAA4AAAAAAAAAAAAAAAAALgIA&#10;AGRycy9lMm9Eb2MueG1sUEsBAi0AFAAGAAgAAAAhAMKXwJTdAAAACAEAAA8AAAAAAAAAAAAAAAAA&#10;xAQAAGRycy9kb3ducmV2LnhtbFBLBQYAAAAABAAEAPMAAADOBQAAAAA=&#10;" fillcolor="#0f9ed5" strokecolor="#024059" strokeweight="1pt">
                <v:textbox>
                  <w:txbxContent>
                    <w:p w14:paraId="5D77DF9E" w14:textId="77777777" w:rsidR="004C6932" w:rsidRPr="003548BC" w:rsidRDefault="004C6932" w:rsidP="004C6932">
                      <w:pPr>
                        <w:rPr>
                          <w:sz w:val="20"/>
                          <w:szCs w:val="20"/>
                        </w:rPr>
                      </w:pPr>
                      <w:r>
                        <w:t xml:space="preserve"> </w:t>
                      </w:r>
                      <w:r w:rsidRPr="003548BC">
                        <w:rPr>
                          <w:sz w:val="20"/>
                          <w:szCs w:val="20"/>
                        </w:rPr>
                        <w:t>Impact</w:t>
                      </w:r>
                      <w:r w:rsidRPr="003548BC">
                        <w:rPr>
                          <w:sz w:val="20"/>
                          <w:szCs w:val="20"/>
                        </w:rPr>
                        <w:tab/>
                      </w:r>
                      <w:r>
                        <w:rPr>
                          <w:sz w:val="20"/>
                          <w:szCs w:val="20"/>
                        </w:rPr>
                        <w:t xml:space="preserve">         </w:t>
                      </w:r>
                      <w:r w:rsidRPr="003548BC">
                        <w:rPr>
                          <w:sz w:val="20"/>
                          <w:szCs w:val="20"/>
                        </w:rPr>
                        <w:t xml:space="preserve"> (H/M/L)</w:t>
                      </w:r>
                      <w:r w:rsidRPr="003548BC">
                        <w:rPr>
                          <w:sz w:val="20"/>
                          <w:szCs w:val="20"/>
                        </w:rPr>
                        <w:tab/>
                        <w:t xml:space="preserve">              Likelihood(H/M/L)</w:t>
                      </w:r>
                      <w:r w:rsidRPr="003548BC">
                        <w:rPr>
                          <w:sz w:val="20"/>
                          <w:szCs w:val="20"/>
                        </w:rPr>
                        <w:tab/>
                        <w:t xml:space="preserve">                  Risk</w:t>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r w:rsidRPr="003548BC">
                        <w:rPr>
                          <w:sz w:val="20"/>
                          <w:szCs w:val="20"/>
                        </w:rPr>
                        <w:tab/>
                      </w:r>
                    </w:p>
                  </w:txbxContent>
                </v:textbox>
                <w10:wrap anchorx="margin"/>
              </v:rect>
            </w:pict>
          </mc:Fallback>
        </mc:AlternateContent>
      </w:r>
    </w:p>
    <w:tbl>
      <w:tblPr>
        <w:tblStyle w:val="TableGrid1"/>
        <w:tblpPr w:leftFromText="180" w:rightFromText="180" w:vertAnchor="page" w:horzAnchor="margin" w:tblpXSpec="center" w:tblpY="4726"/>
        <w:tblW w:w="8217" w:type="dxa"/>
        <w:tblInd w:w="0" w:type="dxa"/>
        <w:tblLook w:val="04A0" w:firstRow="1" w:lastRow="0" w:firstColumn="1" w:lastColumn="0" w:noHBand="0" w:noVBand="1"/>
      </w:tblPr>
      <w:tblGrid>
        <w:gridCol w:w="696"/>
        <w:gridCol w:w="874"/>
        <w:gridCol w:w="2705"/>
        <w:gridCol w:w="3942"/>
      </w:tblGrid>
      <w:tr w:rsidR="009967A6" w:rsidRPr="004C4B4B" w14:paraId="0A319DDF" w14:textId="77777777" w:rsidTr="009967A6">
        <w:trPr>
          <w:trHeight w:val="1550"/>
        </w:trPr>
        <w:tc>
          <w:tcPr>
            <w:tcW w:w="696" w:type="dxa"/>
            <w:tcBorders>
              <w:top w:val="single" w:sz="4" w:space="0" w:color="auto"/>
              <w:left w:val="single" w:sz="4" w:space="0" w:color="auto"/>
              <w:bottom w:val="single" w:sz="4" w:space="0" w:color="auto"/>
              <w:right w:val="single" w:sz="4" w:space="0" w:color="auto"/>
            </w:tcBorders>
          </w:tcPr>
          <w:p w14:paraId="5ACA92E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87388D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3551B1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p w14:paraId="22FCEE5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C4F4C4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tc>
        <w:tc>
          <w:tcPr>
            <w:tcW w:w="874" w:type="dxa"/>
            <w:tcBorders>
              <w:top w:val="single" w:sz="4" w:space="0" w:color="auto"/>
              <w:left w:val="single" w:sz="4" w:space="0" w:color="auto"/>
              <w:bottom w:val="single" w:sz="4" w:space="0" w:color="auto"/>
              <w:right w:val="single" w:sz="4" w:space="0" w:color="auto"/>
            </w:tcBorders>
          </w:tcPr>
          <w:p w14:paraId="692F0C9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D042A1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3D0B27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85C4D5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80FB39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4D6A3991" w14:textId="4E0D5896"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F2F5DF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734DB5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Insufficient toy donations</w:t>
            </w:r>
          </w:p>
        </w:tc>
        <w:tc>
          <w:tcPr>
            <w:tcW w:w="3942" w:type="dxa"/>
            <w:tcBorders>
              <w:top w:val="single" w:sz="4" w:space="0" w:color="auto"/>
              <w:left w:val="single" w:sz="4" w:space="0" w:color="auto"/>
              <w:bottom w:val="single" w:sz="4" w:space="0" w:color="auto"/>
              <w:right w:val="single" w:sz="4" w:space="0" w:color="auto"/>
            </w:tcBorders>
          </w:tcPr>
          <w:p w14:paraId="21CEA5B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0FB9326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Increase promotion efforts on campus and social media</w:t>
            </w:r>
          </w:p>
          <w:p w14:paraId="4ECF851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Extend collection period</w:t>
            </w:r>
          </w:p>
        </w:tc>
      </w:tr>
      <w:tr w:rsidR="009967A6" w:rsidRPr="004C4B4B" w14:paraId="3743F65A" w14:textId="77777777" w:rsidTr="009967A6">
        <w:trPr>
          <w:trHeight w:val="1487"/>
        </w:trPr>
        <w:tc>
          <w:tcPr>
            <w:tcW w:w="696" w:type="dxa"/>
            <w:tcBorders>
              <w:top w:val="single" w:sz="4" w:space="0" w:color="auto"/>
              <w:left w:val="single" w:sz="4" w:space="0" w:color="auto"/>
              <w:bottom w:val="single" w:sz="4" w:space="0" w:color="auto"/>
              <w:right w:val="single" w:sz="4" w:space="0" w:color="auto"/>
            </w:tcBorders>
          </w:tcPr>
          <w:p w14:paraId="2C8237A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A9E9C2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1D92F6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3FC54D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p w14:paraId="524F8E7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118C38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tc>
        <w:tc>
          <w:tcPr>
            <w:tcW w:w="874" w:type="dxa"/>
            <w:tcBorders>
              <w:top w:val="single" w:sz="4" w:space="0" w:color="auto"/>
              <w:left w:val="single" w:sz="4" w:space="0" w:color="auto"/>
              <w:bottom w:val="single" w:sz="4" w:space="0" w:color="auto"/>
              <w:right w:val="single" w:sz="4" w:space="0" w:color="auto"/>
            </w:tcBorders>
          </w:tcPr>
          <w:p w14:paraId="3E1194D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386E50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90DF65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7B15B6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L</w:t>
            </w:r>
          </w:p>
          <w:p w14:paraId="0A0C3D7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9D9BF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tc>
        <w:tc>
          <w:tcPr>
            <w:tcW w:w="2705" w:type="dxa"/>
            <w:tcBorders>
              <w:top w:val="single" w:sz="4" w:space="0" w:color="auto"/>
              <w:left w:val="single" w:sz="4" w:space="0" w:color="auto"/>
              <w:bottom w:val="single" w:sz="4" w:space="0" w:color="auto"/>
              <w:right w:val="single" w:sz="4" w:space="0" w:color="auto"/>
            </w:tcBorders>
          </w:tcPr>
          <w:p w14:paraId="43747DD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70C5C4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Damaged or unsafe toys</w:t>
            </w:r>
          </w:p>
        </w:tc>
        <w:tc>
          <w:tcPr>
            <w:tcW w:w="3942" w:type="dxa"/>
            <w:tcBorders>
              <w:top w:val="single" w:sz="4" w:space="0" w:color="auto"/>
              <w:left w:val="single" w:sz="4" w:space="0" w:color="auto"/>
              <w:bottom w:val="single" w:sz="4" w:space="0" w:color="auto"/>
              <w:right w:val="single" w:sz="4" w:space="0" w:color="auto"/>
            </w:tcBorders>
          </w:tcPr>
          <w:p w14:paraId="603DBC7B"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w:t>
            </w:r>
          </w:p>
          <w:p w14:paraId="3B74919A"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Implement thorough inspection process</w:t>
            </w:r>
          </w:p>
          <w:p w14:paraId="02028F6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Provide guidelines for acceptable donations</w:t>
            </w:r>
          </w:p>
        </w:tc>
      </w:tr>
      <w:tr w:rsidR="009967A6" w:rsidRPr="004C4B4B" w14:paraId="1453B878" w14:textId="77777777" w:rsidTr="009967A6">
        <w:trPr>
          <w:trHeight w:val="1847"/>
        </w:trPr>
        <w:tc>
          <w:tcPr>
            <w:tcW w:w="696" w:type="dxa"/>
            <w:tcBorders>
              <w:top w:val="single" w:sz="4" w:space="0" w:color="auto"/>
              <w:left w:val="single" w:sz="4" w:space="0" w:color="auto"/>
              <w:bottom w:val="single" w:sz="4" w:space="0" w:color="auto"/>
              <w:right w:val="single" w:sz="4" w:space="0" w:color="auto"/>
            </w:tcBorders>
          </w:tcPr>
          <w:p w14:paraId="454E9A5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382C1B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A4E240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2C81FE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27C4C7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874" w:type="dxa"/>
            <w:tcBorders>
              <w:top w:val="single" w:sz="4" w:space="0" w:color="auto"/>
              <w:left w:val="single" w:sz="4" w:space="0" w:color="auto"/>
              <w:bottom w:val="single" w:sz="4" w:space="0" w:color="auto"/>
              <w:right w:val="single" w:sz="4" w:space="0" w:color="auto"/>
            </w:tcBorders>
          </w:tcPr>
          <w:p w14:paraId="258E348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B818A4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3A306A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04349B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06F3CBB"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tc>
        <w:tc>
          <w:tcPr>
            <w:tcW w:w="2705" w:type="dxa"/>
            <w:tcBorders>
              <w:top w:val="single" w:sz="4" w:space="0" w:color="auto"/>
              <w:left w:val="single" w:sz="4" w:space="0" w:color="auto"/>
              <w:bottom w:val="single" w:sz="4" w:space="0" w:color="auto"/>
              <w:right w:val="single" w:sz="4" w:space="0" w:color="auto"/>
            </w:tcBorders>
          </w:tcPr>
          <w:p w14:paraId="2679B09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577945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782125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406537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storage space limitations</w:t>
            </w:r>
          </w:p>
        </w:tc>
        <w:tc>
          <w:tcPr>
            <w:tcW w:w="3942" w:type="dxa"/>
            <w:tcBorders>
              <w:top w:val="single" w:sz="4" w:space="0" w:color="auto"/>
              <w:left w:val="single" w:sz="4" w:space="0" w:color="auto"/>
              <w:bottom w:val="single" w:sz="4" w:space="0" w:color="auto"/>
              <w:right w:val="single" w:sz="4" w:space="0" w:color="auto"/>
            </w:tcBorders>
          </w:tcPr>
          <w:p w14:paraId="11BC0CF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Coordinate with university for temporary storage</w:t>
            </w:r>
          </w:p>
          <w:p w14:paraId="764A1D5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Arrange frequent drop-offs to charity shops</w:t>
            </w:r>
          </w:p>
        </w:tc>
      </w:tr>
      <w:tr w:rsidR="009967A6" w:rsidRPr="004C4B4B" w14:paraId="060573E2" w14:textId="77777777" w:rsidTr="009967A6">
        <w:trPr>
          <w:trHeight w:val="1482"/>
        </w:trPr>
        <w:tc>
          <w:tcPr>
            <w:tcW w:w="696" w:type="dxa"/>
            <w:tcBorders>
              <w:top w:val="single" w:sz="4" w:space="0" w:color="auto"/>
              <w:left w:val="single" w:sz="4" w:space="0" w:color="auto"/>
              <w:bottom w:val="single" w:sz="4" w:space="0" w:color="auto"/>
              <w:right w:val="single" w:sz="4" w:space="0" w:color="auto"/>
            </w:tcBorders>
          </w:tcPr>
          <w:p w14:paraId="6AD899C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912EE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66C04CA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A4A41A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874" w:type="dxa"/>
            <w:tcBorders>
              <w:top w:val="single" w:sz="4" w:space="0" w:color="auto"/>
              <w:left w:val="single" w:sz="4" w:space="0" w:color="auto"/>
              <w:bottom w:val="single" w:sz="4" w:space="0" w:color="auto"/>
              <w:right w:val="single" w:sz="4" w:space="0" w:color="auto"/>
            </w:tcBorders>
          </w:tcPr>
          <w:p w14:paraId="0DC524A5"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F1B8F5A"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F575F7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5F7188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4375A06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977EB1"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Transportation issues</w:t>
            </w:r>
          </w:p>
        </w:tc>
        <w:tc>
          <w:tcPr>
            <w:tcW w:w="3942" w:type="dxa"/>
            <w:tcBorders>
              <w:top w:val="single" w:sz="4" w:space="0" w:color="auto"/>
              <w:left w:val="single" w:sz="4" w:space="0" w:color="auto"/>
              <w:bottom w:val="single" w:sz="4" w:space="0" w:color="auto"/>
              <w:right w:val="single" w:sz="4" w:space="0" w:color="auto"/>
            </w:tcBorders>
          </w:tcPr>
          <w:p w14:paraId="58E3F5A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Arrange for rental vans</w:t>
            </w:r>
          </w:p>
          <w:p w14:paraId="3C54386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Coordinate with charity shops for pick-up options</w:t>
            </w:r>
          </w:p>
        </w:tc>
      </w:tr>
      <w:tr w:rsidR="009967A6" w:rsidRPr="004C4B4B" w14:paraId="6559F9C9" w14:textId="77777777" w:rsidTr="009967A6">
        <w:trPr>
          <w:trHeight w:val="1410"/>
        </w:trPr>
        <w:tc>
          <w:tcPr>
            <w:tcW w:w="696" w:type="dxa"/>
            <w:tcBorders>
              <w:top w:val="single" w:sz="4" w:space="0" w:color="auto"/>
              <w:left w:val="single" w:sz="4" w:space="0" w:color="auto"/>
              <w:bottom w:val="single" w:sz="4" w:space="0" w:color="auto"/>
              <w:right w:val="single" w:sz="4" w:space="0" w:color="auto"/>
            </w:tcBorders>
          </w:tcPr>
          <w:p w14:paraId="1A3B671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73EF9E5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A9A9BD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85A5DE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H</w:t>
            </w:r>
          </w:p>
        </w:tc>
        <w:tc>
          <w:tcPr>
            <w:tcW w:w="874" w:type="dxa"/>
            <w:tcBorders>
              <w:top w:val="single" w:sz="4" w:space="0" w:color="auto"/>
              <w:left w:val="single" w:sz="4" w:space="0" w:color="auto"/>
              <w:bottom w:val="single" w:sz="4" w:space="0" w:color="auto"/>
              <w:right w:val="single" w:sz="4" w:space="0" w:color="auto"/>
            </w:tcBorders>
          </w:tcPr>
          <w:p w14:paraId="2DD140F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FB6C3C3"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180DCD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7A6000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765AC12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2B2295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57E83BBA"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Hygiene concerns</w:t>
            </w:r>
            <w:r w:rsidRPr="004C4B4B">
              <w:rPr>
                <w:rFonts w:eastAsia="Aptos"/>
                <w:kern w:val="2"/>
                <w:sz w:val="32"/>
                <w:szCs w:val="32"/>
                <w:bdr w:val="none" w:sz="0" w:space="0" w:color="auto"/>
                <w:lang w:val="en-GB"/>
                <w14:ligatures w14:val="standardContextual"/>
              </w:rPr>
              <w:tab/>
            </w:r>
          </w:p>
          <w:p w14:paraId="034841F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tc>
        <w:tc>
          <w:tcPr>
            <w:tcW w:w="3942" w:type="dxa"/>
            <w:tcBorders>
              <w:top w:val="single" w:sz="4" w:space="0" w:color="auto"/>
              <w:left w:val="single" w:sz="4" w:space="0" w:color="auto"/>
              <w:bottom w:val="single" w:sz="4" w:space="0" w:color="auto"/>
              <w:right w:val="single" w:sz="4" w:space="0" w:color="auto"/>
            </w:tcBorders>
          </w:tcPr>
          <w:p w14:paraId="061749B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4673D909"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Implement cleaning and sanitization protocols</w:t>
            </w:r>
          </w:p>
        </w:tc>
      </w:tr>
      <w:tr w:rsidR="004C6932" w:rsidRPr="004C4B4B" w14:paraId="1FD5289E" w14:textId="77777777" w:rsidTr="009967A6">
        <w:trPr>
          <w:trHeight w:val="1837"/>
        </w:trPr>
        <w:tc>
          <w:tcPr>
            <w:tcW w:w="696" w:type="dxa"/>
            <w:tcBorders>
              <w:top w:val="single" w:sz="4" w:space="0" w:color="auto"/>
              <w:left w:val="single" w:sz="4" w:space="0" w:color="auto"/>
              <w:bottom w:val="single" w:sz="4" w:space="0" w:color="auto"/>
              <w:right w:val="single" w:sz="4" w:space="0" w:color="auto"/>
            </w:tcBorders>
          </w:tcPr>
          <w:p w14:paraId="47D0888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612B48E"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36A57BA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874" w:type="dxa"/>
            <w:tcBorders>
              <w:top w:val="single" w:sz="4" w:space="0" w:color="auto"/>
              <w:left w:val="single" w:sz="4" w:space="0" w:color="auto"/>
              <w:bottom w:val="single" w:sz="4" w:space="0" w:color="auto"/>
              <w:right w:val="single" w:sz="4" w:space="0" w:color="auto"/>
            </w:tcBorders>
          </w:tcPr>
          <w:p w14:paraId="0586C916"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EDD02AC"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FBC445F"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xml:space="preserve">         M</w:t>
            </w:r>
          </w:p>
        </w:tc>
        <w:tc>
          <w:tcPr>
            <w:tcW w:w="2705" w:type="dxa"/>
            <w:tcBorders>
              <w:top w:val="single" w:sz="4" w:space="0" w:color="auto"/>
              <w:left w:val="single" w:sz="4" w:space="0" w:color="auto"/>
              <w:bottom w:val="single" w:sz="4" w:space="0" w:color="auto"/>
              <w:right w:val="single" w:sz="4" w:space="0" w:color="auto"/>
            </w:tcBorders>
          </w:tcPr>
          <w:p w14:paraId="1497B9B8"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1BBC8D14"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B7D0BD0"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Miscommunication with charity shops</w:t>
            </w:r>
          </w:p>
        </w:tc>
        <w:tc>
          <w:tcPr>
            <w:tcW w:w="3942" w:type="dxa"/>
            <w:tcBorders>
              <w:top w:val="single" w:sz="4" w:space="0" w:color="auto"/>
              <w:left w:val="single" w:sz="4" w:space="0" w:color="auto"/>
              <w:bottom w:val="single" w:sz="4" w:space="0" w:color="auto"/>
              <w:right w:val="single" w:sz="4" w:space="0" w:color="auto"/>
            </w:tcBorders>
          </w:tcPr>
          <w:p w14:paraId="773AF257"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p>
          <w:p w14:paraId="2B6FF442"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Establish clear communication channels</w:t>
            </w:r>
          </w:p>
          <w:p w14:paraId="00FA5D2D" w14:textId="77777777" w:rsidR="004C6932" w:rsidRPr="004C4B4B" w:rsidRDefault="004C6932" w:rsidP="004C6932">
            <w:pPr>
              <w:pBdr>
                <w:top w:val="none" w:sz="0" w:space="0" w:color="auto"/>
                <w:left w:val="none" w:sz="0" w:space="0" w:color="auto"/>
                <w:bottom w:val="none" w:sz="0" w:space="0" w:color="auto"/>
                <w:right w:val="none" w:sz="0" w:space="0" w:color="auto"/>
                <w:between w:val="none" w:sz="0" w:space="0" w:color="auto"/>
                <w:bar w:val="none" w:sz="0" w:color="auto"/>
              </w:pBdr>
              <w:rPr>
                <w:rFonts w:eastAsia="Aptos"/>
                <w:kern w:val="2"/>
                <w:sz w:val="32"/>
                <w:szCs w:val="32"/>
                <w:bdr w:val="none" w:sz="0" w:space="0" w:color="auto"/>
                <w:lang w:val="en-GB"/>
                <w14:ligatures w14:val="standardContextual"/>
              </w:rPr>
            </w:pPr>
            <w:r w:rsidRPr="004C4B4B">
              <w:rPr>
                <w:rFonts w:eastAsia="Aptos"/>
                <w:kern w:val="2"/>
                <w:sz w:val="32"/>
                <w:szCs w:val="32"/>
                <w:bdr w:val="none" w:sz="0" w:space="0" w:color="auto"/>
                <w:lang w:val="en-GB"/>
                <w14:ligatures w14:val="standardContextual"/>
              </w:rPr>
              <w:t>- Schedule regular check-ins with partners</w:t>
            </w:r>
          </w:p>
        </w:tc>
      </w:tr>
    </w:tbl>
    <w:p w14:paraId="1B42F93B" w14:textId="484C5D07" w:rsidR="005852EF" w:rsidRPr="00CC45AF" w:rsidRDefault="00F4369F" w:rsidP="00CC45AF">
      <w:pPr>
        <w:pStyle w:val="Heading1"/>
      </w:pPr>
      <w:bookmarkStart w:id="12" w:name="_Toc170501040"/>
      <w:r w:rsidRPr="00CC45AF">
        <w:t xml:space="preserve">2.2.5 Iron Triangle </w:t>
      </w:r>
      <w:r w:rsidR="0059184F" w:rsidRPr="00CC45AF">
        <w:t>for,</w:t>
      </w:r>
      <w:r w:rsidR="002C1195" w:rsidRPr="00CC45AF">
        <w:t xml:space="preserve"> Spread</w:t>
      </w:r>
      <w:r w:rsidR="00CC45AF">
        <w:t xml:space="preserve"> Joy, Donate Toys</w:t>
      </w:r>
      <w:r w:rsidR="002C1195">
        <w:t>’’</w:t>
      </w:r>
      <w:bookmarkEnd w:id="12"/>
    </w:p>
    <w:p w14:paraId="4D2DB9F2" w14:textId="60F60DB1" w:rsidR="00064B4A" w:rsidRPr="004C4B4B" w:rsidRDefault="00064B4A" w:rsidP="00064B4A">
      <w:pPr>
        <w:rPr>
          <w:sz w:val="32"/>
          <w:szCs w:val="32"/>
          <w:lang w:val="en-GB" w:eastAsia="en-GB"/>
        </w:rPr>
      </w:pPr>
    </w:p>
    <w:p w14:paraId="28757655" w14:textId="3BFF5755" w:rsidR="003D25B6" w:rsidRPr="004C4B4B" w:rsidRDefault="003D25B6" w:rsidP="00064B4A">
      <w:pPr>
        <w:rPr>
          <w:sz w:val="32"/>
          <w:szCs w:val="32"/>
          <w:lang w:val="en-GB" w:eastAsia="en-GB"/>
        </w:rPr>
      </w:pPr>
      <w:r w:rsidRPr="004C4B4B">
        <w:rPr>
          <w:sz w:val="32"/>
          <w:szCs w:val="32"/>
          <w:lang w:val="en-GB" w:eastAsia="en-GB"/>
        </w:rPr>
        <w:t xml:space="preserve">The tool that has three angles is Iron Triangle, focusing on cost, time, and quality, providing a useful framework for our project by ensuring a structured approach to balancing these constraints. The cost management was effective because we utilized university resources and volunteer support, though unexpected expenses could arise. Time management is well-structured with clear milestones, but coordinating with stakeholders and extending collection periods results in challenges. Moreover, it is crucial to consider changing the donation to charity. In the beginning, we were supposed to donate to Sense charity, but the limitation of the communication channel led to a delayed response, resulting in misunderstanding. </w:t>
      </w:r>
      <w:r w:rsidR="009B4389">
        <w:rPr>
          <w:sz w:val="32"/>
          <w:szCs w:val="32"/>
          <w:lang w:val="en-GB" w:eastAsia="en-GB"/>
        </w:rPr>
        <w:t>Furthermore</w:t>
      </w:r>
      <w:r w:rsidRPr="004C4B4B">
        <w:rPr>
          <w:sz w:val="32"/>
          <w:szCs w:val="32"/>
          <w:lang w:val="en-GB" w:eastAsia="en-GB"/>
        </w:rPr>
        <w:t>, this tool's limitation is its narrow focus, potentially overlooking crucial factors like stakeholder satisfaction and risk management, which are vital for the project's overall success.</w:t>
      </w:r>
    </w:p>
    <w:p w14:paraId="4329E9E2" w14:textId="77777777" w:rsidR="003D25B6" w:rsidRPr="004C4B4B" w:rsidRDefault="003D25B6" w:rsidP="00064B4A">
      <w:pPr>
        <w:rPr>
          <w:sz w:val="32"/>
          <w:szCs w:val="32"/>
          <w:lang w:val="en-GB" w:eastAsia="en-GB"/>
        </w:rPr>
      </w:pPr>
    </w:p>
    <w:p w14:paraId="6C8B6EE1" w14:textId="77777777" w:rsidR="003D25B6" w:rsidRPr="004C4B4B" w:rsidRDefault="003D25B6" w:rsidP="00064B4A">
      <w:pPr>
        <w:rPr>
          <w:sz w:val="32"/>
          <w:szCs w:val="32"/>
          <w:lang w:val="en-GB" w:eastAsia="en-GB"/>
        </w:rPr>
      </w:pPr>
    </w:p>
    <w:p w14:paraId="2214B590" w14:textId="77777777" w:rsidR="003D25B6" w:rsidRPr="004C4B4B" w:rsidRDefault="003D25B6" w:rsidP="00064B4A">
      <w:pPr>
        <w:rPr>
          <w:sz w:val="32"/>
          <w:szCs w:val="32"/>
          <w:lang w:val="en-GB" w:eastAsia="en-GB"/>
        </w:rPr>
      </w:pPr>
    </w:p>
    <w:p w14:paraId="2875AC3B" w14:textId="77777777" w:rsidR="003D25B6" w:rsidRPr="004C4B4B" w:rsidRDefault="003D25B6" w:rsidP="00064B4A">
      <w:pPr>
        <w:rPr>
          <w:sz w:val="32"/>
          <w:szCs w:val="32"/>
          <w:lang w:val="en-GB" w:eastAsia="en-GB"/>
        </w:rPr>
      </w:pPr>
    </w:p>
    <w:p w14:paraId="214E573C" w14:textId="77777777" w:rsidR="003D25B6" w:rsidRPr="004C4B4B" w:rsidRDefault="003D25B6" w:rsidP="00064B4A">
      <w:pPr>
        <w:rPr>
          <w:sz w:val="32"/>
          <w:szCs w:val="32"/>
          <w:lang w:val="en-GB" w:eastAsia="en-GB"/>
        </w:rPr>
      </w:pPr>
    </w:p>
    <w:p w14:paraId="132F263F" w14:textId="77777777" w:rsidR="003D25B6" w:rsidRPr="004C4B4B" w:rsidRDefault="003D25B6" w:rsidP="00064B4A">
      <w:pPr>
        <w:rPr>
          <w:sz w:val="32"/>
          <w:szCs w:val="32"/>
          <w:lang w:val="en-GB" w:eastAsia="en-GB"/>
        </w:rPr>
      </w:pPr>
    </w:p>
    <w:p w14:paraId="76B5B2C1" w14:textId="77777777" w:rsidR="003D25B6" w:rsidRPr="004C4B4B" w:rsidRDefault="003D25B6" w:rsidP="00064B4A">
      <w:pPr>
        <w:rPr>
          <w:sz w:val="32"/>
          <w:szCs w:val="32"/>
          <w:lang w:val="en-GB" w:eastAsia="en-GB"/>
        </w:rPr>
      </w:pPr>
    </w:p>
    <w:p w14:paraId="56637625" w14:textId="77777777" w:rsidR="003D25B6" w:rsidRPr="004C4B4B" w:rsidRDefault="003D25B6" w:rsidP="00064B4A">
      <w:pPr>
        <w:rPr>
          <w:sz w:val="32"/>
          <w:szCs w:val="32"/>
          <w:lang w:val="en-GB" w:eastAsia="en-GB"/>
        </w:rPr>
      </w:pPr>
    </w:p>
    <w:p w14:paraId="788C8C3B" w14:textId="77777777" w:rsidR="003D25B6" w:rsidRPr="004C4B4B" w:rsidRDefault="003D25B6" w:rsidP="00064B4A">
      <w:pPr>
        <w:rPr>
          <w:sz w:val="32"/>
          <w:szCs w:val="32"/>
          <w:lang w:val="en-GB" w:eastAsia="en-GB"/>
        </w:rPr>
      </w:pPr>
    </w:p>
    <w:p w14:paraId="0AE2C65A" w14:textId="77777777" w:rsidR="003D25B6" w:rsidRPr="004C4B4B" w:rsidRDefault="003D25B6" w:rsidP="00064B4A">
      <w:pPr>
        <w:rPr>
          <w:sz w:val="32"/>
          <w:szCs w:val="32"/>
          <w:lang w:val="en-GB" w:eastAsia="en-GB"/>
        </w:rPr>
      </w:pPr>
    </w:p>
    <w:p w14:paraId="08AA72E5" w14:textId="77777777" w:rsidR="003D25B6" w:rsidRPr="004C4B4B" w:rsidRDefault="003D25B6" w:rsidP="00064B4A">
      <w:pPr>
        <w:rPr>
          <w:sz w:val="32"/>
          <w:szCs w:val="32"/>
          <w:lang w:val="en-GB" w:eastAsia="en-GB"/>
        </w:rPr>
      </w:pPr>
    </w:p>
    <w:p w14:paraId="25F05D64" w14:textId="77777777" w:rsidR="003D25B6" w:rsidRPr="004C4B4B" w:rsidRDefault="003D25B6" w:rsidP="00064B4A">
      <w:pPr>
        <w:rPr>
          <w:sz w:val="32"/>
          <w:szCs w:val="32"/>
          <w:lang w:val="en-GB" w:eastAsia="en-GB"/>
        </w:rPr>
      </w:pPr>
    </w:p>
    <w:p w14:paraId="36EBAB14" w14:textId="77777777" w:rsidR="003D25B6" w:rsidRPr="004C4B4B" w:rsidRDefault="003D25B6" w:rsidP="00064B4A">
      <w:pPr>
        <w:rPr>
          <w:sz w:val="32"/>
          <w:szCs w:val="32"/>
          <w:lang w:val="en-GB" w:eastAsia="en-GB"/>
        </w:rPr>
      </w:pPr>
    </w:p>
    <w:p w14:paraId="52BEFA50" w14:textId="77777777" w:rsidR="003D25B6" w:rsidRPr="004C4B4B" w:rsidRDefault="003D25B6" w:rsidP="00064B4A">
      <w:pPr>
        <w:rPr>
          <w:sz w:val="32"/>
          <w:szCs w:val="32"/>
          <w:lang w:val="en-GB" w:eastAsia="en-GB"/>
        </w:rPr>
      </w:pPr>
    </w:p>
    <w:p w14:paraId="778F67C9" w14:textId="77777777" w:rsidR="00030E91" w:rsidRPr="004C4B4B" w:rsidRDefault="00030E91" w:rsidP="00064B4A">
      <w:pPr>
        <w:rPr>
          <w:sz w:val="32"/>
          <w:szCs w:val="32"/>
          <w:lang w:val="en-GB" w:eastAsia="en-GB"/>
        </w:rPr>
      </w:pPr>
    </w:p>
    <w:p w14:paraId="1FF0726B" w14:textId="77777777" w:rsidR="003D25B6" w:rsidRPr="004C4B4B" w:rsidRDefault="003D25B6" w:rsidP="00064B4A">
      <w:pPr>
        <w:rPr>
          <w:sz w:val="32"/>
          <w:szCs w:val="32"/>
          <w:lang w:val="en-GB" w:eastAsia="en-GB"/>
        </w:rPr>
      </w:pPr>
    </w:p>
    <w:p w14:paraId="625F8839" w14:textId="77777777" w:rsidR="003D25B6" w:rsidRPr="004C4B4B" w:rsidRDefault="003D25B6" w:rsidP="00064B4A">
      <w:pPr>
        <w:rPr>
          <w:sz w:val="32"/>
          <w:szCs w:val="32"/>
          <w:lang w:val="en-GB" w:eastAsia="en-GB"/>
        </w:rPr>
      </w:pPr>
    </w:p>
    <w:p w14:paraId="20CCC819" w14:textId="5A782FEB" w:rsidR="00A40CEF" w:rsidRPr="004C4B4B" w:rsidRDefault="00064B4A" w:rsidP="00A40CEF">
      <w:pPr>
        <w:rPr>
          <w:sz w:val="32"/>
          <w:szCs w:val="32"/>
          <w:lang w:val="en-GB" w:eastAsia="en-GB"/>
        </w:rPr>
      </w:pPr>
      <w:r w:rsidRPr="004C4B4B">
        <w:rPr>
          <w:noProof/>
          <w:sz w:val="32"/>
          <w:szCs w:val="32"/>
        </w:rPr>
        <mc:AlternateContent>
          <mc:Choice Requires="wps">
            <w:drawing>
              <wp:anchor distT="0" distB="0" distL="114300" distR="114300" simplePos="0" relativeHeight="251679744" behindDoc="0" locked="0" layoutInCell="1" allowOverlap="1" wp14:anchorId="1BDB1E40" wp14:editId="6E65D28A">
                <wp:simplePos x="0" y="0"/>
                <wp:positionH relativeFrom="column">
                  <wp:posOffset>1476375</wp:posOffset>
                </wp:positionH>
                <wp:positionV relativeFrom="paragraph">
                  <wp:posOffset>5715</wp:posOffset>
                </wp:positionV>
                <wp:extent cx="2133600" cy="869950"/>
                <wp:effectExtent l="0" t="0" r="19050" b="25400"/>
                <wp:wrapNone/>
                <wp:docPr id="876049414" name="Oval 3"/>
                <wp:cNvGraphicFramePr/>
                <a:graphic xmlns:a="http://schemas.openxmlformats.org/drawingml/2006/main">
                  <a:graphicData uri="http://schemas.microsoft.com/office/word/2010/wordprocessingShape">
                    <wps:wsp>
                      <wps:cNvSpPr/>
                      <wps:spPr>
                        <a:xfrm>
                          <a:off x="0" y="0"/>
                          <a:ext cx="2133600" cy="86995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A02B93"/>
                          </a:solidFill>
                          <a:prstDash val="solid"/>
                          <a:miter/>
                        </a:ln>
                      </wps:spPr>
                      <wps:txbx>
                        <w:txbxContent>
                          <w:p w14:paraId="6E43523A" w14:textId="77777777" w:rsidR="00064B4A" w:rsidRDefault="00064B4A" w:rsidP="00064B4A">
                            <w:pPr>
                              <w:jc w:val="center"/>
                              <w:rPr>
                                <w:b/>
                                <w:bCs/>
                              </w:rPr>
                            </w:pPr>
                            <w:r>
                              <w:rPr>
                                <w:b/>
                                <w:bCs/>
                              </w:rPr>
                              <w:t>TIME: Planning, collection, and delivery timeline</w:t>
                            </w:r>
                          </w:p>
                        </w:txbxContent>
                      </wps:txbx>
                      <wps:bodyPr vert="horz" wrap="square" lIns="91440" tIns="45720" rIns="91440" bIns="45720" anchor="ctr" anchorCtr="0" compatLnSpc="1">
                        <a:noAutofit/>
                      </wps:bodyPr>
                    </wps:wsp>
                  </a:graphicData>
                </a:graphic>
                <wp14:sizeRelH relativeFrom="margin">
                  <wp14:pctWidth>0</wp14:pctWidth>
                </wp14:sizeRelH>
              </wp:anchor>
            </w:drawing>
          </mc:Choice>
          <mc:Fallback>
            <w:pict>
              <v:shape w14:anchorId="1BDB1E40" id="Oval 3" o:spid="_x0000_s1035" style="position:absolute;margin-left:116.25pt;margin-top:.45pt;width:168pt;height:68.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133600,86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dJDwUAANIPAAAOAAAAZHJzL2Uyb0RvYy54bWysl9lu4zYUhu8L9B0IXbZIrN0L4gTpBCkK&#10;DNpBkz4ALYuxAElUSSV2+vTz80imJVHuRVEbsCXx11k+Hm53D6eqZB+50oWst15w63ssrzO5L+q3&#10;rffX6/PNymO65fWel7LOt95nrr2H+x9/uDs2mzyUB1nuc8VgpNabY7P1Dm3bbBYLnR3yiutb2eQ1&#10;GoVUFW9xq94We8WPsF6Vi9D308VRqn2jZJZrjadPXaN3T/aFyLP2DyF03rJy6yG2ln4V/e7M7+L+&#10;jm/eFG8ORdaHwf9DFBUvaji1pp54y9m7KhxTVZEpqaVobzNZLaQQRZZTDsgm8CfZvBx4k1MugKMb&#10;i0n/f2az3z9emm8KGI6N3mhcmixOQlXmH/GxE8H6tLDyU8syPAyDKEp9MM3QtkrX64RoLi5vZ++6&#10;/TWXZIl/fNVtB3uPK0K1ZzWvUBMCRkRVgvsHL1kYwCo+fddYUTAUBf5qVhQORUk8q4mGmmDlOIqH&#10;7cdpGMmw9TBtTYetWk+bl8NmxzGGSofhpwVL4mAdJQHDdxkmfhRNTa3P4p9vmI/vDTpjqgks2LNo&#10;Jt3AguU7zUTsGLFMqT1x2i1Pak+d9hFPsXTaLVEEGS6py5gImZuNhQs+Ys0E2DjGLGGjCfx5kQX9&#10;sIEgQNIzlixgEoVMJK4otIBJFDGRzogsYIopYWI1I7KUSQQzTDh9HlrUJFrOiyxvEsFXN6SmqELL&#10;nXTrq7ohdhqcYDaXwRD9WQerjl9L3/gNTYkLV2TpoyhEiGrA79RSZOmTKJoXWfpVUcMI8IdOjUcj&#10;+iHRR9/289V5msIgvAxQERL+GZXl3w86Ea4cS5a9mfEE3E9dWeidwCmFyNI+e4ncrEakgxiOZoZM&#10;NEIdpYZi4NiKR6yj5IrKwjZ9Gy1hyS2AeAQ7osKb5h+PUMe+KU5HY0EbZzEVkkM6tqRNjRgG8czU&#10;ElvcVoVqchwOmYs4nq23eAQ9xpQwBz220Cl2zC5zKqyofcFlUptxEjuzZ2KJY/tzRTLiHWMAzPqy&#10;xM8F1a3n2NLYJTixxK3GGbnJELhZmETiFG8yxN1pnIJLLGxDKEHUYOl6G9FOUupeV2Vpm+6NqcRh&#10;fzLmsH72tHuVSJZuEaQWOKloICRO2aWWea8SyWrGlmVOOWJJm+uZ1FI3qtQsDDOjKrXcSQXusypL&#10;nlSDusO+7e28M+OH82YtO9X9bg1XjJtNfZTtY9rqNqhJ7AMPmcewA2wNThiBzmzurNwfahVJP7Ir&#10;2nnLu6vqcGi7/HfbIlwP1SIFe4QtQHc+cIHlxWTSp3l5gXY4M5k6L6BHyMPVF6YhnV8YhdR56ntB&#10;4UBjjjIUDQ4zJnyG44ww3Y8DjUj7/VfDW9OJlAAuzX8lP/JXSU9a03EiwuAxASY0tcLPRcFV9irZ&#10;8U+0mgntQBcYRbp9NDWABZvpY3fZT5NZKXXekTS+qRZsECaHwWFAy7LYPxdlaYLR6m33pVQMC93W&#10;e6ZP3yMjWVmzIw6Y2CDCd8ZxVBQlb6mHRrqRuUc//GVN0w8iGMkapdsnrg+dW2oyXsGgaHPV5VGi&#10;kheXY5G5ak+7Eyv2W29t1ObJTu4/vyH6XKE7DlL947EjjpNbT//9zlXusfK3Gue1dRCbJbSlmzhZ&#10;mp2jGrbshi28zmBq62UtRkx386XFPV7CsRFYv9YvTQYclH8tH99bKQpzvqJ4u5j6GxwcqTP6Q645&#10;mQ7vSXU5it9/BwAA//8DAFBLAwQUAAYACAAAACEArSYKEd0AAAAIAQAADwAAAGRycy9kb3ducmV2&#10;LnhtbEyPQW7CMBBF95V6B2sqdVcmJEBJiIMqpAp10UXTHsDEJomIxyE2Idy+01VZfv2nP2/y7WQ7&#10;MZrBt44kzGcRCEOV0y3VEn6+31/WIHxQpFXnyEi4GQ/b4vEhV5l2V/oyYxlqwSPkMyWhCaHPEH3V&#10;GKv8zPWGuDu6warAcahRD+rK47bDOIpWaFVLfKFRvdk1pjqVFyuhP+9xgWV7Pp5u+LHbLz4pGVMp&#10;n5+mtw2IYKbwD8OfPqtDwU4HdyHtRSchTuIloxJSEFwvV2uOB+aS1xSwyPH+geIXAAD//wMAUEsB&#10;Ai0AFAAGAAgAAAAhALaDOJL+AAAA4QEAABMAAAAAAAAAAAAAAAAAAAAAAFtDb250ZW50X1R5cGVz&#10;XS54bWxQSwECLQAUAAYACAAAACEAOP0h/9YAAACUAQAACwAAAAAAAAAAAAAAAAAvAQAAX3JlbHMv&#10;LnJlbHNQSwECLQAUAAYACAAAACEAM4JnSQ8FAADSDwAADgAAAAAAAAAAAAAAAAAuAgAAZHJzL2Uy&#10;b0RvYy54bWxQSwECLQAUAAYACAAAACEArSYKEd0AAAAIAQAADwAAAAAAAAAAAAAAAABpBwAAZHJz&#10;L2Rvd25yZXYueG1sUEsFBgAAAAAEAAQA8wAAAHMIAAAAAA==&#10;" adj="-11796480,,5400" path="m,434975at,,2133600,869950,,434975,,434975xe" strokecolor="#a02b93" strokeweight=".35281mm">
                <v:stroke joinstyle="miter"/>
                <v:formulas/>
                <v:path arrowok="t" o:connecttype="custom" o:connectlocs="1066800,0;2133600,434975;1066800,869950;0,434975;312458,127401;312458,742549;1821142,742549;1821142,127401" o:connectangles="270,0,90,180,270,90,90,270" textboxrect="312458,127401,1821142,742549"/>
                <v:textbox>
                  <w:txbxContent>
                    <w:p w14:paraId="6E43523A" w14:textId="77777777" w:rsidR="00064B4A" w:rsidRDefault="00064B4A" w:rsidP="00064B4A">
                      <w:pPr>
                        <w:jc w:val="center"/>
                        <w:rPr>
                          <w:b/>
                          <w:bCs/>
                        </w:rPr>
                      </w:pPr>
                      <w:r>
                        <w:rPr>
                          <w:b/>
                          <w:bCs/>
                        </w:rPr>
                        <w:t>TIME: Planning, collection, and delivery timeline</w:t>
                      </w:r>
                    </w:p>
                  </w:txbxContent>
                </v:textbox>
              </v:shape>
            </w:pict>
          </mc:Fallback>
        </mc:AlternateContent>
      </w:r>
    </w:p>
    <w:p w14:paraId="0E105CBB" w14:textId="77777777" w:rsidR="00A40CEF" w:rsidRPr="004C4B4B" w:rsidRDefault="00A40CEF" w:rsidP="00A40CEF">
      <w:pPr>
        <w:rPr>
          <w:sz w:val="32"/>
          <w:szCs w:val="32"/>
          <w:lang w:val="en-GB" w:eastAsia="en-GB"/>
        </w:rPr>
      </w:pPr>
    </w:p>
    <w:p w14:paraId="3319A6C1" w14:textId="77777777" w:rsidR="00A40CEF" w:rsidRPr="004C4B4B" w:rsidRDefault="00A40CEF" w:rsidP="00A40CEF">
      <w:pPr>
        <w:rPr>
          <w:sz w:val="32"/>
          <w:szCs w:val="32"/>
          <w:lang w:val="en-GB" w:eastAsia="en-GB"/>
        </w:rPr>
      </w:pPr>
    </w:p>
    <w:p w14:paraId="3119D1EF" w14:textId="77777777" w:rsidR="00064B4A" w:rsidRPr="004C4B4B" w:rsidRDefault="00064B4A" w:rsidP="00A40CEF">
      <w:pPr>
        <w:rPr>
          <w:sz w:val="32"/>
          <w:szCs w:val="32"/>
          <w:lang w:val="en-GB" w:eastAsia="en-GB"/>
        </w:rPr>
      </w:pPr>
    </w:p>
    <w:p w14:paraId="3C805606" w14:textId="0F511E3B" w:rsidR="00064B4A" w:rsidRPr="004C4B4B" w:rsidRDefault="006726BA" w:rsidP="00A40CEF">
      <w:pPr>
        <w:rPr>
          <w:sz w:val="32"/>
          <w:szCs w:val="32"/>
          <w:lang w:val="en-GB" w:eastAsia="en-GB"/>
        </w:rPr>
      </w:pPr>
      <w:r w:rsidRPr="004C4B4B">
        <w:rPr>
          <w:noProof/>
          <w:sz w:val="32"/>
          <w:szCs w:val="32"/>
          <w:bdr w:val="none" w:sz="0" w:space="0" w:color="auto"/>
          <w14:ligatures w14:val="standardContextual"/>
        </w:rPr>
        <mc:AlternateContent>
          <mc:Choice Requires="wps">
            <w:drawing>
              <wp:anchor distT="0" distB="0" distL="114300" distR="114300" simplePos="0" relativeHeight="251688960" behindDoc="1" locked="0" layoutInCell="1" allowOverlap="1" wp14:anchorId="36017435" wp14:editId="33833F96">
                <wp:simplePos x="0" y="0"/>
                <wp:positionH relativeFrom="column">
                  <wp:posOffset>3343275</wp:posOffset>
                </wp:positionH>
                <wp:positionV relativeFrom="paragraph">
                  <wp:posOffset>144145</wp:posOffset>
                </wp:positionV>
                <wp:extent cx="2019300" cy="3533775"/>
                <wp:effectExtent l="0" t="0" r="76200" b="47625"/>
                <wp:wrapThrough wrapText="bothSides">
                  <wp:wrapPolygon edited="0">
                    <wp:start x="0" y="0"/>
                    <wp:lineTo x="0" y="349"/>
                    <wp:lineTo x="20989" y="21775"/>
                    <wp:lineTo x="22008" y="21775"/>
                    <wp:lineTo x="22211" y="21542"/>
                    <wp:lineTo x="611" y="0"/>
                    <wp:lineTo x="0" y="0"/>
                  </wp:wrapPolygon>
                </wp:wrapThrough>
                <wp:docPr id="270276423" name="Straight Arrow Connector 4"/>
                <wp:cNvGraphicFramePr/>
                <a:graphic xmlns:a="http://schemas.openxmlformats.org/drawingml/2006/main">
                  <a:graphicData uri="http://schemas.microsoft.com/office/word/2010/wordprocessingShape">
                    <wps:wsp>
                      <wps:cNvCnPr/>
                      <wps:spPr>
                        <a:xfrm>
                          <a:off x="0" y="0"/>
                          <a:ext cx="2019300" cy="3533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A12D541" id="_x0000_t32" coordsize="21600,21600" o:spt="32" o:oned="t" path="m,l21600,21600e" filled="f">
                <v:path arrowok="t" fillok="f" o:connecttype="none"/>
                <o:lock v:ext="edit" shapetype="t"/>
              </v:shapetype>
              <v:shape id="Straight Arrow Connector 4" o:spid="_x0000_s1026" type="#_x0000_t32" style="position:absolute;margin-left:263.25pt;margin-top:11.35pt;width:159pt;height:278.25pt;z-index:-251627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E7vQEAANEDAAAOAAAAZHJzL2Uyb0RvYy54bWysU9uO0zAQfUfiHyy/06RbLQtR033oAi8I&#10;Vlw+wOuME0u+yR6a5O8ZO22KACGBeJn4MmfmzPHJ/n6yhp0gJu1dy7ebmjNw0nfa9S3/+uXti1ec&#10;JRSuE8Y7aPkMid8fnj/bj6GBGz9400FkVMSlZgwtHxBDU1VJDmBF2vgAji6Vj1YgbWNfdVGMVN2a&#10;6qauX1ajj12IXkJKdPqwXPJDqa8USPyoVAJkpuXEDUuMJT7lWB32oumjCIOWZxriH1hYoR01XUs9&#10;CBTsW9S/lLJaRp+8wo30tvJKaQllBppmW/80zedBBCizkDgprDKl/1dWfjgd3WMkGcaQmhQeY55i&#10;UtHmL/FjUxFrXsWCCZmkQ+L7eleTppLudre73d3dbZazusJDTPgOvGV50fKEUeh+wKN3jh7Gx22R&#10;TJzeJ1yAF0DubVyOKLR54zqGcyD3YNTC9QbOfXJKdeVdVjgbWOCfQDHdEdOlTbEUHE1kJ0FmEFKC&#10;w+1aibIzTGljVmBd+P0ReM7PUCh2+xvwiiidvcMVbLXz8XfdcbpQVkv+RYFl7izBk+/m8qJFGvJN&#10;eZOzx7Mxf9wX+PVPPHwHAAD//wMAUEsDBBQABgAIAAAAIQCIUQyz3gAAAAoBAAAPAAAAZHJzL2Rv&#10;d25yZXYueG1sTI9NT8MwDIbvSPyHyEjcWEq0z9J0QkjsCGJwgFvWeGm1xqmarC38esyJHe330evH&#10;xXbyrRiwj00gDfezDARSFWxDTsPH+/PdGkRMhqxpA6GGb4ywLa+vCpPbMNIbDvvkBJdQzI2GOqUu&#10;lzJWNXoTZ6FD4uwYem8Sj72Ttjcjl/tWqixbSm8a4gu16fCpxuq0P3sNr+5z8Ip2jTxuvn527sWe&#10;6jFpfXszPT6ASDilfxj+9FkdSnY6hDPZKFoNC7VcMKpBqRUIBtbzOS8OnKw2CmRZyMsXyl8AAAD/&#10;/wMAUEsBAi0AFAAGAAgAAAAhALaDOJL+AAAA4QEAABMAAAAAAAAAAAAAAAAAAAAAAFtDb250ZW50&#10;X1R5cGVzXS54bWxQSwECLQAUAAYACAAAACEAOP0h/9YAAACUAQAACwAAAAAAAAAAAAAAAAAvAQAA&#10;X3JlbHMvLnJlbHNQSwECLQAUAAYACAAAACEA7r4hO70BAADRAwAADgAAAAAAAAAAAAAAAAAuAgAA&#10;ZHJzL2Uyb0RvYy54bWxQSwECLQAUAAYACAAAACEAiFEMs94AAAAKAQAADwAAAAAAAAAAAAAAAAAX&#10;BAAAZHJzL2Rvd25yZXYueG1sUEsFBgAAAAAEAAQA8wAAACIFAAAAAA==&#10;" strokecolor="#156082 [3204]" strokeweight=".5pt">
                <v:stroke endarrow="block" joinstyle="miter"/>
                <w10:wrap type="through"/>
              </v:shape>
            </w:pict>
          </mc:Fallback>
        </mc:AlternateContent>
      </w:r>
      <w:r w:rsidR="00A604B0" w:rsidRPr="004C4B4B">
        <w:rPr>
          <w:noProof/>
          <w:sz w:val="32"/>
          <w:szCs w:val="32"/>
        </w:rPr>
        <mc:AlternateContent>
          <mc:Choice Requires="wps">
            <w:drawing>
              <wp:anchor distT="0" distB="0" distL="114300" distR="114300" simplePos="0" relativeHeight="251681792" behindDoc="0" locked="0" layoutInCell="1" allowOverlap="1" wp14:anchorId="56B95788" wp14:editId="77F66E57">
                <wp:simplePos x="0" y="0"/>
                <wp:positionH relativeFrom="column">
                  <wp:posOffset>428625</wp:posOffset>
                </wp:positionH>
                <wp:positionV relativeFrom="paragraph">
                  <wp:posOffset>163195</wp:posOffset>
                </wp:positionV>
                <wp:extent cx="4229099" cy="3937004"/>
                <wp:effectExtent l="19050" t="19050" r="38101" b="25396"/>
                <wp:wrapNone/>
                <wp:docPr id="1732629105" name="Isosceles Triangle 1"/>
                <wp:cNvGraphicFramePr/>
                <a:graphic xmlns:a="http://schemas.openxmlformats.org/drawingml/2006/main">
                  <a:graphicData uri="http://schemas.microsoft.com/office/word/2010/wordprocessingShape">
                    <wps:wsp>
                      <wps:cNvSpPr/>
                      <wps:spPr>
                        <a:xfrm>
                          <a:off x="0" y="0"/>
                          <a:ext cx="4229099" cy="3937004"/>
                        </a:xfrm>
                        <a:custGeom>
                          <a:avLst>
                            <a:gd name="f8" fmla="val 50000"/>
                          </a:avLst>
                          <a:gdLst>
                            <a:gd name="f1" fmla="val 10800000"/>
                            <a:gd name="f2" fmla="val 5400000"/>
                            <a:gd name="f3" fmla="val 180"/>
                            <a:gd name="f4" fmla="val w"/>
                            <a:gd name="f5" fmla="val h"/>
                            <a:gd name="f6" fmla="val ss"/>
                            <a:gd name="f7" fmla="val 0"/>
                            <a:gd name="f8" fmla="val 50000"/>
                            <a:gd name="f9" fmla="+- 0 0 -360"/>
                            <a:gd name="f10" fmla="+- 0 0 -270"/>
                            <a:gd name="f11" fmla="+- 0 0 -180"/>
                            <a:gd name="f12" fmla="+- 0 0 -90"/>
                            <a:gd name="f13" fmla="abs f4"/>
                            <a:gd name="f14" fmla="abs f5"/>
                            <a:gd name="f15" fmla="abs f6"/>
                            <a:gd name="f16" fmla="val f7"/>
                            <a:gd name="f17" fmla="val f8"/>
                            <a:gd name="f18" fmla="*/ f9 f1 1"/>
                            <a:gd name="f19" fmla="*/ f10 f1 1"/>
                            <a:gd name="f20" fmla="*/ f11 f1 1"/>
                            <a:gd name="f21" fmla="*/ f12 f1 1"/>
                            <a:gd name="f22" fmla="?: f13 f4 1"/>
                            <a:gd name="f23" fmla="?: f14 f5 1"/>
                            <a:gd name="f24" fmla="?: f15 f6 1"/>
                            <a:gd name="f25" fmla="*/ f18 1 f3"/>
                            <a:gd name="f26" fmla="*/ f19 1 f3"/>
                            <a:gd name="f27" fmla="*/ f20 1 f3"/>
                            <a:gd name="f28" fmla="*/ f21 1 f3"/>
                            <a:gd name="f29" fmla="*/ f22 1 21600"/>
                            <a:gd name="f30" fmla="*/ f23 1 21600"/>
                            <a:gd name="f31" fmla="*/ 21600 f22 1"/>
                            <a:gd name="f32" fmla="*/ 21600 f23 1"/>
                            <a:gd name="f33" fmla="+- f25 0 f2"/>
                            <a:gd name="f34" fmla="+- f26 0 f2"/>
                            <a:gd name="f35" fmla="+- f27 0 f2"/>
                            <a:gd name="f36" fmla="+- f28 0 f2"/>
                            <a:gd name="f37" fmla="min f30 f29"/>
                            <a:gd name="f38" fmla="*/ f31 1 f24"/>
                            <a:gd name="f39" fmla="*/ f32 1 f24"/>
                            <a:gd name="f40" fmla="val f38"/>
                            <a:gd name="f41" fmla="val f39"/>
                            <a:gd name="f42" fmla="*/ f16 f37 1"/>
                            <a:gd name="f43" fmla="+- f41 0 f16"/>
                            <a:gd name="f44" fmla="+- f40 0 f16"/>
                            <a:gd name="f45" fmla="*/ f41 f37 1"/>
                            <a:gd name="f46" fmla="*/ f40 f37 1"/>
                            <a:gd name="f47" fmla="*/ f43 1 2"/>
                            <a:gd name="f48" fmla="*/ f44 1 2"/>
                            <a:gd name="f49" fmla="*/ f44 f17 1"/>
                            <a:gd name="f50" fmla="+- f16 f47 0"/>
                            <a:gd name="f51" fmla="*/ f49 1 200000"/>
                            <a:gd name="f52" fmla="*/ f49 1 100000"/>
                            <a:gd name="f53" fmla="+- f51 f48 0"/>
                            <a:gd name="f54" fmla="*/ f51 f37 1"/>
                            <a:gd name="f55" fmla="*/ f50 f37 1"/>
                            <a:gd name="f56" fmla="*/ f52 f37 1"/>
                            <a:gd name="f57" fmla="*/ f53 f37 1"/>
                          </a:gdLst>
                          <a:ahLst/>
                          <a:cxnLst>
                            <a:cxn ang="3cd4">
                              <a:pos x="hc" y="t"/>
                            </a:cxn>
                            <a:cxn ang="0">
                              <a:pos x="r" y="vc"/>
                            </a:cxn>
                            <a:cxn ang="cd4">
                              <a:pos x="hc" y="b"/>
                            </a:cxn>
                            <a:cxn ang="cd2">
                              <a:pos x="l" y="vc"/>
                            </a:cxn>
                            <a:cxn ang="f33">
                              <a:pos x="f56" y="f42"/>
                            </a:cxn>
                            <a:cxn ang="f34">
                              <a:pos x="f54" y="f55"/>
                            </a:cxn>
                            <a:cxn ang="f35">
                              <a:pos x="f42" y="f45"/>
                            </a:cxn>
                            <a:cxn ang="f35">
                              <a:pos x="f56" y="f45"/>
                            </a:cxn>
                            <a:cxn ang="f35">
                              <a:pos x="f46" y="f45"/>
                            </a:cxn>
                            <a:cxn ang="f36">
                              <a:pos x="f57" y="f55"/>
                            </a:cxn>
                          </a:cxnLst>
                          <a:rect l="f54" t="f55" r="f57" b="f45"/>
                          <a:pathLst>
                            <a:path>
                              <a:moveTo>
                                <a:pt x="f42" y="f45"/>
                              </a:moveTo>
                              <a:lnTo>
                                <a:pt x="f56" y="f42"/>
                              </a:lnTo>
                              <a:lnTo>
                                <a:pt x="f46" y="f45"/>
                              </a:lnTo>
                              <a:close/>
                            </a:path>
                          </a:pathLst>
                        </a:custGeom>
                        <a:solidFill>
                          <a:srgbClr val="156082"/>
                        </a:solidFill>
                        <a:ln w="12701" cap="flat">
                          <a:solidFill>
                            <a:srgbClr val="042433"/>
                          </a:solidFill>
                          <a:prstDash val="solid"/>
                          <a:miter/>
                        </a:ln>
                      </wps:spPr>
                      <wps:bodyPr lIns="0" tIns="0" rIns="0" bIns="0"/>
                    </wps:wsp>
                  </a:graphicData>
                </a:graphic>
              </wp:anchor>
            </w:drawing>
          </mc:Choice>
          <mc:Fallback>
            <w:pict>
              <v:shape w14:anchorId="600A5B2B" id="Isosceles Triangle 1" o:spid="_x0000_s1026" style="position:absolute;margin-left:33.75pt;margin-top:12.85pt;width:333pt;height:310pt;z-index:251681792;visibility:visible;mso-wrap-style:square;mso-wrap-distance-left:9pt;mso-wrap-distance-top:0;mso-wrap-distance-right:9pt;mso-wrap-distance-bottom:0;mso-position-horizontal:absolute;mso-position-horizontal-relative:text;mso-position-vertical:absolute;mso-position-vertical-relative:text;v-text-anchor:top" coordsize="4229099,3937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ogVwQAAIIOAAAOAAAAZHJzL2Uyb0RvYy54bWysl9tu4zYQhu8L9B0IXbZIJFKUfECcXDTY&#10;okDRXWC3D0BLoi1AEgVSaydv3xnaYkSTLhZFE8BmND+HMx+HzOjp5a3vyKnRplXDLqGPWUKaoVJ1&#10;Oxx2yd/fPj2sE2ImMdSiU0OzS94bk7w8//zT03ncNkwdVVc3moCTwWzP4y45TtO4TVNTHZtemEc1&#10;NgMYpdK9mOBPfUhrLc7gve9SlmVlela6HrWqGmPg6evFmDxb/1I21fRZStNMpNslENtkP7X93ONn&#10;+vwktgctxmNbXcMQ/yGKXrQDLOpcvYpJkO+6DVz1baWVUXJ6rFSfKinbqrE5QDY0u8nm61GMjc0F&#10;4JjRYTL/n9vqr9PX8YsGDOfRbA0MMYs3qXv8hvjIm4X17mA1bxOp4CFnbJNtNgmpwJZv8lWWccSZ&#10;fkyvvpvp90ZZV+L0p5ksoZoMoodSkFAasu8A90l0pMjg5zp/oQ0m0eUkmq1x2ryNzjNbigoe1eRL&#10;DV0HPvjSfr4WiluhWFqPt9ZyaTXm1rxamoOF41igtNziAP0C7tcHksHvQ14GXihUuy9iq1DkaM6e&#10;IiCoozmLNqEjR1PsDZG2EJYRU0fT2otbItTxtPYysHtE5Sqwe0ihsi7n2hGjDuovKZEbIimhgcZh&#10;RQ3NoiLmsFoRjYscViticZHD+rIFQQ7UwpiY42pFnMgiInJwraggsoyIHGEb05pA6PktAuYwW9Em&#10;LnKsUcSyuMgDzgB3bDmPOGMgYrQMj3PuQWf5Xd2Su/UE8YHX2zRzhx4ymHXgNdA5+lD5khVw1CQL&#10;RI6+FZVxkaNvRau4yNG3onVc5Oj37QBMMaRNEJNHP7f0WXAocw9/jvhlqOIOPl7TMg/OFnfUL4Ig&#10;Gr7ELWkJTlYhbO7B5hSzp8FFwD3aHG+/mMrhxhIFX/EVHW+rAk/RuBxwq7LFd8ube7w5HGQS1An3&#10;aING0giFwtHGGkBWHIrldr3CIbcx4TmFZijyj7Dw0HMU0rjQo18AMQ71F6zr6OO6qIoRKzz6xR2u&#10;hUe/gEsy6sujX8AtOaugzzjU1/ZAHGFgr/zqbbg+gxER2IXmVc1tbzYqg93MsUoItCwTJgdOQIdt&#10;iZNnS6220lN1Rxv3vL+rZkvf3b/7lnm+VEvkBWFLOE3xwGXupSkL2CycANtxb0LhrYDn1K7woxNc&#10;SD86gc853J9QeiEVsP1hDpddu+6zhh4fu3ubL/T3mC+BDl/iXOjxJbeLie0oJiwT3Gwc4nevTs03&#10;ZZ9MWBoI10fwoegGT+lyn7djts/f49XjbcqzveqUaS4bcwkHsnIhYoaL5tmorq0/tV2HoRp92P/W&#10;aQK3LbxxFWW2nkPwZN1AzmCHrg8ui0rAu5XsxGTpejrPXcYZh7q7hOXJRm2mV2GOl2WtCWXAsJ0a&#10;fZnQwUlKP94jcLRX9fsXTbo/Bnhpgbttmgd6HuyvA3SBM+BFx57L60sZvkkt/7aqj1fH538AAAD/&#10;/wMAUEsDBBQABgAIAAAAIQDUYxzI3QAAAAkBAAAPAAAAZHJzL2Rvd25yZXYueG1sTI/BTsMwEETv&#10;SPyDtUjcqENLG5TGqQApF25NQfToxtskSryObLcNfD3LiR533mh2Jt9MdhBn9KFzpOBxloBAqp3p&#10;qFHwsSsfnkGEqMnowREq+MYAm+L2JteZcRfa4rmKjeAQCplW0MY4ZlKGukWrw8yNSMyOzlsd+fSN&#10;NF5fONwOcp4kK2l1R/yh1SO+tVj31ckqWPndV/m+7avK9LR/7X8+950plbq/m17WICJO8d8Mf/W5&#10;OhTc6eBOZIIYOCNdslPBfJmCYJ4uFiwcGDyxIotcXi8ofgEAAP//AwBQSwECLQAUAAYACAAAACEA&#10;toM4kv4AAADhAQAAEwAAAAAAAAAAAAAAAAAAAAAAW0NvbnRlbnRfVHlwZXNdLnhtbFBLAQItABQA&#10;BgAIAAAAIQA4/SH/1gAAAJQBAAALAAAAAAAAAAAAAAAAAC8BAABfcmVscy8ucmVsc1BLAQItABQA&#10;BgAIAAAAIQBG/FogVwQAAIIOAAAOAAAAAAAAAAAAAAAAAC4CAABkcnMvZTJvRG9jLnhtbFBLAQIt&#10;ABQABgAIAAAAIQDUYxzI3QAAAAkBAAAPAAAAAAAAAAAAAAAAALEGAABkcnMvZG93bnJldi54bWxQ&#10;SwUGAAAAAAQABADzAAAAuwcAAAAA&#10;" path="m,3937004l2114550,,4229099,3937004,,3937004xe" fillcolor="#156082" strokecolor="#042433" strokeweight=".35281mm">
                <v:stroke joinstyle="miter"/>
                <v:path arrowok="t" o:connecttype="custom" o:connectlocs="2114550,0;4229099,1968502;2114550,3937004;0,1968502;2114550,0;1057275,1968502;0,3937004;2114550,3937004;4229099,3937004;3171824,1968502" o:connectangles="270,0,90,180,270,180,90,90,90,0" textboxrect="1057275,1968502,3171824,3937004"/>
              </v:shape>
            </w:pict>
          </mc:Fallback>
        </mc:AlternateContent>
      </w:r>
    </w:p>
    <w:p w14:paraId="1158BF29" w14:textId="2EE039A5" w:rsidR="00064B4A" w:rsidRPr="004C4B4B" w:rsidRDefault="00064B4A" w:rsidP="00A40CEF">
      <w:pPr>
        <w:rPr>
          <w:sz w:val="32"/>
          <w:szCs w:val="32"/>
          <w:lang w:val="en-GB" w:eastAsia="en-GB"/>
        </w:rPr>
      </w:pPr>
    </w:p>
    <w:p w14:paraId="3CAA5DFB" w14:textId="42CFB202" w:rsidR="00064B4A" w:rsidRPr="004C4B4B" w:rsidRDefault="006726BA" w:rsidP="00A40CEF">
      <w:pPr>
        <w:rPr>
          <w:sz w:val="32"/>
          <w:szCs w:val="32"/>
          <w:lang w:val="en-GB" w:eastAsia="en-GB"/>
        </w:rPr>
      </w:pPr>
      <w:r w:rsidRPr="004C4B4B">
        <w:rPr>
          <w:noProof/>
          <w:sz w:val="32"/>
          <w:szCs w:val="32"/>
          <w:bdr w:val="none" w:sz="0" w:space="0" w:color="auto"/>
          <w:lang w:val="en-GB" w:eastAsia="en-GB"/>
          <w14:ligatures w14:val="standardContextual"/>
        </w:rPr>
        <mc:AlternateContent>
          <mc:Choice Requires="wps">
            <w:drawing>
              <wp:anchor distT="0" distB="0" distL="114300" distR="114300" simplePos="0" relativeHeight="251691008" behindDoc="1" locked="0" layoutInCell="1" allowOverlap="1" wp14:anchorId="2D71B389" wp14:editId="67B93796">
                <wp:simplePos x="0" y="0"/>
                <wp:positionH relativeFrom="column">
                  <wp:posOffset>0</wp:posOffset>
                </wp:positionH>
                <wp:positionV relativeFrom="paragraph">
                  <wp:posOffset>41275</wp:posOffset>
                </wp:positionV>
                <wp:extent cx="1609725" cy="2914650"/>
                <wp:effectExtent l="0" t="38100" r="47625" b="19050"/>
                <wp:wrapTight wrapText="bothSides">
                  <wp:wrapPolygon edited="0">
                    <wp:start x="20961" y="-282"/>
                    <wp:lineTo x="18660" y="0"/>
                    <wp:lineTo x="18660" y="2259"/>
                    <wp:lineTo x="14059" y="6494"/>
                    <wp:lineTo x="12014" y="6776"/>
                    <wp:lineTo x="12014" y="9035"/>
                    <wp:lineTo x="9714" y="9035"/>
                    <wp:lineTo x="9714" y="11294"/>
                    <wp:lineTo x="7413" y="11294"/>
                    <wp:lineTo x="7413" y="13553"/>
                    <wp:lineTo x="5112" y="13553"/>
                    <wp:lineTo x="5112" y="15812"/>
                    <wp:lineTo x="511" y="20047"/>
                    <wp:lineTo x="0" y="21176"/>
                    <wp:lineTo x="0" y="21600"/>
                    <wp:lineTo x="767" y="21600"/>
                    <wp:lineTo x="20450" y="2259"/>
                    <wp:lineTo x="21983" y="141"/>
                    <wp:lineTo x="21983" y="-282"/>
                    <wp:lineTo x="20961" y="-282"/>
                  </wp:wrapPolygon>
                </wp:wrapTight>
                <wp:docPr id="394556051" name="Straight Arrow Connector 6"/>
                <wp:cNvGraphicFramePr/>
                <a:graphic xmlns:a="http://schemas.openxmlformats.org/drawingml/2006/main">
                  <a:graphicData uri="http://schemas.microsoft.com/office/word/2010/wordprocessingShape">
                    <wps:wsp>
                      <wps:cNvCnPr/>
                      <wps:spPr>
                        <a:xfrm flipV="1">
                          <a:off x="0" y="0"/>
                          <a:ext cx="1609725" cy="291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B54432" id="Straight Arrow Connector 6" o:spid="_x0000_s1026" type="#_x0000_t32" style="position:absolute;margin-left:0;margin-top:3.25pt;width:126.75pt;height:229.5pt;flip:y;z-index:-251625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RmkxgEAANsDAAAOAAAAZHJzL2Uyb0RvYy54bWysU8Fu1DAQvSPxD5bvbJIVXWi02R62wAVB&#10;RaF31xknlhzbsodN8veMnd0UAVIF4jJy7Hlv5r2Z7G+mwbAThKidbXi1KTkDK12rbdfwb1/fv3rL&#10;WURhW2GchYbPEPnN4eWL/ehr2LremRYCIxIb69E3vEf0dVFE2cMg4sZ5sPSoXBgE0mfoijaIkdgH&#10;U2zLcleMLrQ+OAkx0u3t8sgPmV8pkPhZqQjITMOpN8wx5PiYYnHYi7oLwvdantsQ/9DFILSloivV&#10;rUDBvgf9G9WgZXDRKdxINxROKS0hayA1VfmLmvteeMhayJzoV5vi/6OVn05HexfIhtHHOvq7kFRM&#10;KgxMGe0faKZZF3XKpmzbvNoGEzJJl9WuvH6zveJM0tv2unq9u8rGFgtRIvQh4gdwA0uHhkcMQnc9&#10;Hp21NCIXliLi9DEitULACyCBjU0RhTbvbMtw9rRHGLSwnYE0QEpPKcWTgnzC2cAC/wKK6TZ1mrXk&#10;5YKjCewkaC2ElGCxWpkoO8GUNmYFls8Dz/kJCnnx/ga8InJlZ3EFD9q68KfqOF1aVkv+xYFFd7Lg&#10;0bVznm22hjYoe3Xe9rSiP39n+NM/efgBAAD//wMAUEsDBBQABgAIAAAAIQCPYo6y3wAAAAYBAAAP&#10;AAAAZHJzL2Rvd25yZXYueG1sTI9NT8MwDIbvSPyHyEjcWMqg1dY1nfhYD+wwiTFNO6aNaQuNUzXZ&#10;Vv495sRutt5Xjx9ny9F24oSDbx0puJ9EIJAqZ1qqFew+irsZCB80Gd05QgU/6GGZX19lOjXuTO94&#10;2oZaMIR8qhU0IfSplL5q0Go/cT0SZ59usDrwOtTSDPrMcNvJaRQl0uqW+EKje3xpsPreHi1T3orn&#10;+eprc5itX9d2Xxa2Xs2tUrc349MCRMAx/JfhT5/VIWen0h3JeNEp4EeCgiQGweE0fuChVPCYxDHI&#10;PJOX+vkvAAAA//8DAFBLAQItABQABgAIAAAAIQC2gziS/gAAAOEBAAATAAAAAAAAAAAAAAAAAAAA&#10;AABbQ29udGVudF9UeXBlc10ueG1sUEsBAi0AFAAGAAgAAAAhADj9If/WAAAAlAEAAAsAAAAAAAAA&#10;AAAAAAAALwEAAF9yZWxzLy5yZWxzUEsBAi0AFAAGAAgAAAAhAOWtGaTGAQAA2wMAAA4AAAAAAAAA&#10;AAAAAAAALgIAAGRycy9lMm9Eb2MueG1sUEsBAi0AFAAGAAgAAAAhAI9ijrLfAAAABgEAAA8AAAAA&#10;AAAAAAAAAAAAIAQAAGRycy9kb3ducmV2LnhtbFBLBQYAAAAABAAEAPMAAAAsBQAAAAA=&#10;" strokecolor="#156082 [3204]" strokeweight=".5pt">
                <v:stroke endarrow="block" joinstyle="miter"/>
                <w10:wrap type="tight"/>
              </v:shape>
            </w:pict>
          </mc:Fallback>
        </mc:AlternateContent>
      </w:r>
    </w:p>
    <w:p w14:paraId="6027C095" w14:textId="49FB1388" w:rsidR="00064B4A" w:rsidRPr="004C4B4B" w:rsidRDefault="00064B4A" w:rsidP="00A40CEF">
      <w:pPr>
        <w:rPr>
          <w:sz w:val="32"/>
          <w:szCs w:val="32"/>
          <w:lang w:val="en-GB" w:eastAsia="en-GB"/>
        </w:rPr>
      </w:pPr>
    </w:p>
    <w:p w14:paraId="626CDD7B" w14:textId="417F86ED" w:rsidR="00064B4A" w:rsidRPr="004C4B4B" w:rsidRDefault="00064B4A" w:rsidP="00A40CEF">
      <w:pPr>
        <w:rPr>
          <w:sz w:val="32"/>
          <w:szCs w:val="32"/>
          <w:lang w:val="en-GB" w:eastAsia="en-GB"/>
        </w:rPr>
      </w:pPr>
    </w:p>
    <w:p w14:paraId="10736D43" w14:textId="5079B295" w:rsidR="00064B4A" w:rsidRPr="004C4B4B" w:rsidRDefault="006726BA" w:rsidP="00A40CEF">
      <w:pPr>
        <w:rPr>
          <w:sz w:val="32"/>
          <w:szCs w:val="32"/>
          <w:lang w:val="en-GB" w:eastAsia="en-GB"/>
        </w:rPr>
      </w:pPr>
      <w:r w:rsidRPr="004C4B4B">
        <w:rPr>
          <w:noProof/>
          <w:sz w:val="32"/>
          <w:szCs w:val="32"/>
          <w:bdr w:val="none" w:sz="0" w:space="0" w:color="auto"/>
          <w14:ligatures w14:val="standardContextual"/>
        </w:rPr>
        <mc:AlternateContent>
          <mc:Choice Requires="wps">
            <w:drawing>
              <wp:anchor distT="0" distB="0" distL="114300" distR="114300" simplePos="0" relativeHeight="251689984" behindDoc="1" locked="0" layoutInCell="1" allowOverlap="1" wp14:anchorId="02564526" wp14:editId="0035CD51">
                <wp:simplePos x="0" y="0"/>
                <wp:positionH relativeFrom="column">
                  <wp:posOffset>1895475</wp:posOffset>
                </wp:positionH>
                <wp:positionV relativeFrom="paragraph">
                  <wp:posOffset>3687445</wp:posOffset>
                </wp:positionV>
                <wp:extent cx="1924050" cy="28575"/>
                <wp:effectExtent l="38100" t="76200" r="19050" b="66675"/>
                <wp:wrapTight wrapText="bothSides">
                  <wp:wrapPolygon edited="0">
                    <wp:start x="428" y="-57600"/>
                    <wp:lineTo x="-428" y="-28800"/>
                    <wp:lineTo x="214" y="57600"/>
                    <wp:lineTo x="21600" y="57600"/>
                    <wp:lineTo x="21600" y="-28800"/>
                    <wp:lineTo x="1283" y="-57600"/>
                    <wp:lineTo x="428" y="-57600"/>
                  </wp:wrapPolygon>
                </wp:wrapTight>
                <wp:docPr id="184900008" name="Straight Arrow Connector 5"/>
                <wp:cNvGraphicFramePr/>
                <a:graphic xmlns:a="http://schemas.openxmlformats.org/drawingml/2006/main">
                  <a:graphicData uri="http://schemas.microsoft.com/office/word/2010/wordprocessingShape">
                    <wps:wsp>
                      <wps:cNvCnPr/>
                      <wps:spPr>
                        <a:xfrm flipH="1" flipV="1">
                          <a:off x="0" y="0"/>
                          <a:ext cx="1924050"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1DF4D8" id="Straight Arrow Connector 5" o:spid="_x0000_s1026" type="#_x0000_t32" style="position:absolute;margin-left:149.25pt;margin-top:290.35pt;width:151.5pt;height:2.25pt;flip:x y;z-index:-251626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BflxwEAAOMDAAAOAAAAZHJzL2Uyb0RvYy54bWysU02P1DAMvSPxH6LcmXZGDCzVdPYwy8cB&#10;wWphuWdTp42ULyVm2vn3OOlMF8FKCMTFcmO/Z/vZ3V1P1rAjxKS9a/l6VXMGTvpOu77l91/fvbji&#10;LKFwnTDeQctPkPj1/vmz3Rga2PjBmw4iIxKXmjG0fEAMTVUlOYAVaeUDOAoqH61A+ox91UUxErs1&#10;1aauX1Wjj12IXkJK9HozB/m+8CsFEj8rlQCZaTn1hsXGYh+yrfY70fRRhEHLcxviH7qwQjsqulDd&#10;CBTse9S/UVkto09e4Up6W3mltIQyA02zrn+Z5ssgApRZSJwUFpnS/6OVn44HdxtJhjGkJoXbmKeY&#10;VLRMGR0+0E558b5lL8eoZzYVAU+LgDAhk/S4frN5WW9JZ0mxzdX29TYLXM2EGRxiwvfgLctOyxNG&#10;ofsBD945WpWPcwlx/JhwBl4AGWxctii0ees6hqdA94RRC9cbONfJKdXjJMXDk4EZfgeK6S73WSYp&#10;RwYHE9lR0HkIKcHhemGi7AxT2pgFWP8ZeM7PUCgH+DfgBVEqe4cL2Grn41PVcbq0rOb8iwLz3FmC&#10;B9+dyo6LNHRJZSfnq8+n+vN3gT/+m/sfAAAA//8DAFBLAwQUAAYACAAAACEA3vc79t8AAAALAQAA&#10;DwAAAGRycy9kb3ducmV2LnhtbEyPwU6DQBCG7ya+w2ZMvNndktACsjSG2ERvWn2AKayAsrOUXVrs&#10;0zs92eP88+Wfb/LNbHtxNKPvHGlYLhQIQ5WrO2o0fH5sHxIQPiDV2DsyGn6Nh01xe5NjVrsTvZvj&#10;LjSCS8hnqKENYcik9FVrLPqFGwzx7suNFgOPYyPrEU9cbnsZKbWSFjviCy0OpmxN9bObrIbDXH4/&#10;n1Pcvrytz4fXrkynMk61vr+bnx5BBDOHfxgu+qwOBTvt3US1F72GKE1iRjXEiVqDYGKllpzsL0kc&#10;gSxyef1D8QcAAP//AwBQSwECLQAUAAYACAAAACEAtoM4kv4AAADhAQAAEwAAAAAAAAAAAAAAAAAA&#10;AAAAW0NvbnRlbnRfVHlwZXNdLnhtbFBLAQItABQABgAIAAAAIQA4/SH/1gAAAJQBAAALAAAAAAAA&#10;AAAAAAAAAC8BAABfcmVscy8ucmVsc1BLAQItABQABgAIAAAAIQCWmBflxwEAAOMDAAAOAAAAAAAA&#10;AAAAAAAAAC4CAABkcnMvZTJvRG9jLnhtbFBLAQItABQABgAIAAAAIQDe9zv23wAAAAsBAAAPAAAA&#10;AAAAAAAAAAAAACEEAABkcnMvZG93bnJldi54bWxQSwUGAAAAAAQABADzAAAALQUAAAAA&#10;" strokecolor="#156082 [3204]" strokeweight=".5pt">
                <v:stroke endarrow="block" joinstyle="miter"/>
                <w10:wrap type="tight"/>
              </v:shape>
            </w:pict>
          </mc:Fallback>
        </mc:AlternateContent>
      </w:r>
      <w:r w:rsidRPr="004C4B4B">
        <w:rPr>
          <w:noProof/>
          <w:sz w:val="32"/>
          <w:szCs w:val="32"/>
        </w:rPr>
        <mc:AlternateContent>
          <mc:Choice Requires="wps">
            <w:drawing>
              <wp:anchor distT="0" distB="0" distL="114300" distR="114300" simplePos="0" relativeHeight="251687936" behindDoc="0" locked="0" layoutInCell="1" allowOverlap="1" wp14:anchorId="59C92681" wp14:editId="07CFD110">
                <wp:simplePos x="0" y="0"/>
                <wp:positionH relativeFrom="column">
                  <wp:posOffset>3962400</wp:posOffset>
                </wp:positionH>
                <wp:positionV relativeFrom="paragraph">
                  <wp:posOffset>3221990</wp:posOffset>
                </wp:positionV>
                <wp:extent cx="2628899" cy="990596"/>
                <wp:effectExtent l="0" t="0" r="19051" b="19054"/>
                <wp:wrapNone/>
                <wp:docPr id="1333386648" name="Oval 6"/>
                <wp:cNvGraphicFramePr/>
                <a:graphic xmlns:a="http://schemas.openxmlformats.org/drawingml/2006/main">
                  <a:graphicData uri="http://schemas.microsoft.com/office/word/2010/wordprocessingShape">
                    <wps:wsp>
                      <wps:cNvSpPr/>
                      <wps:spPr>
                        <a:xfrm>
                          <a:off x="0" y="0"/>
                          <a:ext cx="2628899" cy="99059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A02B93"/>
                          </a:solidFill>
                          <a:prstDash val="solid"/>
                          <a:miter/>
                        </a:ln>
                      </wps:spPr>
                      <wps:txbx>
                        <w:txbxContent>
                          <w:p w14:paraId="7939C2FA" w14:textId="77777777" w:rsidR="006726BA" w:rsidRDefault="006726BA" w:rsidP="006726BA">
                            <w:pPr>
                              <w:jc w:val="center"/>
                              <w:rPr>
                                <w:b/>
                                <w:bCs/>
                              </w:rPr>
                            </w:pPr>
                            <w:r>
                              <w:rPr>
                                <w:b/>
                                <w:bCs/>
                              </w:rPr>
                              <w:t>The number and condition of toys collected, and the success of the delivery</w:t>
                            </w:r>
                          </w:p>
                        </w:txbxContent>
                      </wps:txbx>
                      <wps:bodyPr vert="horz" wrap="square" lIns="91440" tIns="45720" rIns="91440" bIns="45720" anchor="ctr" anchorCtr="0" compatLnSpc="1">
                        <a:noAutofit/>
                      </wps:bodyPr>
                    </wps:wsp>
                  </a:graphicData>
                </a:graphic>
              </wp:anchor>
            </w:drawing>
          </mc:Choice>
          <mc:Fallback>
            <w:pict>
              <v:shape w14:anchorId="59C92681" id="Oval 6" o:spid="_x0000_s1036" style="position:absolute;margin-left:312pt;margin-top:253.7pt;width:207pt;height:78pt;z-index:251687936;visibility:visible;mso-wrap-style:square;mso-wrap-distance-left:9pt;mso-wrap-distance-top:0;mso-wrap-distance-right:9pt;mso-wrap-distance-bottom:0;mso-position-horizontal:absolute;mso-position-horizontal-relative:text;mso-position-vertical:absolute;mso-position-vertical-relative:text;v-text-anchor:middle" coordsize="2628899,99059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qINEwUAANMPAAAOAAAAZHJzL2Uyb0RvYy54bWysl9tu4zYQhu8L9B0IXbZIrAMlHxAnSDdI&#10;UWDRLpr0AWhZjAXoVJGJnT79/hzJtCTKvSiaALZk/prDN0OKvHs4lQX7yFqV19XWC259j2VVWu/z&#10;6m3r/fX6fLPymNKi2ouirrKt95kp7+H+xx/ujs0mC+tDXeyzlsFIpTbHZusdtG42i4VKD1kp1G3d&#10;ZBUGZd2WQuO2fVvsW3GE9bJYhL6fLI51u2/aOs2Uwq9P3aB3T/alzFL9h5Qq06zYeohN02dLnzvz&#10;ubi/E5u3VjSHPO3DEP8hilLkFZxaU09CC/be5o6pMk/bWtVS36Z1uailzNOMckA2gT/J5uUgmoxy&#10;ARzVWEzq/zOb/v7x0nxrgeHYqI3CpcniJNvSfCM+diJYnxZWdtIsxY9hEq5W67XHUoyt1368TgzN&#10;xeXp9F3pX7OaLImPr0p3sPe4IlR7VokSPSFRGFkW4P4hChYGiW/++tJYUTAUBf5qVhQORTGf1URD&#10;TbByHPHh+HEaRjwcPUxHk+GoUtPh5XDYcYyp0mH4acFiHqyjOGD4X4axH0VTUwDfiX++YT7+b6LE&#10;MRhYsGfRTLqBBSt2ikk+dRRYpjQeO+OWJ41TE2AeXOo24imXzvOWKIIMl1QyJkPmZmPhgo9cMwk2&#10;jjFL2GgCf15kQT9sIAiQ9IwlC5hEIZOxKwotYBJFTCYzIguYYoqZXM2ILGUSwQyTTs1Di5pEy3mR&#10;5U0i+Oqm1BRVaLmTbn1VN8ROkxPM5jIYoj/rYNXxa+kbv6FpcemKLH00hQzRDficWoosfRJF8yJL&#10;v8wrGAH+0OnxaEQ/JPqobb9enZcpTMLLBJUh4Z9RWf79pJPhyrFk2ZsVT8L91JWF3gmcVogs7bOX&#10;yM1qRDrgcDQzZaIR6igxFAPHFh+xjuIrKgvb1DZawpLbAHwEO6LGm+bPR6i5b5rT0VjQxhmnRnJI&#10;c0va9IhhwGeWFm5xWxW6yXE4ZC45n+03PoLOsSTMQecWOsWO1WVOFVvoaa3MPOHO6hlb4tj+XJGM&#10;eHNMgFlflvi5oeB90pWxJW41zsyNh8DNi0nGTvPGQ9ydxmm42MI2hGJEDZautxHtOKHyuipL25SX&#10;U4vD/iQ7vD8vr1SjkvHSbYLEAidbNBFip+0Sy7xXyXg1Y8sypxzxSpurTGKpG1ViXgwzsyqx3EkF&#10;7rMqS55Ug77Dvu3tvDMTh/NmLT1V/W4NV0yYTX2U7jltdRv0JPaBh9Rj2AFqgxNGoDObOyv3h9qW&#10;pB/pFe285d1VdTi0Xfy7bRmuh2qZgD3ClqA7H7jE68Vk0qd5eeC8zZ1m6jyAipCHqw9MQzo/MAqp&#10;Y9pXocWBxhxlKBocZkz4DMcZacqPA41M+v1XI7QpIiWAS/Nd1h/Za02/aFM4GWHymABjWlrh56IQ&#10;bfpas+OfGDUL2oEuMIuUfjQ9gBc2U8fusl8l0qJWWUfS+KZesEGYHAaHAVUX+f45LwoTjGrfdl+K&#10;luFFt/We6a+vyEhWVOyIAyY2iPCdChwVZSE0VWikG5l79MNf1rT8IIKRrGmVfhLq0LmlIeMVDHKd&#10;tV0eBTp5cTkWmSt92p1YvkcglLb5aVfvP78h/KxFPQ51+4/HjjhPbj3197toM48Vv1U4sK0Dbt6h&#10;mm54vDRbx3Y4shuOiCqFqa2XakyZ7uaLxj0ewrkRXL9WL02KMAhAVT++61rm5oBFAXcx9Tc4OVI1&#10;+lOuOZoO70l1OYvffwcAAP//AwBQSwMEFAAGAAgAAAAhAAlLsIHhAAAADAEAAA8AAABkcnMvZG93&#10;bnJldi54bWxMj8FOwzAQRO9I/IO1SNyoTRpCFeJUCAkJCSG1hUtubmySgL02sdOGv2d7KsedGc2+&#10;qdazs+xgxjh4lHC7EMAMtl4P2En4eH++WQGLSaFW1qOR8GsirOvLi0qV2h9xaw671DEqwVgqCX1K&#10;oeQ8tr1xKi58MEjepx+dSnSOHdejOlK5szwTouBODUgfehXMU2/a793kJOTTz2bTvDaxeXn7wqbb&#10;hiyzQcrrq/nxAVgyczqH4YRP6FAT095PqCOzEoospy1Jwp24z4GdEmK5ImlPXrHMgdcV/z+i/gMA&#10;AP//AwBQSwECLQAUAAYACAAAACEAtoM4kv4AAADhAQAAEwAAAAAAAAAAAAAAAAAAAAAAW0NvbnRl&#10;bnRfVHlwZXNdLnhtbFBLAQItABQABgAIAAAAIQA4/SH/1gAAAJQBAAALAAAAAAAAAAAAAAAAAC8B&#10;AABfcmVscy8ucmVsc1BLAQItABQABgAIAAAAIQA64qINEwUAANMPAAAOAAAAAAAAAAAAAAAAAC4C&#10;AABkcnMvZTJvRG9jLnhtbFBLAQItABQABgAIAAAAIQAJS7CB4QAAAAwBAAAPAAAAAAAAAAAAAAAA&#10;AG0HAABkcnMvZG93bnJldi54bWxQSwUGAAAAAAQABADzAAAAewgAAAAA&#10;" adj="-11796480,,5400" path="m,495298at,,2628900,990596,,495298,,495298xe" strokecolor="#a02b93" strokeweight=".35281mm">
                <v:stroke joinstyle="miter"/>
                <v:formulas/>
                <v:path arrowok="t" o:connecttype="custom" o:connectlocs="1314450,0;2628899,495298;1314450,990596;0,495298;384993,145069;384993,845527;2243906,845527;2243906,145069" o:connectangles="270,0,90,180,270,90,90,270" textboxrect="384993,145069,2243906,845527"/>
                <v:textbox>
                  <w:txbxContent>
                    <w:p w14:paraId="7939C2FA" w14:textId="77777777" w:rsidR="006726BA" w:rsidRDefault="006726BA" w:rsidP="006726BA">
                      <w:pPr>
                        <w:jc w:val="center"/>
                        <w:rPr>
                          <w:b/>
                          <w:bCs/>
                        </w:rPr>
                      </w:pPr>
                      <w:r>
                        <w:rPr>
                          <w:b/>
                          <w:bCs/>
                        </w:rPr>
                        <w:t>The number and condition of toys collected, and the success of the delivery</w:t>
                      </w:r>
                    </w:p>
                  </w:txbxContent>
                </v:textbox>
              </v:shape>
            </w:pict>
          </mc:Fallback>
        </mc:AlternateContent>
      </w:r>
      <w:r w:rsidR="00DF6FED" w:rsidRPr="004C4B4B">
        <w:rPr>
          <w:noProof/>
          <w:sz w:val="32"/>
          <w:szCs w:val="32"/>
        </w:rPr>
        <mc:AlternateContent>
          <mc:Choice Requires="wps">
            <w:drawing>
              <wp:anchor distT="0" distB="0" distL="114300" distR="114300" simplePos="0" relativeHeight="251685888" behindDoc="0" locked="0" layoutInCell="1" allowOverlap="1" wp14:anchorId="71B79B65" wp14:editId="4A94059D">
                <wp:simplePos x="0" y="0"/>
                <wp:positionH relativeFrom="page">
                  <wp:align>left</wp:align>
                </wp:positionH>
                <wp:positionV relativeFrom="paragraph">
                  <wp:posOffset>3256915</wp:posOffset>
                </wp:positionV>
                <wp:extent cx="2647946" cy="1041401"/>
                <wp:effectExtent l="0" t="0" r="19685" b="25400"/>
                <wp:wrapNone/>
                <wp:docPr id="767839856" name="Oval 7"/>
                <wp:cNvGraphicFramePr/>
                <a:graphic xmlns:a="http://schemas.openxmlformats.org/drawingml/2006/main">
                  <a:graphicData uri="http://schemas.microsoft.com/office/word/2010/wordprocessingShape">
                    <wps:wsp>
                      <wps:cNvSpPr/>
                      <wps:spPr>
                        <a:xfrm>
                          <a:off x="0" y="0"/>
                          <a:ext cx="2647946" cy="104140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FFFFFF"/>
                        </a:solidFill>
                        <a:ln w="12701" cap="flat">
                          <a:solidFill>
                            <a:srgbClr val="A02B93"/>
                          </a:solidFill>
                          <a:prstDash val="solid"/>
                          <a:miter/>
                        </a:ln>
                      </wps:spPr>
                      <wps:txbx>
                        <w:txbxContent>
                          <w:p w14:paraId="58179888" w14:textId="77777777" w:rsidR="00DF6FED" w:rsidRDefault="00DF6FED" w:rsidP="00DF6FED">
                            <w:pPr>
                              <w:jc w:val="center"/>
                              <w:rPr>
                                <w:b/>
                                <w:bCs/>
                              </w:rPr>
                            </w:pPr>
                            <w:r>
                              <w:rPr>
                                <w:b/>
                                <w:bCs/>
                              </w:rPr>
                              <w:t>COST: transportation</w:t>
                            </w:r>
                          </w:p>
                        </w:txbxContent>
                      </wps:txbx>
                      <wps:bodyPr vert="horz" wrap="square" lIns="91440" tIns="45720" rIns="91440" bIns="45720" anchor="ctr" anchorCtr="0" compatLnSpc="1">
                        <a:noAutofit/>
                      </wps:bodyPr>
                    </wps:wsp>
                  </a:graphicData>
                </a:graphic>
              </wp:anchor>
            </w:drawing>
          </mc:Choice>
          <mc:Fallback>
            <w:pict>
              <v:shape w14:anchorId="71B79B65" id="Oval 7" o:spid="_x0000_s1037" style="position:absolute;margin-left:0;margin-top:256.45pt;width:208.5pt;height:82pt;z-index:251685888;visibility:visible;mso-wrap-style:square;mso-wrap-distance-left:9pt;mso-wrap-distance-top:0;mso-wrap-distance-right:9pt;mso-wrap-distance-bottom:0;mso-position-horizontal:left;mso-position-horizontal-relative:page;mso-position-vertical:absolute;mso-position-vertical-relative:text;v-text-anchor:middle" coordsize="2647946,10414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OEgUAANQPAAAOAAAAZHJzL2Uyb0RvYy54bWysl9tu4zYQhu8L9B0IXbZIrAMlHxAnSDdI&#10;UWDRLpr0AWhZjAXoVFKJnT79/hzJtCTKvSiaALZk/prDN0OKvHs4lQX7yJTO62rrBbe+x7Iqrfd5&#10;9bb1/np9vll5TLei2ouirrKt95lp7+H+xx/ujs0mC+tDXewzxWCk0ptjs/UObdtsFgudHrJS6Nu6&#10;ySoMylqVosWtelvslTjCelksQt9PFsda7RtVp5nW+PWpG/Tuyb6UWdr+IaXOWlZsPcTW0qeiz535&#10;XNzfic2bEs0hT/swxH+IohR5BafW1JNoBXtXuWOqzFNV61q2t2ldLmop8zSjHJBN4E+yeTmIJqNc&#10;AEc3FpP+/8ymv3+8NN8UMBwbvdG4NFmcpCrNN+JjJ4L1aWFlp5al+DFM+HLNE4+lGAt8HnA/MDgX&#10;l8fTd93+mtVkSnx81W1He48rYrVnlSjRFBKVkWUB8B+iYGGQ+Oavr40VBUNR4K9mReFQFPNZTTTU&#10;BCvHER+OH6dhxMPRw3QUPC6ZaD0dXg6HHceYK93DPy1YzIN1FAcM/8sw9qNoamp9Fv98w3z830SJ&#10;YzCwYM+imXQDC1bsNJN86iiwTGk8dsYtTxpPnPERT7l0xi1RBBkuqWRMhszNxsIFH7lmEmwcY5aw&#10;0QT+vMiCfthAECDpGUsWMIlCJmNXFFrAJIqYTGZEFjDFFDO5mhFZyiSCGSadmocWNYmW8yLLm0Tw&#10;1U2pKarQcifd+qpuiJ0mJ5jNZTBEf9bBquPX0jd+Q9Pi0hVZ+mgKGaIb8Dm1FFn6JIrmRZZ+mVcw&#10;Avyh0+PRiH5I9FHbfr06L1OYhJcJKkPCP6Oy/PtJJ8OVY8myNyuehPupKwu9EzitEFnaZy+Rm9WI&#10;dMDhaGbKRCPUUWIoBo4tPmIdxVdUFrapbbSEJbcB+Ah2RI03zZ+PUHPfNKejsaCNM06N5JDmlrTp&#10;EcOAzywt5j3WLb1WhW5yHA6ZS85n+42PoHMsCXPQuYVOsWN1mVPFFnpaazNPuLN6xpY49j9XJCPe&#10;HBNg1pclfm4oeJ90ZWyJW40zc+MhcPNikrHTvPEQd6dxGi62sA2hGFGDpettRDtOqLyuytI25eXU&#10;4rA/yQ7vz0ETQCXjpdsEiQVOtmgixE7bJZZ5r5LxasaWZU454pU2V5nEUjeqxLwYZmZVYrmTCtxn&#10;VZY8qQZ9h33b23lnJg7nzVp6qvrdGq6YMLv6KN1z2us26ElsBA+px7AFbA1OGIHObO6s3B9qFUk/&#10;0ivaecu7q+pwaLv4d9syXA/VMgF7hC1Bdz5wideLyaRP8/IA7XBmMnUeQEXIw9UHpiGdHxiF1Hnq&#10;q6BwojFnGYoGpxkTPsN5Rpry40Qjk37/1YjWFJESwKX5LuuP7LWmX1pTOBlh8pgAY1pa4eeiECp9&#10;rdnxT4yaBe1AF5hFun00PYAXNtPH7rJfJdKi1llH0vimXrBBmBwGhwFdF/n+OS8KE4xWb7svhWJ4&#10;0W29Z/rrKzKSFRU74qCBDSJ8pwJnRVmIlio00o3MPfrhL2tafhDBSNYo3T4Jfejc0pDxCgZ5m6ku&#10;jwKdvLici8xVe9qdWL5HILTImJ929f7zG8LPFOpxqNU/HjviQLn19N/vQmUeK36rcGJbB9y8Q1u6&#10;4fHSbB3VcGQ3HBFVClNbL20xZbqbLy3u8RAOjuD6tXppUoRBAKr68b2tZW4OWBRwF1N/g6MjVaM/&#10;5pqz6fCeVJfD+P13AAAA//8DAFBLAwQUAAYACAAAACEAjAS88N4AAAAIAQAADwAAAGRycy9kb3du&#10;cmV2LnhtbEyPwU7DMBBE70j8g7VI3KiTChKSxqlQJXrjQIhUcXPjbRKw15HttsnfY05wnJ3VzJtq&#10;OxvNLuj8aElAukqAIXVWjdQLaD9eH56B+SBJSW0JBSzoYVvf3lSyVPZK73hpQs9iCPlSChhCmErO&#10;fTegkX5lJ6TonawzMkTpeq6cvMZwo/k6STJu5EixYZAT7gbsvpuzEdAv+su9HT73pmgPbT42ZmeX&#10;vRD3d/PLBljAOfw9wy9+RIc6Mh3tmZRnWkAcEgQ8pesCWLQf0zxejgKyPCuA1xX/P6D+AQAA//8D&#10;AFBLAQItABQABgAIAAAAIQC2gziS/gAAAOEBAAATAAAAAAAAAAAAAAAAAAAAAABbQ29udGVudF9U&#10;eXBlc10ueG1sUEsBAi0AFAAGAAgAAAAhADj9If/WAAAAlAEAAAsAAAAAAAAAAAAAAAAALwEAAF9y&#10;ZWxzLy5yZWxzUEsBAi0AFAAGAAgAAAAhAP7X804SBQAA1A8AAA4AAAAAAAAAAAAAAAAALgIAAGRy&#10;cy9lMm9Eb2MueG1sUEsBAi0AFAAGAAgAAAAhAIwEvPDeAAAACAEAAA8AAAAAAAAAAAAAAAAAbAcA&#10;AGRycy9kb3ducmV2LnhtbFBLBQYAAAAABAAEAPMAAAB3CAAAAAA=&#10;" adj="-11796480,,5400" path="m,520701at,,2647946,1041402,,520701,,520701xe" strokecolor="#a02b93" strokeweight=".35281mm">
                <v:stroke joinstyle="miter"/>
                <v:formulas/>
                <v:path arrowok="t" o:connecttype="custom" o:connectlocs="1323973,0;2647946,520701;1323973,1041401;0,520701;387783,152510;387783,888891;2260163,888891;2260163,152510" o:connectangles="270,0,90,180,270,90,90,270" textboxrect="387783,152510,2260163,888891"/>
                <v:textbox>
                  <w:txbxContent>
                    <w:p w14:paraId="58179888" w14:textId="77777777" w:rsidR="00DF6FED" w:rsidRDefault="00DF6FED" w:rsidP="00DF6FED">
                      <w:pPr>
                        <w:jc w:val="center"/>
                        <w:rPr>
                          <w:b/>
                          <w:bCs/>
                        </w:rPr>
                      </w:pPr>
                      <w:r>
                        <w:rPr>
                          <w:b/>
                          <w:bCs/>
                        </w:rPr>
                        <w:t>COST: transportation</w:t>
                      </w:r>
                    </w:p>
                  </w:txbxContent>
                </v:textbox>
                <w10:wrap anchorx="page"/>
              </v:shape>
            </w:pict>
          </mc:Fallback>
        </mc:AlternateContent>
      </w:r>
      <w:r w:rsidR="004968AD" w:rsidRPr="004C4B4B">
        <w:rPr>
          <w:noProof/>
          <w:sz w:val="32"/>
          <w:szCs w:val="32"/>
        </w:rPr>
        <mc:AlternateContent>
          <mc:Choice Requires="wps">
            <w:drawing>
              <wp:anchor distT="0" distB="0" distL="114300" distR="114300" simplePos="0" relativeHeight="251683840" behindDoc="0" locked="0" layoutInCell="1" allowOverlap="1" wp14:anchorId="7CFEF55E" wp14:editId="2BA837B8">
                <wp:simplePos x="0" y="0"/>
                <wp:positionH relativeFrom="margin">
                  <wp:posOffset>1724025</wp:posOffset>
                </wp:positionH>
                <wp:positionV relativeFrom="paragraph">
                  <wp:posOffset>848995</wp:posOffset>
                </wp:positionV>
                <wp:extent cx="1733546" cy="1384301"/>
                <wp:effectExtent l="0" t="0" r="19685" b="25400"/>
                <wp:wrapNone/>
                <wp:docPr id="340423217" name="Oval 2"/>
                <wp:cNvGraphicFramePr/>
                <a:graphic xmlns:a="http://schemas.openxmlformats.org/drawingml/2006/main">
                  <a:graphicData uri="http://schemas.microsoft.com/office/word/2010/wordprocessingShape">
                    <wps:wsp>
                      <wps:cNvSpPr/>
                      <wps:spPr>
                        <a:xfrm>
                          <a:off x="0" y="0"/>
                          <a:ext cx="1733546" cy="138430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E97132"/>
                        </a:solidFill>
                        <a:ln w="19046" cap="flat">
                          <a:solidFill>
                            <a:srgbClr val="FFFFFF"/>
                          </a:solidFill>
                          <a:prstDash val="solid"/>
                          <a:miter/>
                        </a:ln>
                      </wps:spPr>
                      <wps:txbx>
                        <w:txbxContent>
                          <w:p w14:paraId="7FE17169" w14:textId="77777777" w:rsidR="004968AD" w:rsidRDefault="004968AD" w:rsidP="004968AD">
                            <w:pPr>
                              <w:jc w:val="center"/>
                            </w:pPr>
                            <w:r>
                              <w:t>Spread Joy, Donate Toys</w:t>
                            </w:r>
                          </w:p>
                          <w:p w14:paraId="06C8D2A4" w14:textId="77777777" w:rsidR="004968AD" w:rsidRDefault="004968AD" w:rsidP="004968AD">
                            <w:pPr>
                              <w:jc w:val="center"/>
                            </w:pPr>
                            <w:r>
                              <w:t>(Collect and donate safe toys)</w:t>
                            </w:r>
                          </w:p>
                        </w:txbxContent>
                      </wps:txbx>
                      <wps:bodyPr vert="horz" wrap="square" lIns="91440" tIns="45720" rIns="91440" bIns="45720" anchor="ctr" anchorCtr="0" compatLnSpc="1">
                        <a:noAutofit/>
                      </wps:bodyPr>
                    </wps:wsp>
                  </a:graphicData>
                </a:graphic>
              </wp:anchor>
            </w:drawing>
          </mc:Choice>
          <mc:Fallback>
            <w:pict>
              <v:shape w14:anchorId="7CFEF55E" id="Oval 2" o:spid="_x0000_s1038" style="position:absolute;margin-left:135.75pt;margin-top:66.85pt;width:136.5pt;height:109pt;z-index:251683840;visibility:visible;mso-wrap-style:square;mso-wrap-distance-left:9pt;mso-wrap-distance-top:0;mso-wrap-distance-right:9pt;mso-wrap-distance-bottom:0;mso-position-horizontal:absolute;mso-position-horizontal-relative:margin;mso-position-vertical:absolute;mso-position-vertical-relative:text;v-text-anchor:middle" coordsize="1733546,138430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QZEAUAANQPAAAOAAAAZHJzL2Uyb0RvYy54bWysl9tu4zYQhu8L9B0IXbbYWAdSPiBOsNg0&#10;RYFFu2jSB6BlMRYgiSrJ2E6ffocjmZZEuhdFbcCWxF9z+Dg83T+em5ocS6Ur2W6j5C6OSNkWcl+1&#10;b9vor9fnT6uIaMPbPa9lW26jj1JHjw8//nB/6jZlKg+y3peKgJFWb07dNjoY020WC10cyobrO9mV&#10;LTQKqRpu4Fa9LfaKn8B6Uy/SOM4XJ6n2nZJFqTU8feobowe0L0RZmD+E0KUh9TaC2Az+Kvzd2d/F&#10;wz3fvCneHapiCIP/hygaXrXg1Jl64oaTd1V5ppqqUFJLYe4K2SykEFVRYg6QTRLPsnk58K7EXACO&#10;7hwm/f+ZLX4/vnTfFGA4dXqj4dJmcRaqsf8QHzkjrA8HqzwbUsDDZJlljOYRKaAtyVY0ixOLc3F9&#10;vXjX5tdSoil+/KpNT3sPV8hqT1reQFEI6BnR1AD+yGuSJnlsP0PfOFEyFiXxKihKxyJGg5psrElW&#10;niM6bj/Nw2Dj1sO8FXhcM9F63rwcN3uOYaz0L/+0IIwm64wlBL7LlMVZNje1voh//kRi+H7Kcs9g&#10;4sBeRIF0EweW7zQRdO4ocUyxnXntjie25177hKdYeu2OKASZLrHLiEiJn42DC3zEmghg4xlzhK0m&#10;icMiB/pxA4IEkg5YcoBRlBLBfFHqAKMoIyIPiBxgjIkRsQqIHGUUgRkivD5PHWoULcMixxtF4Ksf&#10;UnNUqeOOuvVN3Rg7Dk5gFspgjP6iA6ueX0ff+k1tiQtf5OhDUYgUqgF+55YyRx9FWVjk6DdVC0YA&#10;f+rVeDahnyJ96NthvrpMUzAIrwNUpIg/oHL8h0En0pVnybG3M54A93NXDnov8Eohc7QvXjI/qwnp&#10;hIKjwJDJJqiz3FJMPFt0wjpjN1QOtu3bbAmW/AKgE9gZFt48fzpBTWNbnJ7GgbbOKBaSR5o60rZG&#10;LAMamFrsOtZPvU4F1eQ5HDMXlAbrjU6gU5gSQtCpg46xw+wSUjEHvZDajhPqzZ7MEYf9zw3JhDeF&#10;ARD05YhfCgq8z6qSOeJO441cNgZuFybBvOJlY9y9xis45mBbQgyiBpa+twltlmP3+ipH23YvxRIH&#10;+7PsYP0cFQGoBFv6RZA74GgLBwLzyi53zAeVYKuALcccc4QlLdQzuaNuVbldGAKjKnfcUQXcgypH&#10;HlWjuoN929tlZ8YPl81acW6H3RpcEW539Vmxp7jX7aAmYSN4KCICW0BjcYIR0NnNnZPHY61C6bG4&#10;oQ1b3t1Up2Pb9b/bFul6rBY5sIewBdANBy5gebGZDGleX8AdTiBT7wXoEfRw84V5SJcXJiH1noZe&#10;UHCisWcZjAZOMzZ8AucZYbsfTjQiH/ZfHTe2EzEBuLT/jTyWrxKfGNtxIoPBYwNkOLWCn6uCq+JV&#10;ktOf0GontANewCjS5rOtAViwiT71l8MsUdRSlz1J6xtrwQVhcxgdBrSsq/1zVdc2GK3edl9qRWCh&#10;20a/rJdJvxrCKxNZ3ZITHDTWMZ45OJwVRc0N9tBENzH3jJ+hgyeyTmnzxPWhd4tNVgYMKlOqPo8a&#10;KnlxPRfZK3PenUm1h0CQmX20k/uPbxB+qaA/DlL9E5ETHCi3kf77nasyIvVvLZzY1gm1a6jBG8qW&#10;duuoxi27cQtvCzC1jQoDQ6a/+WLgHl6CgyNw/dq+dAWEgQBa+fndSFHZAxYG3Mc03MDREXtjOOba&#10;s+n4HlXXw/jDdwAAAP//AwBQSwMEFAAGAAgAAAAhAKTTLpriAAAACwEAAA8AAABkcnMvZG93bnJl&#10;di54bWxMj8FOwzAMhu9IvENkJG4s7dpSVJpOaIgDQhraQGjHtDFNRZOUJlu7t585jaP9f/r9uVzN&#10;pmdHHH3nrIB4EQFD2zjV2VbA58fL3QMwH6RVsncWBZzQw6q6viplodxkt3jchZZRifWFFKBDGArO&#10;faPRSL9wA1rKvt1oZKBxbLka5UTlpufLKLrnRnaWLmg54Fpj87M7GAHTfhO961O6fY71er+p315/&#10;569BiNub+ekRWMA5XGD40yd1qMipdgerPOsFLPM4I5SCJMmBEZGlKW1qAUkW58Crkv//oToDAAD/&#10;/wMAUEsBAi0AFAAGAAgAAAAhALaDOJL+AAAA4QEAABMAAAAAAAAAAAAAAAAAAAAAAFtDb250ZW50&#10;X1R5cGVzXS54bWxQSwECLQAUAAYACAAAACEAOP0h/9YAAACUAQAACwAAAAAAAAAAAAAAAAAvAQAA&#10;X3JlbHMvLnJlbHNQSwECLQAUAAYACAAAACEAoCf0GRAFAADUDwAADgAAAAAAAAAAAAAAAAAuAgAA&#10;ZHJzL2Uyb0RvYy54bWxQSwECLQAUAAYACAAAACEApNMumuIAAAALAQAADwAAAAAAAAAAAAAAAABq&#10;BwAAZHJzL2Rvd25yZXYueG1sUEsFBgAAAAAEAAQA8wAAAHkIAAAAAA==&#10;" adj="-11796480,,5400" path="m,692150at,,1733546,1384300,,692150,,692150xe" fillcolor="#e97132" strokecolor="white" strokeweight=".52906mm">
                <v:stroke joinstyle="miter"/>
                <v:formulas/>
                <v:path arrowok="t" o:connecttype="custom" o:connectlocs="866773,0;1733546,692151;866773,1384301;0,692151;253872,202726;253872,1181575;1479674,1181575;1479674,202726" o:connectangles="270,0,90,180,270,90,90,270" textboxrect="253872,202726,1479674,1181575"/>
                <v:textbox>
                  <w:txbxContent>
                    <w:p w14:paraId="7FE17169" w14:textId="77777777" w:rsidR="004968AD" w:rsidRDefault="004968AD" w:rsidP="004968AD">
                      <w:pPr>
                        <w:jc w:val="center"/>
                      </w:pPr>
                      <w:r>
                        <w:t>Spread Joy, Donate Toys</w:t>
                      </w:r>
                    </w:p>
                    <w:p w14:paraId="06C8D2A4" w14:textId="77777777" w:rsidR="004968AD" w:rsidRDefault="004968AD" w:rsidP="004968AD">
                      <w:pPr>
                        <w:jc w:val="center"/>
                      </w:pPr>
                      <w:r>
                        <w:t>(Collect and donate safe toys)</w:t>
                      </w:r>
                    </w:p>
                  </w:txbxContent>
                </v:textbox>
                <w10:wrap anchorx="margin"/>
              </v:shape>
            </w:pict>
          </mc:Fallback>
        </mc:AlternateContent>
      </w:r>
    </w:p>
    <w:p w14:paraId="5BCA10F9" w14:textId="77777777" w:rsidR="00A604B0" w:rsidRPr="004C4B4B" w:rsidRDefault="00A604B0" w:rsidP="009967A6">
      <w:pPr>
        <w:pStyle w:val="Heading1"/>
        <w:rPr>
          <w:rFonts w:ascii="Times New Roman" w:hAnsi="Times New Roman" w:cs="Times New Roman"/>
          <w:sz w:val="32"/>
          <w:szCs w:val="32"/>
        </w:rPr>
      </w:pPr>
    </w:p>
    <w:p w14:paraId="226AD496" w14:textId="77777777" w:rsidR="00A604B0" w:rsidRPr="004C4B4B" w:rsidRDefault="00A604B0" w:rsidP="009967A6">
      <w:pPr>
        <w:pStyle w:val="Heading1"/>
        <w:rPr>
          <w:rFonts w:ascii="Times New Roman" w:hAnsi="Times New Roman" w:cs="Times New Roman"/>
          <w:sz w:val="32"/>
          <w:szCs w:val="32"/>
        </w:rPr>
      </w:pPr>
    </w:p>
    <w:p w14:paraId="451F0E4F" w14:textId="77777777" w:rsidR="00A604B0" w:rsidRPr="004C4B4B" w:rsidRDefault="00A604B0" w:rsidP="009967A6">
      <w:pPr>
        <w:pStyle w:val="Heading1"/>
        <w:rPr>
          <w:rFonts w:ascii="Times New Roman" w:hAnsi="Times New Roman" w:cs="Times New Roman"/>
          <w:sz w:val="32"/>
          <w:szCs w:val="32"/>
        </w:rPr>
      </w:pPr>
    </w:p>
    <w:p w14:paraId="447550D6" w14:textId="77777777" w:rsidR="00A604B0" w:rsidRPr="004C4B4B" w:rsidRDefault="00A604B0" w:rsidP="009967A6">
      <w:pPr>
        <w:pStyle w:val="Heading1"/>
        <w:rPr>
          <w:rFonts w:ascii="Times New Roman" w:hAnsi="Times New Roman" w:cs="Times New Roman"/>
          <w:sz w:val="32"/>
          <w:szCs w:val="32"/>
        </w:rPr>
      </w:pPr>
    </w:p>
    <w:p w14:paraId="311519B7" w14:textId="77777777" w:rsidR="00A604B0" w:rsidRPr="004C4B4B" w:rsidRDefault="00A604B0" w:rsidP="009967A6">
      <w:pPr>
        <w:pStyle w:val="Heading1"/>
        <w:rPr>
          <w:rFonts w:ascii="Times New Roman" w:hAnsi="Times New Roman" w:cs="Times New Roman"/>
          <w:sz w:val="32"/>
          <w:szCs w:val="32"/>
        </w:rPr>
      </w:pPr>
    </w:p>
    <w:p w14:paraId="378BA5CE" w14:textId="77777777" w:rsidR="00A604B0" w:rsidRPr="004C4B4B" w:rsidRDefault="00A604B0" w:rsidP="009967A6">
      <w:pPr>
        <w:pStyle w:val="Heading1"/>
        <w:rPr>
          <w:rFonts w:ascii="Times New Roman" w:hAnsi="Times New Roman" w:cs="Times New Roman"/>
          <w:sz w:val="32"/>
          <w:szCs w:val="32"/>
        </w:rPr>
      </w:pPr>
    </w:p>
    <w:p w14:paraId="48805B80" w14:textId="77777777" w:rsidR="00A604B0" w:rsidRPr="004C4B4B" w:rsidRDefault="00A604B0" w:rsidP="009967A6">
      <w:pPr>
        <w:pStyle w:val="Heading1"/>
        <w:rPr>
          <w:rFonts w:ascii="Times New Roman" w:hAnsi="Times New Roman" w:cs="Times New Roman"/>
          <w:sz w:val="32"/>
          <w:szCs w:val="32"/>
        </w:rPr>
      </w:pPr>
    </w:p>
    <w:p w14:paraId="4DC6208D" w14:textId="77777777" w:rsidR="00A604B0" w:rsidRDefault="00A604B0" w:rsidP="009967A6">
      <w:pPr>
        <w:pStyle w:val="Heading1"/>
        <w:rPr>
          <w:rFonts w:ascii="Times New Roman" w:hAnsi="Times New Roman" w:cs="Times New Roman"/>
          <w:sz w:val="32"/>
          <w:szCs w:val="32"/>
        </w:rPr>
      </w:pPr>
    </w:p>
    <w:p w14:paraId="7BB79FF2" w14:textId="77777777" w:rsidR="00867603" w:rsidRPr="00867603" w:rsidRDefault="00867603" w:rsidP="00867603"/>
    <w:p w14:paraId="231346AE" w14:textId="3A9E2708" w:rsidR="00C52F0A" w:rsidRPr="00867603" w:rsidRDefault="004A6E07" w:rsidP="00867603">
      <w:pPr>
        <w:pStyle w:val="Heading1"/>
      </w:pPr>
      <w:bookmarkStart w:id="13" w:name="_Toc170501041"/>
      <w:r w:rsidRPr="00867603">
        <w:t>2.2.</w:t>
      </w:r>
      <w:r w:rsidR="00F4369F" w:rsidRPr="00867603">
        <w:t xml:space="preserve">6 </w:t>
      </w:r>
      <w:r w:rsidR="00C52F0A" w:rsidRPr="00867603">
        <w:t xml:space="preserve">Evaluation soft and hard for </w:t>
      </w:r>
      <w:r w:rsidR="00867603">
        <w:t>Spread Joy, Donate Toys</w:t>
      </w:r>
      <w:bookmarkEnd w:id="13"/>
    </w:p>
    <w:p w14:paraId="75EA6B06" w14:textId="7FC42100" w:rsidR="004C6932" w:rsidRPr="004C4B4B" w:rsidRDefault="00D20816"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If critical analysis of the evaluation of the project</w:t>
      </w:r>
      <w:r w:rsidR="00CB4BE9" w:rsidRPr="004C4B4B">
        <w:rPr>
          <w:rFonts w:eastAsia="Times New Roman"/>
          <w:sz w:val="32"/>
          <w:szCs w:val="32"/>
          <w:bdr w:val="none" w:sz="0" w:space="0" w:color="auto"/>
          <w:lang w:val="en-GB" w:eastAsia="en-GB"/>
        </w:rPr>
        <w:t xml:space="preserve"> is performed, our project demonstrated</w:t>
      </w:r>
      <w:r w:rsidRPr="004C4B4B">
        <w:rPr>
          <w:rFonts w:eastAsia="Times New Roman"/>
          <w:sz w:val="32"/>
          <w:szCs w:val="32"/>
          <w:bdr w:val="none" w:sz="0" w:space="0" w:color="auto"/>
          <w:lang w:val="en-GB" w:eastAsia="en-GB"/>
        </w:rPr>
        <w:t xml:space="preserve"> strong planning and potential risk management, with soft strengths including effective stakeholder engagement through increased promotion and clear communication channels, which foster collaboration and support. We knew how to address </w:t>
      </w:r>
      <w:r w:rsidRPr="004C4B4B">
        <w:rPr>
          <w:rFonts w:eastAsia="Times New Roman"/>
          <w:sz w:val="32"/>
          <w:szCs w:val="32"/>
          <w:bdr w:val="none" w:sz="0" w:space="0" w:color="auto"/>
          <w:lang w:val="en-GB" w:eastAsia="en-GB"/>
        </w:rPr>
        <w:lastRenderedPageBreak/>
        <w:t>potential conflicts of interest and ensure donation quality control. Hard strengths involve practical logistics like securing storage space, arranging transportation, and implementing hygiene protocols. Furthermore, the project assumes resource availability, which may not always be guaranteed, posing a hard limitation. Additionally, the dynamic nature of stakeholder interests and potential miscommunication present soft limitations. Overall, the project is well-conceived, with strong practical measures and effective engagement strategies</w:t>
      </w:r>
      <w:r w:rsidR="00D83407" w:rsidRPr="004C4B4B">
        <w:rPr>
          <w:rFonts w:eastAsia="Times New Roman"/>
          <w:sz w:val="32"/>
          <w:szCs w:val="32"/>
          <w:bdr w:val="none" w:sz="0" w:space="0" w:color="auto"/>
          <w:lang w:val="en-GB" w:eastAsia="en-GB"/>
        </w:rPr>
        <w:t xml:space="preserve"> (Crowford, 2004).</w:t>
      </w:r>
    </w:p>
    <w:p w14:paraId="7572EAAF" w14:textId="16C263B3" w:rsidR="007F4C4A" w:rsidRPr="0099405B" w:rsidRDefault="00CB77E9" w:rsidP="0099405B">
      <w:pPr>
        <w:pStyle w:val="Heading1"/>
      </w:pPr>
      <w:bookmarkStart w:id="14" w:name="_Toc170501042"/>
      <w:r w:rsidRPr="0099405B">
        <w:t xml:space="preserve">3. </w:t>
      </w:r>
      <w:r w:rsidR="007F4C4A" w:rsidRPr="0099405B">
        <w:t xml:space="preserve">Stakeholders channels used </w:t>
      </w:r>
      <w:r w:rsidRPr="0099405B">
        <w:t>for communication</w:t>
      </w:r>
      <w:bookmarkEnd w:id="14"/>
    </w:p>
    <w:p w14:paraId="5170BFAA" w14:textId="3ADD1768" w:rsidR="0091306E" w:rsidRPr="004C4B4B" w:rsidRDefault="0091306E" w:rsidP="00535FDF">
      <w:pPr>
        <w:rPr>
          <w:sz w:val="32"/>
          <w:szCs w:val="32"/>
        </w:rPr>
      </w:pPr>
      <w:r w:rsidRPr="004C4B4B">
        <w:rPr>
          <w:rFonts w:eastAsia="Times New Roman"/>
          <w:sz w:val="32"/>
          <w:szCs w:val="32"/>
          <w:bdr w:val="none" w:sz="0" w:space="0" w:color="auto"/>
          <w:lang w:val="en-GB" w:eastAsia="en-GB"/>
        </w:rPr>
        <w:t xml:space="preserve">Our team used </w:t>
      </w:r>
      <w:r w:rsidR="00CB4BE9" w:rsidRPr="004C4B4B">
        <w:rPr>
          <w:rFonts w:eastAsia="Times New Roman"/>
          <w:sz w:val="32"/>
          <w:szCs w:val="32"/>
          <w:bdr w:val="none" w:sz="0" w:space="0" w:color="auto"/>
          <w:lang w:val="en-GB" w:eastAsia="en-GB"/>
        </w:rPr>
        <w:t xml:space="preserve">Share </w:t>
      </w:r>
      <w:r w:rsidR="000077E2" w:rsidRPr="004C4B4B">
        <w:rPr>
          <w:rFonts w:eastAsia="Times New Roman"/>
          <w:sz w:val="32"/>
          <w:szCs w:val="32"/>
          <w:bdr w:val="none" w:sz="0" w:space="0" w:color="auto"/>
          <w:lang w:val="en-GB" w:eastAsia="en-GB"/>
        </w:rPr>
        <w:t>Joy’s</w:t>
      </w:r>
      <w:r w:rsidRPr="004C4B4B">
        <w:rPr>
          <w:rFonts w:eastAsia="Times New Roman"/>
          <w:sz w:val="32"/>
          <w:szCs w:val="32"/>
          <w:bdr w:val="none" w:sz="0" w:space="0" w:color="auto"/>
          <w:lang w:val="en-GB" w:eastAsia="en-GB"/>
        </w:rPr>
        <w:t xml:space="preserve"> multiple communication methods. Our team demonstrated proactive engagement and direct communication by visiting both a sense and a cancer charity. The face-to-face engagement likely facilitated a deeper understanding and stronger partnerships with these organizations. We also visit Haywood House, where the campaign has been ongoing for a week. Emailing the student union, lecturer, and students exemplifies a formal approach, ensuring project documentation and establishing a transparent communication trail. On the other hand, WhatsApp groups offer a more immediate and interactive platform for discussions, quick updates, and real-time feedback, fostering a sense of community and collaboration among student participants</w:t>
      </w:r>
      <w:r w:rsidR="00535FDF" w:rsidRPr="004C4B4B">
        <w:rPr>
          <w:rFonts w:eastAsia="Times New Roman"/>
          <w:sz w:val="32"/>
          <w:szCs w:val="32"/>
          <w:bdr w:val="none" w:sz="0" w:space="0" w:color="auto"/>
          <w:lang w:val="en-GB" w:eastAsia="en-GB"/>
        </w:rPr>
        <w:t xml:space="preserve"> </w:t>
      </w:r>
      <w:r w:rsidR="00535FDF" w:rsidRPr="004C4B4B">
        <w:rPr>
          <w:color w:val="222222"/>
          <w:sz w:val="32"/>
          <w:szCs w:val="32"/>
          <w:shd w:val="clear" w:color="auto" w:fill="FFFFFF"/>
        </w:rPr>
        <w:t>(Troise &amp; Camilleri, 2021).</w:t>
      </w:r>
    </w:p>
    <w:p w14:paraId="552F1440" w14:textId="4919C9D0" w:rsidR="00CB77E9" w:rsidRPr="0099405B" w:rsidRDefault="004625C5" w:rsidP="0099405B">
      <w:pPr>
        <w:pStyle w:val="Heading1"/>
      </w:pPr>
      <w:bookmarkStart w:id="15" w:name="_Toc170501043"/>
      <w:r w:rsidRPr="0099405B">
        <w:t>4</w:t>
      </w:r>
      <w:r w:rsidR="00E379F9" w:rsidRPr="0099405B">
        <w:t>. Conclusion:</w:t>
      </w:r>
      <w:bookmarkEnd w:id="15"/>
    </w:p>
    <w:p w14:paraId="5FF0E928"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Our project could not have positive outcomes without the techniques and tools we implemented. We successfully employed various project management tools, using the quad chart, iron triangle, risk analysis, stakeholder analysis and WBS, to ensure effective planning and execution. </w:t>
      </w:r>
    </w:p>
    <w:p w14:paraId="382D9A25"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87F4586"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To further enhance our communication, we propose incorporating more immediate and interactive methods, such as scheduled virtual meetings or dedicated project management platforms, to supplement WhatsApp and email. This will help reduce delays and miscommunication. We recommend to managing regular feedback or </w:t>
      </w:r>
      <w:r w:rsidRPr="004C4B4B">
        <w:rPr>
          <w:rFonts w:eastAsia="Times New Roman"/>
          <w:sz w:val="32"/>
          <w:szCs w:val="32"/>
          <w:bdr w:val="none" w:sz="0" w:space="0" w:color="auto"/>
          <w:lang w:val="en-GB" w:eastAsia="en-GB"/>
        </w:rPr>
        <w:lastRenderedPageBreak/>
        <w:t>survey sessions with stakeholders to monitor their satisfaction and address concerns immediately. </w:t>
      </w:r>
    </w:p>
    <w:p w14:paraId="559AF57A"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4C83452"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Putting into practice the above recommendations will improve future project's operational effectiveness and stakeholder satisfaction and ensure a more resilient and successful initiative.</w:t>
      </w:r>
    </w:p>
    <w:p w14:paraId="7F8BEFF2" w14:textId="77777777"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12B3FE4" w14:textId="21B299CB" w:rsidR="002516E3" w:rsidRPr="004C4B4B" w:rsidRDefault="002516E3" w:rsidP="002516E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sidRPr="004C4B4B">
        <w:rPr>
          <w:rFonts w:eastAsia="Times New Roman"/>
          <w:sz w:val="32"/>
          <w:szCs w:val="32"/>
          <w:bdr w:val="none" w:sz="0" w:space="0" w:color="auto"/>
          <w:lang w:val="en-GB" w:eastAsia="en-GB"/>
        </w:rPr>
        <w:t xml:space="preserve">As we conclude, it is very important to recognize the significant contribution it has made to our team's development across various essential project management skills. This practical gain for future projects with a stronger, more versatile skill set </w:t>
      </w:r>
      <w:r w:rsidR="00471325">
        <w:rPr>
          <w:rFonts w:eastAsia="Times New Roman"/>
          <w:sz w:val="32"/>
          <w:szCs w:val="32"/>
          <w:bdr w:val="none" w:sz="0" w:space="0" w:color="auto"/>
          <w:lang w:val="en-GB" w:eastAsia="en-GB"/>
        </w:rPr>
        <w:t>confirms</w:t>
      </w:r>
      <w:r w:rsidRPr="004C4B4B">
        <w:rPr>
          <w:rFonts w:eastAsia="Times New Roman"/>
          <w:sz w:val="32"/>
          <w:szCs w:val="32"/>
          <w:bdr w:val="none" w:sz="0" w:space="0" w:color="auto"/>
          <w:lang w:val="en-GB" w:eastAsia="en-GB"/>
        </w:rPr>
        <w:t xml:space="preserve"> our </w:t>
      </w:r>
      <w:r w:rsidR="00471325">
        <w:rPr>
          <w:rFonts w:eastAsia="Times New Roman"/>
          <w:sz w:val="32"/>
          <w:szCs w:val="32"/>
          <w:bdr w:val="none" w:sz="0" w:space="0" w:color="auto"/>
          <w:lang w:val="en-GB" w:eastAsia="en-GB"/>
        </w:rPr>
        <w:t>team's</w:t>
      </w:r>
      <w:r w:rsidRPr="004C4B4B">
        <w:rPr>
          <w:rFonts w:eastAsia="Times New Roman"/>
          <w:sz w:val="32"/>
          <w:szCs w:val="32"/>
          <w:bdr w:val="none" w:sz="0" w:space="0" w:color="auto"/>
          <w:lang w:val="en-GB" w:eastAsia="en-GB"/>
        </w:rPr>
        <w:t xml:space="preserve"> dedication and effort. Finally, adaptability and problem-solving were key as we addressed challenges and adjusted plans, fostering a mindset of continuous learning, </w:t>
      </w:r>
      <w:r w:rsidR="00471325">
        <w:rPr>
          <w:rFonts w:eastAsia="Times New Roman"/>
          <w:sz w:val="32"/>
          <w:szCs w:val="32"/>
          <w:bdr w:val="none" w:sz="0" w:space="0" w:color="auto"/>
          <w:lang w:val="en-GB" w:eastAsia="en-GB"/>
        </w:rPr>
        <w:t>practicality,</w:t>
      </w:r>
      <w:r w:rsidRPr="004C4B4B">
        <w:rPr>
          <w:rFonts w:eastAsia="Times New Roman"/>
          <w:sz w:val="32"/>
          <w:szCs w:val="32"/>
          <w:bdr w:val="none" w:sz="0" w:space="0" w:color="auto"/>
          <w:lang w:val="en-GB" w:eastAsia="en-GB"/>
        </w:rPr>
        <w:t xml:space="preserve"> and improvement, a quality we can all be proud of.</w:t>
      </w:r>
    </w:p>
    <w:p w14:paraId="5778B4F6" w14:textId="77777777" w:rsidR="00603D78" w:rsidRDefault="00603D78"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3BA9EF2"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6670DA5C"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2010948"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28D0F04" w14:textId="77777777" w:rsidR="00BD75BC" w:rsidRDefault="00BD75BC"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F7A0E4A"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1F1238E"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7418824C"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E84CB39"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55732B8"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86107B2"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3FEA773"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7C7A1BE4"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011365A9"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F915000"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53BF10D"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5AA5BF11" w14:textId="77777777" w:rsidR="004B7325" w:rsidRDefault="004B7325" w:rsidP="0091306E">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1362229C" w14:textId="262B7D23" w:rsidR="00BD75BC" w:rsidRPr="004B7325" w:rsidRDefault="004B7325" w:rsidP="004625C5">
      <w:pPr>
        <w:pStyle w:val="Heading1"/>
        <w:numPr>
          <w:ilvl w:val="0"/>
          <w:numId w:val="18"/>
        </w:numPr>
        <w:rPr>
          <w:rFonts w:eastAsia="Times New Roman"/>
          <w:bdr w:val="none" w:sz="0" w:space="0" w:color="auto"/>
          <w:lang w:val="en-GB" w:eastAsia="en-GB"/>
        </w:rPr>
      </w:pPr>
      <w:bookmarkStart w:id="16" w:name="_Toc170501044"/>
      <w:r w:rsidRPr="004B7325">
        <w:rPr>
          <w:rFonts w:eastAsia="Times New Roman"/>
          <w:bdr w:val="none" w:sz="0" w:space="0" w:color="auto"/>
          <w:lang w:val="en-GB" w:eastAsia="en-GB"/>
        </w:rPr>
        <w:lastRenderedPageBreak/>
        <w:t>Appendices:</w:t>
      </w:r>
      <w:bookmarkEnd w:id="16"/>
    </w:p>
    <w:p w14:paraId="5FE9DA9B" w14:textId="3863E9E2" w:rsidR="007B666C" w:rsidRPr="007B666C" w:rsidRDefault="004B7325" w:rsidP="007B666C">
      <w:pPr>
        <w:pStyle w:val="ListParagraph"/>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noProof/>
          <w14:ligatures w14:val="standardContextual"/>
        </w:rPr>
        <w:drawing>
          <wp:inline distT="0" distB="0" distL="0" distR="0" wp14:anchorId="6C1066AE" wp14:editId="301D19B2">
            <wp:extent cx="5409565" cy="6114250"/>
            <wp:effectExtent l="0" t="0" r="635" b="1270"/>
            <wp:docPr id="5" name="Picture 4" descr="A close-up of a document">
              <a:extLst xmlns:a="http://schemas.openxmlformats.org/drawingml/2006/main">
                <a:ext uri="{FF2B5EF4-FFF2-40B4-BE49-F238E27FC236}">
                  <a16:creationId xmlns:a16="http://schemas.microsoft.com/office/drawing/2014/main" id="{F255D027-61E6-B498-68EC-BC1B60B30C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up of a document">
                      <a:extLst>
                        <a:ext uri="{FF2B5EF4-FFF2-40B4-BE49-F238E27FC236}">
                          <a16:creationId xmlns:a16="http://schemas.microsoft.com/office/drawing/2014/main" id="{F255D027-61E6-B498-68EC-BC1B60B30CE0}"/>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t="10317" r="-2" b="-2"/>
                    <a:stretch/>
                  </pic:blipFill>
                  <pic:spPr>
                    <a:xfrm>
                      <a:off x="0" y="0"/>
                      <a:ext cx="5412184" cy="6117210"/>
                    </a:xfrm>
                    <a:prstGeom prst="rect">
                      <a:avLst/>
                    </a:prstGeom>
                  </pic:spPr>
                </pic:pic>
              </a:graphicData>
            </a:graphic>
          </wp:inline>
        </w:drawing>
      </w:r>
    </w:p>
    <w:p w14:paraId="7D8BF9A6" w14:textId="77777777" w:rsidR="004C6932" w:rsidRPr="00F250B6" w:rsidRDefault="004C6932"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89EC562" w14:textId="77777777" w:rsidR="004C6932" w:rsidRPr="00F250B6" w:rsidRDefault="004C6932"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42742860" w14:textId="64100DE0" w:rsidR="004C6932" w:rsidRPr="00F250B6" w:rsidRDefault="00FC6412"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rFonts w:eastAsia="Times New Roman"/>
          <w:sz w:val="32"/>
          <w:szCs w:val="32"/>
          <w:bdr w:val="none" w:sz="0" w:space="0" w:color="auto"/>
          <w:lang w:val="en-GB" w:eastAsia="en-GB"/>
        </w:rPr>
        <w:object w:dxaOrig="10575" w:dyaOrig="8865" w14:anchorId="16FF76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75pt;height:443.25pt" o:ole="">
            <v:imagedata r:id="rId14" o:title=""/>
          </v:shape>
          <o:OLEObject Type="Embed" ProgID="Acrobat.Document.DC" ShapeID="_x0000_i1025" DrawAspect="Content" ObjectID="_1781113786" r:id="rId15"/>
        </w:object>
      </w:r>
      <w:r w:rsidR="00ED7BC7">
        <w:rPr>
          <w:rFonts w:eastAsia="Times New Roman"/>
          <w:sz w:val="32"/>
          <w:szCs w:val="32"/>
          <w:bdr w:val="none" w:sz="0" w:space="0" w:color="auto"/>
          <w:lang w:val="en-GB" w:eastAsia="en-GB"/>
        </w:rPr>
        <w:object w:dxaOrig="10575" w:dyaOrig="8865" w14:anchorId="40088608">
          <v:shape id="_x0000_i1026" type="#_x0000_t75" style="width:528.75pt;height:443.25pt" o:ole="">
            <v:imagedata r:id="rId16" o:title=""/>
          </v:shape>
          <o:OLEObject Type="Embed" ProgID="Acrobat.Document.DC" ShapeID="_x0000_i1026" DrawAspect="Content" ObjectID="_1781113787" r:id="rId17"/>
        </w:object>
      </w:r>
      <w:r w:rsidR="000077E2">
        <w:rPr>
          <w:rFonts w:eastAsia="Times New Roman"/>
          <w:sz w:val="32"/>
          <w:szCs w:val="32"/>
          <w:bdr w:val="none" w:sz="0" w:space="0" w:color="auto"/>
          <w:lang w:val="en-GB" w:eastAsia="en-GB"/>
        </w:rPr>
        <w:object w:dxaOrig="10575" w:dyaOrig="8865" w14:anchorId="56F139CB">
          <v:shape id="_x0000_i1027" type="#_x0000_t75" style="width:528.75pt;height:443.25pt" o:ole="">
            <v:imagedata r:id="rId18" o:title=""/>
          </v:shape>
          <o:OLEObject Type="Embed" ProgID="Acrobat.Document.DC" ShapeID="_x0000_i1027" DrawAspect="Content" ObjectID="_1781113788" r:id="rId19"/>
        </w:object>
      </w:r>
    </w:p>
    <w:p w14:paraId="47F51807" w14:textId="7FF4408F" w:rsidR="004C6932" w:rsidRDefault="00A337B9"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noProof/>
          <w14:ligatures w14:val="standardContextual"/>
        </w:rPr>
        <w:drawing>
          <wp:inline distT="0" distB="0" distL="0" distR="0" wp14:anchorId="585DA89B" wp14:editId="39222140">
            <wp:extent cx="3801745" cy="2638425"/>
            <wp:effectExtent l="0" t="0" r="8255" b="9525"/>
            <wp:docPr id="1023128905" name="Picture 4" descr="A child smiling at the camera&#10;&#10;Description automatically generated">
              <a:extLst xmlns:a="http://schemas.openxmlformats.org/drawingml/2006/main">
                <a:ext uri="{FF2B5EF4-FFF2-40B4-BE49-F238E27FC236}">
                  <a16:creationId xmlns:a16="http://schemas.microsoft.com/office/drawing/2014/main" id="{DEFD8F83-6B81-8389-B5C9-E2A401A549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hild smiling at the camera&#10;&#10;Description automatically generated">
                      <a:extLst>
                        <a:ext uri="{FF2B5EF4-FFF2-40B4-BE49-F238E27FC236}">
                          <a16:creationId xmlns:a16="http://schemas.microsoft.com/office/drawing/2014/main" id="{DEFD8F83-6B81-8389-B5C9-E2A401A54953}"/>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02286" cy="2638800"/>
                    </a:xfrm>
                    <a:prstGeom prst="rect">
                      <a:avLst/>
                    </a:prstGeom>
                  </pic:spPr>
                </pic:pic>
              </a:graphicData>
            </a:graphic>
          </wp:inline>
        </w:drawing>
      </w:r>
    </w:p>
    <w:p w14:paraId="3A46586F" w14:textId="77777777" w:rsidR="00C42BAF" w:rsidRPr="00F250B6" w:rsidRDefault="00C42BAF" w:rsidP="009732B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p>
    <w:p w14:paraId="3A9D59BA" w14:textId="4E1C5084" w:rsidR="0093283F" w:rsidRPr="000077E2" w:rsidRDefault="00C42BAF" w:rsidP="000077E2">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32"/>
          <w:szCs w:val="32"/>
          <w:bdr w:val="none" w:sz="0" w:space="0" w:color="auto"/>
          <w:lang w:val="en-GB" w:eastAsia="en-GB"/>
        </w:rPr>
      </w:pPr>
      <w:r>
        <w:rPr>
          <w:noProof/>
          <w14:ligatures w14:val="standardContextual"/>
        </w:rPr>
        <w:lastRenderedPageBreak/>
        <w:drawing>
          <wp:inline distT="0" distB="0" distL="0" distR="0" wp14:anchorId="7F86A275" wp14:editId="207D6C36">
            <wp:extent cx="3686175" cy="2600325"/>
            <wp:effectExtent l="0" t="0" r="0" b="9525"/>
            <wp:docPr id="1569715265" name="Picture 7" descr="A cardboard box with a donation box">
              <a:extLst xmlns:a="http://schemas.openxmlformats.org/drawingml/2006/main">
                <a:ext uri="{FF2B5EF4-FFF2-40B4-BE49-F238E27FC236}">
                  <a16:creationId xmlns:a16="http://schemas.microsoft.com/office/drawing/2014/main" id="{3B8A299F-2954-8087-BED4-69DCF5A0F5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15265" name="Picture 7" descr="A cardboard box with a donation box">
                      <a:extLst>
                        <a:ext uri="{FF2B5EF4-FFF2-40B4-BE49-F238E27FC236}">
                          <a16:creationId xmlns:a16="http://schemas.microsoft.com/office/drawing/2014/main" id="{3B8A299F-2954-8087-BED4-69DCF5A0F569}"/>
                        </a:ext>
                      </a:extLst>
                    </pic:cNvPr>
                    <pic:cNvPicPr>
                      <a:picLocks noChangeAspect="1"/>
                    </pic:cNvPicPr>
                  </pic:nvPicPr>
                  <pic:blipFill rotWithShape="1">
                    <a:blip r:embed="rId21"/>
                    <a:srcRect r="2" b="5518"/>
                    <a:stretch/>
                  </pic:blipFill>
                  <pic:spPr>
                    <a:xfrm>
                      <a:off x="0" y="0"/>
                      <a:ext cx="3686363" cy="2600458"/>
                    </a:xfrm>
                    <a:prstGeom prst="rect">
                      <a:avLst/>
                    </a:prstGeom>
                  </pic:spPr>
                </pic:pic>
              </a:graphicData>
            </a:graphic>
          </wp:inline>
        </w:drawing>
      </w:r>
    </w:p>
    <w:p w14:paraId="51EE9201" w14:textId="1CCAA560" w:rsidR="00CB77E9" w:rsidRPr="000077E2" w:rsidRDefault="004625C5" w:rsidP="000077E2">
      <w:pPr>
        <w:pStyle w:val="Heading1"/>
        <w:rPr>
          <w:rFonts w:eastAsia="Times New Roman"/>
          <w:bdr w:val="none" w:sz="0" w:space="0" w:color="auto"/>
          <w:lang w:val="en-GB" w:eastAsia="en-GB"/>
        </w:rPr>
      </w:pPr>
      <w:bookmarkStart w:id="17" w:name="_Toc170501045"/>
      <w:r>
        <w:rPr>
          <w:rFonts w:eastAsia="Times New Roman"/>
          <w:bdr w:val="none" w:sz="0" w:space="0" w:color="auto"/>
          <w:lang w:val="en-GB" w:eastAsia="en-GB"/>
        </w:rPr>
        <w:t>6</w:t>
      </w:r>
      <w:r w:rsidR="000077E2">
        <w:rPr>
          <w:rFonts w:eastAsia="Times New Roman"/>
          <w:bdr w:val="none" w:sz="0" w:space="0" w:color="auto"/>
          <w:lang w:val="en-GB" w:eastAsia="en-GB"/>
        </w:rPr>
        <w:t>.</w:t>
      </w:r>
      <w:r>
        <w:rPr>
          <w:rFonts w:eastAsia="Times New Roman"/>
          <w:bdr w:val="none" w:sz="0" w:space="0" w:color="auto"/>
          <w:lang w:val="en-GB" w:eastAsia="en-GB"/>
        </w:rPr>
        <w:t xml:space="preserve"> </w:t>
      </w:r>
      <w:r w:rsidR="002D7194" w:rsidRPr="000077E2">
        <w:rPr>
          <w:rFonts w:eastAsia="Times New Roman"/>
          <w:bdr w:val="none" w:sz="0" w:space="0" w:color="auto"/>
          <w:lang w:val="en-GB" w:eastAsia="en-GB"/>
        </w:rPr>
        <w:t>References:</w:t>
      </w:r>
      <w:bookmarkEnd w:id="17"/>
    </w:p>
    <w:p w14:paraId="07226543" w14:textId="6935D9BA" w:rsidR="002D7194" w:rsidRPr="00D81931" w:rsidRDefault="002D7194"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shd w:val="clear" w:color="auto" w:fill="FFFFFF"/>
        </w:rPr>
      </w:pPr>
      <w:r w:rsidRPr="00D81931">
        <w:rPr>
          <w:color w:val="222222"/>
          <w:sz w:val="32"/>
          <w:szCs w:val="32"/>
          <w:shd w:val="clear" w:color="auto" w:fill="FFFFFF"/>
        </w:rPr>
        <w:t xml:space="preserve"> </w:t>
      </w:r>
      <w:r w:rsidRPr="00D81931">
        <w:rPr>
          <w:sz w:val="28"/>
          <w:szCs w:val="28"/>
          <w:shd w:val="clear" w:color="auto" w:fill="FFFFFF"/>
        </w:rPr>
        <w:t>Schwalbe, K. (2009). Introduction to project management. Boston: Course Technology Cengage Learning.</w:t>
      </w:r>
    </w:p>
    <w:p w14:paraId="5B0D901B" w14:textId="767D99DE" w:rsidR="00CF2709" w:rsidRPr="00D81931" w:rsidRDefault="00CF2709"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shd w:val="clear" w:color="auto" w:fill="FFFFFF"/>
        </w:rPr>
      </w:pPr>
      <w:r w:rsidRPr="00D81931">
        <w:rPr>
          <w:sz w:val="28"/>
          <w:szCs w:val="28"/>
          <w:shd w:val="clear" w:color="auto" w:fill="FFFFFF"/>
        </w:rPr>
        <w:t>Accessed: [ 15 June 2024]</w:t>
      </w:r>
    </w:p>
    <w:p w14:paraId="0BE67F04" w14:textId="77777777" w:rsidR="00CF2709" w:rsidRPr="00D81931" w:rsidRDefault="00CF2709"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shd w:val="clear" w:color="auto" w:fill="FFFFFF"/>
        </w:rPr>
      </w:pPr>
    </w:p>
    <w:p w14:paraId="2E853E10" w14:textId="13FDB786" w:rsidR="00CF2709" w:rsidRPr="00D81931" w:rsidRDefault="00000000"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hyperlink r:id="rId22" w:tooltip="Eric John Darling" w:history="1">
        <w:r w:rsidR="00CF2709" w:rsidRPr="00D81931">
          <w:rPr>
            <w:rStyle w:val="Hyperlink"/>
            <w:color w:val="auto"/>
            <w:sz w:val="28"/>
            <w:szCs w:val="28"/>
            <w:shd w:val="clear" w:color="auto" w:fill="FFFFFF"/>
          </w:rPr>
          <w:t>Darling, E.J.</w:t>
        </w:r>
      </w:hyperlink>
      <w:r w:rsidR="00CF2709" w:rsidRPr="00D81931">
        <w:rPr>
          <w:sz w:val="28"/>
          <w:szCs w:val="28"/>
          <w:shd w:val="clear" w:color="auto" w:fill="FFFFFF"/>
        </w:rPr>
        <w:t> and </w:t>
      </w:r>
      <w:hyperlink r:id="rId23" w:tooltip="Stephen Jonathan Whitty" w:history="1">
        <w:r w:rsidR="00CF2709" w:rsidRPr="00D81931">
          <w:rPr>
            <w:rStyle w:val="Hyperlink"/>
            <w:color w:val="auto"/>
            <w:sz w:val="28"/>
            <w:szCs w:val="28"/>
            <w:shd w:val="clear" w:color="auto" w:fill="FFFFFF"/>
          </w:rPr>
          <w:t>Whitty, S.J.</w:t>
        </w:r>
      </w:hyperlink>
      <w:r w:rsidR="00CF2709" w:rsidRPr="00D81931">
        <w:rPr>
          <w:sz w:val="28"/>
          <w:szCs w:val="28"/>
          <w:shd w:val="clear" w:color="auto" w:fill="FFFFFF"/>
        </w:rPr>
        <w:t> (2016), "The Project Management Office: it’s just not what it used to be", </w:t>
      </w:r>
      <w:hyperlink r:id="rId24" w:history="1">
        <w:r w:rsidR="00CF2709" w:rsidRPr="00D81931">
          <w:rPr>
            <w:rStyle w:val="Hyperlink"/>
            <w:color w:val="auto"/>
            <w:sz w:val="28"/>
            <w:szCs w:val="28"/>
          </w:rPr>
          <w:t>International Journal of Managing Projects in Business</w:t>
        </w:r>
      </w:hyperlink>
      <w:r w:rsidR="00CF2709" w:rsidRPr="00D81931">
        <w:rPr>
          <w:sz w:val="28"/>
          <w:szCs w:val="28"/>
          <w:shd w:val="clear" w:color="auto" w:fill="FFFFFF"/>
        </w:rPr>
        <w:t>, Vol. 9 No. 2, pp. 282-308. </w:t>
      </w:r>
      <w:hyperlink r:id="rId25" w:tooltip="DOI: https://doi.org/10.1108/IJMPB-08-2015-0083" w:history="1">
        <w:r w:rsidR="00CF2709" w:rsidRPr="00D81931">
          <w:rPr>
            <w:rStyle w:val="Hyperlink"/>
            <w:color w:val="auto"/>
            <w:sz w:val="28"/>
            <w:szCs w:val="28"/>
            <w:shd w:val="clear" w:color="auto" w:fill="FFFFFF"/>
          </w:rPr>
          <w:t>https://doi.org/10.1108/IJMPB-08-2015-0083</w:t>
        </w:r>
      </w:hyperlink>
    </w:p>
    <w:p w14:paraId="3AB558C0" w14:textId="79749B17" w:rsidR="00CF2709" w:rsidRPr="00D81931" w:rsidRDefault="00CF2709"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r w:rsidRPr="00D81931">
        <w:rPr>
          <w:sz w:val="28"/>
          <w:szCs w:val="28"/>
        </w:rPr>
        <w:t>Accessed at: [ 16 June 2024]</w:t>
      </w:r>
    </w:p>
    <w:p w14:paraId="385C747D" w14:textId="77777777" w:rsidR="00072578" w:rsidRPr="00D81931" w:rsidRDefault="00072578" w:rsidP="009732B4">
      <w:pPr>
        <w:pBdr>
          <w:top w:val="none" w:sz="0" w:space="0" w:color="auto"/>
          <w:left w:val="none" w:sz="0" w:space="0" w:color="auto"/>
          <w:bottom w:val="none" w:sz="0" w:space="0" w:color="auto"/>
          <w:right w:val="none" w:sz="0" w:space="0" w:color="auto"/>
          <w:between w:val="none" w:sz="0" w:space="0" w:color="auto"/>
          <w:bar w:val="none" w:sz="0" w:color="auto"/>
        </w:pBdr>
        <w:rPr>
          <w:sz w:val="28"/>
          <w:szCs w:val="28"/>
        </w:rPr>
      </w:pPr>
    </w:p>
    <w:p w14:paraId="3CAB679A" w14:textId="21856727" w:rsidR="00291A2E" w:rsidRPr="00D81931" w:rsidRDefault="00072578">
      <w:pPr>
        <w:rPr>
          <w:sz w:val="28"/>
          <w:szCs w:val="28"/>
          <w:shd w:val="clear" w:color="auto" w:fill="FFFFFF"/>
        </w:rPr>
      </w:pPr>
      <w:r w:rsidRPr="00D81931">
        <w:rPr>
          <w:sz w:val="28"/>
          <w:szCs w:val="28"/>
          <w:shd w:val="clear" w:color="auto" w:fill="FFFFFF"/>
        </w:rPr>
        <w:t xml:space="preserve">Sanjuan, A. G., &amp; Froese, T. (2013). The application of project management standards and success factors to </w:t>
      </w:r>
      <w:r w:rsidR="002C0289" w:rsidRPr="00D81931">
        <w:rPr>
          <w:sz w:val="28"/>
          <w:szCs w:val="28"/>
          <w:shd w:val="clear" w:color="auto" w:fill="FFFFFF"/>
        </w:rPr>
        <w:t>develop</w:t>
      </w:r>
      <w:r w:rsidRPr="00D81931">
        <w:rPr>
          <w:sz w:val="28"/>
          <w:szCs w:val="28"/>
          <w:shd w:val="clear" w:color="auto" w:fill="FFFFFF"/>
        </w:rPr>
        <w:t xml:space="preserve"> a project management assessment tool. Procedia-Social and Behavioral Sciences, 74, 91-100.</w:t>
      </w:r>
    </w:p>
    <w:p w14:paraId="349AE15E" w14:textId="55AEB4AB" w:rsidR="00072578" w:rsidRPr="00D81931" w:rsidRDefault="00072578">
      <w:pPr>
        <w:rPr>
          <w:sz w:val="28"/>
          <w:szCs w:val="28"/>
          <w:shd w:val="clear" w:color="auto" w:fill="FFFFFF"/>
        </w:rPr>
      </w:pPr>
      <w:r w:rsidRPr="00D81931">
        <w:rPr>
          <w:sz w:val="28"/>
          <w:szCs w:val="28"/>
          <w:shd w:val="clear" w:color="auto" w:fill="FFFFFF"/>
        </w:rPr>
        <w:t>Accessed at: [24 June 2024]</w:t>
      </w:r>
    </w:p>
    <w:p w14:paraId="3C9E079D" w14:textId="34916942" w:rsidR="00072578" w:rsidRPr="00D81931" w:rsidRDefault="00072578">
      <w:pPr>
        <w:rPr>
          <w:rStyle w:val="Hyperlink"/>
          <w:color w:val="auto"/>
          <w:sz w:val="28"/>
          <w:szCs w:val="28"/>
          <w:shd w:val="clear" w:color="auto" w:fill="FFFFFF"/>
        </w:rPr>
      </w:pPr>
      <w:r w:rsidRPr="00D81931">
        <w:rPr>
          <w:sz w:val="28"/>
          <w:szCs w:val="28"/>
          <w:shd w:val="clear" w:color="auto" w:fill="FFFFFF"/>
        </w:rPr>
        <w:t>Available at:</w:t>
      </w:r>
      <w:r w:rsidR="002C0289" w:rsidRPr="00D81931">
        <w:rPr>
          <w:sz w:val="28"/>
          <w:szCs w:val="28"/>
          <w:shd w:val="clear" w:color="auto" w:fill="FFFFFF"/>
        </w:rPr>
        <w:t xml:space="preserve"> </w:t>
      </w:r>
      <w:hyperlink r:id="rId26" w:history="1">
        <w:r w:rsidR="00062AD0" w:rsidRPr="00D81931">
          <w:rPr>
            <w:rStyle w:val="Hyperlink"/>
            <w:color w:val="auto"/>
            <w:sz w:val="28"/>
            <w:szCs w:val="28"/>
            <w:shd w:val="clear" w:color="auto" w:fill="FFFFFF"/>
          </w:rPr>
          <w:t>https://www.sciencedirect.com/</w:t>
        </w:r>
      </w:hyperlink>
    </w:p>
    <w:p w14:paraId="2B11AB60" w14:textId="77777777" w:rsidR="006957C8" w:rsidRPr="00D81931" w:rsidRDefault="006957C8">
      <w:pPr>
        <w:rPr>
          <w:rStyle w:val="Hyperlink"/>
          <w:color w:val="auto"/>
          <w:sz w:val="28"/>
          <w:szCs w:val="28"/>
          <w:shd w:val="clear" w:color="auto" w:fill="FFFFFF"/>
        </w:rPr>
      </w:pPr>
    </w:p>
    <w:p w14:paraId="3A469F1E" w14:textId="75C90BD5" w:rsidR="006957C8" w:rsidRPr="00D81931" w:rsidRDefault="006957C8" w:rsidP="006957C8">
      <w:pPr>
        <w:rPr>
          <w:sz w:val="28"/>
          <w:szCs w:val="28"/>
          <w:shd w:val="clear" w:color="auto" w:fill="FFFFFF"/>
          <w:lang w:val="en-GB"/>
        </w:rPr>
      </w:pPr>
      <w:r w:rsidRPr="00D81931">
        <w:rPr>
          <w:sz w:val="28"/>
          <w:szCs w:val="28"/>
          <w:shd w:val="clear" w:color="auto" w:fill="FFFFFF"/>
          <w:lang w:val="en-GB"/>
        </w:rPr>
        <w:t xml:space="preserve">Keenan, R. (2020). A brief intro to Quad(rant) charts. [Online] </w:t>
      </w:r>
      <w:r w:rsidRPr="00D81931">
        <w:rPr>
          <w:sz w:val="28"/>
          <w:szCs w:val="28"/>
          <w:shd w:val="clear" w:color="auto" w:fill="FFFFFF"/>
          <w:lang w:val="en-GB"/>
        </w:rPr>
        <w:br/>
        <w:t xml:space="preserve">Available at: </w:t>
      </w:r>
      <w:r w:rsidRPr="00D81931">
        <w:rPr>
          <w:sz w:val="28"/>
          <w:szCs w:val="28"/>
          <w:u w:val="single"/>
          <w:shd w:val="clear" w:color="auto" w:fill="FFFFFF"/>
          <w:lang w:val="en-GB"/>
        </w:rPr>
        <w:t>https://positioninginsights.com.au/quad-charts/</w:t>
      </w:r>
      <w:r w:rsidRPr="00D81931">
        <w:rPr>
          <w:sz w:val="28"/>
          <w:szCs w:val="28"/>
          <w:shd w:val="clear" w:color="auto" w:fill="FFFFFF"/>
          <w:lang w:val="en-GB"/>
        </w:rPr>
        <w:br/>
        <w:t>Accessed: [23 June 2024]</w:t>
      </w:r>
    </w:p>
    <w:p w14:paraId="6BEE9CDF" w14:textId="77777777" w:rsidR="006957C8" w:rsidRPr="00D81931" w:rsidRDefault="006957C8">
      <w:pPr>
        <w:rPr>
          <w:sz w:val="28"/>
          <w:szCs w:val="28"/>
          <w:shd w:val="clear" w:color="auto" w:fill="FFFFFF"/>
        </w:rPr>
      </w:pPr>
    </w:p>
    <w:p w14:paraId="3EBEF8AD" w14:textId="77777777" w:rsidR="00DA7DC7" w:rsidRPr="00D81931" w:rsidRDefault="00DA7DC7">
      <w:pPr>
        <w:rPr>
          <w:sz w:val="28"/>
          <w:szCs w:val="28"/>
          <w:shd w:val="clear" w:color="auto" w:fill="FFFFFF"/>
        </w:rPr>
      </w:pPr>
    </w:p>
    <w:p w14:paraId="026D85CB" w14:textId="0CC7DA5F" w:rsidR="00DA7DC7" w:rsidRPr="00D81931" w:rsidRDefault="00DA7DC7">
      <w:pPr>
        <w:rPr>
          <w:sz w:val="28"/>
          <w:szCs w:val="28"/>
        </w:rPr>
      </w:pPr>
      <w:r w:rsidRPr="00D81931">
        <w:rPr>
          <w:sz w:val="28"/>
          <w:szCs w:val="28"/>
        </w:rPr>
        <w:t xml:space="preserve">Ebbesen, Jonas </w:t>
      </w:r>
      <w:proofErr w:type="spellStart"/>
      <w:r w:rsidRPr="00D81931">
        <w:rPr>
          <w:sz w:val="28"/>
          <w:szCs w:val="28"/>
        </w:rPr>
        <w:t>Balshoej</w:t>
      </w:r>
      <w:proofErr w:type="spellEnd"/>
      <w:r w:rsidRPr="00D81931">
        <w:rPr>
          <w:sz w:val="28"/>
          <w:szCs w:val="28"/>
        </w:rPr>
        <w:t xml:space="preserve"> and Hope, Alex (2013)</w:t>
      </w:r>
      <w:r w:rsidR="00652329" w:rsidRPr="00D81931">
        <w:rPr>
          <w:sz w:val="28"/>
          <w:szCs w:val="28"/>
        </w:rPr>
        <w:t>.</w:t>
      </w:r>
      <w:r w:rsidRPr="00D81931">
        <w:rPr>
          <w:sz w:val="28"/>
          <w:szCs w:val="28"/>
        </w:rPr>
        <w:t xml:space="preserve"> Re-imagining the Iron Triangle: Embedding Sustainability into Project Constraints. PM World Journal, II (III). ISSN 2330-4480</w:t>
      </w:r>
    </w:p>
    <w:p w14:paraId="7B3D52AF" w14:textId="0C044469" w:rsidR="003F366D" w:rsidRPr="00D81931" w:rsidRDefault="008F5D45">
      <w:pPr>
        <w:rPr>
          <w:sz w:val="28"/>
          <w:szCs w:val="28"/>
        </w:rPr>
      </w:pPr>
      <w:r w:rsidRPr="00D81931">
        <w:rPr>
          <w:sz w:val="28"/>
          <w:szCs w:val="28"/>
        </w:rPr>
        <w:t>Accessed at:</w:t>
      </w:r>
      <w:r w:rsidR="003F366D" w:rsidRPr="00D81931">
        <w:rPr>
          <w:sz w:val="28"/>
          <w:szCs w:val="28"/>
        </w:rPr>
        <w:t xml:space="preserve"> [20 June 2024]</w:t>
      </w:r>
    </w:p>
    <w:p w14:paraId="377BC3FD" w14:textId="05340A66" w:rsidR="003F366D" w:rsidRPr="00D81931" w:rsidRDefault="003F366D">
      <w:pPr>
        <w:rPr>
          <w:sz w:val="28"/>
          <w:szCs w:val="28"/>
        </w:rPr>
      </w:pPr>
      <w:r w:rsidRPr="00D81931">
        <w:rPr>
          <w:sz w:val="28"/>
          <w:szCs w:val="28"/>
        </w:rPr>
        <w:t xml:space="preserve">Available at: </w:t>
      </w:r>
      <w:hyperlink r:id="rId27" w:history="1">
        <w:r w:rsidRPr="00D81931">
          <w:rPr>
            <w:rStyle w:val="Hyperlink"/>
            <w:color w:val="auto"/>
            <w:sz w:val="28"/>
            <w:szCs w:val="28"/>
          </w:rPr>
          <w:t>https://pmworldjournal.com/</w:t>
        </w:r>
      </w:hyperlink>
    </w:p>
    <w:p w14:paraId="7FB6CE76" w14:textId="77777777" w:rsidR="003F366D" w:rsidRPr="00D81931" w:rsidRDefault="003F366D">
      <w:pPr>
        <w:rPr>
          <w:sz w:val="28"/>
          <w:szCs w:val="28"/>
        </w:rPr>
      </w:pPr>
    </w:p>
    <w:p w14:paraId="611B9130" w14:textId="587B9974" w:rsidR="00296AC4" w:rsidRPr="00D81931" w:rsidRDefault="00296AC4">
      <w:pPr>
        <w:rPr>
          <w:sz w:val="28"/>
          <w:szCs w:val="28"/>
          <w:shd w:val="clear" w:color="auto" w:fill="FCFCF9"/>
        </w:rPr>
      </w:pPr>
      <w:r w:rsidRPr="00D81931">
        <w:rPr>
          <w:sz w:val="28"/>
          <w:szCs w:val="28"/>
          <w:shd w:val="clear" w:color="auto" w:fill="FCFCF9"/>
        </w:rPr>
        <w:lastRenderedPageBreak/>
        <w:t xml:space="preserve">Norman, E.S., Brotherton, S.A. and Fried, R.T., </w:t>
      </w:r>
      <w:r w:rsidR="00863646" w:rsidRPr="00D81931">
        <w:rPr>
          <w:sz w:val="28"/>
          <w:szCs w:val="28"/>
          <w:shd w:val="clear" w:color="auto" w:fill="FCFCF9"/>
        </w:rPr>
        <w:t>(2008)</w:t>
      </w:r>
      <w:r w:rsidRPr="00D81931">
        <w:rPr>
          <w:sz w:val="28"/>
          <w:szCs w:val="28"/>
          <w:shd w:val="clear" w:color="auto" w:fill="FCFCF9"/>
        </w:rPr>
        <w:t>. Work Breakdown Structures: The Foundation for Project Management Excellence. Hoboken, NJ: John Wiley &amp; Sons.</w:t>
      </w:r>
    </w:p>
    <w:p w14:paraId="6D868818" w14:textId="7A8BB446" w:rsidR="00296AC4" w:rsidRPr="00D81931" w:rsidRDefault="00296AC4">
      <w:pPr>
        <w:rPr>
          <w:sz w:val="28"/>
          <w:szCs w:val="28"/>
          <w:shd w:val="clear" w:color="auto" w:fill="FCFCF9"/>
        </w:rPr>
      </w:pPr>
      <w:r w:rsidRPr="00D81931">
        <w:rPr>
          <w:sz w:val="28"/>
          <w:szCs w:val="28"/>
          <w:shd w:val="clear" w:color="auto" w:fill="FCFCF9"/>
        </w:rPr>
        <w:t xml:space="preserve">Accessed at: [ </w:t>
      </w:r>
      <w:r w:rsidR="00CE5779" w:rsidRPr="00D81931">
        <w:rPr>
          <w:sz w:val="28"/>
          <w:szCs w:val="28"/>
          <w:shd w:val="clear" w:color="auto" w:fill="FCFCF9"/>
        </w:rPr>
        <w:t>22 June 2024]</w:t>
      </w:r>
    </w:p>
    <w:p w14:paraId="13E75706" w14:textId="56B6905E" w:rsidR="00CE5779" w:rsidRDefault="00CE5779">
      <w:pPr>
        <w:rPr>
          <w:rStyle w:val="Hyperlink"/>
          <w:color w:val="auto"/>
          <w:sz w:val="28"/>
          <w:szCs w:val="28"/>
          <w:shd w:val="clear" w:color="auto" w:fill="FCFCF9"/>
        </w:rPr>
      </w:pPr>
      <w:r w:rsidRPr="00D81931">
        <w:rPr>
          <w:sz w:val="28"/>
          <w:szCs w:val="28"/>
          <w:shd w:val="clear" w:color="auto" w:fill="FCFCF9"/>
        </w:rPr>
        <w:t xml:space="preserve">Available at: </w:t>
      </w:r>
      <w:hyperlink r:id="rId28" w:history="1">
        <w:r w:rsidR="00687076" w:rsidRPr="00D81931">
          <w:rPr>
            <w:rStyle w:val="Hyperlink"/>
            <w:color w:val="auto"/>
            <w:sz w:val="28"/>
            <w:szCs w:val="28"/>
            <w:shd w:val="clear" w:color="auto" w:fill="FCFCF9"/>
          </w:rPr>
          <w:t>https://catedras.ugr.es/openpm2/sites/webugr/copenpm2/public/inline-files/PM2_Tools.pdf</w:t>
        </w:r>
      </w:hyperlink>
    </w:p>
    <w:p w14:paraId="0E2F7553" w14:textId="77777777" w:rsidR="0099405B" w:rsidRPr="00D81931" w:rsidRDefault="0099405B">
      <w:pPr>
        <w:rPr>
          <w:sz w:val="28"/>
          <w:szCs w:val="28"/>
          <w:shd w:val="clear" w:color="auto" w:fill="FCFCF9"/>
        </w:rPr>
      </w:pPr>
    </w:p>
    <w:p w14:paraId="7296D0D9" w14:textId="3C9EF2BA" w:rsidR="00D92A4D" w:rsidRPr="00D81931" w:rsidRDefault="00B42FD4">
      <w:pPr>
        <w:rPr>
          <w:sz w:val="28"/>
          <w:szCs w:val="28"/>
          <w:shd w:val="clear" w:color="auto" w:fill="FCFCF9"/>
        </w:rPr>
      </w:pPr>
      <w:r w:rsidRPr="00D81931">
        <w:rPr>
          <w:sz w:val="28"/>
          <w:szCs w:val="28"/>
          <w:shd w:val="clear" w:color="auto" w:fill="FCFCF9"/>
        </w:rPr>
        <w:t>According to Aven</w:t>
      </w:r>
      <w:r w:rsidR="009C7F3C" w:rsidRPr="00D81931">
        <w:rPr>
          <w:sz w:val="28"/>
          <w:szCs w:val="28"/>
          <w:shd w:val="clear" w:color="auto" w:fill="FCFCF9"/>
        </w:rPr>
        <w:t xml:space="preserve"> T</w:t>
      </w:r>
      <w:r w:rsidR="00EB0EFC" w:rsidRPr="00D81931">
        <w:rPr>
          <w:sz w:val="28"/>
          <w:szCs w:val="28"/>
          <w:shd w:val="clear" w:color="auto" w:fill="FCFCF9"/>
        </w:rPr>
        <w:t>. (2015)</w:t>
      </w:r>
      <w:r w:rsidRPr="00D81931">
        <w:rPr>
          <w:sz w:val="28"/>
          <w:szCs w:val="28"/>
          <w:shd w:val="clear" w:color="auto" w:fill="FCFCF9"/>
        </w:rPr>
        <w:t xml:space="preserve">, Risk analysis, Second edition, </w:t>
      </w:r>
      <w:r w:rsidR="00EB0EFC" w:rsidRPr="00D81931">
        <w:rPr>
          <w:sz w:val="28"/>
          <w:szCs w:val="28"/>
          <w:shd w:val="clear" w:color="auto" w:fill="FFFFFF"/>
        </w:rPr>
        <w:t>John Wiley &amp; Sons.</w:t>
      </w:r>
      <w:r w:rsidR="00EB0EFC" w:rsidRPr="00D81931">
        <w:rPr>
          <w:sz w:val="28"/>
          <w:szCs w:val="28"/>
          <w:shd w:val="clear" w:color="auto" w:fill="FCFCF9"/>
        </w:rPr>
        <w:t xml:space="preserve"> </w:t>
      </w:r>
      <w:r w:rsidR="0047545A" w:rsidRPr="00D81931">
        <w:rPr>
          <w:sz w:val="28"/>
          <w:szCs w:val="28"/>
          <w:shd w:val="clear" w:color="auto" w:fill="FCFCF9"/>
        </w:rPr>
        <w:t>University of Stavanger, Norway.</w:t>
      </w:r>
    </w:p>
    <w:p w14:paraId="20485279" w14:textId="4F192A9F" w:rsidR="0047545A" w:rsidRPr="00D81931" w:rsidRDefault="0047545A">
      <w:pPr>
        <w:rPr>
          <w:sz w:val="28"/>
          <w:szCs w:val="28"/>
          <w:shd w:val="clear" w:color="auto" w:fill="FCFCF9"/>
        </w:rPr>
      </w:pPr>
      <w:r w:rsidRPr="00D81931">
        <w:rPr>
          <w:sz w:val="28"/>
          <w:szCs w:val="28"/>
          <w:shd w:val="clear" w:color="auto" w:fill="FCFCF9"/>
        </w:rPr>
        <w:t>Accessed at: [ 25 June 2024]</w:t>
      </w:r>
    </w:p>
    <w:p w14:paraId="706C9BA5" w14:textId="38D29AA5" w:rsidR="0047545A" w:rsidRPr="00D81931" w:rsidRDefault="0047545A">
      <w:pPr>
        <w:rPr>
          <w:sz w:val="28"/>
          <w:szCs w:val="28"/>
          <w:shd w:val="clear" w:color="auto" w:fill="FCFCF9"/>
        </w:rPr>
      </w:pPr>
      <w:r w:rsidRPr="00D81931">
        <w:rPr>
          <w:sz w:val="28"/>
          <w:szCs w:val="28"/>
          <w:shd w:val="clear" w:color="auto" w:fill="FCFCF9"/>
        </w:rPr>
        <w:t>Available at:</w:t>
      </w:r>
      <w:r w:rsidR="00EB0EFC" w:rsidRPr="00D81931">
        <w:rPr>
          <w:sz w:val="28"/>
          <w:szCs w:val="28"/>
          <w:shd w:val="clear" w:color="auto" w:fill="FCFCF9"/>
        </w:rPr>
        <w:t xml:space="preserve"> </w:t>
      </w:r>
      <w:r w:rsidR="00D669A9" w:rsidRPr="00D81931">
        <w:rPr>
          <w:sz w:val="28"/>
          <w:szCs w:val="28"/>
          <w:shd w:val="clear" w:color="auto" w:fill="FCFCF9"/>
        </w:rPr>
        <w:t>[ Online]</w:t>
      </w:r>
    </w:p>
    <w:p w14:paraId="7BBF02EE" w14:textId="77777777" w:rsidR="00687076" w:rsidRPr="00D81931" w:rsidRDefault="00687076">
      <w:pPr>
        <w:rPr>
          <w:sz w:val="28"/>
          <w:szCs w:val="28"/>
          <w:shd w:val="clear" w:color="auto" w:fill="FCFCF9"/>
        </w:rPr>
      </w:pPr>
    </w:p>
    <w:p w14:paraId="657ACA1A" w14:textId="79735289" w:rsidR="000159C9" w:rsidRPr="00D81931" w:rsidRDefault="000159C9">
      <w:pPr>
        <w:rPr>
          <w:sz w:val="28"/>
          <w:szCs w:val="28"/>
          <w:shd w:val="clear" w:color="auto" w:fill="FFFFFF"/>
        </w:rPr>
      </w:pPr>
      <w:r w:rsidRPr="00D81931">
        <w:rPr>
          <w:sz w:val="28"/>
          <w:szCs w:val="28"/>
          <w:shd w:val="clear" w:color="auto" w:fill="FFFFFF"/>
        </w:rPr>
        <w:t>Crawford, L., &amp; Pollack, J. (2004). Hard and soft projects: a framework for analysis. International Journal of Project Management, 22 (8), 645-653.</w:t>
      </w:r>
    </w:p>
    <w:p w14:paraId="04A6636B" w14:textId="262BCD65" w:rsidR="000159C9" w:rsidRPr="00D81931" w:rsidRDefault="000159C9">
      <w:pPr>
        <w:rPr>
          <w:sz w:val="28"/>
          <w:szCs w:val="28"/>
          <w:shd w:val="clear" w:color="auto" w:fill="FFFFFF"/>
        </w:rPr>
      </w:pPr>
      <w:r w:rsidRPr="00D81931">
        <w:rPr>
          <w:sz w:val="28"/>
          <w:szCs w:val="28"/>
          <w:shd w:val="clear" w:color="auto" w:fill="FFFFFF"/>
        </w:rPr>
        <w:t>Accessed at: [</w:t>
      </w:r>
      <w:r w:rsidR="003670D2" w:rsidRPr="00D81931">
        <w:rPr>
          <w:sz w:val="28"/>
          <w:szCs w:val="28"/>
          <w:shd w:val="clear" w:color="auto" w:fill="FFFFFF"/>
        </w:rPr>
        <w:t xml:space="preserve"> 25</w:t>
      </w:r>
      <w:r w:rsidR="00863646" w:rsidRPr="00D81931">
        <w:rPr>
          <w:sz w:val="28"/>
          <w:szCs w:val="28"/>
          <w:shd w:val="clear" w:color="auto" w:fill="FFFFFF"/>
        </w:rPr>
        <w:t xml:space="preserve"> </w:t>
      </w:r>
      <w:r w:rsidR="003670D2" w:rsidRPr="00D81931">
        <w:rPr>
          <w:sz w:val="28"/>
          <w:szCs w:val="28"/>
          <w:shd w:val="clear" w:color="auto" w:fill="FFFFFF"/>
        </w:rPr>
        <w:t>June 2024]</w:t>
      </w:r>
    </w:p>
    <w:p w14:paraId="715663CF" w14:textId="3B6D06BF" w:rsidR="003670D2" w:rsidRPr="00D81931" w:rsidRDefault="003670D2">
      <w:pPr>
        <w:rPr>
          <w:sz w:val="28"/>
          <w:szCs w:val="28"/>
        </w:rPr>
      </w:pPr>
      <w:r w:rsidRPr="00D81931">
        <w:rPr>
          <w:sz w:val="28"/>
          <w:szCs w:val="28"/>
          <w:shd w:val="clear" w:color="auto" w:fill="FFFFFF"/>
        </w:rPr>
        <w:t xml:space="preserve">Available at: </w:t>
      </w:r>
      <w:hyperlink r:id="rId29" w:tgtFrame="_blank" w:tooltip="Persistent link using digital object identifier" w:history="1">
        <w:r w:rsidR="00D83407" w:rsidRPr="00D81931">
          <w:rPr>
            <w:rStyle w:val="anchor-text"/>
            <w:sz w:val="28"/>
            <w:szCs w:val="28"/>
          </w:rPr>
          <w:t>https://doi.org/10.1016/j.ijproman.2004.04.004</w:t>
        </w:r>
      </w:hyperlink>
    </w:p>
    <w:p w14:paraId="40767874" w14:textId="77777777" w:rsidR="007223E7" w:rsidRPr="00D81931" w:rsidRDefault="007223E7">
      <w:pPr>
        <w:rPr>
          <w:sz w:val="28"/>
          <w:szCs w:val="28"/>
        </w:rPr>
      </w:pPr>
    </w:p>
    <w:p w14:paraId="0AA0B77C" w14:textId="5DEB34CF" w:rsidR="007223E7" w:rsidRPr="00D81931" w:rsidRDefault="007223E7">
      <w:pPr>
        <w:rPr>
          <w:sz w:val="28"/>
          <w:szCs w:val="28"/>
          <w:shd w:val="clear" w:color="auto" w:fill="FFFFFF"/>
        </w:rPr>
      </w:pPr>
      <w:r w:rsidRPr="00D81931">
        <w:rPr>
          <w:sz w:val="28"/>
          <w:szCs w:val="28"/>
          <w:shd w:val="clear" w:color="auto" w:fill="FFFFFF"/>
        </w:rPr>
        <w:t xml:space="preserve">Troise, C., &amp; Camilleri, M. A. (2021). </w:t>
      </w:r>
      <w:r w:rsidR="00535FDF" w:rsidRPr="00D81931">
        <w:rPr>
          <w:sz w:val="28"/>
          <w:szCs w:val="28"/>
          <w:shd w:val="clear" w:color="auto" w:fill="FFFFFF"/>
        </w:rPr>
        <w:t>Digital media is used for marketing, CSR communication,</w:t>
      </w:r>
      <w:r w:rsidRPr="00D81931">
        <w:rPr>
          <w:sz w:val="28"/>
          <w:szCs w:val="28"/>
          <w:shd w:val="clear" w:color="auto" w:fill="FFFFFF"/>
        </w:rPr>
        <w:t xml:space="preserve"> and stakeholder engagement. In Strategic corporate communication in the digital age (pp. 161-174). Emerald Publishing Limited.</w:t>
      </w:r>
    </w:p>
    <w:p w14:paraId="478E776B" w14:textId="2F21E609" w:rsidR="00535FDF" w:rsidRPr="00D81931" w:rsidRDefault="00535FDF">
      <w:pPr>
        <w:rPr>
          <w:sz w:val="28"/>
          <w:szCs w:val="28"/>
          <w:shd w:val="clear" w:color="auto" w:fill="FFFFFF"/>
        </w:rPr>
      </w:pPr>
      <w:r w:rsidRPr="00D81931">
        <w:rPr>
          <w:sz w:val="28"/>
          <w:szCs w:val="28"/>
          <w:shd w:val="clear" w:color="auto" w:fill="FFFFFF"/>
        </w:rPr>
        <w:t>Accessed at: [ 27 June 2024]</w:t>
      </w:r>
    </w:p>
    <w:p w14:paraId="122F0C28" w14:textId="77777777" w:rsidR="00490FC5" w:rsidRPr="00D81931" w:rsidRDefault="00490FC5">
      <w:pPr>
        <w:rPr>
          <w:sz w:val="28"/>
          <w:szCs w:val="28"/>
          <w:shd w:val="clear" w:color="auto" w:fill="FFFFFF"/>
        </w:rPr>
      </w:pPr>
    </w:p>
    <w:p w14:paraId="31DEA88F" w14:textId="2D3E37B8" w:rsidR="00490FC5" w:rsidRPr="00D81931" w:rsidRDefault="00490FC5">
      <w:pPr>
        <w:rPr>
          <w:sz w:val="28"/>
          <w:szCs w:val="28"/>
          <w:shd w:val="clear" w:color="auto" w:fill="FFFFFF"/>
        </w:rPr>
      </w:pPr>
      <w:r w:rsidRPr="00D81931">
        <w:rPr>
          <w:sz w:val="28"/>
          <w:szCs w:val="28"/>
          <w:shd w:val="clear" w:color="auto" w:fill="FFFFFF"/>
        </w:rPr>
        <w:t>Raftery, J. (2003). Risk analysis in project management. Routledge.</w:t>
      </w:r>
    </w:p>
    <w:p w14:paraId="6F9960EF" w14:textId="74F1D66B" w:rsidR="00490FC5" w:rsidRPr="00D81931" w:rsidRDefault="00490FC5">
      <w:pPr>
        <w:rPr>
          <w:sz w:val="28"/>
          <w:szCs w:val="28"/>
          <w:shd w:val="clear" w:color="auto" w:fill="FFFFFF"/>
        </w:rPr>
      </w:pPr>
      <w:r w:rsidRPr="00D81931">
        <w:rPr>
          <w:sz w:val="28"/>
          <w:szCs w:val="28"/>
          <w:shd w:val="clear" w:color="auto" w:fill="FFFFFF"/>
        </w:rPr>
        <w:t>Accessed at: [</w:t>
      </w:r>
      <w:r w:rsidR="00863646" w:rsidRPr="00D81931">
        <w:rPr>
          <w:sz w:val="28"/>
          <w:szCs w:val="28"/>
          <w:shd w:val="clear" w:color="auto" w:fill="FFFFFF"/>
        </w:rPr>
        <w:t>25 June</w:t>
      </w:r>
      <w:r w:rsidRPr="00D81931">
        <w:rPr>
          <w:sz w:val="28"/>
          <w:szCs w:val="28"/>
          <w:shd w:val="clear" w:color="auto" w:fill="FFFFFF"/>
        </w:rPr>
        <w:t xml:space="preserve"> 2024]</w:t>
      </w:r>
    </w:p>
    <w:p w14:paraId="24F104FD" w14:textId="77777777" w:rsidR="00BA123D" w:rsidRPr="00D81931" w:rsidRDefault="00BA123D">
      <w:pPr>
        <w:rPr>
          <w:sz w:val="28"/>
          <w:szCs w:val="28"/>
          <w:shd w:val="clear" w:color="auto" w:fill="FFFFFF"/>
        </w:rPr>
      </w:pPr>
    </w:p>
    <w:p w14:paraId="717D80C6" w14:textId="03168DCD" w:rsidR="00BA123D" w:rsidRPr="00D81931" w:rsidRDefault="00BA123D">
      <w:pPr>
        <w:rPr>
          <w:sz w:val="28"/>
          <w:szCs w:val="28"/>
          <w:shd w:val="clear" w:color="auto" w:fill="FFFFFF"/>
        </w:rPr>
      </w:pPr>
      <w:r w:rsidRPr="00D81931">
        <w:rPr>
          <w:sz w:val="28"/>
          <w:szCs w:val="28"/>
          <w:shd w:val="clear" w:color="auto" w:fill="FFFFFF"/>
        </w:rPr>
        <w:t>Decisions, G. (2008). Effective Program, Project, and WBS.</w:t>
      </w:r>
    </w:p>
    <w:p w14:paraId="65BA9F4C" w14:textId="72BFE6CE" w:rsidR="00BA123D" w:rsidRPr="00D81931" w:rsidRDefault="00863646">
      <w:pPr>
        <w:rPr>
          <w:sz w:val="28"/>
          <w:szCs w:val="28"/>
        </w:rPr>
      </w:pPr>
      <w:r w:rsidRPr="00D81931">
        <w:rPr>
          <w:sz w:val="28"/>
          <w:szCs w:val="28"/>
          <w:shd w:val="clear" w:color="auto" w:fill="FFFFFF"/>
        </w:rPr>
        <w:t xml:space="preserve">Accessed </w:t>
      </w:r>
      <w:r w:rsidR="00BA123D" w:rsidRPr="00D81931">
        <w:rPr>
          <w:sz w:val="28"/>
          <w:szCs w:val="28"/>
          <w:shd w:val="clear" w:color="auto" w:fill="FFFFFF"/>
        </w:rPr>
        <w:t>at: [</w:t>
      </w:r>
      <w:r w:rsidRPr="00D81931">
        <w:rPr>
          <w:sz w:val="28"/>
          <w:szCs w:val="28"/>
          <w:shd w:val="clear" w:color="auto" w:fill="FFFFFF"/>
        </w:rPr>
        <w:t xml:space="preserve"> 24 June 2024]</w:t>
      </w:r>
    </w:p>
    <w:p w14:paraId="733200F7" w14:textId="77777777" w:rsidR="00D83407" w:rsidRPr="00D81931" w:rsidRDefault="00D83407">
      <w:pPr>
        <w:rPr>
          <w:sz w:val="28"/>
          <w:szCs w:val="28"/>
          <w:shd w:val="clear" w:color="auto" w:fill="FCFCF9"/>
        </w:rPr>
      </w:pPr>
    </w:p>
    <w:p w14:paraId="73583C0D" w14:textId="1B6E1976" w:rsidR="00647DF5" w:rsidRPr="00D81931" w:rsidRDefault="00647DF5">
      <w:pPr>
        <w:rPr>
          <w:sz w:val="28"/>
          <w:szCs w:val="28"/>
          <w:shd w:val="clear" w:color="auto" w:fill="FCFCF9"/>
        </w:rPr>
      </w:pPr>
      <w:r w:rsidRPr="00D81931">
        <w:rPr>
          <w:sz w:val="28"/>
          <w:szCs w:val="28"/>
          <w:shd w:val="clear" w:color="auto" w:fill="FCFCF9"/>
        </w:rPr>
        <w:t xml:space="preserve">Haugan, G.T., </w:t>
      </w:r>
      <w:r w:rsidR="009D7740" w:rsidRPr="00D81931">
        <w:rPr>
          <w:sz w:val="28"/>
          <w:szCs w:val="28"/>
          <w:shd w:val="clear" w:color="auto" w:fill="FCFCF9"/>
        </w:rPr>
        <w:t>(2011)</w:t>
      </w:r>
      <w:r w:rsidRPr="00D81931">
        <w:rPr>
          <w:sz w:val="28"/>
          <w:szCs w:val="28"/>
          <w:shd w:val="clear" w:color="auto" w:fill="FCFCF9"/>
        </w:rPr>
        <w:t>. Project Management Fundamentals: Key Concepts and Methodology. 2nd ed. Vienna, VA: Management Concepts.</w:t>
      </w:r>
    </w:p>
    <w:p w14:paraId="747165F7" w14:textId="77777777" w:rsidR="002E7934" w:rsidRPr="00D81931" w:rsidRDefault="002E7934" w:rsidP="002E7934">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Gürel, E. and Tat, M., 2017. SWOT ANALYSIS: A THEORETICAL REVIEW. Journal of International Social Research, 10(51), pp.994-1006.</w:t>
      </w:r>
    </w:p>
    <w:p w14:paraId="1DFAAA04" w14:textId="0046B6DA" w:rsidR="002E7934" w:rsidRPr="00D81931" w:rsidRDefault="003B3EB4">
      <w:pPr>
        <w:rPr>
          <w:sz w:val="28"/>
          <w:szCs w:val="28"/>
          <w:shd w:val="clear" w:color="auto" w:fill="FCFCF9"/>
        </w:rPr>
      </w:pPr>
      <w:proofErr w:type="spellStart"/>
      <w:r w:rsidRPr="00D81931">
        <w:rPr>
          <w:sz w:val="28"/>
          <w:szCs w:val="28"/>
          <w:shd w:val="clear" w:color="auto" w:fill="FCFCF9"/>
        </w:rPr>
        <w:t>Accesead</w:t>
      </w:r>
      <w:proofErr w:type="spellEnd"/>
      <w:r w:rsidRPr="00D81931">
        <w:rPr>
          <w:sz w:val="28"/>
          <w:szCs w:val="28"/>
          <w:shd w:val="clear" w:color="auto" w:fill="FCFCF9"/>
        </w:rPr>
        <w:t xml:space="preserve"> at: [ 26 June 2024]</w:t>
      </w:r>
    </w:p>
    <w:p w14:paraId="5341B491" w14:textId="77777777" w:rsidR="007A602D" w:rsidRPr="00D81931" w:rsidRDefault="007A602D" w:rsidP="007A602D">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DOI:</w:t>
      </w:r>
      <w:hyperlink r:id="rId30" w:tgtFrame="_blank" w:history="1">
        <w:r w:rsidRPr="00D81931">
          <w:rPr>
            <w:rFonts w:eastAsia="Times New Roman"/>
            <w:sz w:val="28"/>
            <w:szCs w:val="28"/>
            <w:u w:val="single"/>
            <w:bdr w:val="none" w:sz="0" w:space="0" w:color="auto"/>
            <w:lang w:val="en-GB" w:eastAsia="en-GB"/>
          </w:rPr>
          <w:t>10.17719/jisr.2017.1832</w:t>
        </w:r>
      </w:hyperlink>
    </w:p>
    <w:p w14:paraId="7032DCD2" w14:textId="77777777" w:rsidR="007A602D" w:rsidRPr="00D81931" w:rsidRDefault="007A602D">
      <w:pPr>
        <w:rPr>
          <w:sz w:val="28"/>
          <w:szCs w:val="28"/>
          <w:shd w:val="clear" w:color="auto" w:fill="FCFCF9"/>
        </w:rPr>
      </w:pPr>
    </w:p>
    <w:p w14:paraId="058C0D70" w14:textId="15F26A19" w:rsidR="00687076" w:rsidRPr="00D81931" w:rsidRDefault="00687076">
      <w:pPr>
        <w:rPr>
          <w:sz w:val="28"/>
          <w:szCs w:val="28"/>
          <w:shd w:val="clear" w:color="auto" w:fill="FCFCF9"/>
        </w:rPr>
      </w:pPr>
      <w:r w:rsidRPr="00D81931">
        <w:rPr>
          <w:sz w:val="28"/>
          <w:szCs w:val="28"/>
          <w:shd w:val="clear" w:color="auto" w:fill="FCFCF9"/>
        </w:rPr>
        <w:t xml:space="preserve">Available at: </w:t>
      </w:r>
      <w:hyperlink r:id="rId31" w:history="1">
        <w:r w:rsidRPr="00D81931">
          <w:rPr>
            <w:rStyle w:val="Hyperlink"/>
            <w:color w:val="auto"/>
            <w:sz w:val="28"/>
            <w:szCs w:val="28"/>
            <w:shd w:val="clear" w:color="auto" w:fill="FCFCF9"/>
          </w:rPr>
          <w:t>https://catedras.ugr.es/openpm2/sites/webugr/copenpm2/public/inline-files/PM2_Tools.pdf</w:t>
        </w:r>
      </w:hyperlink>
    </w:p>
    <w:p w14:paraId="40AE4AA4" w14:textId="59D0A6E7" w:rsidR="00687076" w:rsidRPr="00D81931" w:rsidRDefault="00687076">
      <w:pPr>
        <w:rPr>
          <w:sz w:val="28"/>
          <w:szCs w:val="28"/>
          <w:shd w:val="clear" w:color="auto" w:fill="FCFCF9"/>
        </w:rPr>
      </w:pPr>
      <w:r w:rsidRPr="00D81931">
        <w:rPr>
          <w:sz w:val="28"/>
          <w:szCs w:val="28"/>
          <w:shd w:val="clear" w:color="auto" w:fill="FCFCF9"/>
        </w:rPr>
        <w:t>Accessed at: [ 23 June 2024]</w:t>
      </w:r>
    </w:p>
    <w:p w14:paraId="650D6148" w14:textId="77777777" w:rsidR="00E063F3" w:rsidRPr="00D81931" w:rsidRDefault="00E063F3">
      <w:pPr>
        <w:rPr>
          <w:sz w:val="28"/>
          <w:szCs w:val="28"/>
          <w:shd w:val="clear" w:color="auto" w:fill="FCFCF9"/>
        </w:rPr>
      </w:pPr>
    </w:p>
    <w:p w14:paraId="60BEF3CB" w14:textId="77777777" w:rsidR="00E063F3" w:rsidRPr="00D81931" w:rsidRDefault="00E063F3">
      <w:pPr>
        <w:rPr>
          <w:sz w:val="28"/>
          <w:szCs w:val="28"/>
          <w:bdr w:val="single" w:sz="2" w:space="0" w:color="E5E7EB" w:frame="1"/>
          <w:shd w:val="clear" w:color="auto" w:fill="FCFCF9"/>
        </w:rPr>
      </w:pPr>
      <w:r w:rsidRPr="00D81931">
        <w:rPr>
          <w:sz w:val="28"/>
          <w:szCs w:val="28"/>
          <w:bdr w:val="single" w:sz="2" w:space="0" w:color="E5E7EB" w:frame="1"/>
          <w:shd w:val="clear" w:color="auto" w:fill="FCFCF9"/>
        </w:rPr>
        <w:t>Ganttchart.com, 2024. About Gantt Charts. [online] Available at: </w:t>
      </w:r>
      <w:hyperlink r:id="rId32" w:tgtFrame="_blank" w:history="1">
        <w:r w:rsidRPr="00D81931">
          <w:rPr>
            <w:rStyle w:val="Hyperlink"/>
            <w:color w:val="auto"/>
            <w:sz w:val="28"/>
            <w:szCs w:val="28"/>
            <w:bdr w:val="single" w:sz="2" w:space="0" w:color="E5E7EB" w:frame="1"/>
            <w:shd w:val="clear" w:color="auto" w:fill="FCFCF9"/>
          </w:rPr>
          <w:t>https://ganttchart.com</w:t>
        </w:r>
      </w:hyperlink>
    </w:p>
    <w:p w14:paraId="0D781889" w14:textId="2AE77036" w:rsidR="00E063F3" w:rsidRPr="00D81931" w:rsidRDefault="00E063F3">
      <w:pPr>
        <w:rPr>
          <w:sz w:val="28"/>
          <w:szCs w:val="28"/>
          <w:bdr w:val="single" w:sz="2" w:space="0" w:color="E5E7EB" w:frame="1"/>
          <w:shd w:val="clear" w:color="auto" w:fill="FCFCF9"/>
        </w:rPr>
      </w:pPr>
      <w:r w:rsidRPr="00D81931">
        <w:rPr>
          <w:sz w:val="28"/>
          <w:szCs w:val="28"/>
          <w:bdr w:val="single" w:sz="2" w:space="0" w:color="E5E7EB" w:frame="1"/>
          <w:shd w:val="clear" w:color="auto" w:fill="FCFCF9"/>
        </w:rPr>
        <w:lastRenderedPageBreak/>
        <w:t> Accessed at: 24 [June 2024]</w:t>
      </w:r>
    </w:p>
    <w:p w14:paraId="3BDADAB3" w14:textId="77777777" w:rsidR="006555EA" w:rsidRPr="00D81931" w:rsidRDefault="006555EA">
      <w:pPr>
        <w:rPr>
          <w:sz w:val="28"/>
          <w:szCs w:val="28"/>
          <w:bdr w:val="single" w:sz="2" w:space="0" w:color="E5E7EB" w:frame="1"/>
          <w:shd w:val="clear" w:color="auto" w:fill="FCFCF9"/>
        </w:rPr>
      </w:pPr>
    </w:p>
    <w:p w14:paraId="0884ABDE" w14:textId="378E05BB" w:rsidR="002E7371" w:rsidRPr="00D81931" w:rsidRDefault="006555EA">
      <w:pPr>
        <w:rPr>
          <w:sz w:val="28"/>
          <w:szCs w:val="28"/>
          <w:bdr w:val="single" w:sz="2" w:space="0" w:color="E5E7EB" w:frame="1"/>
          <w:shd w:val="clear" w:color="auto" w:fill="FCFCF9"/>
        </w:rPr>
      </w:pPr>
      <w:r w:rsidRPr="00D81931">
        <w:rPr>
          <w:sz w:val="28"/>
          <w:szCs w:val="28"/>
          <w:bdr w:val="single" w:sz="2" w:space="0" w:color="E5E7EB" w:frame="1"/>
          <w:shd w:val="clear" w:color="auto" w:fill="FCFCF9"/>
        </w:rPr>
        <w:t>European Union, 2015</w:t>
      </w:r>
      <w:r w:rsidR="002E7371" w:rsidRPr="00D81931">
        <w:rPr>
          <w:sz w:val="28"/>
          <w:szCs w:val="28"/>
          <w:bdr w:val="single" w:sz="2" w:space="0" w:color="E5E7EB" w:frame="1"/>
          <w:shd w:val="clear" w:color="auto" w:fill="FCFCF9"/>
        </w:rPr>
        <w:t xml:space="preserve">, page: 33. </w:t>
      </w:r>
      <w:r w:rsidRPr="00D81931">
        <w:rPr>
          <w:sz w:val="28"/>
          <w:szCs w:val="28"/>
          <w:bdr w:val="single" w:sz="2" w:space="0" w:color="E5E7EB" w:frame="1"/>
          <w:shd w:val="clear" w:color="auto" w:fill="FCFCF9"/>
        </w:rPr>
        <w:t>Project Management Tools &amp; Techniques, v.2. [online] Available at: </w:t>
      </w:r>
      <w:hyperlink r:id="rId33" w:history="1">
        <w:r w:rsidR="002E7371" w:rsidRPr="00D81931">
          <w:rPr>
            <w:rStyle w:val="Hyperlink"/>
            <w:color w:val="auto"/>
            <w:sz w:val="28"/>
            <w:szCs w:val="28"/>
            <w:bdr w:val="single" w:sz="2" w:space="0" w:color="E5E7EB" w:frame="1"/>
            <w:shd w:val="clear" w:color="auto" w:fill="FCFCF9"/>
          </w:rPr>
          <w:t>https://catedras.ugr.es/openpm2/sites/webugr/copenpm2/public/inline-files/PM2_Tools.pdf</w:t>
        </w:r>
      </w:hyperlink>
    </w:p>
    <w:p w14:paraId="1279ACBF" w14:textId="213E77CC" w:rsidR="006555EA" w:rsidRPr="00D81931" w:rsidRDefault="006555EA">
      <w:pPr>
        <w:rPr>
          <w:sz w:val="28"/>
          <w:szCs w:val="28"/>
          <w:bdr w:val="single" w:sz="2" w:space="0" w:color="E5E7EB" w:frame="1"/>
          <w:shd w:val="clear" w:color="auto" w:fill="FCFCF9"/>
        </w:rPr>
      </w:pPr>
      <w:r w:rsidRPr="00D81931">
        <w:rPr>
          <w:sz w:val="28"/>
          <w:szCs w:val="28"/>
          <w:bdr w:val="single" w:sz="2" w:space="0" w:color="E5E7EB" w:frame="1"/>
          <w:shd w:val="clear" w:color="auto" w:fill="FCFCF9"/>
        </w:rPr>
        <w:t xml:space="preserve"> Accessed </w:t>
      </w:r>
      <w:r w:rsidR="002E7371" w:rsidRPr="00D81931">
        <w:rPr>
          <w:sz w:val="28"/>
          <w:szCs w:val="28"/>
          <w:bdr w:val="single" w:sz="2" w:space="0" w:color="E5E7EB" w:frame="1"/>
          <w:shd w:val="clear" w:color="auto" w:fill="FCFCF9"/>
        </w:rPr>
        <w:t xml:space="preserve">at: </w:t>
      </w:r>
      <w:r w:rsidR="002A3CB2" w:rsidRPr="00D81931">
        <w:rPr>
          <w:sz w:val="28"/>
          <w:szCs w:val="28"/>
          <w:bdr w:val="single" w:sz="2" w:space="0" w:color="E5E7EB" w:frame="1"/>
          <w:shd w:val="clear" w:color="auto" w:fill="FCFCF9"/>
        </w:rPr>
        <w:t>[24 June 2024]</w:t>
      </w:r>
    </w:p>
    <w:p w14:paraId="69A059BC" w14:textId="77777777" w:rsidR="0083183D" w:rsidRPr="00D81931" w:rsidRDefault="0083183D">
      <w:pPr>
        <w:rPr>
          <w:sz w:val="28"/>
          <w:szCs w:val="28"/>
          <w:bdr w:val="single" w:sz="2" w:space="0" w:color="E5E7EB" w:frame="1"/>
          <w:shd w:val="clear" w:color="auto" w:fill="FCFCF9"/>
        </w:rPr>
      </w:pPr>
    </w:p>
    <w:p w14:paraId="3CFDE100" w14:textId="6C478BCC" w:rsidR="0083183D" w:rsidRPr="00D81931" w:rsidRDefault="0083183D">
      <w:pPr>
        <w:rPr>
          <w:sz w:val="28"/>
          <w:szCs w:val="28"/>
        </w:rPr>
      </w:pPr>
      <w:r w:rsidRPr="00D81931">
        <w:rPr>
          <w:sz w:val="28"/>
          <w:szCs w:val="28"/>
        </w:rPr>
        <w:br/>
      </w:r>
      <w:proofErr w:type="spellStart"/>
      <w:r w:rsidRPr="00D81931">
        <w:rPr>
          <w:sz w:val="28"/>
          <w:szCs w:val="28"/>
        </w:rPr>
        <w:t>Masarira</w:t>
      </w:r>
      <w:proofErr w:type="spellEnd"/>
      <w:r w:rsidRPr="00D81931">
        <w:rPr>
          <w:sz w:val="28"/>
          <w:szCs w:val="28"/>
        </w:rPr>
        <w:t xml:space="preserve">, M., </w:t>
      </w:r>
      <w:proofErr w:type="spellStart"/>
      <w:r w:rsidRPr="00D81931">
        <w:rPr>
          <w:sz w:val="28"/>
          <w:szCs w:val="28"/>
        </w:rPr>
        <w:t>Rahbarimanesh</w:t>
      </w:r>
      <w:proofErr w:type="spellEnd"/>
      <w:r w:rsidRPr="00D81931">
        <w:rPr>
          <w:sz w:val="28"/>
          <w:szCs w:val="28"/>
        </w:rPr>
        <w:t>, A., Papadopoulou, K. and Sinha, J. (2023). 'Stakeholder dynamics and their impact on value creation for industrial maintenance projects-a literature review', Research Gate. Available at: </w:t>
      </w:r>
      <w:hyperlink r:id="rId34" w:history="1">
        <w:r w:rsidRPr="00D81931">
          <w:rPr>
            <w:rStyle w:val="Hyperlink"/>
            <w:color w:val="auto"/>
            <w:sz w:val="28"/>
            <w:szCs w:val="28"/>
          </w:rPr>
          <w:t>https://www.researchgate.net/publication/376993825_Stakeholder_dynamics_and_their_impact_on_value_creation_for_industrial_maintenance_projects-a_literature_review</w:t>
        </w:r>
      </w:hyperlink>
      <w:r w:rsidRPr="00D81931">
        <w:rPr>
          <w:sz w:val="28"/>
          <w:szCs w:val="28"/>
        </w:rPr>
        <w:t> </w:t>
      </w:r>
    </w:p>
    <w:p w14:paraId="4ADC3854" w14:textId="6716AF14" w:rsidR="0083183D" w:rsidRPr="00D81931" w:rsidRDefault="0083183D">
      <w:pPr>
        <w:rPr>
          <w:sz w:val="28"/>
          <w:szCs w:val="28"/>
        </w:rPr>
      </w:pPr>
      <w:r w:rsidRPr="00D81931">
        <w:rPr>
          <w:sz w:val="28"/>
          <w:szCs w:val="28"/>
        </w:rPr>
        <w:t>Accessed: [13 June 2024]</w:t>
      </w:r>
    </w:p>
    <w:p w14:paraId="2DA22EE5" w14:textId="77777777" w:rsidR="00062AD0" w:rsidRPr="00D81931" w:rsidRDefault="00062AD0">
      <w:pPr>
        <w:rPr>
          <w:sz w:val="28"/>
          <w:szCs w:val="28"/>
        </w:rPr>
      </w:pPr>
    </w:p>
    <w:p w14:paraId="05A71442" w14:textId="7A3654E5" w:rsidR="004101B9" w:rsidRPr="00D81931" w:rsidRDefault="004101B9" w:rsidP="004101B9">
      <w:pPr>
        <w:rPr>
          <w:sz w:val="28"/>
          <w:szCs w:val="28"/>
          <w:lang w:val="en-GB"/>
        </w:rPr>
      </w:pPr>
      <w:r w:rsidRPr="00D81931">
        <w:rPr>
          <w:sz w:val="28"/>
          <w:szCs w:val="28"/>
        </w:rPr>
        <w:t>Landau, P. (2023)</w:t>
      </w:r>
      <w:r w:rsidR="0083183D" w:rsidRPr="00D81931">
        <w:rPr>
          <w:sz w:val="28"/>
          <w:szCs w:val="28"/>
        </w:rPr>
        <w:t>.</w:t>
      </w:r>
      <w:r w:rsidRPr="00D81931">
        <w:rPr>
          <w:sz w:val="28"/>
          <w:szCs w:val="28"/>
        </w:rPr>
        <w:t xml:space="preserve"> Project Management Stakeholder Analysis 101 (Example and Template Included).</w:t>
      </w:r>
    </w:p>
    <w:p w14:paraId="75C0DF92" w14:textId="77777777" w:rsidR="004101B9" w:rsidRPr="00D81931" w:rsidRDefault="004101B9" w:rsidP="004101B9">
      <w:pPr>
        <w:rPr>
          <w:sz w:val="28"/>
          <w:szCs w:val="28"/>
          <w:lang w:val="en-GB"/>
        </w:rPr>
      </w:pPr>
      <w:r w:rsidRPr="00D81931">
        <w:rPr>
          <w:sz w:val="28"/>
          <w:szCs w:val="28"/>
        </w:rPr>
        <w:t xml:space="preserve"> Available at: [Online]  </w:t>
      </w:r>
      <w:hyperlink r:id="rId35" w:history="1">
        <w:r w:rsidRPr="00D81931">
          <w:rPr>
            <w:rStyle w:val="Hyperlink"/>
            <w:color w:val="auto"/>
            <w:sz w:val="28"/>
            <w:szCs w:val="28"/>
          </w:rPr>
          <w:t>https://www.projectmanager.com/blog/stakeholder-analysis</w:t>
        </w:r>
      </w:hyperlink>
    </w:p>
    <w:p w14:paraId="3CCD94EE" w14:textId="6123FE0A" w:rsidR="004101B9" w:rsidRDefault="004101B9" w:rsidP="004101B9">
      <w:pPr>
        <w:rPr>
          <w:sz w:val="28"/>
          <w:szCs w:val="28"/>
        </w:rPr>
      </w:pPr>
      <w:r w:rsidRPr="00D81931">
        <w:rPr>
          <w:sz w:val="28"/>
          <w:szCs w:val="28"/>
        </w:rPr>
        <w:t xml:space="preserve"> Accessed: </w:t>
      </w:r>
      <w:r w:rsidR="0083183D" w:rsidRPr="00D81931">
        <w:rPr>
          <w:sz w:val="28"/>
          <w:szCs w:val="28"/>
        </w:rPr>
        <w:t>[</w:t>
      </w:r>
      <w:r w:rsidRPr="00D81931">
        <w:rPr>
          <w:sz w:val="28"/>
          <w:szCs w:val="28"/>
        </w:rPr>
        <w:t>11 June 2024</w:t>
      </w:r>
      <w:r w:rsidR="0083183D" w:rsidRPr="00D81931">
        <w:rPr>
          <w:sz w:val="28"/>
          <w:szCs w:val="28"/>
        </w:rPr>
        <w:t>].</w:t>
      </w:r>
    </w:p>
    <w:p w14:paraId="27951538" w14:textId="77777777" w:rsidR="0099405B" w:rsidRPr="00D81931" w:rsidRDefault="0099405B" w:rsidP="004101B9">
      <w:pPr>
        <w:rPr>
          <w:sz w:val="28"/>
          <w:szCs w:val="28"/>
        </w:rPr>
      </w:pPr>
    </w:p>
    <w:p w14:paraId="513435F7" w14:textId="5E8651BD" w:rsidR="00940EBC" w:rsidRPr="00D81931" w:rsidRDefault="00DC4DD3" w:rsidP="00DC4DD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 xml:space="preserve">Schneider, A., </w:t>
      </w:r>
      <w:r w:rsidR="00940EBC" w:rsidRPr="00D81931">
        <w:rPr>
          <w:rFonts w:eastAsia="Times New Roman"/>
          <w:sz w:val="28"/>
          <w:szCs w:val="28"/>
          <w:bdr w:val="none" w:sz="0" w:space="0" w:color="auto"/>
          <w:lang w:val="en-GB" w:eastAsia="en-GB"/>
        </w:rPr>
        <w:t>(2024)</w:t>
      </w:r>
      <w:r w:rsidRPr="00D81931">
        <w:rPr>
          <w:rFonts w:eastAsia="Times New Roman"/>
          <w:sz w:val="28"/>
          <w:szCs w:val="28"/>
          <w:bdr w:val="none" w:sz="0" w:space="0" w:color="auto"/>
          <w:lang w:val="en-GB" w:eastAsia="en-GB"/>
        </w:rPr>
        <w:t xml:space="preserve">. A complete guide to project monitoring, project evaluation, and project control. </w:t>
      </w:r>
    </w:p>
    <w:p w14:paraId="49E8E4BB" w14:textId="318833B3" w:rsidR="00DC4DD3" w:rsidRPr="00D81931" w:rsidRDefault="00DC4DD3" w:rsidP="00DC4DD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[online] Available</w:t>
      </w:r>
      <w:r w:rsidR="00940EBC" w:rsidRPr="00D81931">
        <w:rPr>
          <w:rFonts w:eastAsia="Times New Roman"/>
          <w:sz w:val="28"/>
          <w:szCs w:val="28"/>
          <w:bdr w:val="none" w:sz="0" w:space="0" w:color="auto"/>
          <w:lang w:val="en-GB" w:eastAsia="en-GB"/>
        </w:rPr>
        <w:t xml:space="preserve"> </w:t>
      </w:r>
      <w:r w:rsidRPr="00D81931">
        <w:rPr>
          <w:rFonts w:eastAsia="Times New Roman"/>
          <w:sz w:val="28"/>
          <w:szCs w:val="28"/>
          <w:bdr w:val="none" w:sz="0" w:space="0" w:color="auto"/>
          <w:lang w:val="en-GB" w:eastAsia="en-GB"/>
        </w:rPr>
        <w:t>at: </w:t>
      </w:r>
      <w:r w:rsidR="00940EBC" w:rsidRPr="00D81931">
        <w:rPr>
          <w:rFonts w:eastAsia="Times New Roman"/>
          <w:sz w:val="28"/>
          <w:szCs w:val="28"/>
          <w:bdr w:val="none" w:sz="0" w:space="0" w:color="auto"/>
          <w:lang w:val="en-GB" w:eastAsia="en-GB"/>
        </w:rPr>
        <w:t>https://moodle.uwtsd.ac.uk/course/view.php?id=10964&amp;section=6</w:t>
      </w:r>
    </w:p>
    <w:p w14:paraId="715F059D" w14:textId="39C57EFF" w:rsidR="00DC4DD3" w:rsidRPr="00D81931" w:rsidRDefault="00DC4DD3" w:rsidP="00DC4DD3">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r w:rsidRPr="00D81931">
        <w:rPr>
          <w:rFonts w:eastAsia="Times New Roman"/>
          <w:sz w:val="28"/>
          <w:szCs w:val="28"/>
          <w:bdr w:val="none" w:sz="0" w:space="0" w:color="auto"/>
          <w:lang w:val="en-GB" w:eastAsia="en-GB"/>
        </w:rPr>
        <w:t xml:space="preserve">Accessed </w:t>
      </w:r>
      <w:r w:rsidR="00940EBC" w:rsidRPr="00D81931">
        <w:rPr>
          <w:rFonts w:eastAsia="Times New Roman"/>
          <w:sz w:val="28"/>
          <w:szCs w:val="28"/>
          <w:bdr w:val="none" w:sz="0" w:space="0" w:color="auto"/>
          <w:lang w:val="en-GB" w:eastAsia="en-GB"/>
        </w:rPr>
        <w:t xml:space="preserve">at: </w:t>
      </w:r>
      <w:r w:rsidR="002F7B65" w:rsidRPr="00D81931">
        <w:rPr>
          <w:rFonts w:eastAsia="Times New Roman"/>
          <w:sz w:val="28"/>
          <w:szCs w:val="28"/>
          <w:bdr w:val="none" w:sz="0" w:space="0" w:color="auto"/>
          <w:lang w:val="en-GB" w:eastAsia="en-GB"/>
        </w:rPr>
        <w:t>[ 27 June 2024]</w:t>
      </w:r>
    </w:p>
    <w:p w14:paraId="4FE5CCA5" w14:textId="77777777" w:rsidR="00291A2E" w:rsidRPr="00D81931" w:rsidRDefault="00291A2E">
      <w:pPr>
        <w:rPr>
          <w:sz w:val="28"/>
          <w:szCs w:val="28"/>
        </w:rPr>
      </w:pPr>
    </w:p>
    <w:p w14:paraId="21D1E729" w14:textId="77777777" w:rsidR="00291A2E" w:rsidRPr="00D81931" w:rsidRDefault="00291A2E">
      <w:pPr>
        <w:rPr>
          <w:sz w:val="28"/>
          <w:szCs w:val="28"/>
        </w:rPr>
      </w:pPr>
    </w:p>
    <w:p w14:paraId="1C3D1B19" w14:textId="77777777" w:rsidR="00291A2E" w:rsidRPr="00D81931" w:rsidRDefault="00291A2E">
      <w:pPr>
        <w:rPr>
          <w:sz w:val="28"/>
          <w:szCs w:val="28"/>
        </w:rPr>
      </w:pPr>
    </w:p>
    <w:p w14:paraId="5271B445" w14:textId="77777777" w:rsidR="00291A2E" w:rsidRPr="00D81931" w:rsidRDefault="00291A2E">
      <w:pPr>
        <w:rPr>
          <w:sz w:val="28"/>
          <w:szCs w:val="28"/>
        </w:rPr>
      </w:pPr>
    </w:p>
    <w:p w14:paraId="5FA3BA65" w14:textId="77777777" w:rsidR="00291A2E" w:rsidRPr="00D81931" w:rsidRDefault="00291A2E">
      <w:pPr>
        <w:rPr>
          <w:sz w:val="28"/>
          <w:szCs w:val="28"/>
        </w:rPr>
      </w:pPr>
    </w:p>
    <w:p w14:paraId="5E109559" w14:textId="77777777" w:rsidR="00291A2E" w:rsidRPr="00D81931" w:rsidRDefault="00291A2E">
      <w:pPr>
        <w:rPr>
          <w:sz w:val="28"/>
          <w:szCs w:val="28"/>
        </w:rPr>
      </w:pPr>
    </w:p>
    <w:p w14:paraId="1AD9955E" w14:textId="77777777" w:rsidR="00291A2E" w:rsidRPr="00D81931" w:rsidRDefault="00291A2E">
      <w:pPr>
        <w:rPr>
          <w:sz w:val="28"/>
          <w:szCs w:val="28"/>
        </w:rPr>
      </w:pPr>
    </w:p>
    <w:p w14:paraId="500E537D" w14:textId="77777777" w:rsidR="00291A2E" w:rsidRPr="00D81931" w:rsidRDefault="00291A2E">
      <w:pPr>
        <w:rPr>
          <w:sz w:val="28"/>
          <w:szCs w:val="28"/>
        </w:rPr>
      </w:pPr>
    </w:p>
    <w:p w14:paraId="7F9007CD" w14:textId="77777777" w:rsidR="00291A2E" w:rsidRPr="00D81931" w:rsidRDefault="00291A2E">
      <w:pPr>
        <w:rPr>
          <w:sz w:val="28"/>
          <w:szCs w:val="28"/>
        </w:rPr>
      </w:pPr>
    </w:p>
    <w:p w14:paraId="2BB62B53" w14:textId="77777777" w:rsidR="00291A2E" w:rsidRPr="00D81931" w:rsidRDefault="00291A2E">
      <w:pPr>
        <w:rPr>
          <w:sz w:val="28"/>
          <w:szCs w:val="28"/>
        </w:rPr>
      </w:pPr>
    </w:p>
    <w:p w14:paraId="054B62AD" w14:textId="77777777" w:rsidR="00291A2E" w:rsidRPr="00D81931" w:rsidRDefault="00291A2E">
      <w:pPr>
        <w:rPr>
          <w:sz w:val="28"/>
          <w:szCs w:val="28"/>
        </w:rPr>
      </w:pPr>
    </w:p>
    <w:p w14:paraId="7AB82DF0" w14:textId="77777777" w:rsidR="00291A2E" w:rsidRPr="00D81931" w:rsidRDefault="00291A2E">
      <w:pPr>
        <w:rPr>
          <w:sz w:val="28"/>
          <w:szCs w:val="28"/>
        </w:rPr>
      </w:pPr>
    </w:p>
    <w:p w14:paraId="7C0A526E" w14:textId="77777777" w:rsidR="00291A2E" w:rsidRPr="00D81931" w:rsidRDefault="00291A2E">
      <w:pPr>
        <w:rPr>
          <w:sz w:val="28"/>
          <w:szCs w:val="28"/>
        </w:rPr>
      </w:pPr>
    </w:p>
    <w:sectPr w:rsidR="00291A2E" w:rsidRPr="00D819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E2D22"/>
    <w:multiLevelType w:val="hybridMultilevel"/>
    <w:tmpl w:val="58205438"/>
    <w:lvl w:ilvl="0" w:tplc="3D30E924">
      <w:start w:val="1"/>
      <w:numFmt w:val="bullet"/>
      <w:lvlText w:val="•"/>
      <w:lvlJc w:val="left"/>
      <w:pPr>
        <w:tabs>
          <w:tab w:val="num" w:pos="720"/>
        </w:tabs>
        <w:ind w:left="720" w:hanging="360"/>
      </w:pPr>
      <w:rPr>
        <w:rFonts w:ascii="Arial" w:hAnsi="Arial" w:hint="default"/>
      </w:rPr>
    </w:lvl>
    <w:lvl w:ilvl="1" w:tplc="97AE6326" w:tentative="1">
      <w:start w:val="1"/>
      <w:numFmt w:val="bullet"/>
      <w:lvlText w:val="•"/>
      <w:lvlJc w:val="left"/>
      <w:pPr>
        <w:tabs>
          <w:tab w:val="num" w:pos="1440"/>
        </w:tabs>
        <w:ind w:left="1440" w:hanging="360"/>
      </w:pPr>
      <w:rPr>
        <w:rFonts w:ascii="Arial" w:hAnsi="Arial" w:hint="default"/>
      </w:rPr>
    </w:lvl>
    <w:lvl w:ilvl="2" w:tplc="0E10E19A" w:tentative="1">
      <w:start w:val="1"/>
      <w:numFmt w:val="bullet"/>
      <w:lvlText w:val="•"/>
      <w:lvlJc w:val="left"/>
      <w:pPr>
        <w:tabs>
          <w:tab w:val="num" w:pos="2160"/>
        </w:tabs>
        <w:ind w:left="2160" w:hanging="360"/>
      </w:pPr>
      <w:rPr>
        <w:rFonts w:ascii="Arial" w:hAnsi="Arial" w:hint="default"/>
      </w:rPr>
    </w:lvl>
    <w:lvl w:ilvl="3" w:tplc="6B563BF4" w:tentative="1">
      <w:start w:val="1"/>
      <w:numFmt w:val="bullet"/>
      <w:lvlText w:val="•"/>
      <w:lvlJc w:val="left"/>
      <w:pPr>
        <w:tabs>
          <w:tab w:val="num" w:pos="2880"/>
        </w:tabs>
        <w:ind w:left="2880" w:hanging="360"/>
      </w:pPr>
      <w:rPr>
        <w:rFonts w:ascii="Arial" w:hAnsi="Arial" w:hint="default"/>
      </w:rPr>
    </w:lvl>
    <w:lvl w:ilvl="4" w:tplc="8B526C26" w:tentative="1">
      <w:start w:val="1"/>
      <w:numFmt w:val="bullet"/>
      <w:lvlText w:val="•"/>
      <w:lvlJc w:val="left"/>
      <w:pPr>
        <w:tabs>
          <w:tab w:val="num" w:pos="3600"/>
        </w:tabs>
        <w:ind w:left="3600" w:hanging="360"/>
      </w:pPr>
      <w:rPr>
        <w:rFonts w:ascii="Arial" w:hAnsi="Arial" w:hint="default"/>
      </w:rPr>
    </w:lvl>
    <w:lvl w:ilvl="5" w:tplc="5BB469B2" w:tentative="1">
      <w:start w:val="1"/>
      <w:numFmt w:val="bullet"/>
      <w:lvlText w:val="•"/>
      <w:lvlJc w:val="left"/>
      <w:pPr>
        <w:tabs>
          <w:tab w:val="num" w:pos="4320"/>
        </w:tabs>
        <w:ind w:left="4320" w:hanging="360"/>
      </w:pPr>
      <w:rPr>
        <w:rFonts w:ascii="Arial" w:hAnsi="Arial" w:hint="default"/>
      </w:rPr>
    </w:lvl>
    <w:lvl w:ilvl="6" w:tplc="2ADA7556" w:tentative="1">
      <w:start w:val="1"/>
      <w:numFmt w:val="bullet"/>
      <w:lvlText w:val="•"/>
      <w:lvlJc w:val="left"/>
      <w:pPr>
        <w:tabs>
          <w:tab w:val="num" w:pos="5040"/>
        </w:tabs>
        <w:ind w:left="5040" w:hanging="360"/>
      </w:pPr>
      <w:rPr>
        <w:rFonts w:ascii="Arial" w:hAnsi="Arial" w:hint="default"/>
      </w:rPr>
    </w:lvl>
    <w:lvl w:ilvl="7" w:tplc="E3049732" w:tentative="1">
      <w:start w:val="1"/>
      <w:numFmt w:val="bullet"/>
      <w:lvlText w:val="•"/>
      <w:lvlJc w:val="left"/>
      <w:pPr>
        <w:tabs>
          <w:tab w:val="num" w:pos="5760"/>
        </w:tabs>
        <w:ind w:left="5760" w:hanging="360"/>
      </w:pPr>
      <w:rPr>
        <w:rFonts w:ascii="Arial" w:hAnsi="Arial" w:hint="default"/>
      </w:rPr>
    </w:lvl>
    <w:lvl w:ilvl="8" w:tplc="D9508C6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8C1EB1"/>
    <w:multiLevelType w:val="hybridMultilevel"/>
    <w:tmpl w:val="3410AE1E"/>
    <w:lvl w:ilvl="0" w:tplc="4072DA7A">
      <w:start w:val="1"/>
      <w:numFmt w:val="bullet"/>
      <w:lvlText w:val="•"/>
      <w:lvlJc w:val="left"/>
      <w:pPr>
        <w:tabs>
          <w:tab w:val="num" w:pos="720"/>
        </w:tabs>
        <w:ind w:left="720" w:hanging="360"/>
      </w:pPr>
      <w:rPr>
        <w:rFonts w:ascii="Times New Roman" w:hAnsi="Times New Roman" w:hint="default"/>
      </w:rPr>
    </w:lvl>
    <w:lvl w:ilvl="1" w:tplc="2D24315E" w:tentative="1">
      <w:start w:val="1"/>
      <w:numFmt w:val="bullet"/>
      <w:lvlText w:val="•"/>
      <w:lvlJc w:val="left"/>
      <w:pPr>
        <w:tabs>
          <w:tab w:val="num" w:pos="1440"/>
        </w:tabs>
        <w:ind w:left="1440" w:hanging="360"/>
      </w:pPr>
      <w:rPr>
        <w:rFonts w:ascii="Times New Roman" w:hAnsi="Times New Roman" w:hint="default"/>
      </w:rPr>
    </w:lvl>
    <w:lvl w:ilvl="2" w:tplc="28662F90" w:tentative="1">
      <w:start w:val="1"/>
      <w:numFmt w:val="bullet"/>
      <w:lvlText w:val="•"/>
      <w:lvlJc w:val="left"/>
      <w:pPr>
        <w:tabs>
          <w:tab w:val="num" w:pos="2160"/>
        </w:tabs>
        <w:ind w:left="2160" w:hanging="360"/>
      </w:pPr>
      <w:rPr>
        <w:rFonts w:ascii="Times New Roman" w:hAnsi="Times New Roman" w:hint="default"/>
      </w:rPr>
    </w:lvl>
    <w:lvl w:ilvl="3" w:tplc="207698AA" w:tentative="1">
      <w:start w:val="1"/>
      <w:numFmt w:val="bullet"/>
      <w:lvlText w:val="•"/>
      <w:lvlJc w:val="left"/>
      <w:pPr>
        <w:tabs>
          <w:tab w:val="num" w:pos="2880"/>
        </w:tabs>
        <w:ind w:left="2880" w:hanging="360"/>
      </w:pPr>
      <w:rPr>
        <w:rFonts w:ascii="Times New Roman" w:hAnsi="Times New Roman" w:hint="default"/>
      </w:rPr>
    </w:lvl>
    <w:lvl w:ilvl="4" w:tplc="4BD0E42E" w:tentative="1">
      <w:start w:val="1"/>
      <w:numFmt w:val="bullet"/>
      <w:lvlText w:val="•"/>
      <w:lvlJc w:val="left"/>
      <w:pPr>
        <w:tabs>
          <w:tab w:val="num" w:pos="3600"/>
        </w:tabs>
        <w:ind w:left="3600" w:hanging="360"/>
      </w:pPr>
      <w:rPr>
        <w:rFonts w:ascii="Times New Roman" w:hAnsi="Times New Roman" w:hint="default"/>
      </w:rPr>
    </w:lvl>
    <w:lvl w:ilvl="5" w:tplc="420A0AF4" w:tentative="1">
      <w:start w:val="1"/>
      <w:numFmt w:val="bullet"/>
      <w:lvlText w:val="•"/>
      <w:lvlJc w:val="left"/>
      <w:pPr>
        <w:tabs>
          <w:tab w:val="num" w:pos="4320"/>
        </w:tabs>
        <w:ind w:left="4320" w:hanging="360"/>
      </w:pPr>
      <w:rPr>
        <w:rFonts w:ascii="Times New Roman" w:hAnsi="Times New Roman" w:hint="default"/>
      </w:rPr>
    </w:lvl>
    <w:lvl w:ilvl="6" w:tplc="9B3E0996" w:tentative="1">
      <w:start w:val="1"/>
      <w:numFmt w:val="bullet"/>
      <w:lvlText w:val="•"/>
      <w:lvlJc w:val="left"/>
      <w:pPr>
        <w:tabs>
          <w:tab w:val="num" w:pos="5040"/>
        </w:tabs>
        <w:ind w:left="5040" w:hanging="360"/>
      </w:pPr>
      <w:rPr>
        <w:rFonts w:ascii="Times New Roman" w:hAnsi="Times New Roman" w:hint="default"/>
      </w:rPr>
    </w:lvl>
    <w:lvl w:ilvl="7" w:tplc="FD483852" w:tentative="1">
      <w:start w:val="1"/>
      <w:numFmt w:val="bullet"/>
      <w:lvlText w:val="•"/>
      <w:lvlJc w:val="left"/>
      <w:pPr>
        <w:tabs>
          <w:tab w:val="num" w:pos="5760"/>
        </w:tabs>
        <w:ind w:left="5760" w:hanging="360"/>
      </w:pPr>
      <w:rPr>
        <w:rFonts w:ascii="Times New Roman" w:hAnsi="Times New Roman" w:hint="default"/>
      </w:rPr>
    </w:lvl>
    <w:lvl w:ilvl="8" w:tplc="178E075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BBB479E"/>
    <w:multiLevelType w:val="multilevel"/>
    <w:tmpl w:val="AE48B43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2789F"/>
    <w:multiLevelType w:val="multilevel"/>
    <w:tmpl w:val="BA562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40D36"/>
    <w:multiLevelType w:val="multilevel"/>
    <w:tmpl w:val="E7DEE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B5563"/>
    <w:multiLevelType w:val="multilevel"/>
    <w:tmpl w:val="F38E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74243"/>
    <w:multiLevelType w:val="multilevel"/>
    <w:tmpl w:val="A42E0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6050D"/>
    <w:multiLevelType w:val="multilevel"/>
    <w:tmpl w:val="BA562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C06B82"/>
    <w:multiLevelType w:val="hybridMultilevel"/>
    <w:tmpl w:val="56649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322D01"/>
    <w:multiLevelType w:val="hybridMultilevel"/>
    <w:tmpl w:val="7D2EABC6"/>
    <w:lvl w:ilvl="0" w:tplc="58F66520">
      <w:start w:val="1"/>
      <w:numFmt w:val="bullet"/>
      <w:lvlText w:val="•"/>
      <w:lvlJc w:val="left"/>
      <w:pPr>
        <w:tabs>
          <w:tab w:val="num" w:pos="720"/>
        </w:tabs>
        <w:ind w:left="720" w:hanging="360"/>
      </w:pPr>
      <w:rPr>
        <w:rFonts w:ascii="Arial" w:hAnsi="Arial" w:hint="default"/>
      </w:rPr>
    </w:lvl>
    <w:lvl w:ilvl="1" w:tplc="0A76C978" w:tentative="1">
      <w:start w:val="1"/>
      <w:numFmt w:val="bullet"/>
      <w:lvlText w:val="•"/>
      <w:lvlJc w:val="left"/>
      <w:pPr>
        <w:tabs>
          <w:tab w:val="num" w:pos="1440"/>
        </w:tabs>
        <w:ind w:left="1440" w:hanging="360"/>
      </w:pPr>
      <w:rPr>
        <w:rFonts w:ascii="Arial" w:hAnsi="Arial" w:hint="default"/>
      </w:rPr>
    </w:lvl>
    <w:lvl w:ilvl="2" w:tplc="AEB6EB0C" w:tentative="1">
      <w:start w:val="1"/>
      <w:numFmt w:val="bullet"/>
      <w:lvlText w:val="•"/>
      <w:lvlJc w:val="left"/>
      <w:pPr>
        <w:tabs>
          <w:tab w:val="num" w:pos="2160"/>
        </w:tabs>
        <w:ind w:left="2160" w:hanging="360"/>
      </w:pPr>
      <w:rPr>
        <w:rFonts w:ascii="Arial" w:hAnsi="Arial" w:hint="default"/>
      </w:rPr>
    </w:lvl>
    <w:lvl w:ilvl="3" w:tplc="E55C7DAE" w:tentative="1">
      <w:start w:val="1"/>
      <w:numFmt w:val="bullet"/>
      <w:lvlText w:val="•"/>
      <w:lvlJc w:val="left"/>
      <w:pPr>
        <w:tabs>
          <w:tab w:val="num" w:pos="2880"/>
        </w:tabs>
        <w:ind w:left="2880" w:hanging="360"/>
      </w:pPr>
      <w:rPr>
        <w:rFonts w:ascii="Arial" w:hAnsi="Arial" w:hint="default"/>
      </w:rPr>
    </w:lvl>
    <w:lvl w:ilvl="4" w:tplc="EDA0B0B8" w:tentative="1">
      <w:start w:val="1"/>
      <w:numFmt w:val="bullet"/>
      <w:lvlText w:val="•"/>
      <w:lvlJc w:val="left"/>
      <w:pPr>
        <w:tabs>
          <w:tab w:val="num" w:pos="3600"/>
        </w:tabs>
        <w:ind w:left="3600" w:hanging="360"/>
      </w:pPr>
      <w:rPr>
        <w:rFonts w:ascii="Arial" w:hAnsi="Arial" w:hint="default"/>
      </w:rPr>
    </w:lvl>
    <w:lvl w:ilvl="5" w:tplc="07D4BC1E" w:tentative="1">
      <w:start w:val="1"/>
      <w:numFmt w:val="bullet"/>
      <w:lvlText w:val="•"/>
      <w:lvlJc w:val="left"/>
      <w:pPr>
        <w:tabs>
          <w:tab w:val="num" w:pos="4320"/>
        </w:tabs>
        <w:ind w:left="4320" w:hanging="360"/>
      </w:pPr>
      <w:rPr>
        <w:rFonts w:ascii="Arial" w:hAnsi="Arial" w:hint="default"/>
      </w:rPr>
    </w:lvl>
    <w:lvl w:ilvl="6" w:tplc="4F828268" w:tentative="1">
      <w:start w:val="1"/>
      <w:numFmt w:val="bullet"/>
      <w:lvlText w:val="•"/>
      <w:lvlJc w:val="left"/>
      <w:pPr>
        <w:tabs>
          <w:tab w:val="num" w:pos="5040"/>
        </w:tabs>
        <w:ind w:left="5040" w:hanging="360"/>
      </w:pPr>
      <w:rPr>
        <w:rFonts w:ascii="Arial" w:hAnsi="Arial" w:hint="default"/>
      </w:rPr>
    </w:lvl>
    <w:lvl w:ilvl="7" w:tplc="5ED0CD1C" w:tentative="1">
      <w:start w:val="1"/>
      <w:numFmt w:val="bullet"/>
      <w:lvlText w:val="•"/>
      <w:lvlJc w:val="left"/>
      <w:pPr>
        <w:tabs>
          <w:tab w:val="num" w:pos="5760"/>
        </w:tabs>
        <w:ind w:left="5760" w:hanging="360"/>
      </w:pPr>
      <w:rPr>
        <w:rFonts w:ascii="Arial" w:hAnsi="Arial" w:hint="default"/>
      </w:rPr>
    </w:lvl>
    <w:lvl w:ilvl="8" w:tplc="57DE4B4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7E1E56"/>
    <w:multiLevelType w:val="multilevel"/>
    <w:tmpl w:val="0680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812B21"/>
    <w:multiLevelType w:val="hybridMultilevel"/>
    <w:tmpl w:val="E3A025C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003DE4"/>
    <w:multiLevelType w:val="hybridMultilevel"/>
    <w:tmpl w:val="139CC4D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110CF4"/>
    <w:multiLevelType w:val="hybridMultilevel"/>
    <w:tmpl w:val="2B9E9E56"/>
    <w:lvl w:ilvl="0" w:tplc="E804A0A0">
      <w:start w:val="1"/>
      <w:numFmt w:val="bullet"/>
      <w:lvlText w:val="•"/>
      <w:lvlJc w:val="left"/>
      <w:pPr>
        <w:tabs>
          <w:tab w:val="num" w:pos="720"/>
        </w:tabs>
        <w:ind w:left="720" w:hanging="360"/>
      </w:pPr>
      <w:rPr>
        <w:rFonts w:ascii="Arial" w:hAnsi="Arial" w:hint="default"/>
      </w:rPr>
    </w:lvl>
    <w:lvl w:ilvl="1" w:tplc="C4C2E844" w:tentative="1">
      <w:start w:val="1"/>
      <w:numFmt w:val="bullet"/>
      <w:lvlText w:val="•"/>
      <w:lvlJc w:val="left"/>
      <w:pPr>
        <w:tabs>
          <w:tab w:val="num" w:pos="1440"/>
        </w:tabs>
        <w:ind w:left="1440" w:hanging="360"/>
      </w:pPr>
      <w:rPr>
        <w:rFonts w:ascii="Arial" w:hAnsi="Arial" w:hint="default"/>
      </w:rPr>
    </w:lvl>
    <w:lvl w:ilvl="2" w:tplc="349CA972" w:tentative="1">
      <w:start w:val="1"/>
      <w:numFmt w:val="bullet"/>
      <w:lvlText w:val="•"/>
      <w:lvlJc w:val="left"/>
      <w:pPr>
        <w:tabs>
          <w:tab w:val="num" w:pos="2160"/>
        </w:tabs>
        <w:ind w:left="2160" w:hanging="360"/>
      </w:pPr>
      <w:rPr>
        <w:rFonts w:ascii="Arial" w:hAnsi="Arial" w:hint="default"/>
      </w:rPr>
    </w:lvl>
    <w:lvl w:ilvl="3" w:tplc="E58E010E" w:tentative="1">
      <w:start w:val="1"/>
      <w:numFmt w:val="bullet"/>
      <w:lvlText w:val="•"/>
      <w:lvlJc w:val="left"/>
      <w:pPr>
        <w:tabs>
          <w:tab w:val="num" w:pos="2880"/>
        </w:tabs>
        <w:ind w:left="2880" w:hanging="360"/>
      </w:pPr>
      <w:rPr>
        <w:rFonts w:ascii="Arial" w:hAnsi="Arial" w:hint="default"/>
      </w:rPr>
    </w:lvl>
    <w:lvl w:ilvl="4" w:tplc="C73E321A" w:tentative="1">
      <w:start w:val="1"/>
      <w:numFmt w:val="bullet"/>
      <w:lvlText w:val="•"/>
      <w:lvlJc w:val="left"/>
      <w:pPr>
        <w:tabs>
          <w:tab w:val="num" w:pos="3600"/>
        </w:tabs>
        <w:ind w:left="3600" w:hanging="360"/>
      </w:pPr>
      <w:rPr>
        <w:rFonts w:ascii="Arial" w:hAnsi="Arial" w:hint="default"/>
      </w:rPr>
    </w:lvl>
    <w:lvl w:ilvl="5" w:tplc="A0823956" w:tentative="1">
      <w:start w:val="1"/>
      <w:numFmt w:val="bullet"/>
      <w:lvlText w:val="•"/>
      <w:lvlJc w:val="left"/>
      <w:pPr>
        <w:tabs>
          <w:tab w:val="num" w:pos="4320"/>
        </w:tabs>
        <w:ind w:left="4320" w:hanging="360"/>
      </w:pPr>
      <w:rPr>
        <w:rFonts w:ascii="Arial" w:hAnsi="Arial" w:hint="default"/>
      </w:rPr>
    </w:lvl>
    <w:lvl w:ilvl="6" w:tplc="2564B4FE" w:tentative="1">
      <w:start w:val="1"/>
      <w:numFmt w:val="bullet"/>
      <w:lvlText w:val="•"/>
      <w:lvlJc w:val="left"/>
      <w:pPr>
        <w:tabs>
          <w:tab w:val="num" w:pos="5040"/>
        </w:tabs>
        <w:ind w:left="5040" w:hanging="360"/>
      </w:pPr>
      <w:rPr>
        <w:rFonts w:ascii="Arial" w:hAnsi="Arial" w:hint="default"/>
      </w:rPr>
    </w:lvl>
    <w:lvl w:ilvl="7" w:tplc="2182CCA8" w:tentative="1">
      <w:start w:val="1"/>
      <w:numFmt w:val="bullet"/>
      <w:lvlText w:val="•"/>
      <w:lvlJc w:val="left"/>
      <w:pPr>
        <w:tabs>
          <w:tab w:val="num" w:pos="5760"/>
        </w:tabs>
        <w:ind w:left="5760" w:hanging="360"/>
      </w:pPr>
      <w:rPr>
        <w:rFonts w:ascii="Arial" w:hAnsi="Arial" w:hint="default"/>
      </w:rPr>
    </w:lvl>
    <w:lvl w:ilvl="8" w:tplc="E6EC7E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C64BE6"/>
    <w:multiLevelType w:val="hybridMultilevel"/>
    <w:tmpl w:val="DEA62FC4"/>
    <w:lvl w:ilvl="0" w:tplc="ECFC4718">
      <w:start w:val="1"/>
      <w:numFmt w:val="bullet"/>
      <w:lvlText w:val="•"/>
      <w:lvlJc w:val="left"/>
      <w:pPr>
        <w:tabs>
          <w:tab w:val="num" w:pos="720"/>
        </w:tabs>
        <w:ind w:left="720" w:hanging="360"/>
      </w:pPr>
      <w:rPr>
        <w:rFonts w:ascii="Arial" w:hAnsi="Arial" w:hint="default"/>
      </w:rPr>
    </w:lvl>
    <w:lvl w:ilvl="1" w:tplc="EF70419C" w:tentative="1">
      <w:start w:val="1"/>
      <w:numFmt w:val="bullet"/>
      <w:lvlText w:val="•"/>
      <w:lvlJc w:val="left"/>
      <w:pPr>
        <w:tabs>
          <w:tab w:val="num" w:pos="1440"/>
        </w:tabs>
        <w:ind w:left="1440" w:hanging="360"/>
      </w:pPr>
      <w:rPr>
        <w:rFonts w:ascii="Arial" w:hAnsi="Arial" w:hint="default"/>
      </w:rPr>
    </w:lvl>
    <w:lvl w:ilvl="2" w:tplc="539618F0" w:tentative="1">
      <w:start w:val="1"/>
      <w:numFmt w:val="bullet"/>
      <w:lvlText w:val="•"/>
      <w:lvlJc w:val="left"/>
      <w:pPr>
        <w:tabs>
          <w:tab w:val="num" w:pos="2160"/>
        </w:tabs>
        <w:ind w:left="2160" w:hanging="360"/>
      </w:pPr>
      <w:rPr>
        <w:rFonts w:ascii="Arial" w:hAnsi="Arial" w:hint="default"/>
      </w:rPr>
    </w:lvl>
    <w:lvl w:ilvl="3" w:tplc="2990D404" w:tentative="1">
      <w:start w:val="1"/>
      <w:numFmt w:val="bullet"/>
      <w:lvlText w:val="•"/>
      <w:lvlJc w:val="left"/>
      <w:pPr>
        <w:tabs>
          <w:tab w:val="num" w:pos="2880"/>
        </w:tabs>
        <w:ind w:left="2880" w:hanging="360"/>
      </w:pPr>
      <w:rPr>
        <w:rFonts w:ascii="Arial" w:hAnsi="Arial" w:hint="default"/>
      </w:rPr>
    </w:lvl>
    <w:lvl w:ilvl="4" w:tplc="255CB276" w:tentative="1">
      <w:start w:val="1"/>
      <w:numFmt w:val="bullet"/>
      <w:lvlText w:val="•"/>
      <w:lvlJc w:val="left"/>
      <w:pPr>
        <w:tabs>
          <w:tab w:val="num" w:pos="3600"/>
        </w:tabs>
        <w:ind w:left="3600" w:hanging="360"/>
      </w:pPr>
      <w:rPr>
        <w:rFonts w:ascii="Arial" w:hAnsi="Arial" w:hint="default"/>
      </w:rPr>
    </w:lvl>
    <w:lvl w:ilvl="5" w:tplc="C72A1EB0" w:tentative="1">
      <w:start w:val="1"/>
      <w:numFmt w:val="bullet"/>
      <w:lvlText w:val="•"/>
      <w:lvlJc w:val="left"/>
      <w:pPr>
        <w:tabs>
          <w:tab w:val="num" w:pos="4320"/>
        </w:tabs>
        <w:ind w:left="4320" w:hanging="360"/>
      </w:pPr>
      <w:rPr>
        <w:rFonts w:ascii="Arial" w:hAnsi="Arial" w:hint="default"/>
      </w:rPr>
    </w:lvl>
    <w:lvl w:ilvl="6" w:tplc="C31CA6DE" w:tentative="1">
      <w:start w:val="1"/>
      <w:numFmt w:val="bullet"/>
      <w:lvlText w:val="•"/>
      <w:lvlJc w:val="left"/>
      <w:pPr>
        <w:tabs>
          <w:tab w:val="num" w:pos="5040"/>
        </w:tabs>
        <w:ind w:left="5040" w:hanging="360"/>
      </w:pPr>
      <w:rPr>
        <w:rFonts w:ascii="Arial" w:hAnsi="Arial" w:hint="default"/>
      </w:rPr>
    </w:lvl>
    <w:lvl w:ilvl="7" w:tplc="0E067D94" w:tentative="1">
      <w:start w:val="1"/>
      <w:numFmt w:val="bullet"/>
      <w:lvlText w:val="•"/>
      <w:lvlJc w:val="left"/>
      <w:pPr>
        <w:tabs>
          <w:tab w:val="num" w:pos="5760"/>
        </w:tabs>
        <w:ind w:left="5760" w:hanging="360"/>
      </w:pPr>
      <w:rPr>
        <w:rFonts w:ascii="Arial" w:hAnsi="Arial" w:hint="default"/>
      </w:rPr>
    </w:lvl>
    <w:lvl w:ilvl="8" w:tplc="2E2E032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47E667E"/>
    <w:multiLevelType w:val="hybridMultilevel"/>
    <w:tmpl w:val="5D68B174"/>
    <w:lvl w:ilvl="0" w:tplc="1B2E3B1A">
      <w:start w:val="1"/>
      <w:numFmt w:val="bullet"/>
      <w:lvlText w:val="•"/>
      <w:lvlJc w:val="left"/>
      <w:pPr>
        <w:tabs>
          <w:tab w:val="num" w:pos="720"/>
        </w:tabs>
        <w:ind w:left="720" w:hanging="360"/>
      </w:pPr>
      <w:rPr>
        <w:rFonts w:ascii="Arial" w:hAnsi="Arial" w:hint="default"/>
      </w:rPr>
    </w:lvl>
    <w:lvl w:ilvl="1" w:tplc="9EAE2680" w:tentative="1">
      <w:start w:val="1"/>
      <w:numFmt w:val="bullet"/>
      <w:lvlText w:val="•"/>
      <w:lvlJc w:val="left"/>
      <w:pPr>
        <w:tabs>
          <w:tab w:val="num" w:pos="1440"/>
        </w:tabs>
        <w:ind w:left="1440" w:hanging="360"/>
      </w:pPr>
      <w:rPr>
        <w:rFonts w:ascii="Arial" w:hAnsi="Arial" w:hint="default"/>
      </w:rPr>
    </w:lvl>
    <w:lvl w:ilvl="2" w:tplc="5C28EEC2" w:tentative="1">
      <w:start w:val="1"/>
      <w:numFmt w:val="bullet"/>
      <w:lvlText w:val="•"/>
      <w:lvlJc w:val="left"/>
      <w:pPr>
        <w:tabs>
          <w:tab w:val="num" w:pos="2160"/>
        </w:tabs>
        <w:ind w:left="2160" w:hanging="360"/>
      </w:pPr>
      <w:rPr>
        <w:rFonts w:ascii="Arial" w:hAnsi="Arial" w:hint="default"/>
      </w:rPr>
    </w:lvl>
    <w:lvl w:ilvl="3" w:tplc="346ED9D6" w:tentative="1">
      <w:start w:val="1"/>
      <w:numFmt w:val="bullet"/>
      <w:lvlText w:val="•"/>
      <w:lvlJc w:val="left"/>
      <w:pPr>
        <w:tabs>
          <w:tab w:val="num" w:pos="2880"/>
        </w:tabs>
        <w:ind w:left="2880" w:hanging="360"/>
      </w:pPr>
      <w:rPr>
        <w:rFonts w:ascii="Arial" w:hAnsi="Arial" w:hint="default"/>
      </w:rPr>
    </w:lvl>
    <w:lvl w:ilvl="4" w:tplc="8C04D9C6" w:tentative="1">
      <w:start w:val="1"/>
      <w:numFmt w:val="bullet"/>
      <w:lvlText w:val="•"/>
      <w:lvlJc w:val="left"/>
      <w:pPr>
        <w:tabs>
          <w:tab w:val="num" w:pos="3600"/>
        </w:tabs>
        <w:ind w:left="3600" w:hanging="360"/>
      </w:pPr>
      <w:rPr>
        <w:rFonts w:ascii="Arial" w:hAnsi="Arial" w:hint="default"/>
      </w:rPr>
    </w:lvl>
    <w:lvl w:ilvl="5" w:tplc="3FFE5312" w:tentative="1">
      <w:start w:val="1"/>
      <w:numFmt w:val="bullet"/>
      <w:lvlText w:val="•"/>
      <w:lvlJc w:val="left"/>
      <w:pPr>
        <w:tabs>
          <w:tab w:val="num" w:pos="4320"/>
        </w:tabs>
        <w:ind w:left="4320" w:hanging="360"/>
      </w:pPr>
      <w:rPr>
        <w:rFonts w:ascii="Arial" w:hAnsi="Arial" w:hint="default"/>
      </w:rPr>
    </w:lvl>
    <w:lvl w:ilvl="6" w:tplc="52E22818" w:tentative="1">
      <w:start w:val="1"/>
      <w:numFmt w:val="bullet"/>
      <w:lvlText w:val="•"/>
      <w:lvlJc w:val="left"/>
      <w:pPr>
        <w:tabs>
          <w:tab w:val="num" w:pos="5040"/>
        </w:tabs>
        <w:ind w:left="5040" w:hanging="360"/>
      </w:pPr>
      <w:rPr>
        <w:rFonts w:ascii="Arial" w:hAnsi="Arial" w:hint="default"/>
      </w:rPr>
    </w:lvl>
    <w:lvl w:ilvl="7" w:tplc="781C3228" w:tentative="1">
      <w:start w:val="1"/>
      <w:numFmt w:val="bullet"/>
      <w:lvlText w:val="•"/>
      <w:lvlJc w:val="left"/>
      <w:pPr>
        <w:tabs>
          <w:tab w:val="num" w:pos="5760"/>
        </w:tabs>
        <w:ind w:left="5760" w:hanging="360"/>
      </w:pPr>
      <w:rPr>
        <w:rFonts w:ascii="Arial" w:hAnsi="Arial" w:hint="default"/>
      </w:rPr>
    </w:lvl>
    <w:lvl w:ilvl="8" w:tplc="A3A479E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6143A54"/>
    <w:multiLevelType w:val="multilevel"/>
    <w:tmpl w:val="E1121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9A55EE"/>
    <w:multiLevelType w:val="multilevel"/>
    <w:tmpl w:val="A4E0B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9312767">
    <w:abstractNumId w:val="2"/>
  </w:num>
  <w:num w:numId="2" w16cid:durableId="1461998998">
    <w:abstractNumId w:val="3"/>
  </w:num>
  <w:num w:numId="3" w16cid:durableId="25713767">
    <w:abstractNumId w:val="4"/>
  </w:num>
  <w:num w:numId="4" w16cid:durableId="545915987">
    <w:abstractNumId w:val="7"/>
  </w:num>
  <w:num w:numId="5" w16cid:durableId="666321950">
    <w:abstractNumId w:val="17"/>
  </w:num>
  <w:num w:numId="6" w16cid:durableId="924655635">
    <w:abstractNumId w:val="8"/>
  </w:num>
  <w:num w:numId="7" w16cid:durableId="1619144497">
    <w:abstractNumId w:val="5"/>
  </w:num>
  <w:num w:numId="8" w16cid:durableId="1986349289">
    <w:abstractNumId w:val="10"/>
  </w:num>
  <w:num w:numId="9" w16cid:durableId="1067344606">
    <w:abstractNumId w:val="6"/>
  </w:num>
  <w:num w:numId="10" w16cid:durableId="1997145552">
    <w:abstractNumId w:val="16"/>
  </w:num>
  <w:num w:numId="11" w16cid:durableId="1436829060">
    <w:abstractNumId w:val="1"/>
  </w:num>
  <w:num w:numId="12" w16cid:durableId="1185899932">
    <w:abstractNumId w:val="0"/>
  </w:num>
  <w:num w:numId="13" w16cid:durableId="840237794">
    <w:abstractNumId w:val="14"/>
  </w:num>
  <w:num w:numId="14" w16cid:durableId="1015154825">
    <w:abstractNumId w:val="15"/>
  </w:num>
  <w:num w:numId="15" w16cid:durableId="1958101948">
    <w:abstractNumId w:val="13"/>
  </w:num>
  <w:num w:numId="16" w16cid:durableId="2066564627">
    <w:abstractNumId w:val="9"/>
  </w:num>
  <w:num w:numId="17" w16cid:durableId="1755348165">
    <w:abstractNumId w:val="11"/>
  </w:num>
  <w:num w:numId="18" w16cid:durableId="16263529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8B1"/>
    <w:rsid w:val="000077E2"/>
    <w:rsid w:val="000159C9"/>
    <w:rsid w:val="00016FCE"/>
    <w:rsid w:val="00030E91"/>
    <w:rsid w:val="000373D1"/>
    <w:rsid w:val="00040751"/>
    <w:rsid w:val="00042B92"/>
    <w:rsid w:val="000605B8"/>
    <w:rsid w:val="00062AD0"/>
    <w:rsid w:val="00062D76"/>
    <w:rsid w:val="00063D6A"/>
    <w:rsid w:val="00064B4A"/>
    <w:rsid w:val="00064D3F"/>
    <w:rsid w:val="00064F75"/>
    <w:rsid w:val="0006755F"/>
    <w:rsid w:val="000723E3"/>
    <w:rsid w:val="00072578"/>
    <w:rsid w:val="00083722"/>
    <w:rsid w:val="0008470F"/>
    <w:rsid w:val="000B481A"/>
    <w:rsid w:val="000B580C"/>
    <w:rsid w:val="000C4AFB"/>
    <w:rsid w:val="000C7C41"/>
    <w:rsid w:val="000D1CC3"/>
    <w:rsid w:val="000E595A"/>
    <w:rsid w:val="000E67D9"/>
    <w:rsid w:val="00106F5E"/>
    <w:rsid w:val="0011141C"/>
    <w:rsid w:val="00116077"/>
    <w:rsid w:val="00134CF3"/>
    <w:rsid w:val="001412E2"/>
    <w:rsid w:val="00144092"/>
    <w:rsid w:val="00147981"/>
    <w:rsid w:val="00154EA3"/>
    <w:rsid w:val="001554ED"/>
    <w:rsid w:val="00163711"/>
    <w:rsid w:val="001718B1"/>
    <w:rsid w:val="00175CE5"/>
    <w:rsid w:val="00184B7D"/>
    <w:rsid w:val="001B4118"/>
    <w:rsid w:val="001B5554"/>
    <w:rsid w:val="001C4AFD"/>
    <w:rsid w:val="001C4FC3"/>
    <w:rsid w:val="001E54C7"/>
    <w:rsid w:val="001E623F"/>
    <w:rsid w:val="001F07FA"/>
    <w:rsid w:val="001F3622"/>
    <w:rsid w:val="001F5C94"/>
    <w:rsid w:val="00202892"/>
    <w:rsid w:val="00213C2D"/>
    <w:rsid w:val="00214815"/>
    <w:rsid w:val="0022146C"/>
    <w:rsid w:val="0022325D"/>
    <w:rsid w:val="00233B7E"/>
    <w:rsid w:val="002412CE"/>
    <w:rsid w:val="002516E3"/>
    <w:rsid w:val="00261D21"/>
    <w:rsid w:val="00280B25"/>
    <w:rsid w:val="00287B2F"/>
    <w:rsid w:val="00291A2E"/>
    <w:rsid w:val="00292360"/>
    <w:rsid w:val="00296AC4"/>
    <w:rsid w:val="002A3CB2"/>
    <w:rsid w:val="002A684A"/>
    <w:rsid w:val="002C0289"/>
    <w:rsid w:val="002C1195"/>
    <w:rsid w:val="002C4146"/>
    <w:rsid w:val="002C4648"/>
    <w:rsid w:val="002D5657"/>
    <w:rsid w:val="002D7194"/>
    <w:rsid w:val="002D743A"/>
    <w:rsid w:val="002D7A68"/>
    <w:rsid w:val="002E03CA"/>
    <w:rsid w:val="002E7371"/>
    <w:rsid w:val="002E7934"/>
    <w:rsid w:val="002F7B65"/>
    <w:rsid w:val="00311100"/>
    <w:rsid w:val="00312EE3"/>
    <w:rsid w:val="00314F8C"/>
    <w:rsid w:val="00347596"/>
    <w:rsid w:val="003548BC"/>
    <w:rsid w:val="00356B39"/>
    <w:rsid w:val="003670D2"/>
    <w:rsid w:val="00373CF6"/>
    <w:rsid w:val="003902D5"/>
    <w:rsid w:val="003B00AB"/>
    <w:rsid w:val="003B3EB4"/>
    <w:rsid w:val="003D25B6"/>
    <w:rsid w:val="003D6EA4"/>
    <w:rsid w:val="003E73F2"/>
    <w:rsid w:val="003F366D"/>
    <w:rsid w:val="003F5D58"/>
    <w:rsid w:val="004101B9"/>
    <w:rsid w:val="00416FF4"/>
    <w:rsid w:val="00455884"/>
    <w:rsid w:val="004625C5"/>
    <w:rsid w:val="00471325"/>
    <w:rsid w:val="0047545A"/>
    <w:rsid w:val="0047681E"/>
    <w:rsid w:val="004906EE"/>
    <w:rsid w:val="00490FC5"/>
    <w:rsid w:val="004917C5"/>
    <w:rsid w:val="004968AD"/>
    <w:rsid w:val="004A28C9"/>
    <w:rsid w:val="004A2F84"/>
    <w:rsid w:val="004A622D"/>
    <w:rsid w:val="004A6E07"/>
    <w:rsid w:val="004B7325"/>
    <w:rsid w:val="004C4B4B"/>
    <w:rsid w:val="004C6932"/>
    <w:rsid w:val="004D1328"/>
    <w:rsid w:val="004E0297"/>
    <w:rsid w:val="004E580A"/>
    <w:rsid w:val="004F5260"/>
    <w:rsid w:val="0050381D"/>
    <w:rsid w:val="00517348"/>
    <w:rsid w:val="00535FDF"/>
    <w:rsid w:val="00541C54"/>
    <w:rsid w:val="00543F46"/>
    <w:rsid w:val="00545192"/>
    <w:rsid w:val="00546165"/>
    <w:rsid w:val="00547DCF"/>
    <w:rsid w:val="00554B90"/>
    <w:rsid w:val="0057106D"/>
    <w:rsid w:val="005738EF"/>
    <w:rsid w:val="00582FE8"/>
    <w:rsid w:val="005852EF"/>
    <w:rsid w:val="0059184F"/>
    <w:rsid w:val="005A3CC9"/>
    <w:rsid w:val="005B5BD9"/>
    <w:rsid w:val="005C6DC7"/>
    <w:rsid w:val="005D61A9"/>
    <w:rsid w:val="005E0DF1"/>
    <w:rsid w:val="005F064D"/>
    <w:rsid w:val="005F64B9"/>
    <w:rsid w:val="00603D78"/>
    <w:rsid w:val="0060764A"/>
    <w:rsid w:val="00621BBC"/>
    <w:rsid w:val="00642E6B"/>
    <w:rsid w:val="00647DF5"/>
    <w:rsid w:val="006501B4"/>
    <w:rsid w:val="00652329"/>
    <w:rsid w:val="006555EA"/>
    <w:rsid w:val="006644CD"/>
    <w:rsid w:val="006700CE"/>
    <w:rsid w:val="006726BA"/>
    <w:rsid w:val="00676D06"/>
    <w:rsid w:val="00687076"/>
    <w:rsid w:val="006957C8"/>
    <w:rsid w:val="00705285"/>
    <w:rsid w:val="00717825"/>
    <w:rsid w:val="007223E7"/>
    <w:rsid w:val="00726F83"/>
    <w:rsid w:val="00731859"/>
    <w:rsid w:val="007473CE"/>
    <w:rsid w:val="00751613"/>
    <w:rsid w:val="007540D6"/>
    <w:rsid w:val="00790440"/>
    <w:rsid w:val="007916CF"/>
    <w:rsid w:val="007921FD"/>
    <w:rsid w:val="0079570B"/>
    <w:rsid w:val="00797DB2"/>
    <w:rsid w:val="007A3775"/>
    <w:rsid w:val="007A602D"/>
    <w:rsid w:val="007B11A1"/>
    <w:rsid w:val="007B666C"/>
    <w:rsid w:val="007C7D57"/>
    <w:rsid w:val="007D0C09"/>
    <w:rsid w:val="007D528B"/>
    <w:rsid w:val="007D5290"/>
    <w:rsid w:val="007E0DC2"/>
    <w:rsid w:val="007F47E2"/>
    <w:rsid w:val="007F4C4A"/>
    <w:rsid w:val="00801F58"/>
    <w:rsid w:val="0082668B"/>
    <w:rsid w:val="00827F4C"/>
    <w:rsid w:val="0083183D"/>
    <w:rsid w:val="00841C32"/>
    <w:rsid w:val="00841CAE"/>
    <w:rsid w:val="00846601"/>
    <w:rsid w:val="008549E5"/>
    <w:rsid w:val="00855941"/>
    <w:rsid w:val="00863646"/>
    <w:rsid w:val="00867603"/>
    <w:rsid w:val="00874AF6"/>
    <w:rsid w:val="00874ED2"/>
    <w:rsid w:val="00891DFC"/>
    <w:rsid w:val="0089476C"/>
    <w:rsid w:val="00896A24"/>
    <w:rsid w:val="008A507B"/>
    <w:rsid w:val="008D570C"/>
    <w:rsid w:val="008E27C4"/>
    <w:rsid w:val="008E43AB"/>
    <w:rsid w:val="008E64FF"/>
    <w:rsid w:val="008F5D45"/>
    <w:rsid w:val="0091306E"/>
    <w:rsid w:val="00925850"/>
    <w:rsid w:val="0093283F"/>
    <w:rsid w:val="0093715C"/>
    <w:rsid w:val="00940EBC"/>
    <w:rsid w:val="0094468D"/>
    <w:rsid w:val="00952A73"/>
    <w:rsid w:val="00952C4C"/>
    <w:rsid w:val="00960BF0"/>
    <w:rsid w:val="009732B4"/>
    <w:rsid w:val="00983B9F"/>
    <w:rsid w:val="00986951"/>
    <w:rsid w:val="0099405B"/>
    <w:rsid w:val="009967A6"/>
    <w:rsid w:val="009A4CE5"/>
    <w:rsid w:val="009B4389"/>
    <w:rsid w:val="009C627F"/>
    <w:rsid w:val="009C7F3C"/>
    <w:rsid w:val="009D2E9F"/>
    <w:rsid w:val="009D7740"/>
    <w:rsid w:val="009F122D"/>
    <w:rsid w:val="00A06938"/>
    <w:rsid w:val="00A337B9"/>
    <w:rsid w:val="00A40CEF"/>
    <w:rsid w:val="00A4298C"/>
    <w:rsid w:val="00A4495E"/>
    <w:rsid w:val="00A51078"/>
    <w:rsid w:val="00A52006"/>
    <w:rsid w:val="00A604B0"/>
    <w:rsid w:val="00A61CE3"/>
    <w:rsid w:val="00A7718E"/>
    <w:rsid w:val="00A82E8A"/>
    <w:rsid w:val="00A84816"/>
    <w:rsid w:val="00AA2521"/>
    <w:rsid w:val="00AA3E6B"/>
    <w:rsid w:val="00AA6548"/>
    <w:rsid w:val="00AB42E8"/>
    <w:rsid w:val="00AC0593"/>
    <w:rsid w:val="00AC315E"/>
    <w:rsid w:val="00AD1B06"/>
    <w:rsid w:val="00AE7AA2"/>
    <w:rsid w:val="00AF281C"/>
    <w:rsid w:val="00AF28B7"/>
    <w:rsid w:val="00B01AFD"/>
    <w:rsid w:val="00B04AAA"/>
    <w:rsid w:val="00B06C8D"/>
    <w:rsid w:val="00B22465"/>
    <w:rsid w:val="00B30D46"/>
    <w:rsid w:val="00B42FD4"/>
    <w:rsid w:val="00B70399"/>
    <w:rsid w:val="00B724B4"/>
    <w:rsid w:val="00B764FE"/>
    <w:rsid w:val="00B7795C"/>
    <w:rsid w:val="00B92671"/>
    <w:rsid w:val="00B952E4"/>
    <w:rsid w:val="00BA014F"/>
    <w:rsid w:val="00BA049C"/>
    <w:rsid w:val="00BA123D"/>
    <w:rsid w:val="00BA1932"/>
    <w:rsid w:val="00BA4080"/>
    <w:rsid w:val="00BA6815"/>
    <w:rsid w:val="00BA7887"/>
    <w:rsid w:val="00BC22BE"/>
    <w:rsid w:val="00BD0036"/>
    <w:rsid w:val="00BD75BC"/>
    <w:rsid w:val="00BF4457"/>
    <w:rsid w:val="00BF7374"/>
    <w:rsid w:val="00C1630B"/>
    <w:rsid w:val="00C22511"/>
    <w:rsid w:val="00C34439"/>
    <w:rsid w:val="00C42BAF"/>
    <w:rsid w:val="00C52F0A"/>
    <w:rsid w:val="00C536EE"/>
    <w:rsid w:val="00C53D0B"/>
    <w:rsid w:val="00C545F0"/>
    <w:rsid w:val="00C65D0D"/>
    <w:rsid w:val="00C83830"/>
    <w:rsid w:val="00C86B93"/>
    <w:rsid w:val="00CB4BE9"/>
    <w:rsid w:val="00CB77E9"/>
    <w:rsid w:val="00CC45AF"/>
    <w:rsid w:val="00CC61E8"/>
    <w:rsid w:val="00CD7974"/>
    <w:rsid w:val="00CE30FD"/>
    <w:rsid w:val="00CE35C7"/>
    <w:rsid w:val="00CE5779"/>
    <w:rsid w:val="00CF2709"/>
    <w:rsid w:val="00D0789B"/>
    <w:rsid w:val="00D12DD1"/>
    <w:rsid w:val="00D2031E"/>
    <w:rsid w:val="00D20816"/>
    <w:rsid w:val="00D2392C"/>
    <w:rsid w:val="00D30D1D"/>
    <w:rsid w:val="00D33A4C"/>
    <w:rsid w:val="00D45675"/>
    <w:rsid w:val="00D50C2C"/>
    <w:rsid w:val="00D51A8A"/>
    <w:rsid w:val="00D55663"/>
    <w:rsid w:val="00D60072"/>
    <w:rsid w:val="00D6209D"/>
    <w:rsid w:val="00D644F1"/>
    <w:rsid w:val="00D669A9"/>
    <w:rsid w:val="00D81931"/>
    <w:rsid w:val="00D83407"/>
    <w:rsid w:val="00D92A4D"/>
    <w:rsid w:val="00DA0BAB"/>
    <w:rsid w:val="00DA7DC7"/>
    <w:rsid w:val="00DB71E0"/>
    <w:rsid w:val="00DC0B61"/>
    <w:rsid w:val="00DC4DD3"/>
    <w:rsid w:val="00DC5599"/>
    <w:rsid w:val="00DC6278"/>
    <w:rsid w:val="00DE191D"/>
    <w:rsid w:val="00DE7242"/>
    <w:rsid w:val="00DF1796"/>
    <w:rsid w:val="00DF4EF7"/>
    <w:rsid w:val="00DF6FED"/>
    <w:rsid w:val="00E007F0"/>
    <w:rsid w:val="00E04525"/>
    <w:rsid w:val="00E063F3"/>
    <w:rsid w:val="00E07ED0"/>
    <w:rsid w:val="00E11A48"/>
    <w:rsid w:val="00E16D84"/>
    <w:rsid w:val="00E1778A"/>
    <w:rsid w:val="00E17818"/>
    <w:rsid w:val="00E210C4"/>
    <w:rsid w:val="00E30C30"/>
    <w:rsid w:val="00E379F9"/>
    <w:rsid w:val="00E930BA"/>
    <w:rsid w:val="00EA4D48"/>
    <w:rsid w:val="00EB0EFC"/>
    <w:rsid w:val="00EB53D3"/>
    <w:rsid w:val="00EC10C7"/>
    <w:rsid w:val="00EC349A"/>
    <w:rsid w:val="00ED5ED7"/>
    <w:rsid w:val="00ED7BC7"/>
    <w:rsid w:val="00EF6671"/>
    <w:rsid w:val="00F002B8"/>
    <w:rsid w:val="00F169B9"/>
    <w:rsid w:val="00F250B6"/>
    <w:rsid w:val="00F4278B"/>
    <w:rsid w:val="00F4369F"/>
    <w:rsid w:val="00F555B6"/>
    <w:rsid w:val="00F57A5F"/>
    <w:rsid w:val="00F57F83"/>
    <w:rsid w:val="00F6315E"/>
    <w:rsid w:val="00F63FBE"/>
    <w:rsid w:val="00F65C4C"/>
    <w:rsid w:val="00F82BA0"/>
    <w:rsid w:val="00F84E36"/>
    <w:rsid w:val="00F90EA7"/>
    <w:rsid w:val="00FB1C9E"/>
    <w:rsid w:val="00FC6412"/>
    <w:rsid w:val="00FD788B"/>
    <w:rsid w:val="00FE3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F78DDC"/>
  <w15:chartTrackingRefBased/>
  <w15:docId w15:val="{5BB65DF7-A5FF-41E6-B929-11C93F9B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8B1"/>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1718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8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8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8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8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8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8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8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8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8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8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8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8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8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8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8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8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8B1"/>
    <w:rPr>
      <w:rFonts w:eastAsiaTheme="majorEastAsia" w:cstheme="majorBidi"/>
      <w:color w:val="272727" w:themeColor="text1" w:themeTint="D8"/>
    </w:rPr>
  </w:style>
  <w:style w:type="paragraph" w:styleId="Title">
    <w:name w:val="Title"/>
    <w:basedOn w:val="Normal"/>
    <w:next w:val="Normal"/>
    <w:link w:val="TitleChar"/>
    <w:uiPriority w:val="10"/>
    <w:qFormat/>
    <w:rsid w:val="001718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8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8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8B1"/>
    <w:pPr>
      <w:spacing w:before="160"/>
      <w:jc w:val="center"/>
    </w:pPr>
    <w:rPr>
      <w:i/>
      <w:iCs/>
      <w:color w:val="404040" w:themeColor="text1" w:themeTint="BF"/>
    </w:rPr>
  </w:style>
  <w:style w:type="character" w:customStyle="1" w:styleId="QuoteChar">
    <w:name w:val="Quote Char"/>
    <w:basedOn w:val="DefaultParagraphFont"/>
    <w:link w:val="Quote"/>
    <w:uiPriority w:val="29"/>
    <w:rsid w:val="001718B1"/>
    <w:rPr>
      <w:i/>
      <w:iCs/>
      <w:color w:val="404040" w:themeColor="text1" w:themeTint="BF"/>
    </w:rPr>
  </w:style>
  <w:style w:type="paragraph" w:styleId="ListParagraph">
    <w:name w:val="List Paragraph"/>
    <w:basedOn w:val="Normal"/>
    <w:uiPriority w:val="34"/>
    <w:qFormat/>
    <w:rsid w:val="001718B1"/>
    <w:pPr>
      <w:ind w:left="720"/>
      <w:contextualSpacing/>
    </w:pPr>
  </w:style>
  <w:style w:type="character" w:styleId="IntenseEmphasis">
    <w:name w:val="Intense Emphasis"/>
    <w:basedOn w:val="DefaultParagraphFont"/>
    <w:uiPriority w:val="21"/>
    <w:qFormat/>
    <w:rsid w:val="001718B1"/>
    <w:rPr>
      <w:i/>
      <w:iCs/>
      <w:color w:val="0F4761" w:themeColor="accent1" w:themeShade="BF"/>
    </w:rPr>
  </w:style>
  <w:style w:type="paragraph" w:styleId="IntenseQuote">
    <w:name w:val="Intense Quote"/>
    <w:basedOn w:val="Normal"/>
    <w:next w:val="Normal"/>
    <w:link w:val="IntenseQuoteChar"/>
    <w:uiPriority w:val="30"/>
    <w:qFormat/>
    <w:rsid w:val="001718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8B1"/>
    <w:rPr>
      <w:i/>
      <w:iCs/>
      <w:color w:val="0F4761" w:themeColor="accent1" w:themeShade="BF"/>
    </w:rPr>
  </w:style>
  <w:style w:type="character" w:styleId="IntenseReference">
    <w:name w:val="Intense Reference"/>
    <w:basedOn w:val="DefaultParagraphFont"/>
    <w:uiPriority w:val="32"/>
    <w:qFormat/>
    <w:rsid w:val="001718B1"/>
    <w:rPr>
      <w:b/>
      <w:bCs/>
      <w:smallCaps/>
      <w:color w:val="0F4761" w:themeColor="accent1" w:themeShade="BF"/>
      <w:spacing w:val="5"/>
    </w:rPr>
  </w:style>
  <w:style w:type="paragraph" w:customStyle="1" w:styleId="Body">
    <w:name w:val="Body"/>
    <w:rsid w:val="001718B1"/>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lang w:eastAsia="en-GB"/>
      <w14:textOutline w14:w="0" w14:cap="flat" w14:cmpd="sng" w14:algn="ctr">
        <w14:noFill/>
        <w14:prstDash w14:val="solid"/>
        <w14:bevel/>
      </w14:textOutline>
      <w14:ligatures w14:val="none"/>
    </w:rPr>
  </w:style>
  <w:style w:type="character" w:styleId="Strong">
    <w:name w:val="Strong"/>
    <w:basedOn w:val="DefaultParagraphFont"/>
    <w:uiPriority w:val="22"/>
    <w:qFormat/>
    <w:rsid w:val="001B5554"/>
    <w:rPr>
      <w:b/>
      <w:bCs/>
    </w:rPr>
  </w:style>
  <w:style w:type="paragraph" w:styleId="NormalWeb">
    <w:name w:val="Normal (Web)"/>
    <w:basedOn w:val="Normal"/>
    <w:uiPriority w:val="99"/>
    <w:unhideWhenUsed/>
    <w:rsid w:val="00CF270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Hyperlink">
    <w:name w:val="Hyperlink"/>
    <w:basedOn w:val="DefaultParagraphFont"/>
    <w:uiPriority w:val="99"/>
    <w:unhideWhenUsed/>
    <w:rsid w:val="00CF2709"/>
    <w:rPr>
      <w:color w:val="0000FF"/>
      <w:u w:val="single"/>
    </w:rPr>
  </w:style>
  <w:style w:type="character" w:styleId="UnresolvedMention">
    <w:name w:val="Unresolved Mention"/>
    <w:basedOn w:val="DefaultParagraphFont"/>
    <w:uiPriority w:val="99"/>
    <w:semiHidden/>
    <w:unhideWhenUsed/>
    <w:rsid w:val="00062AD0"/>
    <w:rPr>
      <w:color w:val="605E5C"/>
      <w:shd w:val="clear" w:color="auto" w:fill="E1DFDD"/>
    </w:rPr>
  </w:style>
  <w:style w:type="character" w:styleId="Emphasis">
    <w:name w:val="Emphasis"/>
    <w:basedOn w:val="DefaultParagraphFont"/>
    <w:uiPriority w:val="20"/>
    <w:qFormat/>
    <w:rsid w:val="00726F83"/>
    <w:rPr>
      <w:i/>
      <w:iCs/>
    </w:rPr>
  </w:style>
  <w:style w:type="table" w:styleId="TableGrid">
    <w:name w:val="Table Grid"/>
    <w:basedOn w:val="TableNormal"/>
    <w:uiPriority w:val="39"/>
    <w:rsid w:val="00FE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917C5"/>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chor-text">
    <w:name w:val="anchor-text"/>
    <w:basedOn w:val="DefaultParagraphFont"/>
    <w:rsid w:val="00D83407"/>
  </w:style>
  <w:style w:type="paragraph" w:styleId="TOCHeading">
    <w:name w:val="TOC Heading"/>
    <w:basedOn w:val="Heading1"/>
    <w:next w:val="Normal"/>
    <w:uiPriority w:val="39"/>
    <w:unhideWhenUsed/>
    <w:qFormat/>
    <w:rsid w:val="00016FCE"/>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sz w:val="32"/>
      <w:szCs w:val="32"/>
      <w:bdr w:val="none" w:sz="0" w:space="0" w:color="auto"/>
    </w:rPr>
  </w:style>
  <w:style w:type="paragraph" w:styleId="TOC1">
    <w:name w:val="toc 1"/>
    <w:basedOn w:val="Normal"/>
    <w:next w:val="Normal"/>
    <w:autoRedefine/>
    <w:uiPriority w:val="39"/>
    <w:unhideWhenUsed/>
    <w:rsid w:val="00016F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43118">
      <w:bodyDiv w:val="1"/>
      <w:marLeft w:val="0"/>
      <w:marRight w:val="0"/>
      <w:marTop w:val="0"/>
      <w:marBottom w:val="0"/>
      <w:divBdr>
        <w:top w:val="none" w:sz="0" w:space="0" w:color="auto"/>
        <w:left w:val="none" w:sz="0" w:space="0" w:color="auto"/>
        <w:bottom w:val="none" w:sz="0" w:space="0" w:color="auto"/>
        <w:right w:val="none" w:sz="0" w:space="0" w:color="auto"/>
      </w:divBdr>
    </w:div>
    <w:div w:id="128745005">
      <w:bodyDiv w:val="1"/>
      <w:marLeft w:val="0"/>
      <w:marRight w:val="0"/>
      <w:marTop w:val="0"/>
      <w:marBottom w:val="0"/>
      <w:divBdr>
        <w:top w:val="none" w:sz="0" w:space="0" w:color="auto"/>
        <w:left w:val="none" w:sz="0" w:space="0" w:color="auto"/>
        <w:bottom w:val="none" w:sz="0" w:space="0" w:color="auto"/>
        <w:right w:val="none" w:sz="0" w:space="0" w:color="auto"/>
      </w:divBdr>
    </w:div>
    <w:div w:id="148791685">
      <w:bodyDiv w:val="1"/>
      <w:marLeft w:val="0"/>
      <w:marRight w:val="0"/>
      <w:marTop w:val="0"/>
      <w:marBottom w:val="0"/>
      <w:divBdr>
        <w:top w:val="none" w:sz="0" w:space="0" w:color="auto"/>
        <w:left w:val="none" w:sz="0" w:space="0" w:color="auto"/>
        <w:bottom w:val="none" w:sz="0" w:space="0" w:color="auto"/>
        <w:right w:val="none" w:sz="0" w:space="0" w:color="auto"/>
      </w:divBdr>
      <w:divsChild>
        <w:div w:id="1422485988">
          <w:marLeft w:val="547"/>
          <w:marRight w:val="0"/>
          <w:marTop w:val="0"/>
          <w:marBottom w:val="0"/>
          <w:divBdr>
            <w:top w:val="none" w:sz="0" w:space="0" w:color="auto"/>
            <w:left w:val="none" w:sz="0" w:space="0" w:color="auto"/>
            <w:bottom w:val="none" w:sz="0" w:space="0" w:color="auto"/>
            <w:right w:val="none" w:sz="0" w:space="0" w:color="auto"/>
          </w:divBdr>
        </w:div>
      </w:divsChild>
    </w:div>
    <w:div w:id="161552042">
      <w:bodyDiv w:val="1"/>
      <w:marLeft w:val="0"/>
      <w:marRight w:val="0"/>
      <w:marTop w:val="0"/>
      <w:marBottom w:val="0"/>
      <w:divBdr>
        <w:top w:val="none" w:sz="0" w:space="0" w:color="auto"/>
        <w:left w:val="none" w:sz="0" w:space="0" w:color="auto"/>
        <w:bottom w:val="none" w:sz="0" w:space="0" w:color="auto"/>
        <w:right w:val="none" w:sz="0" w:space="0" w:color="auto"/>
      </w:divBdr>
    </w:div>
    <w:div w:id="190147852">
      <w:bodyDiv w:val="1"/>
      <w:marLeft w:val="0"/>
      <w:marRight w:val="0"/>
      <w:marTop w:val="0"/>
      <w:marBottom w:val="0"/>
      <w:divBdr>
        <w:top w:val="none" w:sz="0" w:space="0" w:color="auto"/>
        <w:left w:val="none" w:sz="0" w:space="0" w:color="auto"/>
        <w:bottom w:val="none" w:sz="0" w:space="0" w:color="auto"/>
        <w:right w:val="none" w:sz="0" w:space="0" w:color="auto"/>
      </w:divBdr>
      <w:divsChild>
        <w:div w:id="2111972910">
          <w:marLeft w:val="446"/>
          <w:marRight w:val="0"/>
          <w:marTop w:val="0"/>
          <w:marBottom w:val="0"/>
          <w:divBdr>
            <w:top w:val="none" w:sz="0" w:space="0" w:color="auto"/>
            <w:left w:val="none" w:sz="0" w:space="0" w:color="auto"/>
            <w:bottom w:val="none" w:sz="0" w:space="0" w:color="auto"/>
            <w:right w:val="none" w:sz="0" w:space="0" w:color="auto"/>
          </w:divBdr>
        </w:div>
        <w:div w:id="247664988">
          <w:marLeft w:val="446"/>
          <w:marRight w:val="0"/>
          <w:marTop w:val="0"/>
          <w:marBottom w:val="0"/>
          <w:divBdr>
            <w:top w:val="none" w:sz="0" w:space="0" w:color="auto"/>
            <w:left w:val="none" w:sz="0" w:space="0" w:color="auto"/>
            <w:bottom w:val="none" w:sz="0" w:space="0" w:color="auto"/>
            <w:right w:val="none" w:sz="0" w:space="0" w:color="auto"/>
          </w:divBdr>
        </w:div>
        <w:div w:id="955523571">
          <w:marLeft w:val="446"/>
          <w:marRight w:val="0"/>
          <w:marTop w:val="0"/>
          <w:marBottom w:val="0"/>
          <w:divBdr>
            <w:top w:val="none" w:sz="0" w:space="0" w:color="auto"/>
            <w:left w:val="none" w:sz="0" w:space="0" w:color="auto"/>
            <w:bottom w:val="none" w:sz="0" w:space="0" w:color="auto"/>
            <w:right w:val="none" w:sz="0" w:space="0" w:color="auto"/>
          </w:divBdr>
        </w:div>
        <w:div w:id="18943303">
          <w:marLeft w:val="446"/>
          <w:marRight w:val="0"/>
          <w:marTop w:val="0"/>
          <w:marBottom w:val="0"/>
          <w:divBdr>
            <w:top w:val="none" w:sz="0" w:space="0" w:color="auto"/>
            <w:left w:val="none" w:sz="0" w:space="0" w:color="auto"/>
            <w:bottom w:val="none" w:sz="0" w:space="0" w:color="auto"/>
            <w:right w:val="none" w:sz="0" w:space="0" w:color="auto"/>
          </w:divBdr>
        </w:div>
        <w:div w:id="18049489">
          <w:marLeft w:val="446"/>
          <w:marRight w:val="0"/>
          <w:marTop w:val="0"/>
          <w:marBottom w:val="0"/>
          <w:divBdr>
            <w:top w:val="none" w:sz="0" w:space="0" w:color="auto"/>
            <w:left w:val="none" w:sz="0" w:space="0" w:color="auto"/>
            <w:bottom w:val="none" w:sz="0" w:space="0" w:color="auto"/>
            <w:right w:val="none" w:sz="0" w:space="0" w:color="auto"/>
          </w:divBdr>
        </w:div>
      </w:divsChild>
    </w:div>
    <w:div w:id="191310587">
      <w:bodyDiv w:val="1"/>
      <w:marLeft w:val="0"/>
      <w:marRight w:val="0"/>
      <w:marTop w:val="0"/>
      <w:marBottom w:val="0"/>
      <w:divBdr>
        <w:top w:val="none" w:sz="0" w:space="0" w:color="auto"/>
        <w:left w:val="none" w:sz="0" w:space="0" w:color="auto"/>
        <w:bottom w:val="none" w:sz="0" w:space="0" w:color="auto"/>
        <w:right w:val="none" w:sz="0" w:space="0" w:color="auto"/>
      </w:divBdr>
    </w:div>
    <w:div w:id="229655489">
      <w:bodyDiv w:val="1"/>
      <w:marLeft w:val="0"/>
      <w:marRight w:val="0"/>
      <w:marTop w:val="0"/>
      <w:marBottom w:val="0"/>
      <w:divBdr>
        <w:top w:val="none" w:sz="0" w:space="0" w:color="auto"/>
        <w:left w:val="none" w:sz="0" w:space="0" w:color="auto"/>
        <w:bottom w:val="none" w:sz="0" w:space="0" w:color="auto"/>
        <w:right w:val="none" w:sz="0" w:space="0" w:color="auto"/>
      </w:divBdr>
    </w:div>
    <w:div w:id="283317987">
      <w:bodyDiv w:val="1"/>
      <w:marLeft w:val="0"/>
      <w:marRight w:val="0"/>
      <w:marTop w:val="0"/>
      <w:marBottom w:val="0"/>
      <w:divBdr>
        <w:top w:val="none" w:sz="0" w:space="0" w:color="auto"/>
        <w:left w:val="none" w:sz="0" w:space="0" w:color="auto"/>
        <w:bottom w:val="none" w:sz="0" w:space="0" w:color="auto"/>
        <w:right w:val="none" w:sz="0" w:space="0" w:color="auto"/>
      </w:divBdr>
    </w:div>
    <w:div w:id="317001176">
      <w:bodyDiv w:val="1"/>
      <w:marLeft w:val="0"/>
      <w:marRight w:val="0"/>
      <w:marTop w:val="0"/>
      <w:marBottom w:val="0"/>
      <w:divBdr>
        <w:top w:val="none" w:sz="0" w:space="0" w:color="auto"/>
        <w:left w:val="none" w:sz="0" w:space="0" w:color="auto"/>
        <w:bottom w:val="none" w:sz="0" w:space="0" w:color="auto"/>
        <w:right w:val="none" w:sz="0" w:space="0" w:color="auto"/>
      </w:divBdr>
    </w:div>
    <w:div w:id="398089705">
      <w:bodyDiv w:val="1"/>
      <w:marLeft w:val="0"/>
      <w:marRight w:val="0"/>
      <w:marTop w:val="0"/>
      <w:marBottom w:val="0"/>
      <w:divBdr>
        <w:top w:val="none" w:sz="0" w:space="0" w:color="auto"/>
        <w:left w:val="none" w:sz="0" w:space="0" w:color="auto"/>
        <w:bottom w:val="none" w:sz="0" w:space="0" w:color="auto"/>
        <w:right w:val="none" w:sz="0" w:space="0" w:color="auto"/>
      </w:divBdr>
    </w:div>
    <w:div w:id="419063950">
      <w:bodyDiv w:val="1"/>
      <w:marLeft w:val="0"/>
      <w:marRight w:val="0"/>
      <w:marTop w:val="0"/>
      <w:marBottom w:val="0"/>
      <w:divBdr>
        <w:top w:val="none" w:sz="0" w:space="0" w:color="auto"/>
        <w:left w:val="none" w:sz="0" w:space="0" w:color="auto"/>
        <w:bottom w:val="none" w:sz="0" w:space="0" w:color="auto"/>
        <w:right w:val="none" w:sz="0" w:space="0" w:color="auto"/>
      </w:divBdr>
    </w:div>
    <w:div w:id="434712853">
      <w:bodyDiv w:val="1"/>
      <w:marLeft w:val="0"/>
      <w:marRight w:val="0"/>
      <w:marTop w:val="0"/>
      <w:marBottom w:val="0"/>
      <w:divBdr>
        <w:top w:val="none" w:sz="0" w:space="0" w:color="auto"/>
        <w:left w:val="none" w:sz="0" w:space="0" w:color="auto"/>
        <w:bottom w:val="none" w:sz="0" w:space="0" w:color="auto"/>
        <w:right w:val="none" w:sz="0" w:space="0" w:color="auto"/>
      </w:divBdr>
    </w:div>
    <w:div w:id="457988528">
      <w:bodyDiv w:val="1"/>
      <w:marLeft w:val="0"/>
      <w:marRight w:val="0"/>
      <w:marTop w:val="0"/>
      <w:marBottom w:val="0"/>
      <w:divBdr>
        <w:top w:val="none" w:sz="0" w:space="0" w:color="auto"/>
        <w:left w:val="none" w:sz="0" w:space="0" w:color="auto"/>
        <w:bottom w:val="none" w:sz="0" w:space="0" w:color="auto"/>
        <w:right w:val="none" w:sz="0" w:space="0" w:color="auto"/>
      </w:divBdr>
    </w:div>
    <w:div w:id="465702973">
      <w:bodyDiv w:val="1"/>
      <w:marLeft w:val="0"/>
      <w:marRight w:val="0"/>
      <w:marTop w:val="0"/>
      <w:marBottom w:val="0"/>
      <w:divBdr>
        <w:top w:val="none" w:sz="0" w:space="0" w:color="auto"/>
        <w:left w:val="none" w:sz="0" w:space="0" w:color="auto"/>
        <w:bottom w:val="none" w:sz="0" w:space="0" w:color="auto"/>
        <w:right w:val="none" w:sz="0" w:space="0" w:color="auto"/>
      </w:divBdr>
    </w:div>
    <w:div w:id="533351836">
      <w:bodyDiv w:val="1"/>
      <w:marLeft w:val="0"/>
      <w:marRight w:val="0"/>
      <w:marTop w:val="0"/>
      <w:marBottom w:val="0"/>
      <w:divBdr>
        <w:top w:val="none" w:sz="0" w:space="0" w:color="auto"/>
        <w:left w:val="none" w:sz="0" w:space="0" w:color="auto"/>
        <w:bottom w:val="none" w:sz="0" w:space="0" w:color="auto"/>
        <w:right w:val="none" w:sz="0" w:space="0" w:color="auto"/>
      </w:divBdr>
    </w:div>
    <w:div w:id="562909827">
      <w:bodyDiv w:val="1"/>
      <w:marLeft w:val="0"/>
      <w:marRight w:val="0"/>
      <w:marTop w:val="0"/>
      <w:marBottom w:val="0"/>
      <w:divBdr>
        <w:top w:val="none" w:sz="0" w:space="0" w:color="auto"/>
        <w:left w:val="none" w:sz="0" w:space="0" w:color="auto"/>
        <w:bottom w:val="none" w:sz="0" w:space="0" w:color="auto"/>
        <w:right w:val="none" w:sz="0" w:space="0" w:color="auto"/>
      </w:divBdr>
    </w:div>
    <w:div w:id="564337706">
      <w:bodyDiv w:val="1"/>
      <w:marLeft w:val="0"/>
      <w:marRight w:val="0"/>
      <w:marTop w:val="0"/>
      <w:marBottom w:val="0"/>
      <w:divBdr>
        <w:top w:val="none" w:sz="0" w:space="0" w:color="auto"/>
        <w:left w:val="none" w:sz="0" w:space="0" w:color="auto"/>
        <w:bottom w:val="none" w:sz="0" w:space="0" w:color="auto"/>
        <w:right w:val="none" w:sz="0" w:space="0" w:color="auto"/>
      </w:divBdr>
    </w:div>
    <w:div w:id="594678507">
      <w:bodyDiv w:val="1"/>
      <w:marLeft w:val="0"/>
      <w:marRight w:val="0"/>
      <w:marTop w:val="0"/>
      <w:marBottom w:val="0"/>
      <w:divBdr>
        <w:top w:val="none" w:sz="0" w:space="0" w:color="auto"/>
        <w:left w:val="none" w:sz="0" w:space="0" w:color="auto"/>
        <w:bottom w:val="none" w:sz="0" w:space="0" w:color="auto"/>
        <w:right w:val="none" w:sz="0" w:space="0" w:color="auto"/>
      </w:divBdr>
    </w:div>
    <w:div w:id="599139956">
      <w:bodyDiv w:val="1"/>
      <w:marLeft w:val="0"/>
      <w:marRight w:val="0"/>
      <w:marTop w:val="0"/>
      <w:marBottom w:val="0"/>
      <w:divBdr>
        <w:top w:val="none" w:sz="0" w:space="0" w:color="auto"/>
        <w:left w:val="none" w:sz="0" w:space="0" w:color="auto"/>
        <w:bottom w:val="none" w:sz="0" w:space="0" w:color="auto"/>
        <w:right w:val="none" w:sz="0" w:space="0" w:color="auto"/>
      </w:divBdr>
    </w:div>
    <w:div w:id="636646141">
      <w:bodyDiv w:val="1"/>
      <w:marLeft w:val="0"/>
      <w:marRight w:val="0"/>
      <w:marTop w:val="0"/>
      <w:marBottom w:val="0"/>
      <w:divBdr>
        <w:top w:val="none" w:sz="0" w:space="0" w:color="auto"/>
        <w:left w:val="none" w:sz="0" w:space="0" w:color="auto"/>
        <w:bottom w:val="none" w:sz="0" w:space="0" w:color="auto"/>
        <w:right w:val="none" w:sz="0" w:space="0" w:color="auto"/>
      </w:divBdr>
    </w:div>
    <w:div w:id="704910684">
      <w:bodyDiv w:val="1"/>
      <w:marLeft w:val="0"/>
      <w:marRight w:val="0"/>
      <w:marTop w:val="0"/>
      <w:marBottom w:val="0"/>
      <w:divBdr>
        <w:top w:val="none" w:sz="0" w:space="0" w:color="auto"/>
        <w:left w:val="none" w:sz="0" w:space="0" w:color="auto"/>
        <w:bottom w:val="none" w:sz="0" w:space="0" w:color="auto"/>
        <w:right w:val="none" w:sz="0" w:space="0" w:color="auto"/>
      </w:divBdr>
    </w:div>
    <w:div w:id="745223989">
      <w:bodyDiv w:val="1"/>
      <w:marLeft w:val="0"/>
      <w:marRight w:val="0"/>
      <w:marTop w:val="0"/>
      <w:marBottom w:val="0"/>
      <w:divBdr>
        <w:top w:val="none" w:sz="0" w:space="0" w:color="auto"/>
        <w:left w:val="none" w:sz="0" w:space="0" w:color="auto"/>
        <w:bottom w:val="none" w:sz="0" w:space="0" w:color="auto"/>
        <w:right w:val="none" w:sz="0" w:space="0" w:color="auto"/>
      </w:divBdr>
    </w:div>
    <w:div w:id="763888113">
      <w:bodyDiv w:val="1"/>
      <w:marLeft w:val="0"/>
      <w:marRight w:val="0"/>
      <w:marTop w:val="0"/>
      <w:marBottom w:val="0"/>
      <w:divBdr>
        <w:top w:val="none" w:sz="0" w:space="0" w:color="auto"/>
        <w:left w:val="none" w:sz="0" w:space="0" w:color="auto"/>
        <w:bottom w:val="none" w:sz="0" w:space="0" w:color="auto"/>
        <w:right w:val="none" w:sz="0" w:space="0" w:color="auto"/>
      </w:divBdr>
    </w:div>
    <w:div w:id="772094010">
      <w:bodyDiv w:val="1"/>
      <w:marLeft w:val="0"/>
      <w:marRight w:val="0"/>
      <w:marTop w:val="0"/>
      <w:marBottom w:val="0"/>
      <w:divBdr>
        <w:top w:val="none" w:sz="0" w:space="0" w:color="auto"/>
        <w:left w:val="none" w:sz="0" w:space="0" w:color="auto"/>
        <w:bottom w:val="none" w:sz="0" w:space="0" w:color="auto"/>
        <w:right w:val="none" w:sz="0" w:space="0" w:color="auto"/>
      </w:divBdr>
    </w:div>
    <w:div w:id="778447997">
      <w:bodyDiv w:val="1"/>
      <w:marLeft w:val="0"/>
      <w:marRight w:val="0"/>
      <w:marTop w:val="0"/>
      <w:marBottom w:val="0"/>
      <w:divBdr>
        <w:top w:val="none" w:sz="0" w:space="0" w:color="auto"/>
        <w:left w:val="none" w:sz="0" w:space="0" w:color="auto"/>
        <w:bottom w:val="none" w:sz="0" w:space="0" w:color="auto"/>
        <w:right w:val="none" w:sz="0" w:space="0" w:color="auto"/>
      </w:divBdr>
    </w:div>
    <w:div w:id="864102247">
      <w:bodyDiv w:val="1"/>
      <w:marLeft w:val="0"/>
      <w:marRight w:val="0"/>
      <w:marTop w:val="0"/>
      <w:marBottom w:val="0"/>
      <w:divBdr>
        <w:top w:val="none" w:sz="0" w:space="0" w:color="auto"/>
        <w:left w:val="none" w:sz="0" w:space="0" w:color="auto"/>
        <w:bottom w:val="none" w:sz="0" w:space="0" w:color="auto"/>
        <w:right w:val="none" w:sz="0" w:space="0" w:color="auto"/>
      </w:divBdr>
      <w:divsChild>
        <w:div w:id="184636513">
          <w:marLeft w:val="446"/>
          <w:marRight w:val="0"/>
          <w:marTop w:val="0"/>
          <w:marBottom w:val="0"/>
          <w:divBdr>
            <w:top w:val="none" w:sz="0" w:space="0" w:color="auto"/>
            <w:left w:val="none" w:sz="0" w:space="0" w:color="auto"/>
            <w:bottom w:val="none" w:sz="0" w:space="0" w:color="auto"/>
            <w:right w:val="none" w:sz="0" w:space="0" w:color="auto"/>
          </w:divBdr>
        </w:div>
        <w:div w:id="1899052005">
          <w:marLeft w:val="446"/>
          <w:marRight w:val="0"/>
          <w:marTop w:val="0"/>
          <w:marBottom w:val="0"/>
          <w:divBdr>
            <w:top w:val="none" w:sz="0" w:space="0" w:color="auto"/>
            <w:left w:val="none" w:sz="0" w:space="0" w:color="auto"/>
            <w:bottom w:val="none" w:sz="0" w:space="0" w:color="auto"/>
            <w:right w:val="none" w:sz="0" w:space="0" w:color="auto"/>
          </w:divBdr>
        </w:div>
        <w:div w:id="96800722">
          <w:marLeft w:val="446"/>
          <w:marRight w:val="0"/>
          <w:marTop w:val="0"/>
          <w:marBottom w:val="0"/>
          <w:divBdr>
            <w:top w:val="none" w:sz="0" w:space="0" w:color="auto"/>
            <w:left w:val="none" w:sz="0" w:space="0" w:color="auto"/>
            <w:bottom w:val="none" w:sz="0" w:space="0" w:color="auto"/>
            <w:right w:val="none" w:sz="0" w:space="0" w:color="auto"/>
          </w:divBdr>
        </w:div>
        <w:div w:id="1329090333">
          <w:marLeft w:val="446"/>
          <w:marRight w:val="0"/>
          <w:marTop w:val="0"/>
          <w:marBottom w:val="0"/>
          <w:divBdr>
            <w:top w:val="none" w:sz="0" w:space="0" w:color="auto"/>
            <w:left w:val="none" w:sz="0" w:space="0" w:color="auto"/>
            <w:bottom w:val="none" w:sz="0" w:space="0" w:color="auto"/>
            <w:right w:val="none" w:sz="0" w:space="0" w:color="auto"/>
          </w:divBdr>
        </w:div>
      </w:divsChild>
    </w:div>
    <w:div w:id="869100190">
      <w:bodyDiv w:val="1"/>
      <w:marLeft w:val="0"/>
      <w:marRight w:val="0"/>
      <w:marTop w:val="0"/>
      <w:marBottom w:val="0"/>
      <w:divBdr>
        <w:top w:val="none" w:sz="0" w:space="0" w:color="auto"/>
        <w:left w:val="none" w:sz="0" w:space="0" w:color="auto"/>
        <w:bottom w:val="none" w:sz="0" w:space="0" w:color="auto"/>
        <w:right w:val="none" w:sz="0" w:space="0" w:color="auto"/>
      </w:divBdr>
    </w:div>
    <w:div w:id="870260590">
      <w:bodyDiv w:val="1"/>
      <w:marLeft w:val="0"/>
      <w:marRight w:val="0"/>
      <w:marTop w:val="0"/>
      <w:marBottom w:val="0"/>
      <w:divBdr>
        <w:top w:val="none" w:sz="0" w:space="0" w:color="auto"/>
        <w:left w:val="none" w:sz="0" w:space="0" w:color="auto"/>
        <w:bottom w:val="none" w:sz="0" w:space="0" w:color="auto"/>
        <w:right w:val="none" w:sz="0" w:space="0" w:color="auto"/>
      </w:divBdr>
    </w:div>
    <w:div w:id="972096505">
      <w:bodyDiv w:val="1"/>
      <w:marLeft w:val="0"/>
      <w:marRight w:val="0"/>
      <w:marTop w:val="0"/>
      <w:marBottom w:val="0"/>
      <w:divBdr>
        <w:top w:val="none" w:sz="0" w:space="0" w:color="auto"/>
        <w:left w:val="none" w:sz="0" w:space="0" w:color="auto"/>
        <w:bottom w:val="none" w:sz="0" w:space="0" w:color="auto"/>
        <w:right w:val="none" w:sz="0" w:space="0" w:color="auto"/>
      </w:divBdr>
    </w:div>
    <w:div w:id="1090463277">
      <w:bodyDiv w:val="1"/>
      <w:marLeft w:val="0"/>
      <w:marRight w:val="0"/>
      <w:marTop w:val="0"/>
      <w:marBottom w:val="0"/>
      <w:divBdr>
        <w:top w:val="none" w:sz="0" w:space="0" w:color="auto"/>
        <w:left w:val="none" w:sz="0" w:space="0" w:color="auto"/>
        <w:bottom w:val="none" w:sz="0" w:space="0" w:color="auto"/>
        <w:right w:val="none" w:sz="0" w:space="0" w:color="auto"/>
      </w:divBdr>
    </w:div>
    <w:div w:id="1210679231">
      <w:bodyDiv w:val="1"/>
      <w:marLeft w:val="0"/>
      <w:marRight w:val="0"/>
      <w:marTop w:val="0"/>
      <w:marBottom w:val="0"/>
      <w:divBdr>
        <w:top w:val="none" w:sz="0" w:space="0" w:color="auto"/>
        <w:left w:val="none" w:sz="0" w:space="0" w:color="auto"/>
        <w:bottom w:val="none" w:sz="0" w:space="0" w:color="auto"/>
        <w:right w:val="none" w:sz="0" w:space="0" w:color="auto"/>
      </w:divBdr>
    </w:div>
    <w:div w:id="1229925258">
      <w:bodyDiv w:val="1"/>
      <w:marLeft w:val="0"/>
      <w:marRight w:val="0"/>
      <w:marTop w:val="0"/>
      <w:marBottom w:val="0"/>
      <w:divBdr>
        <w:top w:val="none" w:sz="0" w:space="0" w:color="auto"/>
        <w:left w:val="none" w:sz="0" w:space="0" w:color="auto"/>
        <w:bottom w:val="none" w:sz="0" w:space="0" w:color="auto"/>
        <w:right w:val="none" w:sz="0" w:space="0" w:color="auto"/>
      </w:divBdr>
    </w:div>
    <w:div w:id="1280454593">
      <w:bodyDiv w:val="1"/>
      <w:marLeft w:val="0"/>
      <w:marRight w:val="0"/>
      <w:marTop w:val="0"/>
      <w:marBottom w:val="0"/>
      <w:divBdr>
        <w:top w:val="none" w:sz="0" w:space="0" w:color="auto"/>
        <w:left w:val="none" w:sz="0" w:space="0" w:color="auto"/>
        <w:bottom w:val="none" w:sz="0" w:space="0" w:color="auto"/>
        <w:right w:val="none" w:sz="0" w:space="0" w:color="auto"/>
      </w:divBdr>
    </w:div>
    <w:div w:id="1342319555">
      <w:bodyDiv w:val="1"/>
      <w:marLeft w:val="0"/>
      <w:marRight w:val="0"/>
      <w:marTop w:val="0"/>
      <w:marBottom w:val="0"/>
      <w:divBdr>
        <w:top w:val="none" w:sz="0" w:space="0" w:color="auto"/>
        <w:left w:val="none" w:sz="0" w:space="0" w:color="auto"/>
        <w:bottom w:val="none" w:sz="0" w:space="0" w:color="auto"/>
        <w:right w:val="none" w:sz="0" w:space="0" w:color="auto"/>
      </w:divBdr>
      <w:divsChild>
        <w:div w:id="706031005">
          <w:marLeft w:val="446"/>
          <w:marRight w:val="0"/>
          <w:marTop w:val="0"/>
          <w:marBottom w:val="0"/>
          <w:divBdr>
            <w:top w:val="none" w:sz="0" w:space="0" w:color="auto"/>
            <w:left w:val="none" w:sz="0" w:space="0" w:color="auto"/>
            <w:bottom w:val="none" w:sz="0" w:space="0" w:color="auto"/>
            <w:right w:val="none" w:sz="0" w:space="0" w:color="auto"/>
          </w:divBdr>
        </w:div>
        <w:div w:id="899554154">
          <w:marLeft w:val="446"/>
          <w:marRight w:val="0"/>
          <w:marTop w:val="0"/>
          <w:marBottom w:val="0"/>
          <w:divBdr>
            <w:top w:val="none" w:sz="0" w:space="0" w:color="auto"/>
            <w:left w:val="none" w:sz="0" w:space="0" w:color="auto"/>
            <w:bottom w:val="none" w:sz="0" w:space="0" w:color="auto"/>
            <w:right w:val="none" w:sz="0" w:space="0" w:color="auto"/>
          </w:divBdr>
        </w:div>
      </w:divsChild>
    </w:div>
    <w:div w:id="1377313738">
      <w:bodyDiv w:val="1"/>
      <w:marLeft w:val="0"/>
      <w:marRight w:val="0"/>
      <w:marTop w:val="0"/>
      <w:marBottom w:val="0"/>
      <w:divBdr>
        <w:top w:val="none" w:sz="0" w:space="0" w:color="auto"/>
        <w:left w:val="none" w:sz="0" w:space="0" w:color="auto"/>
        <w:bottom w:val="none" w:sz="0" w:space="0" w:color="auto"/>
        <w:right w:val="none" w:sz="0" w:space="0" w:color="auto"/>
      </w:divBdr>
    </w:div>
    <w:div w:id="1396125223">
      <w:bodyDiv w:val="1"/>
      <w:marLeft w:val="0"/>
      <w:marRight w:val="0"/>
      <w:marTop w:val="0"/>
      <w:marBottom w:val="0"/>
      <w:divBdr>
        <w:top w:val="none" w:sz="0" w:space="0" w:color="auto"/>
        <w:left w:val="none" w:sz="0" w:space="0" w:color="auto"/>
        <w:bottom w:val="none" w:sz="0" w:space="0" w:color="auto"/>
        <w:right w:val="none" w:sz="0" w:space="0" w:color="auto"/>
      </w:divBdr>
    </w:div>
    <w:div w:id="1410037837">
      <w:bodyDiv w:val="1"/>
      <w:marLeft w:val="0"/>
      <w:marRight w:val="0"/>
      <w:marTop w:val="0"/>
      <w:marBottom w:val="0"/>
      <w:divBdr>
        <w:top w:val="none" w:sz="0" w:space="0" w:color="auto"/>
        <w:left w:val="none" w:sz="0" w:space="0" w:color="auto"/>
        <w:bottom w:val="none" w:sz="0" w:space="0" w:color="auto"/>
        <w:right w:val="none" w:sz="0" w:space="0" w:color="auto"/>
      </w:divBdr>
    </w:div>
    <w:div w:id="1448305967">
      <w:bodyDiv w:val="1"/>
      <w:marLeft w:val="0"/>
      <w:marRight w:val="0"/>
      <w:marTop w:val="0"/>
      <w:marBottom w:val="0"/>
      <w:divBdr>
        <w:top w:val="none" w:sz="0" w:space="0" w:color="auto"/>
        <w:left w:val="none" w:sz="0" w:space="0" w:color="auto"/>
        <w:bottom w:val="none" w:sz="0" w:space="0" w:color="auto"/>
        <w:right w:val="none" w:sz="0" w:space="0" w:color="auto"/>
      </w:divBdr>
    </w:div>
    <w:div w:id="1450589391">
      <w:bodyDiv w:val="1"/>
      <w:marLeft w:val="0"/>
      <w:marRight w:val="0"/>
      <w:marTop w:val="0"/>
      <w:marBottom w:val="0"/>
      <w:divBdr>
        <w:top w:val="none" w:sz="0" w:space="0" w:color="auto"/>
        <w:left w:val="none" w:sz="0" w:space="0" w:color="auto"/>
        <w:bottom w:val="none" w:sz="0" w:space="0" w:color="auto"/>
        <w:right w:val="none" w:sz="0" w:space="0" w:color="auto"/>
      </w:divBdr>
    </w:div>
    <w:div w:id="1458454500">
      <w:bodyDiv w:val="1"/>
      <w:marLeft w:val="0"/>
      <w:marRight w:val="0"/>
      <w:marTop w:val="0"/>
      <w:marBottom w:val="0"/>
      <w:divBdr>
        <w:top w:val="none" w:sz="0" w:space="0" w:color="auto"/>
        <w:left w:val="none" w:sz="0" w:space="0" w:color="auto"/>
        <w:bottom w:val="none" w:sz="0" w:space="0" w:color="auto"/>
        <w:right w:val="none" w:sz="0" w:space="0" w:color="auto"/>
      </w:divBdr>
    </w:div>
    <w:div w:id="1515026758">
      <w:bodyDiv w:val="1"/>
      <w:marLeft w:val="0"/>
      <w:marRight w:val="0"/>
      <w:marTop w:val="0"/>
      <w:marBottom w:val="0"/>
      <w:divBdr>
        <w:top w:val="none" w:sz="0" w:space="0" w:color="auto"/>
        <w:left w:val="none" w:sz="0" w:space="0" w:color="auto"/>
        <w:bottom w:val="none" w:sz="0" w:space="0" w:color="auto"/>
        <w:right w:val="none" w:sz="0" w:space="0" w:color="auto"/>
      </w:divBdr>
    </w:div>
    <w:div w:id="1641955455">
      <w:bodyDiv w:val="1"/>
      <w:marLeft w:val="0"/>
      <w:marRight w:val="0"/>
      <w:marTop w:val="0"/>
      <w:marBottom w:val="0"/>
      <w:divBdr>
        <w:top w:val="none" w:sz="0" w:space="0" w:color="auto"/>
        <w:left w:val="none" w:sz="0" w:space="0" w:color="auto"/>
        <w:bottom w:val="none" w:sz="0" w:space="0" w:color="auto"/>
        <w:right w:val="none" w:sz="0" w:space="0" w:color="auto"/>
      </w:divBdr>
    </w:div>
    <w:div w:id="1968929280">
      <w:bodyDiv w:val="1"/>
      <w:marLeft w:val="0"/>
      <w:marRight w:val="0"/>
      <w:marTop w:val="0"/>
      <w:marBottom w:val="0"/>
      <w:divBdr>
        <w:top w:val="none" w:sz="0" w:space="0" w:color="auto"/>
        <w:left w:val="none" w:sz="0" w:space="0" w:color="auto"/>
        <w:bottom w:val="none" w:sz="0" w:space="0" w:color="auto"/>
        <w:right w:val="none" w:sz="0" w:space="0" w:color="auto"/>
      </w:divBdr>
      <w:divsChild>
        <w:div w:id="86660532">
          <w:marLeft w:val="274"/>
          <w:marRight w:val="0"/>
          <w:marTop w:val="0"/>
          <w:marBottom w:val="0"/>
          <w:divBdr>
            <w:top w:val="none" w:sz="0" w:space="0" w:color="auto"/>
            <w:left w:val="none" w:sz="0" w:space="0" w:color="auto"/>
            <w:bottom w:val="none" w:sz="0" w:space="0" w:color="auto"/>
            <w:right w:val="none" w:sz="0" w:space="0" w:color="auto"/>
          </w:divBdr>
        </w:div>
        <w:div w:id="1969781302">
          <w:marLeft w:val="274"/>
          <w:marRight w:val="0"/>
          <w:marTop w:val="0"/>
          <w:marBottom w:val="0"/>
          <w:divBdr>
            <w:top w:val="none" w:sz="0" w:space="0" w:color="auto"/>
            <w:left w:val="none" w:sz="0" w:space="0" w:color="auto"/>
            <w:bottom w:val="none" w:sz="0" w:space="0" w:color="auto"/>
            <w:right w:val="none" w:sz="0" w:space="0" w:color="auto"/>
          </w:divBdr>
        </w:div>
        <w:div w:id="1916474855">
          <w:marLeft w:val="274"/>
          <w:marRight w:val="0"/>
          <w:marTop w:val="0"/>
          <w:marBottom w:val="0"/>
          <w:divBdr>
            <w:top w:val="none" w:sz="0" w:space="0" w:color="auto"/>
            <w:left w:val="none" w:sz="0" w:space="0" w:color="auto"/>
            <w:bottom w:val="none" w:sz="0" w:space="0" w:color="auto"/>
            <w:right w:val="none" w:sz="0" w:space="0" w:color="auto"/>
          </w:divBdr>
        </w:div>
        <w:div w:id="1235823757">
          <w:marLeft w:val="274"/>
          <w:marRight w:val="0"/>
          <w:marTop w:val="0"/>
          <w:marBottom w:val="0"/>
          <w:divBdr>
            <w:top w:val="none" w:sz="0" w:space="0" w:color="auto"/>
            <w:left w:val="none" w:sz="0" w:space="0" w:color="auto"/>
            <w:bottom w:val="none" w:sz="0" w:space="0" w:color="auto"/>
            <w:right w:val="none" w:sz="0" w:space="0" w:color="auto"/>
          </w:divBdr>
        </w:div>
        <w:div w:id="1557428395">
          <w:marLeft w:val="274"/>
          <w:marRight w:val="0"/>
          <w:marTop w:val="0"/>
          <w:marBottom w:val="0"/>
          <w:divBdr>
            <w:top w:val="none" w:sz="0" w:space="0" w:color="auto"/>
            <w:left w:val="none" w:sz="0" w:space="0" w:color="auto"/>
            <w:bottom w:val="none" w:sz="0" w:space="0" w:color="auto"/>
            <w:right w:val="none" w:sz="0" w:space="0" w:color="auto"/>
          </w:divBdr>
        </w:div>
      </w:divsChild>
    </w:div>
    <w:div w:id="202967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1.emf"/><Relationship Id="rId26" Type="http://schemas.openxmlformats.org/officeDocument/2006/relationships/hyperlink" Target="https://www.sciencedirect.com/" TargetMode="External"/><Relationship Id="rId21" Type="http://schemas.openxmlformats.org/officeDocument/2006/relationships/image" Target="media/image13.png"/><Relationship Id="rId34" Type="http://schemas.openxmlformats.org/officeDocument/2006/relationships/hyperlink" Target="https://www.researchgate.net/publication/376993825_Stakeholder_dynamics_and_their_impact_on_value_creation_for_industrial_maintenance_projects-a_literature_review"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oleObject" Target="embeddings/oleObject2.bin"/><Relationship Id="rId25" Type="http://schemas.openxmlformats.org/officeDocument/2006/relationships/hyperlink" Target="https://doi.org/10.1108/IJMPB-08-2015-0083" TargetMode="External"/><Relationship Id="rId33" Type="http://schemas.openxmlformats.org/officeDocument/2006/relationships/hyperlink" Target="https://catedras.ugr.es/openpm2/sites/webugr/copenpm2/public/inline-files/PM2_Tools.pdf" TargetMode="External"/><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image" Target="media/image12.png"/><Relationship Id="rId29" Type="http://schemas.openxmlformats.org/officeDocument/2006/relationships/hyperlink" Target="https://doi.org/10.1016/j.ijproman.2004.04.00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emerald.com/insight/publication/issn/1753-8378" TargetMode="External"/><Relationship Id="rId32" Type="http://schemas.openxmlformats.org/officeDocument/2006/relationships/hyperlink" Target="https://ganttchar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yperlink" Target="https://www.emerald.com/insight/search?q=Stephen%20Jonathan%20Whitty" TargetMode="External"/><Relationship Id="rId28" Type="http://schemas.openxmlformats.org/officeDocument/2006/relationships/hyperlink" Target="https://catedras.ugr.es/openpm2/sites/webugr/copenpm2/public/inline-files/PM2_Tools.pdf"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oleObject" Target="embeddings/oleObject3.bin"/><Relationship Id="rId31" Type="http://schemas.openxmlformats.org/officeDocument/2006/relationships/hyperlink" Target="https://catedras.ugr.es/openpm2/sites/webugr/copenpm2/public/inline-files/PM2_Tools.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hyperlink" Target="https://www.emerald.com/insight/search?q=Eric%20John%20Darling" TargetMode="External"/><Relationship Id="rId27" Type="http://schemas.openxmlformats.org/officeDocument/2006/relationships/hyperlink" Target="https://pmworldjournal.com/" TargetMode="External"/><Relationship Id="rId30" Type="http://schemas.openxmlformats.org/officeDocument/2006/relationships/hyperlink" Target="http://dx.doi.org/10.17719/jisr.2017.1832" TargetMode="External"/><Relationship Id="rId35" Type="http://schemas.openxmlformats.org/officeDocument/2006/relationships/hyperlink" Target="https://www.projectmanager.com/blog/stakeholder-analysis" TargetMode="External"/><Relationship Id="rId8" Type="http://schemas.openxmlformats.org/officeDocument/2006/relationships/image" Target="media/image3.sv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293C21-9CB7-4DE9-9716-DD295C24D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24</Pages>
  <Words>3131</Words>
  <Characters>19775</Characters>
  <Application>Microsoft Office Word</Application>
  <DocSecurity>0</DocSecurity>
  <Lines>779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335</cp:revision>
  <dcterms:created xsi:type="dcterms:W3CDTF">2024-06-22T14:10:00Z</dcterms:created>
  <dcterms:modified xsi:type="dcterms:W3CDTF">2024-06-28T20:03:00Z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c2c49da2-904d-44e3-bbd5-285f929188ee</vt:lpwstr>
  </property>
</Properties>
</file>