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EAEC9" w14:textId="77777777" w:rsidR="00817E7D" w:rsidRDefault="00817E7D" w:rsidP="00817E7D">
      <w:pPr>
        <w:pStyle w:val="NormalWeb"/>
        <w:spacing w:before="0" w:beforeAutospacing="0" w:after="0" w:afterAutospacing="0"/>
        <w:ind w:right="-334"/>
        <w:rPr>
          <w:rFonts w:ascii="Trebuchet MS" w:hAnsi="Trebuchet MS" w:cs="Tahoma"/>
          <w:sz w:val="24"/>
          <w:szCs w:val="24"/>
        </w:rPr>
      </w:pPr>
      <w:r>
        <w:rPr>
          <w:noProof/>
        </w:rPr>
        <w:drawing>
          <wp:anchor distT="0" distB="0" distL="114300" distR="114300" simplePos="0" relativeHeight="251658240" behindDoc="0" locked="0" layoutInCell="1" allowOverlap="1" wp14:anchorId="3B7F41F7" wp14:editId="5DA692F1">
            <wp:simplePos x="0" y="0"/>
            <wp:positionH relativeFrom="column">
              <wp:posOffset>-285750</wp:posOffset>
            </wp:positionH>
            <wp:positionV relativeFrom="paragraph">
              <wp:posOffset>19050</wp:posOffset>
            </wp:positionV>
            <wp:extent cx="2876550" cy="1047750"/>
            <wp:effectExtent l="19050" t="19050" r="19050" b="19050"/>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anchor>
        </w:drawing>
      </w:r>
    </w:p>
    <w:p w14:paraId="2F542CC3" w14:textId="77777777" w:rsidR="00817E7D" w:rsidRDefault="00817E7D" w:rsidP="00817E7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B460337" w14:textId="77777777" w:rsidR="00817E7D" w:rsidRPr="001E50BB" w:rsidRDefault="00817E7D" w:rsidP="00817E7D">
      <w:pPr>
        <w:jc w:val="center"/>
        <w:rPr>
          <w:rFonts w:ascii="Arial" w:hAnsi="Arial" w:cs="Arial"/>
          <w:b/>
          <w:lang w:val="cy-GB"/>
        </w:rPr>
      </w:pPr>
      <w:r w:rsidRPr="001E50BB">
        <w:rPr>
          <w:rFonts w:ascii="Arial" w:hAnsi="Arial" w:cs="Arial"/>
          <w:b/>
          <w:lang w:val="cy-GB"/>
        </w:rPr>
        <w:t>(to be completed by marker)</w:t>
      </w:r>
    </w:p>
    <w:p w14:paraId="57F62EAB" w14:textId="77777777" w:rsidR="00817E7D" w:rsidRPr="001E50BB" w:rsidRDefault="00817E7D" w:rsidP="00817E7D">
      <w:pPr>
        <w:jc w:val="center"/>
        <w:rPr>
          <w:rFonts w:ascii="Arial" w:hAnsi="Arial" w:cs="Arial"/>
          <w:b/>
          <w:lang w:val="cy-GB"/>
        </w:rPr>
      </w:pPr>
    </w:p>
    <w:p w14:paraId="1A694039" w14:textId="77777777" w:rsidR="00817E7D" w:rsidRDefault="00817E7D" w:rsidP="00817E7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17E7D" w:rsidRPr="0065654E" w14:paraId="63255767" w14:textId="77777777" w:rsidTr="0009498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2D185F9" w14:textId="77777777" w:rsidR="00817E7D" w:rsidRPr="003769ED" w:rsidRDefault="00817E7D" w:rsidP="00094983">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 Rachel Owen</w:t>
            </w:r>
          </w:p>
          <w:p w14:paraId="4B0D954C" w14:textId="77777777" w:rsidR="00817E7D" w:rsidRPr="0065654E" w:rsidRDefault="00817E7D" w:rsidP="00094983">
            <w:pPr>
              <w:pStyle w:val="NormalWeb"/>
              <w:spacing w:before="0" w:beforeAutospacing="0" w:after="0" w:afterAutospacing="0"/>
              <w:ind w:right="34"/>
              <w:rPr>
                <w:rFonts w:ascii="Calibri" w:hAnsi="Calibri" w:cs="Tahoma"/>
                <w:i/>
                <w:sz w:val="24"/>
                <w:szCs w:val="24"/>
              </w:rPr>
            </w:pPr>
          </w:p>
        </w:tc>
      </w:tr>
      <w:tr w:rsidR="00817E7D" w:rsidRPr="0065654E" w14:paraId="17E6D6B0" w14:textId="77777777" w:rsidTr="0009498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A96FF9C" w14:textId="77777777" w:rsidR="00817E7D" w:rsidRDefault="00817E7D" w:rsidP="0009498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Pr="003769ED">
              <w:rPr>
                <w:rFonts w:ascii="Calibri" w:hAnsi="Calibri" w:cs="Tahoma"/>
                <w:i/>
                <w:sz w:val="24"/>
                <w:szCs w:val="24"/>
              </w:rPr>
              <w:t>HPAH4005</w:t>
            </w:r>
          </w:p>
          <w:p w14:paraId="7DD8BA71" w14:textId="77777777" w:rsidR="00817E7D" w:rsidRDefault="00817E7D" w:rsidP="00094983">
            <w:pPr>
              <w:pStyle w:val="NormalWeb"/>
              <w:spacing w:before="0" w:beforeAutospacing="0" w:after="0" w:afterAutospacing="0"/>
              <w:ind w:right="34"/>
              <w:rPr>
                <w:rFonts w:ascii="Calibri" w:hAnsi="Calibri" w:cs="Tahoma"/>
                <w:i/>
                <w:sz w:val="24"/>
                <w:szCs w:val="24"/>
              </w:rPr>
            </w:pPr>
          </w:p>
          <w:p w14:paraId="7E7578C8" w14:textId="77777777" w:rsidR="00817E7D" w:rsidRDefault="00817E7D" w:rsidP="0009498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Cauldron of Democracy and Tragedy</w:t>
            </w:r>
          </w:p>
          <w:p w14:paraId="7BA79B0C" w14:textId="77777777" w:rsidR="00817E7D" w:rsidRPr="0065654E" w:rsidRDefault="00817E7D" w:rsidP="00094983">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67F40814" w14:textId="77777777" w:rsidR="00817E7D" w:rsidRPr="0065654E" w:rsidRDefault="00817E7D" w:rsidP="0009498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p>
        </w:tc>
      </w:tr>
      <w:tr w:rsidR="00817E7D" w:rsidRPr="0065654E" w14:paraId="1AF8A4F1" w14:textId="77777777" w:rsidTr="0009498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DC6D53D" w14:textId="77777777" w:rsidR="00817E7D" w:rsidRPr="0065654E" w:rsidRDefault="00817E7D" w:rsidP="00094983">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1FEF3A96" w14:textId="77777777" w:rsidR="00817E7D" w:rsidRDefault="00817E7D" w:rsidP="00094983">
            <w:pPr>
              <w:pStyle w:val="NormalWeb"/>
              <w:rPr>
                <w:rFonts w:ascii="Calibri" w:hAnsi="Calibri" w:cs="Tahoma"/>
                <w:i/>
                <w:sz w:val="24"/>
                <w:szCs w:val="24"/>
              </w:rPr>
            </w:pPr>
            <w:r w:rsidRPr="0065654E">
              <w:rPr>
                <w:rFonts w:ascii="Calibri" w:hAnsi="Calibri" w:cs="Tahoma"/>
                <w:i/>
                <w:sz w:val="24"/>
                <w:szCs w:val="24"/>
              </w:rPr>
              <w:t>Comments:</w:t>
            </w:r>
          </w:p>
          <w:p w14:paraId="37A75386" w14:textId="77777777" w:rsidR="00817E7D" w:rsidRDefault="00817E7D" w:rsidP="00094983">
            <w:pPr>
              <w:pStyle w:val="NormalWeb"/>
              <w:rPr>
                <w:rFonts w:ascii="Calibri" w:hAnsi="Calibri" w:cs="Tahoma"/>
                <w:i/>
                <w:sz w:val="24"/>
                <w:szCs w:val="24"/>
              </w:rPr>
            </w:pPr>
          </w:p>
          <w:p w14:paraId="293C1D03" w14:textId="77777777" w:rsidR="00817E7D" w:rsidRDefault="00817E7D" w:rsidP="00094983">
            <w:pPr>
              <w:pStyle w:val="NormalWeb"/>
              <w:rPr>
                <w:rFonts w:ascii="Calibri" w:hAnsi="Calibri" w:cs="Tahoma"/>
                <w:i/>
                <w:sz w:val="24"/>
                <w:szCs w:val="24"/>
              </w:rPr>
            </w:pPr>
          </w:p>
          <w:p w14:paraId="0231D40F" w14:textId="77777777" w:rsidR="00817E7D" w:rsidRDefault="00817E7D" w:rsidP="00094983">
            <w:pPr>
              <w:pStyle w:val="NormalWeb"/>
              <w:rPr>
                <w:rFonts w:ascii="Calibri" w:hAnsi="Calibri" w:cs="Tahoma"/>
                <w:i/>
                <w:sz w:val="24"/>
                <w:szCs w:val="24"/>
              </w:rPr>
            </w:pPr>
          </w:p>
          <w:p w14:paraId="4CA1005E" w14:textId="77777777" w:rsidR="00817E7D" w:rsidRDefault="00817E7D" w:rsidP="00094983">
            <w:pPr>
              <w:pStyle w:val="NormalWeb"/>
              <w:rPr>
                <w:rFonts w:ascii="Calibri" w:hAnsi="Calibri" w:cs="Tahoma"/>
                <w:i/>
                <w:sz w:val="24"/>
                <w:szCs w:val="24"/>
              </w:rPr>
            </w:pPr>
          </w:p>
          <w:p w14:paraId="5797E37A" w14:textId="77777777" w:rsidR="00817E7D" w:rsidRDefault="00817E7D" w:rsidP="00094983">
            <w:pPr>
              <w:pStyle w:val="NormalWeb"/>
              <w:rPr>
                <w:rFonts w:ascii="Calibri" w:hAnsi="Calibri" w:cs="Tahoma"/>
                <w:i/>
                <w:sz w:val="24"/>
                <w:szCs w:val="24"/>
              </w:rPr>
            </w:pPr>
          </w:p>
          <w:p w14:paraId="78FE9B2E" w14:textId="77777777" w:rsidR="00817E7D" w:rsidRDefault="00817E7D" w:rsidP="00094983">
            <w:pPr>
              <w:pStyle w:val="NormalWeb"/>
              <w:rPr>
                <w:rFonts w:ascii="Calibri" w:hAnsi="Calibri" w:cs="Tahoma"/>
                <w:i/>
                <w:sz w:val="24"/>
                <w:szCs w:val="24"/>
              </w:rPr>
            </w:pPr>
          </w:p>
          <w:p w14:paraId="5A942813" w14:textId="77777777" w:rsidR="00817E7D" w:rsidRDefault="00817E7D" w:rsidP="00094983">
            <w:pPr>
              <w:pStyle w:val="NormalWeb"/>
              <w:rPr>
                <w:rFonts w:ascii="Calibri" w:hAnsi="Calibri" w:cs="Tahoma"/>
                <w:i/>
                <w:sz w:val="24"/>
                <w:szCs w:val="24"/>
              </w:rPr>
            </w:pPr>
          </w:p>
          <w:p w14:paraId="00D23E31" w14:textId="77777777" w:rsidR="00817E7D" w:rsidRDefault="00817E7D" w:rsidP="00094983">
            <w:pPr>
              <w:pStyle w:val="NormalWeb"/>
              <w:rPr>
                <w:rFonts w:ascii="Calibri" w:hAnsi="Calibri" w:cs="Tahoma"/>
                <w:i/>
                <w:sz w:val="24"/>
                <w:szCs w:val="24"/>
              </w:rPr>
            </w:pPr>
          </w:p>
          <w:p w14:paraId="1CA896C0" w14:textId="77777777" w:rsidR="00817E7D" w:rsidRDefault="00817E7D" w:rsidP="00094983">
            <w:pPr>
              <w:pStyle w:val="NormalWeb"/>
              <w:rPr>
                <w:rFonts w:ascii="Calibri" w:hAnsi="Calibri" w:cs="Tahoma"/>
                <w:i/>
                <w:sz w:val="24"/>
                <w:szCs w:val="24"/>
              </w:rPr>
            </w:pPr>
          </w:p>
          <w:p w14:paraId="0AABF907" w14:textId="77777777" w:rsidR="00817E7D" w:rsidRDefault="00817E7D" w:rsidP="00094983">
            <w:pPr>
              <w:pStyle w:val="NormalWeb"/>
              <w:rPr>
                <w:rFonts w:ascii="Calibri" w:hAnsi="Calibri" w:cs="Tahoma"/>
                <w:i/>
                <w:sz w:val="24"/>
                <w:szCs w:val="24"/>
              </w:rPr>
            </w:pPr>
          </w:p>
          <w:p w14:paraId="027D4625" w14:textId="77777777" w:rsidR="00817E7D" w:rsidRPr="0065654E" w:rsidRDefault="00817E7D" w:rsidP="00094983">
            <w:pPr>
              <w:pStyle w:val="NormalWeb"/>
              <w:rPr>
                <w:rFonts w:ascii="Calibri" w:hAnsi="Calibri" w:cs="Tahoma"/>
                <w:i/>
                <w:sz w:val="24"/>
                <w:szCs w:val="24"/>
              </w:rPr>
            </w:pPr>
          </w:p>
        </w:tc>
      </w:tr>
      <w:tr w:rsidR="00817E7D" w:rsidRPr="0065654E" w14:paraId="12044EDC" w14:textId="77777777" w:rsidTr="00094983">
        <w:trPr>
          <w:trHeight w:val="492"/>
        </w:trPr>
        <w:tc>
          <w:tcPr>
            <w:tcW w:w="6768" w:type="dxa"/>
            <w:gridSpan w:val="2"/>
            <w:tcBorders>
              <w:top w:val="single" w:sz="4" w:space="0" w:color="auto"/>
            </w:tcBorders>
            <w:vAlign w:val="center"/>
          </w:tcPr>
          <w:p w14:paraId="4FDC62D1" w14:textId="77777777" w:rsidR="00817E7D" w:rsidRPr="0065654E" w:rsidRDefault="00817E7D" w:rsidP="00094983">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4C7DA08" w14:textId="77777777" w:rsidR="00817E7D" w:rsidRPr="0065654E" w:rsidRDefault="00817E7D" w:rsidP="00094983">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817E7D" w:rsidRPr="0065654E" w14:paraId="71CC08EC" w14:textId="77777777" w:rsidTr="00094983">
        <w:tc>
          <w:tcPr>
            <w:tcW w:w="8755" w:type="dxa"/>
            <w:gridSpan w:val="3"/>
            <w:vAlign w:val="center"/>
          </w:tcPr>
          <w:p w14:paraId="4A51FB41" w14:textId="77777777" w:rsidR="00817E7D" w:rsidRDefault="00817E7D" w:rsidP="00094983">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4620C255" w14:textId="77777777" w:rsidR="00817E7D" w:rsidRPr="0065654E" w:rsidRDefault="00817E7D" w:rsidP="00094983">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27665CA" w14:textId="00DD5254" w:rsidR="00817E7D" w:rsidRDefault="00817E7D"/>
    <w:p w14:paraId="3512F219" w14:textId="77777777" w:rsidR="0059212C" w:rsidRDefault="0059212C" w:rsidP="00BD4404">
      <w:pPr>
        <w:jc w:val="both"/>
        <w:rPr>
          <w:rFonts w:ascii="Times New Roman" w:hAnsi="Times New Roman" w:cs="Times New Roman"/>
        </w:rPr>
      </w:pPr>
    </w:p>
    <w:p w14:paraId="353E60AC" w14:textId="099492BD" w:rsidR="00970F84" w:rsidRPr="0068103B" w:rsidRDefault="0068103B" w:rsidP="00BD4404">
      <w:pPr>
        <w:jc w:val="both"/>
        <w:rPr>
          <w:rFonts w:ascii="Times New Roman" w:hAnsi="Times New Roman" w:cs="Times New Roman"/>
        </w:rPr>
      </w:pPr>
      <w:r>
        <w:rPr>
          <w:rFonts w:ascii="Times New Roman" w:hAnsi="Times New Roman" w:cs="Times New Roman"/>
        </w:rPr>
        <w:lastRenderedPageBreak/>
        <w:t>T</w:t>
      </w:r>
      <w:r w:rsidR="00970F84">
        <w:rPr>
          <w:rFonts w:ascii="Times New Roman" w:hAnsi="Times New Roman" w:cs="Times New Roman"/>
        </w:rPr>
        <w:t>his ess</w:t>
      </w:r>
      <w:r w:rsidR="005357F9">
        <w:rPr>
          <w:rFonts w:ascii="Times New Roman" w:hAnsi="Times New Roman" w:cs="Times New Roman"/>
        </w:rPr>
        <w:t>ay</w:t>
      </w:r>
      <w:r>
        <w:rPr>
          <w:rFonts w:ascii="Times New Roman" w:hAnsi="Times New Roman" w:cs="Times New Roman"/>
        </w:rPr>
        <w:t xml:space="preserve"> will discuss</w:t>
      </w:r>
      <w:r w:rsidR="005357F9">
        <w:rPr>
          <w:rFonts w:ascii="Times New Roman" w:hAnsi="Times New Roman" w:cs="Times New Roman"/>
        </w:rPr>
        <w:t xml:space="preserve"> some of th</w:t>
      </w:r>
      <w:r>
        <w:rPr>
          <w:rFonts w:ascii="Times New Roman" w:hAnsi="Times New Roman" w:cs="Times New Roman"/>
        </w:rPr>
        <w:t>e</w:t>
      </w:r>
      <w:r w:rsidR="005357F9">
        <w:rPr>
          <w:rFonts w:ascii="Times New Roman" w:hAnsi="Times New Roman" w:cs="Times New Roman"/>
        </w:rPr>
        <w:t xml:space="preserve"> potential </w:t>
      </w:r>
      <w:r>
        <w:rPr>
          <w:rFonts w:ascii="Times New Roman" w:hAnsi="Times New Roman" w:cs="Times New Roman"/>
        </w:rPr>
        <w:t>reasons for the Spartan decline during the 4</w:t>
      </w:r>
      <w:r w:rsidRPr="0068103B">
        <w:rPr>
          <w:rFonts w:ascii="Times New Roman" w:hAnsi="Times New Roman" w:cs="Times New Roman"/>
          <w:vertAlign w:val="superscript"/>
        </w:rPr>
        <w:t>th</w:t>
      </w:r>
      <w:r>
        <w:rPr>
          <w:rFonts w:ascii="Times New Roman" w:hAnsi="Times New Roman" w:cs="Times New Roman"/>
        </w:rPr>
        <w:t xml:space="preserve"> century. Throughout I will discuss the event or continuous circumstances that I believe to have had significant impact on the fall of Sparta from a place of superiority to a third-rate power in ancient Greece. The </w:t>
      </w:r>
      <w:r w:rsidR="00970F84" w:rsidRPr="0068103B">
        <w:rPr>
          <w:rFonts w:ascii="Times New Roman" w:hAnsi="Times New Roman" w:cs="Times New Roman"/>
        </w:rPr>
        <w:t xml:space="preserve">Spartans or Lacedaemon’s </w:t>
      </w:r>
      <w:r w:rsidR="00364EFD">
        <w:rPr>
          <w:rFonts w:ascii="Times New Roman" w:hAnsi="Times New Roman" w:cs="Times New Roman"/>
        </w:rPr>
        <w:t>receded</w:t>
      </w:r>
      <w:r w:rsidR="00970F84" w:rsidRPr="0068103B">
        <w:rPr>
          <w:rFonts w:ascii="Times New Roman" w:hAnsi="Times New Roman" w:cs="Times New Roman"/>
        </w:rPr>
        <w:t xml:space="preserve"> in Laconia,</w:t>
      </w:r>
      <w:r>
        <w:rPr>
          <w:rFonts w:ascii="Times New Roman" w:hAnsi="Times New Roman" w:cs="Times New Roman"/>
        </w:rPr>
        <w:t xml:space="preserve"> located in</w:t>
      </w:r>
      <w:r w:rsidR="00970F84" w:rsidRPr="0068103B">
        <w:rPr>
          <w:rFonts w:ascii="Times New Roman" w:hAnsi="Times New Roman" w:cs="Times New Roman"/>
        </w:rPr>
        <w:t xml:space="preserve"> south east Peloponnese</w:t>
      </w:r>
      <w:r>
        <w:rPr>
          <w:rFonts w:ascii="Times New Roman" w:hAnsi="Times New Roman" w:cs="Times New Roman"/>
        </w:rPr>
        <w:t>.</w:t>
      </w:r>
      <w:r w:rsidR="00970F84">
        <w:rPr>
          <w:rStyle w:val="FootnoteReference"/>
          <w:rFonts w:ascii="Times New Roman" w:hAnsi="Times New Roman" w:cs="Times New Roman"/>
        </w:rPr>
        <w:footnoteReference w:id="1"/>
      </w:r>
      <w:r w:rsidR="00970F84" w:rsidRPr="0068103B">
        <w:rPr>
          <w:rFonts w:ascii="Times New Roman" w:hAnsi="Times New Roman" w:cs="Times New Roman"/>
        </w:rPr>
        <w:t xml:space="preserve"> </w:t>
      </w:r>
      <w:r>
        <w:rPr>
          <w:rFonts w:ascii="Times New Roman" w:hAnsi="Times New Roman" w:cs="Times New Roman"/>
        </w:rPr>
        <w:t>They b</w:t>
      </w:r>
      <w:r w:rsidR="00970F84" w:rsidRPr="0068103B">
        <w:rPr>
          <w:rFonts w:ascii="Times New Roman" w:hAnsi="Times New Roman" w:cs="Times New Roman"/>
        </w:rPr>
        <w:t>ecame a prominent military land-power in ancient Greece around 650 BCE,</w:t>
      </w:r>
      <w:r>
        <w:rPr>
          <w:rFonts w:ascii="Times New Roman" w:hAnsi="Times New Roman" w:cs="Times New Roman"/>
        </w:rPr>
        <w:t xml:space="preserve"> possessing</w:t>
      </w:r>
      <w:r w:rsidR="00970F84" w:rsidRPr="0068103B">
        <w:rPr>
          <w:rFonts w:ascii="Times New Roman" w:hAnsi="Times New Roman" w:cs="Times New Roman"/>
        </w:rPr>
        <w:t xml:space="preserve"> the only professional army g</w:t>
      </w:r>
      <w:r>
        <w:rPr>
          <w:rFonts w:ascii="Times New Roman" w:hAnsi="Times New Roman" w:cs="Times New Roman"/>
        </w:rPr>
        <w:t>ave them a considerable</w:t>
      </w:r>
      <w:r w:rsidR="00970F84" w:rsidRPr="0068103B">
        <w:rPr>
          <w:rFonts w:ascii="Times New Roman" w:hAnsi="Times New Roman" w:cs="Times New Roman"/>
        </w:rPr>
        <w:t xml:space="preserve"> advantage over</w:t>
      </w:r>
      <w:r>
        <w:rPr>
          <w:rFonts w:ascii="Times New Roman" w:hAnsi="Times New Roman" w:cs="Times New Roman"/>
        </w:rPr>
        <w:t xml:space="preserve"> the</w:t>
      </w:r>
      <w:r w:rsidR="00970F84" w:rsidRPr="0068103B">
        <w:rPr>
          <w:rFonts w:ascii="Times New Roman" w:hAnsi="Times New Roman" w:cs="Times New Roman"/>
        </w:rPr>
        <w:t xml:space="preserve"> other polis</w:t>
      </w:r>
      <w:r w:rsidR="00364EFD">
        <w:rPr>
          <w:rFonts w:ascii="Times New Roman" w:hAnsi="Times New Roman" w:cs="Times New Roman"/>
        </w:rPr>
        <w:t>’</w:t>
      </w:r>
      <w:r>
        <w:rPr>
          <w:rFonts w:ascii="Times New Roman" w:hAnsi="Times New Roman" w:cs="Times New Roman"/>
        </w:rPr>
        <w:t xml:space="preserve"> in Greece. Their d</w:t>
      </w:r>
      <w:r w:rsidR="00970F84" w:rsidRPr="0068103B">
        <w:rPr>
          <w:rFonts w:ascii="Times New Roman" w:hAnsi="Times New Roman" w:cs="Times New Roman"/>
        </w:rPr>
        <w:t>ominance</w:t>
      </w:r>
      <w:r>
        <w:rPr>
          <w:rFonts w:ascii="Times New Roman" w:hAnsi="Times New Roman" w:cs="Times New Roman"/>
        </w:rPr>
        <w:t xml:space="preserve"> was</w:t>
      </w:r>
      <w:r w:rsidR="00970F84" w:rsidRPr="0068103B">
        <w:rPr>
          <w:rFonts w:ascii="Times New Roman" w:hAnsi="Times New Roman" w:cs="Times New Roman"/>
        </w:rPr>
        <w:t xml:space="preserve"> made apparent when</w:t>
      </w:r>
      <w:r>
        <w:rPr>
          <w:rFonts w:ascii="Times New Roman" w:hAnsi="Times New Roman" w:cs="Times New Roman"/>
        </w:rPr>
        <w:t xml:space="preserve"> they became</w:t>
      </w:r>
      <w:r w:rsidR="00970F84" w:rsidRPr="0068103B">
        <w:rPr>
          <w:rFonts w:ascii="Times New Roman" w:hAnsi="Times New Roman" w:cs="Times New Roman"/>
        </w:rPr>
        <w:t xml:space="preserve"> recognized as</w:t>
      </w:r>
      <w:r>
        <w:rPr>
          <w:rFonts w:ascii="Times New Roman" w:hAnsi="Times New Roman" w:cs="Times New Roman"/>
        </w:rPr>
        <w:t xml:space="preserve"> the</w:t>
      </w:r>
      <w:r w:rsidR="00970F84" w:rsidRPr="0068103B">
        <w:rPr>
          <w:rFonts w:ascii="Times New Roman" w:hAnsi="Times New Roman" w:cs="Times New Roman"/>
        </w:rPr>
        <w:t xml:space="preserve"> leading force during</w:t>
      </w:r>
      <w:r>
        <w:rPr>
          <w:rFonts w:ascii="Times New Roman" w:hAnsi="Times New Roman" w:cs="Times New Roman"/>
        </w:rPr>
        <w:t xml:space="preserve"> the</w:t>
      </w:r>
      <w:r w:rsidR="00970F84" w:rsidRPr="0068103B">
        <w:rPr>
          <w:rFonts w:ascii="Times New Roman" w:hAnsi="Times New Roman" w:cs="Times New Roman"/>
        </w:rPr>
        <w:t xml:space="preserve"> Greco-Persian </w:t>
      </w:r>
      <w:r w:rsidR="00364EFD">
        <w:rPr>
          <w:rFonts w:ascii="Times New Roman" w:hAnsi="Times New Roman" w:cs="Times New Roman"/>
        </w:rPr>
        <w:t>W</w:t>
      </w:r>
      <w:r w:rsidR="00970F84" w:rsidRPr="0068103B">
        <w:rPr>
          <w:rFonts w:ascii="Times New Roman" w:hAnsi="Times New Roman" w:cs="Times New Roman"/>
        </w:rPr>
        <w:t xml:space="preserve">ar and </w:t>
      </w:r>
      <w:r>
        <w:rPr>
          <w:rFonts w:ascii="Times New Roman" w:hAnsi="Times New Roman" w:cs="Times New Roman"/>
        </w:rPr>
        <w:t xml:space="preserve">the </w:t>
      </w:r>
      <w:r w:rsidR="00970F84" w:rsidRPr="0068103B">
        <w:rPr>
          <w:rFonts w:ascii="Times New Roman" w:hAnsi="Times New Roman" w:cs="Times New Roman"/>
        </w:rPr>
        <w:t xml:space="preserve">Peloponnesian </w:t>
      </w:r>
      <w:r w:rsidR="00364EFD">
        <w:rPr>
          <w:rFonts w:ascii="Times New Roman" w:hAnsi="Times New Roman" w:cs="Times New Roman"/>
        </w:rPr>
        <w:t>W</w:t>
      </w:r>
      <w:r w:rsidR="00970F84" w:rsidRPr="0068103B">
        <w:rPr>
          <w:rFonts w:ascii="Times New Roman" w:hAnsi="Times New Roman" w:cs="Times New Roman"/>
        </w:rPr>
        <w:t>ar</w:t>
      </w:r>
      <w:r>
        <w:rPr>
          <w:rFonts w:ascii="Times New Roman" w:hAnsi="Times New Roman" w:cs="Times New Roman"/>
        </w:rPr>
        <w:t xml:space="preserve"> in</w:t>
      </w:r>
      <w:r w:rsidR="00970F84" w:rsidRPr="0068103B">
        <w:rPr>
          <w:rFonts w:ascii="Times New Roman" w:hAnsi="Times New Roman" w:cs="Times New Roman"/>
        </w:rPr>
        <w:t xml:space="preserve"> 431-404 BCE from which </w:t>
      </w:r>
      <w:r w:rsidR="00364EFD">
        <w:rPr>
          <w:rFonts w:ascii="Times New Roman" w:hAnsi="Times New Roman" w:cs="Times New Roman"/>
        </w:rPr>
        <w:t>she</w:t>
      </w:r>
      <w:r w:rsidR="00970F84" w:rsidRPr="0068103B">
        <w:rPr>
          <w:rFonts w:ascii="Times New Roman" w:hAnsi="Times New Roman" w:cs="Times New Roman"/>
        </w:rPr>
        <w:t xml:space="preserve"> emerged victorious</w:t>
      </w:r>
      <w:r>
        <w:rPr>
          <w:rFonts w:ascii="Times New Roman" w:hAnsi="Times New Roman" w:cs="Times New Roman"/>
        </w:rPr>
        <w:t>.</w:t>
      </w:r>
      <w:r w:rsidR="00970F84">
        <w:rPr>
          <w:rStyle w:val="FootnoteReference"/>
          <w:rFonts w:ascii="Times New Roman" w:hAnsi="Times New Roman" w:cs="Times New Roman"/>
        </w:rPr>
        <w:footnoteReference w:id="2"/>
      </w:r>
      <w:r>
        <w:rPr>
          <w:rFonts w:ascii="Times New Roman" w:hAnsi="Times New Roman" w:cs="Times New Roman"/>
        </w:rPr>
        <w:t xml:space="preserve"> </w:t>
      </w:r>
      <w:r w:rsidR="00970F84" w:rsidRPr="0068103B">
        <w:rPr>
          <w:rFonts w:ascii="Times New Roman" w:hAnsi="Times New Roman" w:cs="Times New Roman"/>
        </w:rPr>
        <w:t xml:space="preserve">As a society they made efforts to maximize military </w:t>
      </w:r>
      <w:r w:rsidR="00A94F23" w:rsidRPr="0068103B">
        <w:rPr>
          <w:rFonts w:ascii="Times New Roman" w:hAnsi="Times New Roman" w:cs="Times New Roman"/>
        </w:rPr>
        <w:t>proficiency and training,</w:t>
      </w:r>
      <w:r>
        <w:rPr>
          <w:rFonts w:ascii="Times New Roman" w:hAnsi="Times New Roman" w:cs="Times New Roman"/>
        </w:rPr>
        <w:t xml:space="preserve"> the Spartans were</w:t>
      </w:r>
      <w:r w:rsidR="00A94F23" w:rsidRPr="0068103B">
        <w:rPr>
          <w:rFonts w:ascii="Times New Roman" w:hAnsi="Times New Roman" w:cs="Times New Roman"/>
        </w:rPr>
        <w:t xml:space="preserve"> widely considered to be among the best in battle</w:t>
      </w:r>
      <w:r>
        <w:rPr>
          <w:rFonts w:ascii="Times New Roman" w:hAnsi="Times New Roman" w:cs="Times New Roman"/>
        </w:rPr>
        <w:t>; even w</w:t>
      </w:r>
      <w:r w:rsidR="00A94F23" w:rsidRPr="0068103B">
        <w:rPr>
          <w:rFonts w:ascii="Times New Roman" w:hAnsi="Times New Roman" w:cs="Times New Roman"/>
        </w:rPr>
        <w:t xml:space="preserve">omen had considerably more rights and equality than anywhere else in </w:t>
      </w:r>
      <w:r w:rsidR="00492837">
        <w:rPr>
          <w:rFonts w:ascii="Times New Roman" w:hAnsi="Times New Roman" w:cs="Times New Roman"/>
        </w:rPr>
        <w:t>a</w:t>
      </w:r>
      <w:r w:rsidR="00A94F23" w:rsidRPr="0068103B">
        <w:rPr>
          <w:rFonts w:ascii="Times New Roman" w:hAnsi="Times New Roman" w:cs="Times New Roman"/>
        </w:rPr>
        <w:t>ncient Greece</w:t>
      </w:r>
      <w:r>
        <w:rPr>
          <w:rFonts w:ascii="Times New Roman" w:hAnsi="Times New Roman" w:cs="Times New Roman"/>
        </w:rPr>
        <w:t>.</w:t>
      </w:r>
      <w:r w:rsidR="00A94F23">
        <w:rPr>
          <w:rStyle w:val="FootnoteReference"/>
          <w:rFonts w:ascii="Times New Roman" w:hAnsi="Times New Roman" w:cs="Times New Roman"/>
        </w:rPr>
        <w:footnoteReference w:id="3"/>
      </w:r>
      <w:r w:rsidR="00970F84" w:rsidRPr="0068103B">
        <w:rPr>
          <w:rFonts w:ascii="Times New Roman" w:hAnsi="Times New Roman" w:cs="Times New Roman"/>
        </w:rPr>
        <w:t xml:space="preserve"> </w:t>
      </w:r>
      <w:r w:rsidR="00492837">
        <w:rPr>
          <w:rFonts w:ascii="Times New Roman" w:hAnsi="Times New Roman" w:cs="Times New Roman"/>
        </w:rPr>
        <w:t>How did such a prosperous polis end up in ruins?</w:t>
      </w:r>
    </w:p>
    <w:p w14:paraId="53B64E0F" w14:textId="024C85B0" w:rsidR="00583AEA" w:rsidRPr="00A9203B" w:rsidRDefault="0068103B" w:rsidP="00BD4404">
      <w:pPr>
        <w:jc w:val="both"/>
        <w:rPr>
          <w:rFonts w:ascii="Times New Roman" w:hAnsi="Times New Roman" w:cs="Times New Roman"/>
          <w:u w:val="single"/>
        </w:rPr>
      </w:pPr>
      <w:r>
        <w:rPr>
          <w:rFonts w:ascii="Times New Roman" w:hAnsi="Times New Roman" w:cs="Times New Roman"/>
        </w:rPr>
        <w:t xml:space="preserve">The </w:t>
      </w:r>
      <w:r w:rsidR="00A94F23" w:rsidRPr="0068103B">
        <w:rPr>
          <w:rFonts w:ascii="Times New Roman" w:hAnsi="Times New Roman" w:cs="Times New Roman"/>
        </w:rPr>
        <w:t>Battle of Leuctra</w:t>
      </w:r>
      <w:r>
        <w:rPr>
          <w:rFonts w:ascii="Times New Roman" w:hAnsi="Times New Roman" w:cs="Times New Roman"/>
        </w:rPr>
        <w:t xml:space="preserve"> in</w:t>
      </w:r>
      <w:r w:rsidR="00A94F23" w:rsidRPr="0068103B">
        <w:rPr>
          <w:rFonts w:ascii="Times New Roman" w:hAnsi="Times New Roman" w:cs="Times New Roman"/>
        </w:rPr>
        <w:t xml:space="preserve"> 371 BCE </w:t>
      </w:r>
      <w:r>
        <w:rPr>
          <w:rFonts w:ascii="Times New Roman" w:hAnsi="Times New Roman" w:cs="Times New Roman"/>
        </w:rPr>
        <w:t xml:space="preserve">and the defeat by Thebes was considered to be the final straw in the Spartan decline. </w:t>
      </w:r>
      <w:r w:rsidR="00A94F23" w:rsidRPr="00E85ADB">
        <w:rPr>
          <w:rFonts w:ascii="Times New Roman" w:hAnsi="Times New Roman" w:cs="Times New Roman"/>
        </w:rPr>
        <w:t>On land Thebes was increasingly growing strong</w:t>
      </w:r>
      <w:r w:rsidR="00E85ADB">
        <w:rPr>
          <w:rFonts w:ascii="Times New Roman" w:hAnsi="Times New Roman" w:cs="Times New Roman"/>
        </w:rPr>
        <w:t xml:space="preserve"> and due to their boastfulness</w:t>
      </w:r>
      <w:r w:rsidR="00A94F23" w:rsidRPr="00E85ADB">
        <w:rPr>
          <w:rFonts w:ascii="Times New Roman" w:hAnsi="Times New Roman" w:cs="Times New Roman"/>
        </w:rPr>
        <w:t xml:space="preserve"> made a</w:t>
      </w:r>
      <w:r w:rsidR="00364EFD">
        <w:rPr>
          <w:rFonts w:ascii="Times New Roman" w:hAnsi="Times New Roman" w:cs="Times New Roman"/>
        </w:rPr>
        <w:t xml:space="preserve"> second</w:t>
      </w:r>
      <w:r w:rsidR="00A94F23" w:rsidRPr="00E85ADB">
        <w:rPr>
          <w:rFonts w:ascii="Times New Roman" w:hAnsi="Times New Roman" w:cs="Times New Roman"/>
        </w:rPr>
        <w:t xml:space="preserve"> attempt</w:t>
      </w:r>
      <w:r w:rsidR="00E85ADB">
        <w:rPr>
          <w:rFonts w:ascii="Times New Roman" w:hAnsi="Times New Roman" w:cs="Times New Roman"/>
        </w:rPr>
        <w:t xml:space="preserve"> to take</w:t>
      </w:r>
      <w:r w:rsidR="00A94F23" w:rsidRPr="00E85ADB">
        <w:rPr>
          <w:rFonts w:ascii="Times New Roman" w:hAnsi="Times New Roman" w:cs="Times New Roman"/>
        </w:rPr>
        <w:t xml:space="preserve"> Phocis</w:t>
      </w:r>
      <w:r w:rsidR="00E85ADB">
        <w:rPr>
          <w:rFonts w:ascii="Times New Roman" w:hAnsi="Times New Roman" w:cs="Times New Roman"/>
        </w:rPr>
        <w:t>, the</w:t>
      </w:r>
      <w:r w:rsidR="00A94F23" w:rsidRPr="00E85ADB">
        <w:rPr>
          <w:rFonts w:ascii="Times New Roman" w:hAnsi="Times New Roman" w:cs="Times New Roman"/>
        </w:rPr>
        <w:t xml:space="preserve"> Sparta</w:t>
      </w:r>
      <w:r w:rsidR="00E85ADB">
        <w:rPr>
          <w:rFonts w:ascii="Times New Roman" w:hAnsi="Times New Roman" w:cs="Times New Roman"/>
        </w:rPr>
        <w:t>ns responded by</w:t>
      </w:r>
      <w:r w:rsidR="00A94F23" w:rsidRPr="00E85ADB">
        <w:rPr>
          <w:rFonts w:ascii="Times New Roman" w:hAnsi="Times New Roman" w:cs="Times New Roman"/>
        </w:rPr>
        <w:t xml:space="preserve"> sen</w:t>
      </w:r>
      <w:r w:rsidR="00E85ADB">
        <w:rPr>
          <w:rFonts w:ascii="Times New Roman" w:hAnsi="Times New Roman" w:cs="Times New Roman"/>
        </w:rPr>
        <w:t>ding</w:t>
      </w:r>
      <w:r w:rsidR="00A94F23" w:rsidRPr="00E85ADB">
        <w:rPr>
          <w:rFonts w:ascii="Times New Roman" w:hAnsi="Times New Roman" w:cs="Times New Roman"/>
        </w:rPr>
        <w:t xml:space="preserve"> Cleombrotus</w:t>
      </w:r>
      <w:r w:rsidR="00E85ADB">
        <w:rPr>
          <w:rFonts w:ascii="Times New Roman" w:hAnsi="Times New Roman" w:cs="Times New Roman"/>
        </w:rPr>
        <w:t>.</w:t>
      </w:r>
      <w:r w:rsidR="00A94F23">
        <w:rPr>
          <w:rStyle w:val="FootnoteReference"/>
          <w:rFonts w:ascii="Times New Roman" w:hAnsi="Times New Roman" w:cs="Times New Roman"/>
        </w:rPr>
        <w:footnoteReference w:id="4"/>
      </w:r>
      <w:r w:rsidR="00A94F23" w:rsidRPr="00E85ADB">
        <w:rPr>
          <w:rFonts w:ascii="Times New Roman" w:hAnsi="Times New Roman" w:cs="Times New Roman"/>
        </w:rPr>
        <w:t xml:space="preserve"> </w:t>
      </w:r>
      <w:r w:rsidR="00E85ADB" w:rsidRPr="00E85ADB">
        <w:rPr>
          <w:rFonts w:ascii="Times New Roman" w:hAnsi="Times New Roman" w:cs="Times New Roman"/>
        </w:rPr>
        <w:t>In light of this</w:t>
      </w:r>
      <w:r w:rsidR="00364EFD">
        <w:rPr>
          <w:rFonts w:ascii="Times New Roman" w:hAnsi="Times New Roman" w:cs="Times New Roman"/>
        </w:rPr>
        <w:t>,</w:t>
      </w:r>
      <w:r w:rsidR="00E85ADB">
        <w:rPr>
          <w:rFonts w:ascii="Times New Roman" w:hAnsi="Times New Roman" w:cs="Times New Roman"/>
        </w:rPr>
        <w:t xml:space="preserve"> </w:t>
      </w:r>
      <w:r w:rsidR="00A94F23" w:rsidRPr="00E85ADB">
        <w:rPr>
          <w:rFonts w:ascii="Times New Roman" w:hAnsi="Times New Roman" w:cs="Times New Roman"/>
        </w:rPr>
        <w:t xml:space="preserve">Athens calls a conference in Sparta where common peace </w:t>
      </w:r>
      <w:r w:rsidR="00EE4F72">
        <w:rPr>
          <w:rFonts w:ascii="Times New Roman" w:hAnsi="Times New Roman" w:cs="Times New Roman"/>
        </w:rPr>
        <w:t>was to be</w:t>
      </w:r>
      <w:r w:rsidR="00A94F23" w:rsidRPr="00E85ADB">
        <w:rPr>
          <w:rFonts w:ascii="Times New Roman" w:hAnsi="Times New Roman" w:cs="Times New Roman"/>
        </w:rPr>
        <w:t xml:space="preserve"> renewed, Agesilaus exclud</w:t>
      </w:r>
      <w:r w:rsidR="00E85ADB">
        <w:rPr>
          <w:rFonts w:ascii="Times New Roman" w:hAnsi="Times New Roman" w:cs="Times New Roman"/>
        </w:rPr>
        <w:t>es</w:t>
      </w:r>
      <w:r w:rsidR="00A94F23" w:rsidRPr="00E85ADB">
        <w:rPr>
          <w:rFonts w:ascii="Times New Roman" w:hAnsi="Times New Roman" w:cs="Times New Roman"/>
        </w:rPr>
        <w:t xml:space="preserve"> Thebes as it </w:t>
      </w:r>
      <w:r w:rsidR="00E85ADB">
        <w:rPr>
          <w:rFonts w:ascii="Times New Roman" w:hAnsi="Times New Roman" w:cs="Times New Roman"/>
        </w:rPr>
        <w:t xml:space="preserve">attempted to make </w:t>
      </w:r>
      <w:r w:rsidR="00EE4F72" w:rsidRPr="00E85ADB">
        <w:rPr>
          <w:rFonts w:ascii="Times New Roman" w:hAnsi="Times New Roman" w:cs="Times New Roman"/>
        </w:rPr>
        <w:t>entit</w:t>
      </w:r>
      <w:r w:rsidR="00EE4F72">
        <w:rPr>
          <w:rFonts w:ascii="Times New Roman" w:hAnsi="Times New Roman" w:cs="Times New Roman"/>
        </w:rPr>
        <w:t>lements</w:t>
      </w:r>
      <w:r w:rsidR="00E85ADB">
        <w:rPr>
          <w:rFonts w:ascii="Times New Roman" w:hAnsi="Times New Roman" w:cs="Times New Roman"/>
        </w:rPr>
        <w:t xml:space="preserve"> to</w:t>
      </w:r>
      <w:r w:rsidR="00A94F23" w:rsidRPr="00E85ADB">
        <w:rPr>
          <w:rFonts w:ascii="Times New Roman" w:hAnsi="Times New Roman" w:cs="Times New Roman"/>
        </w:rPr>
        <w:t xml:space="preserve"> Boeotia</w:t>
      </w:r>
      <w:r w:rsidR="00E85ADB">
        <w:rPr>
          <w:rFonts w:ascii="Times New Roman" w:hAnsi="Times New Roman" w:cs="Times New Roman"/>
        </w:rPr>
        <w:t xml:space="preserve"> which was not theirs to claim. Agesilaus proclaims that</w:t>
      </w:r>
      <w:r w:rsidR="00A94F23" w:rsidRPr="00E85ADB">
        <w:rPr>
          <w:rFonts w:ascii="Times New Roman" w:hAnsi="Times New Roman" w:cs="Times New Roman"/>
        </w:rPr>
        <w:t xml:space="preserve"> Thebes </w:t>
      </w:r>
      <w:r w:rsidR="00E85ADB">
        <w:rPr>
          <w:rFonts w:ascii="Times New Roman" w:hAnsi="Times New Roman" w:cs="Times New Roman"/>
        </w:rPr>
        <w:t xml:space="preserve">is </w:t>
      </w:r>
      <w:r w:rsidR="00A94F23" w:rsidRPr="00E85ADB">
        <w:rPr>
          <w:rFonts w:ascii="Times New Roman" w:hAnsi="Times New Roman" w:cs="Times New Roman"/>
        </w:rPr>
        <w:t xml:space="preserve">to be attacked if they </w:t>
      </w:r>
      <w:r w:rsidR="00E85ADB">
        <w:rPr>
          <w:rFonts w:ascii="Times New Roman" w:hAnsi="Times New Roman" w:cs="Times New Roman"/>
        </w:rPr>
        <w:t xml:space="preserve">refused to </w:t>
      </w:r>
      <w:r w:rsidR="00A94F23" w:rsidRPr="00E85ADB">
        <w:rPr>
          <w:rFonts w:ascii="Times New Roman" w:hAnsi="Times New Roman" w:cs="Times New Roman"/>
        </w:rPr>
        <w:t>fall in line with terms set around Boeotian cities</w:t>
      </w:r>
      <w:r w:rsidR="00E85ADB">
        <w:rPr>
          <w:rFonts w:ascii="Times New Roman" w:hAnsi="Times New Roman" w:cs="Times New Roman"/>
        </w:rPr>
        <w:t>.</w:t>
      </w:r>
      <w:r w:rsidR="00A94F23">
        <w:rPr>
          <w:rStyle w:val="FootnoteReference"/>
          <w:rFonts w:ascii="Times New Roman" w:hAnsi="Times New Roman" w:cs="Times New Roman"/>
        </w:rPr>
        <w:footnoteReference w:id="5"/>
      </w:r>
      <w:r w:rsidR="00E85ADB">
        <w:rPr>
          <w:rFonts w:ascii="Times New Roman" w:hAnsi="Times New Roman" w:cs="Times New Roman"/>
        </w:rPr>
        <w:t xml:space="preserve"> They rejected the peace treaty and </w:t>
      </w:r>
      <w:r w:rsidR="00583AEA" w:rsidRPr="00E85ADB">
        <w:rPr>
          <w:rFonts w:ascii="Times New Roman" w:hAnsi="Times New Roman" w:cs="Times New Roman"/>
        </w:rPr>
        <w:t>Cleombrotus</w:t>
      </w:r>
      <w:r w:rsidR="00E85ADB">
        <w:rPr>
          <w:rFonts w:ascii="Times New Roman" w:hAnsi="Times New Roman" w:cs="Times New Roman"/>
        </w:rPr>
        <w:t xml:space="preserve"> was sent to </w:t>
      </w:r>
      <w:r w:rsidR="00583AEA" w:rsidRPr="00E85ADB">
        <w:rPr>
          <w:rFonts w:ascii="Times New Roman" w:hAnsi="Times New Roman" w:cs="Times New Roman"/>
        </w:rPr>
        <w:t>lead the attack</w:t>
      </w:r>
      <w:r w:rsidR="00EE4F72">
        <w:rPr>
          <w:rFonts w:ascii="Times New Roman" w:hAnsi="Times New Roman" w:cs="Times New Roman"/>
        </w:rPr>
        <w:t>,</w:t>
      </w:r>
      <w:r w:rsidR="00583AEA" w:rsidRPr="00E85ADB">
        <w:rPr>
          <w:rFonts w:ascii="Times New Roman" w:hAnsi="Times New Roman" w:cs="Times New Roman"/>
        </w:rPr>
        <w:t xml:space="preserve"> taking an unguarded route he was caught and killed by an army using novel tactics however</w:t>
      </w:r>
      <w:r w:rsidR="00E85ADB">
        <w:rPr>
          <w:rFonts w:ascii="Times New Roman" w:hAnsi="Times New Roman" w:cs="Times New Roman"/>
        </w:rPr>
        <w:t>,</w:t>
      </w:r>
      <w:r w:rsidR="00583AEA" w:rsidRPr="00E85ADB">
        <w:rPr>
          <w:rFonts w:ascii="Times New Roman" w:hAnsi="Times New Roman" w:cs="Times New Roman"/>
        </w:rPr>
        <w:t xml:space="preserve"> he was outgeneralled</w:t>
      </w:r>
      <w:r w:rsidR="00364EFD">
        <w:rPr>
          <w:rFonts w:ascii="Times New Roman" w:hAnsi="Times New Roman" w:cs="Times New Roman"/>
        </w:rPr>
        <w:t xml:space="preserve"> and therefore at a disadvantage</w:t>
      </w:r>
      <w:r w:rsidR="00E85ADB">
        <w:rPr>
          <w:rFonts w:ascii="Times New Roman" w:hAnsi="Times New Roman" w:cs="Times New Roman"/>
        </w:rPr>
        <w:t xml:space="preserve">. </w:t>
      </w:r>
      <w:r w:rsidR="00E85ADB" w:rsidRPr="00E85ADB">
        <w:rPr>
          <w:rFonts w:ascii="Times New Roman" w:hAnsi="Times New Roman" w:cs="Times New Roman"/>
        </w:rPr>
        <w:t>With</w:t>
      </w:r>
      <w:r w:rsidR="00E85ADB">
        <w:rPr>
          <w:rFonts w:ascii="Times New Roman" w:hAnsi="Times New Roman" w:cs="Times New Roman"/>
        </w:rPr>
        <w:t xml:space="preserve"> their general dead, s</w:t>
      </w:r>
      <w:r w:rsidR="00583AEA" w:rsidRPr="00E85ADB">
        <w:rPr>
          <w:rFonts w:ascii="Times New Roman" w:hAnsi="Times New Roman" w:cs="Times New Roman"/>
        </w:rPr>
        <w:t>urvivors made a truce to withdraw back to Sparta</w:t>
      </w:r>
      <w:r w:rsidR="00EE4F72">
        <w:rPr>
          <w:rFonts w:ascii="Times New Roman" w:hAnsi="Times New Roman" w:cs="Times New Roman"/>
        </w:rPr>
        <w:t>,</w:t>
      </w:r>
      <w:r w:rsidR="00E85ADB">
        <w:rPr>
          <w:rFonts w:ascii="Times New Roman" w:hAnsi="Times New Roman" w:cs="Times New Roman"/>
        </w:rPr>
        <w:t xml:space="preserve"> admitting defeat.</w:t>
      </w:r>
      <w:r w:rsidR="00583AEA">
        <w:rPr>
          <w:rStyle w:val="FootnoteReference"/>
          <w:rFonts w:ascii="Times New Roman" w:hAnsi="Times New Roman" w:cs="Times New Roman"/>
        </w:rPr>
        <w:footnoteReference w:id="6"/>
      </w:r>
      <w:r w:rsidR="00E85ADB">
        <w:rPr>
          <w:rFonts w:ascii="Times New Roman" w:hAnsi="Times New Roman" w:cs="Times New Roman"/>
        </w:rPr>
        <w:t xml:space="preserve"> </w:t>
      </w:r>
      <w:r w:rsidR="00A9203B">
        <w:rPr>
          <w:rFonts w:ascii="Times New Roman" w:hAnsi="Times New Roman" w:cs="Times New Roman"/>
        </w:rPr>
        <w:t>Failure</w:t>
      </w:r>
      <w:r w:rsidR="00583AEA" w:rsidRPr="00E85ADB">
        <w:rPr>
          <w:rFonts w:ascii="Times New Roman" w:hAnsi="Times New Roman" w:cs="Times New Roman"/>
        </w:rPr>
        <w:t xml:space="preserve"> was greatly unexpected and caused the</w:t>
      </w:r>
      <w:r w:rsidR="00A9203B">
        <w:rPr>
          <w:rFonts w:ascii="Times New Roman" w:hAnsi="Times New Roman" w:cs="Times New Roman"/>
        </w:rPr>
        <w:t xml:space="preserve"> Spartans </w:t>
      </w:r>
      <w:r w:rsidR="00583AEA" w:rsidRPr="00E85ADB">
        <w:rPr>
          <w:rFonts w:ascii="Times New Roman" w:hAnsi="Times New Roman" w:cs="Times New Roman"/>
        </w:rPr>
        <w:t xml:space="preserve">to go on the </w:t>
      </w:r>
      <w:r w:rsidR="00EE4F72" w:rsidRPr="00E85ADB">
        <w:rPr>
          <w:rFonts w:ascii="Times New Roman" w:hAnsi="Times New Roman" w:cs="Times New Roman"/>
        </w:rPr>
        <w:t>defenc</w:t>
      </w:r>
      <w:r w:rsidR="00EE4F72">
        <w:rPr>
          <w:rFonts w:ascii="Times New Roman" w:hAnsi="Times New Roman" w:cs="Times New Roman"/>
        </w:rPr>
        <w:t>e</w:t>
      </w:r>
      <w:r w:rsidR="00A9203B">
        <w:rPr>
          <w:rFonts w:ascii="Times New Roman" w:hAnsi="Times New Roman" w:cs="Times New Roman"/>
        </w:rPr>
        <w:t>,</w:t>
      </w:r>
      <w:r w:rsidR="00A9203B" w:rsidRPr="00A9203B">
        <w:rPr>
          <w:rFonts w:ascii="Times New Roman" w:hAnsi="Times New Roman" w:cs="Times New Roman"/>
        </w:rPr>
        <w:t xml:space="preserve"> </w:t>
      </w:r>
      <w:r w:rsidR="00A9203B">
        <w:rPr>
          <w:rFonts w:ascii="Times New Roman" w:hAnsi="Times New Roman" w:cs="Times New Roman"/>
        </w:rPr>
        <w:t>o</w:t>
      </w:r>
      <w:r w:rsidR="00583AEA" w:rsidRPr="00A9203B">
        <w:rPr>
          <w:rFonts w:ascii="Times New Roman" w:hAnsi="Times New Roman" w:cs="Times New Roman"/>
        </w:rPr>
        <w:t>ver</w:t>
      </w:r>
      <w:r w:rsidR="00EE4F72">
        <w:rPr>
          <w:rFonts w:ascii="Times New Roman" w:hAnsi="Times New Roman" w:cs="Times New Roman"/>
        </w:rPr>
        <w:t xml:space="preserve"> the</w:t>
      </w:r>
      <w:r w:rsidR="00583AEA" w:rsidRPr="00A9203B">
        <w:rPr>
          <w:rFonts w:ascii="Times New Roman" w:hAnsi="Times New Roman" w:cs="Times New Roman"/>
        </w:rPr>
        <w:t xml:space="preserve"> next </w:t>
      </w:r>
      <w:r w:rsidR="00EE4F72">
        <w:rPr>
          <w:rFonts w:ascii="Times New Roman" w:hAnsi="Times New Roman" w:cs="Times New Roman"/>
        </w:rPr>
        <w:t xml:space="preserve">decade </w:t>
      </w:r>
      <w:r w:rsidR="00A9203B">
        <w:rPr>
          <w:rFonts w:ascii="Times New Roman" w:hAnsi="Times New Roman" w:cs="Times New Roman"/>
        </w:rPr>
        <w:t>they were forced to witness the crumbling of their empire as they</w:t>
      </w:r>
      <w:r w:rsidR="00583AEA" w:rsidRPr="00A9203B">
        <w:rPr>
          <w:rFonts w:ascii="Times New Roman" w:hAnsi="Times New Roman" w:cs="Times New Roman"/>
        </w:rPr>
        <w:t xml:space="preserve"> lost Messenia,</w:t>
      </w:r>
      <w:r w:rsidR="00A9203B">
        <w:rPr>
          <w:rFonts w:ascii="Times New Roman" w:hAnsi="Times New Roman" w:cs="Times New Roman"/>
        </w:rPr>
        <w:t xml:space="preserve"> the</w:t>
      </w:r>
      <w:r w:rsidR="00583AEA" w:rsidRPr="00A9203B">
        <w:rPr>
          <w:rFonts w:ascii="Times New Roman" w:hAnsi="Times New Roman" w:cs="Times New Roman"/>
        </w:rPr>
        <w:t xml:space="preserve"> Peloponnesian </w:t>
      </w:r>
      <w:r w:rsidR="00364EFD">
        <w:rPr>
          <w:rFonts w:ascii="Times New Roman" w:hAnsi="Times New Roman" w:cs="Times New Roman"/>
        </w:rPr>
        <w:t>L</w:t>
      </w:r>
      <w:r w:rsidR="00583AEA" w:rsidRPr="00A9203B">
        <w:rPr>
          <w:rFonts w:ascii="Times New Roman" w:hAnsi="Times New Roman" w:cs="Times New Roman"/>
        </w:rPr>
        <w:t>eague and</w:t>
      </w:r>
      <w:r w:rsidR="00A9203B">
        <w:rPr>
          <w:rFonts w:ascii="Times New Roman" w:hAnsi="Times New Roman" w:cs="Times New Roman"/>
        </w:rPr>
        <w:t xml:space="preserve"> one of their most promising generals,</w:t>
      </w:r>
      <w:r w:rsidR="00583AEA" w:rsidRPr="00A9203B">
        <w:rPr>
          <w:rFonts w:ascii="Times New Roman" w:hAnsi="Times New Roman" w:cs="Times New Roman"/>
        </w:rPr>
        <w:t xml:space="preserve"> Agesilaus</w:t>
      </w:r>
      <w:r w:rsidR="00364EFD">
        <w:rPr>
          <w:rFonts w:ascii="Times New Roman" w:hAnsi="Times New Roman" w:cs="Times New Roman"/>
        </w:rPr>
        <w:t xml:space="preserve"> leave to</w:t>
      </w:r>
      <w:r w:rsidR="00583AEA" w:rsidRPr="00A9203B">
        <w:rPr>
          <w:rFonts w:ascii="Times New Roman" w:hAnsi="Times New Roman" w:cs="Times New Roman"/>
        </w:rPr>
        <w:t xml:space="preserve"> serve as a mercenary commander in Egypt</w:t>
      </w:r>
      <w:r w:rsidR="00A9203B">
        <w:rPr>
          <w:rFonts w:ascii="Times New Roman" w:hAnsi="Times New Roman" w:cs="Times New Roman"/>
        </w:rPr>
        <w:t>.</w:t>
      </w:r>
      <w:r w:rsidR="00583AEA">
        <w:rPr>
          <w:rStyle w:val="FootnoteReference"/>
          <w:rFonts w:ascii="Times New Roman" w:hAnsi="Times New Roman" w:cs="Times New Roman"/>
        </w:rPr>
        <w:footnoteReference w:id="7"/>
      </w:r>
      <w:r w:rsidR="00A9203B">
        <w:rPr>
          <w:rFonts w:ascii="Times New Roman" w:hAnsi="Times New Roman" w:cs="Times New Roman"/>
        </w:rPr>
        <w:t xml:space="preserve"> It’s safe to say the Battle of Leuctra was the final blow to the empire as it e</w:t>
      </w:r>
      <w:r w:rsidR="00583AEA" w:rsidRPr="00A9203B">
        <w:rPr>
          <w:rFonts w:ascii="Times New Roman" w:hAnsi="Times New Roman" w:cs="Times New Roman"/>
        </w:rPr>
        <w:t xml:space="preserve">nded </w:t>
      </w:r>
      <w:r w:rsidR="00A9203B">
        <w:rPr>
          <w:rFonts w:ascii="Times New Roman" w:hAnsi="Times New Roman" w:cs="Times New Roman"/>
        </w:rPr>
        <w:t>Sparta’s</w:t>
      </w:r>
      <w:r w:rsidR="00583AEA" w:rsidRPr="00A9203B">
        <w:rPr>
          <w:rFonts w:ascii="Times New Roman" w:hAnsi="Times New Roman" w:cs="Times New Roman"/>
        </w:rPr>
        <w:t xml:space="preserve"> prominent role in Greece</w:t>
      </w:r>
      <w:r w:rsidR="00364EFD">
        <w:rPr>
          <w:rFonts w:ascii="Times New Roman" w:hAnsi="Times New Roman" w:cs="Times New Roman"/>
        </w:rPr>
        <w:t>,</w:t>
      </w:r>
      <w:r w:rsidR="00583AEA" w:rsidRPr="00A9203B">
        <w:rPr>
          <w:rFonts w:ascii="Times New Roman" w:hAnsi="Times New Roman" w:cs="Times New Roman"/>
        </w:rPr>
        <w:t xml:space="preserve"> </w:t>
      </w:r>
      <w:r w:rsidR="00A9203B">
        <w:rPr>
          <w:rFonts w:ascii="Times New Roman" w:hAnsi="Times New Roman" w:cs="Times New Roman"/>
        </w:rPr>
        <w:t>demoting them to</w:t>
      </w:r>
      <w:r w:rsidR="00583AEA" w:rsidRPr="00A9203B">
        <w:rPr>
          <w:rFonts w:ascii="Times New Roman" w:hAnsi="Times New Roman" w:cs="Times New Roman"/>
        </w:rPr>
        <w:t xml:space="preserve"> a </w:t>
      </w:r>
      <w:r w:rsidR="00A9203B">
        <w:rPr>
          <w:rFonts w:ascii="Times New Roman" w:hAnsi="Times New Roman" w:cs="Times New Roman"/>
        </w:rPr>
        <w:t>third</w:t>
      </w:r>
      <w:r w:rsidR="00EE4F72">
        <w:rPr>
          <w:rFonts w:ascii="Times New Roman" w:hAnsi="Times New Roman" w:cs="Times New Roman"/>
        </w:rPr>
        <w:t>-</w:t>
      </w:r>
      <w:r w:rsidR="00583AEA" w:rsidRPr="00A9203B">
        <w:rPr>
          <w:rFonts w:ascii="Times New Roman" w:hAnsi="Times New Roman" w:cs="Times New Roman"/>
        </w:rPr>
        <w:t xml:space="preserve"> rate power however</w:t>
      </w:r>
      <w:r w:rsidR="00A9203B">
        <w:rPr>
          <w:rFonts w:ascii="Times New Roman" w:hAnsi="Times New Roman" w:cs="Times New Roman"/>
        </w:rPr>
        <w:t>,</w:t>
      </w:r>
      <w:r w:rsidR="00583AEA" w:rsidRPr="00A9203B">
        <w:rPr>
          <w:rFonts w:ascii="Times New Roman" w:hAnsi="Times New Roman" w:cs="Times New Roman"/>
        </w:rPr>
        <w:t xml:space="preserve"> they kept </w:t>
      </w:r>
      <w:r w:rsidR="00A9203B">
        <w:rPr>
          <w:rFonts w:ascii="Times New Roman" w:hAnsi="Times New Roman" w:cs="Times New Roman"/>
        </w:rPr>
        <w:t xml:space="preserve">their </w:t>
      </w:r>
      <w:r w:rsidR="00583AEA" w:rsidRPr="00A9203B">
        <w:rPr>
          <w:rFonts w:ascii="Times New Roman" w:hAnsi="Times New Roman" w:cs="Times New Roman"/>
        </w:rPr>
        <w:t>political independence until</w:t>
      </w:r>
      <w:r w:rsidR="00A9203B">
        <w:rPr>
          <w:rFonts w:ascii="Times New Roman" w:hAnsi="Times New Roman" w:cs="Times New Roman"/>
        </w:rPr>
        <w:t xml:space="preserve"> the</w:t>
      </w:r>
      <w:r w:rsidR="00583AEA" w:rsidRPr="00A9203B">
        <w:rPr>
          <w:rFonts w:ascii="Times New Roman" w:hAnsi="Times New Roman" w:cs="Times New Roman"/>
        </w:rPr>
        <w:t xml:space="preserve"> Roman conquest of Greece</w:t>
      </w:r>
      <w:r w:rsidR="00A9203B">
        <w:rPr>
          <w:rFonts w:ascii="Times New Roman" w:hAnsi="Times New Roman" w:cs="Times New Roman"/>
        </w:rPr>
        <w:t xml:space="preserve"> that came</w:t>
      </w:r>
      <w:r w:rsidR="00583AEA" w:rsidRPr="00A9203B">
        <w:rPr>
          <w:rFonts w:ascii="Times New Roman" w:hAnsi="Times New Roman" w:cs="Times New Roman"/>
        </w:rPr>
        <w:t xml:space="preserve"> centuries later</w:t>
      </w:r>
      <w:r w:rsidR="00A9203B">
        <w:rPr>
          <w:rFonts w:ascii="Times New Roman" w:hAnsi="Times New Roman" w:cs="Times New Roman"/>
        </w:rPr>
        <w:t>.</w:t>
      </w:r>
    </w:p>
    <w:p w14:paraId="36BB518E" w14:textId="78EDCBB4" w:rsidR="003E4A72" w:rsidRPr="00CD17F1" w:rsidRDefault="00692CA7" w:rsidP="00CD17F1">
      <w:pPr>
        <w:jc w:val="both"/>
        <w:rPr>
          <w:rFonts w:ascii="Times New Roman" w:hAnsi="Times New Roman" w:cs="Times New Roman"/>
        </w:rPr>
      </w:pPr>
      <w:r>
        <w:rPr>
          <w:rFonts w:ascii="Times New Roman" w:hAnsi="Times New Roman" w:cs="Times New Roman"/>
        </w:rPr>
        <w:t xml:space="preserve">The </w:t>
      </w:r>
      <w:r w:rsidR="001F70E0" w:rsidRPr="005702CE">
        <w:rPr>
          <w:rFonts w:ascii="Times New Roman" w:hAnsi="Times New Roman" w:cs="Times New Roman"/>
        </w:rPr>
        <w:t xml:space="preserve">Arcadian federation </w:t>
      </w:r>
      <w:r w:rsidR="00036283" w:rsidRPr="005702CE">
        <w:rPr>
          <w:rFonts w:ascii="Times New Roman" w:hAnsi="Times New Roman" w:cs="Times New Roman"/>
        </w:rPr>
        <w:t>and</w:t>
      </w:r>
      <w:r w:rsidR="005702CE">
        <w:rPr>
          <w:rFonts w:ascii="Times New Roman" w:hAnsi="Times New Roman" w:cs="Times New Roman"/>
        </w:rPr>
        <w:t xml:space="preserve"> its</w:t>
      </w:r>
      <w:r w:rsidR="00036283" w:rsidRPr="005702CE">
        <w:rPr>
          <w:rFonts w:ascii="Times New Roman" w:hAnsi="Times New Roman" w:cs="Times New Roman"/>
        </w:rPr>
        <w:t xml:space="preserve"> allies in Thebes formed</w:t>
      </w:r>
      <w:r>
        <w:rPr>
          <w:rFonts w:ascii="Times New Roman" w:hAnsi="Times New Roman" w:cs="Times New Roman"/>
        </w:rPr>
        <w:t xml:space="preserve"> an</w:t>
      </w:r>
      <w:r w:rsidR="00036283" w:rsidRPr="005702CE">
        <w:rPr>
          <w:rFonts w:ascii="Times New Roman" w:hAnsi="Times New Roman" w:cs="Times New Roman"/>
        </w:rPr>
        <w:t xml:space="preserve"> attack on Sparta</w:t>
      </w:r>
      <w:r w:rsidR="00094983">
        <w:rPr>
          <w:rFonts w:ascii="Times New Roman" w:hAnsi="Times New Roman" w:cs="Times New Roman"/>
        </w:rPr>
        <w:t xml:space="preserve"> in 370/69 BCE</w:t>
      </w:r>
      <w:r w:rsidR="00036283" w:rsidRPr="005702CE">
        <w:rPr>
          <w:rFonts w:ascii="Times New Roman" w:hAnsi="Times New Roman" w:cs="Times New Roman"/>
        </w:rPr>
        <w:t xml:space="preserve"> that liberated Messenia</w:t>
      </w:r>
      <w:r w:rsidR="005702CE">
        <w:rPr>
          <w:rFonts w:ascii="Times New Roman" w:hAnsi="Times New Roman" w:cs="Times New Roman"/>
        </w:rPr>
        <w:t xml:space="preserve"> with help from within, the r</w:t>
      </w:r>
      <w:r w:rsidR="00036283" w:rsidRPr="005702CE">
        <w:rPr>
          <w:rFonts w:ascii="Times New Roman" w:hAnsi="Times New Roman" w:cs="Times New Roman"/>
        </w:rPr>
        <w:t>evolted</w:t>
      </w:r>
      <w:r w:rsidR="005702CE">
        <w:rPr>
          <w:rFonts w:ascii="Times New Roman" w:hAnsi="Times New Roman" w:cs="Times New Roman"/>
        </w:rPr>
        <w:t xml:space="preserve"> was</w:t>
      </w:r>
      <w:r w:rsidR="00036283" w:rsidRPr="005702CE">
        <w:rPr>
          <w:rFonts w:ascii="Times New Roman" w:hAnsi="Times New Roman" w:cs="Times New Roman"/>
        </w:rPr>
        <w:t xml:space="preserve"> successfully</w:t>
      </w:r>
      <w:r w:rsidR="005702CE">
        <w:rPr>
          <w:rFonts w:ascii="Times New Roman" w:hAnsi="Times New Roman" w:cs="Times New Roman"/>
        </w:rPr>
        <w:t xml:space="preserve"> carried out</w:t>
      </w:r>
      <w:r w:rsidR="00036283" w:rsidRPr="005702CE">
        <w:rPr>
          <w:rFonts w:ascii="Times New Roman" w:hAnsi="Times New Roman" w:cs="Times New Roman"/>
        </w:rPr>
        <w:t xml:space="preserve"> with outside </w:t>
      </w:r>
      <w:r w:rsidR="005702CE" w:rsidRPr="005702CE">
        <w:rPr>
          <w:rFonts w:ascii="Times New Roman" w:hAnsi="Times New Roman" w:cs="Times New Roman"/>
        </w:rPr>
        <w:t>assistance</w:t>
      </w:r>
      <w:r w:rsidR="00036283" w:rsidRPr="005702CE">
        <w:rPr>
          <w:rFonts w:ascii="Times New Roman" w:hAnsi="Times New Roman" w:cs="Times New Roman"/>
        </w:rPr>
        <w:t xml:space="preserve"> and </w:t>
      </w:r>
      <w:r w:rsidR="005702CE">
        <w:rPr>
          <w:rFonts w:ascii="Times New Roman" w:hAnsi="Times New Roman" w:cs="Times New Roman"/>
        </w:rPr>
        <w:t xml:space="preserve">the Messenians </w:t>
      </w:r>
      <w:r w:rsidR="00036283" w:rsidRPr="005702CE">
        <w:rPr>
          <w:rFonts w:ascii="Times New Roman" w:hAnsi="Times New Roman" w:cs="Times New Roman"/>
        </w:rPr>
        <w:t>re-established their ancient polis</w:t>
      </w:r>
      <w:r w:rsidR="00364EFD">
        <w:rPr>
          <w:rFonts w:ascii="Times New Roman" w:hAnsi="Times New Roman" w:cs="Times New Roman"/>
        </w:rPr>
        <w:t>,</w:t>
      </w:r>
      <w:r w:rsidR="00036283" w:rsidRPr="005702CE">
        <w:rPr>
          <w:rFonts w:ascii="Times New Roman" w:hAnsi="Times New Roman" w:cs="Times New Roman"/>
        </w:rPr>
        <w:t xml:space="preserve"> Messene</w:t>
      </w:r>
      <w:r w:rsidR="005702CE">
        <w:rPr>
          <w:rFonts w:ascii="Times New Roman" w:hAnsi="Times New Roman" w:cs="Times New Roman"/>
        </w:rPr>
        <w:t>.</w:t>
      </w:r>
      <w:r w:rsidR="00036283" w:rsidRPr="005702CE">
        <w:rPr>
          <w:rFonts w:ascii="Times New Roman" w:hAnsi="Times New Roman" w:cs="Times New Roman"/>
        </w:rPr>
        <w:t xml:space="preserve"> Thebes called home all exiled Messenians</w:t>
      </w:r>
      <w:r w:rsidR="00364EFD">
        <w:rPr>
          <w:rFonts w:ascii="Times New Roman" w:hAnsi="Times New Roman" w:cs="Times New Roman"/>
        </w:rPr>
        <w:t xml:space="preserve"> and</w:t>
      </w:r>
      <w:r w:rsidR="00036283" w:rsidRPr="005702CE">
        <w:rPr>
          <w:rFonts w:ascii="Times New Roman" w:hAnsi="Times New Roman" w:cs="Times New Roman"/>
        </w:rPr>
        <w:t xml:space="preserve"> </w:t>
      </w:r>
      <w:r w:rsidR="005702CE">
        <w:rPr>
          <w:rFonts w:ascii="Times New Roman" w:hAnsi="Times New Roman" w:cs="Times New Roman"/>
        </w:rPr>
        <w:t xml:space="preserve">they </w:t>
      </w:r>
      <w:r w:rsidR="00036283" w:rsidRPr="005702CE">
        <w:rPr>
          <w:rFonts w:ascii="Times New Roman" w:hAnsi="Times New Roman" w:cs="Times New Roman"/>
        </w:rPr>
        <w:t>came</w:t>
      </w:r>
      <w:r w:rsidR="005702CE">
        <w:rPr>
          <w:rFonts w:ascii="Times New Roman" w:hAnsi="Times New Roman" w:cs="Times New Roman"/>
        </w:rPr>
        <w:t xml:space="preserve"> back to their homes in mass numbers</w:t>
      </w:r>
      <w:r w:rsidR="00036283" w:rsidRPr="005702CE">
        <w:rPr>
          <w:rFonts w:ascii="Times New Roman" w:hAnsi="Times New Roman" w:cs="Times New Roman"/>
        </w:rPr>
        <w:t xml:space="preserve"> from Italy, Sicily and Cyrenaica</w:t>
      </w:r>
      <w:r w:rsidR="005702CE">
        <w:rPr>
          <w:rFonts w:ascii="Times New Roman" w:hAnsi="Times New Roman" w:cs="Times New Roman"/>
        </w:rPr>
        <w:t xml:space="preserve">. </w:t>
      </w:r>
      <w:r w:rsidR="00BF1AD8" w:rsidRPr="005702CE">
        <w:rPr>
          <w:rFonts w:ascii="Times New Roman" w:hAnsi="Times New Roman" w:cs="Times New Roman"/>
        </w:rPr>
        <w:t>Although they had been ruled over</w:t>
      </w:r>
      <w:r w:rsidR="005702CE">
        <w:rPr>
          <w:rFonts w:ascii="Times New Roman" w:hAnsi="Times New Roman" w:cs="Times New Roman"/>
        </w:rPr>
        <w:t xml:space="preserve"> by the Spartans</w:t>
      </w:r>
      <w:r w:rsidR="00BF1AD8" w:rsidRPr="005702CE">
        <w:rPr>
          <w:rFonts w:ascii="Times New Roman" w:hAnsi="Times New Roman" w:cs="Times New Roman"/>
        </w:rPr>
        <w:t xml:space="preserve"> for many generations</w:t>
      </w:r>
      <w:r w:rsidR="005702CE">
        <w:rPr>
          <w:rFonts w:ascii="Times New Roman" w:hAnsi="Times New Roman" w:cs="Times New Roman"/>
        </w:rPr>
        <w:t>,</w:t>
      </w:r>
      <w:r w:rsidR="00BF1AD8" w:rsidRPr="005702CE">
        <w:rPr>
          <w:rFonts w:ascii="Times New Roman" w:hAnsi="Times New Roman" w:cs="Times New Roman"/>
        </w:rPr>
        <w:t xml:space="preserve"> the Messenians never lost</w:t>
      </w:r>
      <w:r w:rsidR="005702CE">
        <w:rPr>
          <w:rFonts w:ascii="Times New Roman" w:hAnsi="Times New Roman" w:cs="Times New Roman"/>
        </w:rPr>
        <w:t xml:space="preserve"> their</w:t>
      </w:r>
      <w:r w:rsidR="00BF1AD8" w:rsidRPr="005702CE">
        <w:rPr>
          <w:rFonts w:ascii="Times New Roman" w:hAnsi="Times New Roman" w:cs="Times New Roman"/>
        </w:rPr>
        <w:t xml:space="preserve"> sense of nation consciousness</w:t>
      </w:r>
      <w:r w:rsidR="005702CE">
        <w:rPr>
          <w:rFonts w:ascii="Times New Roman" w:hAnsi="Times New Roman" w:cs="Times New Roman"/>
        </w:rPr>
        <w:t>.</w:t>
      </w:r>
      <w:r w:rsidR="00036283">
        <w:rPr>
          <w:rStyle w:val="FootnoteReference"/>
          <w:rFonts w:ascii="Times New Roman" w:hAnsi="Times New Roman" w:cs="Times New Roman"/>
        </w:rPr>
        <w:footnoteReference w:id="8"/>
      </w:r>
      <w:r w:rsidR="005702CE">
        <w:rPr>
          <w:rFonts w:ascii="Times New Roman" w:hAnsi="Times New Roman" w:cs="Times New Roman"/>
        </w:rPr>
        <w:t xml:space="preserve"> </w:t>
      </w:r>
      <w:r w:rsidR="00036283" w:rsidRPr="005702CE">
        <w:rPr>
          <w:rFonts w:ascii="Times New Roman" w:hAnsi="Times New Roman" w:cs="Times New Roman"/>
        </w:rPr>
        <w:t>Messenia had been enslaved for 230 years before its liberation</w:t>
      </w:r>
      <w:r w:rsidR="005702CE">
        <w:rPr>
          <w:rFonts w:ascii="Times New Roman" w:hAnsi="Times New Roman" w:cs="Times New Roman"/>
        </w:rPr>
        <w:t>, it was originally t</w:t>
      </w:r>
      <w:r w:rsidR="005702CE" w:rsidRPr="005702CE">
        <w:rPr>
          <w:rFonts w:ascii="Times New Roman" w:hAnsi="Times New Roman" w:cs="Times New Roman"/>
        </w:rPr>
        <w:t>aken by King Teleclus for its fertile soil</w:t>
      </w:r>
      <w:r w:rsidR="005702CE">
        <w:rPr>
          <w:rFonts w:ascii="Times New Roman" w:hAnsi="Times New Roman" w:cs="Times New Roman"/>
        </w:rPr>
        <w:t xml:space="preserve"> and</w:t>
      </w:r>
      <w:r w:rsidR="005702CE" w:rsidRPr="005702CE">
        <w:rPr>
          <w:rFonts w:ascii="Times New Roman" w:hAnsi="Times New Roman" w:cs="Times New Roman"/>
        </w:rPr>
        <w:t xml:space="preserve"> favourable climate that produced oranges, almonds, figs, grapes and olives</w:t>
      </w:r>
      <w:r w:rsidR="005702CE">
        <w:rPr>
          <w:rFonts w:ascii="Times New Roman" w:hAnsi="Times New Roman" w:cs="Times New Roman"/>
        </w:rPr>
        <w:t>. In addition to its production value it possessed a h</w:t>
      </w:r>
      <w:r w:rsidR="005702CE" w:rsidRPr="005702CE">
        <w:rPr>
          <w:rFonts w:ascii="Times New Roman" w:hAnsi="Times New Roman" w:cs="Times New Roman"/>
        </w:rPr>
        <w:t>ill scenery</w:t>
      </w:r>
      <w:r w:rsidR="005702CE">
        <w:rPr>
          <w:rFonts w:ascii="Times New Roman" w:hAnsi="Times New Roman" w:cs="Times New Roman"/>
        </w:rPr>
        <w:t xml:space="preserve"> with</w:t>
      </w:r>
      <w:r w:rsidR="005702CE" w:rsidRPr="005702CE">
        <w:rPr>
          <w:rFonts w:ascii="Times New Roman" w:hAnsi="Times New Roman" w:cs="Times New Roman"/>
        </w:rPr>
        <w:t xml:space="preserve"> well-watered</w:t>
      </w:r>
      <w:r w:rsidR="005702CE">
        <w:rPr>
          <w:rFonts w:ascii="Times New Roman" w:hAnsi="Times New Roman" w:cs="Times New Roman"/>
        </w:rPr>
        <w:t xml:space="preserve"> earth and</w:t>
      </w:r>
      <w:r w:rsidR="005702CE" w:rsidRPr="005702CE">
        <w:rPr>
          <w:rFonts w:ascii="Times New Roman" w:hAnsi="Times New Roman" w:cs="Times New Roman"/>
        </w:rPr>
        <w:t xml:space="preserve"> settlements on the coast</w:t>
      </w:r>
      <w:r w:rsidR="005702CE">
        <w:rPr>
          <w:rFonts w:ascii="Times New Roman" w:hAnsi="Times New Roman" w:cs="Times New Roman"/>
        </w:rPr>
        <w:t>.</w:t>
      </w:r>
      <w:r w:rsidR="00036283">
        <w:rPr>
          <w:rStyle w:val="FootnoteReference"/>
          <w:rFonts w:ascii="Times New Roman" w:hAnsi="Times New Roman" w:cs="Times New Roman"/>
        </w:rPr>
        <w:footnoteReference w:id="9"/>
      </w:r>
      <w:r w:rsidR="005702CE">
        <w:rPr>
          <w:rFonts w:ascii="Times New Roman" w:hAnsi="Times New Roman" w:cs="Times New Roman"/>
        </w:rPr>
        <w:t xml:space="preserve"> </w:t>
      </w:r>
      <w:r w:rsidR="00BF1AD8" w:rsidRPr="005702CE">
        <w:rPr>
          <w:rFonts w:ascii="Times New Roman" w:hAnsi="Times New Roman" w:cs="Times New Roman"/>
        </w:rPr>
        <w:t>Sparta politically and economically depended on</w:t>
      </w:r>
      <w:r w:rsidR="005702CE">
        <w:rPr>
          <w:rFonts w:ascii="Times New Roman" w:hAnsi="Times New Roman" w:cs="Times New Roman"/>
        </w:rPr>
        <w:t xml:space="preserve"> the</w:t>
      </w:r>
      <w:r w:rsidR="00BF1AD8" w:rsidRPr="005702CE">
        <w:rPr>
          <w:rFonts w:ascii="Times New Roman" w:hAnsi="Times New Roman" w:cs="Times New Roman"/>
        </w:rPr>
        <w:t xml:space="preserve"> helots of Messenia, </w:t>
      </w:r>
      <w:r w:rsidR="005702CE">
        <w:rPr>
          <w:rFonts w:ascii="Times New Roman" w:hAnsi="Times New Roman" w:cs="Times New Roman"/>
        </w:rPr>
        <w:t xml:space="preserve">the polis was their </w:t>
      </w:r>
      <w:r w:rsidR="00BF1AD8" w:rsidRPr="005702CE">
        <w:rPr>
          <w:rFonts w:ascii="Times New Roman" w:hAnsi="Times New Roman" w:cs="Times New Roman"/>
        </w:rPr>
        <w:t>main source of income</w:t>
      </w:r>
      <w:r w:rsidR="005702CE">
        <w:rPr>
          <w:rFonts w:ascii="Times New Roman" w:hAnsi="Times New Roman" w:cs="Times New Roman"/>
        </w:rPr>
        <w:t xml:space="preserve"> and its liberation</w:t>
      </w:r>
      <w:r w:rsidR="00BF1AD8" w:rsidRPr="005702CE">
        <w:rPr>
          <w:rFonts w:ascii="Times New Roman" w:hAnsi="Times New Roman" w:cs="Times New Roman"/>
        </w:rPr>
        <w:t xml:space="preserve"> meant</w:t>
      </w:r>
      <w:r w:rsidR="005702CE">
        <w:rPr>
          <w:rFonts w:ascii="Times New Roman" w:hAnsi="Times New Roman" w:cs="Times New Roman"/>
        </w:rPr>
        <w:t xml:space="preserve"> the</w:t>
      </w:r>
      <w:r w:rsidR="00BF1AD8" w:rsidRPr="005702CE">
        <w:rPr>
          <w:rFonts w:ascii="Times New Roman" w:hAnsi="Times New Roman" w:cs="Times New Roman"/>
        </w:rPr>
        <w:t xml:space="preserve"> loss of economic basis and </w:t>
      </w:r>
      <w:r w:rsidR="005702CE">
        <w:rPr>
          <w:rFonts w:ascii="Times New Roman" w:hAnsi="Times New Roman" w:cs="Times New Roman"/>
        </w:rPr>
        <w:t xml:space="preserve">that they </w:t>
      </w:r>
      <w:r w:rsidR="00BF1AD8" w:rsidRPr="005702CE">
        <w:rPr>
          <w:rFonts w:ascii="Times New Roman" w:hAnsi="Times New Roman" w:cs="Times New Roman"/>
        </w:rPr>
        <w:t>coul</w:t>
      </w:r>
      <w:r w:rsidR="005702CE">
        <w:rPr>
          <w:rFonts w:ascii="Times New Roman" w:hAnsi="Times New Roman" w:cs="Times New Roman"/>
        </w:rPr>
        <w:t>d no longer</w:t>
      </w:r>
      <w:r w:rsidR="00BF1AD8" w:rsidRPr="005702CE">
        <w:rPr>
          <w:rFonts w:ascii="Times New Roman" w:hAnsi="Times New Roman" w:cs="Times New Roman"/>
        </w:rPr>
        <w:t xml:space="preserve"> field a large army</w:t>
      </w:r>
      <w:r w:rsidR="005702CE">
        <w:rPr>
          <w:rFonts w:ascii="Times New Roman" w:hAnsi="Times New Roman" w:cs="Times New Roman"/>
        </w:rPr>
        <w:t>. In addition to army limitations Sparta c</w:t>
      </w:r>
      <w:r w:rsidR="00BF1AD8" w:rsidRPr="005702CE">
        <w:rPr>
          <w:rFonts w:ascii="Times New Roman" w:hAnsi="Times New Roman" w:cs="Times New Roman"/>
        </w:rPr>
        <w:t>ould</w:t>
      </w:r>
      <w:r w:rsidR="005702CE">
        <w:rPr>
          <w:rFonts w:ascii="Times New Roman" w:hAnsi="Times New Roman" w:cs="Times New Roman"/>
        </w:rPr>
        <w:t xml:space="preserve"> no longer</w:t>
      </w:r>
      <w:r w:rsidR="00BF1AD8" w:rsidRPr="005702CE">
        <w:rPr>
          <w:rFonts w:ascii="Times New Roman" w:hAnsi="Times New Roman" w:cs="Times New Roman"/>
        </w:rPr>
        <w:t xml:space="preserve"> afford to play at aggressive international politics without </w:t>
      </w:r>
      <w:r w:rsidR="00CD17F1">
        <w:rPr>
          <w:rFonts w:ascii="Times New Roman" w:hAnsi="Times New Roman" w:cs="Times New Roman"/>
        </w:rPr>
        <w:t xml:space="preserve">sufficient </w:t>
      </w:r>
      <w:r w:rsidR="00BF1AD8" w:rsidRPr="005702CE">
        <w:rPr>
          <w:rFonts w:ascii="Times New Roman" w:hAnsi="Times New Roman" w:cs="Times New Roman"/>
        </w:rPr>
        <w:t>economic support</w:t>
      </w:r>
      <w:r w:rsidR="00CD17F1">
        <w:rPr>
          <w:rFonts w:ascii="Times New Roman" w:hAnsi="Times New Roman" w:cs="Times New Roman"/>
        </w:rPr>
        <w:t xml:space="preserve">. Adding insult to injury </w:t>
      </w:r>
      <w:r w:rsidR="00CD17F1">
        <w:rPr>
          <w:rFonts w:ascii="Times New Roman" w:hAnsi="Times New Roman" w:cs="Times New Roman"/>
        </w:rPr>
        <w:lastRenderedPageBreak/>
        <w:t>Sparta l</w:t>
      </w:r>
      <w:r w:rsidR="00BF1AD8" w:rsidRPr="00CD17F1">
        <w:rPr>
          <w:rFonts w:ascii="Times New Roman" w:hAnsi="Times New Roman" w:cs="Times New Roman"/>
        </w:rPr>
        <w:t xml:space="preserve">ost land to Messenia </w:t>
      </w:r>
      <w:r w:rsidR="00CD17F1">
        <w:rPr>
          <w:rFonts w:ascii="Times New Roman" w:hAnsi="Times New Roman" w:cs="Times New Roman"/>
        </w:rPr>
        <w:t>including</w:t>
      </w:r>
      <w:r w:rsidR="00BF1AD8" w:rsidRPr="00CD17F1">
        <w:rPr>
          <w:rFonts w:ascii="Times New Roman" w:hAnsi="Times New Roman" w:cs="Times New Roman"/>
        </w:rPr>
        <w:t xml:space="preserve"> Dentheliatis and old acquisition</w:t>
      </w:r>
      <w:r w:rsidR="00CD17F1">
        <w:rPr>
          <w:rFonts w:ascii="Times New Roman" w:hAnsi="Times New Roman" w:cs="Times New Roman"/>
        </w:rPr>
        <w:t>s</w:t>
      </w:r>
      <w:r w:rsidR="00BF1AD8" w:rsidRPr="00CD17F1">
        <w:rPr>
          <w:rFonts w:ascii="Times New Roman" w:hAnsi="Times New Roman" w:cs="Times New Roman"/>
        </w:rPr>
        <w:t xml:space="preserve"> in</w:t>
      </w:r>
      <w:r w:rsidR="00CD17F1">
        <w:rPr>
          <w:rFonts w:ascii="Times New Roman" w:hAnsi="Times New Roman" w:cs="Times New Roman"/>
        </w:rPr>
        <w:t xml:space="preserve"> the</w:t>
      </w:r>
      <w:r w:rsidR="00BF1AD8" w:rsidRPr="00CD17F1">
        <w:rPr>
          <w:rFonts w:ascii="Times New Roman" w:hAnsi="Times New Roman" w:cs="Times New Roman"/>
        </w:rPr>
        <w:t xml:space="preserve"> Nedon valley</w:t>
      </w:r>
      <w:r w:rsidR="00CD17F1">
        <w:rPr>
          <w:rFonts w:ascii="Times New Roman" w:hAnsi="Times New Roman" w:cs="Times New Roman"/>
        </w:rPr>
        <w:t>.</w:t>
      </w:r>
      <w:r w:rsidR="00BF1AD8">
        <w:rPr>
          <w:rStyle w:val="FootnoteReference"/>
          <w:rFonts w:ascii="Times New Roman" w:hAnsi="Times New Roman" w:cs="Times New Roman"/>
        </w:rPr>
        <w:footnoteReference w:id="10"/>
      </w:r>
      <w:r w:rsidR="00CD17F1">
        <w:rPr>
          <w:rFonts w:ascii="Times New Roman" w:hAnsi="Times New Roman" w:cs="Times New Roman"/>
        </w:rPr>
        <w:t xml:space="preserve"> In </w:t>
      </w:r>
      <w:r w:rsidR="00BF1AD8" w:rsidRPr="00CD17F1">
        <w:rPr>
          <w:rFonts w:ascii="Times New Roman" w:hAnsi="Times New Roman" w:cs="Times New Roman"/>
        </w:rPr>
        <w:t>367 BCE</w:t>
      </w:r>
      <w:r w:rsidR="00CD17F1">
        <w:rPr>
          <w:rFonts w:ascii="Times New Roman" w:hAnsi="Times New Roman" w:cs="Times New Roman"/>
        </w:rPr>
        <w:t>,</w:t>
      </w:r>
      <w:r w:rsidR="00BF1AD8" w:rsidRPr="00CD17F1">
        <w:rPr>
          <w:rFonts w:ascii="Times New Roman" w:hAnsi="Times New Roman" w:cs="Times New Roman"/>
        </w:rPr>
        <w:t xml:space="preserve"> Thebes attempt</w:t>
      </w:r>
      <w:r w:rsidR="00CD17F1">
        <w:rPr>
          <w:rFonts w:ascii="Times New Roman" w:hAnsi="Times New Roman" w:cs="Times New Roman"/>
        </w:rPr>
        <w:t>ed</w:t>
      </w:r>
      <w:r w:rsidR="00BF1AD8" w:rsidRPr="00CD17F1">
        <w:rPr>
          <w:rFonts w:ascii="Times New Roman" w:hAnsi="Times New Roman" w:cs="Times New Roman"/>
        </w:rPr>
        <w:t xml:space="preserve"> peace talks in which Messenia was</w:t>
      </w:r>
      <w:r w:rsidR="00CD17F1">
        <w:rPr>
          <w:rFonts w:ascii="Times New Roman" w:hAnsi="Times New Roman" w:cs="Times New Roman"/>
        </w:rPr>
        <w:t xml:space="preserve"> guaranteed</w:t>
      </w:r>
      <w:r w:rsidR="00BF1AD8" w:rsidRPr="00CD17F1">
        <w:rPr>
          <w:rFonts w:ascii="Times New Roman" w:hAnsi="Times New Roman" w:cs="Times New Roman"/>
        </w:rPr>
        <w:t xml:space="preserve"> to remain independent, Sparta </w:t>
      </w:r>
      <w:r w:rsidR="00CD17F1">
        <w:rPr>
          <w:rFonts w:ascii="Times New Roman" w:hAnsi="Times New Roman" w:cs="Times New Roman"/>
        </w:rPr>
        <w:t xml:space="preserve">refused to </w:t>
      </w:r>
      <w:r w:rsidR="00BF1AD8" w:rsidRPr="00CD17F1">
        <w:rPr>
          <w:rFonts w:ascii="Times New Roman" w:hAnsi="Times New Roman" w:cs="Times New Roman"/>
        </w:rPr>
        <w:t>have an active role in the treaty between Corinth and Thebes as it denied their</w:t>
      </w:r>
      <w:r w:rsidR="00364EFD">
        <w:rPr>
          <w:rFonts w:ascii="Times New Roman" w:hAnsi="Times New Roman" w:cs="Times New Roman"/>
        </w:rPr>
        <w:t xml:space="preserve"> centuries</w:t>
      </w:r>
      <w:r w:rsidR="00BF1AD8" w:rsidRPr="00CD17F1">
        <w:rPr>
          <w:rFonts w:ascii="Times New Roman" w:hAnsi="Times New Roman" w:cs="Times New Roman"/>
        </w:rPr>
        <w:t xml:space="preserve"> old claim to Messenia</w:t>
      </w:r>
      <w:r w:rsidR="00CD17F1">
        <w:rPr>
          <w:rFonts w:ascii="Times New Roman" w:hAnsi="Times New Roman" w:cs="Times New Roman"/>
        </w:rPr>
        <w:t>.</w:t>
      </w:r>
      <w:r w:rsidR="00BF1AD8">
        <w:rPr>
          <w:rStyle w:val="FootnoteReference"/>
          <w:rFonts w:ascii="Times New Roman" w:hAnsi="Times New Roman" w:cs="Times New Roman"/>
        </w:rPr>
        <w:footnoteReference w:id="11"/>
      </w:r>
      <w:r w:rsidR="00CD17F1">
        <w:rPr>
          <w:rFonts w:ascii="Times New Roman" w:hAnsi="Times New Roman" w:cs="Times New Roman"/>
        </w:rPr>
        <w:t xml:space="preserve"> </w:t>
      </w:r>
      <w:r w:rsidR="003E4A72" w:rsidRPr="00CD17F1">
        <w:rPr>
          <w:rFonts w:ascii="Times New Roman" w:hAnsi="Times New Roman" w:cs="Times New Roman"/>
        </w:rPr>
        <w:t xml:space="preserve">Reconquest </w:t>
      </w:r>
      <w:r w:rsidR="00CD17F1">
        <w:rPr>
          <w:rFonts w:ascii="Times New Roman" w:hAnsi="Times New Roman" w:cs="Times New Roman"/>
        </w:rPr>
        <w:t xml:space="preserve">of their lost polis </w:t>
      </w:r>
      <w:r w:rsidR="003E4A72" w:rsidRPr="00CD17F1">
        <w:rPr>
          <w:rFonts w:ascii="Times New Roman" w:hAnsi="Times New Roman" w:cs="Times New Roman"/>
        </w:rPr>
        <w:t>was</w:t>
      </w:r>
      <w:r w:rsidR="00CD17F1">
        <w:rPr>
          <w:rFonts w:ascii="Times New Roman" w:hAnsi="Times New Roman" w:cs="Times New Roman"/>
        </w:rPr>
        <w:t xml:space="preserve"> not</w:t>
      </w:r>
      <w:r w:rsidR="003E4A72" w:rsidRPr="00CD17F1">
        <w:rPr>
          <w:rFonts w:ascii="Times New Roman" w:hAnsi="Times New Roman" w:cs="Times New Roman"/>
        </w:rPr>
        <w:t xml:space="preserve"> possible even after outside help was</w:t>
      </w:r>
      <w:r w:rsidR="00CD17F1">
        <w:rPr>
          <w:rFonts w:ascii="Times New Roman" w:hAnsi="Times New Roman" w:cs="Times New Roman"/>
        </w:rPr>
        <w:t xml:space="preserve"> no longer </w:t>
      </w:r>
      <w:r w:rsidR="003E4A72" w:rsidRPr="00CD17F1">
        <w:rPr>
          <w:rFonts w:ascii="Times New Roman" w:hAnsi="Times New Roman" w:cs="Times New Roman"/>
        </w:rPr>
        <w:t xml:space="preserve">available due to the great mountain </w:t>
      </w:r>
      <w:r w:rsidR="00B157D1" w:rsidRPr="00CD17F1">
        <w:rPr>
          <w:rFonts w:ascii="Times New Roman" w:hAnsi="Times New Roman" w:cs="Times New Roman"/>
        </w:rPr>
        <w:t>barricade</w:t>
      </w:r>
      <w:r w:rsidR="003E4A72" w:rsidRPr="00CD17F1">
        <w:rPr>
          <w:rFonts w:ascii="Times New Roman" w:hAnsi="Times New Roman" w:cs="Times New Roman"/>
        </w:rPr>
        <w:t xml:space="preserve"> between the </w:t>
      </w:r>
      <w:r w:rsidR="00CD17F1">
        <w:rPr>
          <w:rFonts w:ascii="Times New Roman" w:hAnsi="Times New Roman" w:cs="Times New Roman"/>
        </w:rPr>
        <w:t>two</w:t>
      </w:r>
      <w:r w:rsidR="003E4A72" w:rsidRPr="00CD17F1">
        <w:rPr>
          <w:rFonts w:ascii="Times New Roman" w:hAnsi="Times New Roman" w:cs="Times New Roman"/>
        </w:rPr>
        <w:t xml:space="preserve"> countries and the now </w:t>
      </w:r>
      <w:r w:rsidR="00B157D1" w:rsidRPr="00CD17F1">
        <w:rPr>
          <w:rFonts w:ascii="Times New Roman" w:hAnsi="Times New Roman" w:cs="Times New Roman"/>
        </w:rPr>
        <w:t>reinvigorated</w:t>
      </w:r>
      <w:r w:rsidR="003E4A72" w:rsidRPr="00CD17F1">
        <w:rPr>
          <w:rFonts w:ascii="Times New Roman" w:hAnsi="Times New Roman" w:cs="Times New Roman"/>
        </w:rPr>
        <w:t xml:space="preserve"> city of Megalopolis</w:t>
      </w:r>
      <w:r w:rsidR="00CD17F1">
        <w:rPr>
          <w:rFonts w:ascii="Times New Roman" w:hAnsi="Times New Roman" w:cs="Times New Roman"/>
        </w:rPr>
        <w:t xml:space="preserve">. However, during the Sacred War Sparta attempted to recover Messenia by attacking Megalopolis in 353 BCE which ultimately lead to a truce changing nothing </w:t>
      </w:r>
      <w:r w:rsidR="00B157D1">
        <w:rPr>
          <w:rFonts w:ascii="Times New Roman" w:hAnsi="Times New Roman" w:cs="Times New Roman"/>
        </w:rPr>
        <w:t>of Sparta’s</w:t>
      </w:r>
      <w:r w:rsidR="00CD17F1">
        <w:rPr>
          <w:rFonts w:ascii="Times New Roman" w:hAnsi="Times New Roman" w:cs="Times New Roman"/>
        </w:rPr>
        <w:t xml:space="preserve"> circumstances.</w:t>
      </w:r>
      <w:r w:rsidR="003E4A72">
        <w:rPr>
          <w:rStyle w:val="FootnoteReference"/>
          <w:rFonts w:ascii="Times New Roman" w:hAnsi="Times New Roman" w:cs="Times New Roman"/>
        </w:rPr>
        <w:footnoteReference w:id="12"/>
      </w:r>
      <w:r w:rsidR="00520E75">
        <w:rPr>
          <w:rFonts w:ascii="Times New Roman" w:hAnsi="Times New Roman" w:cs="Times New Roman"/>
        </w:rPr>
        <w:t xml:space="preserve"> The loss of Messenia meant Sparta was now at a strategic disadvantage with loss of crucial elements in its empire and the lack of ability to expand as her army diminished. </w:t>
      </w:r>
    </w:p>
    <w:p w14:paraId="2A78A080" w14:textId="4C8E5112" w:rsidR="00BB1EB8" w:rsidRDefault="00BD36E3" w:rsidP="006C344A">
      <w:pPr>
        <w:jc w:val="both"/>
        <w:rPr>
          <w:rFonts w:ascii="Times New Roman" w:hAnsi="Times New Roman" w:cs="Times New Roman"/>
        </w:rPr>
      </w:pPr>
      <w:r w:rsidRPr="00520E75">
        <w:rPr>
          <w:rFonts w:ascii="Times New Roman" w:hAnsi="Times New Roman" w:cs="Times New Roman"/>
        </w:rPr>
        <w:t xml:space="preserve">Sparta had wildly superior numbers in the </w:t>
      </w:r>
      <w:r w:rsidR="00520E75">
        <w:rPr>
          <w:rFonts w:ascii="Times New Roman" w:hAnsi="Times New Roman" w:cs="Times New Roman"/>
        </w:rPr>
        <w:t>A</w:t>
      </w:r>
      <w:r w:rsidRPr="00520E75">
        <w:rPr>
          <w:rFonts w:ascii="Times New Roman" w:hAnsi="Times New Roman" w:cs="Times New Roman"/>
        </w:rPr>
        <w:t>rchaic period estimat</w:t>
      </w:r>
      <w:r w:rsidR="00520E75">
        <w:rPr>
          <w:rFonts w:ascii="Times New Roman" w:hAnsi="Times New Roman" w:cs="Times New Roman"/>
        </w:rPr>
        <w:t>ing roughly</w:t>
      </w:r>
      <w:r w:rsidRPr="00520E75">
        <w:rPr>
          <w:rFonts w:ascii="Times New Roman" w:hAnsi="Times New Roman" w:cs="Times New Roman"/>
        </w:rPr>
        <w:t xml:space="preserve"> 8000 men</w:t>
      </w:r>
      <w:r w:rsidR="00520E75">
        <w:rPr>
          <w:rFonts w:ascii="Times New Roman" w:hAnsi="Times New Roman" w:cs="Times New Roman"/>
        </w:rPr>
        <w:t xml:space="preserve"> in total however</w:t>
      </w:r>
      <w:r w:rsidR="005F234D">
        <w:rPr>
          <w:rFonts w:ascii="Times New Roman" w:hAnsi="Times New Roman" w:cs="Times New Roman"/>
        </w:rPr>
        <w:t>,</w:t>
      </w:r>
      <w:r w:rsidR="00520E75">
        <w:rPr>
          <w:rFonts w:ascii="Times New Roman" w:hAnsi="Times New Roman" w:cs="Times New Roman"/>
        </w:rPr>
        <w:t xml:space="preserve"> these numbers</w:t>
      </w:r>
      <w:r w:rsidR="008007B6" w:rsidRPr="00520E75">
        <w:rPr>
          <w:rFonts w:ascii="Times New Roman" w:hAnsi="Times New Roman" w:cs="Times New Roman"/>
        </w:rPr>
        <w:t xml:space="preserve"> </w:t>
      </w:r>
      <w:r w:rsidR="00520E75">
        <w:rPr>
          <w:rFonts w:ascii="Times New Roman" w:hAnsi="Times New Roman" w:cs="Times New Roman"/>
        </w:rPr>
        <w:t>s</w:t>
      </w:r>
      <w:r w:rsidR="008007B6" w:rsidRPr="00520E75">
        <w:rPr>
          <w:rFonts w:ascii="Times New Roman" w:hAnsi="Times New Roman" w:cs="Times New Roman"/>
        </w:rPr>
        <w:t>teadily</w:t>
      </w:r>
      <w:r w:rsidR="00520E75">
        <w:rPr>
          <w:rFonts w:ascii="Times New Roman" w:hAnsi="Times New Roman" w:cs="Times New Roman"/>
        </w:rPr>
        <w:t xml:space="preserve"> started to</w:t>
      </w:r>
      <w:r w:rsidR="008007B6" w:rsidRPr="00520E75">
        <w:rPr>
          <w:rFonts w:ascii="Times New Roman" w:hAnsi="Times New Roman" w:cs="Times New Roman"/>
        </w:rPr>
        <w:t xml:space="preserve"> dec</w:t>
      </w:r>
      <w:r w:rsidR="00520E75">
        <w:rPr>
          <w:rFonts w:ascii="Times New Roman" w:hAnsi="Times New Roman" w:cs="Times New Roman"/>
        </w:rPr>
        <w:t>rease</w:t>
      </w:r>
      <w:r w:rsidR="005F234D">
        <w:rPr>
          <w:rFonts w:ascii="Times New Roman" w:hAnsi="Times New Roman" w:cs="Times New Roman"/>
        </w:rPr>
        <w:t xml:space="preserve"> as she entered the classical period.</w:t>
      </w:r>
      <w:r w:rsidR="00520E75">
        <w:rPr>
          <w:rFonts w:ascii="Times New Roman" w:hAnsi="Times New Roman" w:cs="Times New Roman"/>
        </w:rPr>
        <w:t xml:space="preserve"> Sixty</w:t>
      </w:r>
      <w:r w:rsidR="008007B6" w:rsidRPr="00520E75">
        <w:rPr>
          <w:rFonts w:ascii="Times New Roman" w:hAnsi="Times New Roman" w:cs="Times New Roman"/>
        </w:rPr>
        <w:t xml:space="preserve"> years after</w:t>
      </w:r>
      <w:r w:rsidR="00520E75">
        <w:rPr>
          <w:rFonts w:ascii="Times New Roman" w:hAnsi="Times New Roman" w:cs="Times New Roman"/>
        </w:rPr>
        <w:t xml:space="preserve"> the</w:t>
      </w:r>
      <w:r w:rsidR="008007B6" w:rsidRPr="00520E75">
        <w:rPr>
          <w:rFonts w:ascii="Times New Roman" w:hAnsi="Times New Roman" w:cs="Times New Roman"/>
        </w:rPr>
        <w:t xml:space="preserve"> Persian </w:t>
      </w:r>
      <w:r w:rsidR="00520E75">
        <w:rPr>
          <w:rFonts w:ascii="Times New Roman" w:hAnsi="Times New Roman" w:cs="Times New Roman"/>
        </w:rPr>
        <w:t>W</w:t>
      </w:r>
      <w:r w:rsidR="008007B6" w:rsidRPr="00520E75">
        <w:rPr>
          <w:rFonts w:ascii="Times New Roman" w:hAnsi="Times New Roman" w:cs="Times New Roman"/>
        </w:rPr>
        <w:t>ar</w:t>
      </w:r>
      <w:r w:rsidR="00520E75">
        <w:rPr>
          <w:rFonts w:ascii="Times New Roman" w:hAnsi="Times New Roman" w:cs="Times New Roman"/>
        </w:rPr>
        <w:t>, the number of fighting men</w:t>
      </w:r>
      <w:r w:rsidR="008007B6" w:rsidRPr="00520E75">
        <w:rPr>
          <w:rFonts w:ascii="Times New Roman" w:hAnsi="Times New Roman" w:cs="Times New Roman"/>
        </w:rPr>
        <w:t xml:space="preserve"> dropped 69-73%, </w:t>
      </w:r>
      <w:r w:rsidR="00520E75">
        <w:rPr>
          <w:rFonts w:ascii="Times New Roman" w:hAnsi="Times New Roman" w:cs="Times New Roman"/>
        </w:rPr>
        <w:t xml:space="preserve">on a continuous decline fifty </w:t>
      </w:r>
      <w:r w:rsidR="008007B6" w:rsidRPr="00520E75">
        <w:rPr>
          <w:rFonts w:ascii="Times New Roman" w:hAnsi="Times New Roman" w:cs="Times New Roman"/>
        </w:rPr>
        <w:t>years after 418</w:t>
      </w:r>
      <w:r w:rsidR="00520E75">
        <w:rPr>
          <w:rFonts w:ascii="Times New Roman" w:hAnsi="Times New Roman" w:cs="Times New Roman"/>
        </w:rPr>
        <w:t xml:space="preserve"> BCE</w:t>
      </w:r>
      <w:r w:rsidR="008007B6" w:rsidRPr="00520E75">
        <w:rPr>
          <w:rFonts w:ascii="Times New Roman" w:hAnsi="Times New Roman" w:cs="Times New Roman"/>
        </w:rPr>
        <w:t>, 60-54%</w:t>
      </w:r>
      <w:r w:rsidR="005F234D">
        <w:rPr>
          <w:rFonts w:ascii="Times New Roman" w:hAnsi="Times New Roman" w:cs="Times New Roman"/>
        </w:rPr>
        <w:t xml:space="preserve"> had</w:t>
      </w:r>
      <w:r w:rsidR="00520E75">
        <w:rPr>
          <w:rFonts w:ascii="Times New Roman" w:hAnsi="Times New Roman" w:cs="Times New Roman"/>
        </w:rPr>
        <w:t xml:space="preserve"> perished</w:t>
      </w:r>
      <w:r w:rsidR="008007B6" w:rsidRPr="00520E75">
        <w:rPr>
          <w:rFonts w:ascii="Times New Roman" w:hAnsi="Times New Roman" w:cs="Times New Roman"/>
        </w:rPr>
        <w:t>. By 371 BCE there were no more than 1000</w:t>
      </w:r>
      <w:r w:rsidR="00520E75">
        <w:rPr>
          <w:rFonts w:ascii="Times New Roman" w:hAnsi="Times New Roman" w:cs="Times New Roman"/>
        </w:rPr>
        <w:t xml:space="preserve"> fighting men in the Spartan army</w:t>
      </w:r>
      <w:r w:rsidR="008007B6" w:rsidRPr="00520E75">
        <w:rPr>
          <w:rFonts w:ascii="Times New Roman" w:hAnsi="Times New Roman" w:cs="Times New Roman"/>
        </w:rPr>
        <w:t>.</w:t>
      </w:r>
      <w:r w:rsidR="008007B6">
        <w:rPr>
          <w:rStyle w:val="FootnoteReference"/>
          <w:rFonts w:ascii="Times New Roman" w:hAnsi="Times New Roman" w:cs="Times New Roman"/>
        </w:rPr>
        <w:footnoteReference w:id="13"/>
      </w:r>
      <w:r w:rsidR="005F234D">
        <w:rPr>
          <w:rFonts w:ascii="Times New Roman" w:hAnsi="Times New Roman" w:cs="Times New Roman"/>
        </w:rPr>
        <w:t xml:space="preserve"> </w:t>
      </w:r>
      <w:r w:rsidR="008007B6" w:rsidRPr="00520E75">
        <w:rPr>
          <w:rFonts w:ascii="Times New Roman" w:hAnsi="Times New Roman" w:cs="Times New Roman"/>
        </w:rPr>
        <w:t xml:space="preserve">The Battle of Plataea </w:t>
      </w:r>
      <w:r w:rsidR="00520E75">
        <w:rPr>
          <w:rFonts w:ascii="Times New Roman" w:hAnsi="Times New Roman" w:cs="Times New Roman"/>
        </w:rPr>
        <w:t xml:space="preserve">in </w:t>
      </w:r>
      <w:r w:rsidR="008007B6" w:rsidRPr="00520E75">
        <w:rPr>
          <w:rFonts w:ascii="Times New Roman" w:hAnsi="Times New Roman" w:cs="Times New Roman"/>
        </w:rPr>
        <w:t>479 BCE had 5000</w:t>
      </w:r>
      <w:r w:rsidR="00520E75">
        <w:rPr>
          <w:rFonts w:ascii="Times New Roman" w:hAnsi="Times New Roman" w:cs="Times New Roman"/>
        </w:rPr>
        <w:t xml:space="preserve"> fighting</w:t>
      </w:r>
      <w:r w:rsidR="008007B6" w:rsidRPr="00520E75">
        <w:rPr>
          <w:rFonts w:ascii="Times New Roman" w:hAnsi="Times New Roman" w:cs="Times New Roman"/>
        </w:rPr>
        <w:t xml:space="preserve"> men,</w:t>
      </w:r>
      <w:r w:rsidR="00520E75">
        <w:rPr>
          <w:rFonts w:ascii="Times New Roman" w:hAnsi="Times New Roman" w:cs="Times New Roman"/>
        </w:rPr>
        <w:t xml:space="preserve"> the battle</w:t>
      </w:r>
      <w:r w:rsidR="008007B6" w:rsidRPr="00520E75">
        <w:rPr>
          <w:rFonts w:ascii="Times New Roman" w:hAnsi="Times New Roman" w:cs="Times New Roman"/>
        </w:rPr>
        <w:t xml:space="preserve"> marked</w:t>
      </w:r>
      <w:r w:rsidR="00520E75">
        <w:rPr>
          <w:rFonts w:ascii="Times New Roman" w:hAnsi="Times New Roman" w:cs="Times New Roman"/>
        </w:rPr>
        <w:t xml:space="preserve"> the</w:t>
      </w:r>
      <w:r w:rsidR="008007B6" w:rsidRPr="00520E75">
        <w:rPr>
          <w:rFonts w:ascii="Times New Roman" w:hAnsi="Times New Roman" w:cs="Times New Roman"/>
        </w:rPr>
        <w:t xml:space="preserve"> defeat of Xerxes invasion on Greece, </w:t>
      </w:r>
      <w:r w:rsidR="00520E75">
        <w:rPr>
          <w:rFonts w:ascii="Times New Roman" w:hAnsi="Times New Roman" w:cs="Times New Roman"/>
        </w:rPr>
        <w:t xml:space="preserve">the </w:t>
      </w:r>
      <w:r w:rsidR="008007B6" w:rsidRPr="00520E75">
        <w:rPr>
          <w:rFonts w:ascii="Times New Roman" w:hAnsi="Times New Roman" w:cs="Times New Roman"/>
        </w:rPr>
        <w:t xml:space="preserve">Spartans and </w:t>
      </w:r>
      <w:r w:rsidR="00520E75">
        <w:rPr>
          <w:rFonts w:ascii="Times New Roman" w:hAnsi="Times New Roman" w:cs="Times New Roman"/>
        </w:rPr>
        <w:t xml:space="preserve">the </w:t>
      </w:r>
      <w:r w:rsidR="008007B6" w:rsidRPr="00520E75">
        <w:rPr>
          <w:rFonts w:ascii="Times New Roman" w:hAnsi="Times New Roman" w:cs="Times New Roman"/>
        </w:rPr>
        <w:t>Athenians defeat</w:t>
      </w:r>
      <w:r w:rsidR="00520E75">
        <w:rPr>
          <w:rFonts w:ascii="Times New Roman" w:hAnsi="Times New Roman" w:cs="Times New Roman"/>
        </w:rPr>
        <w:t>ed the</w:t>
      </w:r>
      <w:r w:rsidR="008007B6" w:rsidRPr="00520E75">
        <w:rPr>
          <w:rFonts w:ascii="Times New Roman" w:hAnsi="Times New Roman" w:cs="Times New Roman"/>
        </w:rPr>
        <w:t xml:space="preserve"> Persia</w:t>
      </w:r>
      <w:r w:rsidR="00520E75">
        <w:rPr>
          <w:rFonts w:ascii="Times New Roman" w:hAnsi="Times New Roman" w:cs="Times New Roman"/>
        </w:rPr>
        <w:t>n armies</w:t>
      </w:r>
      <w:r w:rsidR="008007B6" w:rsidRPr="00520E75">
        <w:rPr>
          <w:rFonts w:ascii="Times New Roman" w:hAnsi="Times New Roman" w:cs="Times New Roman"/>
        </w:rPr>
        <w:t xml:space="preserve"> at Cithaeron</w:t>
      </w:r>
      <w:r w:rsidR="00520E75">
        <w:rPr>
          <w:rFonts w:ascii="Times New Roman" w:hAnsi="Times New Roman" w:cs="Times New Roman"/>
        </w:rPr>
        <w:t>.</w:t>
      </w:r>
      <w:r w:rsidR="008007B6">
        <w:rPr>
          <w:rStyle w:val="FootnoteReference"/>
          <w:rFonts w:ascii="Times New Roman" w:hAnsi="Times New Roman" w:cs="Times New Roman"/>
        </w:rPr>
        <w:footnoteReference w:id="14"/>
      </w:r>
      <w:r w:rsidR="00520E75">
        <w:rPr>
          <w:rFonts w:ascii="Times New Roman" w:hAnsi="Times New Roman" w:cs="Times New Roman"/>
        </w:rPr>
        <w:t xml:space="preserve"> An army that was 5000 strong saw severe losses after a</w:t>
      </w:r>
      <w:r w:rsidR="008007B6" w:rsidRPr="00520E75">
        <w:rPr>
          <w:rFonts w:ascii="Times New Roman" w:hAnsi="Times New Roman" w:cs="Times New Roman"/>
        </w:rPr>
        <w:t xml:space="preserve">n earthquake in 464 BCE and </w:t>
      </w:r>
      <w:r w:rsidR="00520E75">
        <w:rPr>
          <w:rFonts w:ascii="Times New Roman" w:hAnsi="Times New Roman" w:cs="Times New Roman"/>
        </w:rPr>
        <w:t xml:space="preserve">many </w:t>
      </w:r>
      <w:r w:rsidR="008007B6" w:rsidRPr="00520E75">
        <w:rPr>
          <w:rFonts w:ascii="Times New Roman" w:hAnsi="Times New Roman" w:cs="Times New Roman"/>
        </w:rPr>
        <w:t>more came with</w:t>
      </w:r>
      <w:r w:rsidR="00520E75">
        <w:rPr>
          <w:rFonts w:ascii="Times New Roman" w:hAnsi="Times New Roman" w:cs="Times New Roman"/>
        </w:rPr>
        <w:t xml:space="preserve"> the</w:t>
      </w:r>
      <w:r w:rsidR="008007B6" w:rsidRPr="00520E75">
        <w:rPr>
          <w:rFonts w:ascii="Times New Roman" w:hAnsi="Times New Roman" w:cs="Times New Roman"/>
        </w:rPr>
        <w:t xml:space="preserve"> Peloponnesian </w:t>
      </w:r>
      <w:r w:rsidR="00520E75">
        <w:rPr>
          <w:rFonts w:ascii="Times New Roman" w:hAnsi="Times New Roman" w:cs="Times New Roman"/>
        </w:rPr>
        <w:t>W</w:t>
      </w:r>
      <w:r w:rsidR="008007B6" w:rsidRPr="00520E75">
        <w:rPr>
          <w:rFonts w:ascii="Times New Roman" w:hAnsi="Times New Roman" w:cs="Times New Roman"/>
        </w:rPr>
        <w:t xml:space="preserve">ar, </w:t>
      </w:r>
      <w:r w:rsidR="00520E75">
        <w:rPr>
          <w:rFonts w:ascii="Times New Roman" w:hAnsi="Times New Roman" w:cs="Times New Roman"/>
        </w:rPr>
        <w:t xml:space="preserve">the </w:t>
      </w:r>
      <w:r w:rsidR="008007B6" w:rsidRPr="00520E75">
        <w:rPr>
          <w:rFonts w:ascii="Times New Roman" w:hAnsi="Times New Roman" w:cs="Times New Roman"/>
        </w:rPr>
        <w:t xml:space="preserve">majority of </w:t>
      </w:r>
      <w:r w:rsidR="00520E75">
        <w:rPr>
          <w:rFonts w:ascii="Times New Roman" w:hAnsi="Times New Roman" w:cs="Times New Roman"/>
        </w:rPr>
        <w:t>soldiers in said battle</w:t>
      </w:r>
      <w:r w:rsidR="008007B6" w:rsidRPr="00520E75">
        <w:rPr>
          <w:rFonts w:ascii="Times New Roman" w:hAnsi="Times New Roman" w:cs="Times New Roman"/>
        </w:rPr>
        <w:t xml:space="preserve"> were Perioikoi, free</w:t>
      </w:r>
      <w:r w:rsidR="00B157D1">
        <w:rPr>
          <w:rFonts w:ascii="Times New Roman" w:hAnsi="Times New Roman" w:cs="Times New Roman"/>
        </w:rPr>
        <w:t>,</w:t>
      </w:r>
      <w:r w:rsidR="008007B6" w:rsidRPr="00520E75">
        <w:rPr>
          <w:rFonts w:ascii="Times New Roman" w:hAnsi="Times New Roman" w:cs="Times New Roman"/>
        </w:rPr>
        <w:t xml:space="preserve"> non-citizens of Sparta</w:t>
      </w:r>
      <w:r w:rsidR="00E7488C">
        <w:rPr>
          <w:rFonts w:ascii="Times New Roman" w:hAnsi="Times New Roman" w:cs="Times New Roman"/>
        </w:rPr>
        <w:t xml:space="preserve"> so were therefore not counted in official Spartan figures.</w:t>
      </w:r>
      <w:r w:rsidR="008007B6">
        <w:rPr>
          <w:rStyle w:val="FootnoteReference"/>
          <w:rFonts w:ascii="Times New Roman" w:hAnsi="Times New Roman" w:cs="Times New Roman"/>
        </w:rPr>
        <w:footnoteReference w:id="15"/>
      </w:r>
      <w:r w:rsidR="008007B6" w:rsidRPr="00520E75">
        <w:rPr>
          <w:rFonts w:ascii="Times New Roman" w:hAnsi="Times New Roman" w:cs="Times New Roman"/>
        </w:rPr>
        <w:t xml:space="preserve"> </w:t>
      </w:r>
      <w:r w:rsidR="00520E75" w:rsidRPr="00520E75">
        <w:rPr>
          <w:rFonts w:ascii="Times New Roman" w:hAnsi="Times New Roman" w:cs="Times New Roman"/>
        </w:rPr>
        <w:t xml:space="preserve">The </w:t>
      </w:r>
      <w:r w:rsidR="008007B6" w:rsidRPr="00520E75">
        <w:rPr>
          <w:rFonts w:ascii="Times New Roman" w:hAnsi="Times New Roman" w:cs="Times New Roman"/>
        </w:rPr>
        <w:t xml:space="preserve">Battle of Sphacteria </w:t>
      </w:r>
      <w:r w:rsidR="00520E75">
        <w:rPr>
          <w:rFonts w:ascii="Times New Roman" w:hAnsi="Times New Roman" w:cs="Times New Roman"/>
        </w:rPr>
        <w:t xml:space="preserve">in </w:t>
      </w:r>
      <w:r w:rsidR="008007B6" w:rsidRPr="00520E75">
        <w:rPr>
          <w:rFonts w:ascii="Times New Roman" w:hAnsi="Times New Roman" w:cs="Times New Roman"/>
        </w:rPr>
        <w:t>425 BCE</w:t>
      </w:r>
      <w:r w:rsidR="00520E75">
        <w:rPr>
          <w:rFonts w:ascii="Times New Roman" w:hAnsi="Times New Roman" w:cs="Times New Roman"/>
        </w:rPr>
        <w:t xml:space="preserve"> placed</w:t>
      </w:r>
      <w:r w:rsidR="00BB1EB8" w:rsidRPr="00520E75">
        <w:rPr>
          <w:rFonts w:ascii="Times New Roman" w:hAnsi="Times New Roman" w:cs="Times New Roman"/>
        </w:rPr>
        <w:t xml:space="preserve"> 420 hoplites</w:t>
      </w:r>
      <w:r w:rsidR="00520E75">
        <w:rPr>
          <w:rFonts w:ascii="Times New Roman" w:hAnsi="Times New Roman" w:cs="Times New Roman"/>
        </w:rPr>
        <w:t xml:space="preserve"> </w:t>
      </w:r>
      <w:r w:rsidR="00BB1EB8" w:rsidRPr="00520E75">
        <w:rPr>
          <w:rFonts w:ascii="Times New Roman" w:hAnsi="Times New Roman" w:cs="Times New Roman"/>
        </w:rPr>
        <w:t>on the island</w:t>
      </w:r>
      <w:r w:rsidR="00520E75">
        <w:rPr>
          <w:rFonts w:ascii="Times New Roman" w:hAnsi="Times New Roman" w:cs="Times New Roman"/>
        </w:rPr>
        <w:t xml:space="preserve"> of Sphacteria</w:t>
      </w:r>
      <w:r w:rsidR="00BB1EB8" w:rsidRPr="00520E75">
        <w:rPr>
          <w:rFonts w:ascii="Times New Roman" w:hAnsi="Times New Roman" w:cs="Times New Roman"/>
        </w:rPr>
        <w:t xml:space="preserve"> to deny the enemy</w:t>
      </w:r>
      <w:r w:rsidR="005F234D">
        <w:rPr>
          <w:rFonts w:ascii="Times New Roman" w:hAnsi="Times New Roman" w:cs="Times New Roman"/>
        </w:rPr>
        <w:t xml:space="preserve"> possession of the polis</w:t>
      </w:r>
      <w:r w:rsidR="00BB1EB8" w:rsidRPr="00520E75">
        <w:rPr>
          <w:rFonts w:ascii="Times New Roman" w:hAnsi="Times New Roman" w:cs="Times New Roman"/>
        </w:rPr>
        <w:t xml:space="preserve"> however</w:t>
      </w:r>
      <w:r w:rsidR="005F234D">
        <w:rPr>
          <w:rFonts w:ascii="Times New Roman" w:hAnsi="Times New Roman" w:cs="Times New Roman"/>
        </w:rPr>
        <w:t>, the soldiers</w:t>
      </w:r>
      <w:r w:rsidR="00BB1EB8" w:rsidRPr="00520E75">
        <w:rPr>
          <w:rFonts w:ascii="Times New Roman" w:hAnsi="Times New Roman" w:cs="Times New Roman"/>
        </w:rPr>
        <w:t xml:space="preserve"> became trapped by Athenian ships when they arrived to defeat </w:t>
      </w:r>
      <w:r w:rsidR="005F234D">
        <w:rPr>
          <w:rFonts w:ascii="Times New Roman" w:hAnsi="Times New Roman" w:cs="Times New Roman"/>
        </w:rPr>
        <w:t xml:space="preserve">the </w:t>
      </w:r>
      <w:r w:rsidR="00BB1EB8" w:rsidRPr="00520E75">
        <w:rPr>
          <w:rFonts w:ascii="Times New Roman" w:hAnsi="Times New Roman" w:cs="Times New Roman"/>
        </w:rPr>
        <w:t>Spartan fleet in the bay.</w:t>
      </w:r>
      <w:r w:rsidR="005F234D">
        <w:rPr>
          <w:rFonts w:ascii="Times New Roman" w:hAnsi="Times New Roman" w:cs="Times New Roman"/>
        </w:rPr>
        <w:t xml:space="preserve"> Hoplite forces were soon</w:t>
      </w:r>
      <w:r w:rsidR="00BB1EB8" w:rsidRPr="00520E75">
        <w:rPr>
          <w:rFonts w:ascii="Times New Roman" w:hAnsi="Times New Roman" w:cs="Times New Roman"/>
        </w:rPr>
        <w:t xml:space="preserve"> </w:t>
      </w:r>
      <w:r w:rsidR="005F234D">
        <w:rPr>
          <w:rFonts w:ascii="Times New Roman" w:hAnsi="Times New Roman" w:cs="Times New Roman"/>
        </w:rPr>
        <w:t>o</w:t>
      </w:r>
      <w:r w:rsidR="00BB1EB8" w:rsidRPr="00520E75">
        <w:rPr>
          <w:rFonts w:ascii="Times New Roman" w:hAnsi="Times New Roman" w:cs="Times New Roman"/>
        </w:rPr>
        <w:t>verrun and</w:t>
      </w:r>
      <w:r w:rsidR="005F234D">
        <w:rPr>
          <w:rFonts w:ascii="Times New Roman" w:hAnsi="Times New Roman" w:cs="Times New Roman"/>
        </w:rPr>
        <w:t xml:space="preserve"> they</w:t>
      </w:r>
      <w:r w:rsidR="00BB1EB8" w:rsidRPr="00520E75">
        <w:rPr>
          <w:rFonts w:ascii="Times New Roman" w:hAnsi="Times New Roman" w:cs="Times New Roman"/>
        </w:rPr>
        <w:t xml:space="preserve"> surrender</w:t>
      </w:r>
      <w:r w:rsidR="005F234D">
        <w:rPr>
          <w:rFonts w:ascii="Times New Roman" w:hAnsi="Times New Roman" w:cs="Times New Roman"/>
        </w:rPr>
        <w:t>ed</w:t>
      </w:r>
      <w:r w:rsidR="00BB1EB8" w:rsidRPr="00520E75">
        <w:rPr>
          <w:rFonts w:ascii="Times New Roman" w:hAnsi="Times New Roman" w:cs="Times New Roman"/>
        </w:rPr>
        <w:t xml:space="preserve">, </w:t>
      </w:r>
      <w:r w:rsidR="005F234D">
        <w:rPr>
          <w:rFonts w:ascii="Times New Roman" w:hAnsi="Times New Roman" w:cs="Times New Roman"/>
        </w:rPr>
        <w:t>the</w:t>
      </w:r>
      <w:r w:rsidR="00BC33DE">
        <w:rPr>
          <w:rFonts w:ascii="Times New Roman" w:hAnsi="Times New Roman" w:cs="Times New Roman"/>
        </w:rPr>
        <w:t xml:space="preserve"> soldiers were</w:t>
      </w:r>
      <w:r w:rsidR="005F234D">
        <w:rPr>
          <w:rFonts w:ascii="Times New Roman" w:hAnsi="Times New Roman" w:cs="Times New Roman"/>
        </w:rPr>
        <w:t xml:space="preserve"> </w:t>
      </w:r>
      <w:r w:rsidR="00BB1EB8" w:rsidRPr="00520E75">
        <w:rPr>
          <w:rFonts w:ascii="Times New Roman" w:hAnsi="Times New Roman" w:cs="Times New Roman"/>
        </w:rPr>
        <w:t xml:space="preserve">overwhelmed in </w:t>
      </w:r>
      <w:r w:rsidR="005F234D">
        <w:rPr>
          <w:rFonts w:ascii="Times New Roman" w:hAnsi="Times New Roman" w:cs="Times New Roman"/>
        </w:rPr>
        <w:t xml:space="preserve">an </w:t>
      </w:r>
      <w:r w:rsidR="00BB1EB8" w:rsidRPr="00520E75">
        <w:rPr>
          <w:rFonts w:ascii="Times New Roman" w:hAnsi="Times New Roman" w:cs="Times New Roman"/>
        </w:rPr>
        <w:t>utterly unprecedented style of warfare</w:t>
      </w:r>
      <w:r w:rsidR="005F234D">
        <w:rPr>
          <w:rFonts w:ascii="Times New Roman" w:hAnsi="Times New Roman" w:cs="Times New Roman"/>
        </w:rPr>
        <w:t xml:space="preserve"> that they had no hope of overcoming.</w:t>
      </w:r>
      <w:r w:rsidR="00BB1EB8">
        <w:rPr>
          <w:rStyle w:val="FootnoteReference"/>
          <w:rFonts w:ascii="Times New Roman" w:hAnsi="Times New Roman" w:cs="Times New Roman"/>
        </w:rPr>
        <w:footnoteReference w:id="16"/>
      </w:r>
      <w:r w:rsidR="005F234D">
        <w:rPr>
          <w:rFonts w:ascii="Times New Roman" w:hAnsi="Times New Roman" w:cs="Times New Roman"/>
        </w:rPr>
        <w:t xml:space="preserve"> The b</w:t>
      </w:r>
      <w:r w:rsidR="00BB1EB8" w:rsidRPr="005F234D">
        <w:rPr>
          <w:rFonts w:ascii="Times New Roman" w:hAnsi="Times New Roman" w:cs="Times New Roman"/>
        </w:rPr>
        <w:t>attle of Lechaeum</w:t>
      </w:r>
      <w:r w:rsidR="00BC33DE">
        <w:rPr>
          <w:rFonts w:ascii="Times New Roman" w:hAnsi="Times New Roman" w:cs="Times New Roman"/>
        </w:rPr>
        <w:t xml:space="preserve"> took place</w:t>
      </w:r>
      <w:r w:rsidR="005F234D">
        <w:rPr>
          <w:rFonts w:ascii="Times New Roman" w:hAnsi="Times New Roman" w:cs="Times New Roman"/>
        </w:rPr>
        <w:t xml:space="preserve"> in</w:t>
      </w:r>
      <w:r w:rsidR="00BB1EB8" w:rsidRPr="005F234D">
        <w:rPr>
          <w:rFonts w:ascii="Times New Roman" w:hAnsi="Times New Roman" w:cs="Times New Roman"/>
        </w:rPr>
        <w:t xml:space="preserve"> 390 BCE</w:t>
      </w:r>
      <w:r w:rsidR="005F234D">
        <w:rPr>
          <w:rFonts w:ascii="Times New Roman" w:hAnsi="Times New Roman" w:cs="Times New Roman"/>
        </w:rPr>
        <w:t xml:space="preserve"> saw the</w:t>
      </w:r>
      <w:r w:rsidR="00BB1EB8" w:rsidRPr="005F234D">
        <w:rPr>
          <w:rFonts w:ascii="Times New Roman" w:hAnsi="Times New Roman" w:cs="Times New Roman"/>
        </w:rPr>
        <w:t xml:space="preserve"> Spartan hoplite </w:t>
      </w:r>
      <w:r w:rsidR="00B157D1" w:rsidRPr="005F234D">
        <w:rPr>
          <w:rFonts w:ascii="Times New Roman" w:hAnsi="Times New Roman" w:cs="Times New Roman"/>
        </w:rPr>
        <w:t>unit</w:t>
      </w:r>
      <w:r w:rsidR="00BB1EB8" w:rsidRPr="005F234D">
        <w:rPr>
          <w:rFonts w:ascii="Times New Roman" w:hAnsi="Times New Roman" w:cs="Times New Roman"/>
        </w:rPr>
        <w:t xml:space="preserve"> destroyed due to</w:t>
      </w:r>
      <w:r w:rsidR="005F234D">
        <w:rPr>
          <w:rFonts w:ascii="Times New Roman" w:hAnsi="Times New Roman" w:cs="Times New Roman"/>
        </w:rPr>
        <w:t xml:space="preserve"> the</w:t>
      </w:r>
      <w:r w:rsidR="00BB1EB8" w:rsidRPr="005F234D">
        <w:rPr>
          <w:rFonts w:ascii="Times New Roman" w:hAnsi="Times New Roman" w:cs="Times New Roman"/>
        </w:rPr>
        <w:t xml:space="preserve"> hoplites being lightly armed and</w:t>
      </w:r>
      <w:r w:rsidR="00BC33DE">
        <w:rPr>
          <w:rFonts w:ascii="Times New Roman" w:hAnsi="Times New Roman" w:cs="Times New Roman"/>
        </w:rPr>
        <w:t xml:space="preserve"> set</w:t>
      </w:r>
      <w:r w:rsidR="00BB1EB8" w:rsidRPr="005F234D">
        <w:rPr>
          <w:rFonts w:ascii="Times New Roman" w:hAnsi="Times New Roman" w:cs="Times New Roman"/>
        </w:rPr>
        <w:t xml:space="preserve"> in cavalry formation which had become outdated</w:t>
      </w:r>
      <w:r w:rsidR="005F234D">
        <w:rPr>
          <w:rFonts w:ascii="Times New Roman" w:hAnsi="Times New Roman" w:cs="Times New Roman"/>
        </w:rPr>
        <w:t xml:space="preserve"> as modern warfare advanced,</w:t>
      </w:r>
      <w:r w:rsidR="00BB1EB8" w:rsidRPr="005F234D">
        <w:rPr>
          <w:rFonts w:ascii="Times New Roman" w:hAnsi="Times New Roman" w:cs="Times New Roman"/>
        </w:rPr>
        <w:t xml:space="preserve"> 250</w:t>
      </w:r>
      <w:r w:rsidR="005F234D">
        <w:rPr>
          <w:rFonts w:ascii="Times New Roman" w:hAnsi="Times New Roman" w:cs="Times New Roman"/>
        </w:rPr>
        <w:t xml:space="preserve"> men were killed out of the </w:t>
      </w:r>
      <w:r w:rsidR="00BB1EB8" w:rsidRPr="005F234D">
        <w:rPr>
          <w:rFonts w:ascii="Times New Roman" w:hAnsi="Times New Roman" w:cs="Times New Roman"/>
        </w:rPr>
        <w:t>600</w:t>
      </w:r>
      <w:r w:rsidR="005F234D">
        <w:rPr>
          <w:rFonts w:ascii="Times New Roman" w:hAnsi="Times New Roman" w:cs="Times New Roman"/>
        </w:rPr>
        <w:t xml:space="preserve"> that fought.</w:t>
      </w:r>
      <w:r w:rsidR="00BB1EB8">
        <w:rPr>
          <w:rStyle w:val="FootnoteReference"/>
          <w:rFonts w:ascii="Times New Roman" w:hAnsi="Times New Roman" w:cs="Times New Roman"/>
        </w:rPr>
        <w:footnoteReference w:id="17"/>
      </w:r>
      <w:r w:rsidR="00BB1EB8" w:rsidRPr="005F234D">
        <w:rPr>
          <w:rFonts w:ascii="Times New Roman" w:hAnsi="Times New Roman" w:cs="Times New Roman"/>
        </w:rPr>
        <w:t xml:space="preserve"> </w:t>
      </w:r>
      <w:r w:rsidR="005F234D" w:rsidRPr="005F234D">
        <w:rPr>
          <w:rFonts w:ascii="Times New Roman" w:hAnsi="Times New Roman" w:cs="Times New Roman"/>
        </w:rPr>
        <w:t>The b</w:t>
      </w:r>
      <w:r w:rsidR="00BB1EB8" w:rsidRPr="005F234D">
        <w:rPr>
          <w:rFonts w:ascii="Times New Roman" w:hAnsi="Times New Roman" w:cs="Times New Roman"/>
        </w:rPr>
        <w:t>attle of Leuctra</w:t>
      </w:r>
      <w:r w:rsidR="005F234D">
        <w:rPr>
          <w:rFonts w:ascii="Times New Roman" w:hAnsi="Times New Roman" w:cs="Times New Roman"/>
        </w:rPr>
        <w:t xml:space="preserve"> fought in</w:t>
      </w:r>
      <w:r w:rsidR="00BB1EB8" w:rsidRPr="005F234D">
        <w:rPr>
          <w:rFonts w:ascii="Times New Roman" w:hAnsi="Times New Roman" w:cs="Times New Roman"/>
        </w:rPr>
        <w:t xml:space="preserve"> 371 BCE</w:t>
      </w:r>
      <w:r w:rsidR="005F234D">
        <w:rPr>
          <w:rFonts w:ascii="Times New Roman" w:hAnsi="Times New Roman" w:cs="Times New Roman"/>
        </w:rPr>
        <w:t xml:space="preserve"> saw</w:t>
      </w:r>
      <w:r w:rsidR="00BB1EB8" w:rsidRPr="005F234D">
        <w:rPr>
          <w:rFonts w:ascii="Times New Roman" w:hAnsi="Times New Roman" w:cs="Times New Roman"/>
        </w:rPr>
        <w:t xml:space="preserve"> 400</w:t>
      </w:r>
      <w:r w:rsidR="005F234D">
        <w:rPr>
          <w:rFonts w:ascii="Times New Roman" w:hAnsi="Times New Roman" w:cs="Times New Roman"/>
        </w:rPr>
        <w:t xml:space="preserve"> men of the </w:t>
      </w:r>
      <w:r w:rsidR="00BB1EB8" w:rsidRPr="005F234D">
        <w:rPr>
          <w:rFonts w:ascii="Times New Roman" w:hAnsi="Times New Roman" w:cs="Times New Roman"/>
        </w:rPr>
        <w:t xml:space="preserve">700 </w:t>
      </w:r>
      <w:r w:rsidR="005F234D">
        <w:rPr>
          <w:rFonts w:ascii="Times New Roman" w:hAnsi="Times New Roman" w:cs="Times New Roman"/>
        </w:rPr>
        <w:t xml:space="preserve">who fought </w:t>
      </w:r>
      <w:r w:rsidR="00BB1EB8" w:rsidRPr="005F234D">
        <w:rPr>
          <w:rFonts w:ascii="Times New Roman" w:hAnsi="Times New Roman" w:cs="Times New Roman"/>
        </w:rPr>
        <w:t>killed and</w:t>
      </w:r>
      <w:r w:rsidR="005F234D">
        <w:rPr>
          <w:rFonts w:ascii="Times New Roman" w:hAnsi="Times New Roman" w:cs="Times New Roman"/>
        </w:rPr>
        <w:t xml:space="preserve"> the Spartans</w:t>
      </w:r>
      <w:r w:rsidR="00BB1EB8" w:rsidRPr="005F234D">
        <w:rPr>
          <w:rFonts w:ascii="Times New Roman" w:hAnsi="Times New Roman" w:cs="Times New Roman"/>
        </w:rPr>
        <w:t xml:space="preserve"> continued to lose</w:t>
      </w:r>
      <w:r w:rsidR="005F234D">
        <w:rPr>
          <w:rFonts w:ascii="Times New Roman" w:hAnsi="Times New Roman" w:cs="Times New Roman"/>
        </w:rPr>
        <w:t xml:space="preserve"> numbers as the years progressed. Steadily decreasing number</w:t>
      </w:r>
      <w:r w:rsidR="00B157D1">
        <w:rPr>
          <w:rFonts w:ascii="Times New Roman" w:hAnsi="Times New Roman" w:cs="Times New Roman"/>
        </w:rPr>
        <w:t>s</w:t>
      </w:r>
      <w:r w:rsidR="005F234D">
        <w:rPr>
          <w:rFonts w:ascii="Times New Roman" w:hAnsi="Times New Roman" w:cs="Times New Roman"/>
        </w:rPr>
        <w:t xml:space="preserve"> saw</w:t>
      </w:r>
      <w:r w:rsidR="00BC33DE">
        <w:rPr>
          <w:rFonts w:ascii="Times New Roman" w:hAnsi="Times New Roman" w:cs="Times New Roman"/>
        </w:rPr>
        <w:t xml:space="preserve"> other</w:t>
      </w:r>
      <w:r w:rsidR="005F234D">
        <w:rPr>
          <w:rFonts w:ascii="Times New Roman" w:hAnsi="Times New Roman" w:cs="Times New Roman"/>
        </w:rPr>
        <w:t xml:space="preserve"> p</w:t>
      </w:r>
      <w:r w:rsidR="00BC33DE">
        <w:rPr>
          <w:rFonts w:ascii="Times New Roman" w:hAnsi="Times New Roman" w:cs="Times New Roman"/>
        </w:rPr>
        <w:t>olis’</w:t>
      </w:r>
      <w:r w:rsidR="005F234D">
        <w:rPr>
          <w:rFonts w:ascii="Times New Roman" w:hAnsi="Times New Roman" w:cs="Times New Roman"/>
        </w:rPr>
        <w:t xml:space="preserve"> abandon ship and her </w:t>
      </w:r>
      <w:r w:rsidR="00BB1EB8" w:rsidRPr="005F234D">
        <w:rPr>
          <w:rFonts w:ascii="Times New Roman" w:hAnsi="Times New Roman" w:cs="Times New Roman"/>
        </w:rPr>
        <w:t>allies in the north transferred</w:t>
      </w:r>
      <w:r w:rsidR="005F234D">
        <w:rPr>
          <w:rFonts w:ascii="Times New Roman" w:hAnsi="Times New Roman" w:cs="Times New Roman"/>
        </w:rPr>
        <w:t xml:space="preserve"> their</w:t>
      </w:r>
      <w:r w:rsidR="00BB1EB8" w:rsidRPr="005F234D">
        <w:rPr>
          <w:rFonts w:ascii="Times New Roman" w:hAnsi="Times New Roman" w:cs="Times New Roman"/>
        </w:rPr>
        <w:t xml:space="preserve"> allegiances to Thebes</w:t>
      </w:r>
      <w:r w:rsidR="005F234D">
        <w:rPr>
          <w:rFonts w:ascii="Times New Roman" w:hAnsi="Times New Roman" w:cs="Times New Roman"/>
        </w:rPr>
        <w:t xml:space="preserve">, betraying their </w:t>
      </w:r>
      <w:r w:rsidR="00BC33DE">
        <w:rPr>
          <w:rFonts w:ascii="Times New Roman" w:hAnsi="Times New Roman" w:cs="Times New Roman"/>
        </w:rPr>
        <w:t>union</w:t>
      </w:r>
      <w:r w:rsidR="005F234D">
        <w:rPr>
          <w:rFonts w:ascii="Times New Roman" w:hAnsi="Times New Roman" w:cs="Times New Roman"/>
        </w:rPr>
        <w:t>.</w:t>
      </w:r>
      <w:r w:rsidR="00BB1EB8">
        <w:rPr>
          <w:rStyle w:val="FootnoteReference"/>
          <w:rFonts w:ascii="Times New Roman" w:hAnsi="Times New Roman" w:cs="Times New Roman"/>
        </w:rPr>
        <w:footnoteReference w:id="18"/>
      </w:r>
      <w:r w:rsidR="005F234D">
        <w:rPr>
          <w:rFonts w:ascii="Times New Roman" w:hAnsi="Times New Roman" w:cs="Times New Roman"/>
        </w:rPr>
        <w:t xml:space="preserve"> With constantly decreasing numbers it was no wonder the Spartan empire fell, it physically could not defend itself from attacks and any attempt to try and re-expand failed due to their in superior numbers and tactics.</w:t>
      </w:r>
    </w:p>
    <w:p w14:paraId="0E9F1485" w14:textId="6CC71BF8" w:rsidR="00BB1EB8" w:rsidRPr="005F234D" w:rsidRDefault="006C344A" w:rsidP="00B157D1">
      <w:pPr>
        <w:jc w:val="both"/>
        <w:rPr>
          <w:rFonts w:ascii="Times New Roman" w:hAnsi="Times New Roman" w:cs="Times New Roman"/>
        </w:rPr>
      </w:pPr>
      <w:r>
        <w:rPr>
          <w:rFonts w:ascii="Times New Roman" w:hAnsi="Times New Roman" w:cs="Times New Roman"/>
        </w:rPr>
        <w:t xml:space="preserve">In conclusion </w:t>
      </w:r>
      <w:r w:rsidR="00094983">
        <w:rPr>
          <w:rFonts w:ascii="Times New Roman" w:hAnsi="Times New Roman" w:cs="Times New Roman"/>
        </w:rPr>
        <w:t>these three events or circumstances all majorly contributed to the fall of Sparta in their own right however, when you combine them you begin to see how the flow of events is formed. Without sufficient fighting numbers the battle of Leuctra and the uprising of Messenia could never have hoped to be stopped in their tracks. An already diminishing army could not have emerged victorious from Leuctra and from that defeat, Sparta was viewed as weak by other polis which therefore made it easy for Messenia and Thebes to conduct an organised revolt and arise triumphant.</w:t>
      </w:r>
      <w:r w:rsidR="00B157D1">
        <w:rPr>
          <w:rFonts w:ascii="Times New Roman" w:hAnsi="Times New Roman" w:cs="Times New Roman"/>
        </w:rPr>
        <w:t xml:space="preserve"> </w:t>
      </w:r>
      <w:r w:rsidR="00094983">
        <w:rPr>
          <w:rFonts w:ascii="Times New Roman" w:hAnsi="Times New Roman" w:cs="Times New Roman"/>
        </w:rPr>
        <w:t xml:space="preserve">Decreasing fighting power meant they could not even attempt to rebuild the Spartan Empire </w:t>
      </w:r>
      <w:r w:rsidR="00A47893">
        <w:rPr>
          <w:rFonts w:ascii="Times New Roman" w:hAnsi="Times New Roman" w:cs="Times New Roman"/>
        </w:rPr>
        <w:t xml:space="preserve">by invading other Polis or creating new alliances as no other country would a line themselves with a crumbling empire as it would not serve them a purpose. </w:t>
      </w:r>
      <w:bookmarkStart w:id="0" w:name="_GoBack"/>
      <w:bookmarkEnd w:id="0"/>
    </w:p>
    <w:sectPr w:rsidR="00BB1EB8" w:rsidRPr="005F23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C45238" w14:textId="77777777" w:rsidR="00094983" w:rsidRDefault="00094983" w:rsidP="00970F84">
      <w:pPr>
        <w:spacing w:after="0" w:line="240" w:lineRule="auto"/>
      </w:pPr>
      <w:r>
        <w:separator/>
      </w:r>
    </w:p>
  </w:endnote>
  <w:endnote w:type="continuationSeparator" w:id="0">
    <w:p w14:paraId="7406E965" w14:textId="77777777" w:rsidR="00094983" w:rsidRDefault="00094983" w:rsidP="00970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E36A7" w14:textId="77777777" w:rsidR="00094983" w:rsidRDefault="00094983" w:rsidP="00970F84">
      <w:pPr>
        <w:spacing w:after="0" w:line="240" w:lineRule="auto"/>
      </w:pPr>
      <w:r>
        <w:separator/>
      </w:r>
    </w:p>
  </w:footnote>
  <w:footnote w:type="continuationSeparator" w:id="0">
    <w:p w14:paraId="3641A3BC" w14:textId="77777777" w:rsidR="00094983" w:rsidRDefault="00094983" w:rsidP="00970F84">
      <w:pPr>
        <w:spacing w:after="0" w:line="240" w:lineRule="auto"/>
      </w:pPr>
      <w:r>
        <w:continuationSeparator/>
      </w:r>
    </w:p>
  </w:footnote>
  <w:footnote w:id="1">
    <w:p w14:paraId="7108EB43" w14:textId="0C3791F4" w:rsidR="00094983" w:rsidRDefault="00094983">
      <w:pPr>
        <w:pStyle w:val="FootnoteText"/>
      </w:pPr>
      <w:r>
        <w:rPr>
          <w:rStyle w:val="FootnoteReference"/>
        </w:rPr>
        <w:footnoteRef/>
      </w:r>
      <w:r>
        <w:t xml:space="preserve"> </w:t>
      </w:r>
      <w:r w:rsidR="0029182C">
        <w:t xml:space="preserve">S. </w:t>
      </w:r>
      <w:r>
        <w:t>Hornblower,</w:t>
      </w:r>
      <w:r w:rsidR="0029182C">
        <w:t xml:space="preserve"> A. Spawforth &amp; E. Eidinow, </w:t>
      </w:r>
      <w:r w:rsidR="0029182C" w:rsidRPr="0029182C">
        <w:rPr>
          <w:i/>
        </w:rPr>
        <w:t>The Oxford Companion to Classical Civilization</w:t>
      </w:r>
      <w:r w:rsidR="0029182C">
        <w:t xml:space="preserve"> (2 ed.) (Oxford: Oxford University Press</w:t>
      </w:r>
      <w:r>
        <w:t xml:space="preserve"> 2014</w:t>
      </w:r>
      <w:r w:rsidR="0029182C">
        <w:t>)</w:t>
      </w:r>
      <w:r>
        <w:t xml:space="preserve"> p.35 </w:t>
      </w:r>
    </w:p>
  </w:footnote>
  <w:footnote w:id="2">
    <w:p w14:paraId="22127CD8" w14:textId="399C582B" w:rsidR="00094983" w:rsidRDefault="00094983">
      <w:pPr>
        <w:pStyle w:val="FootnoteText"/>
      </w:pPr>
      <w:r>
        <w:rPr>
          <w:rStyle w:val="FootnoteReference"/>
        </w:rPr>
        <w:footnoteRef/>
      </w:r>
      <w:r>
        <w:t xml:space="preserve"> </w:t>
      </w:r>
      <w:r w:rsidR="00AF7CD3">
        <w:t xml:space="preserve">Michael </w:t>
      </w:r>
      <w:r>
        <w:t>Gagarin,</w:t>
      </w:r>
      <w:r w:rsidR="00AF7CD3">
        <w:t xml:space="preserve"> </w:t>
      </w:r>
      <w:r w:rsidR="00AF7CD3" w:rsidRPr="00AF7CD3">
        <w:rPr>
          <w:i/>
        </w:rPr>
        <w:t>The Oxford Encyclopedia of Ancient Greece and Rome</w:t>
      </w:r>
      <w:r>
        <w:t xml:space="preserve"> </w:t>
      </w:r>
      <w:r w:rsidR="00AF7CD3">
        <w:t xml:space="preserve">(Oxford: Oxford University Press </w:t>
      </w:r>
      <w:r>
        <w:t>2010</w:t>
      </w:r>
      <w:r w:rsidR="00AF7CD3">
        <w:t>)</w:t>
      </w:r>
      <w:r>
        <w:t xml:space="preserve"> p.48</w:t>
      </w:r>
    </w:p>
  </w:footnote>
  <w:footnote w:id="3">
    <w:p w14:paraId="55A3FE13" w14:textId="16A58A84" w:rsidR="00094983" w:rsidRDefault="00094983">
      <w:pPr>
        <w:pStyle w:val="FootnoteText"/>
      </w:pPr>
      <w:r>
        <w:rPr>
          <w:rStyle w:val="FootnoteReference"/>
        </w:rPr>
        <w:footnoteRef/>
      </w:r>
      <w:r>
        <w:t xml:space="preserve"> </w:t>
      </w:r>
      <w:r w:rsidR="00AF7CD3">
        <w:t xml:space="preserve">S. </w:t>
      </w:r>
      <w:r>
        <w:t>Hornblower,</w:t>
      </w:r>
      <w:r w:rsidR="00AF7CD3">
        <w:t xml:space="preserve"> A. Spawforth &amp; E. Eidinow, The Oxford Classical Dictionary (4 ed.) (Oxford: Oxford University Press</w:t>
      </w:r>
      <w:r>
        <w:t xml:space="preserve"> 2012</w:t>
      </w:r>
      <w:r w:rsidR="00AF7CD3">
        <w:t>)</w:t>
      </w:r>
      <w:r>
        <w:t xml:space="preserve"> p.306 </w:t>
      </w:r>
    </w:p>
  </w:footnote>
  <w:footnote w:id="4">
    <w:p w14:paraId="6DCB4609" w14:textId="0F15160A" w:rsidR="00094983" w:rsidRDefault="00094983">
      <w:pPr>
        <w:pStyle w:val="FootnoteText"/>
      </w:pPr>
      <w:r>
        <w:rPr>
          <w:rStyle w:val="FootnoteReference"/>
        </w:rPr>
        <w:footnoteRef/>
      </w:r>
      <w:r>
        <w:t xml:space="preserve"> Xen</w:t>
      </w:r>
      <w:r w:rsidR="00AF7CD3">
        <w:t>.</w:t>
      </w:r>
      <w:r>
        <w:t xml:space="preserve"> </w:t>
      </w:r>
      <w:r w:rsidRPr="00AF7CD3">
        <w:rPr>
          <w:i/>
        </w:rPr>
        <w:t>Hell</w:t>
      </w:r>
      <w:r w:rsidR="00AF7CD3">
        <w:t>.</w:t>
      </w:r>
      <w:r>
        <w:t xml:space="preserve"> VI</w:t>
      </w:r>
      <w:r w:rsidR="00AF7CD3">
        <w:t>.</w:t>
      </w:r>
      <w:r>
        <w:t xml:space="preserve"> </w:t>
      </w:r>
      <w:r w:rsidR="00AF7CD3">
        <w:t>I</w:t>
      </w:r>
      <w:r>
        <w:t>ii</w:t>
      </w:r>
      <w:r w:rsidR="00AF7CD3">
        <w:t>.</w:t>
      </w:r>
      <w:r>
        <w:t xml:space="preserve"> 1, iv</w:t>
      </w:r>
      <w:r w:rsidR="00AF7CD3">
        <w:t>.</w:t>
      </w:r>
      <w:r>
        <w:t xml:space="preserve"> 2 </w:t>
      </w:r>
    </w:p>
  </w:footnote>
  <w:footnote w:id="5">
    <w:p w14:paraId="48ADC40F" w14:textId="625F7707" w:rsidR="00094983" w:rsidRDefault="00094983">
      <w:pPr>
        <w:pStyle w:val="FootnoteText"/>
      </w:pPr>
      <w:r>
        <w:rPr>
          <w:rStyle w:val="FootnoteReference"/>
        </w:rPr>
        <w:footnoteRef/>
      </w:r>
      <w:r>
        <w:t xml:space="preserve"> </w:t>
      </w:r>
      <w:r w:rsidR="00AF7CD3">
        <w:t xml:space="preserve"> P. J. </w:t>
      </w:r>
      <w:r>
        <w:t>Rhodes,</w:t>
      </w:r>
      <w:r w:rsidR="00AF7CD3">
        <w:t xml:space="preserve"> </w:t>
      </w:r>
      <w:r w:rsidR="00AF7CD3" w:rsidRPr="00AF7CD3">
        <w:rPr>
          <w:i/>
        </w:rPr>
        <w:t>A History of the Classical World 478-323</w:t>
      </w:r>
      <w:r w:rsidR="00AF7CD3">
        <w:rPr>
          <w:i/>
        </w:rPr>
        <w:t xml:space="preserve"> BC</w:t>
      </w:r>
      <w:r w:rsidR="00AF7CD3">
        <w:t xml:space="preserve"> (</w:t>
      </w:r>
      <w:r w:rsidR="00C2479B">
        <w:t>Oxford: Blackwell</w:t>
      </w:r>
      <w:r>
        <w:t xml:space="preserve"> 20</w:t>
      </w:r>
      <w:r w:rsidR="00C2479B">
        <w:t>06)</w:t>
      </w:r>
      <w:r>
        <w:t xml:space="preserve"> p.216</w:t>
      </w:r>
    </w:p>
  </w:footnote>
  <w:footnote w:id="6">
    <w:p w14:paraId="7CCF425B" w14:textId="6C0BD532" w:rsidR="00094983" w:rsidRDefault="00094983">
      <w:pPr>
        <w:pStyle w:val="FootnoteText"/>
      </w:pPr>
      <w:r>
        <w:rPr>
          <w:rStyle w:val="FootnoteReference"/>
        </w:rPr>
        <w:footnoteRef/>
      </w:r>
      <w:r>
        <w:t xml:space="preserve"> Xe</w:t>
      </w:r>
      <w:r w:rsidR="00C2479B">
        <w:t>n.</w:t>
      </w:r>
      <w:r>
        <w:t xml:space="preserve"> </w:t>
      </w:r>
      <w:r w:rsidRPr="00C2479B">
        <w:rPr>
          <w:i/>
        </w:rPr>
        <w:t>Hell</w:t>
      </w:r>
      <w:r w:rsidR="00C2479B">
        <w:t>.</w:t>
      </w:r>
      <w:r>
        <w:t xml:space="preserve"> VI</w:t>
      </w:r>
      <w:r w:rsidR="00C2479B">
        <w:t>.</w:t>
      </w:r>
      <w:r>
        <w:t xml:space="preserve"> </w:t>
      </w:r>
      <w:r w:rsidR="00C2479B">
        <w:t>i</w:t>
      </w:r>
      <w:r>
        <w:t>v</w:t>
      </w:r>
      <w:r w:rsidR="00C2479B">
        <w:t>.</w:t>
      </w:r>
      <w:r>
        <w:t xml:space="preserve"> 3-26</w:t>
      </w:r>
    </w:p>
  </w:footnote>
  <w:footnote w:id="7">
    <w:p w14:paraId="1D7D853B" w14:textId="0398B550" w:rsidR="00094983" w:rsidRDefault="00094983">
      <w:pPr>
        <w:pStyle w:val="FootnoteText"/>
      </w:pPr>
      <w:r>
        <w:rPr>
          <w:rStyle w:val="FootnoteReference"/>
        </w:rPr>
        <w:footnoteRef/>
      </w:r>
      <w:r>
        <w:t xml:space="preserve"> Rhodes,</w:t>
      </w:r>
      <w:r w:rsidR="00C2479B">
        <w:t xml:space="preserve"> </w:t>
      </w:r>
      <w:r>
        <w:t>p.216</w:t>
      </w:r>
    </w:p>
  </w:footnote>
  <w:footnote w:id="8">
    <w:p w14:paraId="390F5076" w14:textId="44B2FA96" w:rsidR="00094983" w:rsidRDefault="00094983">
      <w:pPr>
        <w:pStyle w:val="FootnoteText"/>
      </w:pPr>
      <w:r>
        <w:rPr>
          <w:rStyle w:val="FootnoteReference"/>
        </w:rPr>
        <w:footnoteRef/>
      </w:r>
      <w:r>
        <w:t xml:space="preserve"> </w:t>
      </w:r>
      <w:r w:rsidR="00C2479B">
        <w:t xml:space="preserve">Michael </w:t>
      </w:r>
      <w:r>
        <w:t>Whitby,</w:t>
      </w:r>
      <w:r w:rsidR="00C2479B">
        <w:t xml:space="preserve"> </w:t>
      </w:r>
      <w:r w:rsidR="00C2479B" w:rsidRPr="00C2479B">
        <w:rPr>
          <w:i/>
        </w:rPr>
        <w:t>Sparta</w:t>
      </w:r>
      <w:r>
        <w:t xml:space="preserve"> </w:t>
      </w:r>
      <w:r w:rsidR="00C2479B">
        <w:t xml:space="preserve">(New York: Routledge 2002) </w:t>
      </w:r>
      <w:r>
        <w:t>p.190</w:t>
      </w:r>
    </w:p>
  </w:footnote>
  <w:footnote w:id="9">
    <w:p w14:paraId="7A5453FE" w14:textId="12F5BB80" w:rsidR="00094983" w:rsidRDefault="00094983">
      <w:pPr>
        <w:pStyle w:val="FootnoteText"/>
      </w:pPr>
      <w:r>
        <w:rPr>
          <w:rStyle w:val="FootnoteReference"/>
        </w:rPr>
        <w:footnoteRef/>
      </w:r>
      <w:r>
        <w:t xml:space="preserve"> </w:t>
      </w:r>
      <w:r w:rsidR="00C2479B">
        <w:t xml:space="preserve">W. G. </w:t>
      </w:r>
      <w:r>
        <w:t>Forrest,</w:t>
      </w:r>
      <w:r w:rsidR="00C2479B">
        <w:t xml:space="preserve"> </w:t>
      </w:r>
      <w:r w:rsidR="00C2479B" w:rsidRPr="00C2479B">
        <w:rPr>
          <w:i/>
        </w:rPr>
        <w:t>A History of Sparta</w:t>
      </w:r>
      <w:r w:rsidR="00C2479B">
        <w:t xml:space="preserve"> (3 ed.) (London: Bristol Classical Press 1995, c.1980)</w:t>
      </w:r>
      <w:r>
        <w:t xml:space="preserve"> p.69</w:t>
      </w:r>
    </w:p>
  </w:footnote>
  <w:footnote w:id="10">
    <w:p w14:paraId="758EBDF2" w14:textId="7826CFA0" w:rsidR="00094983" w:rsidRDefault="00094983">
      <w:pPr>
        <w:pStyle w:val="FootnoteText"/>
      </w:pPr>
      <w:r>
        <w:rPr>
          <w:rStyle w:val="FootnoteReference"/>
        </w:rPr>
        <w:footnoteRef/>
      </w:r>
      <w:r>
        <w:t xml:space="preserve"> Forrest, p.139-148</w:t>
      </w:r>
    </w:p>
  </w:footnote>
  <w:footnote w:id="11">
    <w:p w14:paraId="4DC418CA" w14:textId="03F81AD3" w:rsidR="00094983" w:rsidRDefault="00094983">
      <w:pPr>
        <w:pStyle w:val="FootnoteText"/>
      </w:pPr>
      <w:r>
        <w:rPr>
          <w:rStyle w:val="FootnoteReference"/>
        </w:rPr>
        <w:footnoteRef/>
      </w:r>
      <w:r>
        <w:t xml:space="preserve"> Rhodes, p.220</w:t>
      </w:r>
    </w:p>
  </w:footnote>
  <w:footnote w:id="12">
    <w:p w14:paraId="3BD8CD0D" w14:textId="6029C121" w:rsidR="00094983" w:rsidRDefault="00094983">
      <w:pPr>
        <w:pStyle w:val="FootnoteText"/>
      </w:pPr>
      <w:r>
        <w:rPr>
          <w:rStyle w:val="FootnoteReference"/>
        </w:rPr>
        <w:footnoteRef/>
      </w:r>
      <w:r>
        <w:t xml:space="preserve"> Whitby, p.218</w:t>
      </w:r>
    </w:p>
  </w:footnote>
  <w:footnote w:id="13">
    <w:p w14:paraId="2931C874" w14:textId="3CE2FCD5" w:rsidR="00094983" w:rsidRDefault="00094983">
      <w:pPr>
        <w:pStyle w:val="FootnoteText"/>
      </w:pPr>
      <w:r>
        <w:rPr>
          <w:rStyle w:val="FootnoteReference"/>
        </w:rPr>
        <w:footnoteRef/>
      </w:r>
      <w:r>
        <w:t xml:space="preserve"> Whitby, p.243</w:t>
      </w:r>
    </w:p>
  </w:footnote>
  <w:footnote w:id="14">
    <w:p w14:paraId="029CE6C7" w14:textId="2C82B3C2" w:rsidR="00094983" w:rsidRDefault="00094983">
      <w:pPr>
        <w:pStyle w:val="FootnoteText"/>
      </w:pPr>
      <w:r>
        <w:rPr>
          <w:rStyle w:val="FootnoteReference"/>
        </w:rPr>
        <w:footnoteRef/>
      </w:r>
      <w:r>
        <w:t xml:space="preserve"> </w:t>
      </w:r>
      <w:r w:rsidR="00C2479B">
        <w:t xml:space="preserve">R. </w:t>
      </w:r>
      <w:r>
        <w:t xml:space="preserve">Holmes, </w:t>
      </w:r>
      <w:r w:rsidR="00C2479B">
        <w:t xml:space="preserve">C. </w:t>
      </w:r>
      <w:r>
        <w:t xml:space="preserve">Singleton &amp; </w:t>
      </w:r>
      <w:r w:rsidR="00C2479B">
        <w:t xml:space="preserve">S. </w:t>
      </w:r>
      <w:r>
        <w:t xml:space="preserve">Jones, </w:t>
      </w:r>
      <w:r w:rsidR="00C2479B" w:rsidRPr="00C2479B">
        <w:rPr>
          <w:i/>
        </w:rPr>
        <w:t>The Oxford Companion to Military History</w:t>
      </w:r>
      <w:r w:rsidR="00C2479B">
        <w:t xml:space="preserve"> (Oxford: Oxford University Press </w:t>
      </w:r>
      <w:r>
        <w:t>2001</w:t>
      </w:r>
      <w:r w:rsidR="00C2479B">
        <w:t>)</w:t>
      </w:r>
      <w:r>
        <w:t xml:space="preserve"> p.51</w:t>
      </w:r>
    </w:p>
  </w:footnote>
  <w:footnote w:id="15">
    <w:p w14:paraId="7C1695ED" w14:textId="6B0A5C28" w:rsidR="00094983" w:rsidRDefault="00094983">
      <w:pPr>
        <w:pStyle w:val="FootnoteText"/>
      </w:pPr>
      <w:r>
        <w:rPr>
          <w:rStyle w:val="FootnoteReference"/>
        </w:rPr>
        <w:footnoteRef/>
      </w:r>
      <w:r>
        <w:t xml:space="preserve"> Rhodes, p.216</w:t>
      </w:r>
    </w:p>
  </w:footnote>
  <w:footnote w:id="16">
    <w:p w14:paraId="6E6B48CA" w14:textId="1E11AC02" w:rsidR="00094983" w:rsidRDefault="00094983">
      <w:pPr>
        <w:pStyle w:val="FootnoteText"/>
      </w:pPr>
      <w:r>
        <w:rPr>
          <w:rStyle w:val="FootnoteReference"/>
        </w:rPr>
        <w:footnoteRef/>
      </w:r>
      <w:r>
        <w:t xml:space="preserve"> Holmes,</w:t>
      </w:r>
      <w:r w:rsidR="00C2479B">
        <w:t xml:space="preserve"> Singleton &amp; Jones,</w:t>
      </w:r>
      <w:r>
        <w:t xml:space="preserve"> p.53 </w:t>
      </w:r>
    </w:p>
  </w:footnote>
  <w:footnote w:id="17">
    <w:p w14:paraId="389C8E53" w14:textId="22130789" w:rsidR="00094983" w:rsidRDefault="00094983">
      <w:pPr>
        <w:pStyle w:val="FootnoteText"/>
      </w:pPr>
      <w:r>
        <w:rPr>
          <w:rStyle w:val="FootnoteReference"/>
        </w:rPr>
        <w:footnoteRef/>
      </w:r>
      <w:r>
        <w:t xml:space="preserve"> Gagarin, p.67</w:t>
      </w:r>
    </w:p>
  </w:footnote>
  <w:footnote w:id="18">
    <w:p w14:paraId="035CDD1A" w14:textId="6F110200" w:rsidR="00094983" w:rsidRDefault="00094983">
      <w:pPr>
        <w:pStyle w:val="FootnoteText"/>
      </w:pPr>
      <w:r>
        <w:rPr>
          <w:rStyle w:val="FootnoteReference"/>
        </w:rPr>
        <w:footnoteRef/>
      </w:r>
      <w:r>
        <w:t xml:space="preserve"> Rhodes, p.216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36F66"/>
    <w:multiLevelType w:val="hybridMultilevel"/>
    <w:tmpl w:val="F5A6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42AE"/>
    <w:multiLevelType w:val="hybridMultilevel"/>
    <w:tmpl w:val="AE882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875F03"/>
    <w:multiLevelType w:val="hybridMultilevel"/>
    <w:tmpl w:val="A10CC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12745D"/>
    <w:multiLevelType w:val="hybridMultilevel"/>
    <w:tmpl w:val="A8DC6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7D"/>
    <w:rsid w:val="00036283"/>
    <w:rsid w:val="00054433"/>
    <w:rsid w:val="00094983"/>
    <w:rsid w:val="001F70E0"/>
    <w:rsid w:val="0029182C"/>
    <w:rsid w:val="00364EFD"/>
    <w:rsid w:val="003E4A72"/>
    <w:rsid w:val="00492837"/>
    <w:rsid w:val="00520E75"/>
    <w:rsid w:val="005357F9"/>
    <w:rsid w:val="005702CE"/>
    <w:rsid w:val="00583AEA"/>
    <w:rsid w:val="0059212C"/>
    <w:rsid w:val="005F234D"/>
    <w:rsid w:val="0068103B"/>
    <w:rsid w:val="00692CA7"/>
    <w:rsid w:val="006C344A"/>
    <w:rsid w:val="006F5CEE"/>
    <w:rsid w:val="008007B6"/>
    <w:rsid w:val="00817E7D"/>
    <w:rsid w:val="00970F84"/>
    <w:rsid w:val="00A25D1D"/>
    <w:rsid w:val="00A47893"/>
    <w:rsid w:val="00A9203B"/>
    <w:rsid w:val="00A94F23"/>
    <w:rsid w:val="00AF7CD3"/>
    <w:rsid w:val="00B157D1"/>
    <w:rsid w:val="00BB1EB8"/>
    <w:rsid w:val="00BB20E8"/>
    <w:rsid w:val="00BC33DE"/>
    <w:rsid w:val="00BD36E3"/>
    <w:rsid w:val="00BD4404"/>
    <w:rsid w:val="00BF1AD8"/>
    <w:rsid w:val="00C2479B"/>
    <w:rsid w:val="00CD17F1"/>
    <w:rsid w:val="00E7488C"/>
    <w:rsid w:val="00E85ADB"/>
    <w:rsid w:val="00EE4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DC933"/>
  <w15:chartTrackingRefBased/>
  <w15:docId w15:val="{B6BE05BD-CCC2-4232-924A-1D6AD9F7F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7E7D"/>
  </w:style>
  <w:style w:type="paragraph" w:styleId="Heading1">
    <w:name w:val="heading 1"/>
    <w:basedOn w:val="Normal"/>
    <w:next w:val="Normal"/>
    <w:link w:val="Heading1Char"/>
    <w:qFormat/>
    <w:rsid w:val="00817E7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817E7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7E7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817E7D"/>
    <w:rPr>
      <w:rFonts w:ascii="Tahoma" w:eastAsia="SimSun" w:hAnsi="Tahoma" w:cs="Tahoma"/>
      <w:b/>
      <w:bCs/>
      <w:sz w:val="20"/>
      <w:szCs w:val="20"/>
      <w:lang w:eastAsia="zh-CN"/>
    </w:rPr>
  </w:style>
  <w:style w:type="paragraph" w:styleId="NormalWeb">
    <w:name w:val="Normal (Web)"/>
    <w:basedOn w:val="Normal"/>
    <w:rsid w:val="00817E7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970F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F84"/>
    <w:rPr>
      <w:sz w:val="20"/>
      <w:szCs w:val="20"/>
    </w:rPr>
  </w:style>
  <w:style w:type="character" w:styleId="FootnoteReference">
    <w:name w:val="footnote reference"/>
    <w:basedOn w:val="DefaultParagraphFont"/>
    <w:uiPriority w:val="99"/>
    <w:semiHidden/>
    <w:unhideWhenUsed/>
    <w:rsid w:val="00970F84"/>
    <w:rPr>
      <w:vertAlign w:val="superscript"/>
    </w:rPr>
  </w:style>
  <w:style w:type="paragraph" w:styleId="ListParagraph">
    <w:name w:val="List Paragraph"/>
    <w:basedOn w:val="Normal"/>
    <w:uiPriority w:val="34"/>
    <w:qFormat/>
    <w:rsid w:val="00970F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ABB21-3984-4CC3-8793-5CBFC542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3</Pages>
  <Words>1180</Words>
  <Characters>6729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26</cp:revision>
  <dcterms:created xsi:type="dcterms:W3CDTF">2019-01-28T15:45:00Z</dcterms:created>
  <dcterms:modified xsi:type="dcterms:W3CDTF">2019-01-28T21:22:00Z</dcterms:modified>
</cp:coreProperties>
</file>