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DCD94" w14:textId="0209FDA4" w:rsidR="00066C55" w:rsidRPr="00F21235" w:rsidRDefault="00A608BC">
      <w:pPr>
        <w:rPr>
          <w:rFonts w:ascii="Arial" w:hAnsi="Arial" w:cs="Arial"/>
          <w:sz w:val="28"/>
          <w:szCs w:val="28"/>
        </w:rPr>
      </w:pPr>
      <w:r w:rsidRPr="00F21235">
        <w:rPr>
          <w:rFonts w:ascii="Arial" w:hAnsi="Arial" w:cs="Arial"/>
          <w:sz w:val="28"/>
          <w:szCs w:val="28"/>
        </w:rPr>
        <w:t xml:space="preserve">ACDA </w:t>
      </w:r>
      <w:r w:rsidR="0086387B" w:rsidRPr="00F21235">
        <w:rPr>
          <w:rFonts w:ascii="Arial" w:hAnsi="Arial" w:cs="Arial"/>
          <w:sz w:val="28"/>
          <w:szCs w:val="28"/>
        </w:rPr>
        <w:t>5</w:t>
      </w:r>
      <w:r w:rsidRPr="00F21235">
        <w:rPr>
          <w:rFonts w:ascii="Arial" w:hAnsi="Arial" w:cs="Arial"/>
          <w:sz w:val="28"/>
          <w:szCs w:val="28"/>
        </w:rPr>
        <w:t>021</w:t>
      </w:r>
      <w:r w:rsidR="00C6511A" w:rsidRPr="00F21235">
        <w:rPr>
          <w:rFonts w:ascii="Arial" w:hAnsi="Arial" w:cs="Arial"/>
          <w:sz w:val="28"/>
          <w:szCs w:val="28"/>
        </w:rPr>
        <w:t xml:space="preserve">                                                                                    </w:t>
      </w:r>
    </w:p>
    <w:p w14:paraId="2899C1B8" w14:textId="5A3D1009" w:rsidR="00A608BC" w:rsidRPr="00F21235" w:rsidRDefault="008346C6">
      <w:pPr>
        <w:rPr>
          <w:rFonts w:ascii="Arial" w:hAnsi="Arial" w:cs="Arial"/>
          <w:sz w:val="28"/>
          <w:szCs w:val="28"/>
        </w:rPr>
      </w:pPr>
      <w:r w:rsidRPr="00F21235">
        <w:rPr>
          <w:rFonts w:ascii="Arial" w:hAnsi="Arial" w:cs="Arial"/>
          <w:sz w:val="28"/>
          <w:szCs w:val="28"/>
        </w:rPr>
        <w:t>Systems Engineering</w:t>
      </w:r>
    </w:p>
    <w:p w14:paraId="6A19F481" w14:textId="2A55EBB7" w:rsidR="008346C6" w:rsidRPr="00F21235" w:rsidRDefault="00FC52B9">
      <w:pPr>
        <w:rPr>
          <w:rFonts w:ascii="Arial" w:hAnsi="Arial" w:cs="Arial"/>
          <w:sz w:val="28"/>
          <w:szCs w:val="28"/>
        </w:rPr>
      </w:pPr>
      <w:r w:rsidRPr="00F21235">
        <w:rPr>
          <w:rFonts w:ascii="Arial" w:hAnsi="Arial" w:cs="Arial"/>
          <w:sz w:val="28"/>
          <w:szCs w:val="28"/>
        </w:rPr>
        <w:t xml:space="preserve">Assignment Test Submission </w:t>
      </w:r>
      <w:r w:rsidR="00E40473" w:rsidRPr="00F21235">
        <w:rPr>
          <w:rFonts w:ascii="Arial" w:hAnsi="Arial" w:cs="Arial"/>
          <w:sz w:val="28"/>
          <w:szCs w:val="28"/>
        </w:rPr>
        <w:t>1</w:t>
      </w:r>
      <w:r w:rsidR="00C6511A" w:rsidRPr="00F21235">
        <w:rPr>
          <w:rFonts w:ascii="Arial" w:hAnsi="Arial" w:cs="Arial"/>
          <w:sz w:val="28"/>
          <w:szCs w:val="28"/>
        </w:rPr>
        <w:t xml:space="preserve">                           </w:t>
      </w:r>
      <w:r w:rsidR="003F45BB" w:rsidRPr="00F21235">
        <w:rPr>
          <w:rFonts w:ascii="Arial" w:hAnsi="Arial" w:cs="Arial"/>
          <w:sz w:val="28"/>
          <w:szCs w:val="28"/>
        </w:rPr>
        <w:t xml:space="preserve">   </w:t>
      </w:r>
      <w:r w:rsidR="00C6511A" w:rsidRPr="00F21235">
        <w:rPr>
          <w:rFonts w:ascii="Arial" w:hAnsi="Arial" w:cs="Arial"/>
          <w:sz w:val="28"/>
          <w:szCs w:val="28"/>
        </w:rPr>
        <w:t xml:space="preserve"> Student </w:t>
      </w:r>
      <w:r w:rsidR="009C4EF4" w:rsidRPr="00F21235">
        <w:rPr>
          <w:rFonts w:ascii="Arial" w:hAnsi="Arial" w:cs="Arial"/>
          <w:sz w:val="28"/>
          <w:szCs w:val="28"/>
        </w:rPr>
        <w:t>Name: -</w:t>
      </w:r>
      <w:r w:rsidR="00DF363C" w:rsidRPr="00F21235">
        <w:rPr>
          <w:rFonts w:ascii="Arial" w:hAnsi="Arial" w:cs="Arial"/>
          <w:sz w:val="28"/>
          <w:szCs w:val="28"/>
        </w:rPr>
        <w:t xml:space="preserve"> Arron Simpson </w:t>
      </w:r>
    </w:p>
    <w:p w14:paraId="2C088316" w14:textId="74F892C5" w:rsidR="008346C6" w:rsidRPr="00F21235" w:rsidRDefault="009C4EF4">
      <w:pPr>
        <w:rPr>
          <w:rFonts w:ascii="Arial" w:hAnsi="Arial" w:cs="Arial"/>
          <w:sz w:val="28"/>
          <w:szCs w:val="28"/>
        </w:rPr>
      </w:pPr>
      <w:r>
        <w:rPr>
          <w:rFonts w:ascii="Arial" w:hAnsi="Arial" w:cs="Arial"/>
          <w:sz w:val="28"/>
          <w:szCs w:val="28"/>
        </w:rPr>
        <w:t>17</w:t>
      </w:r>
      <w:r w:rsidRPr="009C4EF4">
        <w:rPr>
          <w:rFonts w:ascii="Arial" w:hAnsi="Arial" w:cs="Arial"/>
          <w:sz w:val="28"/>
          <w:szCs w:val="28"/>
          <w:vertAlign w:val="superscript"/>
        </w:rPr>
        <w:t>th</w:t>
      </w:r>
      <w:r>
        <w:rPr>
          <w:rFonts w:ascii="Arial" w:hAnsi="Arial" w:cs="Arial"/>
          <w:sz w:val="28"/>
          <w:szCs w:val="28"/>
        </w:rPr>
        <w:t xml:space="preserve"> April</w:t>
      </w:r>
      <w:r w:rsidR="008346C6" w:rsidRPr="00F21235">
        <w:rPr>
          <w:rFonts w:ascii="Arial" w:hAnsi="Arial" w:cs="Arial"/>
          <w:sz w:val="28"/>
          <w:szCs w:val="28"/>
        </w:rPr>
        <w:t xml:space="preserve"> 2025</w:t>
      </w:r>
      <w:r w:rsidR="00C6511A" w:rsidRPr="00F21235">
        <w:rPr>
          <w:rFonts w:ascii="Arial" w:hAnsi="Arial" w:cs="Arial"/>
          <w:sz w:val="28"/>
          <w:szCs w:val="28"/>
        </w:rPr>
        <w:t xml:space="preserve">       </w:t>
      </w:r>
      <w:r>
        <w:rPr>
          <w:rFonts w:ascii="Arial" w:hAnsi="Arial" w:cs="Arial"/>
          <w:sz w:val="28"/>
          <w:szCs w:val="28"/>
        </w:rPr>
        <w:t xml:space="preserve">   </w:t>
      </w:r>
      <w:r w:rsidR="00C6511A" w:rsidRPr="00F21235">
        <w:rPr>
          <w:rFonts w:ascii="Arial" w:hAnsi="Arial" w:cs="Arial"/>
          <w:sz w:val="28"/>
          <w:szCs w:val="28"/>
        </w:rPr>
        <w:t xml:space="preserve">                                               Student </w:t>
      </w:r>
      <w:r w:rsidRPr="00F21235">
        <w:rPr>
          <w:rFonts w:ascii="Arial" w:hAnsi="Arial" w:cs="Arial"/>
          <w:sz w:val="28"/>
          <w:szCs w:val="28"/>
        </w:rPr>
        <w:t>Number: -</w:t>
      </w:r>
      <w:r w:rsidR="00DF363C" w:rsidRPr="00F21235">
        <w:rPr>
          <w:rFonts w:ascii="Arial" w:hAnsi="Arial" w:cs="Arial"/>
          <w:sz w:val="28"/>
          <w:szCs w:val="28"/>
        </w:rPr>
        <w:t xml:space="preserve"> 2318704</w:t>
      </w:r>
    </w:p>
    <w:p w14:paraId="22D30D18" w14:textId="77777777" w:rsidR="008346C6" w:rsidRPr="00F21235" w:rsidRDefault="008346C6">
      <w:pPr>
        <w:rPr>
          <w:rFonts w:ascii="Arial" w:hAnsi="Arial" w:cs="Arial"/>
          <w:sz w:val="28"/>
          <w:szCs w:val="28"/>
        </w:rPr>
      </w:pPr>
    </w:p>
    <w:p w14:paraId="3BF9E2C3" w14:textId="4A4721D3" w:rsidR="008346C6" w:rsidRPr="009C4EF4" w:rsidRDefault="00544A49">
      <w:pPr>
        <w:rPr>
          <w:rFonts w:ascii="Arial" w:hAnsi="Arial" w:cs="Arial"/>
          <w:b/>
          <w:bCs/>
          <w:sz w:val="28"/>
          <w:szCs w:val="28"/>
        </w:rPr>
      </w:pPr>
      <w:r w:rsidRPr="009C4EF4">
        <w:rPr>
          <w:rFonts w:ascii="Arial" w:hAnsi="Arial" w:cs="Arial"/>
          <w:b/>
          <w:bCs/>
          <w:sz w:val="28"/>
          <w:szCs w:val="28"/>
        </w:rPr>
        <w:t>Making A Cup of Coffee</w:t>
      </w:r>
      <w:r w:rsidR="00727BD5" w:rsidRPr="009C4EF4">
        <w:rPr>
          <w:rFonts w:ascii="Arial" w:hAnsi="Arial" w:cs="Arial"/>
          <w:b/>
          <w:bCs/>
          <w:sz w:val="28"/>
          <w:szCs w:val="28"/>
        </w:rPr>
        <w:t>/Tea</w:t>
      </w:r>
      <w:r w:rsidR="00DF363C" w:rsidRPr="009C4EF4">
        <w:rPr>
          <w:rFonts w:ascii="Arial" w:hAnsi="Arial" w:cs="Arial"/>
          <w:b/>
          <w:bCs/>
          <w:sz w:val="28"/>
          <w:szCs w:val="28"/>
        </w:rPr>
        <w:t xml:space="preserve"> </w:t>
      </w:r>
      <w:r w:rsidR="00DF363C" w:rsidRPr="009C4EF4">
        <w:rPr>
          <w:rFonts w:ascii="Arial" w:hAnsi="Arial" w:cs="Arial"/>
          <w:b/>
          <w:bCs/>
          <w:sz w:val="28"/>
          <w:szCs w:val="28"/>
        </w:rPr>
        <w:t>Fault Tree Analysis</w:t>
      </w:r>
    </w:p>
    <w:p w14:paraId="419AEF50" w14:textId="42757A33" w:rsidR="00DF363C" w:rsidRPr="00F21235" w:rsidRDefault="00DF363C" w:rsidP="00DF363C">
      <w:pPr>
        <w:rPr>
          <w:rFonts w:ascii="Arial" w:hAnsi="Arial" w:cs="Arial"/>
          <w:b/>
          <w:bCs/>
          <w:sz w:val="28"/>
          <w:szCs w:val="28"/>
        </w:rPr>
      </w:pPr>
      <w:r w:rsidRPr="00F21235">
        <w:rPr>
          <w:rFonts w:ascii="Arial" w:hAnsi="Arial" w:cs="Arial"/>
          <w:b/>
          <w:bCs/>
          <w:sz w:val="28"/>
          <w:szCs w:val="28"/>
        </w:rPr>
        <w:t>Introduction – What are Fault Trees and How Do They Work?</w:t>
      </w:r>
    </w:p>
    <w:p w14:paraId="6FDB9A17" w14:textId="397816BB" w:rsidR="00DF363C" w:rsidRPr="00DF363C" w:rsidRDefault="00DF363C" w:rsidP="00DF363C">
      <w:pPr>
        <w:rPr>
          <w:rFonts w:ascii="Arial" w:hAnsi="Arial" w:cs="Arial"/>
          <w:sz w:val="28"/>
          <w:szCs w:val="28"/>
        </w:rPr>
      </w:pPr>
      <w:r w:rsidRPr="00DF363C">
        <w:rPr>
          <w:rFonts w:ascii="Arial" w:hAnsi="Arial" w:cs="Arial"/>
          <w:sz w:val="28"/>
          <w:szCs w:val="28"/>
        </w:rPr>
        <w:t>A Fault Tree Analysis (FTA) is a top</w:t>
      </w:r>
      <w:r w:rsidRPr="00F21235">
        <w:rPr>
          <w:rFonts w:ascii="Arial" w:hAnsi="Arial" w:cs="Arial"/>
          <w:sz w:val="28"/>
          <w:szCs w:val="28"/>
        </w:rPr>
        <w:t xml:space="preserve"> </w:t>
      </w:r>
      <w:r w:rsidRPr="00DF363C">
        <w:rPr>
          <w:rFonts w:ascii="Arial" w:hAnsi="Arial" w:cs="Arial"/>
          <w:sz w:val="28"/>
          <w:szCs w:val="28"/>
        </w:rPr>
        <w:t>down, deductive safety and reliability analysis technique used to understand how combinations of failures can lead to an undesired outcome</w:t>
      </w:r>
      <w:r w:rsidRPr="00F21235">
        <w:rPr>
          <w:rFonts w:ascii="Arial" w:hAnsi="Arial" w:cs="Arial"/>
          <w:sz w:val="28"/>
          <w:szCs w:val="28"/>
        </w:rPr>
        <w:t>, known as the top</w:t>
      </w:r>
      <w:r w:rsidRPr="00DF363C">
        <w:rPr>
          <w:rFonts w:ascii="Arial" w:hAnsi="Arial" w:cs="Arial"/>
          <w:sz w:val="28"/>
          <w:szCs w:val="28"/>
        </w:rPr>
        <w:t>. Originally developed for high</w:t>
      </w:r>
      <w:r w:rsidRPr="00F21235">
        <w:rPr>
          <w:rFonts w:ascii="Arial" w:hAnsi="Arial" w:cs="Arial"/>
          <w:sz w:val="28"/>
          <w:szCs w:val="28"/>
        </w:rPr>
        <w:t xml:space="preserve"> </w:t>
      </w:r>
      <w:r w:rsidRPr="00DF363C">
        <w:rPr>
          <w:rFonts w:ascii="Arial" w:hAnsi="Arial" w:cs="Arial"/>
          <w:sz w:val="28"/>
          <w:szCs w:val="28"/>
        </w:rPr>
        <w:t>hazard industries such as aerospace, nuclear power, and defence, the same logic is equally applicable to everyday processes.</w:t>
      </w:r>
    </w:p>
    <w:p w14:paraId="56B34FE0" w14:textId="77777777" w:rsidR="00DF363C" w:rsidRPr="00DF363C" w:rsidRDefault="00DF363C" w:rsidP="00DF363C">
      <w:pPr>
        <w:rPr>
          <w:rFonts w:ascii="Arial" w:hAnsi="Arial" w:cs="Arial"/>
          <w:sz w:val="28"/>
          <w:szCs w:val="28"/>
        </w:rPr>
      </w:pPr>
      <w:r w:rsidRPr="00DF363C">
        <w:rPr>
          <w:rFonts w:ascii="Arial" w:hAnsi="Arial" w:cs="Arial"/>
          <w:sz w:val="28"/>
          <w:szCs w:val="28"/>
        </w:rPr>
        <w:t>In an FTA, the analyst:</w:t>
      </w:r>
    </w:p>
    <w:p w14:paraId="380C3764" w14:textId="78EB5A4E" w:rsidR="00DF363C" w:rsidRPr="00F21235" w:rsidRDefault="00DF363C" w:rsidP="00DF363C">
      <w:pPr>
        <w:pStyle w:val="ListParagraph"/>
        <w:numPr>
          <w:ilvl w:val="0"/>
          <w:numId w:val="2"/>
        </w:numPr>
        <w:rPr>
          <w:rFonts w:ascii="Arial" w:hAnsi="Arial" w:cs="Arial"/>
          <w:sz w:val="28"/>
          <w:szCs w:val="28"/>
        </w:rPr>
      </w:pPr>
      <w:r w:rsidRPr="00F21235">
        <w:rPr>
          <w:rFonts w:ascii="Arial" w:hAnsi="Arial" w:cs="Arial"/>
          <w:sz w:val="28"/>
          <w:szCs w:val="28"/>
        </w:rPr>
        <w:t xml:space="preserve">Defines the top event (e.g. </w:t>
      </w:r>
      <w:r w:rsidRPr="00F21235">
        <w:rPr>
          <w:rFonts w:ascii="Arial" w:hAnsi="Arial" w:cs="Arial"/>
          <w:i/>
          <w:iCs/>
          <w:sz w:val="28"/>
          <w:szCs w:val="28"/>
        </w:rPr>
        <w:t>failure to successfully make a cup of tea</w:t>
      </w:r>
      <w:r w:rsidRPr="00F21235">
        <w:rPr>
          <w:rFonts w:ascii="Arial" w:hAnsi="Arial" w:cs="Arial"/>
          <w:sz w:val="28"/>
          <w:szCs w:val="28"/>
        </w:rPr>
        <w:t>).</w:t>
      </w:r>
    </w:p>
    <w:p w14:paraId="47B5CA33" w14:textId="77777777" w:rsidR="00DF363C" w:rsidRPr="00DF363C" w:rsidRDefault="00DF363C" w:rsidP="00DF363C">
      <w:pPr>
        <w:numPr>
          <w:ilvl w:val="0"/>
          <w:numId w:val="2"/>
        </w:numPr>
        <w:rPr>
          <w:rFonts w:ascii="Arial" w:hAnsi="Arial" w:cs="Arial"/>
          <w:sz w:val="28"/>
          <w:szCs w:val="28"/>
        </w:rPr>
      </w:pPr>
      <w:r w:rsidRPr="00DF363C">
        <w:rPr>
          <w:rFonts w:ascii="Arial" w:hAnsi="Arial" w:cs="Arial"/>
          <w:sz w:val="28"/>
          <w:szCs w:val="28"/>
        </w:rPr>
        <w:t>Identifies all intermediate events and basic events that could cause this event.</w:t>
      </w:r>
    </w:p>
    <w:p w14:paraId="241ADC53" w14:textId="77777777" w:rsidR="00DF363C" w:rsidRPr="00DF363C" w:rsidRDefault="00DF363C" w:rsidP="00DF363C">
      <w:pPr>
        <w:numPr>
          <w:ilvl w:val="0"/>
          <w:numId w:val="2"/>
        </w:numPr>
        <w:rPr>
          <w:rFonts w:ascii="Arial" w:hAnsi="Arial" w:cs="Arial"/>
          <w:sz w:val="28"/>
          <w:szCs w:val="28"/>
        </w:rPr>
      </w:pPr>
      <w:r w:rsidRPr="00DF363C">
        <w:rPr>
          <w:rFonts w:ascii="Arial" w:hAnsi="Arial" w:cs="Arial"/>
          <w:sz w:val="28"/>
          <w:szCs w:val="28"/>
        </w:rPr>
        <w:t xml:space="preserve">Connects these events using logic gates: </w:t>
      </w:r>
    </w:p>
    <w:p w14:paraId="35830ECE" w14:textId="6F7D9444" w:rsidR="00DF363C" w:rsidRPr="00F21235" w:rsidRDefault="00DF363C" w:rsidP="00DF363C">
      <w:pPr>
        <w:pStyle w:val="ListParagraph"/>
        <w:numPr>
          <w:ilvl w:val="1"/>
          <w:numId w:val="2"/>
        </w:numPr>
        <w:rPr>
          <w:rFonts w:ascii="Arial" w:hAnsi="Arial" w:cs="Arial"/>
          <w:sz w:val="28"/>
          <w:szCs w:val="28"/>
        </w:rPr>
      </w:pPr>
      <w:r w:rsidRPr="00F21235">
        <w:rPr>
          <w:rFonts w:ascii="Arial" w:hAnsi="Arial" w:cs="Arial"/>
          <w:sz w:val="28"/>
          <w:szCs w:val="28"/>
        </w:rPr>
        <w:t>AND gate: all contributing events must occur for failure.</w:t>
      </w:r>
    </w:p>
    <w:p w14:paraId="7FDBC694" w14:textId="77777777" w:rsidR="00DF363C" w:rsidRPr="00DF363C" w:rsidRDefault="00DF363C" w:rsidP="00DF363C">
      <w:pPr>
        <w:numPr>
          <w:ilvl w:val="1"/>
          <w:numId w:val="2"/>
        </w:numPr>
        <w:rPr>
          <w:rFonts w:ascii="Arial" w:hAnsi="Arial" w:cs="Arial"/>
          <w:sz w:val="28"/>
          <w:szCs w:val="28"/>
        </w:rPr>
      </w:pPr>
      <w:r w:rsidRPr="00DF363C">
        <w:rPr>
          <w:rFonts w:ascii="Arial" w:hAnsi="Arial" w:cs="Arial"/>
          <w:sz w:val="28"/>
          <w:szCs w:val="28"/>
        </w:rPr>
        <w:t>OR gate: any single contributing event causes failure.</w:t>
      </w:r>
    </w:p>
    <w:p w14:paraId="2D5E227D" w14:textId="77777777" w:rsidR="00DF363C" w:rsidRPr="00DF363C" w:rsidRDefault="00DF363C" w:rsidP="00DF363C">
      <w:pPr>
        <w:numPr>
          <w:ilvl w:val="0"/>
          <w:numId w:val="2"/>
        </w:numPr>
        <w:rPr>
          <w:rFonts w:ascii="Arial" w:hAnsi="Arial" w:cs="Arial"/>
          <w:sz w:val="28"/>
          <w:szCs w:val="28"/>
        </w:rPr>
      </w:pPr>
      <w:r w:rsidRPr="00DF363C">
        <w:rPr>
          <w:rFonts w:ascii="Arial" w:hAnsi="Arial" w:cs="Arial"/>
          <w:sz w:val="28"/>
          <w:szCs w:val="28"/>
        </w:rPr>
        <w:t>Assigns probabilities to basic events and propagates them upward to calculate the probability of the top event.</w:t>
      </w:r>
    </w:p>
    <w:p w14:paraId="200907E0" w14:textId="302F097A" w:rsidR="00F324BD" w:rsidRPr="00F324BD" w:rsidRDefault="00F324BD" w:rsidP="00F324BD">
      <w:pPr>
        <w:rPr>
          <w:rFonts w:ascii="Arial" w:hAnsi="Arial" w:cs="Arial"/>
          <w:sz w:val="28"/>
          <w:szCs w:val="28"/>
        </w:rPr>
      </w:pPr>
      <w:r w:rsidRPr="00F324BD">
        <w:rPr>
          <w:rFonts w:ascii="Arial" w:hAnsi="Arial" w:cs="Arial"/>
          <w:sz w:val="28"/>
          <w:szCs w:val="28"/>
        </w:rPr>
        <w:lastRenderedPageBreak/>
        <w:t>By assigning quantitative probabilities to each basic event, analysts can compute the probability of the top event occurring (system failure or system success).</w:t>
      </w:r>
    </w:p>
    <w:p w14:paraId="157FCF8E" w14:textId="77777777" w:rsidR="00F324BD" w:rsidRPr="00F324BD" w:rsidRDefault="00F324BD" w:rsidP="00F324BD">
      <w:pPr>
        <w:rPr>
          <w:rFonts w:ascii="Arial" w:hAnsi="Arial" w:cs="Arial"/>
          <w:sz w:val="28"/>
          <w:szCs w:val="28"/>
        </w:rPr>
      </w:pPr>
      <w:r w:rsidRPr="00F324BD">
        <w:rPr>
          <w:rFonts w:ascii="Arial" w:hAnsi="Arial" w:cs="Arial"/>
          <w:sz w:val="28"/>
          <w:szCs w:val="28"/>
        </w:rPr>
        <w:t>In this exercise, the desired top event is Bill successfully making a cup of tea. Each step in the tea preparation process can succeed or fail, and fault trees allow the calculation of the overall probability of success.</w:t>
      </w:r>
    </w:p>
    <w:p w14:paraId="17BBEAC8" w14:textId="178B5A0D" w:rsidR="00F324BD" w:rsidRDefault="00F324BD" w:rsidP="00F324BD">
      <w:pPr>
        <w:rPr>
          <w:rFonts w:ascii="Arial" w:hAnsi="Arial" w:cs="Arial"/>
          <w:sz w:val="28"/>
          <w:szCs w:val="28"/>
        </w:rPr>
      </w:pPr>
      <w:r w:rsidRPr="00F324BD">
        <w:rPr>
          <w:rFonts w:ascii="Arial" w:hAnsi="Arial" w:cs="Arial"/>
          <w:sz w:val="28"/>
          <w:szCs w:val="28"/>
        </w:rPr>
        <w:t>The analysis includes technical reliability factors (component functioning) and human factors, such as the impact of fatigue on Bill’s performance.</w:t>
      </w:r>
    </w:p>
    <w:p w14:paraId="0F5DDFAB" w14:textId="0D412883" w:rsidR="00DF363C" w:rsidRPr="00F21235" w:rsidRDefault="00DF363C" w:rsidP="00DF363C">
      <w:pPr>
        <w:rPr>
          <w:rFonts w:ascii="Arial" w:hAnsi="Arial" w:cs="Arial"/>
          <w:sz w:val="28"/>
          <w:szCs w:val="28"/>
        </w:rPr>
      </w:pPr>
      <w:r w:rsidRPr="00DF363C">
        <w:rPr>
          <w:rFonts w:ascii="Arial" w:hAnsi="Arial" w:cs="Arial"/>
          <w:sz w:val="28"/>
          <w:szCs w:val="28"/>
        </w:rPr>
        <w:t>In this case, the successful outcome is Bill making a cup of tea. Failure occurs if any essential step or item is unavailable or fails. Therefore, at the highest level, the system behaves like an AND gate for success (i.e. all required elements must work).</w:t>
      </w:r>
    </w:p>
    <w:p w14:paraId="13010E7F" w14:textId="77777777" w:rsidR="00226422" w:rsidRPr="00F21235" w:rsidRDefault="00226422" w:rsidP="00DF363C">
      <w:pPr>
        <w:rPr>
          <w:rFonts w:ascii="Arial" w:hAnsi="Arial" w:cs="Arial"/>
          <w:sz w:val="28"/>
          <w:szCs w:val="28"/>
        </w:rPr>
      </w:pPr>
    </w:p>
    <w:p w14:paraId="4CAA73C2" w14:textId="1BC4D6E7" w:rsidR="00DF363C" w:rsidRPr="00DF363C" w:rsidRDefault="00DF363C" w:rsidP="00DF363C">
      <w:pPr>
        <w:rPr>
          <w:rFonts w:ascii="Arial" w:hAnsi="Arial" w:cs="Arial"/>
          <w:b/>
          <w:bCs/>
          <w:sz w:val="28"/>
          <w:szCs w:val="28"/>
        </w:rPr>
      </w:pPr>
      <w:r w:rsidRPr="00DF363C">
        <w:rPr>
          <w:rFonts w:ascii="Arial" w:hAnsi="Arial" w:cs="Arial"/>
          <w:b/>
          <w:bCs/>
          <w:sz w:val="28"/>
          <w:szCs w:val="28"/>
        </w:rPr>
        <w:t>Definition of the System and Assumptions</w:t>
      </w:r>
    </w:p>
    <w:p w14:paraId="06CF4AD8" w14:textId="496B54D7" w:rsidR="00DF363C" w:rsidRPr="00DF363C" w:rsidRDefault="00DF363C" w:rsidP="00DF363C">
      <w:pPr>
        <w:rPr>
          <w:rFonts w:ascii="Arial" w:hAnsi="Arial" w:cs="Arial"/>
          <w:sz w:val="28"/>
          <w:szCs w:val="28"/>
        </w:rPr>
      </w:pPr>
      <w:r w:rsidRPr="00DF363C">
        <w:rPr>
          <w:rFonts w:ascii="Arial" w:hAnsi="Arial" w:cs="Arial"/>
          <w:sz w:val="28"/>
          <w:szCs w:val="28"/>
        </w:rPr>
        <w:t>Top Event</w:t>
      </w:r>
      <w:r w:rsidRPr="00F21235">
        <w:rPr>
          <w:rFonts w:ascii="Arial" w:hAnsi="Arial" w:cs="Arial"/>
          <w:sz w:val="28"/>
          <w:szCs w:val="28"/>
        </w:rPr>
        <w:t xml:space="preserve"> = </w:t>
      </w:r>
      <w:r w:rsidRPr="00DF363C">
        <w:rPr>
          <w:rFonts w:ascii="Arial" w:hAnsi="Arial" w:cs="Arial"/>
          <w:sz w:val="28"/>
          <w:szCs w:val="28"/>
        </w:rPr>
        <w:t>Successful production of a cup of tea</w:t>
      </w:r>
    </w:p>
    <w:p w14:paraId="5976FCEF" w14:textId="356F168B" w:rsidR="00DF363C" w:rsidRPr="00DF363C" w:rsidRDefault="00DF363C" w:rsidP="00DF363C">
      <w:pPr>
        <w:rPr>
          <w:rFonts w:ascii="Arial" w:hAnsi="Arial" w:cs="Arial"/>
          <w:sz w:val="28"/>
          <w:szCs w:val="28"/>
        </w:rPr>
      </w:pPr>
      <w:r w:rsidRPr="00DF363C">
        <w:rPr>
          <w:rFonts w:ascii="Arial" w:hAnsi="Arial" w:cs="Arial"/>
          <w:sz w:val="28"/>
          <w:szCs w:val="28"/>
        </w:rPr>
        <w:t>Key Assumptions</w:t>
      </w:r>
    </w:p>
    <w:p w14:paraId="44D24D11" w14:textId="0A33E11E" w:rsidR="00DF363C" w:rsidRPr="00F21235" w:rsidRDefault="00DF363C" w:rsidP="00DF363C">
      <w:pPr>
        <w:pStyle w:val="ListParagraph"/>
        <w:numPr>
          <w:ilvl w:val="0"/>
          <w:numId w:val="4"/>
        </w:numPr>
        <w:rPr>
          <w:rFonts w:ascii="Arial" w:hAnsi="Arial" w:cs="Arial"/>
          <w:sz w:val="28"/>
          <w:szCs w:val="28"/>
        </w:rPr>
      </w:pPr>
      <w:r w:rsidRPr="00F21235">
        <w:rPr>
          <w:rFonts w:ascii="Arial" w:hAnsi="Arial" w:cs="Arial"/>
          <w:sz w:val="28"/>
          <w:szCs w:val="28"/>
        </w:rPr>
        <w:t>All probabilities are independent.</w:t>
      </w:r>
    </w:p>
    <w:p w14:paraId="52E362C3" w14:textId="77777777" w:rsidR="00DF363C" w:rsidRPr="00DF363C" w:rsidRDefault="00DF363C" w:rsidP="00DF363C">
      <w:pPr>
        <w:numPr>
          <w:ilvl w:val="0"/>
          <w:numId w:val="4"/>
        </w:numPr>
        <w:rPr>
          <w:rFonts w:ascii="Arial" w:hAnsi="Arial" w:cs="Arial"/>
          <w:sz w:val="28"/>
          <w:szCs w:val="28"/>
        </w:rPr>
      </w:pPr>
      <w:r w:rsidRPr="00DF363C">
        <w:rPr>
          <w:rFonts w:ascii="Arial" w:hAnsi="Arial" w:cs="Arial"/>
          <w:sz w:val="28"/>
          <w:szCs w:val="28"/>
        </w:rPr>
        <w:t>Only provided probabilities are used.</w:t>
      </w:r>
    </w:p>
    <w:p w14:paraId="7850A7A8" w14:textId="77777777" w:rsidR="00DF363C" w:rsidRPr="00DF363C" w:rsidRDefault="00DF363C" w:rsidP="00DF363C">
      <w:pPr>
        <w:numPr>
          <w:ilvl w:val="0"/>
          <w:numId w:val="4"/>
        </w:numPr>
        <w:rPr>
          <w:rFonts w:ascii="Arial" w:hAnsi="Arial" w:cs="Arial"/>
          <w:sz w:val="28"/>
          <w:szCs w:val="28"/>
        </w:rPr>
      </w:pPr>
      <w:r w:rsidRPr="00DF363C">
        <w:rPr>
          <w:rFonts w:ascii="Arial" w:hAnsi="Arial" w:cs="Arial"/>
          <w:sz w:val="28"/>
          <w:szCs w:val="28"/>
        </w:rPr>
        <w:t>Tea is assumed (coffee availability is given but not required for the task).</w:t>
      </w:r>
    </w:p>
    <w:p w14:paraId="493CC98C" w14:textId="77777777" w:rsidR="00DF363C" w:rsidRPr="00DF363C" w:rsidRDefault="00DF363C" w:rsidP="00DF363C">
      <w:pPr>
        <w:numPr>
          <w:ilvl w:val="0"/>
          <w:numId w:val="4"/>
        </w:numPr>
        <w:rPr>
          <w:rFonts w:ascii="Arial" w:hAnsi="Arial" w:cs="Arial"/>
          <w:sz w:val="28"/>
          <w:szCs w:val="28"/>
        </w:rPr>
      </w:pPr>
      <w:r w:rsidRPr="00DF363C">
        <w:rPr>
          <w:rFonts w:ascii="Arial" w:hAnsi="Arial" w:cs="Arial"/>
          <w:sz w:val="28"/>
          <w:szCs w:val="28"/>
        </w:rPr>
        <w:t xml:space="preserve">Bill needs: </w:t>
      </w:r>
    </w:p>
    <w:p w14:paraId="3C0CE0E4" w14:textId="1B67CCB5" w:rsidR="00DF363C" w:rsidRPr="00F21235" w:rsidRDefault="00DF363C" w:rsidP="00DF363C">
      <w:pPr>
        <w:pStyle w:val="ListParagraph"/>
        <w:numPr>
          <w:ilvl w:val="1"/>
          <w:numId w:val="2"/>
        </w:numPr>
        <w:rPr>
          <w:rFonts w:ascii="Arial" w:hAnsi="Arial" w:cs="Arial"/>
          <w:sz w:val="28"/>
          <w:szCs w:val="28"/>
        </w:rPr>
      </w:pPr>
      <w:r w:rsidRPr="00F21235">
        <w:rPr>
          <w:rFonts w:ascii="Arial" w:hAnsi="Arial" w:cs="Arial"/>
          <w:sz w:val="28"/>
          <w:szCs w:val="28"/>
        </w:rPr>
        <w:t>Tea, water, a functioning kettle, electricity, a cup, milk, and sweetness (sugar or sweetener).</w:t>
      </w:r>
    </w:p>
    <w:p w14:paraId="551C6D48" w14:textId="77777777" w:rsidR="00DF363C" w:rsidRPr="00F21235" w:rsidRDefault="00DF363C" w:rsidP="00DF363C">
      <w:pPr>
        <w:numPr>
          <w:ilvl w:val="0"/>
          <w:numId w:val="2"/>
        </w:numPr>
        <w:rPr>
          <w:rFonts w:ascii="Arial" w:hAnsi="Arial" w:cs="Arial"/>
          <w:sz w:val="28"/>
          <w:szCs w:val="28"/>
        </w:rPr>
      </w:pPr>
      <w:r w:rsidRPr="00DF363C">
        <w:rPr>
          <w:rFonts w:ascii="Arial" w:hAnsi="Arial" w:cs="Arial"/>
          <w:sz w:val="28"/>
          <w:szCs w:val="28"/>
        </w:rPr>
        <w:t>Sugar and sweetener are treated as an OR gate (either is acceptable).</w:t>
      </w:r>
    </w:p>
    <w:p w14:paraId="5BFD5337" w14:textId="77777777" w:rsidR="00DF363C" w:rsidRPr="00F21235" w:rsidRDefault="00DF363C" w:rsidP="00DF363C">
      <w:pPr>
        <w:rPr>
          <w:rFonts w:ascii="Arial" w:hAnsi="Arial" w:cs="Arial"/>
          <w:b/>
          <w:bCs/>
          <w:sz w:val="28"/>
          <w:szCs w:val="28"/>
        </w:rPr>
      </w:pPr>
      <w:r w:rsidRPr="00F21235">
        <w:rPr>
          <w:rFonts w:ascii="Arial" w:hAnsi="Arial" w:cs="Arial"/>
          <w:b/>
          <w:bCs/>
          <w:sz w:val="28"/>
          <w:szCs w:val="28"/>
        </w:rPr>
        <w:lastRenderedPageBreak/>
        <w:t>Calculation of Probabilities (Normal Conditions)</w:t>
      </w:r>
    </w:p>
    <w:p w14:paraId="49B523FD" w14:textId="336FF5BD" w:rsidR="00DF363C" w:rsidRPr="00F21235" w:rsidRDefault="00DF363C" w:rsidP="00DF363C">
      <w:pPr>
        <w:rPr>
          <w:rFonts w:ascii="Arial" w:hAnsi="Arial" w:cs="Arial"/>
          <w:sz w:val="28"/>
          <w:szCs w:val="28"/>
        </w:rPr>
      </w:pPr>
      <w:r w:rsidRPr="00F21235">
        <w:rPr>
          <w:rFonts w:ascii="Arial" w:hAnsi="Arial" w:cs="Arial"/>
          <w:sz w:val="28"/>
          <w:szCs w:val="28"/>
        </w:rPr>
        <w:t>Ingredient Availability</w:t>
      </w:r>
      <w:r w:rsidR="00F21235">
        <w:rPr>
          <w:rFonts w:ascii="Arial" w:hAnsi="Arial" w:cs="Arial"/>
          <w:sz w:val="28"/>
          <w:szCs w:val="28"/>
        </w:rPr>
        <w:t>:</w:t>
      </w:r>
    </w:p>
    <w:tbl>
      <w:tblPr>
        <w:tblStyle w:val="TableGrid"/>
        <w:tblW w:w="0" w:type="auto"/>
        <w:jc w:val="center"/>
        <w:tblLook w:val="04A0" w:firstRow="1" w:lastRow="0" w:firstColumn="1" w:lastColumn="0" w:noHBand="0" w:noVBand="1"/>
      </w:tblPr>
      <w:tblGrid>
        <w:gridCol w:w="4106"/>
        <w:gridCol w:w="3544"/>
      </w:tblGrid>
      <w:tr w:rsidR="00DF363C" w:rsidRPr="00F21235" w14:paraId="41CFC783" w14:textId="77777777" w:rsidTr="00F21235">
        <w:trPr>
          <w:jc w:val="center"/>
        </w:trPr>
        <w:tc>
          <w:tcPr>
            <w:tcW w:w="4106" w:type="dxa"/>
          </w:tcPr>
          <w:p w14:paraId="2ADA3497" w14:textId="12D0B0CA" w:rsidR="00DF363C" w:rsidRPr="00F21235" w:rsidRDefault="00DF363C" w:rsidP="00DF363C">
            <w:pPr>
              <w:rPr>
                <w:rFonts w:ascii="Arial" w:hAnsi="Arial" w:cs="Arial"/>
                <w:b/>
                <w:bCs/>
                <w:sz w:val="28"/>
                <w:szCs w:val="28"/>
              </w:rPr>
            </w:pPr>
            <w:r w:rsidRPr="00F21235">
              <w:rPr>
                <w:rFonts w:ascii="Arial" w:hAnsi="Arial" w:cs="Arial"/>
                <w:b/>
                <w:bCs/>
                <w:sz w:val="28"/>
                <w:szCs w:val="28"/>
              </w:rPr>
              <w:t>Element</w:t>
            </w:r>
          </w:p>
        </w:tc>
        <w:tc>
          <w:tcPr>
            <w:tcW w:w="3544" w:type="dxa"/>
          </w:tcPr>
          <w:p w14:paraId="10204A51" w14:textId="13C68B1A" w:rsidR="00DF363C" w:rsidRPr="00F21235" w:rsidRDefault="00DF363C" w:rsidP="00DF363C">
            <w:pPr>
              <w:rPr>
                <w:rFonts w:ascii="Arial" w:hAnsi="Arial" w:cs="Arial"/>
                <w:b/>
                <w:bCs/>
                <w:sz w:val="28"/>
                <w:szCs w:val="28"/>
              </w:rPr>
            </w:pPr>
            <w:r w:rsidRPr="00F21235">
              <w:rPr>
                <w:rFonts w:ascii="Arial" w:hAnsi="Arial" w:cs="Arial"/>
                <w:b/>
                <w:bCs/>
                <w:sz w:val="28"/>
                <w:szCs w:val="28"/>
              </w:rPr>
              <w:t>Probability</w:t>
            </w:r>
          </w:p>
        </w:tc>
      </w:tr>
      <w:tr w:rsidR="00DF363C" w:rsidRPr="00F21235" w14:paraId="253667A7" w14:textId="77777777" w:rsidTr="00F21235">
        <w:trPr>
          <w:jc w:val="center"/>
        </w:trPr>
        <w:tc>
          <w:tcPr>
            <w:tcW w:w="4106" w:type="dxa"/>
          </w:tcPr>
          <w:p w14:paraId="5B25CE5F" w14:textId="22DC6C23" w:rsidR="00DF363C" w:rsidRPr="00F21235" w:rsidRDefault="00DF363C" w:rsidP="00DF363C">
            <w:pPr>
              <w:rPr>
                <w:rFonts w:ascii="Arial" w:hAnsi="Arial" w:cs="Arial"/>
                <w:sz w:val="28"/>
                <w:szCs w:val="28"/>
              </w:rPr>
            </w:pPr>
            <w:r w:rsidRPr="00F21235">
              <w:rPr>
                <w:rFonts w:ascii="Arial" w:hAnsi="Arial" w:cs="Arial"/>
                <w:sz w:val="28"/>
                <w:szCs w:val="28"/>
              </w:rPr>
              <w:t>Tea availability</w:t>
            </w:r>
          </w:p>
        </w:tc>
        <w:tc>
          <w:tcPr>
            <w:tcW w:w="3544" w:type="dxa"/>
          </w:tcPr>
          <w:p w14:paraId="546AEDEC" w14:textId="7CE217B1" w:rsidR="00DF363C" w:rsidRPr="00F21235" w:rsidRDefault="00DF363C" w:rsidP="00DF363C">
            <w:pPr>
              <w:rPr>
                <w:rFonts w:ascii="Arial" w:hAnsi="Arial" w:cs="Arial"/>
                <w:sz w:val="28"/>
                <w:szCs w:val="28"/>
              </w:rPr>
            </w:pPr>
            <w:r w:rsidRPr="00F21235">
              <w:rPr>
                <w:rFonts w:ascii="Arial" w:hAnsi="Arial" w:cs="Arial"/>
                <w:sz w:val="28"/>
                <w:szCs w:val="28"/>
              </w:rPr>
              <w:t>0.98</w:t>
            </w:r>
          </w:p>
        </w:tc>
      </w:tr>
      <w:tr w:rsidR="00DF363C" w:rsidRPr="00F21235" w14:paraId="442924EC" w14:textId="77777777" w:rsidTr="00F21235">
        <w:trPr>
          <w:jc w:val="center"/>
        </w:trPr>
        <w:tc>
          <w:tcPr>
            <w:tcW w:w="4106" w:type="dxa"/>
          </w:tcPr>
          <w:p w14:paraId="3333413E" w14:textId="5DD53058" w:rsidR="00DF363C" w:rsidRPr="00F21235" w:rsidRDefault="00DF363C" w:rsidP="00DF363C">
            <w:pPr>
              <w:rPr>
                <w:rFonts w:ascii="Arial" w:hAnsi="Arial" w:cs="Arial"/>
                <w:sz w:val="28"/>
                <w:szCs w:val="28"/>
              </w:rPr>
            </w:pPr>
            <w:r w:rsidRPr="00F21235">
              <w:rPr>
                <w:rFonts w:ascii="Arial" w:hAnsi="Arial" w:cs="Arial"/>
                <w:sz w:val="28"/>
                <w:szCs w:val="28"/>
              </w:rPr>
              <w:t xml:space="preserve">Water Supply available </w:t>
            </w:r>
          </w:p>
        </w:tc>
        <w:tc>
          <w:tcPr>
            <w:tcW w:w="3544" w:type="dxa"/>
          </w:tcPr>
          <w:p w14:paraId="505ABD9E" w14:textId="7A6B4485" w:rsidR="00DF363C" w:rsidRPr="00F21235" w:rsidRDefault="00DF363C" w:rsidP="00DF363C">
            <w:pPr>
              <w:rPr>
                <w:rFonts w:ascii="Arial" w:hAnsi="Arial" w:cs="Arial"/>
                <w:sz w:val="28"/>
                <w:szCs w:val="28"/>
              </w:rPr>
            </w:pPr>
            <w:r w:rsidRPr="00F21235">
              <w:rPr>
                <w:rFonts w:ascii="Arial" w:hAnsi="Arial" w:cs="Arial"/>
                <w:sz w:val="28"/>
                <w:szCs w:val="28"/>
              </w:rPr>
              <w:t>1 – 0.01 = 0.99</w:t>
            </w:r>
          </w:p>
        </w:tc>
      </w:tr>
      <w:tr w:rsidR="00DF363C" w:rsidRPr="00F21235" w14:paraId="04EE8654" w14:textId="77777777" w:rsidTr="00F21235">
        <w:trPr>
          <w:jc w:val="center"/>
        </w:trPr>
        <w:tc>
          <w:tcPr>
            <w:tcW w:w="4106" w:type="dxa"/>
          </w:tcPr>
          <w:p w14:paraId="797A595B" w14:textId="083B98DF" w:rsidR="00DF363C" w:rsidRPr="00F21235" w:rsidRDefault="00DF363C" w:rsidP="00DF363C">
            <w:pPr>
              <w:rPr>
                <w:rFonts w:ascii="Arial" w:hAnsi="Arial" w:cs="Arial"/>
                <w:sz w:val="28"/>
                <w:szCs w:val="28"/>
              </w:rPr>
            </w:pPr>
            <w:r w:rsidRPr="00F21235">
              <w:rPr>
                <w:rFonts w:ascii="Arial" w:hAnsi="Arial" w:cs="Arial"/>
                <w:sz w:val="28"/>
                <w:szCs w:val="28"/>
              </w:rPr>
              <w:t>Fresh milk available</w:t>
            </w:r>
          </w:p>
        </w:tc>
        <w:tc>
          <w:tcPr>
            <w:tcW w:w="3544" w:type="dxa"/>
          </w:tcPr>
          <w:p w14:paraId="65C30047" w14:textId="1F7428E3" w:rsidR="00DF363C" w:rsidRPr="00F21235" w:rsidRDefault="00DF363C" w:rsidP="00DF363C">
            <w:pPr>
              <w:rPr>
                <w:rFonts w:ascii="Arial" w:hAnsi="Arial" w:cs="Arial"/>
                <w:sz w:val="28"/>
                <w:szCs w:val="28"/>
              </w:rPr>
            </w:pPr>
            <w:r w:rsidRPr="00F21235">
              <w:rPr>
                <w:rFonts w:ascii="Arial" w:hAnsi="Arial" w:cs="Arial"/>
                <w:sz w:val="28"/>
                <w:szCs w:val="28"/>
              </w:rPr>
              <w:t>0.95 x 0.95 = 0.9025</w:t>
            </w:r>
          </w:p>
        </w:tc>
      </w:tr>
      <w:tr w:rsidR="00DF363C" w:rsidRPr="00F21235" w14:paraId="64169749" w14:textId="77777777" w:rsidTr="00F21235">
        <w:trPr>
          <w:jc w:val="center"/>
        </w:trPr>
        <w:tc>
          <w:tcPr>
            <w:tcW w:w="4106" w:type="dxa"/>
          </w:tcPr>
          <w:p w14:paraId="4DA3F285" w14:textId="156010C1" w:rsidR="00DF363C" w:rsidRPr="00F21235" w:rsidRDefault="00DF363C" w:rsidP="00DF363C">
            <w:pPr>
              <w:rPr>
                <w:rFonts w:ascii="Arial" w:hAnsi="Arial" w:cs="Arial"/>
                <w:sz w:val="28"/>
                <w:szCs w:val="28"/>
              </w:rPr>
            </w:pPr>
            <w:r w:rsidRPr="00F21235">
              <w:rPr>
                <w:rFonts w:ascii="Arial" w:hAnsi="Arial" w:cs="Arial"/>
                <w:sz w:val="28"/>
                <w:szCs w:val="28"/>
              </w:rPr>
              <w:t xml:space="preserve">Sugar or sweetener available </w:t>
            </w:r>
          </w:p>
        </w:tc>
        <w:tc>
          <w:tcPr>
            <w:tcW w:w="3544" w:type="dxa"/>
          </w:tcPr>
          <w:p w14:paraId="259BC663" w14:textId="77E2A052" w:rsidR="00DF363C" w:rsidRPr="00F21235" w:rsidRDefault="00DF363C" w:rsidP="00DF363C">
            <w:pPr>
              <w:rPr>
                <w:rFonts w:ascii="Arial" w:hAnsi="Arial" w:cs="Arial"/>
                <w:sz w:val="28"/>
                <w:szCs w:val="28"/>
              </w:rPr>
            </w:pPr>
            <w:r w:rsidRPr="00F21235">
              <w:rPr>
                <w:rFonts w:ascii="Arial" w:hAnsi="Arial" w:cs="Arial"/>
                <w:sz w:val="28"/>
                <w:szCs w:val="28"/>
              </w:rPr>
              <w:t>1 – (0.12 x 0.01) = 0.9988</w:t>
            </w:r>
          </w:p>
        </w:tc>
      </w:tr>
    </w:tbl>
    <w:p w14:paraId="43881832" w14:textId="77777777" w:rsidR="00DF363C" w:rsidRPr="00F21235" w:rsidRDefault="00DF363C" w:rsidP="00DF363C">
      <w:pPr>
        <w:rPr>
          <w:rFonts w:ascii="Arial" w:hAnsi="Arial" w:cs="Arial"/>
        </w:rPr>
      </w:pPr>
    </w:p>
    <w:p w14:paraId="11B56812" w14:textId="679CA4C1" w:rsidR="00DF363C" w:rsidRPr="00F21235" w:rsidRDefault="00226422" w:rsidP="00226422">
      <w:pPr>
        <w:rPr>
          <w:rFonts w:ascii="Arial" w:hAnsi="Arial" w:cs="Arial"/>
          <w:sz w:val="28"/>
          <w:szCs w:val="28"/>
        </w:rPr>
      </w:pPr>
      <w:r w:rsidRPr="00F21235">
        <w:rPr>
          <w:rFonts w:ascii="Arial" w:hAnsi="Arial" w:cs="Arial"/>
          <w:sz w:val="28"/>
          <w:szCs w:val="28"/>
        </w:rPr>
        <w:t>Equipment and Utilities</w:t>
      </w:r>
      <w:r w:rsidR="00F21235">
        <w:rPr>
          <w:rFonts w:ascii="Arial" w:hAnsi="Arial" w:cs="Arial"/>
          <w:sz w:val="28"/>
          <w:szCs w:val="28"/>
        </w:rPr>
        <w:t>:</w:t>
      </w:r>
    </w:p>
    <w:tbl>
      <w:tblPr>
        <w:tblStyle w:val="TableGrid"/>
        <w:tblW w:w="8500" w:type="dxa"/>
        <w:jc w:val="center"/>
        <w:tblLook w:val="04A0" w:firstRow="1" w:lastRow="0" w:firstColumn="1" w:lastColumn="0" w:noHBand="0" w:noVBand="1"/>
      </w:tblPr>
      <w:tblGrid>
        <w:gridCol w:w="5382"/>
        <w:gridCol w:w="3118"/>
      </w:tblGrid>
      <w:tr w:rsidR="00226422" w:rsidRPr="00F21235" w14:paraId="682D7B30" w14:textId="77777777" w:rsidTr="00F324BD">
        <w:trPr>
          <w:jc w:val="center"/>
        </w:trPr>
        <w:tc>
          <w:tcPr>
            <w:tcW w:w="5382" w:type="dxa"/>
            <w:vAlign w:val="center"/>
          </w:tcPr>
          <w:p w14:paraId="4D7C6219" w14:textId="65146755" w:rsidR="00226422" w:rsidRPr="00F21235" w:rsidRDefault="00226422" w:rsidP="00226422">
            <w:pPr>
              <w:rPr>
                <w:rFonts w:ascii="Arial" w:hAnsi="Arial" w:cs="Arial"/>
                <w:b/>
                <w:bCs/>
                <w:sz w:val="28"/>
                <w:szCs w:val="28"/>
              </w:rPr>
            </w:pPr>
            <w:r w:rsidRPr="00F21235">
              <w:rPr>
                <w:rFonts w:ascii="Arial" w:hAnsi="Arial" w:cs="Arial"/>
                <w:b/>
                <w:bCs/>
                <w:sz w:val="28"/>
                <w:szCs w:val="28"/>
              </w:rPr>
              <w:t>Element</w:t>
            </w:r>
          </w:p>
        </w:tc>
        <w:tc>
          <w:tcPr>
            <w:tcW w:w="3118" w:type="dxa"/>
            <w:vAlign w:val="center"/>
          </w:tcPr>
          <w:p w14:paraId="37CC3206" w14:textId="5ACD1D4A" w:rsidR="00226422" w:rsidRPr="00F21235" w:rsidRDefault="00226422" w:rsidP="00226422">
            <w:pPr>
              <w:rPr>
                <w:rFonts w:ascii="Arial" w:hAnsi="Arial" w:cs="Arial"/>
                <w:b/>
                <w:bCs/>
                <w:sz w:val="28"/>
                <w:szCs w:val="28"/>
              </w:rPr>
            </w:pPr>
            <w:r w:rsidRPr="00F21235">
              <w:rPr>
                <w:rFonts w:ascii="Arial" w:hAnsi="Arial" w:cs="Arial"/>
                <w:b/>
                <w:bCs/>
                <w:sz w:val="28"/>
                <w:szCs w:val="28"/>
              </w:rPr>
              <w:t>Probability</w:t>
            </w:r>
          </w:p>
        </w:tc>
      </w:tr>
      <w:tr w:rsidR="00226422" w:rsidRPr="00F21235" w14:paraId="6C491ECC" w14:textId="77777777" w:rsidTr="00F324BD">
        <w:trPr>
          <w:jc w:val="center"/>
        </w:trPr>
        <w:tc>
          <w:tcPr>
            <w:tcW w:w="5382" w:type="dxa"/>
            <w:vAlign w:val="center"/>
          </w:tcPr>
          <w:p w14:paraId="5587CD7B" w14:textId="09E991ED" w:rsidR="00226422" w:rsidRPr="00F21235" w:rsidRDefault="00226422" w:rsidP="00226422">
            <w:pPr>
              <w:rPr>
                <w:rFonts w:ascii="Arial" w:hAnsi="Arial" w:cs="Arial"/>
                <w:sz w:val="28"/>
                <w:szCs w:val="28"/>
              </w:rPr>
            </w:pPr>
            <w:r w:rsidRPr="00F21235">
              <w:rPr>
                <w:rFonts w:ascii="Arial" w:hAnsi="Arial" w:cs="Arial"/>
                <w:sz w:val="28"/>
                <w:szCs w:val="28"/>
              </w:rPr>
              <w:t>Kettle reliability (not leaky and functional)</w:t>
            </w:r>
          </w:p>
        </w:tc>
        <w:tc>
          <w:tcPr>
            <w:tcW w:w="3118" w:type="dxa"/>
            <w:vAlign w:val="center"/>
          </w:tcPr>
          <w:p w14:paraId="55E2D7C6" w14:textId="36A02330" w:rsidR="00226422" w:rsidRPr="00F21235" w:rsidRDefault="00226422" w:rsidP="00226422">
            <w:pPr>
              <w:rPr>
                <w:rFonts w:ascii="Arial" w:hAnsi="Arial" w:cs="Arial"/>
                <w:sz w:val="28"/>
                <w:szCs w:val="28"/>
              </w:rPr>
            </w:pPr>
            <w:r w:rsidRPr="00F21235">
              <w:rPr>
                <w:rFonts w:ascii="Arial" w:hAnsi="Arial" w:cs="Arial"/>
                <w:sz w:val="28"/>
                <w:szCs w:val="28"/>
              </w:rPr>
              <w:t>0.99</w:t>
            </w:r>
            <w:r w:rsidR="00F324BD">
              <w:rPr>
                <w:rFonts w:ascii="Arial" w:hAnsi="Arial" w:cs="Arial"/>
                <w:sz w:val="28"/>
                <w:szCs w:val="28"/>
              </w:rPr>
              <w:t xml:space="preserve"> x 0.999 = 0.98901</w:t>
            </w:r>
          </w:p>
        </w:tc>
      </w:tr>
      <w:tr w:rsidR="00226422" w:rsidRPr="00F21235" w14:paraId="1285C05F" w14:textId="77777777" w:rsidTr="00F324BD">
        <w:trPr>
          <w:jc w:val="center"/>
        </w:trPr>
        <w:tc>
          <w:tcPr>
            <w:tcW w:w="5382" w:type="dxa"/>
            <w:vAlign w:val="center"/>
          </w:tcPr>
          <w:p w14:paraId="1E69469D" w14:textId="0DE14ED1" w:rsidR="00226422" w:rsidRPr="00F21235" w:rsidRDefault="00226422" w:rsidP="00226422">
            <w:pPr>
              <w:rPr>
                <w:rFonts w:ascii="Arial" w:hAnsi="Arial" w:cs="Arial"/>
                <w:sz w:val="28"/>
                <w:szCs w:val="28"/>
              </w:rPr>
            </w:pPr>
            <w:r w:rsidRPr="00F21235">
              <w:rPr>
                <w:rFonts w:ascii="Arial" w:hAnsi="Arial" w:cs="Arial"/>
                <w:sz w:val="28"/>
                <w:szCs w:val="28"/>
              </w:rPr>
              <w:t>Plug</w:t>
            </w:r>
            <w:r w:rsidRPr="00F21235">
              <w:rPr>
                <w:rFonts w:ascii="Arial" w:hAnsi="Arial" w:cs="Arial"/>
                <w:sz w:val="28"/>
                <w:szCs w:val="28"/>
              </w:rPr>
              <w:noBreakHyphen/>
              <w:t>in operation</w:t>
            </w:r>
          </w:p>
        </w:tc>
        <w:tc>
          <w:tcPr>
            <w:tcW w:w="3118" w:type="dxa"/>
            <w:vAlign w:val="center"/>
          </w:tcPr>
          <w:p w14:paraId="47C6BF97" w14:textId="179955B6" w:rsidR="00226422" w:rsidRPr="00F21235" w:rsidRDefault="00226422" w:rsidP="00226422">
            <w:pPr>
              <w:rPr>
                <w:rFonts w:ascii="Arial" w:hAnsi="Arial" w:cs="Arial"/>
                <w:sz w:val="28"/>
                <w:szCs w:val="28"/>
              </w:rPr>
            </w:pPr>
            <w:r w:rsidRPr="00F21235">
              <w:rPr>
                <w:rFonts w:ascii="Arial" w:hAnsi="Arial" w:cs="Arial"/>
                <w:sz w:val="28"/>
                <w:szCs w:val="28"/>
              </w:rPr>
              <w:t>0.89</w:t>
            </w:r>
          </w:p>
        </w:tc>
      </w:tr>
      <w:tr w:rsidR="00226422" w:rsidRPr="00F21235" w14:paraId="6D166E8D" w14:textId="77777777" w:rsidTr="00F324BD">
        <w:trPr>
          <w:jc w:val="center"/>
        </w:trPr>
        <w:tc>
          <w:tcPr>
            <w:tcW w:w="5382" w:type="dxa"/>
            <w:vAlign w:val="center"/>
          </w:tcPr>
          <w:p w14:paraId="50ABF90E" w14:textId="7079D9EA" w:rsidR="00226422" w:rsidRPr="00F21235" w:rsidRDefault="00226422" w:rsidP="00226422">
            <w:pPr>
              <w:rPr>
                <w:rFonts w:ascii="Arial" w:hAnsi="Arial" w:cs="Arial"/>
                <w:sz w:val="28"/>
                <w:szCs w:val="28"/>
              </w:rPr>
            </w:pPr>
            <w:r w:rsidRPr="00F21235">
              <w:rPr>
                <w:rFonts w:ascii="Arial" w:hAnsi="Arial" w:cs="Arial"/>
                <w:sz w:val="28"/>
                <w:szCs w:val="28"/>
              </w:rPr>
              <w:t>Switch</w:t>
            </w:r>
            <w:r w:rsidRPr="00F21235">
              <w:rPr>
                <w:rFonts w:ascii="Arial" w:hAnsi="Arial" w:cs="Arial"/>
                <w:sz w:val="28"/>
                <w:szCs w:val="28"/>
              </w:rPr>
              <w:noBreakHyphen/>
              <w:t>on operation</w:t>
            </w:r>
          </w:p>
        </w:tc>
        <w:tc>
          <w:tcPr>
            <w:tcW w:w="3118" w:type="dxa"/>
            <w:vAlign w:val="center"/>
          </w:tcPr>
          <w:p w14:paraId="707E5C9C" w14:textId="0DA9EC0F" w:rsidR="00226422" w:rsidRPr="00F21235" w:rsidRDefault="00226422" w:rsidP="00226422">
            <w:pPr>
              <w:rPr>
                <w:rFonts w:ascii="Arial" w:hAnsi="Arial" w:cs="Arial"/>
                <w:sz w:val="28"/>
                <w:szCs w:val="28"/>
              </w:rPr>
            </w:pPr>
            <w:r w:rsidRPr="00F21235">
              <w:rPr>
                <w:rFonts w:ascii="Arial" w:hAnsi="Arial" w:cs="Arial"/>
                <w:sz w:val="28"/>
                <w:szCs w:val="28"/>
              </w:rPr>
              <w:t>0.89</w:t>
            </w:r>
          </w:p>
        </w:tc>
      </w:tr>
      <w:tr w:rsidR="00226422" w:rsidRPr="00F21235" w14:paraId="729A6650" w14:textId="77777777" w:rsidTr="00F324BD">
        <w:trPr>
          <w:jc w:val="center"/>
        </w:trPr>
        <w:tc>
          <w:tcPr>
            <w:tcW w:w="5382" w:type="dxa"/>
            <w:vAlign w:val="center"/>
          </w:tcPr>
          <w:p w14:paraId="1B18A98B" w14:textId="4AD1AD47" w:rsidR="00226422" w:rsidRPr="00F21235" w:rsidRDefault="00226422" w:rsidP="00226422">
            <w:pPr>
              <w:rPr>
                <w:rFonts w:ascii="Arial" w:hAnsi="Arial" w:cs="Arial"/>
                <w:sz w:val="28"/>
                <w:szCs w:val="28"/>
              </w:rPr>
            </w:pPr>
            <w:r w:rsidRPr="00F21235">
              <w:rPr>
                <w:rFonts w:ascii="Arial" w:hAnsi="Arial" w:cs="Arial"/>
                <w:sz w:val="28"/>
                <w:szCs w:val="28"/>
              </w:rPr>
              <w:t>Mains electricity available</w:t>
            </w:r>
          </w:p>
        </w:tc>
        <w:tc>
          <w:tcPr>
            <w:tcW w:w="3118" w:type="dxa"/>
            <w:vAlign w:val="center"/>
          </w:tcPr>
          <w:p w14:paraId="1C2CFC7C" w14:textId="68F14E9D" w:rsidR="00226422" w:rsidRPr="00F21235" w:rsidRDefault="00226422" w:rsidP="00226422">
            <w:pPr>
              <w:rPr>
                <w:rFonts w:ascii="Arial" w:hAnsi="Arial" w:cs="Arial"/>
                <w:sz w:val="28"/>
                <w:szCs w:val="28"/>
              </w:rPr>
            </w:pPr>
            <w:r w:rsidRPr="00F21235">
              <w:rPr>
                <w:rFonts w:ascii="Arial" w:hAnsi="Arial" w:cs="Arial"/>
                <w:sz w:val="28"/>
                <w:szCs w:val="28"/>
              </w:rPr>
              <w:t xml:space="preserve">1 − 0.01 = </w:t>
            </w:r>
            <w:r w:rsidRPr="00F21235">
              <w:rPr>
                <w:rStyle w:val="Strong"/>
                <w:rFonts w:ascii="Arial" w:hAnsi="Arial" w:cs="Arial"/>
                <w:b w:val="0"/>
                <w:bCs w:val="0"/>
                <w:sz w:val="28"/>
                <w:szCs w:val="28"/>
              </w:rPr>
              <w:t>0.99</w:t>
            </w:r>
          </w:p>
        </w:tc>
      </w:tr>
      <w:tr w:rsidR="00226422" w:rsidRPr="00F21235" w14:paraId="1888801C" w14:textId="77777777" w:rsidTr="00F324BD">
        <w:trPr>
          <w:jc w:val="center"/>
        </w:trPr>
        <w:tc>
          <w:tcPr>
            <w:tcW w:w="5382" w:type="dxa"/>
            <w:vAlign w:val="center"/>
          </w:tcPr>
          <w:p w14:paraId="75C510BE" w14:textId="0C61C45D" w:rsidR="00226422" w:rsidRPr="00F21235" w:rsidRDefault="00226422" w:rsidP="00226422">
            <w:pPr>
              <w:rPr>
                <w:rFonts w:ascii="Arial" w:hAnsi="Arial" w:cs="Arial"/>
                <w:sz w:val="28"/>
                <w:szCs w:val="28"/>
              </w:rPr>
            </w:pPr>
            <w:r w:rsidRPr="00F21235">
              <w:rPr>
                <w:rFonts w:ascii="Arial" w:hAnsi="Arial" w:cs="Arial"/>
                <w:sz w:val="28"/>
                <w:szCs w:val="28"/>
              </w:rPr>
              <w:t>Cup available and not broken</w:t>
            </w:r>
          </w:p>
        </w:tc>
        <w:tc>
          <w:tcPr>
            <w:tcW w:w="3118" w:type="dxa"/>
            <w:vAlign w:val="center"/>
          </w:tcPr>
          <w:p w14:paraId="24203E70" w14:textId="1DB6E9C5" w:rsidR="00226422" w:rsidRPr="00F21235" w:rsidRDefault="00226422" w:rsidP="00226422">
            <w:pPr>
              <w:rPr>
                <w:rFonts w:ascii="Arial" w:hAnsi="Arial" w:cs="Arial"/>
                <w:sz w:val="28"/>
                <w:szCs w:val="28"/>
              </w:rPr>
            </w:pPr>
            <w:r w:rsidRPr="00F21235">
              <w:rPr>
                <w:rFonts w:ascii="Arial" w:hAnsi="Arial" w:cs="Arial"/>
                <w:sz w:val="28"/>
                <w:szCs w:val="28"/>
              </w:rPr>
              <w:t xml:space="preserve">1 × 0.99 = </w:t>
            </w:r>
            <w:r w:rsidRPr="00F21235">
              <w:rPr>
                <w:rStyle w:val="Strong"/>
                <w:rFonts w:ascii="Arial" w:hAnsi="Arial" w:cs="Arial"/>
                <w:b w:val="0"/>
                <w:bCs w:val="0"/>
                <w:sz w:val="28"/>
                <w:szCs w:val="28"/>
              </w:rPr>
              <w:t>0.99</w:t>
            </w:r>
          </w:p>
        </w:tc>
      </w:tr>
    </w:tbl>
    <w:p w14:paraId="75A56079" w14:textId="30C971BE" w:rsidR="00226422" w:rsidRPr="00F21235" w:rsidRDefault="00226422" w:rsidP="00226422">
      <w:pPr>
        <w:rPr>
          <w:rFonts w:ascii="Arial" w:hAnsi="Arial" w:cs="Arial"/>
          <w:sz w:val="28"/>
          <w:szCs w:val="28"/>
        </w:rPr>
      </w:pPr>
    </w:p>
    <w:p w14:paraId="71946BB6" w14:textId="13472BD7" w:rsidR="00226422" w:rsidRPr="00F21235" w:rsidRDefault="00226422" w:rsidP="00226422">
      <w:pPr>
        <w:rPr>
          <w:rFonts w:ascii="Arial" w:hAnsi="Arial" w:cs="Arial"/>
          <w:sz w:val="28"/>
          <w:szCs w:val="28"/>
        </w:rPr>
      </w:pPr>
      <w:r w:rsidRPr="00F21235">
        <w:rPr>
          <w:rFonts w:ascii="Arial" w:hAnsi="Arial" w:cs="Arial"/>
          <w:sz w:val="28"/>
          <w:szCs w:val="28"/>
        </w:rPr>
        <w:t>Overall Probability of Success (Normal Conditions)</w:t>
      </w:r>
    </w:p>
    <w:p w14:paraId="70814E75" w14:textId="0D57FFE3" w:rsidR="00226422" w:rsidRPr="00F21235" w:rsidRDefault="00226422" w:rsidP="00226422">
      <w:pPr>
        <w:rPr>
          <w:rFonts w:ascii="Arial" w:hAnsi="Arial" w:cs="Arial"/>
          <w:b/>
          <w:bCs/>
          <w:sz w:val="28"/>
          <w:szCs w:val="28"/>
          <w:u w:val="single"/>
        </w:rPr>
      </w:pPr>
      <w:r w:rsidRPr="00226422">
        <w:rPr>
          <w:rFonts w:ascii="Arial" w:hAnsi="Arial" w:cs="Arial"/>
          <w:i/>
          <w:iCs/>
          <w:sz w:val="28"/>
          <w:szCs w:val="28"/>
        </w:rPr>
        <w:t>P(success)</w:t>
      </w:r>
      <w:r w:rsidRPr="00F21235">
        <w:rPr>
          <w:rFonts w:ascii="Arial" w:hAnsi="Arial" w:cs="Arial"/>
          <w:i/>
          <w:iCs/>
          <w:sz w:val="28"/>
          <w:szCs w:val="28"/>
        </w:rPr>
        <w:t xml:space="preserve"> </w:t>
      </w:r>
      <w:r w:rsidRPr="00226422">
        <w:rPr>
          <w:rFonts w:ascii="Arial" w:hAnsi="Arial" w:cs="Arial"/>
          <w:i/>
          <w:iCs/>
          <w:sz w:val="28"/>
          <w:szCs w:val="28"/>
        </w:rPr>
        <w:t>=</w:t>
      </w:r>
      <w:r w:rsidRPr="00C10876">
        <w:rPr>
          <w:rFonts w:ascii="Arial" w:hAnsi="Arial" w:cs="Arial"/>
          <w:i/>
          <w:iCs/>
          <w:sz w:val="28"/>
          <w:szCs w:val="28"/>
        </w:rPr>
        <w:t xml:space="preserve"> </w:t>
      </w:r>
      <w:r w:rsidRPr="00226422">
        <w:rPr>
          <w:rFonts w:ascii="Arial" w:hAnsi="Arial" w:cs="Arial"/>
          <w:sz w:val="28"/>
          <w:szCs w:val="28"/>
        </w:rPr>
        <w:t>0.98</w:t>
      </w:r>
      <w:r w:rsidRPr="00C10876">
        <w:rPr>
          <w:rFonts w:ascii="Arial" w:hAnsi="Arial" w:cs="Arial"/>
          <w:sz w:val="28"/>
          <w:szCs w:val="28"/>
        </w:rPr>
        <w:t xml:space="preserve"> x </w:t>
      </w:r>
      <w:r w:rsidRPr="00226422">
        <w:rPr>
          <w:rFonts w:ascii="Arial" w:hAnsi="Arial" w:cs="Arial"/>
          <w:sz w:val="28"/>
          <w:szCs w:val="28"/>
        </w:rPr>
        <w:t>0.99</w:t>
      </w:r>
      <w:r w:rsidRPr="00C10876">
        <w:rPr>
          <w:rFonts w:ascii="Arial" w:hAnsi="Arial" w:cs="Arial"/>
          <w:sz w:val="28"/>
          <w:szCs w:val="28"/>
        </w:rPr>
        <w:t xml:space="preserve"> </w:t>
      </w:r>
      <w:r w:rsidR="00C10876" w:rsidRPr="00C10876">
        <w:rPr>
          <w:rFonts w:ascii="Arial" w:hAnsi="Arial" w:cs="Arial"/>
          <w:sz w:val="28"/>
          <w:szCs w:val="28"/>
        </w:rPr>
        <w:t xml:space="preserve">x </w:t>
      </w:r>
      <w:r w:rsidR="00C10876" w:rsidRPr="00226422">
        <w:rPr>
          <w:rFonts w:ascii="Arial" w:hAnsi="Arial" w:cs="Arial"/>
          <w:sz w:val="28"/>
          <w:szCs w:val="28"/>
        </w:rPr>
        <w:t>0.9025</w:t>
      </w:r>
      <w:r w:rsidR="00C10876" w:rsidRPr="00C10876">
        <w:rPr>
          <w:rFonts w:ascii="Arial" w:hAnsi="Arial" w:cs="Arial"/>
          <w:sz w:val="28"/>
          <w:szCs w:val="28"/>
        </w:rPr>
        <w:t xml:space="preserve"> x </w:t>
      </w:r>
      <w:r w:rsidR="00C10876" w:rsidRPr="00226422">
        <w:rPr>
          <w:rFonts w:ascii="Arial" w:hAnsi="Arial" w:cs="Arial"/>
          <w:sz w:val="28"/>
          <w:szCs w:val="28"/>
        </w:rPr>
        <w:t>0.9988</w:t>
      </w:r>
      <w:r w:rsidR="00C10876" w:rsidRPr="00C10876">
        <w:rPr>
          <w:rFonts w:ascii="Arial" w:hAnsi="Arial" w:cs="Arial"/>
          <w:sz w:val="28"/>
          <w:szCs w:val="28"/>
        </w:rPr>
        <w:t xml:space="preserve"> </w:t>
      </w:r>
      <w:r w:rsidRPr="00226422">
        <w:rPr>
          <w:rFonts w:ascii="Arial" w:hAnsi="Arial" w:cs="Arial"/>
          <w:sz w:val="28"/>
          <w:szCs w:val="28"/>
        </w:rPr>
        <w:t>0.</w:t>
      </w:r>
      <w:r w:rsidR="00C10876" w:rsidRPr="00C10876">
        <w:rPr>
          <w:rFonts w:ascii="Arial" w:hAnsi="Arial" w:cs="Arial"/>
          <w:sz w:val="28"/>
          <w:szCs w:val="28"/>
        </w:rPr>
        <w:t>98901</w:t>
      </w:r>
      <w:r w:rsidRPr="00F21235">
        <w:rPr>
          <w:rFonts w:ascii="Arial" w:hAnsi="Arial" w:cs="Arial"/>
          <w:sz w:val="28"/>
          <w:szCs w:val="28"/>
        </w:rPr>
        <w:t xml:space="preserve"> x </w:t>
      </w:r>
      <w:r w:rsidRPr="00226422">
        <w:rPr>
          <w:rFonts w:ascii="Arial" w:hAnsi="Arial" w:cs="Arial"/>
          <w:sz w:val="28"/>
          <w:szCs w:val="28"/>
        </w:rPr>
        <w:t>0.89</w:t>
      </w:r>
      <w:r w:rsidRPr="00F21235">
        <w:rPr>
          <w:rFonts w:ascii="Arial" w:hAnsi="Arial" w:cs="Arial"/>
          <w:sz w:val="28"/>
          <w:szCs w:val="28"/>
        </w:rPr>
        <w:t xml:space="preserve"> x </w:t>
      </w:r>
      <w:r w:rsidRPr="00226422">
        <w:rPr>
          <w:rFonts w:ascii="Arial" w:hAnsi="Arial" w:cs="Arial"/>
          <w:sz w:val="28"/>
          <w:szCs w:val="28"/>
        </w:rPr>
        <w:t>0.89</w:t>
      </w:r>
      <w:r w:rsidRPr="00F21235">
        <w:rPr>
          <w:rFonts w:ascii="Arial" w:hAnsi="Arial" w:cs="Arial"/>
          <w:sz w:val="28"/>
          <w:szCs w:val="28"/>
        </w:rPr>
        <w:t xml:space="preserve"> x </w:t>
      </w:r>
      <w:r w:rsidRPr="00226422">
        <w:rPr>
          <w:rFonts w:ascii="Arial" w:hAnsi="Arial" w:cs="Arial"/>
          <w:sz w:val="28"/>
          <w:szCs w:val="28"/>
        </w:rPr>
        <w:t>0.99</w:t>
      </w:r>
      <w:r w:rsidRPr="00F21235">
        <w:rPr>
          <w:rFonts w:ascii="Arial" w:hAnsi="Arial" w:cs="Arial"/>
          <w:sz w:val="28"/>
          <w:szCs w:val="28"/>
        </w:rPr>
        <w:t xml:space="preserve"> x </w:t>
      </w:r>
      <w:r w:rsidRPr="00226422">
        <w:rPr>
          <w:rFonts w:ascii="Arial" w:hAnsi="Arial" w:cs="Arial"/>
          <w:sz w:val="28"/>
          <w:szCs w:val="28"/>
        </w:rPr>
        <w:t>0.99</w:t>
      </w:r>
      <w:r w:rsidRPr="00F21235">
        <w:rPr>
          <w:rFonts w:ascii="Arial" w:hAnsi="Arial" w:cs="Arial"/>
          <w:sz w:val="28"/>
          <w:szCs w:val="28"/>
        </w:rPr>
        <w:t xml:space="preserve"> = </w:t>
      </w:r>
      <w:r w:rsidRPr="00F21235">
        <w:rPr>
          <w:rFonts w:ascii="Arial" w:hAnsi="Arial" w:cs="Arial"/>
          <w:b/>
          <w:bCs/>
          <w:sz w:val="28"/>
          <w:szCs w:val="28"/>
          <w:u w:val="single"/>
        </w:rPr>
        <w:t>0.6</w:t>
      </w:r>
      <w:r w:rsidR="00C10876">
        <w:rPr>
          <w:rFonts w:ascii="Arial" w:hAnsi="Arial" w:cs="Arial"/>
          <w:b/>
          <w:bCs/>
          <w:sz w:val="28"/>
          <w:szCs w:val="28"/>
          <w:u w:val="single"/>
        </w:rPr>
        <w:t>8</w:t>
      </w:r>
    </w:p>
    <w:p w14:paraId="124597E8" w14:textId="77777777" w:rsidR="00F21235" w:rsidRPr="00F21235" w:rsidRDefault="00F21235" w:rsidP="00226422">
      <w:pPr>
        <w:rPr>
          <w:rFonts w:ascii="Arial" w:hAnsi="Arial" w:cs="Arial"/>
          <w:b/>
          <w:bCs/>
          <w:sz w:val="28"/>
          <w:szCs w:val="28"/>
          <w:u w:val="single"/>
        </w:rPr>
      </w:pPr>
    </w:p>
    <w:p w14:paraId="6BEB2EB8" w14:textId="77777777" w:rsidR="00F21235" w:rsidRPr="00F21235" w:rsidRDefault="00F21235" w:rsidP="00226422">
      <w:pPr>
        <w:rPr>
          <w:rFonts w:ascii="Arial" w:hAnsi="Arial" w:cs="Arial"/>
          <w:b/>
          <w:bCs/>
          <w:sz w:val="28"/>
          <w:szCs w:val="28"/>
          <w:u w:val="single"/>
        </w:rPr>
      </w:pPr>
    </w:p>
    <w:p w14:paraId="2C918AAA" w14:textId="77777777" w:rsidR="00F21235" w:rsidRDefault="00F21235" w:rsidP="00226422">
      <w:pPr>
        <w:rPr>
          <w:rFonts w:ascii="Arial" w:hAnsi="Arial" w:cs="Arial"/>
          <w:sz w:val="28"/>
          <w:szCs w:val="28"/>
        </w:rPr>
      </w:pPr>
    </w:p>
    <w:p w14:paraId="2B31B1B4" w14:textId="77777777" w:rsidR="00F21235" w:rsidRPr="00226422" w:rsidRDefault="00F21235" w:rsidP="00226422">
      <w:pPr>
        <w:rPr>
          <w:rFonts w:ascii="Arial" w:hAnsi="Arial" w:cs="Arial"/>
          <w:sz w:val="28"/>
          <w:szCs w:val="28"/>
        </w:rPr>
      </w:pPr>
    </w:p>
    <w:p w14:paraId="5D1D5257" w14:textId="70EB5EDC" w:rsidR="00226422" w:rsidRPr="00226422" w:rsidRDefault="00226422" w:rsidP="00226422">
      <w:pPr>
        <w:rPr>
          <w:rFonts w:ascii="Arial" w:hAnsi="Arial" w:cs="Arial"/>
          <w:b/>
          <w:bCs/>
          <w:sz w:val="28"/>
          <w:szCs w:val="28"/>
        </w:rPr>
      </w:pPr>
      <w:r w:rsidRPr="00226422">
        <w:rPr>
          <w:rFonts w:ascii="Arial" w:hAnsi="Arial" w:cs="Arial"/>
          <w:b/>
          <w:bCs/>
          <w:sz w:val="28"/>
          <w:szCs w:val="28"/>
        </w:rPr>
        <w:lastRenderedPageBreak/>
        <w:t>Application of Human Factors</w:t>
      </w:r>
      <w:r w:rsidRPr="00F21235">
        <w:rPr>
          <w:rFonts w:ascii="Arial" w:hAnsi="Arial" w:cs="Arial"/>
          <w:b/>
          <w:bCs/>
          <w:sz w:val="28"/>
          <w:szCs w:val="28"/>
        </w:rPr>
        <w:t xml:space="preserve"> - </w:t>
      </w:r>
      <w:r w:rsidRPr="00226422">
        <w:rPr>
          <w:rFonts w:ascii="Arial" w:hAnsi="Arial" w:cs="Arial"/>
          <w:b/>
          <w:bCs/>
          <w:sz w:val="28"/>
          <w:szCs w:val="28"/>
        </w:rPr>
        <w:t>Why Human Factors Matter</w:t>
      </w:r>
    </w:p>
    <w:p w14:paraId="48ECCCEA" w14:textId="77777777" w:rsidR="00226422" w:rsidRPr="00226422" w:rsidRDefault="00226422" w:rsidP="00226422">
      <w:pPr>
        <w:rPr>
          <w:rFonts w:ascii="Arial" w:hAnsi="Arial" w:cs="Arial"/>
          <w:sz w:val="28"/>
          <w:szCs w:val="28"/>
        </w:rPr>
      </w:pPr>
      <w:r w:rsidRPr="00226422">
        <w:rPr>
          <w:rFonts w:ascii="Arial" w:hAnsi="Arial" w:cs="Arial"/>
          <w:sz w:val="28"/>
          <w:szCs w:val="28"/>
        </w:rPr>
        <w:t>Human reliability is highly sensitive to:</w:t>
      </w:r>
    </w:p>
    <w:p w14:paraId="3F7E09C5" w14:textId="3950AA46" w:rsidR="00226422" w:rsidRPr="00F21235" w:rsidRDefault="00226422" w:rsidP="00226422">
      <w:pPr>
        <w:pStyle w:val="ListParagraph"/>
        <w:numPr>
          <w:ilvl w:val="0"/>
          <w:numId w:val="5"/>
        </w:numPr>
        <w:rPr>
          <w:rFonts w:ascii="Arial" w:hAnsi="Arial" w:cs="Arial"/>
          <w:sz w:val="28"/>
          <w:szCs w:val="28"/>
        </w:rPr>
      </w:pPr>
      <w:r w:rsidRPr="00F21235">
        <w:rPr>
          <w:rFonts w:ascii="Arial" w:hAnsi="Arial" w:cs="Arial"/>
          <w:sz w:val="28"/>
          <w:szCs w:val="28"/>
        </w:rPr>
        <w:t>Fatigue</w:t>
      </w:r>
    </w:p>
    <w:p w14:paraId="61499F75" w14:textId="77777777" w:rsidR="00226422" w:rsidRPr="00226422" w:rsidRDefault="00226422" w:rsidP="00226422">
      <w:pPr>
        <w:numPr>
          <w:ilvl w:val="0"/>
          <w:numId w:val="5"/>
        </w:numPr>
        <w:rPr>
          <w:rFonts w:ascii="Arial" w:hAnsi="Arial" w:cs="Arial"/>
          <w:sz w:val="28"/>
          <w:szCs w:val="28"/>
        </w:rPr>
      </w:pPr>
      <w:r w:rsidRPr="00226422">
        <w:rPr>
          <w:rFonts w:ascii="Arial" w:hAnsi="Arial" w:cs="Arial"/>
          <w:sz w:val="28"/>
          <w:szCs w:val="28"/>
        </w:rPr>
        <w:t>Circadian rhythm disruption</w:t>
      </w:r>
    </w:p>
    <w:p w14:paraId="607743FD" w14:textId="77777777" w:rsidR="00226422" w:rsidRPr="00226422" w:rsidRDefault="00226422" w:rsidP="00226422">
      <w:pPr>
        <w:numPr>
          <w:ilvl w:val="0"/>
          <w:numId w:val="5"/>
        </w:numPr>
        <w:rPr>
          <w:rFonts w:ascii="Arial" w:hAnsi="Arial" w:cs="Arial"/>
          <w:sz w:val="28"/>
          <w:szCs w:val="28"/>
        </w:rPr>
      </w:pPr>
      <w:r w:rsidRPr="00226422">
        <w:rPr>
          <w:rFonts w:ascii="Arial" w:hAnsi="Arial" w:cs="Arial"/>
          <w:sz w:val="28"/>
          <w:szCs w:val="28"/>
        </w:rPr>
        <w:t>Reduced attention and working memory</w:t>
      </w:r>
    </w:p>
    <w:p w14:paraId="5A781DBF" w14:textId="38AD51F0" w:rsidR="00226422" w:rsidRPr="00F21235" w:rsidRDefault="00226422" w:rsidP="00226422">
      <w:pPr>
        <w:rPr>
          <w:rFonts w:ascii="Arial" w:hAnsi="Arial" w:cs="Arial"/>
          <w:sz w:val="28"/>
          <w:szCs w:val="28"/>
        </w:rPr>
      </w:pPr>
      <w:r w:rsidRPr="00226422">
        <w:rPr>
          <w:rFonts w:ascii="Arial" w:hAnsi="Arial" w:cs="Arial"/>
          <w:sz w:val="28"/>
          <w:szCs w:val="28"/>
        </w:rPr>
        <w:t>At night, particularly following sleep interruption, error rates increase for tasks involving sequencing, decision</w:t>
      </w:r>
      <w:r w:rsidRPr="00F21235">
        <w:rPr>
          <w:rFonts w:ascii="Arial" w:hAnsi="Arial" w:cs="Arial"/>
          <w:sz w:val="28"/>
          <w:szCs w:val="28"/>
        </w:rPr>
        <w:t xml:space="preserve"> </w:t>
      </w:r>
      <w:r w:rsidRPr="00226422">
        <w:rPr>
          <w:rFonts w:ascii="Arial" w:hAnsi="Arial" w:cs="Arial"/>
          <w:sz w:val="28"/>
          <w:szCs w:val="28"/>
        </w:rPr>
        <w:t>making, and motor coordination. This is well established in safety</w:t>
      </w:r>
      <w:r w:rsidRPr="00F21235">
        <w:rPr>
          <w:rFonts w:ascii="Arial" w:hAnsi="Arial" w:cs="Arial"/>
          <w:sz w:val="28"/>
          <w:szCs w:val="28"/>
        </w:rPr>
        <w:t xml:space="preserve"> </w:t>
      </w:r>
      <w:r w:rsidRPr="00226422">
        <w:rPr>
          <w:rFonts w:ascii="Arial" w:hAnsi="Arial" w:cs="Arial"/>
          <w:sz w:val="28"/>
          <w:szCs w:val="28"/>
        </w:rPr>
        <w:t>critical industries and is one of the main reasons FTAs often include human error probabilities.</w:t>
      </w:r>
    </w:p>
    <w:p w14:paraId="580DA914" w14:textId="77777777" w:rsidR="00226422" w:rsidRPr="00226422" w:rsidRDefault="00226422" w:rsidP="00226422">
      <w:pPr>
        <w:rPr>
          <w:rFonts w:ascii="Arial" w:hAnsi="Arial" w:cs="Arial"/>
          <w:sz w:val="28"/>
          <w:szCs w:val="28"/>
        </w:rPr>
      </w:pPr>
    </w:p>
    <w:p w14:paraId="69E4B18E" w14:textId="48BF1F31" w:rsidR="00226422" w:rsidRPr="00F21235" w:rsidRDefault="00226422" w:rsidP="00226422">
      <w:pPr>
        <w:rPr>
          <w:rFonts w:ascii="Arial" w:hAnsi="Arial" w:cs="Arial"/>
          <w:b/>
          <w:bCs/>
          <w:sz w:val="28"/>
          <w:szCs w:val="28"/>
        </w:rPr>
      </w:pPr>
      <w:r w:rsidRPr="00F21235">
        <w:rPr>
          <w:rFonts w:ascii="Arial" w:hAnsi="Arial" w:cs="Arial"/>
          <w:b/>
          <w:bCs/>
          <w:sz w:val="28"/>
          <w:szCs w:val="28"/>
        </w:rPr>
        <w:t>Fatigue Adjustments (Provided)</w:t>
      </w:r>
    </w:p>
    <w:p w14:paraId="3B42C43F" w14:textId="77777777" w:rsidR="00226422" w:rsidRPr="00F21235" w:rsidRDefault="00226422" w:rsidP="00226422">
      <w:pPr>
        <w:rPr>
          <w:rFonts w:ascii="Arial" w:hAnsi="Arial" w:cs="Arial"/>
          <w:sz w:val="28"/>
          <w:szCs w:val="28"/>
        </w:rPr>
      </w:pPr>
      <w:r w:rsidRPr="00226422">
        <w:rPr>
          <w:rFonts w:ascii="Arial" w:hAnsi="Arial" w:cs="Arial"/>
          <w:sz w:val="28"/>
          <w:szCs w:val="28"/>
        </w:rPr>
        <w:t>Bill wakes up in the middle of the night. The following degradations apply:</w:t>
      </w:r>
    </w:p>
    <w:tbl>
      <w:tblPr>
        <w:tblStyle w:val="TableGrid"/>
        <w:tblW w:w="6799" w:type="dxa"/>
        <w:jc w:val="center"/>
        <w:tblLook w:val="04A0" w:firstRow="1" w:lastRow="0" w:firstColumn="1" w:lastColumn="0" w:noHBand="0" w:noVBand="1"/>
      </w:tblPr>
      <w:tblGrid>
        <w:gridCol w:w="2547"/>
        <w:gridCol w:w="1276"/>
        <w:gridCol w:w="1417"/>
        <w:gridCol w:w="1559"/>
      </w:tblGrid>
      <w:tr w:rsidR="00F21235" w:rsidRPr="00F21235" w14:paraId="0D9BF4DD" w14:textId="77777777" w:rsidTr="00F21235">
        <w:trPr>
          <w:jc w:val="center"/>
        </w:trPr>
        <w:tc>
          <w:tcPr>
            <w:tcW w:w="2547" w:type="dxa"/>
            <w:vAlign w:val="center"/>
          </w:tcPr>
          <w:p w14:paraId="40ED60EC" w14:textId="3939B451" w:rsidR="00F21235" w:rsidRPr="00F21235" w:rsidRDefault="00F21235" w:rsidP="00226422">
            <w:pPr>
              <w:rPr>
                <w:rFonts w:ascii="Arial" w:hAnsi="Arial" w:cs="Arial"/>
                <w:sz w:val="28"/>
                <w:szCs w:val="28"/>
              </w:rPr>
            </w:pPr>
            <w:r w:rsidRPr="00226422">
              <w:rPr>
                <w:rFonts w:ascii="Arial" w:hAnsi="Arial" w:cs="Arial"/>
                <w:b/>
                <w:bCs/>
                <w:sz w:val="28"/>
                <w:szCs w:val="28"/>
              </w:rPr>
              <w:t>Human Task</w:t>
            </w:r>
          </w:p>
        </w:tc>
        <w:tc>
          <w:tcPr>
            <w:tcW w:w="1276" w:type="dxa"/>
            <w:vAlign w:val="center"/>
          </w:tcPr>
          <w:p w14:paraId="6DAC02BE" w14:textId="75C75ECA" w:rsidR="00F21235" w:rsidRPr="00F21235" w:rsidRDefault="00F21235" w:rsidP="00226422">
            <w:pPr>
              <w:rPr>
                <w:rFonts w:ascii="Arial" w:hAnsi="Arial" w:cs="Arial"/>
                <w:sz w:val="28"/>
                <w:szCs w:val="28"/>
              </w:rPr>
            </w:pPr>
            <w:r w:rsidRPr="00226422">
              <w:rPr>
                <w:rFonts w:ascii="Arial" w:hAnsi="Arial" w:cs="Arial"/>
                <w:b/>
                <w:bCs/>
                <w:sz w:val="28"/>
                <w:szCs w:val="28"/>
              </w:rPr>
              <w:t>Normal</w:t>
            </w:r>
          </w:p>
        </w:tc>
        <w:tc>
          <w:tcPr>
            <w:tcW w:w="1417" w:type="dxa"/>
            <w:vAlign w:val="center"/>
          </w:tcPr>
          <w:p w14:paraId="7AF21806" w14:textId="7C8C63A4" w:rsidR="00F21235" w:rsidRPr="00F21235" w:rsidRDefault="00F21235" w:rsidP="00226422">
            <w:pPr>
              <w:rPr>
                <w:rFonts w:ascii="Arial" w:hAnsi="Arial" w:cs="Arial"/>
                <w:sz w:val="28"/>
                <w:szCs w:val="28"/>
              </w:rPr>
            </w:pPr>
            <w:r w:rsidRPr="00226422">
              <w:rPr>
                <w:rFonts w:ascii="Arial" w:hAnsi="Arial" w:cs="Arial"/>
                <w:b/>
                <w:bCs/>
                <w:sz w:val="28"/>
                <w:szCs w:val="28"/>
              </w:rPr>
              <w:t>Modifier</w:t>
            </w:r>
          </w:p>
        </w:tc>
        <w:tc>
          <w:tcPr>
            <w:tcW w:w="1559" w:type="dxa"/>
            <w:vAlign w:val="center"/>
          </w:tcPr>
          <w:p w14:paraId="349098B0" w14:textId="30D778F3" w:rsidR="00F21235" w:rsidRPr="00F21235" w:rsidRDefault="00F21235" w:rsidP="00226422">
            <w:pPr>
              <w:rPr>
                <w:rFonts w:ascii="Arial" w:hAnsi="Arial" w:cs="Arial"/>
                <w:sz w:val="28"/>
                <w:szCs w:val="28"/>
              </w:rPr>
            </w:pPr>
            <w:r w:rsidRPr="00226422">
              <w:rPr>
                <w:rFonts w:ascii="Arial" w:hAnsi="Arial" w:cs="Arial"/>
                <w:b/>
                <w:bCs/>
                <w:sz w:val="28"/>
                <w:szCs w:val="28"/>
              </w:rPr>
              <w:t>Adjusted</w:t>
            </w:r>
          </w:p>
        </w:tc>
      </w:tr>
      <w:tr w:rsidR="00F21235" w:rsidRPr="00F21235" w14:paraId="2FB6178E" w14:textId="77777777" w:rsidTr="00F21235">
        <w:trPr>
          <w:jc w:val="center"/>
        </w:trPr>
        <w:tc>
          <w:tcPr>
            <w:tcW w:w="2547" w:type="dxa"/>
            <w:vAlign w:val="center"/>
          </w:tcPr>
          <w:p w14:paraId="3888B200" w14:textId="5547CB2E" w:rsidR="00F21235" w:rsidRPr="00F21235" w:rsidRDefault="00F21235" w:rsidP="00226422">
            <w:pPr>
              <w:rPr>
                <w:rFonts w:ascii="Arial" w:hAnsi="Arial" w:cs="Arial"/>
                <w:sz w:val="28"/>
                <w:szCs w:val="28"/>
              </w:rPr>
            </w:pPr>
            <w:r w:rsidRPr="00226422">
              <w:rPr>
                <w:rFonts w:ascii="Arial" w:hAnsi="Arial" w:cs="Arial"/>
                <w:sz w:val="28"/>
                <w:szCs w:val="28"/>
              </w:rPr>
              <w:t>Plug in kettle</w:t>
            </w:r>
          </w:p>
        </w:tc>
        <w:tc>
          <w:tcPr>
            <w:tcW w:w="1276" w:type="dxa"/>
            <w:vAlign w:val="center"/>
          </w:tcPr>
          <w:p w14:paraId="6F217DFE" w14:textId="3E4A99CC" w:rsidR="00F21235" w:rsidRPr="00F21235" w:rsidRDefault="00F21235" w:rsidP="00226422">
            <w:pPr>
              <w:rPr>
                <w:rFonts w:ascii="Arial" w:hAnsi="Arial" w:cs="Arial"/>
                <w:sz w:val="28"/>
                <w:szCs w:val="28"/>
              </w:rPr>
            </w:pPr>
            <w:r w:rsidRPr="00226422">
              <w:rPr>
                <w:rFonts w:ascii="Arial" w:hAnsi="Arial" w:cs="Arial"/>
                <w:sz w:val="28"/>
                <w:szCs w:val="28"/>
              </w:rPr>
              <w:t>0.89</w:t>
            </w:r>
          </w:p>
        </w:tc>
        <w:tc>
          <w:tcPr>
            <w:tcW w:w="1417" w:type="dxa"/>
            <w:vAlign w:val="center"/>
          </w:tcPr>
          <w:p w14:paraId="72EB6ADD" w14:textId="4EFB0B23" w:rsidR="00F21235" w:rsidRPr="00F21235" w:rsidRDefault="00F21235" w:rsidP="00226422">
            <w:pPr>
              <w:rPr>
                <w:rFonts w:ascii="Arial" w:hAnsi="Arial" w:cs="Arial"/>
                <w:sz w:val="28"/>
                <w:szCs w:val="28"/>
              </w:rPr>
            </w:pPr>
            <w:r w:rsidRPr="00226422">
              <w:rPr>
                <w:rFonts w:ascii="Arial" w:hAnsi="Arial" w:cs="Arial"/>
                <w:sz w:val="28"/>
                <w:szCs w:val="28"/>
              </w:rPr>
              <w:t>× 0.75</w:t>
            </w:r>
          </w:p>
        </w:tc>
        <w:tc>
          <w:tcPr>
            <w:tcW w:w="1559" w:type="dxa"/>
            <w:vAlign w:val="center"/>
          </w:tcPr>
          <w:p w14:paraId="4C6F8836" w14:textId="0FE72A5D" w:rsidR="00F21235" w:rsidRPr="00F21235" w:rsidRDefault="00F21235" w:rsidP="00226422">
            <w:pPr>
              <w:rPr>
                <w:rFonts w:ascii="Arial" w:hAnsi="Arial" w:cs="Arial"/>
                <w:sz w:val="28"/>
                <w:szCs w:val="28"/>
              </w:rPr>
            </w:pPr>
            <w:r w:rsidRPr="00226422">
              <w:rPr>
                <w:rFonts w:ascii="Arial" w:hAnsi="Arial" w:cs="Arial"/>
                <w:sz w:val="28"/>
                <w:szCs w:val="28"/>
              </w:rPr>
              <w:t>0.6675</w:t>
            </w:r>
          </w:p>
        </w:tc>
      </w:tr>
      <w:tr w:rsidR="00F21235" w:rsidRPr="00F21235" w14:paraId="07A67729" w14:textId="77777777" w:rsidTr="00F21235">
        <w:trPr>
          <w:jc w:val="center"/>
        </w:trPr>
        <w:tc>
          <w:tcPr>
            <w:tcW w:w="2547" w:type="dxa"/>
            <w:vAlign w:val="center"/>
          </w:tcPr>
          <w:p w14:paraId="601DB350" w14:textId="3250F3CC" w:rsidR="00F21235" w:rsidRPr="00F21235" w:rsidRDefault="00F21235" w:rsidP="00226422">
            <w:pPr>
              <w:rPr>
                <w:rFonts w:ascii="Arial" w:hAnsi="Arial" w:cs="Arial"/>
                <w:sz w:val="28"/>
                <w:szCs w:val="28"/>
              </w:rPr>
            </w:pPr>
            <w:r w:rsidRPr="00226422">
              <w:rPr>
                <w:rFonts w:ascii="Arial" w:hAnsi="Arial" w:cs="Arial"/>
                <w:sz w:val="28"/>
                <w:szCs w:val="28"/>
              </w:rPr>
              <w:t>Switch on kettle</w:t>
            </w:r>
          </w:p>
        </w:tc>
        <w:tc>
          <w:tcPr>
            <w:tcW w:w="1276" w:type="dxa"/>
            <w:vAlign w:val="center"/>
          </w:tcPr>
          <w:p w14:paraId="6E74EE62" w14:textId="66A5B3EC" w:rsidR="00F21235" w:rsidRPr="00F21235" w:rsidRDefault="00F21235" w:rsidP="00226422">
            <w:pPr>
              <w:rPr>
                <w:rFonts w:ascii="Arial" w:hAnsi="Arial" w:cs="Arial"/>
                <w:sz w:val="28"/>
                <w:szCs w:val="28"/>
              </w:rPr>
            </w:pPr>
            <w:r w:rsidRPr="00226422">
              <w:rPr>
                <w:rFonts w:ascii="Arial" w:hAnsi="Arial" w:cs="Arial"/>
                <w:sz w:val="28"/>
                <w:szCs w:val="28"/>
              </w:rPr>
              <w:t>0.89</w:t>
            </w:r>
          </w:p>
        </w:tc>
        <w:tc>
          <w:tcPr>
            <w:tcW w:w="1417" w:type="dxa"/>
            <w:vAlign w:val="center"/>
          </w:tcPr>
          <w:p w14:paraId="16EA1C24" w14:textId="7DF44444" w:rsidR="00F21235" w:rsidRPr="00F21235" w:rsidRDefault="00F21235" w:rsidP="00226422">
            <w:pPr>
              <w:rPr>
                <w:rFonts w:ascii="Arial" w:hAnsi="Arial" w:cs="Arial"/>
                <w:sz w:val="28"/>
                <w:szCs w:val="28"/>
              </w:rPr>
            </w:pPr>
            <w:r w:rsidRPr="00226422">
              <w:rPr>
                <w:rFonts w:ascii="Arial" w:hAnsi="Arial" w:cs="Arial"/>
                <w:sz w:val="28"/>
                <w:szCs w:val="28"/>
              </w:rPr>
              <w:t>× 0.75</w:t>
            </w:r>
          </w:p>
        </w:tc>
        <w:tc>
          <w:tcPr>
            <w:tcW w:w="1559" w:type="dxa"/>
            <w:vAlign w:val="center"/>
          </w:tcPr>
          <w:p w14:paraId="2E465258" w14:textId="1EEBD53F" w:rsidR="00F21235" w:rsidRPr="00F21235" w:rsidRDefault="00F21235" w:rsidP="00226422">
            <w:pPr>
              <w:rPr>
                <w:rFonts w:ascii="Arial" w:hAnsi="Arial" w:cs="Arial"/>
                <w:sz w:val="28"/>
                <w:szCs w:val="28"/>
              </w:rPr>
            </w:pPr>
            <w:r w:rsidRPr="00226422">
              <w:rPr>
                <w:rFonts w:ascii="Arial" w:hAnsi="Arial" w:cs="Arial"/>
                <w:sz w:val="28"/>
                <w:szCs w:val="28"/>
              </w:rPr>
              <w:t>0.6675</w:t>
            </w:r>
          </w:p>
        </w:tc>
      </w:tr>
      <w:tr w:rsidR="00F21235" w:rsidRPr="00F21235" w14:paraId="786A64B6" w14:textId="77777777" w:rsidTr="00F21235">
        <w:trPr>
          <w:jc w:val="center"/>
        </w:trPr>
        <w:tc>
          <w:tcPr>
            <w:tcW w:w="2547" w:type="dxa"/>
            <w:vAlign w:val="center"/>
          </w:tcPr>
          <w:p w14:paraId="3A2B5240" w14:textId="5860A522" w:rsidR="00F21235" w:rsidRPr="00F21235" w:rsidRDefault="00F21235" w:rsidP="00226422">
            <w:pPr>
              <w:rPr>
                <w:rFonts w:ascii="Arial" w:hAnsi="Arial" w:cs="Arial"/>
                <w:sz w:val="28"/>
                <w:szCs w:val="28"/>
              </w:rPr>
            </w:pPr>
            <w:r w:rsidRPr="00226422">
              <w:rPr>
                <w:rFonts w:ascii="Arial" w:hAnsi="Arial" w:cs="Arial"/>
                <w:sz w:val="28"/>
                <w:szCs w:val="28"/>
              </w:rPr>
              <w:t>Select a cup</w:t>
            </w:r>
          </w:p>
        </w:tc>
        <w:tc>
          <w:tcPr>
            <w:tcW w:w="1276" w:type="dxa"/>
            <w:vAlign w:val="center"/>
          </w:tcPr>
          <w:p w14:paraId="2AFF27AF" w14:textId="0EABDBA0" w:rsidR="00F21235" w:rsidRPr="00F21235" w:rsidRDefault="00F21235" w:rsidP="00226422">
            <w:pPr>
              <w:rPr>
                <w:rFonts w:ascii="Arial" w:hAnsi="Arial" w:cs="Arial"/>
                <w:sz w:val="28"/>
                <w:szCs w:val="28"/>
              </w:rPr>
            </w:pPr>
            <w:r w:rsidRPr="00226422">
              <w:rPr>
                <w:rFonts w:ascii="Arial" w:hAnsi="Arial" w:cs="Arial"/>
                <w:sz w:val="28"/>
                <w:szCs w:val="28"/>
              </w:rPr>
              <w:t>0.99</w:t>
            </w:r>
          </w:p>
        </w:tc>
        <w:tc>
          <w:tcPr>
            <w:tcW w:w="1417" w:type="dxa"/>
            <w:vAlign w:val="center"/>
          </w:tcPr>
          <w:p w14:paraId="19A23486" w14:textId="72154D88" w:rsidR="00F21235" w:rsidRPr="00F21235" w:rsidRDefault="00F21235" w:rsidP="00226422">
            <w:pPr>
              <w:rPr>
                <w:rFonts w:ascii="Arial" w:hAnsi="Arial" w:cs="Arial"/>
                <w:sz w:val="28"/>
                <w:szCs w:val="28"/>
              </w:rPr>
            </w:pPr>
            <w:r w:rsidRPr="00226422">
              <w:rPr>
                <w:rFonts w:ascii="Arial" w:hAnsi="Arial" w:cs="Arial"/>
                <w:sz w:val="28"/>
                <w:szCs w:val="28"/>
              </w:rPr>
              <w:t>× 0.9</w:t>
            </w:r>
          </w:p>
        </w:tc>
        <w:tc>
          <w:tcPr>
            <w:tcW w:w="1559" w:type="dxa"/>
            <w:vAlign w:val="center"/>
          </w:tcPr>
          <w:p w14:paraId="7EC5CB3F" w14:textId="364C5464" w:rsidR="00F21235" w:rsidRPr="00F21235" w:rsidRDefault="00F21235" w:rsidP="00226422">
            <w:pPr>
              <w:rPr>
                <w:rFonts w:ascii="Arial" w:hAnsi="Arial" w:cs="Arial"/>
                <w:sz w:val="28"/>
                <w:szCs w:val="28"/>
              </w:rPr>
            </w:pPr>
            <w:r w:rsidRPr="00226422">
              <w:rPr>
                <w:rFonts w:ascii="Arial" w:hAnsi="Arial" w:cs="Arial"/>
                <w:sz w:val="28"/>
                <w:szCs w:val="28"/>
              </w:rPr>
              <w:t>0.891</w:t>
            </w:r>
          </w:p>
        </w:tc>
      </w:tr>
    </w:tbl>
    <w:p w14:paraId="1A7F71AF" w14:textId="77777777" w:rsidR="00F21235" w:rsidRPr="00F21235" w:rsidRDefault="00F21235" w:rsidP="00226422">
      <w:pPr>
        <w:rPr>
          <w:rFonts w:ascii="Arial" w:hAnsi="Arial" w:cs="Arial"/>
          <w:sz w:val="28"/>
          <w:szCs w:val="28"/>
        </w:rPr>
      </w:pPr>
    </w:p>
    <w:p w14:paraId="7C1537F5" w14:textId="7D5AABD8" w:rsidR="00226422" w:rsidRPr="00F21235" w:rsidRDefault="00226422" w:rsidP="00226422">
      <w:pPr>
        <w:rPr>
          <w:rFonts w:ascii="Arial" w:hAnsi="Arial" w:cs="Arial"/>
          <w:sz w:val="28"/>
          <w:szCs w:val="28"/>
        </w:rPr>
      </w:pPr>
      <w:r w:rsidRPr="00226422">
        <w:rPr>
          <w:rFonts w:ascii="Arial" w:hAnsi="Arial" w:cs="Arial"/>
          <w:sz w:val="28"/>
          <w:szCs w:val="28"/>
        </w:rPr>
        <w:t>All other probabilities remain unchanged.</w:t>
      </w:r>
    </w:p>
    <w:p w14:paraId="3859C2D0" w14:textId="16301E12" w:rsidR="00F21235" w:rsidRPr="00F21235" w:rsidRDefault="00F21235" w:rsidP="00F21235">
      <w:pPr>
        <w:rPr>
          <w:rFonts w:ascii="Arial" w:hAnsi="Arial" w:cs="Arial"/>
          <w:sz w:val="28"/>
          <w:szCs w:val="28"/>
        </w:rPr>
      </w:pPr>
      <w:r w:rsidRPr="00F21235">
        <w:rPr>
          <w:rFonts w:ascii="Arial" w:hAnsi="Arial" w:cs="Arial"/>
          <w:i/>
          <w:iCs/>
          <w:sz w:val="28"/>
          <w:szCs w:val="28"/>
        </w:rPr>
        <w:t>P(</w:t>
      </w:r>
      <w:proofErr w:type="spellStart"/>
      <w:r w:rsidRPr="00F21235">
        <w:rPr>
          <w:rFonts w:ascii="Arial" w:hAnsi="Arial" w:cs="Arial"/>
          <w:i/>
          <w:iCs/>
          <w:sz w:val="28"/>
          <w:szCs w:val="28"/>
        </w:rPr>
        <w:t>success</w:t>
      </w:r>
      <w:r w:rsidRPr="00F21235">
        <w:rPr>
          <w:rFonts w:ascii="Arial" w:hAnsi="Arial" w:cs="Arial"/>
          <w:i/>
          <w:iCs/>
          <w:sz w:val="28"/>
          <w:szCs w:val="28"/>
          <w:vertAlign w:val="subscript"/>
        </w:rPr>
        <w:t>fatigued</w:t>
      </w:r>
      <w:proofErr w:type="spellEnd"/>
      <w:r w:rsidRPr="00F21235">
        <w:rPr>
          <w:rFonts w:ascii="Arial" w:hAnsi="Arial" w:cs="Arial"/>
          <w:i/>
          <w:iCs/>
          <w:sz w:val="28"/>
          <w:szCs w:val="28"/>
          <w:vertAlign w:val="subscript"/>
        </w:rPr>
        <w:t>​</w:t>
      </w:r>
      <w:r w:rsidRPr="00F21235">
        <w:rPr>
          <w:rFonts w:ascii="Arial" w:hAnsi="Arial" w:cs="Arial"/>
          <w:sz w:val="28"/>
          <w:szCs w:val="28"/>
        </w:rPr>
        <w:t xml:space="preserve">) </w:t>
      </w:r>
      <w:r w:rsidRPr="00F21235">
        <w:rPr>
          <w:rFonts w:ascii="Arial" w:hAnsi="Arial" w:cs="Arial"/>
          <w:sz w:val="28"/>
          <w:szCs w:val="28"/>
        </w:rPr>
        <w:t>=</w:t>
      </w:r>
      <w:r w:rsidRPr="00F21235">
        <w:rPr>
          <w:rFonts w:ascii="Arial" w:hAnsi="Arial" w:cs="Arial"/>
          <w:sz w:val="28"/>
          <w:szCs w:val="28"/>
        </w:rPr>
        <w:t xml:space="preserve"> </w:t>
      </w:r>
      <w:r w:rsidRPr="00F21235">
        <w:rPr>
          <w:rFonts w:ascii="Arial" w:hAnsi="Arial" w:cs="Arial"/>
          <w:sz w:val="28"/>
          <w:szCs w:val="28"/>
        </w:rPr>
        <w:t>0.98</w:t>
      </w:r>
      <w:r w:rsidRPr="00F21235">
        <w:rPr>
          <w:rFonts w:ascii="Arial" w:hAnsi="Arial" w:cs="Arial"/>
          <w:sz w:val="28"/>
          <w:szCs w:val="28"/>
        </w:rPr>
        <w:t xml:space="preserve"> x </w:t>
      </w:r>
      <w:r w:rsidRPr="00F21235">
        <w:rPr>
          <w:rFonts w:ascii="Arial" w:hAnsi="Arial" w:cs="Arial"/>
          <w:sz w:val="28"/>
          <w:szCs w:val="28"/>
        </w:rPr>
        <w:t>0.99</w:t>
      </w:r>
      <w:r w:rsidRPr="00F21235">
        <w:rPr>
          <w:rFonts w:ascii="Arial" w:hAnsi="Arial" w:cs="Arial"/>
          <w:sz w:val="28"/>
          <w:szCs w:val="28"/>
        </w:rPr>
        <w:t xml:space="preserve"> x </w:t>
      </w:r>
      <w:r w:rsidRPr="00F21235">
        <w:rPr>
          <w:rFonts w:ascii="Arial" w:hAnsi="Arial" w:cs="Arial"/>
          <w:sz w:val="28"/>
          <w:szCs w:val="28"/>
        </w:rPr>
        <w:t>0.99</w:t>
      </w:r>
      <w:r w:rsidRPr="00F21235">
        <w:rPr>
          <w:rFonts w:ascii="Arial" w:hAnsi="Arial" w:cs="Arial"/>
          <w:sz w:val="28"/>
          <w:szCs w:val="28"/>
        </w:rPr>
        <w:t xml:space="preserve"> x </w:t>
      </w:r>
      <w:r w:rsidRPr="00F21235">
        <w:rPr>
          <w:rFonts w:ascii="Arial" w:hAnsi="Arial" w:cs="Arial"/>
          <w:sz w:val="28"/>
          <w:szCs w:val="28"/>
        </w:rPr>
        <w:t>0.6675</w:t>
      </w:r>
      <w:r w:rsidRPr="00F21235">
        <w:rPr>
          <w:rFonts w:ascii="Arial" w:hAnsi="Arial" w:cs="Arial"/>
          <w:sz w:val="28"/>
          <w:szCs w:val="28"/>
        </w:rPr>
        <w:t xml:space="preserve"> x </w:t>
      </w:r>
      <w:r w:rsidRPr="00F21235">
        <w:rPr>
          <w:rFonts w:ascii="Arial" w:hAnsi="Arial" w:cs="Arial"/>
          <w:sz w:val="28"/>
          <w:szCs w:val="28"/>
        </w:rPr>
        <w:t>0.6675</w:t>
      </w:r>
      <w:r w:rsidRPr="00F21235">
        <w:rPr>
          <w:rFonts w:ascii="Arial" w:hAnsi="Arial" w:cs="Arial"/>
          <w:sz w:val="28"/>
          <w:szCs w:val="28"/>
        </w:rPr>
        <w:t xml:space="preserve"> x </w:t>
      </w:r>
      <w:r w:rsidR="00C10876">
        <w:rPr>
          <w:rFonts w:ascii="Arial" w:hAnsi="Arial" w:cs="Arial"/>
          <w:sz w:val="28"/>
          <w:szCs w:val="28"/>
        </w:rPr>
        <w:t>0.98901</w:t>
      </w:r>
      <w:r w:rsidRPr="00F21235">
        <w:rPr>
          <w:rFonts w:ascii="Arial" w:hAnsi="Arial" w:cs="Arial"/>
          <w:sz w:val="28"/>
          <w:szCs w:val="28"/>
        </w:rPr>
        <w:t xml:space="preserve">x </w:t>
      </w:r>
      <w:r w:rsidRPr="00F21235">
        <w:rPr>
          <w:rFonts w:ascii="Arial" w:hAnsi="Arial" w:cs="Arial"/>
          <w:sz w:val="28"/>
          <w:szCs w:val="28"/>
        </w:rPr>
        <w:t>0.891</w:t>
      </w:r>
      <w:r w:rsidRPr="00F21235">
        <w:rPr>
          <w:rFonts w:ascii="Arial" w:hAnsi="Arial" w:cs="Arial"/>
          <w:sz w:val="28"/>
          <w:szCs w:val="28"/>
        </w:rPr>
        <w:t xml:space="preserve"> x </w:t>
      </w:r>
      <w:r w:rsidRPr="00F21235">
        <w:rPr>
          <w:rFonts w:ascii="Arial" w:hAnsi="Arial" w:cs="Arial"/>
          <w:sz w:val="28"/>
          <w:szCs w:val="28"/>
        </w:rPr>
        <w:t>0.9025</w:t>
      </w:r>
      <w:r w:rsidRPr="00F21235">
        <w:rPr>
          <w:rFonts w:ascii="Arial" w:hAnsi="Arial" w:cs="Arial"/>
          <w:sz w:val="28"/>
          <w:szCs w:val="28"/>
        </w:rPr>
        <w:t xml:space="preserve"> x </w:t>
      </w:r>
      <w:r w:rsidRPr="00F21235">
        <w:rPr>
          <w:rFonts w:ascii="Arial" w:hAnsi="Arial" w:cs="Arial"/>
          <w:sz w:val="28"/>
          <w:szCs w:val="28"/>
        </w:rPr>
        <w:t>0.9988</w:t>
      </w:r>
      <w:r w:rsidRPr="00F21235">
        <w:rPr>
          <w:rFonts w:ascii="Arial" w:hAnsi="Arial" w:cs="Arial"/>
          <w:sz w:val="28"/>
          <w:szCs w:val="28"/>
        </w:rPr>
        <w:t xml:space="preserve"> = </w:t>
      </w:r>
      <w:r w:rsidRPr="00F21235">
        <w:rPr>
          <w:rFonts w:ascii="Arial" w:hAnsi="Arial" w:cs="Arial"/>
          <w:b/>
          <w:bCs/>
          <w:sz w:val="28"/>
          <w:szCs w:val="28"/>
          <w:u w:val="single"/>
        </w:rPr>
        <w:t>0.34</w:t>
      </w:r>
    </w:p>
    <w:p w14:paraId="770AE648" w14:textId="77777777" w:rsidR="00F21235" w:rsidRDefault="00F21235" w:rsidP="00226422">
      <w:pPr>
        <w:rPr>
          <w:rFonts w:ascii="Arial" w:hAnsi="Arial" w:cs="Arial"/>
          <w:sz w:val="28"/>
          <w:szCs w:val="28"/>
        </w:rPr>
      </w:pPr>
    </w:p>
    <w:p w14:paraId="665027B4" w14:textId="77777777" w:rsidR="00F21235" w:rsidRPr="00226422" w:rsidRDefault="00F21235" w:rsidP="00226422">
      <w:pPr>
        <w:rPr>
          <w:rFonts w:ascii="Arial" w:hAnsi="Arial" w:cs="Arial"/>
          <w:sz w:val="28"/>
          <w:szCs w:val="28"/>
        </w:rPr>
      </w:pPr>
    </w:p>
    <w:p w14:paraId="76952448" w14:textId="77777777" w:rsidR="00F21235" w:rsidRPr="00F21235" w:rsidRDefault="00F21235" w:rsidP="00F21235">
      <w:pPr>
        <w:rPr>
          <w:rFonts w:ascii="Arial" w:hAnsi="Arial" w:cs="Arial"/>
          <w:b/>
          <w:bCs/>
          <w:sz w:val="28"/>
          <w:szCs w:val="28"/>
        </w:rPr>
      </w:pPr>
      <w:r w:rsidRPr="00F21235">
        <w:rPr>
          <w:rFonts w:ascii="Arial" w:hAnsi="Arial" w:cs="Arial"/>
          <w:b/>
          <w:bCs/>
          <w:sz w:val="28"/>
          <w:szCs w:val="28"/>
        </w:rPr>
        <w:lastRenderedPageBreak/>
        <w:t>Largest Contributors to Failure</w:t>
      </w:r>
    </w:p>
    <w:p w14:paraId="529DE613" w14:textId="77777777" w:rsidR="00F21235" w:rsidRPr="00F21235" w:rsidRDefault="00F21235" w:rsidP="00F21235">
      <w:pPr>
        <w:rPr>
          <w:rFonts w:ascii="Arial" w:hAnsi="Arial" w:cs="Arial"/>
          <w:sz w:val="28"/>
          <w:szCs w:val="28"/>
        </w:rPr>
      </w:pPr>
      <w:r w:rsidRPr="00F21235">
        <w:rPr>
          <w:rFonts w:ascii="Arial" w:hAnsi="Arial" w:cs="Arial"/>
          <w:sz w:val="28"/>
          <w:szCs w:val="28"/>
        </w:rPr>
        <w:t>The fault tree highlights that:</w:t>
      </w:r>
    </w:p>
    <w:p w14:paraId="0E9053ED" w14:textId="0BFD655A" w:rsidR="00F21235" w:rsidRPr="00F21235" w:rsidRDefault="00F21235" w:rsidP="00F21235">
      <w:pPr>
        <w:pStyle w:val="ListParagraph"/>
        <w:numPr>
          <w:ilvl w:val="0"/>
          <w:numId w:val="6"/>
        </w:numPr>
        <w:rPr>
          <w:rFonts w:ascii="Arial" w:hAnsi="Arial" w:cs="Arial"/>
          <w:sz w:val="28"/>
          <w:szCs w:val="28"/>
        </w:rPr>
      </w:pPr>
      <w:r w:rsidRPr="00F21235">
        <w:rPr>
          <w:rFonts w:ascii="Arial" w:hAnsi="Arial" w:cs="Arial"/>
          <w:sz w:val="28"/>
          <w:szCs w:val="28"/>
        </w:rPr>
        <w:t>Human actions under fatigue dominate failure probability</w:t>
      </w:r>
      <w:r>
        <w:rPr>
          <w:rFonts w:ascii="Arial" w:hAnsi="Arial" w:cs="Arial"/>
          <w:sz w:val="28"/>
          <w:szCs w:val="28"/>
        </w:rPr>
        <w:t>.</w:t>
      </w:r>
    </w:p>
    <w:p w14:paraId="51F06996" w14:textId="2E6AC4B9" w:rsidR="00F21235" w:rsidRPr="00F21235" w:rsidRDefault="00F21235" w:rsidP="00F21235">
      <w:pPr>
        <w:numPr>
          <w:ilvl w:val="0"/>
          <w:numId w:val="6"/>
        </w:numPr>
        <w:rPr>
          <w:rFonts w:ascii="Arial" w:hAnsi="Arial" w:cs="Arial"/>
          <w:sz w:val="28"/>
          <w:szCs w:val="28"/>
        </w:rPr>
      </w:pPr>
      <w:r w:rsidRPr="00F21235">
        <w:rPr>
          <w:rFonts w:ascii="Arial" w:hAnsi="Arial" w:cs="Arial"/>
          <w:sz w:val="28"/>
          <w:szCs w:val="28"/>
        </w:rPr>
        <w:t>Plugging in and switching on the kettle are single</w:t>
      </w:r>
      <w:r>
        <w:rPr>
          <w:rFonts w:ascii="Arial" w:hAnsi="Arial" w:cs="Arial"/>
          <w:sz w:val="28"/>
          <w:szCs w:val="28"/>
        </w:rPr>
        <w:t xml:space="preserve"> </w:t>
      </w:r>
      <w:r w:rsidRPr="00F21235">
        <w:rPr>
          <w:rFonts w:ascii="Arial" w:hAnsi="Arial" w:cs="Arial"/>
          <w:sz w:val="28"/>
          <w:szCs w:val="28"/>
        </w:rPr>
        <w:t>point failures</w:t>
      </w:r>
      <w:r>
        <w:rPr>
          <w:rFonts w:ascii="Arial" w:hAnsi="Arial" w:cs="Arial"/>
          <w:sz w:val="28"/>
          <w:szCs w:val="28"/>
        </w:rPr>
        <w:t>.</w:t>
      </w:r>
    </w:p>
    <w:p w14:paraId="0F0F8C11" w14:textId="33A3F329" w:rsidR="00F21235" w:rsidRPr="00F21235" w:rsidRDefault="00F21235" w:rsidP="00F21235">
      <w:pPr>
        <w:numPr>
          <w:ilvl w:val="0"/>
          <w:numId w:val="6"/>
        </w:numPr>
        <w:rPr>
          <w:rFonts w:ascii="Arial" w:hAnsi="Arial" w:cs="Arial"/>
          <w:sz w:val="28"/>
          <w:szCs w:val="28"/>
        </w:rPr>
      </w:pPr>
      <w:r w:rsidRPr="00F21235">
        <w:rPr>
          <w:rFonts w:ascii="Arial" w:hAnsi="Arial" w:cs="Arial"/>
          <w:sz w:val="28"/>
          <w:szCs w:val="28"/>
        </w:rPr>
        <w:t>Even small reductions in human reliability propagate strongly in an AND</w:t>
      </w:r>
      <w:r>
        <w:rPr>
          <w:rFonts w:ascii="Arial" w:hAnsi="Arial" w:cs="Arial"/>
          <w:sz w:val="28"/>
          <w:szCs w:val="28"/>
        </w:rPr>
        <w:t xml:space="preserve"> </w:t>
      </w:r>
      <w:r w:rsidRPr="00F21235">
        <w:rPr>
          <w:rFonts w:ascii="Arial" w:hAnsi="Arial" w:cs="Arial"/>
          <w:sz w:val="28"/>
          <w:szCs w:val="28"/>
        </w:rPr>
        <w:t>dominated system</w:t>
      </w:r>
      <w:r w:rsidRPr="00F21235">
        <w:rPr>
          <w:rFonts w:ascii="Arial" w:hAnsi="Arial" w:cs="Arial"/>
          <w:sz w:val="28"/>
          <w:szCs w:val="28"/>
        </w:rPr>
        <w:t>.</w:t>
      </w:r>
    </w:p>
    <w:p w14:paraId="2AF2F2F9" w14:textId="77777777" w:rsidR="00226422" w:rsidRDefault="00226422" w:rsidP="00226422">
      <w:pPr>
        <w:rPr>
          <w:rFonts w:ascii="Arial" w:hAnsi="Arial" w:cs="Arial"/>
          <w:sz w:val="28"/>
          <w:szCs w:val="28"/>
        </w:rPr>
      </w:pPr>
    </w:p>
    <w:p w14:paraId="08C38AC6" w14:textId="40EEBAA1" w:rsidR="00F21235" w:rsidRDefault="00F21235" w:rsidP="00226422">
      <w:pPr>
        <w:rPr>
          <w:rFonts w:ascii="Arial" w:hAnsi="Arial" w:cs="Arial"/>
          <w:b/>
          <w:bCs/>
          <w:sz w:val="28"/>
          <w:szCs w:val="28"/>
        </w:rPr>
      </w:pPr>
      <w:r w:rsidRPr="00F21235">
        <w:rPr>
          <w:rFonts w:ascii="Arial" w:hAnsi="Arial" w:cs="Arial"/>
          <w:b/>
          <w:bCs/>
          <w:sz w:val="28"/>
          <w:szCs w:val="28"/>
        </w:rPr>
        <w:t xml:space="preserve">Comparison </w:t>
      </w:r>
      <w:r w:rsidR="00F21222">
        <w:rPr>
          <w:rFonts w:ascii="Arial" w:hAnsi="Arial" w:cs="Arial"/>
          <w:b/>
          <w:bCs/>
          <w:sz w:val="28"/>
          <w:szCs w:val="28"/>
        </w:rPr>
        <w:t xml:space="preserve">and Discussion </w:t>
      </w:r>
      <w:r w:rsidRPr="00F21235">
        <w:rPr>
          <w:rFonts w:ascii="Arial" w:hAnsi="Arial" w:cs="Arial"/>
          <w:b/>
          <w:bCs/>
          <w:sz w:val="28"/>
          <w:szCs w:val="28"/>
        </w:rPr>
        <w:t>of Outcomes</w:t>
      </w:r>
    </w:p>
    <w:p w14:paraId="3462E3EF" w14:textId="5FAF796D" w:rsidR="00F21235" w:rsidRPr="00F21235" w:rsidRDefault="00F21235" w:rsidP="00226422">
      <w:pPr>
        <w:rPr>
          <w:rFonts w:ascii="Arial" w:hAnsi="Arial" w:cs="Arial"/>
          <w:sz w:val="28"/>
          <w:szCs w:val="28"/>
        </w:rPr>
      </w:pPr>
      <w:r w:rsidRPr="00F21235">
        <w:rPr>
          <w:rFonts w:ascii="Arial" w:hAnsi="Arial" w:cs="Arial"/>
          <w:sz w:val="28"/>
          <w:szCs w:val="28"/>
        </w:rPr>
        <w:t>Despite no change in equipment or ingredient reliability</w:t>
      </w:r>
      <w:r>
        <w:rPr>
          <w:rFonts w:ascii="Arial" w:hAnsi="Arial" w:cs="Arial"/>
          <w:sz w:val="28"/>
          <w:szCs w:val="28"/>
        </w:rPr>
        <w:t>, in this tea making scenario we see a</w:t>
      </w:r>
      <w:r w:rsidR="00F324BD">
        <w:rPr>
          <w:rFonts w:ascii="Arial" w:hAnsi="Arial" w:cs="Arial"/>
          <w:sz w:val="28"/>
          <w:szCs w:val="28"/>
        </w:rPr>
        <w:t xml:space="preserve"> 50% reduction in success likelihood:</w:t>
      </w:r>
    </w:p>
    <w:tbl>
      <w:tblPr>
        <w:tblStyle w:val="TableGrid"/>
        <w:tblpPr w:leftFromText="180" w:rightFromText="180" w:vertAnchor="text" w:horzAnchor="margin" w:tblpXSpec="center" w:tblpY="-73"/>
        <w:tblW w:w="0" w:type="auto"/>
        <w:tblLook w:val="04A0" w:firstRow="1" w:lastRow="0" w:firstColumn="1" w:lastColumn="0" w:noHBand="0" w:noVBand="1"/>
      </w:tblPr>
      <w:tblGrid>
        <w:gridCol w:w="1696"/>
        <w:gridCol w:w="3402"/>
      </w:tblGrid>
      <w:tr w:rsidR="00F21235" w14:paraId="35B9C11D" w14:textId="77777777" w:rsidTr="00F21235">
        <w:tc>
          <w:tcPr>
            <w:tcW w:w="1696" w:type="dxa"/>
          </w:tcPr>
          <w:p w14:paraId="4E681924" w14:textId="77777777" w:rsidR="00F21235" w:rsidRPr="00F21235" w:rsidRDefault="00F21235" w:rsidP="00F21235">
            <w:pPr>
              <w:rPr>
                <w:rFonts w:ascii="Arial" w:hAnsi="Arial" w:cs="Arial"/>
                <w:b/>
                <w:bCs/>
                <w:sz w:val="28"/>
                <w:szCs w:val="28"/>
              </w:rPr>
            </w:pPr>
            <w:r w:rsidRPr="00F21235">
              <w:rPr>
                <w:rFonts w:ascii="Arial" w:hAnsi="Arial" w:cs="Arial"/>
                <w:b/>
                <w:bCs/>
                <w:sz w:val="28"/>
                <w:szCs w:val="28"/>
              </w:rPr>
              <w:t>Condition</w:t>
            </w:r>
          </w:p>
        </w:tc>
        <w:tc>
          <w:tcPr>
            <w:tcW w:w="3402" w:type="dxa"/>
          </w:tcPr>
          <w:p w14:paraId="0A994A08" w14:textId="77777777" w:rsidR="00F21235" w:rsidRPr="00F21235" w:rsidRDefault="00F21235" w:rsidP="00F21235">
            <w:pPr>
              <w:rPr>
                <w:rFonts w:ascii="Arial" w:hAnsi="Arial" w:cs="Arial"/>
                <w:b/>
                <w:bCs/>
                <w:sz w:val="28"/>
                <w:szCs w:val="28"/>
              </w:rPr>
            </w:pPr>
            <w:r w:rsidRPr="00F21235">
              <w:rPr>
                <w:rFonts w:ascii="Arial" w:hAnsi="Arial" w:cs="Arial"/>
                <w:b/>
                <w:bCs/>
                <w:sz w:val="28"/>
                <w:szCs w:val="28"/>
              </w:rPr>
              <w:t>Probability of Success</w:t>
            </w:r>
          </w:p>
        </w:tc>
      </w:tr>
      <w:tr w:rsidR="00F21235" w14:paraId="083651D9" w14:textId="77777777" w:rsidTr="00F21235">
        <w:tc>
          <w:tcPr>
            <w:tcW w:w="1696" w:type="dxa"/>
          </w:tcPr>
          <w:p w14:paraId="323255D2" w14:textId="017E14E2" w:rsidR="00F21235" w:rsidRDefault="00F21235" w:rsidP="00F21235">
            <w:pPr>
              <w:rPr>
                <w:rFonts w:ascii="Arial" w:hAnsi="Arial" w:cs="Arial"/>
                <w:sz w:val="28"/>
                <w:szCs w:val="28"/>
              </w:rPr>
            </w:pPr>
            <w:r>
              <w:rPr>
                <w:rFonts w:ascii="Arial" w:hAnsi="Arial" w:cs="Arial"/>
                <w:sz w:val="28"/>
                <w:szCs w:val="28"/>
              </w:rPr>
              <w:t>Normal</w:t>
            </w:r>
          </w:p>
        </w:tc>
        <w:tc>
          <w:tcPr>
            <w:tcW w:w="3402" w:type="dxa"/>
          </w:tcPr>
          <w:p w14:paraId="50131C6D" w14:textId="43B1E778" w:rsidR="00F21235" w:rsidRDefault="00F21235" w:rsidP="00F21235">
            <w:pPr>
              <w:rPr>
                <w:rFonts w:ascii="Arial" w:hAnsi="Arial" w:cs="Arial"/>
                <w:sz w:val="28"/>
                <w:szCs w:val="28"/>
              </w:rPr>
            </w:pPr>
            <w:r>
              <w:rPr>
                <w:rFonts w:ascii="Arial" w:hAnsi="Arial" w:cs="Arial"/>
                <w:sz w:val="28"/>
                <w:szCs w:val="28"/>
              </w:rPr>
              <w:t>~ 6</w:t>
            </w:r>
            <w:r w:rsidR="00C10876">
              <w:rPr>
                <w:rFonts w:ascii="Arial" w:hAnsi="Arial" w:cs="Arial"/>
                <w:sz w:val="28"/>
                <w:szCs w:val="28"/>
              </w:rPr>
              <w:t>8</w:t>
            </w:r>
            <w:r>
              <w:rPr>
                <w:rFonts w:ascii="Arial" w:hAnsi="Arial" w:cs="Arial"/>
                <w:sz w:val="28"/>
                <w:szCs w:val="28"/>
              </w:rPr>
              <w:t>%</w:t>
            </w:r>
          </w:p>
        </w:tc>
      </w:tr>
      <w:tr w:rsidR="00F21235" w14:paraId="6DD46AD5" w14:textId="77777777" w:rsidTr="00F21235">
        <w:tc>
          <w:tcPr>
            <w:tcW w:w="1696" w:type="dxa"/>
          </w:tcPr>
          <w:p w14:paraId="26EEB9EA" w14:textId="07C355B3" w:rsidR="00F21235" w:rsidRDefault="00F21235" w:rsidP="00F21235">
            <w:pPr>
              <w:rPr>
                <w:rFonts w:ascii="Arial" w:hAnsi="Arial" w:cs="Arial"/>
                <w:sz w:val="28"/>
                <w:szCs w:val="28"/>
              </w:rPr>
            </w:pPr>
            <w:r>
              <w:rPr>
                <w:rFonts w:ascii="Arial" w:hAnsi="Arial" w:cs="Arial"/>
                <w:sz w:val="28"/>
                <w:szCs w:val="28"/>
              </w:rPr>
              <w:t>Fatigued</w:t>
            </w:r>
          </w:p>
        </w:tc>
        <w:tc>
          <w:tcPr>
            <w:tcW w:w="3402" w:type="dxa"/>
          </w:tcPr>
          <w:p w14:paraId="2F5F15CF" w14:textId="3D472874" w:rsidR="00F21235" w:rsidRDefault="00F21235" w:rsidP="00F21235">
            <w:pPr>
              <w:rPr>
                <w:rFonts w:ascii="Arial" w:hAnsi="Arial" w:cs="Arial"/>
                <w:sz w:val="28"/>
                <w:szCs w:val="28"/>
              </w:rPr>
            </w:pPr>
            <w:r>
              <w:rPr>
                <w:rFonts w:ascii="Arial" w:hAnsi="Arial" w:cs="Arial"/>
                <w:sz w:val="28"/>
                <w:szCs w:val="28"/>
              </w:rPr>
              <w:t>~ 34%</w:t>
            </w:r>
          </w:p>
        </w:tc>
      </w:tr>
    </w:tbl>
    <w:p w14:paraId="66AEADC9" w14:textId="77777777" w:rsidR="00DF363C" w:rsidRPr="00DF363C" w:rsidRDefault="00DF363C" w:rsidP="00DF363C">
      <w:pPr>
        <w:rPr>
          <w:rFonts w:ascii="Arial" w:hAnsi="Arial" w:cs="Arial"/>
          <w:sz w:val="28"/>
          <w:szCs w:val="28"/>
        </w:rPr>
      </w:pPr>
    </w:p>
    <w:p w14:paraId="25D5C1D9" w14:textId="77777777" w:rsidR="003D761B" w:rsidRDefault="003D761B">
      <w:pPr>
        <w:rPr>
          <w:rFonts w:ascii="Arial" w:hAnsi="Arial" w:cs="Arial"/>
          <w:sz w:val="28"/>
          <w:szCs w:val="28"/>
        </w:rPr>
      </w:pPr>
    </w:p>
    <w:p w14:paraId="6C9337B5" w14:textId="77777777" w:rsidR="00C10876" w:rsidRPr="00F21235" w:rsidRDefault="00C10876">
      <w:pPr>
        <w:rPr>
          <w:rFonts w:ascii="Arial" w:hAnsi="Arial" w:cs="Arial"/>
          <w:sz w:val="28"/>
          <w:szCs w:val="28"/>
        </w:rPr>
      </w:pPr>
    </w:p>
    <w:p w14:paraId="0A64FC3A" w14:textId="18AD1FAC" w:rsidR="00C10876" w:rsidRPr="00C10876" w:rsidRDefault="00C10876" w:rsidP="00C10876">
      <w:pPr>
        <w:rPr>
          <w:rFonts w:ascii="Arial" w:hAnsi="Arial" w:cs="Arial" w:hint="eastAsia"/>
          <w:sz w:val="28"/>
          <w:szCs w:val="28"/>
        </w:rPr>
      </w:pPr>
      <w:r w:rsidRPr="00C10876">
        <w:rPr>
          <w:rFonts w:ascii="Arial" w:hAnsi="Arial" w:cs="Arial" w:hint="eastAsia"/>
          <w:sz w:val="28"/>
          <w:szCs w:val="28"/>
        </w:rPr>
        <w:t>Under normal conditions, Bill has a reasonable probability (6</w:t>
      </w:r>
      <w:r>
        <w:rPr>
          <w:rFonts w:ascii="Arial" w:hAnsi="Arial" w:cs="Arial"/>
          <w:sz w:val="28"/>
          <w:szCs w:val="28"/>
        </w:rPr>
        <w:t>8</w:t>
      </w:r>
      <w:r w:rsidRPr="00C10876">
        <w:rPr>
          <w:rFonts w:ascii="Arial" w:hAnsi="Arial" w:cs="Arial" w:hint="eastAsia"/>
          <w:sz w:val="28"/>
          <w:szCs w:val="28"/>
        </w:rPr>
        <w:t>%) of successfully making tea, meaning one in three attempts might fail due to equipment or consumable unavailability.</w:t>
      </w:r>
    </w:p>
    <w:p w14:paraId="06A3C797" w14:textId="4DC3FDB3" w:rsidR="00DF363C" w:rsidRDefault="00C10876" w:rsidP="00C10876">
      <w:pPr>
        <w:rPr>
          <w:rFonts w:ascii="Arial" w:hAnsi="Arial" w:cs="Arial"/>
          <w:sz w:val="28"/>
          <w:szCs w:val="28"/>
        </w:rPr>
      </w:pPr>
      <w:r w:rsidRPr="00C10876">
        <w:rPr>
          <w:rFonts w:ascii="Arial" w:hAnsi="Arial" w:cs="Arial"/>
          <w:sz w:val="28"/>
          <w:szCs w:val="28"/>
        </w:rPr>
        <w:t>However, under fatigue, the probability drops dramatically to 3</w:t>
      </w:r>
      <w:r>
        <w:rPr>
          <w:rFonts w:ascii="Arial" w:hAnsi="Arial" w:cs="Arial"/>
          <w:sz w:val="28"/>
          <w:szCs w:val="28"/>
        </w:rPr>
        <w:t>4</w:t>
      </w:r>
      <w:r w:rsidRPr="00C10876">
        <w:rPr>
          <w:rFonts w:ascii="Arial" w:hAnsi="Arial" w:cs="Arial"/>
          <w:sz w:val="28"/>
          <w:szCs w:val="28"/>
        </w:rPr>
        <w:t>%, indicating that human reliability plays a pivotal role in overall system success.</w:t>
      </w:r>
    </w:p>
    <w:p w14:paraId="440F710C" w14:textId="77777777" w:rsidR="00C10876" w:rsidRPr="00C10876" w:rsidRDefault="00C10876" w:rsidP="00C10876">
      <w:pPr>
        <w:rPr>
          <w:rFonts w:ascii="Arial" w:hAnsi="Arial" w:cs="Arial"/>
          <w:sz w:val="28"/>
          <w:szCs w:val="28"/>
        </w:rPr>
      </w:pPr>
      <w:r w:rsidRPr="00C10876">
        <w:rPr>
          <w:rFonts w:ascii="Arial" w:hAnsi="Arial" w:cs="Arial"/>
          <w:sz w:val="28"/>
          <w:szCs w:val="28"/>
        </w:rPr>
        <w:t>Human factors can be described through models such as Reason’s Swiss Cheese Model or HEART (Human Error Assessment and Reduction Technique), which classify human reliability under fatigue and stress.</w:t>
      </w:r>
    </w:p>
    <w:p w14:paraId="11587352" w14:textId="77777777" w:rsidR="00C10876" w:rsidRDefault="00C10876" w:rsidP="00C10876">
      <w:pPr>
        <w:rPr>
          <w:rFonts w:ascii="Arial" w:hAnsi="Arial" w:cs="Arial"/>
          <w:sz w:val="28"/>
          <w:szCs w:val="28"/>
        </w:rPr>
      </w:pPr>
    </w:p>
    <w:p w14:paraId="1F70AA82" w14:textId="53C03FB2" w:rsidR="00C10876" w:rsidRPr="00C10876" w:rsidRDefault="00C10876" w:rsidP="00C10876">
      <w:pPr>
        <w:rPr>
          <w:rFonts w:ascii="Arial" w:hAnsi="Arial" w:cs="Arial"/>
          <w:sz w:val="28"/>
          <w:szCs w:val="28"/>
        </w:rPr>
      </w:pPr>
      <w:r w:rsidRPr="00C10876">
        <w:rPr>
          <w:rFonts w:ascii="Arial" w:hAnsi="Arial" w:cs="Arial"/>
          <w:sz w:val="28"/>
          <w:szCs w:val="28"/>
        </w:rPr>
        <w:lastRenderedPageBreak/>
        <w:t>In Bill’s scenario, fatigue directly impacts:</w:t>
      </w:r>
    </w:p>
    <w:p w14:paraId="404A0C34" w14:textId="2234E3D0" w:rsidR="00C10876" w:rsidRDefault="00C10876" w:rsidP="00C10876">
      <w:pPr>
        <w:pStyle w:val="ListParagraph"/>
        <w:numPr>
          <w:ilvl w:val="0"/>
          <w:numId w:val="9"/>
        </w:numPr>
        <w:rPr>
          <w:rFonts w:ascii="Arial" w:hAnsi="Arial" w:cs="Arial"/>
          <w:sz w:val="28"/>
          <w:szCs w:val="28"/>
        </w:rPr>
      </w:pPr>
      <w:r w:rsidRPr="00C10876">
        <w:rPr>
          <w:rFonts w:ascii="Arial" w:hAnsi="Arial" w:cs="Arial"/>
          <w:sz w:val="28"/>
          <w:szCs w:val="28"/>
        </w:rPr>
        <w:t>Perceptual clarity (failing to notice switch position or plug connection)</w:t>
      </w:r>
    </w:p>
    <w:p w14:paraId="762BCC0F" w14:textId="77777777" w:rsidR="00C10876" w:rsidRPr="00C10876" w:rsidRDefault="00C10876" w:rsidP="00C10876">
      <w:pPr>
        <w:pStyle w:val="ListParagraph"/>
        <w:rPr>
          <w:rFonts w:ascii="Arial" w:hAnsi="Arial" w:cs="Arial"/>
          <w:sz w:val="28"/>
          <w:szCs w:val="28"/>
        </w:rPr>
      </w:pPr>
    </w:p>
    <w:p w14:paraId="00154E71" w14:textId="17E9B4E9" w:rsidR="00C10876" w:rsidRPr="00C10876" w:rsidRDefault="00C10876" w:rsidP="00C10876">
      <w:pPr>
        <w:pStyle w:val="ListParagraph"/>
        <w:numPr>
          <w:ilvl w:val="0"/>
          <w:numId w:val="9"/>
        </w:numPr>
        <w:rPr>
          <w:rFonts w:ascii="Arial" w:hAnsi="Arial" w:cs="Arial"/>
          <w:sz w:val="28"/>
          <w:szCs w:val="28"/>
        </w:rPr>
      </w:pPr>
      <w:r w:rsidRPr="00C10876">
        <w:rPr>
          <w:rFonts w:ascii="Arial" w:hAnsi="Arial" w:cs="Arial"/>
          <w:sz w:val="28"/>
          <w:szCs w:val="28"/>
        </w:rPr>
        <w:t>Coordination and attention (incorrectly engaging plug or switch)</w:t>
      </w:r>
    </w:p>
    <w:p w14:paraId="0A9EF802" w14:textId="77777777" w:rsidR="00C10876" w:rsidRDefault="00C10876" w:rsidP="00C10876">
      <w:pPr>
        <w:pStyle w:val="ListParagraph"/>
        <w:rPr>
          <w:rFonts w:ascii="Arial" w:hAnsi="Arial" w:cs="Arial"/>
          <w:sz w:val="28"/>
          <w:szCs w:val="28"/>
        </w:rPr>
      </w:pPr>
    </w:p>
    <w:p w14:paraId="16A56C5C" w14:textId="74E61213" w:rsidR="00C10876" w:rsidRPr="00C10876" w:rsidRDefault="00C10876" w:rsidP="00C10876">
      <w:pPr>
        <w:pStyle w:val="ListParagraph"/>
        <w:numPr>
          <w:ilvl w:val="0"/>
          <w:numId w:val="9"/>
        </w:numPr>
        <w:rPr>
          <w:rFonts w:ascii="Arial" w:hAnsi="Arial" w:cs="Arial"/>
          <w:sz w:val="28"/>
          <w:szCs w:val="28"/>
        </w:rPr>
      </w:pPr>
      <w:r w:rsidRPr="00C10876">
        <w:rPr>
          <w:rFonts w:ascii="Arial" w:hAnsi="Arial" w:cs="Arial"/>
          <w:sz w:val="28"/>
          <w:szCs w:val="28"/>
        </w:rPr>
        <w:t>Judgment (cup selection mishaps)</w:t>
      </w:r>
    </w:p>
    <w:p w14:paraId="59D4AD20" w14:textId="77777777" w:rsidR="00C10876" w:rsidRDefault="00C10876" w:rsidP="00C10876">
      <w:pPr>
        <w:pStyle w:val="ListParagraph"/>
        <w:rPr>
          <w:rFonts w:ascii="Arial" w:hAnsi="Arial" w:cs="Arial"/>
          <w:sz w:val="28"/>
          <w:szCs w:val="28"/>
        </w:rPr>
      </w:pPr>
    </w:p>
    <w:p w14:paraId="6A6E8987" w14:textId="395054DE" w:rsidR="00C10876" w:rsidRPr="00C10876" w:rsidRDefault="00C10876" w:rsidP="00C10876">
      <w:pPr>
        <w:pStyle w:val="ListParagraph"/>
        <w:numPr>
          <w:ilvl w:val="0"/>
          <w:numId w:val="9"/>
        </w:numPr>
        <w:rPr>
          <w:rFonts w:ascii="Arial" w:hAnsi="Arial" w:cs="Arial"/>
          <w:sz w:val="28"/>
          <w:szCs w:val="28"/>
        </w:rPr>
      </w:pPr>
      <w:r w:rsidRPr="00C10876">
        <w:rPr>
          <w:rFonts w:ascii="Arial" w:hAnsi="Arial" w:cs="Arial"/>
          <w:sz w:val="28"/>
          <w:szCs w:val="28"/>
        </w:rPr>
        <w:t>Reaction time (more likely to skip a step)</w:t>
      </w:r>
    </w:p>
    <w:p w14:paraId="5DEA2CEB" w14:textId="73647B83" w:rsidR="00C10876" w:rsidRDefault="00C10876" w:rsidP="00C10876">
      <w:pPr>
        <w:rPr>
          <w:rFonts w:ascii="Arial" w:hAnsi="Arial" w:cs="Arial"/>
          <w:sz w:val="28"/>
          <w:szCs w:val="28"/>
        </w:rPr>
      </w:pPr>
      <w:r w:rsidRPr="00C10876">
        <w:rPr>
          <w:rFonts w:ascii="Arial" w:hAnsi="Arial" w:cs="Arial"/>
          <w:sz w:val="28"/>
          <w:szCs w:val="28"/>
        </w:rPr>
        <w:t>If we model the process via human reliability analysis, the performance shaping factor multiplier due to fatigue might range from 0.5</w:t>
      </w:r>
      <w:r w:rsidR="00F21222">
        <w:rPr>
          <w:rFonts w:ascii="Arial" w:hAnsi="Arial" w:cs="Arial"/>
          <w:sz w:val="28"/>
          <w:szCs w:val="28"/>
        </w:rPr>
        <w:t xml:space="preserve"> - </w:t>
      </w:r>
      <w:r w:rsidRPr="00C10876">
        <w:rPr>
          <w:rFonts w:ascii="Arial" w:hAnsi="Arial" w:cs="Arial"/>
          <w:sz w:val="28"/>
          <w:szCs w:val="28"/>
        </w:rPr>
        <w:t>0.8 of baseline reliability</w:t>
      </w:r>
      <w:r w:rsidR="00F21222">
        <w:rPr>
          <w:rFonts w:ascii="Arial" w:hAnsi="Arial" w:cs="Arial"/>
          <w:sz w:val="28"/>
          <w:szCs w:val="28"/>
        </w:rPr>
        <w:t xml:space="preserve">, </w:t>
      </w:r>
      <w:r w:rsidRPr="00C10876">
        <w:rPr>
          <w:rFonts w:ascii="Arial" w:hAnsi="Arial" w:cs="Arial"/>
          <w:sz w:val="28"/>
          <w:szCs w:val="28"/>
        </w:rPr>
        <w:t>consistent with the reduction in this scenario.</w:t>
      </w:r>
    </w:p>
    <w:p w14:paraId="574F7F27" w14:textId="72DC49E4" w:rsidR="00F21222" w:rsidRDefault="00F21222" w:rsidP="00C10876">
      <w:pPr>
        <w:rPr>
          <w:rFonts w:ascii="Arial" w:hAnsi="Arial" w:cs="Arial"/>
          <w:sz w:val="28"/>
          <w:szCs w:val="28"/>
        </w:rPr>
      </w:pPr>
      <w:r w:rsidRPr="00F21222">
        <w:rPr>
          <w:rFonts w:ascii="Arial" w:hAnsi="Arial" w:cs="Arial"/>
          <w:sz w:val="28"/>
          <w:szCs w:val="28"/>
        </w:rPr>
        <w:t xml:space="preserve">If Bill’s fatigue were slightly mitigated (75% to 85% of normal), the probability would rise </w:t>
      </w:r>
      <w:r>
        <w:rPr>
          <w:rFonts w:ascii="Arial" w:hAnsi="Arial" w:cs="Arial"/>
          <w:sz w:val="28"/>
          <w:szCs w:val="28"/>
        </w:rPr>
        <w:t xml:space="preserve">to 43%, demonstrating that even small improvements </w:t>
      </w:r>
      <w:r w:rsidRPr="00F21222">
        <w:rPr>
          <w:rFonts w:ascii="Arial" w:hAnsi="Arial" w:cs="Arial"/>
          <w:sz w:val="28"/>
          <w:szCs w:val="28"/>
        </w:rPr>
        <w:t xml:space="preserve">in alertness could raise success likelihood by </w:t>
      </w:r>
      <w:r>
        <w:rPr>
          <w:rFonts w:ascii="Arial" w:hAnsi="Arial" w:cs="Arial"/>
          <w:sz w:val="28"/>
          <w:szCs w:val="28"/>
        </w:rPr>
        <w:t>~</w:t>
      </w:r>
      <w:r w:rsidRPr="00F21222">
        <w:rPr>
          <w:rFonts w:ascii="Arial" w:hAnsi="Arial" w:cs="Arial"/>
          <w:sz w:val="28"/>
          <w:szCs w:val="28"/>
        </w:rPr>
        <w:t>10</w:t>
      </w:r>
      <w:r>
        <w:rPr>
          <w:rFonts w:ascii="Arial" w:hAnsi="Arial" w:cs="Arial"/>
          <w:sz w:val="28"/>
          <w:szCs w:val="28"/>
        </w:rPr>
        <w:t xml:space="preserve">%. </w:t>
      </w:r>
    </w:p>
    <w:p w14:paraId="778105CB" w14:textId="77777777" w:rsidR="00F21222" w:rsidRPr="00F21222" w:rsidRDefault="00F21222" w:rsidP="00F21222">
      <w:pPr>
        <w:rPr>
          <w:rFonts w:ascii="Arial" w:hAnsi="Arial" w:cs="Arial"/>
          <w:b/>
          <w:bCs/>
          <w:sz w:val="28"/>
          <w:szCs w:val="28"/>
        </w:rPr>
      </w:pPr>
      <w:r w:rsidRPr="00F21222">
        <w:rPr>
          <w:rFonts w:ascii="Arial" w:hAnsi="Arial" w:cs="Arial"/>
          <w:b/>
          <w:bCs/>
          <w:sz w:val="28"/>
          <w:szCs w:val="28"/>
        </w:rPr>
        <w:t>Qualitative Human Factors Considerations</w:t>
      </w:r>
    </w:p>
    <w:p w14:paraId="2BC831A3" w14:textId="2206703A" w:rsidR="00F21222" w:rsidRDefault="00F21222" w:rsidP="00F21222">
      <w:pPr>
        <w:pStyle w:val="ListParagraph"/>
        <w:numPr>
          <w:ilvl w:val="0"/>
          <w:numId w:val="10"/>
        </w:numPr>
        <w:rPr>
          <w:rFonts w:ascii="Arial" w:hAnsi="Arial" w:cs="Arial"/>
          <w:sz w:val="28"/>
          <w:szCs w:val="28"/>
        </w:rPr>
      </w:pPr>
      <w:r w:rsidRPr="00F21222">
        <w:rPr>
          <w:rFonts w:ascii="Arial" w:hAnsi="Arial" w:cs="Arial"/>
          <w:sz w:val="28"/>
          <w:szCs w:val="28"/>
        </w:rPr>
        <w:t>Circadian Rhythms: Bill’s reduced performance aligns with natural body rhythms</w:t>
      </w:r>
      <w:r>
        <w:rPr>
          <w:rFonts w:ascii="Arial" w:hAnsi="Arial" w:cs="Arial"/>
          <w:sz w:val="28"/>
          <w:szCs w:val="28"/>
        </w:rPr>
        <w:t xml:space="preserve">, </w:t>
      </w:r>
      <w:r w:rsidRPr="00F21222">
        <w:rPr>
          <w:rFonts w:ascii="Arial" w:hAnsi="Arial" w:cs="Arial"/>
          <w:sz w:val="28"/>
          <w:szCs w:val="28"/>
        </w:rPr>
        <w:t>cognitive alertness dips significantly between 2–6 a.m.</w:t>
      </w:r>
    </w:p>
    <w:p w14:paraId="69947F98" w14:textId="77777777" w:rsidR="00F21222" w:rsidRPr="00F21222" w:rsidRDefault="00F21222" w:rsidP="00F21222">
      <w:pPr>
        <w:pStyle w:val="ListParagraph"/>
        <w:rPr>
          <w:rFonts w:ascii="Arial" w:hAnsi="Arial" w:cs="Arial"/>
          <w:sz w:val="28"/>
          <w:szCs w:val="28"/>
        </w:rPr>
      </w:pPr>
    </w:p>
    <w:p w14:paraId="0BD66761" w14:textId="779846B7" w:rsidR="00F21222" w:rsidRPr="00F21222" w:rsidRDefault="00F21222" w:rsidP="00F21222">
      <w:pPr>
        <w:pStyle w:val="ListParagraph"/>
        <w:numPr>
          <w:ilvl w:val="0"/>
          <w:numId w:val="10"/>
        </w:numPr>
        <w:rPr>
          <w:rFonts w:ascii="Arial" w:hAnsi="Arial" w:cs="Arial"/>
          <w:sz w:val="28"/>
          <w:szCs w:val="28"/>
        </w:rPr>
      </w:pPr>
      <w:r w:rsidRPr="00F21222">
        <w:rPr>
          <w:rFonts w:ascii="Arial" w:hAnsi="Arial" w:cs="Arial"/>
          <w:sz w:val="28"/>
          <w:szCs w:val="28"/>
        </w:rPr>
        <w:t>Ergonomic Design: The kettle’s plug and switch placement, visibility, and tactile feedback might exacerbate errors when tired.</w:t>
      </w:r>
    </w:p>
    <w:p w14:paraId="0315D49B" w14:textId="77777777" w:rsidR="00F21222" w:rsidRDefault="00F21222" w:rsidP="00F21222">
      <w:pPr>
        <w:pStyle w:val="ListParagraph"/>
        <w:rPr>
          <w:rFonts w:ascii="Arial" w:hAnsi="Arial" w:cs="Arial"/>
          <w:sz w:val="28"/>
          <w:szCs w:val="28"/>
        </w:rPr>
      </w:pPr>
    </w:p>
    <w:p w14:paraId="37D0592D" w14:textId="0FB0F3DA" w:rsidR="00F21222" w:rsidRPr="00F21222" w:rsidRDefault="00F21222" w:rsidP="00F21222">
      <w:pPr>
        <w:pStyle w:val="ListParagraph"/>
        <w:numPr>
          <w:ilvl w:val="0"/>
          <w:numId w:val="10"/>
        </w:numPr>
        <w:rPr>
          <w:rFonts w:ascii="Arial" w:hAnsi="Arial" w:cs="Arial"/>
          <w:sz w:val="28"/>
          <w:szCs w:val="28"/>
        </w:rPr>
      </w:pPr>
      <w:r w:rsidRPr="00F21222">
        <w:rPr>
          <w:rFonts w:ascii="Arial" w:hAnsi="Arial" w:cs="Arial"/>
          <w:sz w:val="28"/>
          <w:szCs w:val="28"/>
        </w:rPr>
        <w:t>Task Simplification: Automating kettle switch</w:t>
      </w:r>
      <w:r>
        <w:rPr>
          <w:rFonts w:ascii="Arial" w:hAnsi="Arial" w:cs="Arial"/>
          <w:sz w:val="28"/>
          <w:szCs w:val="28"/>
        </w:rPr>
        <w:t xml:space="preserve"> </w:t>
      </w:r>
      <w:r w:rsidRPr="00F21222">
        <w:rPr>
          <w:rFonts w:ascii="Arial" w:hAnsi="Arial" w:cs="Arial"/>
          <w:sz w:val="28"/>
          <w:szCs w:val="28"/>
        </w:rPr>
        <w:t>on via timer or smart control could remove the most error</w:t>
      </w:r>
      <w:r>
        <w:rPr>
          <w:rFonts w:ascii="Arial" w:hAnsi="Arial" w:cs="Arial"/>
          <w:sz w:val="28"/>
          <w:szCs w:val="28"/>
        </w:rPr>
        <w:t xml:space="preserve"> </w:t>
      </w:r>
      <w:r w:rsidRPr="00F21222">
        <w:rPr>
          <w:rFonts w:ascii="Arial" w:hAnsi="Arial" w:cs="Arial"/>
          <w:sz w:val="28"/>
          <w:szCs w:val="28"/>
        </w:rPr>
        <w:t>prone steps.</w:t>
      </w:r>
    </w:p>
    <w:p w14:paraId="7F363E69" w14:textId="77777777" w:rsidR="00F21222" w:rsidRDefault="00F21222" w:rsidP="00F21222">
      <w:pPr>
        <w:pStyle w:val="ListParagraph"/>
        <w:rPr>
          <w:rFonts w:ascii="Arial" w:hAnsi="Arial" w:cs="Arial"/>
          <w:sz w:val="28"/>
          <w:szCs w:val="28"/>
        </w:rPr>
      </w:pPr>
    </w:p>
    <w:p w14:paraId="10973ED1" w14:textId="50A8FE0B" w:rsidR="00F21222" w:rsidRDefault="00F21222" w:rsidP="00F21222">
      <w:pPr>
        <w:pStyle w:val="ListParagraph"/>
        <w:numPr>
          <w:ilvl w:val="0"/>
          <w:numId w:val="10"/>
        </w:numPr>
        <w:rPr>
          <w:rFonts w:ascii="Arial" w:hAnsi="Arial" w:cs="Arial"/>
          <w:sz w:val="28"/>
          <w:szCs w:val="28"/>
        </w:rPr>
      </w:pPr>
      <w:r w:rsidRPr="00F21222">
        <w:rPr>
          <w:rFonts w:ascii="Arial" w:hAnsi="Arial" w:cs="Arial"/>
          <w:sz w:val="28"/>
          <w:szCs w:val="28"/>
        </w:rPr>
        <w:lastRenderedPageBreak/>
        <w:t xml:space="preserve">Error Recovery Opportunities: Even with a </w:t>
      </w:r>
      <w:r w:rsidRPr="00F21222">
        <w:rPr>
          <w:rFonts w:ascii="Arial" w:hAnsi="Arial" w:cs="Arial"/>
          <w:sz w:val="28"/>
          <w:szCs w:val="28"/>
        </w:rPr>
        <w:t>mis plugged</w:t>
      </w:r>
      <w:r w:rsidRPr="00F21222">
        <w:rPr>
          <w:rFonts w:ascii="Arial" w:hAnsi="Arial" w:cs="Arial"/>
          <w:sz w:val="28"/>
          <w:szCs w:val="28"/>
        </w:rPr>
        <w:t xml:space="preserve"> kettle, providing immediate feedback (indicator light) improves recoverability.</w:t>
      </w:r>
    </w:p>
    <w:p w14:paraId="66763199" w14:textId="77777777" w:rsidR="00F21222" w:rsidRDefault="00F21222" w:rsidP="00F21222">
      <w:pPr>
        <w:pStyle w:val="ListParagraph"/>
        <w:rPr>
          <w:rFonts w:ascii="Arial" w:hAnsi="Arial" w:cs="Arial"/>
          <w:sz w:val="28"/>
          <w:szCs w:val="28"/>
        </w:rPr>
      </w:pPr>
    </w:p>
    <w:p w14:paraId="6654CD5D" w14:textId="72266B1D" w:rsidR="00F21222" w:rsidRPr="00F21222" w:rsidRDefault="00F21222" w:rsidP="00F21222">
      <w:pPr>
        <w:pStyle w:val="ListParagraph"/>
        <w:numPr>
          <w:ilvl w:val="0"/>
          <w:numId w:val="10"/>
        </w:numPr>
        <w:rPr>
          <w:rFonts w:ascii="Arial" w:hAnsi="Arial" w:cs="Arial"/>
          <w:sz w:val="28"/>
          <w:szCs w:val="28"/>
        </w:rPr>
      </w:pPr>
      <w:r w:rsidRPr="00F21222">
        <w:rPr>
          <w:rFonts w:ascii="Arial" w:hAnsi="Arial" w:cs="Arial"/>
          <w:sz w:val="28"/>
          <w:szCs w:val="28"/>
        </w:rPr>
        <w:t xml:space="preserve">Training and Habituation: Routine, </w:t>
      </w:r>
      <w:r w:rsidRPr="00F21222">
        <w:rPr>
          <w:rFonts w:ascii="Arial" w:hAnsi="Arial" w:cs="Arial"/>
          <w:sz w:val="28"/>
          <w:szCs w:val="28"/>
        </w:rPr>
        <w:t>well</w:t>
      </w:r>
      <w:r>
        <w:rPr>
          <w:rFonts w:ascii="Arial" w:hAnsi="Arial" w:cs="Arial"/>
          <w:sz w:val="28"/>
          <w:szCs w:val="28"/>
        </w:rPr>
        <w:t>-</w:t>
      </w:r>
      <w:r w:rsidRPr="00F21222">
        <w:rPr>
          <w:rFonts w:ascii="Arial" w:hAnsi="Arial" w:cs="Arial"/>
          <w:sz w:val="28"/>
          <w:szCs w:val="28"/>
        </w:rPr>
        <w:t>rehearsed</w:t>
      </w:r>
      <w:r w:rsidRPr="00F21222">
        <w:rPr>
          <w:rFonts w:ascii="Arial" w:hAnsi="Arial" w:cs="Arial"/>
          <w:sz w:val="28"/>
          <w:szCs w:val="28"/>
        </w:rPr>
        <w:t xml:space="preserve"> tasks (like making tea) benefit from </w:t>
      </w:r>
      <w:r w:rsidRPr="00F21222">
        <w:rPr>
          <w:rFonts w:ascii="Arial" w:hAnsi="Arial" w:cs="Arial"/>
          <w:sz w:val="28"/>
          <w:szCs w:val="28"/>
        </w:rPr>
        <w:t>skill</w:t>
      </w:r>
      <w:r>
        <w:rPr>
          <w:rFonts w:ascii="Arial" w:hAnsi="Arial" w:cs="Arial"/>
          <w:sz w:val="28"/>
          <w:szCs w:val="28"/>
        </w:rPr>
        <w:t>-based</w:t>
      </w:r>
      <w:r w:rsidRPr="00F21222">
        <w:rPr>
          <w:rFonts w:ascii="Arial" w:hAnsi="Arial" w:cs="Arial"/>
          <w:sz w:val="28"/>
          <w:szCs w:val="28"/>
        </w:rPr>
        <w:t xml:space="preserve"> performance but still degrade under fatigue.</w:t>
      </w:r>
    </w:p>
    <w:p w14:paraId="40AC8D41" w14:textId="5E575F18" w:rsidR="00C10876" w:rsidRPr="00F21235" w:rsidRDefault="00F21222" w:rsidP="00F21222">
      <w:pPr>
        <w:rPr>
          <w:rFonts w:ascii="Arial" w:hAnsi="Arial" w:cs="Arial"/>
          <w:sz w:val="28"/>
          <w:szCs w:val="28"/>
        </w:rPr>
      </w:pPr>
      <w:r w:rsidRPr="00F21222">
        <w:rPr>
          <w:rFonts w:ascii="Arial" w:hAnsi="Arial" w:cs="Arial"/>
          <w:sz w:val="28"/>
          <w:szCs w:val="28"/>
        </w:rPr>
        <w:t>These align with human reliability engineering principles, where procedural design, interface feedback, and system redundancy offset human error probability.</w:t>
      </w:r>
    </w:p>
    <w:p w14:paraId="623D2BC6" w14:textId="1175A5F9" w:rsidR="00F324BD" w:rsidRPr="00F324BD" w:rsidRDefault="00F324BD" w:rsidP="00F324BD">
      <w:pPr>
        <w:rPr>
          <w:rFonts w:ascii="Arial" w:hAnsi="Arial" w:cs="Arial"/>
          <w:b/>
          <w:bCs/>
          <w:sz w:val="28"/>
          <w:szCs w:val="28"/>
        </w:rPr>
      </w:pPr>
      <w:r w:rsidRPr="00F324BD">
        <w:rPr>
          <w:rFonts w:ascii="Arial" w:hAnsi="Arial" w:cs="Arial"/>
          <w:b/>
          <w:bCs/>
          <w:sz w:val="28"/>
          <w:szCs w:val="28"/>
        </w:rPr>
        <w:t>Conclusions</w:t>
      </w:r>
    </w:p>
    <w:p w14:paraId="5FC529F0" w14:textId="2F84F432" w:rsidR="00F324BD" w:rsidRPr="00F324BD" w:rsidRDefault="00F21222" w:rsidP="00F324BD">
      <w:pPr>
        <w:rPr>
          <w:rFonts w:ascii="Arial" w:hAnsi="Arial" w:cs="Arial"/>
          <w:sz w:val="28"/>
          <w:szCs w:val="28"/>
        </w:rPr>
      </w:pPr>
      <w:r w:rsidRPr="00F21222">
        <w:rPr>
          <w:rFonts w:ascii="Arial" w:hAnsi="Arial" w:cs="Arial"/>
          <w:sz w:val="28"/>
          <w:szCs w:val="28"/>
        </w:rPr>
        <w:t xml:space="preserve">A detailed </w:t>
      </w:r>
      <w:r>
        <w:rPr>
          <w:rFonts w:ascii="Arial" w:hAnsi="Arial" w:cs="Arial"/>
          <w:sz w:val="28"/>
          <w:szCs w:val="28"/>
        </w:rPr>
        <w:t>FTA</w:t>
      </w:r>
      <w:r w:rsidRPr="00F21222">
        <w:rPr>
          <w:rFonts w:ascii="Arial" w:hAnsi="Arial" w:cs="Arial"/>
          <w:sz w:val="28"/>
          <w:szCs w:val="28"/>
        </w:rPr>
        <w:t xml:space="preserve"> shows that Bill’s overall probability of successful tea preparation depends on both mechanical reliability and human performance reliability</w:t>
      </w:r>
      <w:r w:rsidRPr="00F21222">
        <w:rPr>
          <w:rFonts w:ascii="Arial" w:hAnsi="Arial" w:cs="Arial"/>
          <w:sz w:val="28"/>
          <w:szCs w:val="28"/>
        </w:rPr>
        <w:t xml:space="preserve"> </w:t>
      </w:r>
      <w:r>
        <w:rPr>
          <w:rFonts w:ascii="Arial" w:hAnsi="Arial" w:cs="Arial"/>
          <w:sz w:val="28"/>
          <w:szCs w:val="28"/>
        </w:rPr>
        <w:t>and</w:t>
      </w:r>
      <w:r w:rsidR="00F324BD" w:rsidRPr="00F324BD">
        <w:rPr>
          <w:rFonts w:ascii="Arial" w:hAnsi="Arial" w:cs="Arial"/>
          <w:sz w:val="28"/>
          <w:szCs w:val="28"/>
        </w:rPr>
        <w:t xml:space="preserve"> demonstrates several key insights:</w:t>
      </w:r>
    </w:p>
    <w:p w14:paraId="29E6C251" w14:textId="77777777" w:rsidR="00F324BD" w:rsidRPr="00F324BD" w:rsidRDefault="00F324BD" w:rsidP="00F324BD">
      <w:pPr>
        <w:numPr>
          <w:ilvl w:val="0"/>
          <w:numId w:val="7"/>
        </w:numPr>
        <w:rPr>
          <w:rFonts w:ascii="Arial" w:hAnsi="Arial" w:cs="Arial"/>
          <w:sz w:val="28"/>
          <w:szCs w:val="28"/>
        </w:rPr>
      </w:pPr>
      <w:r w:rsidRPr="00F324BD">
        <w:rPr>
          <w:rFonts w:ascii="Arial" w:hAnsi="Arial" w:cs="Arial"/>
          <w:sz w:val="28"/>
          <w:szCs w:val="28"/>
        </w:rPr>
        <w:t>Even mundane systems can be meaningfully analysed using FTA.</w:t>
      </w:r>
    </w:p>
    <w:p w14:paraId="27B17971" w14:textId="1478E0F0" w:rsidR="00F324BD" w:rsidRPr="00F324BD" w:rsidRDefault="00F324BD" w:rsidP="00F324BD">
      <w:pPr>
        <w:numPr>
          <w:ilvl w:val="0"/>
          <w:numId w:val="7"/>
        </w:numPr>
        <w:rPr>
          <w:rFonts w:ascii="Arial" w:hAnsi="Arial" w:cs="Arial"/>
          <w:sz w:val="28"/>
          <w:szCs w:val="28"/>
        </w:rPr>
      </w:pPr>
      <w:r w:rsidRPr="00F324BD">
        <w:rPr>
          <w:rFonts w:ascii="Arial" w:hAnsi="Arial" w:cs="Arial"/>
          <w:sz w:val="28"/>
          <w:szCs w:val="28"/>
        </w:rPr>
        <w:t>Under normal conditions, Bill has approximately a two</w:t>
      </w:r>
      <w:r>
        <w:rPr>
          <w:rFonts w:ascii="Arial" w:hAnsi="Arial" w:cs="Arial"/>
          <w:sz w:val="28"/>
          <w:szCs w:val="28"/>
        </w:rPr>
        <w:t xml:space="preserve"> </w:t>
      </w:r>
      <w:r w:rsidRPr="00F324BD">
        <w:rPr>
          <w:rFonts w:ascii="Arial" w:hAnsi="Arial" w:cs="Arial"/>
          <w:sz w:val="28"/>
          <w:szCs w:val="28"/>
        </w:rPr>
        <w:t>thirds chance of success.</w:t>
      </w:r>
    </w:p>
    <w:p w14:paraId="5E8CA2FD" w14:textId="277734FD" w:rsidR="00F324BD" w:rsidRPr="00F324BD" w:rsidRDefault="00F324BD" w:rsidP="00F324BD">
      <w:pPr>
        <w:numPr>
          <w:ilvl w:val="0"/>
          <w:numId w:val="7"/>
        </w:numPr>
        <w:rPr>
          <w:rFonts w:ascii="Arial" w:hAnsi="Arial" w:cs="Arial"/>
          <w:sz w:val="28"/>
          <w:szCs w:val="28"/>
        </w:rPr>
      </w:pPr>
      <w:r w:rsidRPr="00F324BD">
        <w:rPr>
          <w:rFonts w:ascii="Arial" w:hAnsi="Arial" w:cs="Arial"/>
          <w:sz w:val="28"/>
          <w:szCs w:val="28"/>
        </w:rPr>
        <w:t>When fatigued, his chance of success drops to approximately one</w:t>
      </w:r>
      <w:r>
        <w:rPr>
          <w:rFonts w:ascii="Arial" w:hAnsi="Arial" w:cs="Arial"/>
          <w:sz w:val="28"/>
          <w:szCs w:val="28"/>
        </w:rPr>
        <w:t xml:space="preserve"> </w:t>
      </w:r>
      <w:r w:rsidRPr="00F324BD">
        <w:rPr>
          <w:rFonts w:ascii="Arial" w:hAnsi="Arial" w:cs="Arial"/>
          <w:sz w:val="28"/>
          <w:szCs w:val="28"/>
        </w:rPr>
        <w:t>third.</w:t>
      </w:r>
    </w:p>
    <w:p w14:paraId="5455B3ED" w14:textId="77777777" w:rsidR="00F324BD" w:rsidRPr="00F324BD" w:rsidRDefault="00F324BD" w:rsidP="00F324BD">
      <w:pPr>
        <w:numPr>
          <w:ilvl w:val="0"/>
          <w:numId w:val="7"/>
        </w:numPr>
        <w:rPr>
          <w:rFonts w:ascii="Arial" w:hAnsi="Arial" w:cs="Arial"/>
          <w:sz w:val="28"/>
          <w:szCs w:val="28"/>
        </w:rPr>
      </w:pPr>
      <w:r w:rsidRPr="00F324BD">
        <w:rPr>
          <w:rFonts w:ascii="Arial" w:hAnsi="Arial" w:cs="Arial"/>
          <w:sz w:val="28"/>
          <w:szCs w:val="28"/>
        </w:rPr>
        <w:t>Human factors dominate risk, even when equipment is reliable and ingredients are available.</w:t>
      </w:r>
    </w:p>
    <w:p w14:paraId="0C0FEB11" w14:textId="578BE58D" w:rsidR="00503ADE" w:rsidRPr="00F21235" w:rsidRDefault="00F21222" w:rsidP="00F21222">
      <w:pPr>
        <w:rPr>
          <w:rFonts w:ascii="Arial" w:hAnsi="Arial" w:cs="Arial"/>
          <w:sz w:val="28"/>
          <w:szCs w:val="28"/>
        </w:rPr>
      </w:pPr>
      <w:r w:rsidRPr="00F21222">
        <w:rPr>
          <w:rFonts w:ascii="Arial" w:hAnsi="Arial" w:cs="Arial"/>
          <w:sz w:val="28"/>
          <w:szCs w:val="28"/>
        </w:rPr>
        <w:t>This exercise highlights the importance of integrating human reliability assessment into fault trees, rather than treating mechanical and human systems separately. When systems depend heavily on human action, even small reductions in alertness can significantly amplify system failure probabilities</w:t>
      </w:r>
    </w:p>
    <w:sectPr w:rsidR="00503ADE" w:rsidRPr="00F21235" w:rsidSect="008346C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9CF59" w14:textId="77777777" w:rsidR="00800189" w:rsidRDefault="00800189" w:rsidP="006E3FA1">
      <w:pPr>
        <w:spacing w:after="0" w:line="240" w:lineRule="auto"/>
      </w:pPr>
      <w:r>
        <w:separator/>
      </w:r>
    </w:p>
  </w:endnote>
  <w:endnote w:type="continuationSeparator" w:id="0">
    <w:p w14:paraId="49BBCA7D" w14:textId="77777777" w:rsidR="00800189" w:rsidRDefault="00800189" w:rsidP="006E3FA1">
      <w:pPr>
        <w:spacing w:after="0" w:line="240" w:lineRule="auto"/>
      </w:pPr>
      <w:r>
        <w:continuationSeparator/>
      </w:r>
    </w:p>
  </w:endnote>
  <w:endnote w:type="continuationNotice" w:id="1">
    <w:p w14:paraId="6280B818" w14:textId="77777777" w:rsidR="00800189" w:rsidRDefault="008001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FFA3A" w14:textId="77777777" w:rsidR="00800189" w:rsidRDefault="00800189" w:rsidP="006E3FA1">
      <w:pPr>
        <w:spacing w:after="0" w:line="240" w:lineRule="auto"/>
      </w:pPr>
      <w:r>
        <w:separator/>
      </w:r>
    </w:p>
  </w:footnote>
  <w:footnote w:type="continuationSeparator" w:id="0">
    <w:p w14:paraId="002FA0A0" w14:textId="77777777" w:rsidR="00800189" w:rsidRDefault="00800189" w:rsidP="006E3FA1">
      <w:pPr>
        <w:spacing w:after="0" w:line="240" w:lineRule="auto"/>
      </w:pPr>
      <w:r>
        <w:continuationSeparator/>
      </w:r>
    </w:p>
  </w:footnote>
  <w:footnote w:type="continuationNotice" w:id="1">
    <w:p w14:paraId="17B08E4C" w14:textId="77777777" w:rsidR="00800189" w:rsidRDefault="0080018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469"/>
    <w:multiLevelType w:val="multilevel"/>
    <w:tmpl w:val="4E3A720C"/>
    <w:lvl w:ilvl="0">
      <w:start w:val="1"/>
      <w:numFmt w:val="decimal"/>
      <w:lvlText w:val="%1."/>
      <w:lvlJc w:val="left"/>
      <w:pPr>
        <w:tabs>
          <w:tab w:val="num" w:pos="720"/>
        </w:tabs>
        <w:ind w:left="720" w:hanging="360"/>
      </w:pPr>
      <w:rPr>
        <w:rFonts w:ascii="Arial" w:eastAsiaTheme="minorEastAsia" w:hAnsi="Arial" w:cs="Arial"/>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34441"/>
    <w:multiLevelType w:val="multilevel"/>
    <w:tmpl w:val="4E3A720C"/>
    <w:lvl w:ilvl="0">
      <w:start w:val="1"/>
      <w:numFmt w:val="decimal"/>
      <w:lvlText w:val="%1."/>
      <w:lvlJc w:val="left"/>
      <w:pPr>
        <w:tabs>
          <w:tab w:val="num" w:pos="720"/>
        </w:tabs>
        <w:ind w:left="720" w:hanging="360"/>
      </w:pPr>
      <w:rPr>
        <w:rFonts w:ascii="Arial" w:eastAsiaTheme="minorEastAsia" w:hAnsi="Arial" w:cs="Arial"/>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CB6781"/>
    <w:multiLevelType w:val="multilevel"/>
    <w:tmpl w:val="F820AB8E"/>
    <w:lvl w:ilvl="0">
      <w:start w:val="1"/>
      <w:numFmt w:val="decimal"/>
      <w:lvlText w:val="%1."/>
      <w:lvlJc w:val="left"/>
      <w:pPr>
        <w:tabs>
          <w:tab w:val="num" w:pos="720"/>
        </w:tabs>
        <w:ind w:left="720" w:hanging="360"/>
      </w:pPr>
      <w:rPr>
        <w:rFonts w:ascii="Arial" w:eastAsiaTheme="minorEastAsia" w:hAnsi="Arial" w:cs="Arial"/>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AC6254"/>
    <w:multiLevelType w:val="hybridMultilevel"/>
    <w:tmpl w:val="D960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633AF"/>
    <w:multiLevelType w:val="multilevel"/>
    <w:tmpl w:val="4E3A720C"/>
    <w:lvl w:ilvl="0">
      <w:start w:val="1"/>
      <w:numFmt w:val="decimal"/>
      <w:lvlText w:val="%1."/>
      <w:lvlJc w:val="left"/>
      <w:pPr>
        <w:tabs>
          <w:tab w:val="num" w:pos="720"/>
        </w:tabs>
        <w:ind w:left="720" w:hanging="360"/>
      </w:pPr>
      <w:rPr>
        <w:rFonts w:ascii="Arial" w:eastAsiaTheme="minorEastAsia" w:hAnsi="Arial" w:cs="Arial"/>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AD412D"/>
    <w:multiLevelType w:val="multilevel"/>
    <w:tmpl w:val="6C289A92"/>
    <w:lvl w:ilvl="0">
      <w:start w:val="1"/>
      <w:numFmt w:val="decimal"/>
      <w:lvlText w:val="%1."/>
      <w:lvlJc w:val="left"/>
      <w:pPr>
        <w:tabs>
          <w:tab w:val="num" w:pos="720"/>
        </w:tabs>
        <w:ind w:left="720" w:hanging="360"/>
      </w:pPr>
      <w:rPr>
        <w:rFonts w:ascii="Arial" w:eastAsiaTheme="minorEastAsia" w:hAnsi="Arial" w:cs="Arial"/>
      </w:rPr>
    </w:lvl>
    <w:lvl w:ilvl="1">
      <w:start w:val="1"/>
      <w:numFmt w:val="lowerLetter"/>
      <w:lvlText w:val="%2."/>
      <w:lvlJc w:val="left"/>
      <w:pPr>
        <w:tabs>
          <w:tab w:val="num" w:pos="1440"/>
        </w:tabs>
        <w:ind w:left="1440" w:hanging="360"/>
      </w:pPr>
      <w:rPr>
        <w:rFonts w:ascii="Arial" w:eastAsiaTheme="minorEastAsia" w:hAnsi="Arial" w:cs="Arial"/>
        <w:sz w:val="28"/>
        <w:szCs w:val="4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FD7699"/>
    <w:multiLevelType w:val="hybridMultilevel"/>
    <w:tmpl w:val="A27617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CA542DB"/>
    <w:multiLevelType w:val="hybridMultilevel"/>
    <w:tmpl w:val="D7A45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A44173"/>
    <w:multiLevelType w:val="multilevel"/>
    <w:tmpl w:val="EB244DF2"/>
    <w:lvl w:ilvl="0">
      <w:start w:val="1"/>
      <w:numFmt w:val="decimal"/>
      <w:lvlText w:val="%1."/>
      <w:lvlJc w:val="left"/>
      <w:pPr>
        <w:tabs>
          <w:tab w:val="num" w:pos="720"/>
        </w:tabs>
        <w:ind w:left="720" w:hanging="360"/>
      </w:pPr>
      <w:rPr>
        <w:rFonts w:ascii="Arial" w:eastAsiaTheme="minorEastAsia" w:hAnsi="Arial" w:cs="Arial"/>
        <w:sz w:val="28"/>
        <w:szCs w:val="4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B116AC"/>
    <w:multiLevelType w:val="multilevel"/>
    <w:tmpl w:val="E0C0C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2374841">
    <w:abstractNumId w:val="3"/>
  </w:num>
  <w:num w:numId="2" w16cid:durableId="2060475101">
    <w:abstractNumId w:val="5"/>
  </w:num>
  <w:num w:numId="3" w16cid:durableId="1471828155">
    <w:abstractNumId w:val="6"/>
  </w:num>
  <w:num w:numId="4" w16cid:durableId="1736467824">
    <w:abstractNumId w:val="8"/>
  </w:num>
  <w:num w:numId="5" w16cid:durableId="737292494">
    <w:abstractNumId w:val="2"/>
  </w:num>
  <w:num w:numId="6" w16cid:durableId="2045665664">
    <w:abstractNumId w:val="0"/>
  </w:num>
  <w:num w:numId="7" w16cid:durableId="1339845627">
    <w:abstractNumId w:val="9"/>
  </w:num>
  <w:num w:numId="8" w16cid:durableId="1605848051">
    <w:abstractNumId w:val="7"/>
  </w:num>
  <w:num w:numId="9" w16cid:durableId="1942757483">
    <w:abstractNumId w:val="4"/>
  </w:num>
  <w:num w:numId="10" w16cid:durableId="1176505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8BC"/>
    <w:rsid w:val="00040E54"/>
    <w:rsid w:val="00066C55"/>
    <w:rsid w:val="000704BC"/>
    <w:rsid w:val="00087288"/>
    <w:rsid w:val="00093DEA"/>
    <w:rsid w:val="000B4DCA"/>
    <w:rsid w:val="000B5DDB"/>
    <w:rsid w:val="00116970"/>
    <w:rsid w:val="00161E5E"/>
    <w:rsid w:val="001751BE"/>
    <w:rsid w:val="00177C94"/>
    <w:rsid w:val="001D2EB2"/>
    <w:rsid w:val="001F01C1"/>
    <w:rsid w:val="00226422"/>
    <w:rsid w:val="002750AA"/>
    <w:rsid w:val="002A344C"/>
    <w:rsid w:val="002B0D98"/>
    <w:rsid w:val="002C7DA1"/>
    <w:rsid w:val="002D0E2C"/>
    <w:rsid w:val="002E1761"/>
    <w:rsid w:val="002F4726"/>
    <w:rsid w:val="00330188"/>
    <w:rsid w:val="003771F6"/>
    <w:rsid w:val="00384D63"/>
    <w:rsid w:val="00385FE6"/>
    <w:rsid w:val="003D4E93"/>
    <w:rsid w:val="003D761B"/>
    <w:rsid w:val="003F45BB"/>
    <w:rsid w:val="004117CD"/>
    <w:rsid w:val="004301F7"/>
    <w:rsid w:val="00487745"/>
    <w:rsid w:val="004D12EE"/>
    <w:rsid w:val="004D4120"/>
    <w:rsid w:val="004E248F"/>
    <w:rsid w:val="00503ADE"/>
    <w:rsid w:val="00533352"/>
    <w:rsid w:val="00544A49"/>
    <w:rsid w:val="00556D2A"/>
    <w:rsid w:val="00565BE8"/>
    <w:rsid w:val="00570159"/>
    <w:rsid w:val="00575527"/>
    <w:rsid w:val="0057748C"/>
    <w:rsid w:val="00585E71"/>
    <w:rsid w:val="005B6E5A"/>
    <w:rsid w:val="005C25C6"/>
    <w:rsid w:val="005D2E17"/>
    <w:rsid w:val="005D7BE4"/>
    <w:rsid w:val="005E26D5"/>
    <w:rsid w:val="006277E7"/>
    <w:rsid w:val="006A16E4"/>
    <w:rsid w:val="006A3FD6"/>
    <w:rsid w:val="006D13D7"/>
    <w:rsid w:val="006E3FA1"/>
    <w:rsid w:val="00706412"/>
    <w:rsid w:val="00706FEF"/>
    <w:rsid w:val="00727BD5"/>
    <w:rsid w:val="00751B2F"/>
    <w:rsid w:val="007B2B73"/>
    <w:rsid w:val="007C6B1A"/>
    <w:rsid w:val="00800189"/>
    <w:rsid w:val="00817844"/>
    <w:rsid w:val="008248C8"/>
    <w:rsid w:val="008346C6"/>
    <w:rsid w:val="008443AF"/>
    <w:rsid w:val="0086387B"/>
    <w:rsid w:val="00876438"/>
    <w:rsid w:val="008A22E5"/>
    <w:rsid w:val="008D6A87"/>
    <w:rsid w:val="008F109C"/>
    <w:rsid w:val="0091626D"/>
    <w:rsid w:val="009A3746"/>
    <w:rsid w:val="009C1F6C"/>
    <w:rsid w:val="009C4EF4"/>
    <w:rsid w:val="009F7470"/>
    <w:rsid w:val="00A24C09"/>
    <w:rsid w:val="00A37D06"/>
    <w:rsid w:val="00A608BC"/>
    <w:rsid w:val="00A73585"/>
    <w:rsid w:val="00A91B79"/>
    <w:rsid w:val="00A97B34"/>
    <w:rsid w:val="00AA0462"/>
    <w:rsid w:val="00AD1EF5"/>
    <w:rsid w:val="00B67496"/>
    <w:rsid w:val="00BF1CFC"/>
    <w:rsid w:val="00BF3ECC"/>
    <w:rsid w:val="00C10876"/>
    <w:rsid w:val="00C47D83"/>
    <w:rsid w:val="00C6511A"/>
    <w:rsid w:val="00CC2633"/>
    <w:rsid w:val="00D47114"/>
    <w:rsid w:val="00D7441D"/>
    <w:rsid w:val="00D87FC9"/>
    <w:rsid w:val="00DD1958"/>
    <w:rsid w:val="00DD7273"/>
    <w:rsid w:val="00DF363C"/>
    <w:rsid w:val="00E02B88"/>
    <w:rsid w:val="00E10CC1"/>
    <w:rsid w:val="00E40473"/>
    <w:rsid w:val="00E42CB6"/>
    <w:rsid w:val="00F03EEF"/>
    <w:rsid w:val="00F15982"/>
    <w:rsid w:val="00F21222"/>
    <w:rsid w:val="00F21235"/>
    <w:rsid w:val="00F324BD"/>
    <w:rsid w:val="00F56D9A"/>
    <w:rsid w:val="00F846FA"/>
    <w:rsid w:val="00F86AE9"/>
    <w:rsid w:val="00FC52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3C9D"/>
  <w15:chartTrackingRefBased/>
  <w15:docId w15:val="{06887D3D-AFEE-4976-8B0A-15C97F37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8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08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08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08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08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08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8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8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8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8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08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08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08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08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08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8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8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8BC"/>
    <w:rPr>
      <w:rFonts w:eastAsiaTheme="majorEastAsia" w:cstheme="majorBidi"/>
      <w:color w:val="272727" w:themeColor="text1" w:themeTint="D8"/>
    </w:rPr>
  </w:style>
  <w:style w:type="paragraph" w:styleId="Title">
    <w:name w:val="Title"/>
    <w:basedOn w:val="Normal"/>
    <w:next w:val="Normal"/>
    <w:link w:val="TitleChar"/>
    <w:uiPriority w:val="10"/>
    <w:qFormat/>
    <w:rsid w:val="00A608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8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8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8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8BC"/>
    <w:pPr>
      <w:spacing w:before="160"/>
      <w:jc w:val="center"/>
    </w:pPr>
    <w:rPr>
      <w:i/>
      <w:iCs/>
      <w:color w:val="404040" w:themeColor="text1" w:themeTint="BF"/>
    </w:rPr>
  </w:style>
  <w:style w:type="character" w:customStyle="1" w:styleId="QuoteChar">
    <w:name w:val="Quote Char"/>
    <w:basedOn w:val="DefaultParagraphFont"/>
    <w:link w:val="Quote"/>
    <w:uiPriority w:val="29"/>
    <w:rsid w:val="00A608BC"/>
    <w:rPr>
      <w:i/>
      <w:iCs/>
      <w:color w:val="404040" w:themeColor="text1" w:themeTint="BF"/>
    </w:rPr>
  </w:style>
  <w:style w:type="paragraph" w:styleId="ListParagraph">
    <w:name w:val="List Paragraph"/>
    <w:basedOn w:val="Normal"/>
    <w:uiPriority w:val="34"/>
    <w:qFormat/>
    <w:rsid w:val="00A608BC"/>
    <w:pPr>
      <w:ind w:left="720"/>
      <w:contextualSpacing/>
    </w:pPr>
  </w:style>
  <w:style w:type="character" w:styleId="IntenseEmphasis">
    <w:name w:val="Intense Emphasis"/>
    <w:basedOn w:val="DefaultParagraphFont"/>
    <w:uiPriority w:val="21"/>
    <w:qFormat/>
    <w:rsid w:val="00A608BC"/>
    <w:rPr>
      <w:i/>
      <w:iCs/>
      <w:color w:val="2F5496" w:themeColor="accent1" w:themeShade="BF"/>
    </w:rPr>
  </w:style>
  <w:style w:type="paragraph" w:styleId="IntenseQuote">
    <w:name w:val="Intense Quote"/>
    <w:basedOn w:val="Normal"/>
    <w:next w:val="Normal"/>
    <w:link w:val="IntenseQuoteChar"/>
    <w:uiPriority w:val="30"/>
    <w:qFormat/>
    <w:rsid w:val="00A608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08BC"/>
    <w:rPr>
      <w:i/>
      <w:iCs/>
      <w:color w:val="2F5496" w:themeColor="accent1" w:themeShade="BF"/>
    </w:rPr>
  </w:style>
  <w:style w:type="character" w:styleId="IntenseReference">
    <w:name w:val="Intense Reference"/>
    <w:basedOn w:val="DefaultParagraphFont"/>
    <w:uiPriority w:val="32"/>
    <w:qFormat/>
    <w:rsid w:val="00A608BC"/>
    <w:rPr>
      <w:b/>
      <w:bCs/>
      <w:smallCaps/>
      <w:color w:val="2F5496" w:themeColor="accent1" w:themeShade="BF"/>
      <w:spacing w:val="5"/>
    </w:rPr>
  </w:style>
  <w:style w:type="paragraph" w:styleId="Date">
    <w:name w:val="Date"/>
    <w:basedOn w:val="Normal"/>
    <w:next w:val="Normal"/>
    <w:link w:val="DateChar"/>
    <w:uiPriority w:val="99"/>
    <w:semiHidden/>
    <w:unhideWhenUsed/>
    <w:rsid w:val="008346C6"/>
  </w:style>
  <w:style w:type="character" w:customStyle="1" w:styleId="DateChar">
    <w:name w:val="Date Char"/>
    <w:basedOn w:val="DefaultParagraphFont"/>
    <w:link w:val="Date"/>
    <w:uiPriority w:val="99"/>
    <w:semiHidden/>
    <w:rsid w:val="008346C6"/>
  </w:style>
  <w:style w:type="paragraph" w:styleId="Header">
    <w:name w:val="header"/>
    <w:basedOn w:val="Normal"/>
    <w:link w:val="HeaderChar"/>
    <w:uiPriority w:val="99"/>
    <w:unhideWhenUsed/>
    <w:rsid w:val="006E3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FA1"/>
  </w:style>
  <w:style w:type="paragraph" w:styleId="Footer">
    <w:name w:val="footer"/>
    <w:basedOn w:val="Normal"/>
    <w:link w:val="FooterChar"/>
    <w:uiPriority w:val="99"/>
    <w:unhideWhenUsed/>
    <w:rsid w:val="006E3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FA1"/>
  </w:style>
  <w:style w:type="character" w:styleId="Strong">
    <w:name w:val="Strong"/>
    <w:basedOn w:val="DefaultParagraphFont"/>
    <w:uiPriority w:val="22"/>
    <w:qFormat/>
    <w:rsid w:val="00DF363C"/>
    <w:rPr>
      <w:b/>
      <w:bCs/>
    </w:rPr>
  </w:style>
  <w:style w:type="character" w:styleId="Emphasis">
    <w:name w:val="Emphasis"/>
    <w:basedOn w:val="DefaultParagraphFont"/>
    <w:uiPriority w:val="20"/>
    <w:qFormat/>
    <w:rsid w:val="00DF363C"/>
    <w:rPr>
      <w:i/>
      <w:iCs/>
    </w:rPr>
  </w:style>
  <w:style w:type="paragraph" w:styleId="NormalWeb">
    <w:name w:val="Normal (Web)"/>
    <w:basedOn w:val="Normal"/>
    <w:uiPriority w:val="99"/>
    <w:semiHidden/>
    <w:unhideWhenUsed/>
    <w:rsid w:val="00DF36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DF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49000">
      <w:bodyDiv w:val="1"/>
      <w:marLeft w:val="0"/>
      <w:marRight w:val="0"/>
      <w:marTop w:val="0"/>
      <w:marBottom w:val="0"/>
      <w:divBdr>
        <w:top w:val="none" w:sz="0" w:space="0" w:color="auto"/>
        <w:left w:val="none" w:sz="0" w:space="0" w:color="auto"/>
        <w:bottom w:val="none" w:sz="0" w:space="0" w:color="auto"/>
        <w:right w:val="none" w:sz="0" w:space="0" w:color="auto"/>
      </w:divBdr>
    </w:div>
    <w:div w:id="321932283">
      <w:bodyDiv w:val="1"/>
      <w:marLeft w:val="0"/>
      <w:marRight w:val="0"/>
      <w:marTop w:val="0"/>
      <w:marBottom w:val="0"/>
      <w:divBdr>
        <w:top w:val="none" w:sz="0" w:space="0" w:color="auto"/>
        <w:left w:val="none" w:sz="0" w:space="0" w:color="auto"/>
        <w:bottom w:val="none" w:sz="0" w:space="0" w:color="auto"/>
        <w:right w:val="none" w:sz="0" w:space="0" w:color="auto"/>
      </w:divBdr>
    </w:div>
    <w:div w:id="422455255">
      <w:bodyDiv w:val="1"/>
      <w:marLeft w:val="0"/>
      <w:marRight w:val="0"/>
      <w:marTop w:val="0"/>
      <w:marBottom w:val="0"/>
      <w:divBdr>
        <w:top w:val="none" w:sz="0" w:space="0" w:color="auto"/>
        <w:left w:val="none" w:sz="0" w:space="0" w:color="auto"/>
        <w:bottom w:val="none" w:sz="0" w:space="0" w:color="auto"/>
        <w:right w:val="none" w:sz="0" w:space="0" w:color="auto"/>
      </w:divBdr>
    </w:div>
    <w:div w:id="576943701">
      <w:bodyDiv w:val="1"/>
      <w:marLeft w:val="0"/>
      <w:marRight w:val="0"/>
      <w:marTop w:val="0"/>
      <w:marBottom w:val="0"/>
      <w:divBdr>
        <w:top w:val="none" w:sz="0" w:space="0" w:color="auto"/>
        <w:left w:val="none" w:sz="0" w:space="0" w:color="auto"/>
        <w:bottom w:val="none" w:sz="0" w:space="0" w:color="auto"/>
        <w:right w:val="none" w:sz="0" w:space="0" w:color="auto"/>
      </w:divBdr>
    </w:div>
    <w:div w:id="976955724">
      <w:bodyDiv w:val="1"/>
      <w:marLeft w:val="0"/>
      <w:marRight w:val="0"/>
      <w:marTop w:val="0"/>
      <w:marBottom w:val="0"/>
      <w:divBdr>
        <w:top w:val="none" w:sz="0" w:space="0" w:color="auto"/>
        <w:left w:val="none" w:sz="0" w:space="0" w:color="auto"/>
        <w:bottom w:val="none" w:sz="0" w:space="0" w:color="auto"/>
        <w:right w:val="none" w:sz="0" w:space="0" w:color="auto"/>
      </w:divBdr>
    </w:div>
    <w:div w:id="1181503107">
      <w:bodyDiv w:val="1"/>
      <w:marLeft w:val="0"/>
      <w:marRight w:val="0"/>
      <w:marTop w:val="0"/>
      <w:marBottom w:val="0"/>
      <w:divBdr>
        <w:top w:val="none" w:sz="0" w:space="0" w:color="auto"/>
        <w:left w:val="none" w:sz="0" w:space="0" w:color="auto"/>
        <w:bottom w:val="none" w:sz="0" w:space="0" w:color="auto"/>
        <w:right w:val="none" w:sz="0" w:space="0" w:color="auto"/>
      </w:divBdr>
    </w:div>
    <w:div w:id="1491823666">
      <w:bodyDiv w:val="1"/>
      <w:marLeft w:val="0"/>
      <w:marRight w:val="0"/>
      <w:marTop w:val="0"/>
      <w:marBottom w:val="0"/>
      <w:divBdr>
        <w:top w:val="none" w:sz="0" w:space="0" w:color="auto"/>
        <w:left w:val="none" w:sz="0" w:space="0" w:color="auto"/>
        <w:bottom w:val="none" w:sz="0" w:space="0" w:color="auto"/>
        <w:right w:val="none" w:sz="0" w:space="0" w:color="auto"/>
      </w:divBdr>
    </w:div>
    <w:div w:id="1838498146">
      <w:bodyDiv w:val="1"/>
      <w:marLeft w:val="0"/>
      <w:marRight w:val="0"/>
      <w:marTop w:val="0"/>
      <w:marBottom w:val="0"/>
      <w:divBdr>
        <w:top w:val="none" w:sz="0" w:space="0" w:color="auto"/>
        <w:left w:val="none" w:sz="0" w:space="0" w:color="auto"/>
        <w:bottom w:val="none" w:sz="0" w:space="0" w:color="auto"/>
        <w:right w:val="none" w:sz="0" w:space="0" w:color="auto"/>
      </w:divBdr>
    </w:div>
    <w:div w:id="1937443015">
      <w:bodyDiv w:val="1"/>
      <w:marLeft w:val="0"/>
      <w:marRight w:val="0"/>
      <w:marTop w:val="0"/>
      <w:marBottom w:val="0"/>
      <w:divBdr>
        <w:top w:val="none" w:sz="0" w:space="0" w:color="auto"/>
        <w:left w:val="none" w:sz="0" w:space="0" w:color="auto"/>
        <w:bottom w:val="none" w:sz="0" w:space="0" w:color="auto"/>
        <w:right w:val="none" w:sz="0" w:space="0" w:color="auto"/>
      </w:divBdr>
    </w:div>
    <w:div w:id="2033608923">
      <w:bodyDiv w:val="1"/>
      <w:marLeft w:val="0"/>
      <w:marRight w:val="0"/>
      <w:marTop w:val="0"/>
      <w:marBottom w:val="0"/>
      <w:divBdr>
        <w:top w:val="none" w:sz="0" w:space="0" w:color="auto"/>
        <w:left w:val="none" w:sz="0" w:space="0" w:color="auto"/>
        <w:bottom w:val="none" w:sz="0" w:space="0" w:color="auto"/>
        <w:right w:val="none" w:sz="0" w:space="0" w:color="auto"/>
      </w:divBdr>
    </w:div>
    <w:div w:id="2088651866">
      <w:bodyDiv w:val="1"/>
      <w:marLeft w:val="0"/>
      <w:marRight w:val="0"/>
      <w:marTop w:val="0"/>
      <w:marBottom w:val="0"/>
      <w:divBdr>
        <w:top w:val="none" w:sz="0" w:space="0" w:color="auto"/>
        <w:left w:val="none" w:sz="0" w:space="0" w:color="auto"/>
        <w:bottom w:val="none" w:sz="0" w:space="0" w:color="auto"/>
        <w:right w:val="none" w:sz="0" w:space="0" w:color="auto"/>
      </w:divBdr>
    </w:div>
    <w:div w:id="211382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1093</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Holley</dc:creator>
  <cp:keywords/>
  <dc:description/>
  <cp:lastModifiedBy>Simpson, Arron (DES Eng-Safety-247)</cp:lastModifiedBy>
  <cp:revision>3</cp:revision>
  <dcterms:created xsi:type="dcterms:W3CDTF">2026-04-19T06:29:00Z</dcterms:created>
  <dcterms:modified xsi:type="dcterms:W3CDTF">2026-04-19T06:30:00Z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2026-04-19T06:29:42Z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c733f3ef-c4a2-451e-9287-9af29688420b</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ies>
</file>