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11E514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2979E35"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30860C00"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 xml:space="preserve">Law </w:t>
            </w:r>
            <w:r w:rsidR="003F6B52">
              <w:rPr>
                <w:rFonts w:ascii="Arial" w:hAnsi="Arial" w:cs="Arial"/>
                <w:b/>
                <w:sz w:val="22"/>
                <w:szCs w:val="22"/>
              </w:rPr>
              <w:t>(Joint Honours)</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0FED0E52" w:rsidR="008F1308" w:rsidRPr="00A406E5" w:rsidRDefault="003F6B52" w:rsidP="00E51AAC">
            <w:pPr>
              <w:spacing w:before="120" w:after="120"/>
              <w:jc w:val="both"/>
              <w:rPr>
                <w:rFonts w:ascii="Arial" w:hAnsi="Arial" w:cs="Arial"/>
                <w:b/>
                <w:sz w:val="22"/>
                <w:szCs w:val="22"/>
              </w:rPr>
            </w:pPr>
            <w:r>
              <w:rPr>
                <w:rFonts w:ascii="Arial" w:hAnsi="Arial" w:cs="Arial"/>
                <w:b/>
                <w:sz w:val="22"/>
                <w:szCs w:val="22"/>
              </w:rPr>
              <w:t xml:space="preserve">Family Law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584B952B"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w:t>
            </w:r>
            <w:r w:rsidR="003F6B52">
              <w:rPr>
                <w:rFonts w:ascii="Arial" w:hAnsi="Arial" w:cs="Arial"/>
                <w:b/>
                <w:sz w:val="22"/>
                <w:szCs w:val="22"/>
              </w:rPr>
              <w:t>CP</w:t>
            </w:r>
            <w:r w:rsidR="00A31A28">
              <w:rPr>
                <w:rFonts w:ascii="Arial" w:hAnsi="Arial" w:cs="Arial"/>
                <w:b/>
                <w:sz w:val="22"/>
                <w:szCs w:val="22"/>
              </w:rPr>
              <w:t>5000</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25C136D5" w:rsidR="00DB116D" w:rsidRPr="00A406E5" w:rsidRDefault="000D3C07" w:rsidP="00E51AAC">
            <w:pPr>
              <w:spacing w:before="120" w:after="120"/>
              <w:jc w:val="both"/>
              <w:rPr>
                <w:rFonts w:ascii="Arial" w:hAnsi="Arial" w:cs="Arial"/>
                <w:b/>
                <w:sz w:val="22"/>
                <w:szCs w:val="22"/>
              </w:rPr>
            </w:pPr>
            <w:r>
              <w:rPr>
                <w:rFonts w:ascii="Arial" w:hAnsi="Arial" w:cs="Arial"/>
                <w:b/>
                <w:sz w:val="22"/>
                <w:szCs w:val="22"/>
              </w:rPr>
              <w:t>James Drew</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59F4B9DB" w:rsidR="00DB116D" w:rsidRPr="00A406E5" w:rsidRDefault="00A2225E" w:rsidP="00A2225E">
            <w:pPr>
              <w:spacing w:before="120" w:after="120"/>
              <w:rPr>
                <w:rFonts w:ascii="Arial" w:hAnsi="Arial" w:cs="Arial"/>
                <w:b/>
                <w:sz w:val="22"/>
                <w:szCs w:val="22"/>
              </w:rPr>
            </w:pPr>
            <w:r>
              <w:rPr>
                <w:rFonts w:ascii="Arial" w:hAnsi="Arial" w:cs="Arial"/>
                <w:b/>
                <w:sz w:val="22"/>
                <w:szCs w:val="22"/>
              </w:rPr>
              <w:t>Sian Turvey</w:t>
            </w:r>
          </w:p>
        </w:tc>
      </w:tr>
      <w:tr w:rsidR="00DB116D" w:rsidRPr="00A406E5" w14:paraId="40C7DE1B" w14:textId="77777777" w:rsidTr="008F1308">
        <w:tc>
          <w:tcPr>
            <w:tcW w:w="2093" w:type="dxa"/>
            <w:shd w:val="pct15" w:color="auto" w:fill="auto"/>
          </w:tcPr>
          <w:p w14:paraId="777A2E43" w14:textId="026AF48B"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r w:rsidR="009F5753">
              <w:rPr>
                <w:rFonts w:ascii="Arial" w:hAnsi="Arial" w:cs="Arial"/>
                <w:b/>
                <w:sz w:val="22"/>
                <w:szCs w:val="22"/>
              </w:rPr>
              <w:t xml:space="preserve"> </w:t>
            </w:r>
          </w:p>
        </w:tc>
        <w:tc>
          <w:tcPr>
            <w:tcW w:w="3293" w:type="dxa"/>
          </w:tcPr>
          <w:p w14:paraId="2F61D5CE" w14:textId="77777777" w:rsidR="00035B80" w:rsidRPr="00035B80" w:rsidRDefault="00035B80" w:rsidP="00035B80">
            <w:pPr>
              <w:shd w:val="clear" w:color="auto" w:fill="FFFFFF"/>
              <w:spacing w:line="0" w:lineRule="auto"/>
              <w:rPr>
                <w:rFonts w:ascii="ff3" w:hAnsi="ff3"/>
                <w:color w:val="000000"/>
                <w:sz w:val="66"/>
                <w:szCs w:val="66"/>
                <w:lang w:eastAsia="zh-CN"/>
              </w:rPr>
            </w:pPr>
            <w:r w:rsidRPr="00035B80">
              <w:rPr>
                <w:rFonts w:ascii="ff4" w:hAnsi="ff4"/>
                <w:color w:val="000000"/>
                <w:sz w:val="66"/>
                <w:szCs w:val="66"/>
                <w:lang w:eastAsia="zh-CN"/>
              </w:rPr>
              <w:t xml:space="preserve">Making a Part 36 offer is one of the most important tactical steps that parties can take. </w:t>
            </w:r>
          </w:p>
          <w:p w14:paraId="254DA81E" w14:textId="13D50389" w:rsidR="00DB116D" w:rsidRPr="002A442A" w:rsidRDefault="00035B80" w:rsidP="002A442A">
            <w:pPr>
              <w:shd w:val="clear" w:color="auto" w:fill="FFFFFF"/>
              <w:spacing w:line="0" w:lineRule="auto"/>
              <w:rPr>
                <w:rFonts w:ascii="ff4" w:hAnsi="ff4"/>
                <w:color w:val="000000"/>
                <w:sz w:val="66"/>
                <w:szCs w:val="66"/>
                <w:lang w:eastAsia="zh-CN"/>
              </w:rPr>
            </w:pPr>
            <w:r w:rsidRPr="00035B80">
              <w:rPr>
                <w:rFonts w:ascii="ff4" w:hAnsi="ff4"/>
                <w:color w:val="000000"/>
                <w:sz w:val="66"/>
                <w:szCs w:val="66"/>
                <w:lang w:eastAsia="zh-CN"/>
              </w:rPr>
              <w:t>A Part 36 offer focuses the opponent's mind on settlement and, if settlement is not achieved,</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7BB5259D" w:rsidR="00DB116D" w:rsidRPr="00A406E5" w:rsidRDefault="00BC1FD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5D5B715B" w:rsidR="00B84B5B" w:rsidRPr="00A406E5" w:rsidRDefault="00EF5F96" w:rsidP="005F0579">
            <w:pPr>
              <w:spacing w:before="120" w:after="120"/>
              <w:jc w:val="both"/>
              <w:rPr>
                <w:rFonts w:ascii="Arial" w:hAnsi="Arial" w:cs="Arial"/>
                <w:b/>
                <w:sz w:val="22"/>
                <w:szCs w:val="22"/>
              </w:rPr>
            </w:pPr>
            <w:r w:rsidRPr="000D3C07">
              <w:rPr>
                <w:rFonts w:ascii="Arial" w:hAnsi="Arial" w:cs="Arial"/>
                <w:b/>
                <w:sz w:val="22"/>
                <w:szCs w:val="22"/>
                <w:highlight w:val="yellow"/>
              </w:rPr>
              <w:t>23:59</w:t>
            </w:r>
            <w:r w:rsidR="003A503B">
              <w:rPr>
                <w:rFonts w:ascii="Arial" w:hAnsi="Arial" w:cs="Arial"/>
                <w:b/>
                <w:sz w:val="22"/>
                <w:szCs w:val="22"/>
                <w:highlight w:val="yellow"/>
              </w:rPr>
              <w:t>pm</w:t>
            </w:r>
            <w:r w:rsidRPr="000D3C07">
              <w:rPr>
                <w:rFonts w:ascii="Arial" w:hAnsi="Arial" w:cs="Arial"/>
                <w:b/>
                <w:sz w:val="22"/>
                <w:szCs w:val="22"/>
                <w:highlight w:val="yellow"/>
              </w:rPr>
              <w:t xml:space="preserve"> </w:t>
            </w:r>
            <w:r w:rsidR="00B639A2" w:rsidRPr="000D3C07">
              <w:rPr>
                <w:rFonts w:ascii="Arial" w:hAnsi="Arial" w:cs="Arial"/>
                <w:b/>
                <w:sz w:val="22"/>
                <w:szCs w:val="22"/>
                <w:highlight w:val="yellow"/>
              </w:rPr>
              <w:t xml:space="preserve">on </w:t>
            </w:r>
            <w:r w:rsidR="00150C4E">
              <w:rPr>
                <w:rFonts w:ascii="Arial" w:hAnsi="Arial" w:cs="Arial"/>
                <w:b/>
                <w:sz w:val="22"/>
                <w:szCs w:val="22"/>
                <w:highlight w:val="yellow"/>
              </w:rPr>
              <w:t>Monday 20</w:t>
            </w:r>
            <w:r w:rsidR="00150C4E" w:rsidRPr="00150C4E">
              <w:rPr>
                <w:rFonts w:ascii="Arial" w:hAnsi="Arial" w:cs="Arial"/>
                <w:b/>
                <w:sz w:val="22"/>
                <w:szCs w:val="22"/>
                <w:highlight w:val="yellow"/>
                <w:vertAlign w:val="superscript"/>
              </w:rPr>
              <w:t>th</w:t>
            </w:r>
            <w:r w:rsidR="00150C4E">
              <w:rPr>
                <w:rFonts w:ascii="Arial" w:hAnsi="Arial" w:cs="Arial"/>
                <w:b/>
                <w:sz w:val="22"/>
                <w:szCs w:val="22"/>
                <w:highlight w:val="yellow"/>
              </w:rPr>
              <w:t xml:space="preserve"> </w:t>
            </w:r>
            <w:r w:rsidR="003A503B">
              <w:rPr>
                <w:rFonts w:ascii="Arial" w:hAnsi="Arial" w:cs="Arial"/>
                <w:b/>
                <w:sz w:val="22"/>
                <w:szCs w:val="22"/>
                <w:highlight w:val="yellow"/>
              </w:rPr>
              <w:t>March 2023</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4ED971B5" w:rsidR="00B84B5B" w:rsidRPr="000D3C07" w:rsidRDefault="00B639A2" w:rsidP="00AB3C77">
            <w:pPr>
              <w:spacing w:before="120" w:after="120"/>
              <w:jc w:val="both"/>
              <w:rPr>
                <w:rFonts w:ascii="Arial" w:hAnsi="Arial" w:cs="Arial"/>
                <w:b/>
                <w:sz w:val="22"/>
                <w:szCs w:val="22"/>
                <w:highlight w:val="yellow"/>
              </w:rPr>
            </w:pPr>
            <w:r w:rsidRPr="000D3C07">
              <w:rPr>
                <w:rFonts w:ascii="Arial" w:hAnsi="Arial" w:cs="Arial"/>
                <w:b/>
                <w:sz w:val="22"/>
                <w:szCs w:val="22"/>
                <w:highlight w:val="yellow"/>
              </w:rPr>
              <w:t>10:00</w:t>
            </w:r>
            <w:r w:rsidR="003A503B">
              <w:rPr>
                <w:rFonts w:ascii="Arial" w:hAnsi="Arial" w:cs="Arial"/>
                <w:b/>
                <w:sz w:val="22"/>
                <w:szCs w:val="22"/>
                <w:highlight w:val="yellow"/>
              </w:rPr>
              <w:t>am</w:t>
            </w:r>
            <w:r w:rsidRPr="000D3C07">
              <w:rPr>
                <w:rFonts w:ascii="Arial" w:hAnsi="Arial" w:cs="Arial"/>
                <w:b/>
                <w:sz w:val="22"/>
                <w:szCs w:val="22"/>
                <w:highlight w:val="yellow"/>
              </w:rPr>
              <w:t xml:space="preserve"> on Monday </w:t>
            </w:r>
            <w:r w:rsidR="00BD19F7">
              <w:rPr>
                <w:rFonts w:ascii="Arial" w:hAnsi="Arial" w:cs="Arial"/>
                <w:b/>
                <w:sz w:val="22"/>
                <w:szCs w:val="22"/>
                <w:highlight w:val="yellow"/>
              </w:rPr>
              <w:t>24</w:t>
            </w:r>
            <w:r w:rsidR="00BD19F7" w:rsidRPr="00BD19F7">
              <w:rPr>
                <w:rFonts w:ascii="Arial" w:hAnsi="Arial" w:cs="Arial"/>
                <w:b/>
                <w:sz w:val="22"/>
                <w:szCs w:val="22"/>
                <w:highlight w:val="yellow"/>
                <w:vertAlign w:val="superscript"/>
              </w:rPr>
              <w:t>th</w:t>
            </w:r>
            <w:r w:rsidR="00BD19F7">
              <w:rPr>
                <w:rFonts w:ascii="Arial" w:hAnsi="Arial" w:cs="Arial"/>
                <w:b/>
                <w:sz w:val="22"/>
                <w:szCs w:val="22"/>
                <w:highlight w:val="yellow"/>
              </w:rPr>
              <w:t xml:space="preserve"> </w:t>
            </w:r>
            <w:r w:rsidR="00AB3C77">
              <w:rPr>
                <w:rFonts w:ascii="Arial" w:hAnsi="Arial" w:cs="Arial"/>
                <w:b/>
                <w:sz w:val="22"/>
                <w:szCs w:val="22"/>
                <w:highlight w:val="yellow"/>
              </w:rPr>
              <w:t>April 2023</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23A323F0"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59AFA6A5"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w:t>
            </w:r>
            <w:r w:rsidR="002A442A">
              <w:rPr>
                <w:rFonts w:ascii="Arial" w:hAnsi="Arial" w:cs="Arial"/>
                <w:b/>
                <w:sz w:val="22"/>
                <w:szCs w:val="22"/>
              </w:rPr>
              <w:t>v</w:t>
            </w:r>
            <w:r w:rsidRPr="00A406E5">
              <w:rPr>
                <w:rFonts w:ascii="Arial" w:hAnsi="Arial" w:cs="Arial"/>
                <w:b/>
                <w:sz w:val="22"/>
                <w:szCs w:val="22"/>
              </w:rPr>
              <w:t xml:space="preserve">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tbl>
      <w:tblPr>
        <w:tblW w:w="993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4"/>
      </w:tblGrid>
      <w:tr w:rsidR="00C01A3F" w:rsidRPr="00A406E5" w14:paraId="0AA7383D" w14:textId="77777777" w:rsidTr="005736F6">
        <w:trPr>
          <w:trHeight w:val="637"/>
        </w:trPr>
        <w:tc>
          <w:tcPr>
            <w:tcW w:w="9934"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5736F6">
        <w:trPr>
          <w:trHeight w:val="1961"/>
        </w:trPr>
        <w:tc>
          <w:tcPr>
            <w:tcW w:w="9934" w:type="dxa"/>
          </w:tcPr>
          <w:p w14:paraId="4DC1094A" w14:textId="7E86B2F6" w:rsidR="005736F6" w:rsidRPr="005736F6" w:rsidRDefault="005736F6" w:rsidP="005736F6">
            <w:pPr>
              <w:pStyle w:val="ListParagraph"/>
              <w:numPr>
                <w:ilvl w:val="0"/>
                <w:numId w:val="20"/>
              </w:numPr>
              <w:shd w:val="clear" w:color="auto" w:fill="FFFFFF"/>
              <w:rPr>
                <w:rFonts w:ascii="Arial" w:hAnsi="Arial" w:cs="Arial"/>
                <w:sz w:val="22"/>
                <w:szCs w:val="22"/>
              </w:rPr>
            </w:pPr>
            <w:r w:rsidRPr="005736F6">
              <w:rPr>
                <w:rFonts w:ascii="Arial" w:hAnsi="Arial" w:cs="Arial"/>
                <w:sz w:val="22"/>
                <w:szCs w:val="22"/>
              </w:rPr>
              <w:t xml:space="preserve">Demonstrate a critical knowledge and understanding and apply the general principles </w:t>
            </w:r>
          </w:p>
          <w:p w14:paraId="018E4683" w14:textId="77777777" w:rsidR="005736F6" w:rsidRPr="005736F6" w:rsidRDefault="005736F6" w:rsidP="005736F6">
            <w:pPr>
              <w:pStyle w:val="ListParagraph"/>
              <w:shd w:val="clear" w:color="auto" w:fill="FFFFFF"/>
              <w:rPr>
                <w:rFonts w:ascii="Arial" w:hAnsi="Arial" w:cs="Arial"/>
                <w:sz w:val="22"/>
                <w:szCs w:val="22"/>
              </w:rPr>
            </w:pPr>
            <w:r w:rsidRPr="005736F6">
              <w:rPr>
                <w:rFonts w:ascii="Arial" w:hAnsi="Arial" w:cs="Arial"/>
                <w:sz w:val="22"/>
                <w:szCs w:val="22"/>
              </w:rPr>
              <w:t>of Divorce Law to practical scenarios.</w:t>
            </w:r>
          </w:p>
          <w:p w14:paraId="4A33AEE9" w14:textId="776DFE0F" w:rsidR="005736F6" w:rsidRPr="005736F6" w:rsidRDefault="005736F6" w:rsidP="005736F6">
            <w:pPr>
              <w:pStyle w:val="ListParagraph"/>
              <w:numPr>
                <w:ilvl w:val="0"/>
                <w:numId w:val="20"/>
              </w:numPr>
              <w:shd w:val="clear" w:color="auto" w:fill="FFFFFF"/>
              <w:rPr>
                <w:rFonts w:ascii="Arial" w:hAnsi="Arial" w:cs="Arial"/>
                <w:sz w:val="22"/>
                <w:szCs w:val="22"/>
              </w:rPr>
            </w:pPr>
            <w:r w:rsidRPr="005736F6">
              <w:rPr>
                <w:rFonts w:ascii="Arial" w:hAnsi="Arial" w:cs="Arial"/>
                <w:sz w:val="22"/>
                <w:szCs w:val="22"/>
              </w:rPr>
              <w:t xml:space="preserve">Evaluate the procedures surrounding court orders, domestic abuse, children and </w:t>
            </w:r>
          </w:p>
          <w:p w14:paraId="3BC9F7A3" w14:textId="77777777" w:rsidR="005736F6" w:rsidRPr="005736F6" w:rsidRDefault="005736F6" w:rsidP="005736F6">
            <w:pPr>
              <w:pStyle w:val="ListParagraph"/>
              <w:shd w:val="clear" w:color="auto" w:fill="FFFFFF"/>
              <w:rPr>
                <w:rFonts w:ascii="Arial" w:hAnsi="Arial" w:cs="Arial"/>
                <w:sz w:val="22"/>
                <w:szCs w:val="22"/>
              </w:rPr>
            </w:pPr>
            <w:r w:rsidRPr="005736F6">
              <w:rPr>
                <w:rFonts w:ascii="Arial" w:hAnsi="Arial" w:cs="Arial"/>
                <w:sz w:val="22"/>
                <w:szCs w:val="22"/>
              </w:rPr>
              <w:t>finance.</w:t>
            </w:r>
          </w:p>
          <w:p w14:paraId="4E2E0919" w14:textId="2F7EC2E5" w:rsidR="005736F6" w:rsidRPr="005736F6" w:rsidRDefault="005736F6" w:rsidP="005736F6">
            <w:pPr>
              <w:pStyle w:val="ListParagraph"/>
              <w:numPr>
                <w:ilvl w:val="0"/>
                <w:numId w:val="20"/>
              </w:numPr>
              <w:shd w:val="clear" w:color="auto" w:fill="FFFFFF"/>
              <w:rPr>
                <w:rFonts w:ascii="Arial" w:hAnsi="Arial" w:cs="Arial"/>
                <w:sz w:val="22"/>
                <w:szCs w:val="22"/>
              </w:rPr>
            </w:pPr>
            <w:r w:rsidRPr="005736F6">
              <w:rPr>
                <w:rFonts w:ascii="Arial" w:hAnsi="Arial" w:cs="Arial"/>
                <w:sz w:val="22"/>
                <w:szCs w:val="22"/>
              </w:rPr>
              <w:t xml:space="preserve">Demonstrate a critical knowledge and understanding of family law relating to children </w:t>
            </w:r>
          </w:p>
          <w:p w14:paraId="633E47F0" w14:textId="571FD89A" w:rsidR="00C01A3F" w:rsidRPr="00A406E5" w:rsidRDefault="005736F6" w:rsidP="005736F6">
            <w:pPr>
              <w:pStyle w:val="ListParagraph"/>
              <w:shd w:val="clear" w:color="auto" w:fill="FFFFFF"/>
              <w:rPr>
                <w:rFonts w:ascii="Arial" w:hAnsi="Arial" w:cs="Arial"/>
                <w:sz w:val="22"/>
                <w:szCs w:val="22"/>
              </w:rPr>
            </w:pPr>
            <w:r w:rsidRPr="005736F6">
              <w:rPr>
                <w:rFonts w:ascii="Arial" w:hAnsi="Arial" w:cs="Arial"/>
                <w:sz w:val="22"/>
                <w:szCs w:val="22"/>
              </w:rPr>
              <w:t>and apply the relevant legal principles to practical problems.</w:t>
            </w: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BF85558" w14:textId="24EB9A7A" w:rsidR="00EE6F25" w:rsidRDefault="00EE6F25" w:rsidP="005969E2">
      <w:pPr>
        <w:jc w:val="both"/>
        <w:rPr>
          <w:rFonts w:ascii="Arial" w:hAnsi="Arial" w:cs="Arial"/>
          <w:sz w:val="22"/>
          <w:szCs w:val="22"/>
        </w:rPr>
      </w:pPr>
    </w:p>
    <w:p w14:paraId="7D91F8CF" w14:textId="640309C5" w:rsidR="00AA0CDF" w:rsidRDefault="00AA0CDF" w:rsidP="005969E2">
      <w:pPr>
        <w:jc w:val="both"/>
        <w:rPr>
          <w:rFonts w:ascii="Arial" w:hAnsi="Arial" w:cs="Arial"/>
          <w:sz w:val="22"/>
          <w:szCs w:val="22"/>
        </w:rPr>
      </w:pPr>
    </w:p>
    <w:p w14:paraId="5F913313" w14:textId="77777777" w:rsidR="00213492" w:rsidRDefault="00213492" w:rsidP="00213492">
      <w:pPr>
        <w:pStyle w:val="cpe2"/>
        <w:jc w:val="both"/>
        <w:rPr>
          <w:rFonts w:ascii="Arial" w:hAnsi="Arial" w:cs="Arial"/>
          <w:sz w:val="24"/>
          <w:szCs w:val="24"/>
        </w:rPr>
      </w:pPr>
    </w:p>
    <w:p w14:paraId="17200AB7" w14:textId="530186BB" w:rsidR="00213492" w:rsidRPr="00213492" w:rsidRDefault="008352E8" w:rsidP="00213492">
      <w:pPr>
        <w:pStyle w:val="cpe2"/>
        <w:jc w:val="both"/>
        <w:rPr>
          <w:rFonts w:ascii="Arial" w:hAnsi="Arial" w:cs="Arial"/>
          <w:sz w:val="24"/>
          <w:szCs w:val="24"/>
        </w:rPr>
      </w:pPr>
      <w:r>
        <w:rPr>
          <w:rFonts w:ascii="Arial" w:hAnsi="Arial" w:cs="Arial"/>
          <w:sz w:val="24"/>
          <w:szCs w:val="24"/>
        </w:rPr>
        <w:t>Please analyse and evaluate t</w:t>
      </w:r>
      <w:r w:rsidR="00213492" w:rsidRPr="00213492">
        <w:rPr>
          <w:rFonts w:ascii="Arial" w:hAnsi="Arial" w:cs="Arial"/>
          <w:sz w:val="24"/>
          <w:szCs w:val="24"/>
        </w:rPr>
        <w:t>he following statement:</w:t>
      </w:r>
    </w:p>
    <w:p w14:paraId="4347C3AE" w14:textId="77777777" w:rsidR="00213492" w:rsidRPr="00213492" w:rsidRDefault="00213492" w:rsidP="00213492">
      <w:pPr>
        <w:pStyle w:val="cpe2"/>
        <w:jc w:val="both"/>
        <w:rPr>
          <w:rFonts w:ascii="Arial" w:hAnsi="Arial" w:cs="Arial"/>
          <w:sz w:val="24"/>
          <w:szCs w:val="24"/>
        </w:rPr>
      </w:pPr>
    </w:p>
    <w:p w14:paraId="0FF6959B" w14:textId="4A642194" w:rsidR="00686841" w:rsidRDefault="00213492" w:rsidP="00676B51">
      <w:pPr>
        <w:pStyle w:val="cpe2"/>
        <w:jc w:val="both"/>
        <w:rPr>
          <w:rFonts w:ascii="Arial" w:hAnsi="Arial" w:cs="Arial"/>
          <w:b w:val="0"/>
          <w:bCs/>
          <w:sz w:val="24"/>
          <w:szCs w:val="24"/>
        </w:rPr>
      </w:pPr>
      <w:r w:rsidRPr="00213492">
        <w:rPr>
          <w:rFonts w:ascii="Arial" w:hAnsi="Arial" w:cs="Arial"/>
          <w:sz w:val="24"/>
          <w:szCs w:val="24"/>
        </w:rPr>
        <w:t xml:space="preserve">The Divorce, Dissolution and Separation Act 2020, will </w:t>
      </w:r>
      <w:r w:rsidR="00D56F51">
        <w:rPr>
          <w:rFonts w:ascii="Arial" w:hAnsi="Arial" w:cs="Arial"/>
          <w:sz w:val="24"/>
          <w:szCs w:val="24"/>
        </w:rPr>
        <w:t xml:space="preserve">open the floodgates </w:t>
      </w:r>
      <w:r w:rsidR="00676B51">
        <w:rPr>
          <w:rFonts w:ascii="Arial" w:hAnsi="Arial" w:cs="Arial"/>
          <w:sz w:val="24"/>
          <w:szCs w:val="24"/>
        </w:rPr>
        <w:t>for divorce cases being b</w:t>
      </w:r>
      <w:r w:rsidRPr="00213492">
        <w:rPr>
          <w:rFonts w:ascii="Arial" w:hAnsi="Arial" w:cs="Arial"/>
          <w:sz w:val="24"/>
          <w:szCs w:val="24"/>
        </w:rPr>
        <w:t xml:space="preserve">rought in England and Wales. </w:t>
      </w:r>
    </w:p>
    <w:p w14:paraId="1D2EB2C0" w14:textId="45E4D3CE" w:rsidR="001857B8" w:rsidRDefault="001857B8" w:rsidP="0040302A">
      <w:pPr>
        <w:pStyle w:val="cpe2"/>
        <w:jc w:val="both"/>
        <w:rPr>
          <w:rFonts w:ascii="Arial" w:hAnsi="Arial" w:cs="Arial"/>
          <w:b w:val="0"/>
          <w:bCs/>
          <w:sz w:val="24"/>
          <w:szCs w:val="24"/>
        </w:rPr>
      </w:pPr>
    </w:p>
    <w:p w14:paraId="769E63CB" w14:textId="77777777" w:rsidR="008C4B0F" w:rsidRDefault="008C4B0F" w:rsidP="0040302A">
      <w:pPr>
        <w:pStyle w:val="cpe2"/>
        <w:jc w:val="both"/>
        <w:rPr>
          <w:rFonts w:ascii="Arial" w:hAnsi="Arial" w:cs="Arial"/>
          <w:b w:val="0"/>
          <w:bCs/>
          <w:sz w:val="24"/>
          <w:szCs w:val="24"/>
        </w:rPr>
      </w:pPr>
    </w:p>
    <w:p w14:paraId="76BDD7D5" w14:textId="30EAF97C" w:rsidR="002129E5" w:rsidRDefault="002129E5" w:rsidP="0040302A">
      <w:pPr>
        <w:pStyle w:val="cpe2"/>
        <w:jc w:val="both"/>
        <w:rPr>
          <w:rFonts w:ascii="Arial" w:hAnsi="Arial" w:cs="Arial"/>
          <w:sz w:val="24"/>
          <w:szCs w:val="24"/>
          <w:u w:val="single"/>
        </w:rPr>
      </w:pPr>
      <w:r w:rsidRPr="002129E5">
        <w:rPr>
          <w:rFonts w:ascii="Arial" w:hAnsi="Arial" w:cs="Arial"/>
          <w:sz w:val="24"/>
          <w:szCs w:val="24"/>
          <w:u w:val="single"/>
        </w:rPr>
        <w:t>Guidance</w:t>
      </w:r>
    </w:p>
    <w:p w14:paraId="4171CD7C" w14:textId="77777777" w:rsidR="008C4B0F" w:rsidRPr="002129E5" w:rsidRDefault="008C4B0F" w:rsidP="0040302A">
      <w:pPr>
        <w:pStyle w:val="cpe2"/>
        <w:jc w:val="both"/>
        <w:rPr>
          <w:rFonts w:ascii="Arial" w:hAnsi="Arial" w:cs="Arial"/>
          <w:sz w:val="24"/>
          <w:szCs w:val="24"/>
          <w:u w:val="single"/>
        </w:rPr>
      </w:pPr>
    </w:p>
    <w:p w14:paraId="655FE3DC" w14:textId="39FBE7C0" w:rsidR="0040302A" w:rsidRPr="00894B18" w:rsidRDefault="0040302A" w:rsidP="0040302A">
      <w:pPr>
        <w:pStyle w:val="cpe2"/>
        <w:jc w:val="both"/>
        <w:rPr>
          <w:rFonts w:ascii="Arial" w:hAnsi="Arial" w:cs="Arial"/>
          <w:b w:val="0"/>
          <w:bCs/>
          <w:sz w:val="24"/>
          <w:szCs w:val="24"/>
        </w:rPr>
      </w:pPr>
      <w:r w:rsidRPr="00894B18">
        <w:rPr>
          <w:rFonts w:ascii="Arial" w:hAnsi="Arial" w:cs="Arial"/>
          <w:b w:val="0"/>
          <w:bCs/>
          <w:sz w:val="24"/>
          <w:szCs w:val="24"/>
        </w:rPr>
        <w:t>In order to formulate an answer to this question students are directed to the relevant lectures and tutorials together with information on Moodle and further reading in the form of textbooks, academic journals and case law.</w:t>
      </w:r>
    </w:p>
    <w:p w14:paraId="2AB54949" w14:textId="77777777" w:rsidR="0040302A" w:rsidRPr="00894B18" w:rsidRDefault="0040302A" w:rsidP="0040302A">
      <w:pPr>
        <w:pStyle w:val="cpe2"/>
        <w:jc w:val="both"/>
        <w:rPr>
          <w:rFonts w:ascii="Arial" w:hAnsi="Arial" w:cs="Arial"/>
          <w:b w:val="0"/>
          <w:bCs/>
          <w:sz w:val="24"/>
          <w:szCs w:val="24"/>
        </w:rPr>
      </w:pPr>
    </w:p>
    <w:p w14:paraId="2AA9D6C9" w14:textId="7C34F987" w:rsidR="00825338" w:rsidRDefault="0040302A" w:rsidP="0040302A">
      <w:pPr>
        <w:pStyle w:val="cpe2"/>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both the common law and statutory law with confidence. In addition, little credit will be given for copying out large sections of the relevant statute or schedule.  Students need to focus on the fact that a good answer will keep in mind that the assignment is asking you to </w:t>
      </w:r>
      <w:r w:rsidR="003D0B51">
        <w:rPr>
          <w:rFonts w:ascii="Arial" w:hAnsi="Arial" w:cs="Arial"/>
          <w:b w:val="0"/>
          <w:bCs/>
          <w:sz w:val="24"/>
          <w:szCs w:val="24"/>
        </w:rPr>
        <w:t xml:space="preserve">discuss the </w:t>
      </w:r>
      <w:r w:rsidR="00AE3C85">
        <w:rPr>
          <w:rFonts w:ascii="Arial" w:hAnsi="Arial" w:cs="Arial"/>
          <w:b w:val="0"/>
          <w:bCs/>
          <w:sz w:val="24"/>
          <w:szCs w:val="24"/>
        </w:rPr>
        <w:t>s</w:t>
      </w:r>
      <w:r w:rsidR="008E4FD1">
        <w:rPr>
          <w:rFonts w:ascii="Arial" w:hAnsi="Arial" w:cs="Arial"/>
          <w:b w:val="0"/>
          <w:bCs/>
          <w:sz w:val="24"/>
          <w:szCs w:val="24"/>
        </w:rPr>
        <w:t>tatement</w:t>
      </w:r>
      <w:r w:rsidR="00D47088">
        <w:rPr>
          <w:rFonts w:ascii="Arial" w:hAnsi="Arial" w:cs="Arial"/>
          <w:b w:val="0"/>
          <w:bCs/>
          <w:sz w:val="24"/>
          <w:szCs w:val="24"/>
        </w:rPr>
        <w:t xml:space="preserve"> </w:t>
      </w:r>
      <w:r w:rsidR="003273F4">
        <w:rPr>
          <w:rFonts w:ascii="Arial" w:hAnsi="Arial" w:cs="Arial"/>
          <w:b w:val="0"/>
          <w:bCs/>
          <w:sz w:val="24"/>
          <w:szCs w:val="24"/>
        </w:rPr>
        <w:t xml:space="preserve">which means that you </w:t>
      </w:r>
      <w:r w:rsidR="000D3721">
        <w:rPr>
          <w:rFonts w:ascii="Arial" w:hAnsi="Arial" w:cs="Arial"/>
          <w:b w:val="0"/>
          <w:bCs/>
          <w:sz w:val="24"/>
          <w:szCs w:val="24"/>
        </w:rPr>
        <w:t xml:space="preserve">look </w:t>
      </w:r>
      <w:r w:rsidR="00584779">
        <w:rPr>
          <w:rFonts w:ascii="Arial" w:hAnsi="Arial" w:cs="Arial"/>
          <w:b w:val="0"/>
          <w:bCs/>
          <w:sz w:val="24"/>
          <w:szCs w:val="24"/>
        </w:rPr>
        <w:t>at the ‘</w:t>
      </w:r>
      <w:r w:rsidR="00E12521">
        <w:rPr>
          <w:rFonts w:ascii="Arial" w:hAnsi="Arial" w:cs="Arial"/>
          <w:b w:val="0"/>
          <w:bCs/>
          <w:sz w:val="24"/>
          <w:szCs w:val="24"/>
        </w:rPr>
        <w:t>pro’s and con’s</w:t>
      </w:r>
      <w:r w:rsidR="00584779">
        <w:rPr>
          <w:rFonts w:ascii="Arial" w:hAnsi="Arial" w:cs="Arial"/>
          <w:b w:val="0"/>
          <w:bCs/>
          <w:sz w:val="24"/>
          <w:szCs w:val="24"/>
        </w:rPr>
        <w:t>’</w:t>
      </w:r>
      <w:r w:rsidR="00E12521">
        <w:rPr>
          <w:rFonts w:ascii="Arial" w:hAnsi="Arial" w:cs="Arial"/>
          <w:b w:val="0"/>
          <w:bCs/>
          <w:sz w:val="24"/>
          <w:szCs w:val="24"/>
        </w:rPr>
        <w:t xml:space="preserve"> approach to the statement, evidenced with examples of why you have reached the position you find yourself in. </w:t>
      </w:r>
    </w:p>
    <w:p w14:paraId="514C8A37" w14:textId="77777777" w:rsidR="0040302A" w:rsidRPr="00CC2BA5" w:rsidRDefault="0040302A" w:rsidP="0040302A">
      <w:pPr>
        <w:pStyle w:val="cpe2"/>
        <w:jc w:val="both"/>
        <w:rPr>
          <w:rFonts w:ascii="Arial" w:hAnsi="Arial" w:cs="Arial"/>
          <w:b w:val="0"/>
          <w:bCs/>
          <w:i/>
          <w:iCs/>
          <w:sz w:val="24"/>
          <w:szCs w:val="24"/>
          <w:u w:val="single"/>
        </w:rPr>
      </w:pPr>
    </w:p>
    <w:p w14:paraId="3E401EC4" w14:textId="77777777" w:rsidR="00EB7C6F" w:rsidRPr="00CC2BA5" w:rsidRDefault="00180B5D" w:rsidP="00180B5D">
      <w:pPr>
        <w:pStyle w:val="cpe2"/>
        <w:jc w:val="both"/>
        <w:rPr>
          <w:rFonts w:ascii="Arial" w:hAnsi="Arial" w:cs="Arial"/>
          <w:b w:val="0"/>
          <w:bCs/>
          <w:i/>
          <w:iCs/>
          <w:sz w:val="24"/>
          <w:szCs w:val="24"/>
          <w:u w:val="single"/>
        </w:rPr>
      </w:pPr>
      <w:r w:rsidRPr="00CC2BA5">
        <w:rPr>
          <w:rFonts w:ascii="Arial" w:hAnsi="Arial" w:cs="Arial"/>
          <w:b w:val="0"/>
          <w:bCs/>
          <w:i/>
          <w:iCs/>
          <w:sz w:val="24"/>
          <w:szCs w:val="24"/>
          <w:u w:val="single"/>
        </w:rPr>
        <w:t xml:space="preserve">You should focus on The Divorce, Dissolution and Separation Act 2020. </w:t>
      </w:r>
    </w:p>
    <w:p w14:paraId="55EB7F95" w14:textId="77777777" w:rsidR="00EB7C6F" w:rsidRDefault="00EB7C6F" w:rsidP="00180B5D">
      <w:pPr>
        <w:pStyle w:val="cpe2"/>
        <w:jc w:val="both"/>
        <w:rPr>
          <w:rFonts w:ascii="Arial" w:hAnsi="Arial" w:cs="Arial"/>
          <w:b w:val="0"/>
          <w:bCs/>
          <w:sz w:val="24"/>
          <w:szCs w:val="24"/>
        </w:rPr>
      </w:pPr>
    </w:p>
    <w:p w14:paraId="5259434A" w14:textId="460C611A" w:rsidR="00180B5D" w:rsidRDefault="00180B5D" w:rsidP="00EB7C6F">
      <w:pPr>
        <w:pStyle w:val="cpe2"/>
        <w:jc w:val="both"/>
        <w:rPr>
          <w:rFonts w:ascii="Arial" w:hAnsi="Arial" w:cs="Arial"/>
          <w:b w:val="0"/>
          <w:bCs/>
          <w:sz w:val="24"/>
          <w:szCs w:val="24"/>
        </w:rPr>
      </w:pPr>
      <w:r>
        <w:rPr>
          <w:rFonts w:ascii="Arial" w:hAnsi="Arial" w:cs="Arial"/>
          <w:b w:val="0"/>
          <w:bCs/>
          <w:sz w:val="24"/>
          <w:szCs w:val="24"/>
        </w:rPr>
        <w:t>You will need to familiarise yourself with</w:t>
      </w:r>
      <w:r w:rsidR="00EB7C6F">
        <w:rPr>
          <w:rFonts w:ascii="Arial" w:hAnsi="Arial" w:cs="Arial"/>
          <w:b w:val="0"/>
          <w:bCs/>
          <w:sz w:val="24"/>
          <w:szCs w:val="24"/>
        </w:rPr>
        <w:t xml:space="preserve"> r</w:t>
      </w:r>
      <w:r w:rsidRPr="00894B18">
        <w:rPr>
          <w:rFonts w:ascii="Arial" w:hAnsi="Arial" w:cs="Arial"/>
          <w:b w:val="0"/>
          <w:bCs/>
          <w:sz w:val="24"/>
          <w:szCs w:val="24"/>
        </w:rPr>
        <w:t>elevant statutes</w:t>
      </w:r>
      <w:r>
        <w:rPr>
          <w:rFonts w:ascii="Arial" w:hAnsi="Arial" w:cs="Arial"/>
          <w:b w:val="0"/>
          <w:bCs/>
          <w:sz w:val="24"/>
          <w:szCs w:val="24"/>
        </w:rPr>
        <w:t>/statutory instruments</w:t>
      </w:r>
      <w:r w:rsidRPr="00894B18">
        <w:rPr>
          <w:rFonts w:ascii="Arial" w:hAnsi="Arial" w:cs="Arial"/>
          <w:b w:val="0"/>
          <w:bCs/>
          <w:sz w:val="24"/>
          <w:szCs w:val="24"/>
        </w:rPr>
        <w:t xml:space="preserve"> includ</w:t>
      </w:r>
      <w:r w:rsidR="00EB7C6F">
        <w:rPr>
          <w:rFonts w:ascii="Arial" w:hAnsi="Arial" w:cs="Arial"/>
          <w:b w:val="0"/>
          <w:bCs/>
          <w:sz w:val="24"/>
          <w:szCs w:val="24"/>
        </w:rPr>
        <w:t>ing</w:t>
      </w:r>
      <w:r w:rsidRPr="00894B18">
        <w:rPr>
          <w:rFonts w:ascii="Arial" w:hAnsi="Arial" w:cs="Arial"/>
          <w:b w:val="0"/>
          <w:bCs/>
          <w:sz w:val="24"/>
          <w:szCs w:val="24"/>
        </w:rPr>
        <w:t>, but are in no way limited to</w:t>
      </w:r>
      <w:r>
        <w:rPr>
          <w:rFonts w:ascii="Arial" w:hAnsi="Arial" w:cs="Arial"/>
          <w:b w:val="0"/>
          <w:bCs/>
          <w:sz w:val="24"/>
          <w:szCs w:val="24"/>
        </w:rPr>
        <w:t xml:space="preserve"> the following: </w:t>
      </w:r>
    </w:p>
    <w:p w14:paraId="45775296" w14:textId="77777777" w:rsidR="00180B5D" w:rsidRDefault="00180B5D" w:rsidP="00180B5D">
      <w:pPr>
        <w:pStyle w:val="cpe2"/>
        <w:jc w:val="both"/>
        <w:rPr>
          <w:rFonts w:ascii="Arial" w:hAnsi="Arial" w:cs="Arial"/>
          <w:b w:val="0"/>
          <w:bCs/>
          <w:sz w:val="24"/>
          <w:szCs w:val="24"/>
        </w:rPr>
      </w:pPr>
    </w:p>
    <w:p w14:paraId="5F5F07A8" w14:textId="2752FD76" w:rsidR="00557665" w:rsidRDefault="00557665" w:rsidP="00180B5D">
      <w:pPr>
        <w:pStyle w:val="cpe2"/>
        <w:numPr>
          <w:ilvl w:val="0"/>
          <w:numId w:val="21"/>
        </w:numPr>
        <w:jc w:val="both"/>
        <w:rPr>
          <w:rFonts w:ascii="Arial" w:hAnsi="Arial" w:cs="Arial"/>
          <w:b w:val="0"/>
          <w:bCs/>
          <w:sz w:val="24"/>
          <w:szCs w:val="24"/>
        </w:rPr>
      </w:pPr>
      <w:r>
        <w:rPr>
          <w:rFonts w:ascii="Arial" w:hAnsi="Arial" w:cs="Arial"/>
          <w:b w:val="0"/>
          <w:bCs/>
          <w:sz w:val="24"/>
          <w:szCs w:val="24"/>
        </w:rPr>
        <w:t xml:space="preserve">Matrimonial Causes Act 1973 </w:t>
      </w:r>
    </w:p>
    <w:p w14:paraId="35D2566F" w14:textId="20E65C50" w:rsidR="008220D8" w:rsidRDefault="008220D8" w:rsidP="00180B5D">
      <w:pPr>
        <w:pStyle w:val="cpe2"/>
        <w:numPr>
          <w:ilvl w:val="0"/>
          <w:numId w:val="21"/>
        </w:numPr>
        <w:jc w:val="both"/>
        <w:rPr>
          <w:rFonts w:ascii="Arial" w:hAnsi="Arial" w:cs="Arial"/>
          <w:b w:val="0"/>
          <w:bCs/>
          <w:sz w:val="24"/>
          <w:szCs w:val="24"/>
        </w:rPr>
      </w:pPr>
      <w:r>
        <w:rPr>
          <w:rFonts w:ascii="Arial" w:hAnsi="Arial" w:cs="Arial"/>
          <w:b w:val="0"/>
          <w:bCs/>
          <w:sz w:val="24"/>
          <w:szCs w:val="24"/>
        </w:rPr>
        <w:t>Civil Partnership Act 2004</w:t>
      </w:r>
    </w:p>
    <w:p w14:paraId="40702BF9" w14:textId="6BC624FF" w:rsidR="008220D8" w:rsidRDefault="008220D8" w:rsidP="00180B5D">
      <w:pPr>
        <w:pStyle w:val="cpe2"/>
        <w:numPr>
          <w:ilvl w:val="0"/>
          <w:numId w:val="21"/>
        </w:numPr>
        <w:jc w:val="both"/>
        <w:rPr>
          <w:rFonts w:ascii="Arial" w:hAnsi="Arial" w:cs="Arial"/>
          <w:b w:val="0"/>
          <w:bCs/>
          <w:sz w:val="24"/>
          <w:szCs w:val="24"/>
        </w:rPr>
      </w:pPr>
      <w:r>
        <w:rPr>
          <w:rFonts w:ascii="Arial" w:hAnsi="Arial" w:cs="Arial"/>
          <w:b w:val="0"/>
          <w:bCs/>
          <w:sz w:val="24"/>
          <w:szCs w:val="24"/>
        </w:rPr>
        <w:t xml:space="preserve">Human Fertilisation and Embryology Act </w:t>
      </w:r>
      <w:r w:rsidR="00D955C2">
        <w:rPr>
          <w:rFonts w:ascii="Arial" w:hAnsi="Arial" w:cs="Arial"/>
          <w:b w:val="0"/>
          <w:bCs/>
          <w:sz w:val="24"/>
          <w:szCs w:val="24"/>
        </w:rPr>
        <w:t>2008</w:t>
      </w:r>
    </w:p>
    <w:p w14:paraId="001F1CB6" w14:textId="17948377" w:rsidR="00180B5D" w:rsidRDefault="00180B5D" w:rsidP="00180B5D">
      <w:pPr>
        <w:pStyle w:val="cpe2"/>
        <w:numPr>
          <w:ilvl w:val="0"/>
          <w:numId w:val="21"/>
        </w:numPr>
        <w:jc w:val="both"/>
        <w:rPr>
          <w:rFonts w:ascii="Arial" w:hAnsi="Arial" w:cs="Arial"/>
          <w:b w:val="0"/>
          <w:bCs/>
          <w:sz w:val="24"/>
          <w:szCs w:val="24"/>
        </w:rPr>
      </w:pPr>
      <w:r>
        <w:rPr>
          <w:rFonts w:ascii="Arial" w:hAnsi="Arial" w:cs="Arial"/>
          <w:b w:val="0"/>
          <w:bCs/>
          <w:sz w:val="24"/>
          <w:szCs w:val="24"/>
        </w:rPr>
        <w:t>Human Rights Act 1998</w:t>
      </w:r>
    </w:p>
    <w:p w14:paraId="378432BD" w14:textId="539A6E0A" w:rsidR="0056497A" w:rsidRDefault="0056497A" w:rsidP="00180B5D">
      <w:pPr>
        <w:pStyle w:val="cpe2"/>
        <w:numPr>
          <w:ilvl w:val="0"/>
          <w:numId w:val="21"/>
        </w:numPr>
        <w:jc w:val="both"/>
        <w:rPr>
          <w:rFonts w:ascii="Arial" w:hAnsi="Arial" w:cs="Arial"/>
          <w:b w:val="0"/>
          <w:bCs/>
          <w:sz w:val="24"/>
          <w:szCs w:val="24"/>
        </w:rPr>
      </w:pPr>
      <w:r>
        <w:rPr>
          <w:rFonts w:ascii="Arial" w:hAnsi="Arial" w:cs="Arial"/>
          <w:b w:val="0"/>
          <w:bCs/>
          <w:sz w:val="24"/>
          <w:szCs w:val="24"/>
        </w:rPr>
        <w:t>Journal articles</w:t>
      </w:r>
    </w:p>
    <w:p w14:paraId="667C69C5" w14:textId="543128E2" w:rsidR="0056497A" w:rsidRDefault="0056497A" w:rsidP="00626F04">
      <w:pPr>
        <w:pStyle w:val="cpe2"/>
        <w:jc w:val="both"/>
        <w:rPr>
          <w:rFonts w:ascii="Arial" w:hAnsi="Arial" w:cs="Arial"/>
          <w:b w:val="0"/>
          <w:bCs/>
          <w:sz w:val="24"/>
          <w:szCs w:val="24"/>
        </w:rPr>
      </w:pPr>
    </w:p>
    <w:p w14:paraId="7CFA52AB" w14:textId="63F0513B" w:rsidR="004A6177" w:rsidRDefault="004A6177" w:rsidP="00626F04">
      <w:pPr>
        <w:pStyle w:val="cpe2"/>
        <w:jc w:val="both"/>
        <w:rPr>
          <w:rFonts w:ascii="Arial" w:hAnsi="Arial" w:cs="Arial"/>
          <w:b w:val="0"/>
          <w:bCs/>
          <w:sz w:val="24"/>
          <w:szCs w:val="24"/>
        </w:rPr>
      </w:pPr>
      <w:r>
        <w:rPr>
          <w:rFonts w:ascii="Arial" w:hAnsi="Arial" w:cs="Arial"/>
          <w:b w:val="0"/>
          <w:bCs/>
          <w:sz w:val="24"/>
          <w:szCs w:val="24"/>
        </w:rPr>
        <w:t xml:space="preserve">You should consider the new law for </w:t>
      </w:r>
      <w:r w:rsidR="001403A3">
        <w:rPr>
          <w:rFonts w:ascii="Arial" w:hAnsi="Arial" w:cs="Arial"/>
          <w:b w:val="0"/>
          <w:bCs/>
          <w:sz w:val="24"/>
          <w:szCs w:val="24"/>
        </w:rPr>
        <w:t>d</w:t>
      </w:r>
      <w:r>
        <w:rPr>
          <w:rFonts w:ascii="Arial" w:hAnsi="Arial" w:cs="Arial"/>
          <w:b w:val="0"/>
          <w:bCs/>
          <w:sz w:val="24"/>
          <w:szCs w:val="24"/>
        </w:rPr>
        <w:t xml:space="preserve">ivorce in England and Wales and </w:t>
      </w:r>
      <w:r w:rsidR="001403A3">
        <w:rPr>
          <w:rFonts w:ascii="Arial" w:hAnsi="Arial" w:cs="Arial"/>
          <w:b w:val="0"/>
          <w:bCs/>
          <w:sz w:val="24"/>
          <w:szCs w:val="24"/>
        </w:rPr>
        <w:t>evaluate the impact of a no fault system</w:t>
      </w:r>
      <w:r w:rsidR="00EE14F6">
        <w:rPr>
          <w:rFonts w:ascii="Arial" w:hAnsi="Arial" w:cs="Arial"/>
          <w:b w:val="0"/>
          <w:bCs/>
          <w:sz w:val="24"/>
          <w:szCs w:val="24"/>
        </w:rPr>
        <w:t xml:space="preserve">. </w:t>
      </w:r>
    </w:p>
    <w:p w14:paraId="15693055" w14:textId="7F6FF5EE" w:rsidR="00600DFD" w:rsidRDefault="00600DFD" w:rsidP="00626F04">
      <w:pPr>
        <w:pStyle w:val="cpe2"/>
        <w:jc w:val="both"/>
        <w:rPr>
          <w:rFonts w:ascii="Arial" w:hAnsi="Arial" w:cs="Arial"/>
          <w:b w:val="0"/>
          <w:bCs/>
          <w:sz w:val="24"/>
          <w:szCs w:val="24"/>
        </w:rPr>
      </w:pPr>
    </w:p>
    <w:p w14:paraId="053AAF7D" w14:textId="5DD2B057" w:rsidR="00600DFD" w:rsidRDefault="00600DFD" w:rsidP="00626F04">
      <w:pPr>
        <w:pStyle w:val="cpe2"/>
        <w:jc w:val="both"/>
        <w:rPr>
          <w:rFonts w:ascii="Arial" w:hAnsi="Arial" w:cs="Arial"/>
          <w:b w:val="0"/>
          <w:bCs/>
          <w:sz w:val="24"/>
          <w:szCs w:val="24"/>
        </w:rPr>
      </w:pPr>
      <w:r>
        <w:rPr>
          <w:rFonts w:ascii="Arial" w:hAnsi="Arial" w:cs="Arial"/>
          <w:b w:val="0"/>
          <w:bCs/>
          <w:sz w:val="24"/>
          <w:szCs w:val="24"/>
        </w:rPr>
        <w:t>You may wish to consider who will benefit from the change in the law.</w:t>
      </w:r>
    </w:p>
    <w:p w14:paraId="54F07E12" w14:textId="77777777" w:rsidR="00626F04" w:rsidRDefault="00626F04" w:rsidP="00626F04">
      <w:pPr>
        <w:pStyle w:val="cpe2"/>
        <w:jc w:val="both"/>
        <w:rPr>
          <w:rFonts w:ascii="Arial" w:hAnsi="Arial" w:cs="Arial"/>
          <w:b w:val="0"/>
          <w:bCs/>
          <w:sz w:val="24"/>
          <w:szCs w:val="24"/>
        </w:rPr>
      </w:pPr>
    </w:p>
    <w:p w14:paraId="51BBCC46" w14:textId="77777777" w:rsidR="00600DFD" w:rsidRDefault="00600DFD" w:rsidP="00626F04">
      <w:pPr>
        <w:pStyle w:val="cpe2"/>
        <w:jc w:val="both"/>
        <w:rPr>
          <w:rFonts w:ascii="Arial" w:hAnsi="Arial" w:cs="Arial"/>
          <w:b w:val="0"/>
          <w:bCs/>
          <w:sz w:val="24"/>
          <w:szCs w:val="24"/>
        </w:rPr>
      </w:pPr>
    </w:p>
    <w:p w14:paraId="7253CFAA" w14:textId="77777777" w:rsidR="00600DFD" w:rsidRDefault="00600DFD" w:rsidP="00626F04">
      <w:pPr>
        <w:pStyle w:val="cpe2"/>
        <w:jc w:val="both"/>
        <w:rPr>
          <w:rFonts w:ascii="Arial" w:hAnsi="Arial" w:cs="Arial"/>
          <w:b w:val="0"/>
          <w:bCs/>
          <w:sz w:val="24"/>
          <w:szCs w:val="24"/>
        </w:rPr>
      </w:pPr>
    </w:p>
    <w:p w14:paraId="4BD9261D" w14:textId="2C9885DA" w:rsidR="00EE4CF4" w:rsidRDefault="00626F04" w:rsidP="00626F04">
      <w:pPr>
        <w:pStyle w:val="cpe2"/>
        <w:jc w:val="both"/>
        <w:rPr>
          <w:rFonts w:ascii="Arial" w:hAnsi="Arial" w:cs="Arial"/>
          <w:b w:val="0"/>
          <w:bCs/>
          <w:sz w:val="24"/>
          <w:szCs w:val="24"/>
        </w:rPr>
      </w:pPr>
      <w:r w:rsidRPr="00626F04">
        <w:rPr>
          <w:rFonts w:ascii="Arial" w:hAnsi="Arial" w:cs="Arial"/>
          <w:b w:val="0"/>
          <w:bCs/>
          <w:sz w:val="24"/>
          <w:szCs w:val="24"/>
        </w:rPr>
        <w:t>Remember to read the essay question carefully so that you do not omit crucial information in your submission.</w:t>
      </w:r>
    </w:p>
    <w:p w14:paraId="475AB3C8" w14:textId="77777777" w:rsidR="00EE4CF4" w:rsidRDefault="00EE4CF4" w:rsidP="0040302A">
      <w:pPr>
        <w:pStyle w:val="cpe2"/>
        <w:jc w:val="both"/>
        <w:rPr>
          <w:rFonts w:ascii="Arial" w:hAnsi="Arial" w:cs="Arial"/>
          <w:b w:val="0"/>
          <w:bCs/>
          <w:sz w:val="24"/>
          <w:szCs w:val="24"/>
        </w:rPr>
      </w:pPr>
    </w:p>
    <w:p w14:paraId="4131F813" w14:textId="77777777" w:rsidR="0040302A" w:rsidRPr="00894B18" w:rsidRDefault="0040302A" w:rsidP="0040302A">
      <w:pPr>
        <w:pStyle w:val="cpe2"/>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3506BB28" w14:textId="77777777" w:rsidR="0040302A" w:rsidRDefault="0040302A" w:rsidP="0040302A">
      <w:pPr>
        <w:pStyle w:val="cpe2"/>
        <w:jc w:val="both"/>
        <w:rPr>
          <w:rFonts w:ascii="Arial" w:hAnsi="Arial" w:cs="Arial"/>
          <w:b w:val="0"/>
          <w:bCs/>
        </w:rPr>
      </w:pPr>
    </w:p>
    <w:p w14:paraId="1554FF1F" w14:textId="77777777" w:rsidR="00AA0CDF" w:rsidRPr="00A406E5" w:rsidRDefault="00AA0CDF" w:rsidP="005969E2">
      <w:pPr>
        <w:jc w:val="both"/>
        <w:rPr>
          <w:rFonts w:ascii="Arial" w:hAnsi="Arial" w:cs="Arial"/>
          <w:sz w:val="22"/>
          <w:szCs w:val="22"/>
        </w:rPr>
      </w:pPr>
    </w:p>
    <w:p w14:paraId="429DD6AE" w14:textId="7EBB2065" w:rsidR="00A3505D" w:rsidRDefault="00A3505D" w:rsidP="00D22D9C">
      <w:pPr>
        <w:jc w:val="both"/>
        <w:rPr>
          <w:rFonts w:ascii="Arial" w:hAnsi="Arial" w:cs="Arial"/>
          <w:sz w:val="22"/>
          <w:szCs w:val="22"/>
        </w:rPr>
      </w:pPr>
    </w:p>
    <w:p w14:paraId="29A1C964" w14:textId="3EB7C840" w:rsidR="00380648" w:rsidRDefault="00380648" w:rsidP="00D22D9C">
      <w:pPr>
        <w:jc w:val="both"/>
        <w:rPr>
          <w:rFonts w:ascii="Arial" w:hAnsi="Arial" w:cs="Arial"/>
          <w:sz w:val="22"/>
          <w:szCs w:val="22"/>
        </w:rPr>
      </w:pPr>
    </w:p>
    <w:p w14:paraId="2B8A02F3" w14:textId="689FEF34" w:rsidR="00380648" w:rsidRDefault="00380648" w:rsidP="00D22D9C">
      <w:pPr>
        <w:jc w:val="both"/>
        <w:rPr>
          <w:rFonts w:ascii="Arial" w:hAnsi="Arial" w:cs="Arial"/>
          <w:sz w:val="22"/>
          <w:szCs w:val="22"/>
        </w:rPr>
      </w:pPr>
    </w:p>
    <w:p w14:paraId="5AA8904E" w14:textId="0FB4E831" w:rsidR="00380648" w:rsidRDefault="00380648" w:rsidP="00D22D9C">
      <w:pPr>
        <w:jc w:val="both"/>
        <w:rPr>
          <w:rFonts w:ascii="Arial" w:hAnsi="Arial" w:cs="Arial"/>
          <w:sz w:val="22"/>
          <w:szCs w:val="22"/>
        </w:rPr>
      </w:pPr>
    </w:p>
    <w:p w14:paraId="2A3C49D6" w14:textId="0B573F46" w:rsidR="00380648" w:rsidRDefault="00380648" w:rsidP="00D22D9C">
      <w:pPr>
        <w:jc w:val="both"/>
        <w:rPr>
          <w:rFonts w:ascii="Arial" w:hAnsi="Arial" w:cs="Arial"/>
          <w:sz w:val="22"/>
          <w:szCs w:val="22"/>
        </w:rPr>
      </w:pPr>
    </w:p>
    <w:p w14:paraId="2D231A20" w14:textId="36AE1238" w:rsidR="005736F6" w:rsidRDefault="005736F6" w:rsidP="00D22D9C">
      <w:pPr>
        <w:jc w:val="both"/>
        <w:rPr>
          <w:rFonts w:ascii="Arial" w:hAnsi="Arial" w:cs="Arial"/>
          <w:sz w:val="22"/>
          <w:szCs w:val="22"/>
        </w:rPr>
      </w:pPr>
    </w:p>
    <w:p w14:paraId="4EFDCAF4" w14:textId="795FDFF5" w:rsidR="005736F6" w:rsidRDefault="005736F6" w:rsidP="00D22D9C">
      <w:pPr>
        <w:jc w:val="both"/>
        <w:rPr>
          <w:rFonts w:ascii="Arial" w:hAnsi="Arial" w:cs="Arial"/>
          <w:sz w:val="22"/>
          <w:szCs w:val="22"/>
        </w:rPr>
      </w:pPr>
    </w:p>
    <w:p w14:paraId="6E1FBABA" w14:textId="524B742B" w:rsidR="005736F6" w:rsidRDefault="005736F6" w:rsidP="00D22D9C">
      <w:pPr>
        <w:jc w:val="both"/>
        <w:rPr>
          <w:rFonts w:ascii="Arial" w:hAnsi="Arial" w:cs="Arial"/>
          <w:sz w:val="22"/>
          <w:szCs w:val="22"/>
        </w:rPr>
      </w:pPr>
    </w:p>
    <w:p w14:paraId="33B4868A" w14:textId="2F9A2BB5" w:rsidR="005736F6" w:rsidRDefault="005736F6" w:rsidP="00D22D9C">
      <w:pPr>
        <w:jc w:val="both"/>
        <w:rPr>
          <w:rFonts w:ascii="Arial" w:hAnsi="Arial" w:cs="Arial"/>
          <w:sz w:val="22"/>
          <w:szCs w:val="22"/>
        </w:rPr>
      </w:pPr>
    </w:p>
    <w:p w14:paraId="488B94D9" w14:textId="2DDA175C" w:rsidR="005736F6" w:rsidRDefault="005736F6" w:rsidP="00D22D9C">
      <w:pPr>
        <w:jc w:val="both"/>
        <w:rPr>
          <w:rFonts w:ascii="Arial" w:hAnsi="Arial" w:cs="Arial"/>
          <w:sz w:val="22"/>
          <w:szCs w:val="22"/>
        </w:rPr>
      </w:pPr>
    </w:p>
    <w:p w14:paraId="0D929ECD" w14:textId="4CE2E2A8" w:rsidR="00380648" w:rsidRDefault="00380648" w:rsidP="00D22D9C">
      <w:pPr>
        <w:jc w:val="both"/>
        <w:rPr>
          <w:rFonts w:ascii="Arial" w:hAnsi="Arial" w:cs="Arial"/>
          <w:sz w:val="22"/>
          <w:szCs w:val="22"/>
        </w:rPr>
      </w:pPr>
    </w:p>
    <w:p w14:paraId="371E2C1C" w14:textId="1B8F094A" w:rsidR="00380648" w:rsidRDefault="00380648"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7C13DA">
        <w:trPr>
          <w:trHeight w:val="414"/>
        </w:trPr>
        <w:tc>
          <w:tcPr>
            <w:tcW w:w="10444"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A406E5">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8A67CB" w14:textId="2D2ABAA3" w:rsidR="00D22D9C" w:rsidRDefault="00D22D9C" w:rsidP="00D22D9C">
      <w:pPr>
        <w:jc w:val="both"/>
        <w:rPr>
          <w:rFonts w:ascii="Arial" w:hAnsi="Arial" w:cs="Arial"/>
          <w:b/>
          <w:sz w:val="22"/>
          <w:szCs w:val="22"/>
        </w:rPr>
      </w:pPr>
    </w:p>
    <w:p w14:paraId="5B46DADA" w14:textId="77777777" w:rsidR="00B26AA8" w:rsidRPr="00A406E5" w:rsidRDefault="00B26AA8"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6DD0044D" w:rsidR="00BE5C03" w:rsidRPr="005A6532" w:rsidRDefault="00B82BB8" w:rsidP="00A96B19">
      <w:pPr>
        <w:jc w:val="both"/>
        <w:rPr>
          <w:rFonts w:ascii="Arial" w:hAnsi="Arial" w:cs="Arial"/>
          <w:b/>
          <w:bCs/>
          <w:i/>
          <w:sz w:val="22"/>
          <w:szCs w:val="22"/>
        </w:rPr>
      </w:pPr>
      <w:r w:rsidRPr="00603E74">
        <w:rPr>
          <w:rFonts w:ascii="Arial" w:hAnsi="Arial" w:cs="Arial"/>
          <w:b/>
          <w:bCs/>
          <w:i/>
          <w:sz w:val="22"/>
          <w:szCs w:val="22"/>
        </w:rPr>
        <w:t xml:space="preserve">This is an assignment </w:t>
      </w:r>
      <w:r w:rsidR="00B26AA8">
        <w:rPr>
          <w:rFonts w:ascii="Arial" w:hAnsi="Arial" w:cs="Arial"/>
          <w:b/>
          <w:bCs/>
          <w:i/>
          <w:sz w:val="22"/>
          <w:szCs w:val="22"/>
        </w:rPr>
        <w:t>and should be written in a suitable</w:t>
      </w:r>
      <w:r w:rsidR="005D61EB">
        <w:rPr>
          <w:rFonts w:ascii="Arial" w:hAnsi="Arial" w:cs="Arial"/>
          <w:b/>
          <w:bCs/>
          <w:i/>
          <w:sz w:val="22"/>
          <w:szCs w:val="22"/>
        </w:rPr>
        <w:t xml:space="preserve"> 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ED670" w14:textId="77777777" w:rsidR="002C14C6" w:rsidRDefault="002C14C6">
      <w:r>
        <w:separator/>
      </w:r>
    </w:p>
  </w:endnote>
  <w:endnote w:type="continuationSeparator" w:id="0">
    <w:p w14:paraId="3AA4A019" w14:textId="77777777" w:rsidR="002C14C6" w:rsidRDefault="002C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f4">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A3739" w14:textId="77777777" w:rsidR="002C14C6" w:rsidRDefault="002C14C6">
      <w:r>
        <w:separator/>
      </w:r>
    </w:p>
  </w:footnote>
  <w:footnote w:type="continuationSeparator" w:id="0">
    <w:p w14:paraId="079DCFFF" w14:textId="77777777" w:rsidR="002C14C6" w:rsidRDefault="002C1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3B0945"/>
    <w:multiLevelType w:val="hybridMultilevel"/>
    <w:tmpl w:val="9CC4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ED418A"/>
    <w:multiLevelType w:val="hybridMultilevel"/>
    <w:tmpl w:val="E08AB854"/>
    <w:lvl w:ilvl="0" w:tplc="08090001">
      <w:start w:val="1"/>
      <w:numFmt w:val="bullet"/>
      <w:lvlText w:val=""/>
      <w:lvlJc w:val="left"/>
      <w:pPr>
        <w:ind w:left="720" w:hanging="360"/>
      </w:pPr>
      <w:rPr>
        <w:rFonts w:ascii="Symbol" w:hAnsi="Symbol" w:hint="default"/>
      </w:rPr>
    </w:lvl>
    <w:lvl w:ilvl="1" w:tplc="F926AD2E">
      <w:numFmt w:val="bullet"/>
      <w:lvlText w:val="•"/>
      <w:lvlJc w:val="left"/>
      <w:pPr>
        <w:ind w:left="1440" w:hanging="360"/>
      </w:pPr>
      <w:rPr>
        <w:rFonts w:ascii="Segoe UI" w:eastAsia="Times New Roman"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06883283">
    <w:abstractNumId w:val="2"/>
  </w:num>
  <w:num w:numId="2" w16cid:durableId="1230069276">
    <w:abstractNumId w:val="12"/>
  </w:num>
  <w:num w:numId="3" w16cid:durableId="761994820">
    <w:abstractNumId w:val="20"/>
  </w:num>
  <w:num w:numId="4" w16cid:durableId="1941373535">
    <w:abstractNumId w:val="14"/>
  </w:num>
  <w:num w:numId="5" w16cid:durableId="1031615826">
    <w:abstractNumId w:val="9"/>
  </w:num>
  <w:num w:numId="6" w16cid:durableId="1546990621">
    <w:abstractNumId w:val="19"/>
  </w:num>
  <w:num w:numId="7" w16cid:durableId="11342631">
    <w:abstractNumId w:val="3"/>
  </w:num>
  <w:num w:numId="8" w16cid:durableId="649797856">
    <w:abstractNumId w:val="18"/>
  </w:num>
  <w:num w:numId="9" w16cid:durableId="1835604164">
    <w:abstractNumId w:val="13"/>
  </w:num>
  <w:num w:numId="10" w16cid:durableId="322903059">
    <w:abstractNumId w:val="5"/>
  </w:num>
  <w:num w:numId="11" w16cid:durableId="73211597">
    <w:abstractNumId w:val="6"/>
  </w:num>
  <w:num w:numId="12" w16cid:durableId="1381439798">
    <w:abstractNumId w:val="10"/>
  </w:num>
  <w:num w:numId="13" w16cid:durableId="1421483258">
    <w:abstractNumId w:val="17"/>
  </w:num>
  <w:num w:numId="14" w16cid:durableId="1304434124">
    <w:abstractNumId w:val="4"/>
  </w:num>
  <w:num w:numId="15" w16cid:durableId="1206287621">
    <w:abstractNumId w:val="0"/>
  </w:num>
  <w:num w:numId="16" w16cid:durableId="990018935">
    <w:abstractNumId w:val="8"/>
  </w:num>
  <w:num w:numId="17" w16cid:durableId="22118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387677">
    <w:abstractNumId w:val="1"/>
  </w:num>
  <w:num w:numId="19" w16cid:durableId="387650676">
    <w:abstractNumId w:val="16"/>
  </w:num>
  <w:num w:numId="20" w16cid:durableId="578715576">
    <w:abstractNumId w:val="15"/>
  </w:num>
  <w:num w:numId="21" w16cid:durableId="3674159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B80"/>
    <w:rsid w:val="0004296D"/>
    <w:rsid w:val="000507CD"/>
    <w:rsid w:val="00061F70"/>
    <w:rsid w:val="00075C82"/>
    <w:rsid w:val="000822E5"/>
    <w:rsid w:val="00095717"/>
    <w:rsid w:val="000971FC"/>
    <w:rsid w:val="000A2A3A"/>
    <w:rsid w:val="000A492A"/>
    <w:rsid w:val="000B0806"/>
    <w:rsid w:val="000D2F80"/>
    <w:rsid w:val="000D3721"/>
    <w:rsid w:val="000D3C07"/>
    <w:rsid w:val="000E413A"/>
    <w:rsid w:val="000F5AA3"/>
    <w:rsid w:val="00100396"/>
    <w:rsid w:val="00100B5C"/>
    <w:rsid w:val="00103E63"/>
    <w:rsid w:val="001106E9"/>
    <w:rsid w:val="001162A4"/>
    <w:rsid w:val="00122F21"/>
    <w:rsid w:val="00124CA5"/>
    <w:rsid w:val="00132532"/>
    <w:rsid w:val="00134F77"/>
    <w:rsid w:val="001403A3"/>
    <w:rsid w:val="00145600"/>
    <w:rsid w:val="00150C4E"/>
    <w:rsid w:val="00152E9D"/>
    <w:rsid w:val="00154487"/>
    <w:rsid w:val="0017512A"/>
    <w:rsid w:val="00180B5D"/>
    <w:rsid w:val="001857B8"/>
    <w:rsid w:val="001878AC"/>
    <w:rsid w:val="00191956"/>
    <w:rsid w:val="00196958"/>
    <w:rsid w:val="001A1E39"/>
    <w:rsid w:val="001A24F3"/>
    <w:rsid w:val="001B405C"/>
    <w:rsid w:val="001B5F45"/>
    <w:rsid w:val="001E1050"/>
    <w:rsid w:val="001E1E1F"/>
    <w:rsid w:val="001E2007"/>
    <w:rsid w:val="001E57C1"/>
    <w:rsid w:val="001F07EF"/>
    <w:rsid w:val="001F50B6"/>
    <w:rsid w:val="001F6D7A"/>
    <w:rsid w:val="00203A4D"/>
    <w:rsid w:val="002129E5"/>
    <w:rsid w:val="00213492"/>
    <w:rsid w:val="00214493"/>
    <w:rsid w:val="0022746E"/>
    <w:rsid w:val="00233936"/>
    <w:rsid w:val="00235F71"/>
    <w:rsid w:val="002444CA"/>
    <w:rsid w:val="002543AD"/>
    <w:rsid w:val="00260415"/>
    <w:rsid w:val="00260DE6"/>
    <w:rsid w:val="00273FEE"/>
    <w:rsid w:val="0028204E"/>
    <w:rsid w:val="0028591B"/>
    <w:rsid w:val="0028612A"/>
    <w:rsid w:val="002878BF"/>
    <w:rsid w:val="00291841"/>
    <w:rsid w:val="00297EB9"/>
    <w:rsid w:val="002A442A"/>
    <w:rsid w:val="002B2259"/>
    <w:rsid w:val="002C14C6"/>
    <w:rsid w:val="002C449B"/>
    <w:rsid w:val="002C6040"/>
    <w:rsid w:val="002D5B3F"/>
    <w:rsid w:val="002E272E"/>
    <w:rsid w:val="002F5778"/>
    <w:rsid w:val="00304921"/>
    <w:rsid w:val="00315A13"/>
    <w:rsid w:val="003223E0"/>
    <w:rsid w:val="003273F4"/>
    <w:rsid w:val="00352C4A"/>
    <w:rsid w:val="00362560"/>
    <w:rsid w:val="003732FD"/>
    <w:rsid w:val="003753B2"/>
    <w:rsid w:val="00376559"/>
    <w:rsid w:val="00380648"/>
    <w:rsid w:val="00381653"/>
    <w:rsid w:val="00382BAA"/>
    <w:rsid w:val="00384918"/>
    <w:rsid w:val="00384D73"/>
    <w:rsid w:val="00393EB6"/>
    <w:rsid w:val="003A3CE5"/>
    <w:rsid w:val="003A503B"/>
    <w:rsid w:val="003B366F"/>
    <w:rsid w:val="003B3F9D"/>
    <w:rsid w:val="003B6C95"/>
    <w:rsid w:val="003D0B51"/>
    <w:rsid w:val="003E5751"/>
    <w:rsid w:val="003F6B52"/>
    <w:rsid w:val="0040302A"/>
    <w:rsid w:val="004046A9"/>
    <w:rsid w:val="00404C50"/>
    <w:rsid w:val="00411F36"/>
    <w:rsid w:val="00423934"/>
    <w:rsid w:val="00426244"/>
    <w:rsid w:val="00434FFF"/>
    <w:rsid w:val="00451810"/>
    <w:rsid w:val="00470A38"/>
    <w:rsid w:val="00477880"/>
    <w:rsid w:val="004874DE"/>
    <w:rsid w:val="004962E1"/>
    <w:rsid w:val="004A6177"/>
    <w:rsid w:val="004B4236"/>
    <w:rsid w:val="004B4829"/>
    <w:rsid w:val="004B5334"/>
    <w:rsid w:val="004B6C14"/>
    <w:rsid w:val="004D5E9B"/>
    <w:rsid w:val="004D63D9"/>
    <w:rsid w:val="004E01F2"/>
    <w:rsid w:val="004E6585"/>
    <w:rsid w:val="0050249F"/>
    <w:rsid w:val="00505D59"/>
    <w:rsid w:val="00516579"/>
    <w:rsid w:val="00524566"/>
    <w:rsid w:val="00527E60"/>
    <w:rsid w:val="00530BEF"/>
    <w:rsid w:val="005430A1"/>
    <w:rsid w:val="00545B0F"/>
    <w:rsid w:val="00552351"/>
    <w:rsid w:val="00557665"/>
    <w:rsid w:val="00561F00"/>
    <w:rsid w:val="00562C4E"/>
    <w:rsid w:val="00562DEC"/>
    <w:rsid w:val="0056497A"/>
    <w:rsid w:val="005736F6"/>
    <w:rsid w:val="00576AB4"/>
    <w:rsid w:val="00577917"/>
    <w:rsid w:val="00584779"/>
    <w:rsid w:val="00590667"/>
    <w:rsid w:val="00590BA3"/>
    <w:rsid w:val="005969E2"/>
    <w:rsid w:val="005A1689"/>
    <w:rsid w:val="005B61CD"/>
    <w:rsid w:val="005D1D58"/>
    <w:rsid w:val="005D2C21"/>
    <w:rsid w:val="005D432C"/>
    <w:rsid w:val="005D61EB"/>
    <w:rsid w:val="005E0EA5"/>
    <w:rsid w:val="005E259C"/>
    <w:rsid w:val="005E285E"/>
    <w:rsid w:val="005E3539"/>
    <w:rsid w:val="005E6B22"/>
    <w:rsid w:val="005E72F8"/>
    <w:rsid w:val="005F0579"/>
    <w:rsid w:val="005F3A53"/>
    <w:rsid w:val="00600DFD"/>
    <w:rsid w:val="00603E74"/>
    <w:rsid w:val="006062A3"/>
    <w:rsid w:val="00610E08"/>
    <w:rsid w:val="006140BF"/>
    <w:rsid w:val="006161BE"/>
    <w:rsid w:val="00620787"/>
    <w:rsid w:val="00626F04"/>
    <w:rsid w:val="00632434"/>
    <w:rsid w:val="0063478F"/>
    <w:rsid w:val="0063563A"/>
    <w:rsid w:val="00635B55"/>
    <w:rsid w:val="006379DF"/>
    <w:rsid w:val="00642BA0"/>
    <w:rsid w:val="00644256"/>
    <w:rsid w:val="00651A0C"/>
    <w:rsid w:val="00655668"/>
    <w:rsid w:val="00661D6F"/>
    <w:rsid w:val="006628E9"/>
    <w:rsid w:val="0066725E"/>
    <w:rsid w:val="006716C7"/>
    <w:rsid w:val="00676B51"/>
    <w:rsid w:val="00681208"/>
    <w:rsid w:val="00681FA9"/>
    <w:rsid w:val="00686841"/>
    <w:rsid w:val="00691EA9"/>
    <w:rsid w:val="006934D4"/>
    <w:rsid w:val="006A6DC3"/>
    <w:rsid w:val="006D49ED"/>
    <w:rsid w:val="006D55CE"/>
    <w:rsid w:val="006D637A"/>
    <w:rsid w:val="006D6F24"/>
    <w:rsid w:val="006D77B4"/>
    <w:rsid w:val="006F0F95"/>
    <w:rsid w:val="006F45BF"/>
    <w:rsid w:val="006F4E34"/>
    <w:rsid w:val="006F60E0"/>
    <w:rsid w:val="00702F71"/>
    <w:rsid w:val="00720D0F"/>
    <w:rsid w:val="007366DF"/>
    <w:rsid w:val="007426E8"/>
    <w:rsid w:val="00757839"/>
    <w:rsid w:val="00763658"/>
    <w:rsid w:val="00770C81"/>
    <w:rsid w:val="00791024"/>
    <w:rsid w:val="00793F0A"/>
    <w:rsid w:val="007A2657"/>
    <w:rsid w:val="007A61E4"/>
    <w:rsid w:val="007A6255"/>
    <w:rsid w:val="007C13DA"/>
    <w:rsid w:val="007C682C"/>
    <w:rsid w:val="007D2385"/>
    <w:rsid w:val="007F214F"/>
    <w:rsid w:val="00800069"/>
    <w:rsid w:val="008042F0"/>
    <w:rsid w:val="008220D8"/>
    <w:rsid w:val="00825338"/>
    <w:rsid w:val="008310A0"/>
    <w:rsid w:val="008352E8"/>
    <w:rsid w:val="00835D29"/>
    <w:rsid w:val="00842E7F"/>
    <w:rsid w:val="00852933"/>
    <w:rsid w:val="008566E5"/>
    <w:rsid w:val="008566FE"/>
    <w:rsid w:val="0086487C"/>
    <w:rsid w:val="00865B46"/>
    <w:rsid w:val="00867BE8"/>
    <w:rsid w:val="00896134"/>
    <w:rsid w:val="008A02DA"/>
    <w:rsid w:val="008A5B40"/>
    <w:rsid w:val="008A62BC"/>
    <w:rsid w:val="008B43E7"/>
    <w:rsid w:val="008C4B0F"/>
    <w:rsid w:val="008D763F"/>
    <w:rsid w:val="008E4FD1"/>
    <w:rsid w:val="008F0087"/>
    <w:rsid w:val="008F036F"/>
    <w:rsid w:val="008F1308"/>
    <w:rsid w:val="008F78C2"/>
    <w:rsid w:val="00904568"/>
    <w:rsid w:val="00911394"/>
    <w:rsid w:val="00923EF2"/>
    <w:rsid w:val="00926D25"/>
    <w:rsid w:val="00926E9D"/>
    <w:rsid w:val="009315A0"/>
    <w:rsid w:val="00932C6E"/>
    <w:rsid w:val="00933F10"/>
    <w:rsid w:val="009432E9"/>
    <w:rsid w:val="009433C5"/>
    <w:rsid w:val="00945651"/>
    <w:rsid w:val="00965881"/>
    <w:rsid w:val="00974FF7"/>
    <w:rsid w:val="009871FF"/>
    <w:rsid w:val="00990799"/>
    <w:rsid w:val="00995D51"/>
    <w:rsid w:val="009A0631"/>
    <w:rsid w:val="009A3B6D"/>
    <w:rsid w:val="009B10ED"/>
    <w:rsid w:val="009D3EA4"/>
    <w:rsid w:val="009D649C"/>
    <w:rsid w:val="009E4BC1"/>
    <w:rsid w:val="009F5753"/>
    <w:rsid w:val="009F5CB2"/>
    <w:rsid w:val="00A03BB8"/>
    <w:rsid w:val="00A0462F"/>
    <w:rsid w:val="00A10AED"/>
    <w:rsid w:val="00A16E98"/>
    <w:rsid w:val="00A2225E"/>
    <w:rsid w:val="00A31A28"/>
    <w:rsid w:val="00A3369D"/>
    <w:rsid w:val="00A3505D"/>
    <w:rsid w:val="00A4036F"/>
    <w:rsid w:val="00A406E5"/>
    <w:rsid w:val="00A4641C"/>
    <w:rsid w:val="00A55876"/>
    <w:rsid w:val="00A67FB1"/>
    <w:rsid w:val="00A85BFE"/>
    <w:rsid w:val="00A950B9"/>
    <w:rsid w:val="00A96B19"/>
    <w:rsid w:val="00AA0CDF"/>
    <w:rsid w:val="00AA5434"/>
    <w:rsid w:val="00AB3C77"/>
    <w:rsid w:val="00AB6FE7"/>
    <w:rsid w:val="00AB7AD7"/>
    <w:rsid w:val="00AC20A0"/>
    <w:rsid w:val="00AC6C69"/>
    <w:rsid w:val="00AD2430"/>
    <w:rsid w:val="00AE3C85"/>
    <w:rsid w:val="00AE41A6"/>
    <w:rsid w:val="00AF0E34"/>
    <w:rsid w:val="00AF271D"/>
    <w:rsid w:val="00AF56C2"/>
    <w:rsid w:val="00B004E6"/>
    <w:rsid w:val="00B0744D"/>
    <w:rsid w:val="00B25737"/>
    <w:rsid w:val="00B26AA8"/>
    <w:rsid w:val="00B50EA8"/>
    <w:rsid w:val="00B639A2"/>
    <w:rsid w:val="00B64082"/>
    <w:rsid w:val="00B72325"/>
    <w:rsid w:val="00B81AD3"/>
    <w:rsid w:val="00B829D8"/>
    <w:rsid w:val="00B82BB8"/>
    <w:rsid w:val="00B84B5B"/>
    <w:rsid w:val="00B86446"/>
    <w:rsid w:val="00BA1176"/>
    <w:rsid w:val="00BA4110"/>
    <w:rsid w:val="00BC1FD7"/>
    <w:rsid w:val="00BC6457"/>
    <w:rsid w:val="00BD19F7"/>
    <w:rsid w:val="00BE0B01"/>
    <w:rsid w:val="00BE280B"/>
    <w:rsid w:val="00BE5C03"/>
    <w:rsid w:val="00BE79C7"/>
    <w:rsid w:val="00BF3CB5"/>
    <w:rsid w:val="00BF3CD7"/>
    <w:rsid w:val="00C00BB1"/>
    <w:rsid w:val="00C01A3F"/>
    <w:rsid w:val="00C073F1"/>
    <w:rsid w:val="00C1285B"/>
    <w:rsid w:val="00C1361B"/>
    <w:rsid w:val="00C14E1F"/>
    <w:rsid w:val="00C315AF"/>
    <w:rsid w:val="00C36D9A"/>
    <w:rsid w:val="00C44A72"/>
    <w:rsid w:val="00C61FC2"/>
    <w:rsid w:val="00C648AC"/>
    <w:rsid w:val="00C705F9"/>
    <w:rsid w:val="00C80F0F"/>
    <w:rsid w:val="00C8667A"/>
    <w:rsid w:val="00C87CB5"/>
    <w:rsid w:val="00C93BCB"/>
    <w:rsid w:val="00C96FE1"/>
    <w:rsid w:val="00CA025F"/>
    <w:rsid w:val="00CA48EB"/>
    <w:rsid w:val="00CC241A"/>
    <w:rsid w:val="00CC2BA5"/>
    <w:rsid w:val="00CC7FBD"/>
    <w:rsid w:val="00CD6347"/>
    <w:rsid w:val="00CE4035"/>
    <w:rsid w:val="00CE65AB"/>
    <w:rsid w:val="00CF4266"/>
    <w:rsid w:val="00D16F96"/>
    <w:rsid w:val="00D22D9C"/>
    <w:rsid w:val="00D241F1"/>
    <w:rsid w:val="00D275CB"/>
    <w:rsid w:val="00D30DFA"/>
    <w:rsid w:val="00D4463C"/>
    <w:rsid w:val="00D463A5"/>
    <w:rsid w:val="00D46727"/>
    <w:rsid w:val="00D47088"/>
    <w:rsid w:val="00D4710D"/>
    <w:rsid w:val="00D47D25"/>
    <w:rsid w:val="00D51438"/>
    <w:rsid w:val="00D56F51"/>
    <w:rsid w:val="00D62ACD"/>
    <w:rsid w:val="00D63FAF"/>
    <w:rsid w:val="00D7611F"/>
    <w:rsid w:val="00D955C2"/>
    <w:rsid w:val="00DA36EE"/>
    <w:rsid w:val="00DB116D"/>
    <w:rsid w:val="00DB4C0F"/>
    <w:rsid w:val="00DD17CC"/>
    <w:rsid w:val="00DE217A"/>
    <w:rsid w:val="00DF0A8F"/>
    <w:rsid w:val="00DF321B"/>
    <w:rsid w:val="00E12521"/>
    <w:rsid w:val="00E20BC1"/>
    <w:rsid w:val="00E230E0"/>
    <w:rsid w:val="00E27F15"/>
    <w:rsid w:val="00E51AAC"/>
    <w:rsid w:val="00E65ED7"/>
    <w:rsid w:val="00E66CC0"/>
    <w:rsid w:val="00E728A9"/>
    <w:rsid w:val="00E74F55"/>
    <w:rsid w:val="00E75927"/>
    <w:rsid w:val="00E77EEA"/>
    <w:rsid w:val="00E807D9"/>
    <w:rsid w:val="00EA0F4E"/>
    <w:rsid w:val="00EA295B"/>
    <w:rsid w:val="00EA3B9B"/>
    <w:rsid w:val="00EA5B8B"/>
    <w:rsid w:val="00EA6801"/>
    <w:rsid w:val="00EB4F96"/>
    <w:rsid w:val="00EB7C6F"/>
    <w:rsid w:val="00ED7072"/>
    <w:rsid w:val="00ED7C4E"/>
    <w:rsid w:val="00EE14F6"/>
    <w:rsid w:val="00EE3132"/>
    <w:rsid w:val="00EE3D9D"/>
    <w:rsid w:val="00EE4CF4"/>
    <w:rsid w:val="00EE6F25"/>
    <w:rsid w:val="00EF5F96"/>
    <w:rsid w:val="00F02126"/>
    <w:rsid w:val="00F03D85"/>
    <w:rsid w:val="00F07C8C"/>
    <w:rsid w:val="00F249F1"/>
    <w:rsid w:val="00F25B9D"/>
    <w:rsid w:val="00F2664E"/>
    <w:rsid w:val="00F31163"/>
    <w:rsid w:val="00F31C04"/>
    <w:rsid w:val="00F435D0"/>
    <w:rsid w:val="00F442A7"/>
    <w:rsid w:val="00F57A89"/>
    <w:rsid w:val="00F602D0"/>
    <w:rsid w:val="00F61A20"/>
    <w:rsid w:val="00F63DD9"/>
    <w:rsid w:val="00F66489"/>
    <w:rsid w:val="00F67644"/>
    <w:rsid w:val="00F8381F"/>
    <w:rsid w:val="00F94C34"/>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 w:type="paragraph" w:customStyle="1" w:styleId="cpe2">
    <w:name w:val="cpe2"/>
    <w:basedOn w:val="Normal"/>
    <w:rsid w:val="0040302A"/>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985280695">
      <w:bodyDiv w:val="1"/>
      <w:marLeft w:val="0"/>
      <w:marRight w:val="0"/>
      <w:marTop w:val="0"/>
      <w:marBottom w:val="0"/>
      <w:divBdr>
        <w:top w:val="none" w:sz="0" w:space="0" w:color="auto"/>
        <w:left w:val="none" w:sz="0" w:space="0" w:color="auto"/>
        <w:bottom w:val="none" w:sz="0" w:space="0" w:color="auto"/>
        <w:right w:val="none" w:sz="0" w:space="0" w:color="auto"/>
      </w:divBdr>
    </w:div>
    <w:div w:id="1161700582">
      <w:bodyDiv w:val="1"/>
      <w:marLeft w:val="0"/>
      <w:marRight w:val="0"/>
      <w:marTop w:val="0"/>
      <w:marBottom w:val="0"/>
      <w:divBdr>
        <w:top w:val="none" w:sz="0" w:space="0" w:color="auto"/>
        <w:left w:val="none" w:sz="0" w:space="0" w:color="auto"/>
        <w:bottom w:val="none" w:sz="0" w:space="0" w:color="auto"/>
        <w:right w:val="none" w:sz="0" w:space="0" w:color="auto"/>
      </w:divBdr>
      <w:divsChild>
        <w:div w:id="469791597">
          <w:marLeft w:val="0"/>
          <w:marRight w:val="0"/>
          <w:marTop w:val="0"/>
          <w:marBottom w:val="0"/>
          <w:divBdr>
            <w:top w:val="none" w:sz="0" w:space="0" w:color="auto"/>
            <w:left w:val="none" w:sz="0" w:space="0" w:color="auto"/>
            <w:bottom w:val="none" w:sz="0" w:space="0" w:color="auto"/>
            <w:right w:val="none" w:sz="0" w:space="0" w:color="auto"/>
          </w:divBdr>
        </w:div>
        <w:div w:id="143289807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3759</Words>
  <Characters>21429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Drew</cp:lastModifiedBy>
  <cp:revision>23</cp:revision>
  <cp:lastPrinted>2014-10-10T07:42:00Z</cp:lastPrinted>
  <dcterms:created xsi:type="dcterms:W3CDTF">2023-02-03T11:20:00Z</dcterms:created>
  <dcterms:modified xsi:type="dcterms:W3CDTF">2023-02-07T15:51:00Z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