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626CF9D5" w:rsidR="00EB1F41" w:rsidRPr="007F7CF1" w:rsidRDefault="00EB1F41" w:rsidP="00EB1F41">
      <w:pPr>
        <w:pStyle w:val="Modcode"/>
      </w:pPr>
      <w:r w:rsidRPr="007F7CF1">
        <w:t xml:space="preserve">MODULE CODE: </w:t>
      </w:r>
      <w:r w:rsidR="0097395F">
        <w:t>BMSA4000</w:t>
      </w:r>
    </w:p>
    <w:p w14:paraId="0A8B9C79" w14:textId="3C12136C" w:rsidR="00EB1F41" w:rsidRPr="007F7CF1" w:rsidRDefault="006565DF" w:rsidP="00EB1F41">
      <w:pPr>
        <w:pStyle w:val="Modname"/>
      </w:pPr>
      <w:r>
        <w:t>Supporting Early Childhood Physical Development</w:t>
      </w:r>
    </w:p>
    <w:p w14:paraId="28FE95BD" w14:textId="7794D25F" w:rsidR="00C536A6" w:rsidRPr="007F7CF1" w:rsidRDefault="00EB1F41" w:rsidP="00C536A6">
      <w:pPr>
        <w:pStyle w:val="Time"/>
        <w:rPr>
          <w:szCs w:val="28"/>
        </w:rPr>
      </w:pPr>
      <w:r w:rsidRPr="007F7CF1">
        <w:rPr>
          <w:szCs w:val="28"/>
        </w:rPr>
        <w:t xml:space="preserve">aSSESSMENT TYPE: </w:t>
      </w:r>
      <w:r w:rsidR="00A07500">
        <w:rPr>
          <w:szCs w:val="28"/>
        </w:rPr>
        <w:t>Reflective journal</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415B94EE" w:rsidR="00401D59" w:rsidRPr="007F7CF1" w:rsidRDefault="00401D59" w:rsidP="00401D59">
      <w:pPr>
        <w:pStyle w:val="BodyText"/>
        <w:rPr>
          <w:b/>
          <w:sz w:val="28"/>
          <w:szCs w:val="28"/>
          <w:u w:val="single"/>
        </w:rPr>
      </w:pPr>
      <w:r w:rsidRPr="007F7CF1">
        <w:rPr>
          <w:b/>
          <w:sz w:val="28"/>
          <w:szCs w:val="28"/>
        </w:rPr>
        <w:t xml:space="preserve">COMPONENT WEIGHTING: </w:t>
      </w:r>
      <w:r w:rsidR="00E828C2">
        <w:rPr>
          <w:b/>
          <w:sz w:val="28"/>
          <w:szCs w:val="28"/>
          <w:u w:val="single"/>
        </w:rPr>
        <w:t>5</w:t>
      </w:r>
      <w:r w:rsidR="00C3080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3667781D" w:rsidR="00C536A6" w:rsidRPr="007F7CF1" w:rsidRDefault="00EB1F41" w:rsidP="00EB1F41">
      <w:pPr>
        <w:pStyle w:val="BodyText"/>
        <w:rPr>
          <w:b/>
          <w:sz w:val="28"/>
          <w:szCs w:val="28"/>
          <w:u w:val="single"/>
        </w:rPr>
      </w:pPr>
      <w:r w:rsidRPr="007F7CF1">
        <w:rPr>
          <w:b/>
          <w:sz w:val="28"/>
          <w:szCs w:val="28"/>
        </w:rPr>
        <w:t xml:space="preserve">WORD COUNT: </w:t>
      </w:r>
      <w:r w:rsidR="0097395F">
        <w:rPr>
          <w:b/>
          <w:sz w:val="28"/>
          <w:szCs w:val="28"/>
          <w:u w:val="single"/>
        </w:rPr>
        <w:t>2</w:t>
      </w:r>
      <w:r w:rsidR="007D5B83">
        <w:rPr>
          <w:b/>
          <w:sz w:val="28"/>
          <w:szCs w:val="28"/>
          <w:u w:val="single"/>
        </w:rPr>
        <w:t>000</w:t>
      </w:r>
      <w:r w:rsidR="00C3080B">
        <w:rPr>
          <w:b/>
          <w:sz w:val="28"/>
          <w:szCs w:val="28"/>
          <w:u w:val="single"/>
        </w:rPr>
        <w:t xml:space="preserve"> </w:t>
      </w:r>
      <w:r w:rsidRPr="007F7CF1">
        <w:rPr>
          <w:b/>
          <w:sz w:val="28"/>
          <w:szCs w:val="28"/>
        </w:rPr>
        <w:t>WORDS</w:t>
      </w:r>
      <w:r w:rsidRPr="007F7CF1">
        <w:rPr>
          <w:b/>
          <w:sz w:val="28"/>
          <w:szCs w:val="28"/>
          <w:u w:val="single"/>
        </w:rPr>
        <w:t xml:space="preserve"> </w:t>
      </w:r>
      <w:r w:rsidR="00D866EB">
        <w:rPr>
          <w:b/>
          <w:sz w:val="28"/>
          <w:szCs w:val="28"/>
          <w:u w:val="single"/>
        </w:rPr>
        <w:t>(approx. 1000 per cycle)</w:t>
      </w:r>
    </w:p>
    <w:p w14:paraId="737A45F1" w14:textId="77777777" w:rsidR="00C536A6" w:rsidRPr="007F7CF1" w:rsidRDefault="00C536A6" w:rsidP="00EB1F41">
      <w:pPr>
        <w:pStyle w:val="BodyText"/>
        <w:rPr>
          <w:b/>
          <w:sz w:val="28"/>
          <w:szCs w:val="28"/>
          <w:u w:val="single"/>
        </w:rPr>
      </w:pPr>
    </w:p>
    <w:p w14:paraId="34DA1AAC" w14:textId="03FCFE6E" w:rsidR="00A02860" w:rsidRPr="007F7CF1" w:rsidRDefault="00A02860" w:rsidP="00EB1F41">
      <w:pPr>
        <w:pStyle w:val="BodyText"/>
        <w:rPr>
          <w:b/>
          <w:sz w:val="28"/>
          <w:szCs w:val="28"/>
          <w:u w:val="single"/>
        </w:rPr>
      </w:pPr>
      <w:r w:rsidRPr="007F7CF1">
        <w:rPr>
          <w:b/>
          <w:sz w:val="28"/>
          <w:szCs w:val="28"/>
        </w:rPr>
        <w:t xml:space="preserve">MODULE TUTOR: </w:t>
      </w:r>
      <w:r w:rsidR="0097395F">
        <w:rPr>
          <w:b/>
          <w:sz w:val="28"/>
          <w:szCs w:val="28"/>
          <w:u w:val="single"/>
        </w:rPr>
        <w:t>Nalda Wainwright</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76E55059"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attempt to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2666D695" w:rsidR="00234FE2" w:rsidRDefault="00353C6D">
      <w:pPr>
        <w:rPr>
          <w:rFonts w:ascii="Arial" w:hAnsi="Arial" w:cs="Arial"/>
        </w:rPr>
      </w:pPr>
      <w:r>
        <w:rPr>
          <w:rFonts w:ascii="Arial" w:hAnsi="Arial" w:cs="Arial"/>
        </w:rPr>
        <w:t>Your reflective account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It should also identify factors that have assisted or inhibited your development and </w:t>
      </w:r>
      <w:r w:rsidR="00CB3B2D">
        <w:rPr>
          <w:rFonts w:ascii="Arial" w:hAnsi="Arial" w:cs="Arial"/>
        </w:rPr>
        <w:t>ways in which you can incorporate or prevent</w:t>
      </w:r>
      <w:r>
        <w:rPr>
          <w:rFonts w:ascii="Arial" w:hAnsi="Arial" w:cs="Arial"/>
        </w:rPr>
        <w:t xml:space="preserve"> such factors in future experiences.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77777777" w:rsidR="0097395F" w:rsidRDefault="0097395F">
      <w:pPr>
        <w:rPr>
          <w:rFonts w:ascii="Arial" w:hAnsi="Arial" w:cs="Arial"/>
        </w:rPr>
      </w:pPr>
    </w:p>
    <w:p w14:paraId="18415FEF" w14:textId="77777777" w:rsidR="007E3A92" w:rsidRPr="00A02AD1" w:rsidRDefault="007E3A92" w:rsidP="007E3A92">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345AA20F" w:rsidR="00B2437F" w:rsidRPr="00B16FA2" w:rsidRDefault="007E3A92" w:rsidP="00B16FA2">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r w:rsidR="0097395F">
        <w:rPr>
          <w:rFonts w:ascii="Times New Roman" w:hAnsi="Times New Roman" w:cs="Times New Roman"/>
          <w:b/>
          <w:color w:val="FF0000"/>
          <w:sz w:val="28"/>
          <w:szCs w:val="28"/>
        </w:rPr>
        <w:t>2</w:t>
      </w:r>
      <w:r w:rsidR="00D866EB">
        <w:rPr>
          <w:rFonts w:ascii="Times New Roman" w:hAnsi="Times New Roman" w:cs="Times New Roman"/>
          <w:b/>
          <w:color w:val="FF0000"/>
          <w:sz w:val="28"/>
          <w:szCs w:val="28"/>
        </w:rPr>
        <w:t>4</w:t>
      </w:r>
      <w:r w:rsidR="00D866EB" w:rsidRPr="00D866EB">
        <w:rPr>
          <w:rFonts w:ascii="Times New Roman" w:hAnsi="Times New Roman" w:cs="Times New Roman"/>
          <w:b/>
          <w:color w:val="FF0000"/>
          <w:sz w:val="28"/>
          <w:szCs w:val="28"/>
          <w:vertAlign w:val="superscript"/>
        </w:rPr>
        <w:t>th</w:t>
      </w:r>
      <w:r w:rsidR="00D866EB">
        <w:rPr>
          <w:rFonts w:ascii="Times New Roman" w:hAnsi="Times New Roman" w:cs="Times New Roman"/>
          <w:b/>
          <w:color w:val="FF0000"/>
          <w:sz w:val="28"/>
          <w:szCs w:val="28"/>
        </w:rPr>
        <w:t xml:space="preserve"> November</w:t>
      </w:r>
      <w:r w:rsidR="0097395F">
        <w:rPr>
          <w:rFonts w:ascii="Times New Roman" w:hAnsi="Times New Roman" w:cs="Times New Roman"/>
          <w:b/>
          <w:color w:val="FF0000"/>
          <w:sz w:val="28"/>
          <w:szCs w:val="28"/>
        </w:rPr>
        <w:t xml:space="preserve"> 2019</w:t>
      </w:r>
    </w:p>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lastRenderedPageBreak/>
        <w:t>Assessment Feedback Sheet</w:t>
      </w:r>
    </w:p>
    <w:p w14:paraId="3125FAF4" w14:textId="77777777" w:rsidR="00D6095A" w:rsidRPr="007F7CF1" w:rsidRDefault="00D6095A" w:rsidP="00D6095A">
      <w:pPr>
        <w:pStyle w:val="Subtitle"/>
        <w:rPr>
          <w:sz w:val="16"/>
          <w:szCs w:val="16"/>
        </w:rPr>
      </w:pPr>
    </w:p>
    <w:p w14:paraId="191941E1" w14:textId="74F9F13F" w:rsidR="00D6095A" w:rsidRPr="007F7CF1" w:rsidRDefault="00D6095A" w:rsidP="00D6095A">
      <w:pPr>
        <w:pStyle w:val="Subtitle"/>
        <w:jc w:val="both"/>
        <w:rPr>
          <w:b/>
          <w:bCs/>
          <w:u w:val="none"/>
        </w:rPr>
      </w:pPr>
      <w:r w:rsidRPr="007F7CF1">
        <w:rPr>
          <w:b/>
          <w:bCs/>
          <w:sz w:val="24"/>
          <w:szCs w:val="24"/>
          <w:u w:val="none"/>
        </w:rPr>
        <w:tab/>
        <w:t xml:space="preserve">                Student No./Name:</w:t>
      </w:r>
      <w:r w:rsidR="00CC6A1B">
        <w:rPr>
          <w:b/>
          <w:bCs/>
          <w:sz w:val="24"/>
          <w:szCs w:val="24"/>
          <w:u w:val="none"/>
        </w:rPr>
        <w:t xml:space="preserve"> Anna Shiels</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329803B9" w:rsidR="00D6095A" w:rsidRPr="007F7CF1" w:rsidRDefault="00651584" w:rsidP="00907220">
            <w:pPr>
              <w:pStyle w:val="Subtitle"/>
              <w:rPr>
                <w:b/>
                <w:bCs/>
                <w:sz w:val="24"/>
                <w:szCs w:val="24"/>
                <w:u w:val="none"/>
              </w:rPr>
            </w:pPr>
            <w:r>
              <w:rPr>
                <w:b/>
                <w:bCs/>
                <w:sz w:val="24"/>
                <w:szCs w:val="24"/>
                <w:u w:val="none"/>
              </w:rPr>
              <w:t xml:space="preserve">Gaining an understanding of the importance of Physical Literacy and how I can support it in school. </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EEBCA6D" w:rsidR="00D6095A" w:rsidRPr="007F7CF1" w:rsidRDefault="00D048F1" w:rsidP="00D048F1">
            <w:pPr>
              <w:pStyle w:val="Subtitle"/>
              <w:rPr>
                <w:b/>
                <w:bCs/>
                <w:sz w:val="24"/>
                <w:szCs w:val="24"/>
                <w:u w:val="none"/>
              </w:rPr>
            </w:pPr>
            <w:r>
              <w:rPr>
                <w:b/>
                <w:bCs/>
                <w:sz w:val="24"/>
                <w:szCs w:val="24"/>
                <w:u w:val="none"/>
              </w:rPr>
              <w:t xml:space="preserve">More time to research. </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03EC549A" w:rsidR="00D6095A" w:rsidRPr="007F7CF1" w:rsidRDefault="00651584" w:rsidP="00907220">
            <w:pPr>
              <w:pStyle w:val="Subtitle"/>
              <w:rPr>
                <w:b/>
                <w:bCs/>
                <w:sz w:val="24"/>
                <w:szCs w:val="24"/>
                <w:u w:val="none"/>
              </w:rPr>
            </w:pPr>
            <w:r>
              <w:rPr>
                <w:b/>
                <w:bCs/>
                <w:sz w:val="24"/>
                <w:szCs w:val="24"/>
                <w:u w:val="none"/>
              </w:rPr>
              <w:t>Watching the children enjoy t</w:t>
            </w:r>
            <w:r w:rsidR="00D048F1">
              <w:rPr>
                <w:b/>
                <w:bCs/>
                <w:sz w:val="24"/>
                <w:szCs w:val="24"/>
                <w:u w:val="none"/>
              </w:rPr>
              <w:t>heir SKIP sessions and make</w:t>
            </w:r>
            <w:r>
              <w:rPr>
                <w:b/>
                <w:bCs/>
                <w:sz w:val="24"/>
                <w:szCs w:val="24"/>
                <w:u w:val="none"/>
              </w:rPr>
              <w:t xml:space="preserve"> steps towards becoming proficient in their FMS</w:t>
            </w:r>
            <w:r w:rsidR="00D048F1">
              <w:rPr>
                <w:b/>
                <w:bCs/>
                <w:sz w:val="24"/>
                <w:szCs w:val="24"/>
                <w:u w:val="none"/>
              </w:rPr>
              <w:t>.</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0DBAC63" w:rsidR="00BC5537" w:rsidRPr="007F7CF1" w:rsidRDefault="00A07500" w:rsidP="003A2DCA">
            <w:pPr>
              <w:pStyle w:val="Subtitle"/>
              <w:jc w:val="left"/>
              <w:rPr>
                <w:b/>
                <w:bCs/>
                <w:sz w:val="18"/>
                <w:szCs w:val="18"/>
                <w:u w:val="none"/>
              </w:rPr>
            </w:pPr>
            <w:r>
              <w:rPr>
                <w:bCs/>
                <w:sz w:val="18"/>
                <w:szCs w:val="18"/>
                <w:u w:val="none"/>
              </w:rPr>
              <w:t>O</w:t>
            </w:r>
            <w:r w:rsidR="003A2DCA"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BC3B215" w:rsidR="00FC77C5" w:rsidRPr="007F7CF1" w:rsidRDefault="00FC77C5" w:rsidP="00907220">
            <w:pPr>
              <w:pStyle w:val="Subtitle"/>
              <w:rPr>
                <w:b/>
                <w:bCs/>
                <w:sz w:val="18"/>
                <w:szCs w:val="18"/>
                <w:u w:val="none"/>
              </w:rPr>
            </w:pP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7F7CF1" w:rsidRDefault="00A07500" w:rsidP="00907220">
            <w:pPr>
              <w:pStyle w:val="Subtitle"/>
              <w:jc w:val="left"/>
              <w:rPr>
                <w:b/>
                <w:bCs/>
                <w:sz w:val="18"/>
                <w:szCs w:val="18"/>
                <w:u w:val="none"/>
              </w:rPr>
            </w:pPr>
            <w:r>
              <w:rPr>
                <w:b/>
                <w:bCs/>
                <w:sz w:val="18"/>
                <w:szCs w:val="18"/>
                <w:u w:val="none"/>
              </w:rPr>
              <w:t>30</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A07500" w:rsidRDefault="00A07500" w:rsidP="00FE5B5C">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14:paraId="6E43228D" w14:textId="40B6F6BF" w:rsidR="007D1ECD" w:rsidRPr="007F7CF1" w:rsidRDefault="007D1ECD" w:rsidP="00907220">
            <w:pPr>
              <w:pStyle w:val="Subtitle"/>
              <w:rPr>
                <w:b/>
                <w:bCs/>
                <w:sz w:val="18"/>
                <w:szCs w:val="18"/>
                <w:u w:val="none"/>
              </w:rPr>
            </w:pP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7F7CF1" w:rsidRDefault="00A07500" w:rsidP="00907220">
            <w:pPr>
              <w:pStyle w:val="Subtitle"/>
              <w:jc w:val="left"/>
              <w:rPr>
                <w:b/>
                <w:bCs/>
                <w:sz w:val="18"/>
                <w:szCs w:val="18"/>
                <w:u w:val="none"/>
              </w:rPr>
            </w:pPr>
            <w:r>
              <w:rPr>
                <w:b/>
                <w:bCs/>
                <w:sz w:val="18"/>
                <w:szCs w:val="18"/>
                <w:u w:val="none"/>
              </w:rPr>
              <w:t>40%</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74A39D36" w14:textId="05D90CB1" w:rsidR="00346388" w:rsidRPr="0022077D" w:rsidRDefault="00A07500" w:rsidP="00234FE2">
            <w:pPr>
              <w:pStyle w:val="Subtitle"/>
              <w:jc w:val="left"/>
              <w:rPr>
                <w:sz w:val="18"/>
                <w:szCs w:val="18"/>
                <w:u w:val="none"/>
              </w:rPr>
            </w:pPr>
            <w:r>
              <w:rPr>
                <w:bCs/>
                <w:sz w:val="18"/>
                <w:szCs w:val="18"/>
                <w:u w:val="none"/>
              </w:rPr>
              <w:t xml:space="preserve">Analysis of </w:t>
            </w:r>
            <w:r w:rsidRPr="00A07500">
              <w:rPr>
                <w:bCs/>
                <w:sz w:val="18"/>
                <w:szCs w:val="18"/>
                <w:u w:val="none"/>
              </w:rPr>
              <w:t xml:space="preserve"> </w:t>
            </w:r>
            <w:r>
              <w:rPr>
                <w:bCs/>
                <w:sz w:val="18"/>
                <w:szCs w:val="18"/>
                <w:u w:val="none"/>
              </w:rPr>
              <w:t>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0392F697" w:rsidR="00A648B7" w:rsidRPr="007F7CF1" w:rsidRDefault="00A648B7" w:rsidP="00346388">
            <w:pPr>
              <w:pStyle w:val="Subtitle"/>
              <w:rPr>
                <w:b/>
                <w:bCs/>
                <w:sz w:val="18"/>
                <w:szCs w:val="18"/>
                <w:u w:val="none"/>
              </w:rPr>
            </w:pP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7F7CF1" w:rsidRDefault="00A07500" w:rsidP="00346388">
            <w:pPr>
              <w:pStyle w:val="Subtitle"/>
              <w:jc w:val="left"/>
              <w:rPr>
                <w:b/>
                <w:bCs/>
                <w:sz w:val="18"/>
                <w:szCs w:val="18"/>
                <w:u w:val="none"/>
              </w:rPr>
            </w:pPr>
            <w:r>
              <w:rPr>
                <w:b/>
                <w:bCs/>
                <w:sz w:val="18"/>
                <w:szCs w:val="18"/>
                <w:u w:val="none"/>
              </w:rPr>
              <w:t>30</w:t>
            </w:r>
            <w:r w:rsidR="00346388"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52A923AF" w:rsidR="00B16FA2" w:rsidRPr="007F7CF1" w:rsidRDefault="00D6095A" w:rsidP="00907220">
            <w:pPr>
              <w:pStyle w:val="Subtitle"/>
              <w:jc w:val="left"/>
              <w:rPr>
                <w:b/>
                <w:bCs/>
                <w:sz w:val="18"/>
                <w:szCs w:val="18"/>
                <w:u w:val="none"/>
              </w:rPr>
            </w:pPr>
            <w:r w:rsidRPr="007F7CF1">
              <w:rPr>
                <w:b/>
                <w:bCs/>
                <w:sz w:val="18"/>
                <w:szCs w:val="18"/>
                <w:u w:val="none"/>
              </w:rPr>
              <w:t xml:space="preserve">Tutor: </w:t>
            </w:r>
            <w:r w:rsidR="00A07500"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4F5DEA9F" w14:textId="77777777" w:rsidR="00651584" w:rsidRDefault="00D6095A" w:rsidP="00651584">
      <w:pPr>
        <w:jc w:val="center"/>
        <w:rPr>
          <w:b/>
          <w:sz w:val="52"/>
        </w:rPr>
      </w:pPr>
      <w:r w:rsidRPr="007F7CF1">
        <w:rPr>
          <w:b/>
          <w:sz w:val="52"/>
        </w:rPr>
        <w:t>Failure to follow these guidelines will cost you marks!</w:t>
      </w:r>
    </w:p>
    <w:p w14:paraId="54581EAD" w14:textId="60FEBBBD" w:rsidR="00651584" w:rsidRPr="00651584" w:rsidRDefault="00651584" w:rsidP="00651584">
      <w:pPr>
        <w:jc w:val="center"/>
        <w:rPr>
          <w:b/>
          <w:sz w:val="52"/>
        </w:rPr>
      </w:pPr>
      <w:r w:rsidRPr="00CF31C7">
        <w:rPr>
          <w:rFonts w:ascii="Times New Roman" w:hAnsi="Times New Roman" w:cs="Times New Roman"/>
          <w:b/>
          <w:sz w:val="28"/>
          <w:szCs w:val="28"/>
        </w:rPr>
        <w:lastRenderedPageBreak/>
        <w:t>Reflective Journals</w:t>
      </w:r>
    </w:p>
    <w:p w14:paraId="277523AB" w14:textId="77777777" w:rsidR="00651584" w:rsidRDefault="00651584" w:rsidP="00651584">
      <w:pPr>
        <w:spacing w:line="360" w:lineRule="auto"/>
        <w:rPr>
          <w:rFonts w:ascii="Times New Roman" w:hAnsi="Times New Roman" w:cs="Times New Roman"/>
          <w:b/>
          <w:sz w:val="28"/>
          <w:szCs w:val="28"/>
        </w:rPr>
      </w:pPr>
    </w:p>
    <w:p w14:paraId="63A045FA" w14:textId="04D0AFB2" w:rsidR="00651584" w:rsidRPr="00CF31C7" w:rsidRDefault="00651584" w:rsidP="00651584">
      <w:pPr>
        <w:spacing w:line="360" w:lineRule="auto"/>
        <w:rPr>
          <w:rFonts w:ascii="Times New Roman" w:hAnsi="Times New Roman" w:cs="Times New Roman"/>
          <w:sz w:val="24"/>
          <w:szCs w:val="24"/>
        </w:rPr>
      </w:pPr>
      <w:r w:rsidRPr="00740D83">
        <w:rPr>
          <w:rFonts w:ascii="Times New Roman" w:hAnsi="Times New Roman" w:cs="Times New Roman"/>
          <w:sz w:val="24"/>
          <w:szCs w:val="24"/>
        </w:rPr>
        <w:t>I felt very excited</w:t>
      </w:r>
      <w:r>
        <w:rPr>
          <w:rFonts w:ascii="Times New Roman" w:hAnsi="Times New Roman" w:cs="Times New Roman"/>
          <w:sz w:val="24"/>
          <w:szCs w:val="24"/>
        </w:rPr>
        <w:t xml:space="preserve"> when my SKIP resources turned up, as I knew I was about to start using an exciting initiative to help me facilitate children’s physical literacy, health and wellbeing. (The New Curriculum for Wales, 2002)</w:t>
      </w:r>
      <w:r w:rsidR="007445F5">
        <w:rPr>
          <w:rFonts w:ascii="Times New Roman" w:hAnsi="Times New Roman" w:cs="Times New Roman"/>
          <w:sz w:val="24"/>
          <w:szCs w:val="24"/>
        </w:rPr>
        <w:t>,</w:t>
      </w:r>
      <w:r>
        <w:rPr>
          <w:rFonts w:ascii="Times New Roman" w:hAnsi="Times New Roman" w:cs="Times New Roman"/>
          <w:sz w:val="24"/>
          <w:szCs w:val="24"/>
        </w:rPr>
        <w:t xml:space="preserve"> recognises good health and wellbeing as a key enabler of successful learning and enables learners to develop the behaviours, habits and dispositions, which will support their health and wellbeing in a rapidly changing world. </w:t>
      </w:r>
    </w:p>
    <w:p w14:paraId="193239E7" w14:textId="77777777" w:rsidR="008D3DA8"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t xml:space="preserve">I began by planning my SKIP programme into my </w:t>
      </w:r>
      <w:r w:rsidR="003D3BDA">
        <w:rPr>
          <w:rFonts w:ascii="Times New Roman" w:hAnsi="Times New Roman" w:cs="Times New Roman"/>
          <w:sz w:val="24"/>
          <w:szCs w:val="24"/>
        </w:rPr>
        <w:t>teaching week, bearing in mind</w:t>
      </w:r>
      <w:r w:rsidR="008D3DA8">
        <w:rPr>
          <w:rFonts w:ascii="Times New Roman" w:hAnsi="Times New Roman" w:cs="Times New Roman"/>
          <w:sz w:val="24"/>
          <w:szCs w:val="24"/>
        </w:rPr>
        <w:t>,</w:t>
      </w:r>
    </w:p>
    <w:p w14:paraId="16A97A9D" w14:textId="2B38D820" w:rsidR="00651584" w:rsidRDefault="003D3BDA" w:rsidP="008D3DA8">
      <w:pPr>
        <w:spacing w:line="360" w:lineRule="auto"/>
        <w:rPr>
          <w:rFonts w:ascii="Times New Roman" w:hAnsi="Times New Roman" w:cs="Times New Roman"/>
          <w:sz w:val="24"/>
          <w:szCs w:val="24"/>
        </w:rPr>
      </w:pPr>
      <w:r>
        <w:rPr>
          <w:rFonts w:ascii="Times New Roman" w:hAnsi="Times New Roman" w:cs="Times New Roman"/>
          <w:sz w:val="24"/>
          <w:szCs w:val="24"/>
        </w:rPr>
        <w:t>“</w:t>
      </w:r>
      <w:r w:rsidR="00651584" w:rsidRPr="00CF31C7">
        <w:rPr>
          <w:rFonts w:ascii="Times New Roman" w:hAnsi="Times New Roman" w:cs="Times New Roman"/>
          <w:sz w:val="24"/>
          <w:szCs w:val="24"/>
        </w:rPr>
        <w:t>A child with more access to physical activity will have more opportunities to develop her FMS, whereas a child with limited opportunities for physical activity will have correspo</w:t>
      </w:r>
      <w:r>
        <w:rPr>
          <w:rFonts w:ascii="Times New Roman" w:hAnsi="Times New Roman" w:cs="Times New Roman"/>
          <w:sz w:val="24"/>
          <w:szCs w:val="24"/>
        </w:rPr>
        <w:t>ndingly lower motor competence.”</w:t>
      </w:r>
      <w:r w:rsidR="00651584" w:rsidRPr="00CF31C7">
        <w:rPr>
          <w:rFonts w:ascii="Times New Roman" w:hAnsi="Times New Roman" w:cs="Times New Roman"/>
          <w:sz w:val="24"/>
          <w:szCs w:val="24"/>
        </w:rPr>
        <w:t xml:space="preserve">  (Gallahue, Ozmun and Goodway, 2012: 188).</w:t>
      </w:r>
      <w:r w:rsidR="00651584">
        <w:rPr>
          <w:rFonts w:ascii="Times New Roman" w:hAnsi="Times New Roman" w:cs="Times New Roman"/>
          <w:sz w:val="24"/>
          <w:szCs w:val="24"/>
        </w:rPr>
        <w:t xml:space="preserve"> (Sodden and colleagues, 2008)</w:t>
      </w:r>
      <w:r w:rsidR="00651584" w:rsidRPr="008A5440">
        <w:rPr>
          <w:rFonts w:ascii="Times New Roman" w:hAnsi="Times New Roman" w:cs="Times New Roman"/>
          <w:sz w:val="24"/>
          <w:szCs w:val="24"/>
        </w:rPr>
        <w:t xml:space="preserve"> highlight the importance of Fun</w:t>
      </w:r>
      <w:r w:rsidR="00651584">
        <w:rPr>
          <w:rFonts w:ascii="Times New Roman" w:hAnsi="Times New Roman" w:cs="Times New Roman"/>
          <w:sz w:val="24"/>
          <w:szCs w:val="24"/>
        </w:rPr>
        <w:t>d</w:t>
      </w:r>
      <w:r w:rsidR="00651584" w:rsidRPr="008A5440">
        <w:rPr>
          <w:rFonts w:ascii="Times New Roman" w:hAnsi="Times New Roman" w:cs="Times New Roman"/>
          <w:sz w:val="24"/>
          <w:szCs w:val="24"/>
        </w:rPr>
        <w:t>amental Motor Skills to engagement in lifelong physical activity.</w:t>
      </w:r>
      <w:r w:rsidR="00651584">
        <w:rPr>
          <w:rFonts w:ascii="Times New Roman" w:hAnsi="Times New Roman" w:cs="Times New Roman"/>
          <w:sz w:val="24"/>
          <w:szCs w:val="24"/>
        </w:rPr>
        <w:t xml:space="preserve"> </w:t>
      </w:r>
    </w:p>
    <w:p w14:paraId="67C7407A" w14:textId="77777777" w:rsidR="008D3DA8" w:rsidRDefault="008D3DA8" w:rsidP="008D3DA8">
      <w:pPr>
        <w:spacing w:line="360" w:lineRule="auto"/>
        <w:ind w:firstLine="720"/>
        <w:rPr>
          <w:rFonts w:ascii="Times New Roman" w:hAnsi="Times New Roman" w:cs="Times New Roman"/>
          <w:sz w:val="24"/>
          <w:szCs w:val="24"/>
        </w:rPr>
      </w:pPr>
    </w:p>
    <w:p w14:paraId="7ED196FF" w14:textId="445B0C64" w:rsidR="00651584" w:rsidRDefault="00651584" w:rsidP="00651584">
      <w:pPr>
        <w:spacing w:line="360" w:lineRule="auto"/>
        <w:jc w:val="both"/>
        <w:rPr>
          <w:rFonts w:ascii="Times New Roman" w:hAnsi="Times New Roman" w:cs="Times New Roman"/>
          <w:sz w:val="24"/>
          <w:szCs w:val="24"/>
        </w:rPr>
      </w:pPr>
      <w:r w:rsidRPr="00CF31C7">
        <w:rPr>
          <w:rFonts w:ascii="Times New Roman" w:hAnsi="Times New Roman" w:cs="Times New Roman"/>
          <w:sz w:val="24"/>
          <w:szCs w:val="24"/>
        </w:rPr>
        <w:t>I delivered my sessions</w:t>
      </w:r>
      <w:r>
        <w:rPr>
          <w:rFonts w:ascii="Times New Roman" w:hAnsi="Times New Roman" w:cs="Times New Roman"/>
          <w:sz w:val="24"/>
          <w:szCs w:val="24"/>
        </w:rPr>
        <w:t xml:space="preserve"> to my sixteen reception children (4 years/48 months), with the help </w:t>
      </w:r>
      <w:r w:rsidRPr="00CF31C7">
        <w:rPr>
          <w:rFonts w:ascii="Times New Roman" w:hAnsi="Times New Roman" w:cs="Times New Roman"/>
          <w:sz w:val="24"/>
          <w:szCs w:val="24"/>
        </w:rPr>
        <w:t xml:space="preserve">of my Learning Support Assistant, three times a week for a </w:t>
      </w:r>
      <w:r>
        <w:rPr>
          <w:rFonts w:ascii="Times New Roman" w:hAnsi="Times New Roman" w:cs="Times New Roman"/>
          <w:sz w:val="24"/>
          <w:szCs w:val="24"/>
        </w:rPr>
        <w:t>duration of no more than 30 minutes</w:t>
      </w:r>
      <w:r w:rsidRPr="00CF31C7">
        <w:rPr>
          <w:rFonts w:ascii="Times New Roman" w:hAnsi="Times New Roman" w:cs="Times New Roman"/>
          <w:sz w:val="24"/>
          <w:szCs w:val="24"/>
        </w:rPr>
        <w:t xml:space="preserve"> a session</w:t>
      </w:r>
      <w:r>
        <w:rPr>
          <w:rFonts w:ascii="Times New Roman" w:hAnsi="Times New Roman" w:cs="Times New Roman"/>
          <w:sz w:val="24"/>
          <w:szCs w:val="24"/>
        </w:rPr>
        <w:t>.  The equipment was also available in my continuous provision, so the children could revisit and practise their FMS skills during their play. “Play is not only a means of relaxation in children – it is their main medium for learning and has implications for all aspects of development.</w:t>
      </w:r>
      <w:r w:rsidR="007445F5">
        <w:rPr>
          <w:rFonts w:ascii="Times New Roman" w:hAnsi="Times New Roman" w:cs="Times New Roman"/>
          <w:sz w:val="24"/>
          <w:szCs w:val="24"/>
        </w:rPr>
        <w:t>”</w:t>
      </w:r>
      <w:r>
        <w:rPr>
          <w:rFonts w:ascii="Times New Roman" w:hAnsi="Times New Roman" w:cs="Times New Roman"/>
          <w:sz w:val="24"/>
          <w:szCs w:val="24"/>
        </w:rPr>
        <w:t xml:space="preserve"> (Geraghty, 1995:194). Allowing the children to revisit these activities, during my sessions and in their free play meant the children were strengthening their neural pathways.  “Repeated movements help strengthen the neural pathways that run between the brain and the body.  This network of connections will form the main system of communication between the individual and outside world.</w:t>
      </w:r>
      <w:r w:rsidR="007445F5">
        <w:rPr>
          <w:rFonts w:ascii="Times New Roman" w:hAnsi="Times New Roman" w:cs="Times New Roman"/>
          <w:sz w:val="24"/>
          <w:szCs w:val="24"/>
        </w:rPr>
        <w:t>”</w:t>
      </w:r>
      <w:r>
        <w:rPr>
          <w:rFonts w:ascii="Times New Roman" w:hAnsi="Times New Roman" w:cs="Times New Roman"/>
          <w:sz w:val="24"/>
          <w:szCs w:val="24"/>
        </w:rPr>
        <w:t xml:space="preserve"> (Blythe, 2005:5).</w:t>
      </w:r>
    </w:p>
    <w:p w14:paraId="499ABD28" w14:textId="77777777" w:rsidR="00651584" w:rsidRDefault="00651584" w:rsidP="00651584">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CF31C7">
        <w:rPr>
          <w:rFonts w:ascii="Times New Roman" w:hAnsi="Times New Roman" w:cs="Times New Roman"/>
          <w:sz w:val="24"/>
          <w:szCs w:val="24"/>
        </w:rPr>
        <w:t xml:space="preserve"> utilised the school hall to carry out our sessions and gardens, due to the size and space it provided</w:t>
      </w:r>
      <w:r>
        <w:rPr>
          <w:rFonts w:ascii="Times New Roman" w:hAnsi="Times New Roman" w:cs="Times New Roman"/>
          <w:sz w:val="24"/>
          <w:szCs w:val="24"/>
        </w:rPr>
        <w:t xml:space="preserve">.  </w:t>
      </w:r>
      <w:r w:rsidRPr="00CF31C7">
        <w:rPr>
          <w:rFonts w:ascii="Times New Roman" w:hAnsi="Times New Roman" w:cs="Times New Roman"/>
          <w:sz w:val="24"/>
          <w:szCs w:val="24"/>
        </w:rPr>
        <w:t>I planned activities to develop the children’s locomotive and manipulative skills, with a focus and reflection on the children’s over all locomotive skills and two manipulative skills throwing and catching.</w:t>
      </w:r>
      <w:r>
        <w:rPr>
          <w:rFonts w:ascii="Times New Roman" w:hAnsi="Times New Roman" w:cs="Times New Roman"/>
          <w:sz w:val="24"/>
          <w:szCs w:val="24"/>
        </w:rPr>
        <w:t xml:space="preserve">  </w:t>
      </w:r>
    </w:p>
    <w:p w14:paraId="50577F92" w14:textId="77777777" w:rsidR="00651584" w:rsidRDefault="00651584" w:rsidP="006515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referred to Newell’s Constraint Model as a reference to the three constraints I needed to be aware of when planning my sessions.  Environment, Individual and Task. </w:t>
      </w:r>
    </w:p>
    <w:p w14:paraId="7F55269B" w14:textId="43FBDC56" w:rsidR="00651584" w:rsidRDefault="00651584" w:rsidP="00651584">
      <w:pPr>
        <w:spacing w:line="360" w:lineRule="auto"/>
        <w:jc w:val="both"/>
        <w:rPr>
          <w:rFonts w:ascii="Times New Roman" w:hAnsi="Times New Roman" w:cs="Times New Roman"/>
          <w:sz w:val="24"/>
          <w:szCs w:val="24"/>
        </w:rPr>
      </w:pPr>
      <w:r>
        <w:rPr>
          <w:noProof/>
          <w:lang w:eastAsia="en-GB"/>
        </w:rPr>
        <w:drawing>
          <wp:anchor distT="0" distB="0" distL="114300" distR="114300" simplePos="0" relativeHeight="251659264" behindDoc="1" locked="0" layoutInCell="1" allowOverlap="1" wp14:anchorId="2D3517EA" wp14:editId="3A83E93C">
            <wp:simplePos x="0" y="0"/>
            <wp:positionH relativeFrom="margin">
              <wp:posOffset>2276475</wp:posOffset>
            </wp:positionH>
            <wp:positionV relativeFrom="paragraph">
              <wp:posOffset>119380</wp:posOffset>
            </wp:positionV>
            <wp:extent cx="2534285" cy="1899920"/>
            <wp:effectExtent l="0" t="0" r="0" b="5080"/>
            <wp:wrapNone/>
            <wp:docPr id="2" name="Picture 2" descr="Image result for newell's constraint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ewell's constraints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4285" cy="1899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535617" w14:textId="00366D44" w:rsidR="00651584" w:rsidRPr="004F71D2" w:rsidRDefault="00651584" w:rsidP="00651584">
      <w:pPr>
        <w:spacing w:line="360" w:lineRule="auto"/>
        <w:jc w:val="both"/>
        <w:rPr>
          <w:rFonts w:ascii="Times New Roman" w:hAnsi="Times New Roman" w:cs="Times New Roman"/>
          <w:b/>
          <w:sz w:val="24"/>
          <w:szCs w:val="24"/>
        </w:rPr>
      </w:pPr>
      <w:r w:rsidRPr="004F71D2">
        <w:rPr>
          <w:rFonts w:ascii="Times New Roman" w:hAnsi="Times New Roman" w:cs="Times New Roman"/>
          <w:b/>
          <w:sz w:val="24"/>
          <w:szCs w:val="24"/>
        </w:rPr>
        <w:t>Newell</w:t>
      </w:r>
      <w:r>
        <w:rPr>
          <w:rFonts w:ascii="Times New Roman" w:hAnsi="Times New Roman" w:cs="Times New Roman"/>
          <w:b/>
          <w:sz w:val="24"/>
          <w:szCs w:val="24"/>
        </w:rPr>
        <w:t>s</w:t>
      </w:r>
      <w:r w:rsidRPr="004F71D2">
        <w:rPr>
          <w:rFonts w:ascii="Times New Roman" w:hAnsi="Times New Roman" w:cs="Times New Roman"/>
          <w:b/>
          <w:sz w:val="24"/>
          <w:szCs w:val="24"/>
        </w:rPr>
        <w:t>’ Constraint Model</w:t>
      </w:r>
      <w:r w:rsidR="00B66B51">
        <w:rPr>
          <w:rFonts w:ascii="Times New Roman" w:hAnsi="Times New Roman" w:cs="Times New Roman"/>
          <w:b/>
          <w:sz w:val="24"/>
          <w:szCs w:val="24"/>
        </w:rPr>
        <w:t>, (1986)</w:t>
      </w:r>
    </w:p>
    <w:p w14:paraId="0B1A7598" w14:textId="77777777" w:rsidR="00651584" w:rsidRDefault="00651584" w:rsidP="00651584">
      <w:pPr>
        <w:spacing w:line="360" w:lineRule="auto"/>
        <w:jc w:val="both"/>
        <w:rPr>
          <w:rFonts w:ascii="Times New Roman" w:hAnsi="Times New Roman" w:cs="Times New Roman"/>
          <w:sz w:val="24"/>
          <w:szCs w:val="24"/>
        </w:rPr>
      </w:pPr>
    </w:p>
    <w:p w14:paraId="46058EB0" w14:textId="77777777" w:rsidR="00651584" w:rsidRDefault="00651584" w:rsidP="00651584">
      <w:pPr>
        <w:spacing w:line="360" w:lineRule="auto"/>
        <w:jc w:val="both"/>
        <w:rPr>
          <w:rFonts w:ascii="Times New Roman" w:hAnsi="Times New Roman" w:cs="Times New Roman"/>
          <w:sz w:val="24"/>
          <w:szCs w:val="24"/>
        </w:rPr>
      </w:pPr>
    </w:p>
    <w:p w14:paraId="6CEC2FCD" w14:textId="77777777" w:rsidR="00651584" w:rsidRPr="00CF31C7" w:rsidRDefault="00651584" w:rsidP="00651584">
      <w:pPr>
        <w:spacing w:line="360" w:lineRule="auto"/>
        <w:jc w:val="both"/>
        <w:rPr>
          <w:rFonts w:ascii="Times New Roman" w:hAnsi="Times New Roman" w:cs="Times New Roman"/>
          <w:b/>
          <w:sz w:val="28"/>
          <w:szCs w:val="28"/>
        </w:rPr>
      </w:pPr>
      <w:r w:rsidRPr="00CF31C7">
        <w:rPr>
          <w:rFonts w:ascii="Times New Roman" w:hAnsi="Times New Roman" w:cs="Times New Roman"/>
          <w:b/>
          <w:sz w:val="28"/>
          <w:szCs w:val="28"/>
        </w:rPr>
        <w:lastRenderedPageBreak/>
        <w:t xml:space="preserve">Reflective Journal 1 </w:t>
      </w:r>
    </w:p>
    <w:p w14:paraId="3BF2C335" w14:textId="77777777" w:rsidR="00651584"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t xml:space="preserve">Firstly, I wanted to create a baseline for my SKIP sessions to assess the children’s body </w:t>
      </w:r>
      <w:r>
        <w:rPr>
          <w:rFonts w:ascii="Times New Roman" w:hAnsi="Times New Roman" w:cs="Times New Roman"/>
          <w:sz w:val="24"/>
          <w:szCs w:val="24"/>
        </w:rPr>
        <w:t>awareness and spatial awareness.</w:t>
      </w:r>
      <w:r w:rsidRPr="00CF31C7">
        <w:rPr>
          <w:rFonts w:ascii="Times New Roman" w:hAnsi="Times New Roman" w:cs="Times New Roman"/>
          <w:sz w:val="24"/>
          <w:szCs w:val="24"/>
        </w:rPr>
        <w:t xml:space="preserve"> I started the session with an open ended activity, by giving the children the opportunity to move around the hall freely.  Immediately the children ran around together in an anticlockwise circle, without using the space of the hall.  Many of the children bunched up, resulting in pushing and shoving.  Together, we spoke about keeping our distance, with regard to keeping safe and I introduced the notion of a space bubble and for them to visit all of the hall.</w:t>
      </w:r>
      <w:r>
        <w:rPr>
          <w:rFonts w:ascii="Times New Roman" w:hAnsi="Times New Roman" w:cs="Times New Roman"/>
          <w:sz w:val="24"/>
          <w:szCs w:val="24"/>
        </w:rPr>
        <w:t xml:space="preserve">  </w:t>
      </w:r>
      <w:r w:rsidRPr="00CF31C7">
        <w:rPr>
          <w:rFonts w:ascii="Times New Roman" w:hAnsi="Times New Roman" w:cs="Times New Roman"/>
          <w:sz w:val="24"/>
          <w:szCs w:val="24"/>
        </w:rPr>
        <w:t>Most children understood this concept and began keeping their distance from their peers</w:t>
      </w:r>
      <w:r>
        <w:rPr>
          <w:rFonts w:ascii="Times New Roman" w:hAnsi="Times New Roman" w:cs="Times New Roman"/>
          <w:sz w:val="24"/>
          <w:szCs w:val="24"/>
        </w:rPr>
        <w:t xml:space="preserve">.  </w:t>
      </w:r>
      <w:r w:rsidRPr="00CF31C7">
        <w:rPr>
          <w:rFonts w:ascii="Times New Roman" w:hAnsi="Times New Roman" w:cs="Times New Roman"/>
          <w:sz w:val="24"/>
          <w:szCs w:val="24"/>
        </w:rPr>
        <w:t>However</w:t>
      </w:r>
      <w:r>
        <w:rPr>
          <w:rFonts w:ascii="Times New Roman" w:hAnsi="Times New Roman" w:cs="Times New Roman"/>
          <w:sz w:val="24"/>
          <w:szCs w:val="24"/>
        </w:rPr>
        <w:t>,</w:t>
      </w:r>
      <w:r w:rsidRPr="00CF31C7">
        <w:rPr>
          <w:rFonts w:ascii="Times New Roman" w:hAnsi="Times New Roman" w:cs="Times New Roman"/>
          <w:sz w:val="24"/>
          <w:szCs w:val="24"/>
        </w:rPr>
        <w:t xml:space="preserve"> the children eventually gravitated to move in a circular, follow the leader type, direction.  This made it difficult for the few others to practise the space bubble approach, as they continued to follow their peers, especially those who were less confident about moving in a large space. </w:t>
      </w:r>
    </w:p>
    <w:p w14:paraId="6B37AC48" w14:textId="48910B55" w:rsidR="00651584"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t xml:space="preserve"> Spatial awareness is described by an occupational </w:t>
      </w:r>
      <w:r w:rsidR="003D3BDA">
        <w:rPr>
          <w:rFonts w:ascii="Times New Roman" w:hAnsi="Times New Roman" w:cs="Times New Roman"/>
          <w:sz w:val="24"/>
          <w:szCs w:val="24"/>
        </w:rPr>
        <w:t>therapist Sian Eckersley, as a “</w:t>
      </w:r>
      <w:r w:rsidRPr="00CF31C7">
        <w:rPr>
          <w:rFonts w:ascii="Times New Roman" w:hAnsi="Times New Roman" w:cs="Times New Roman"/>
          <w:sz w:val="24"/>
          <w:szCs w:val="24"/>
        </w:rPr>
        <w:t xml:space="preserve">complex cognitive skill that children </w:t>
      </w:r>
      <w:r w:rsidR="003D3BDA">
        <w:rPr>
          <w:rFonts w:ascii="Times New Roman" w:hAnsi="Times New Roman" w:cs="Times New Roman"/>
          <w:sz w:val="24"/>
          <w:szCs w:val="24"/>
        </w:rPr>
        <w:t>need to develop at an early age” and that “</w:t>
      </w:r>
      <w:r w:rsidRPr="00CF31C7">
        <w:rPr>
          <w:rFonts w:ascii="Times New Roman" w:hAnsi="Times New Roman" w:cs="Times New Roman"/>
          <w:sz w:val="24"/>
          <w:szCs w:val="24"/>
        </w:rPr>
        <w:t>spatial awareness does come naturally to most children but some children have difficulties with this skill and there are things that can be done to help improve spatial awareness</w:t>
      </w:r>
      <w:r w:rsidR="003D3BDA">
        <w:rPr>
          <w:rFonts w:ascii="Times New Roman" w:hAnsi="Times New Roman" w:cs="Times New Roman"/>
          <w:sz w:val="24"/>
          <w:szCs w:val="24"/>
        </w:rPr>
        <w:t>”</w:t>
      </w:r>
      <w:r>
        <w:rPr>
          <w:rFonts w:ascii="Times New Roman" w:hAnsi="Times New Roman" w:cs="Times New Roman"/>
          <w:sz w:val="24"/>
          <w:szCs w:val="24"/>
        </w:rPr>
        <w:t>.</w:t>
      </w:r>
      <w:r w:rsidRPr="00CF31C7">
        <w:rPr>
          <w:rFonts w:ascii="Times New Roman" w:hAnsi="Times New Roman" w:cs="Times New Roman"/>
          <w:sz w:val="24"/>
          <w:szCs w:val="24"/>
        </w:rPr>
        <w:t xml:space="preserve"> (Eckersley, 2012).</w:t>
      </w:r>
      <w:r w:rsidR="007445F5">
        <w:rPr>
          <w:rFonts w:ascii="Times New Roman" w:hAnsi="Times New Roman" w:cs="Times New Roman"/>
          <w:sz w:val="24"/>
          <w:szCs w:val="24"/>
        </w:rPr>
        <w:t xml:space="preserve"> </w:t>
      </w:r>
      <w:r>
        <w:rPr>
          <w:rFonts w:ascii="Times New Roman" w:hAnsi="Times New Roman" w:cs="Times New Roman"/>
          <w:sz w:val="24"/>
          <w:szCs w:val="24"/>
        </w:rPr>
        <w:t>(Blyth, 2005:17) also describes balance as supplying the brain with information regarding body position in space.</w:t>
      </w:r>
    </w:p>
    <w:p w14:paraId="51D932CD" w14:textId="0877ACB4" w:rsidR="00651584"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t>To encourage and develop the children’s spatial awareness, I proceeded to place spots on the ground during these sessions</w:t>
      </w:r>
      <w:r>
        <w:rPr>
          <w:rFonts w:ascii="Times New Roman" w:hAnsi="Times New Roman" w:cs="Times New Roman"/>
          <w:sz w:val="24"/>
          <w:szCs w:val="24"/>
        </w:rPr>
        <w:t>,</w:t>
      </w:r>
      <w:r w:rsidRPr="00CF31C7">
        <w:rPr>
          <w:rFonts w:ascii="Times New Roman" w:hAnsi="Times New Roman" w:cs="Times New Roman"/>
          <w:sz w:val="24"/>
          <w:szCs w:val="24"/>
        </w:rPr>
        <w:t xml:space="preserve"> to create structured space</w:t>
      </w:r>
      <w:r>
        <w:rPr>
          <w:rFonts w:ascii="Times New Roman" w:hAnsi="Times New Roman" w:cs="Times New Roman"/>
          <w:sz w:val="24"/>
          <w:szCs w:val="24"/>
        </w:rPr>
        <w:t>. The</w:t>
      </w:r>
      <w:r w:rsidRPr="00CF31C7">
        <w:rPr>
          <w:rFonts w:ascii="Times New Roman" w:hAnsi="Times New Roman" w:cs="Times New Roman"/>
          <w:sz w:val="24"/>
          <w:szCs w:val="24"/>
        </w:rPr>
        <w:t xml:space="preserve"> children naturally began to navigate themselves in different directions.  It also helped the children become more aware of their personal space. </w:t>
      </w:r>
      <w:r>
        <w:rPr>
          <w:rFonts w:ascii="Times New Roman" w:hAnsi="Times New Roman" w:cs="Times New Roman"/>
          <w:sz w:val="24"/>
          <w:szCs w:val="24"/>
        </w:rPr>
        <w:t xml:space="preserve"> Likewise, I set up an obstacle course for the children to develop their balance and confidently practise and deve</w:t>
      </w:r>
      <w:r w:rsidR="003D3BDA">
        <w:rPr>
          <w:rFonts w:ascii="Times New Roman" w:hAnsi="Times New Roman" w:cs="Times New Roman"/>
          <w:sz w:val="24"/>
          <w:szCs w:val="24"/>
        </w:rPr>
        <w:t>lop their sensory integration. “</w:t>
      </w:r>
      <w:r>
        <w:rPr>
          <w:rFonts w:ascii="Times New Roman" w:hAnsi="Times New Roman" w:cs="Times New Roman"/>
          <w:sz w:val="24"/>
          <w:szCs w:val="24"/>
        </w:rPr>
        <w:t>The child’s inner drive makes him very active and he learns to do many, many things with his body.  His adaptive responses are more complex, and each adaptive response expands the child’s ca</w:t>
      </w:r>
      <w:r w:rsidR="003D3BDA">
        <w:rPr>
          <w:rFonts w:ascii="Times New Roman" w:hAnsi="Times New Roman" w:cs="Times New Roman"/>
          <w:sz w:val="24"/>
          <w:szCs w:val="24"/>
        </w:rPr>
        <w:t>pacity for sensory integration.”</w:t>
      </w:r>
      <w:r>
        <w:rPr>
          <w:rFonts w:ascii="Times New Roman" w:hAnsi="Times New Roman" w:cs="Times New Roman"/>
          <w:sz w:val="24"/>
          <w:szCs w:val="24"/>
        </w:rPr>
        <w:t xml:space="preserve"> (Ayres, 2005).</w:t>
      </w:r>
    </w:p>
    <w:p w14:paraId="147ECB00" w14:textId="77777777" w:rsidR="00651584"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t xml:space="preserve">Over the first few sessions, the children enthusiastically played the </w:t>
      </w:r>
      <w:r>
        <w:rPr>
          <w:rFonts w:ascii="Times New Roman" w:hAnsi="Times New Roman" w:cs="Times New Roman"/>
          <w:sz w:val="24"/>
          <w:szCs w:val="24"/>
        </w:rPr>
        <w:t>‘</w:t>
      </w:r>
      <w:r w:rsidRPr="00CF31C7">
        <w:rPr>
          <w:rFonts w:ascii="Times New Roman" w:hAnsi="Times New Roman" w:cs="Times New Roman"/>
          <w:sz w:val="24"/>
          <w:szCs w:val="24"/>
        </w:rPr>
        <w:t>Mr Men</w:t>
      </w:r>
      <w:r>
        <w:rPr>
          <w:rFonts w:ascii="Times New Roman" w:hAnsi="Times New Roman" w:cs="Times New Roman"/>
          <w:sz w:val="24"/>
          <w:szCs w:val="24"/>
        </w:rPr>
        <w:t>’</w:t>
      </w:r>
      <w:r w:rsidRPr="00CF31C7">
        <w:rPr>
          <w:rFonts w:ascii="Times New Roman" w:hAnsi="Times New Roman" w:cs="Times New Roman"/>
          <w:sz w:val="24"/>
          <w:szCs w:val="24"/>
        </w:rPr>
        <w:t xml:space="preserve"> game</w:t>
      </w:r>
      <w:r>
        <w:rPr>
          <w:rFonts w:ascii="Times New Roman" w:hAnsi="Times New Roman" w:cs="Times New Roman"/>
          <w:sz w:val="24"/>
          <w:szCs w:val="24"/>
        </w:rPr>
        <w:t xml:space="preserve"> and the ‘Busy Bees’ game</w:t>
      </w:r>
      <w:r w:rsidRPr="00CF31C7">
        <w:rPr>
          <w:rFonts w:ascii="Times New Roman" w:hAnsi="Times New Roman" w:cs="Times New Roman"/>
          <w:sz w:val="24"/>
          <w:szCs w:val="24"/>
        </w:rPr>
        <w:t xml:space="preserve">, </w:t>
      </w:r>
      <w:r>
        <w:rPr>
          <w:rFonts w:ascii="Times New Roman" w:hAnsi="Times New Roman" w:cs="Times New Roman"/>
          <w:sz w:val="24"/>
          <w:szCs w:val="24"/>
        </w:rPr>
        <w:t xml:space="preserve">practising their </w:t>
      </w:r>
      <w:r w:rsidRPr="00CF31C7">
        <w:rPr>
          <w:rFonts w:ascii="Times New Roman" w:hAnsi="Times New Roman" w:cs="Times New Roman"/>
          <w:sz w:val="24"/>
          <w:szCs w:val="24"/>
        </w:rPr>
        <w:t>running, ho</w:t>
      </w:r>
      <w:r>
        <w:rPr>
          <w:rFonts w:ascii="Times New Roman" w:hAnsi="Times New Roman" w:cs="Times New Roman"/>
          <w:sz w:val="24"/>
          <w:szCs w:val="24"/>
        </w:rPr>
        <w:t>p</w:t>
      </w:r>
      <w:r w:rsidRPr="00CF31C7">
        <w:rPr>
          <w:rFonts w:ascii="Times New Roman" w:hAnsi="Times New Roman" w:cs="Times New Roman"/>
          <w:sz w:val="24"/>
          <w:szCs w:val="24"/>
        </w:rPr>
        <w:t>ping, skipping, galloping and jumping.  They moved forwards, backwards, sideways, showing tall and short shapes, with good understanding of the language being used.</w:t>
      </w:r>
    </w:p>
    <w:p w14:paraId="5F3E8163" w14:textId="0BB95C8A" w:rsidR="00651584" w:rsidRPr="00CF31C7"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t>My observations showed the children at different developmental stages for their locomotive skills. Stage 3 and 4 were observed in running, w</w:t>
      </w:r>
      <w:r w:rsidR="007445F5">
        <w:rPr>
          <w:rFonts w:ascii="Times New Roman" w:hAnsi="Times New Roman" w:cs="Times New Roman"/>
          <w:sz w:val="24"/>
          <w:szCs w:val="24"/>
        </w:rPr>
        <w:t>ith the majority at stage 3, presenting</w:t>
      </w:r>
      <w:r w:rsidRPr="00CF31C7">
        <w:rPr>
          <w:rFonts w:ascii="Times New Roman" w:hAnsi="Times New Roman" w:cs="Times New Roman"/>
          <w:sz w:val="24"/>
          <w:szCs w:val="24"/>
        </w:rPr>
        <w:t xml:space="preserve"> a low guarded arm opposition. A c</w:t>
      </w:r>
      <w:r>
        <w:rPr>
          <w:rFonts w:ascii="Times New Roman" w:hAnsi="Times New Roman" w:cs="Times New Roman"/>
          <w:sz w:val="24"/>
          <w:szCs w:val="24"/>
        </w:rPr>
        <w:t>ouple of the boys where at the P</w:t>
      </w:r>
      <w:r w:rsidRPr="00CF31C7">
        <w:rPr>
          <w:rFonts w:ascii="Times New Roman" w:hAnsi="Times New Roman" w:cs="Times New Roman"/>
          <w:sz w:val="24"/>
          <w:szCs w:val="24"/>
        </w:rPr>
        <w:t xml:space="preserve">roficient Stage of 4, demonstrating pumping arms. </w:t>
      </w:r>
    </w:p>
    <w:p w14:paraId="7BF68A41" w14:textId="77777777" w:rsidR="00651584" w:rsidRDefault="00651584" w:rsidP="00651584">
      <w:pPr>
        <w:spacing w:line="360" w:lineRule="auto"/>
        <w:rPr>
          <w:rFonts w:ascii="Times New Roman" w:hAnsi="Times New Roman" w:cs="Times New Roman"/>
          <w:sz w:val="24"/>
          <w:szCs w:val="24"/>
        </w:rPr>
      </w:pPr>
      <w:r w:rsidRPr="00CF31C7">
        <w:rPr>
          <w:rFonts w:ascii="Times New Roman" w:hAnsi="Times New Roman" w:cs="Times New Roman"/>
          <w:sz w:val="24"/>
          <w:szCs w:val="24"/>
        </w:rPr>
        <w:lastRenderedPageBreak/>
        <w:t>This correlates with the age related changes in the FMS of children (Gallahue, Ozmun and Goodway, 2011), which suggests that by 48 months boys would reach stage 4 and girls are still at the emerging stages of running at stage 3, taking longer to reach the proficient stage at around 60 months (5years).</w:t>
      </w:r>
    </w:p>
    <w:p w14:paraId="3C22D0E8" w14:textId="7635ED4E" w:rsidR="00651584" w:rsidRPr="00CF31C7" w:rsidRDefault="003D3BDA" w:rsidP="00651584">
      <w:pPr>
        <w:spacing w:line="360" w:lineRule="auto"/>
        <w:rPr>
          <w:rFonts w:ascii="Times New Roman" w:hAnsi="Times New Roman" w:cs="Times New Roman"/>
          <w:sz w:val="24"/>
          <w:szCs w:val="24"/>
        </w:rPr>
      </w:pPr>
      <w:r>
        <w:rPr>
          <w:rFonts w:ascii="Times New Roman" w:hAnsi="Times New Roman" w:cs="Times New Roman"/>
          <w:sz w:val="24"/>
          <w:szCs w:val="24"/>
        </w:rPr>
        <w:t>“</w:t>
      </w:r>
      <w:r w:rsidR="00651584" w:rsidRPr="00CF31C7">
        <w:rPr>
          <w:rFonts w:ascii="Times New Roman" w:hAnsi="Times New Roman" w:cs="Times New Roman"/>
          <w:sz w:val="24"/>
          <w:szCs w:val="24"/>
        </w:rPr>
        <w:t>Running emerges in a relatively short time frame in early childhood years.  As such, parents, teachers, and coaches should provide plenty of opportunities for young children to practice running and receive feedback on their technique.</w:t>
      </w:r>
      <w:r>
        <w:rPr>
          <w:rFonts w:ascii="Times New Roman" w:hAnsi="Times New Roman" w:cs="Times New Roman"/>
          <w:sz w:val="24"/>
          <w:szCs w:val="24"/>
        </w:rPr>
        <w:t>”</w:t>
      </w:r>
      <w:r w:rsidR="00651584">
        <w:rPr>
          <w:rFonts w:ascii="Times New Roman" w:hAnsi="Times New Roman" w:cs="Times New Roman"/>
          <w:sz w:val="24"/>
          <w:szCs w:val="24"/>
        </w:rPr>
        <w:t xml:space="preserve"> (</w:t>
      </w:r>
      <w:r w:rsidR="00651584" w:rsidRPr="00CF31C7">
        <w:rPr>
          <w:rFonts w:ascii="Times New Roman" w:hAnsi="Times New Roman" w:cs="Times New Roman"/>
          <w:sz w:val="24"/>
          <w:szCs w:val="24"/>
        </w:rPr>
        <w:t>Gallahue, O</w:t>
      </w:r>
      <w:r w:rsidR="00651584">
        <w:rPr>
          <w:rFonts w:ascii="Times New Roman" w:hAnsi="Times New Roman" w:cs="Times New Roman"/>
          <w:sz w:val="24"/>
          <w:szCs w:val="24"/>
        </w:rPr>
        <w:t>zmun and Goodway, 2012:228</w:t>
      </w:r>
      <w:r w:rsidR="00651584" w:rsidRPr="00CF31C7">
        <w:rPr>
          <w:rFonts w:ascii="Times New Roman" w:hAnsi="Times New Roman" w:cs="Times New Roman"/>
          <w:sz w:val="24"/>
          <w:szCs w:val="24"/>
        </w:rPr>
        <w:t>)</w:t>
      </w:r>
      <w:r w:rsidR="00651584">
        <w:rPr>
          <w:rFonts w:ascii="Times New Roman" w:hAnsi="Times New Roman" w:cs="Times New Roman"/>
          <w:sz w:val="24"/>
          <w:szCs w:val="24"/>
        </w:rPr>
        <w:t xml:space="preserve">.  </w:t>
      </w:r>
      <w:r w:rsidR="00651584" w:rsidRPr="00CF31C7">
        <w:rPr>
          <w:rFonts w:ascii="Times New Roman" w:hAnsi="Times New Roman" w:cs="Times New Roman"/>
          <w:sz w:val="24"/>
          <w:szCs w:val="24"/>
        </w:rPr>
        <w:t>It would suggest that the children in my class have had p</w:t>
      </w:r>
      <w:r w:rsidR="00651584">
        <w:rPr>
          <w:rFonts w:ascii="Times New Roman" w:hAnsi="Times New Roman" w:cs="Times New Roman"/>
          <w:sz w:val="24"/>
          <w:szCs w:val="24"/>
        </w:rPr>
        <w:t xml:space="preserve">lenty of opportunities to practise their running.  While hopping, I mainly saw stage 2 hoppers with a few children still at stage 1, this may suggest a lack of strength, coordination and balance, which is needed for hopping as identified by </w:t>
      </w:r>
      <w:r w:rsidR="00651584" w:rsidRPr="00CF31C7">
        <w:rPr>
          <w:rFonts w:ascii="Times New Roman" w:hAnsi="Times New Roman" w:cs="Times New Roman"/>
          <w:sz w:val="24"/>
          <w:szCs w:val="24"/>
        </w:rPr>
        <w:t>Gallahue, O</w:t>
      </w:r>
      <w:r w:rsidR="00651584">
        <w:rPr>
          <w:rFonts w:ascii="Times New Roman" w:hAnsi="Times New Roman" w:cs="Times New Roman"/>
          <w:sz w:val="24"/>
          <w:szCs w:val="24"/>
        </w:rPr>
        <w:t xml:space="preserve">zmun and Goodway (2012:237). Stage 1, with some stage 2 was observed in jumping, suggesting this was a skill that needed developing.  Therefore, I included a river to jump across into my obstacle course. Interestingly, I observed some stage 2 skippers with a few of the girls in the glass, which compared to the age related diagram  </w:t>
      </w:r>
      <w:r w:rsidR="00651584" w:rsidRPr="00CF31C7">
        <w:rPr>
          <w:rFonts w:ascii="Times New Roman" w:hAnsi="Times New Roman" w:cs="Times New Roman"/>
          <w:sz w:val="24"/>
          <w:szCs w:val="24"/>
        </w:rPr>
        <w:t>(Galla</w:t>
      </w:r>
      <w:r w:rsidR="00651584">
        <w:rPr>
          <w:rFonts w:ascii="Times New Roman" w:hAnsi="Times New Roman" w:cs="Times New Roman"/>
          <w:sz w:val="24"/>
          <w:szCs w:val="24"/>
        </w:rPr>
        <w:t>hue, Ozmun and Goodway, 20</w:t>
      </w:r>
      <w:r w:rsidR="00651584" w:rsidRPr="00CF31C7">
        <w:rPr>
          <w:rFonts w:ascii="Times New Roman" w:hAnsi="Times New Roman" w:cs="Times New Roman"/>
          <w:sz w:val="24"/>
          <w:szCs w:val="24"/>
        </w:rPr>
        <w:t>1</w:t>
      </w:r>
      <w:r w:rsidR="00651584">
        <w:rPr>
          <w:rFonts w:ascii="Times New Roman" w:hAnsi="Times New Roman" w:cs="Times New Roman"/>
          <w:sz w:val="24"/>
          <w:szCs w:val="24"/>
        </w:rPr>
        <w:t>2</w:t>
      </w:r>
      <w:r w:rsidR="00651584" w:rsidRPr="00CF31C7">
        <w:rPr>
          <w:rFonts w:ascii="Times New Roman" w:hAnsi="Times New Roman" w:cs="Times New Roman"/>
          <w:sz w:val="24"/>
          <w:szCs w:val="24"/>
        </w:rPr>
        <w:t>),</w:t>
      </w:r>
      <w:r w:rsidR="00651584">
        <w:rPr>
          <w:rFonts w:ascii="Times New Roman" w:hAnsi="Times New Roman" w:cs="Times New Roman"/>
          <w:sz w:val="24"/>
          <w:szCs w:val="24"/>
        </w:rPr>
        <w:t xml:space="preserve"> would generally be reached by 66 months.  This would suggest these girls have advanced contralateral pattern, dynamic balance, coordination and leg strength for their age. </w:t>
      </w:r>
      <w:r w:rsidR="00651584" w:rsidRPr="00CF31C7">
        <w:rPr>
          <w:rFonts w:ascii="Times New Roman" w:hAnsi="Times New Roman" w:cs="Times New Roman"/>
          <w:sz w:val="24"/>
          <w:szCs w:val="24"/>
        </w:rPr>
        <w:t>Galla</w:t>
      </w:r>
      <w:r w:rsidR="00651584">
        <w:rPr>
          <w:rFonts w:ascii="Times New Roman" w:hAnsi="Times New Roman" w:cs="Times New Roman"/>
          <w:sz w:val="24"/>
          <w:szCs w:val="24"/>
        </w:rPr>
        <w:t>hue, Ozmun and Goodway, (20</w:t>
      </w:r>
      <w:r w:rsidR="00651584" w:rsidRPr="00CF31C7">
        <w:rPr>
          <w:rFonts w:ascii="Times New Roman" w:hAnsi="Times New Roman" w:cs="Times New Roman"/>
          <w:sz w:val="24"/>
          <w:szCs w:val="24"/>
        </w:rPr>
        <w:t>1</w:t>
      </w:r>
      <w:r w:rsidR="00651584">
        <w:rPr>
          <w:rFonts w:ascii="Times New Roman" w:hAnsi="Times New Roman" w:cs="Times New Roman"/>
          <w:sz w:val="24"/>
          <w:szCs w:val="24"/>
        </w:rPr>
        <w:t>2: 231).</w:t>
      </w:r>
    </w:p>
    <w:p w14:paraId="1EB52056" w14:textId="1F5B861A"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Reflecting on these</w:t>
      </w:r>
      <w:r w:rsidRPr="00CF31C7">
        <w:rPr>
          <w:rFonts w:ascii="Times New Roman" w:hAnsi="Times New Roman" w:cs="Times New Roman"/>
          <w:sz w:val="24"/>
          <w:szCs w:val="24"/>
        </w:rPr>
        <w:t xml:space="preserve"> session, I went about developing my </w:t>
      </w:r>
      <w:r>
        <w:rPr>
          <w:rFonts w:ascii="Times New Roman" w:hAnsi="Times New Roman" w:cs="Times New Roman"/>
          <w:sz w:val="24"/>
          <w:szCs w:val="24"/>
        </w:rPr>
        <w:t xml:space="preserve">first Skip garden ‘Treasure Chest’, alongside the obstacle course, to encourage and develop the children’s locomotor skills, </w:t>
      </w:r>
      <w:r w:rsidR="007445F5">
        <w:rPr>
          <w:rFonts w:ascii="Times New Roman" w:hAnsi="Times New Roman" w:cs="Times New Roman"/>
          <w:sz w:val="24"/>
          <w:szCs w:val="24"/>
        </w:rPr>
        <w:t>(</w:t>
      </w:r>
      <w:r>
        <w:rPr>
          <w:rFonts w:ascii="Times New Roman" w:hAnsi="Times New Roman" w:cs="Times New Roman"/>
          <w:sz w:val="24"/>
          <w:szCs w:val="24"/>
        </w:rPr>
        <w:t>especially hopping</w:t>
      </w:r>
      <w:r w:rsidR="007445F5">
        <w:rPr>
          <w:rFonts w:ascii="Times New Roman" w:hAnsi="Times New Roman" w:cs="Times New Roman"/>
          <w:sz w:val="24"/>
          <w:szCs w:val="24"/>
        </w:rPr>
        <w:t>)</w:t>
      </w:r>
      <w:r>
        <w:rPr>
          <w:rFonts w:ascii="Times New Roman" w:hAnsi="Times New Roman" w:cs="Times New Roman"/>
          <w:sz w:val="24"/>
          <w:szCs w:val="24"/>
        </w:rPr>
        <w:t>.  The children soon used this garden independently, with feedback and feed forward when necessary.</w:t>
      </w:r>
    </w:p>
    <w:p w14:paraId="25A644BB" w14:textId="22CDBAD8" w:rsidR="00651584" w:rsidRDefault="003D3BDA" w:rsidP="00651584">
      <w:pPr>
        <w:spacing w:line="360" w:lineRule="auto"/>
        <w:rPr>
          <w:rFonts w:ascii="Times New Roman" w:hAnsi="Times New Roman" w:cs="Times New Roman"/>
          <w:sz w:val="24"/>
          <w:szCs w:val="24"/>
        </w:rPr>
      </w:pPr>
      <w:r>
        <w:rPr>
          <w:rFonts w:ascii="Times New Roman" w:hAnsi="Times New Roman" w:cs="Times New Roman"/>
          <w:sz w:val="24"/>
          <w:szCs w:val="24"/>
        </w:rPr>
        <w:t>“</w:t>
      </w:r>
      <w:r w:rsidR="00651584">
        <w:rPr>
          <w:rFonts w:ascii="Times New Roman" w:hAnsi="Times New Roman" w:cs="Times New Roman"/>
          <w:sz w:val="24"/>
          <w:szCs w:val="24"/>
        </w:rPr>
        <w:t xml:space="preserve">Motor development theorists often refer to locomotor skills as </w:t>
      </w:r>
      <w:r w:rsidR="00651584" w:rsidRPr="00561B6D">
        <w:rPr>
          <w:rFonts w:ascii="Times New Roman" w:hAnsi="Times New Roman" w:cs="Times New Roman"/>
          <w:b/>
          <w:sz w:val="24"/>
          <w:szCs w:val="24"/>
        </w:rPr>
        <w:t>phylogenetic</w:t>
      </w:r>
      <w:r w:rsidR="00651584">
        <w:rPr>
          <w:rFonts w:ascii="Times New Roman" w:hAnsi="Times New Roman" w:cs="Times New Roman"/>
          <w:sz w:val="24"/>
          <w:szCs w:val="24"/>
        </w:rPr>
        <w:t>.  That is these skills are not culturally determined but are common to the “phylum” or species of human beings.  Along with this perspective is the notion that they develop more “naturally” and with less need for formal instruction and feedback.</w:t>
      </w:r>
      <w:r>
        <w:rPr>
          <w:rFonts w:ascii="Times New Roman" w:hAnsi="Times New Roman" w:cs="Times New Roman"/>
          <w:sz w:val="24"/>
          <w:szCs w:val="24"/>
        </w:rPr>
        <w:t>”</w:t>
      </w:r>
      <w:r w:rsidR="00651584">
        <w:rPr>
          <w:rFonts w:ascii="Times New Roman" w:hAnsi="Times New Roman" w:cs="Times New Roman"/>
          <w:sz w:val="24"/>
          <w:szCs w:val="24"/>
        </w:rPr>
        <w:t xml:space="preserve"> (</w:t>
      </w:r>
      <w:r w:rsidR="00651584" w:rsidRPr="00CF31C7">
        <w:rPr>
          <w:rFonts w:ascii="Times New Roman" w:hAnsi="Times New Roman" w:cs="Times New Roman"/>
          <w:sz w:val="24"/>
          <w:szCs w:val="24"/>
        </w:rPr>
        <w:t>Galla</w:t>
      </w:r>
      <w:r w:rsidR="00651584">
        <w:rPr>
          <w:rFonts w:ascii="Times New Roman" w:hAnsi="Times New Roman" w:cs="Times New Roman"/>
          <w:sz w:val="24"/>
          <w:szCs w:val="24"/>
        </w:rPr>
        <w:t>hue, Ozmun and Goodway, 20</w:t>
      </w:r>
      <w:r w:rsidR="00651584" w:rsidRPr="00CF31C7">
        <w:rPr>
          <w:rFonts w:ascii="Times New Roman" w:hAnsi="Times New Roman" w:cs="Times New Roman"/>
          <w:sz w:val="24"/>
          <w:szCs w:val="24"/>
        </w:rPr>
        <w:t>1</w:t>
      </w:r>
      <w:r w:rsidR="00651584">
        <w:rPr>
          <w:rFonts w:ascii="Times New Roman" w:hAnsi="Times New Roman" w:cs="Times New Roman"/>
          <w:sz w:val="24"/>
          <w:szCs w:val="24"/>
        </w:rPr>
        <w:t>2:223).</w:t>
      </w:r>
    </w:p>
    <w:p w14:paraId="76A78A54" w14:textId="77777777" w:rsidR="00651584" w:rsidRDefault="00651584" w:rsidP="00651584">
      <w:pPr>
        <w:spacing w:line="360" w:lineRule="auto"/>
        <w:rPr>
          <w:rFonts w:ascii="Times New Roman" w:hAnsi="Times New Roman" w:cs="Times New Roman"/>
          <w:sz w:val="24"/>
          <w:szCs w:val="24"/>
        </w:rPr>
      </w:pPr>
    </w:p>
    <w:p w14:paraId="1472B4E6" w14:textId="77777777" w:rsidR="00651584" w:rsidRPr="00FA5334" w:rsidRDefault="00651584" w:rsidP="00651584">
      <w:pPr>
        <w:spacing w:line="360" w:lineRule="auto"/>
        <w:rPr>
          <w:rFonts w:ascii="Times New Roman" w:hAnsi="Times New Roman" w:cs="Times New Roman"/>
          <w:b/>
          <w:sz w:val="28"/>
          <w:szCs w:val="28"/>
        </w:rPr>
      </w:pPr>
      <w:r w:rsidRPr="00FA5334">
        <w:rPr>
          <w:rFonts w:ascii="Times New Roman" w:hAnsi="Times New Roman" w:cs="Times New Roman"/>
          <w:b/>
          <w:sz w:val="28"/>
          <w:szCs w:val="28"/>
        </w:rPr>
        <w:t xml:space="preserve">Journal 2 </w:t>
      </w:r>
    </w:p>
    <w:p w14:paraId="0F92A31D"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reflective journal focuses on the children’s manipulation skills. </w:t>
      </w:r>
    </w:p>
    <w:p w14:paraId="078854EC"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concentrating on observing and developing the children’s locomotor skills and allowing the children to continue to practise these skills during the obstacle course and the ‘Treasure Chest’ activity, I began observing the children’s throwing and catching. </w:t>
      </w:r>
    </w:p>
    <w:p w14:paraId="142E9CDB" w14:textId="064AE3CF" w:rsidR="00651584" w:rsidRDefault="003D3BDA" w:rsidP="0065158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651584">
        <w:rPr>
          <w:rFonts w:ascii="Times New Roman" w:hAnsi="Times New Roman" w:cs="Times New Roman"/>
          <w:sz w:val="24"/>
          <w:szCs w:val="24"/>
        </w:rPr>
        <w:t>Throwing is one of the most functionally useful FMS…Like throwing, catching is also a commonly used skill in sports</w:t>
      </w:r>
      <w:r>
        <w:rPr>
          <w:rFonts w:ascii="Times New Roman" w:hAnsi="Times New Roman" w:cs="Times New Roman"/>
          <w:sz w:val="24"/>
          <w:szCs w:val="24"/>
        </w:rPr>
        <w:t>, games and lifetime activities”</w:t>
      </w:r>
      <w:r w:rsidR="00651584">
        <w:rPr>
          <w:rFonts w:ascii="Times New Roman" w:hAnsi="Times New Roman" w:cs="Times New Roman"/>
          <w:sz w:val="24"/>
          <w:szCs w:val="24"/>
        </w:rPr>
        <w:t>. (</w:t>
      </w:r>
      <w:r w:rsidR="00651584" w:rsidRPr="00CF31C7">
        <w:rPr>
          <w:rFonts w:ascii="Times New Roman" w:hAnsi="Times New Roman" w:cs="Times New Roman"/>
          <w:sz w:val="24"/>
          <w:szCs w:val="24"/>
        </w:rPr>
        <w:t>Gallahue, O</w:t>
      </w:r>
      <w:r w:rsidR="00651584">
        <w:rPr>
          <w:rFonts w:ascii="Times New Roman" w:hAnsi="Times New Roman" w:cs="Times New Roman"/>
          <w:sz w:val="24"/>
          <w:szCs w:val="24"/>
        </w:rPr>
        <w:t>zmun and Goodway 2012:191 &amp; 203).</w:t>
      </w:r>
    </w:p>
    <w:p w14:paraId="5B443D19"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Referring to Newells’ Constraints Model, over arm throwing in the hall would not be suitable and therefore I decided this skill would be developed later on in the outdoor environment, where I could put up targets on the walls and fences for the children to hit. Therefore, I opted for an underarm throwing activity, which allowed the children to develop their stepping with opposition.  Moving in opposition is important as it helps our brain develop and grow. It sends messages across the mid-brain to both sides of the body.  (Skip Cymru, 2016). </w:t>
      </w:r>
    </w:p>
    <w:p w14:paraId="63E8C31E"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 xml:space="preserve">It also lent itself to helping those children who were still developing their spatial awareness. (Eckersley, 2012), described activities, such as throwing beanbags into hoops (target games), as suitable remedial exercises for spatial awareness difficulties, judging distance and placement. </w:t>
      </w:r>
    </w:p>
    <w:p w14:paraId="73924A56" w14:textId="2048192E"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On observation, all children used their preferred hand, when throwing beanbags into a hoop. However, some children remained stationary while throwing and some children stepped using the same foot. To help with stepping and oppositional step and throw, I placed hoops for the children to stand in and encouraged them to step out of the hoop while throwing the beanbag. I also used stickers on the opposite foot to help the children develop their contralateral step. Some of the children showed very good spatial awareness and good technique and I challenged the children to throw further by increasing the distance o</w:t>
      </w:r>
      <w:r w:rsidR="007445F5">
        <w:rPr>
          <w:rFonts w:ascii="Times New Roman" w:hAnsi="Times New Roman" w:cs="Times New Roman"/>
          <w:sz w:val="24"/>
          <w:szCs w:val="24"/>
        </w:rPr>
        <w:t>f the target. Consequently, this</w:t>
      </w:r>
      <w:r>
        <w:rPr>
          <w:rFonts w:ascii="Times New Roman" w:hAnsi="Times New Roman" w:cs="Times New Roman"/>
          <w:sz w:val="24"/>
          <w:szCs w:val="24"/>
        </w:rPr>
        <w:t xml:space="preserve"> led to a very low throw, replicating the throw seen in bowling.  To correct this, I placed a barrier between the children and the target, to force a ‘rainbow’ throw. </w:t>
      </w:r>
    </w:p>
    <w:p w14:paraId="4E3AA96C"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The ‘Egg Game’ was set up to observe the children’s catching, showing a range of stages from Stage 1, delayed arm action, Stage 2, ball hugging, to Stage 3, scooping.  Again referring to Newells’ Constaint Model (1986), I differentiated the activity accordingly.</w:t>
      </w:r>
    </w:p>
    <w:p w14:paraId="3B826888"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For all children I used larger balls “Early work by Smith (1970) supported this view, indicating larger balls were easier to catch”</w:t>
      </w:r>
      <w:r w:rsidRPr="007B125D">
        <w:rPr>
          <w:rFonts w:ascii="Times New Roman" w:hAnsi="Times New Roman" w:cs="Times New Roman"/>
          <w:sz w:val="24"/>
          <w:szCs w:val="24"/>
        </w:rPr>
        <w:t xml:space="preserve"> </w:t>
      </w:r>
      <w:r>
        <w:rPr>
          <w:rFonts w:ascii="Times New Roman" w:hAnsi="Times New Roman" w:cs="Times New Roman"/>
          <w:sz w:val="24"/>
          <w:szCs w:val="24"/>
        </w:rPr>
        <w:t>(</w:t>
      </w:r>
      <w:r w:rsidRPr="00CF31C7">
        <w:rPr>
          <w:rFonts w:ascii="Times New Roman" w:hAnsi="Times New Roman" w:cs="Times New Roman"/>
          <w:sz w:val="24"/>
          <w:szCs w:val="24"/>
        </w:rPr>
        <w:t>Gallahue, O</w:t>
      </w:r>
      <w:r>
        <w:rPr>
          <w:rFonts w:ascii="Times New Roman" w:hAnsi="Times New Roman" w:cs="Times New Roman"/>
          <w:sz w:val="24"/>
          <w:szCs w:val="24"/>
        </w:rPr>
        <w:t>zmun and Goodway 2012:209). This was also supported by (Payne, 1985; Payne &amp; Koslow, 1981).  I also used bright balls that were of contrast to the lighter walls of the school hall “Another factor that influences catching is a ball colour and background. “Morris (1976) found overall blue and yellow balls were caught more readily than white”. (</w:t>
      </w:r>
      <w:r w:rsidRPr="00CF31C7">
        <w:rPr>
          <w:rFonts w:ascii="Times New Roman" w:hAnsi="Times New Roman" w:cs="Times New Roman"/>
          <w:sz w:val="24"/>
          <w:szCs w:val="24"/>
        </w:rPr>
        <w:t>Gallahue, O</w:t>
      </w:r>
      <w:r>
        <w:rPr>
          <w:rFonts w:ascii="Times New Roman" w:hAnsi="Times New Roman" w:cs="Times New Roman"/>
          <w:sz w:val="24"/>
          <w:szCs w:val="24"/>
        </w:rPr>
        <w:t>zmun and Goodway 2012:209).</w:t>
      </w:r>
    </w:p>
    <w:p w14:paraId="14F0EA26" w14:textId="188A25CC"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I asked the children at stage 1 to practise rolling the ball back and forth to each other, to develop their eye tracking. “Children need to possess several skills in order to be able to catch the ball including eye-hand coordination, the ability to track an object with the eyes…”  (</w:t>
      </w:r>
      <w:r w:rsidRPr="00CF31C7">
        <w:rPr>
          <w:rFonts w:ascii="Times New Roman" w:hAnsi="Times New Roman" w:cs="Times New Roman"/>
          <w:sz w:val="24"/>
          <w:szCs w:val="24"/>
        </w:rPr>
        <w:t>Gallahue, O</w:t>
      </w:r>
      <w:r>
        <w:rPr>
          <w:rFonts w:ascii="Times New Roman" w:hAnsi="Times New Roman" w:cs="Times New Roman"/>
          <w:sz w:val="24"/>
          <w:szCs w:val="24"/>
        </w:rPr>
        <w:t>zmun and Goodway 2012:203). After plenty of practise at rolling the ball between themselves</w:t>
      </w:r>
      <w:r w:rsidR="007445F5">
        <w:rPr>
          <w:rFonts w:ascii="Times New Roman" w:hAnsi="Times New Roman" w:cs="Times New Roman"/>
          <w:sz w:val="24"/>
          <w:szCs w:val="24"/>
        </w:rPr>
        <w:t xml:space="preserve">, </w:t>
      </w:r>
      <w:r>
        <w:rPr>
          <w:rFonts w:ascii="Times New Roman" w:hAnsi="Times New Roman" w:cs="Times New Roman"/>
          <w:sz w:val="24"/>
          <w:szCs w:val="24"/>
        </w:rPr>
        <w:lastRenderedPageBreak/>
        <w:t>I then asked the children to practise their catching using scarves and paper balls, as the speed of these items are far slower and allow for more successful catching. “Research has found that as viewing time decreases so does the success of catching an object (Whiting, Gill &amp; Stephenson, 1970)”. (</w:t>
      </w:r>
      <w:r w:rsidRPr="00CF31C7">
        <w:rPr>
          <w:rFonts w:ascii="Times New Roman" w:hAnsi="Times New Roman" w:cs="Times New Roman"/>
          <w:sz w:val="24"/>
          <w:szCs w:val="24"/>
        </w:rPr>
        <w:t>Gallahue, O</w:t>
      </w:r>
      <w:r>
        <w:rPr>
          <w:rFonts w:ascii="Times New Roman" w:hAnsi="Times New Roman" w:cs="Times New Roman"/>
          <w:sz w:val="24"/>
          <w:szCs w:val="24"/>
        </w:rPr>
        <w:t>zmun and Goodway 2012:209).</w:t>
      </w:r>
    </w:p>
    <w:p w14:paraId="795364E1" w14:textId="4B24D84E"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Stage 2 children used a range of big, brightly coloured balls. However, there were lots of dropping of the ball.  It occurred to me that this could be a result of the sender.  The ball was not necessarily being thrown to the ‘X’ zone and thrown at different speeds.  The catcher had better results when I then threw the ball, as I had control on the speed and destination. To develop this activity further I plan to mix up the stage 2 catches with more proficient throwers and catches.  Subsequently</w:t>
      </w:r>
      <w:r w:rsidR="00B50001">
        <w:rPr>
          <w:rFonts w:ascii="Times New Roman" w:hAnsi="Times New Roman" w:cs="Times New Roman"/>
          <w:sz w:val="24"/>
          <w:szCs w:val="24"/>
        </w:rPr>
        <w:t>,</w:t>
      </w:r>
      <w:r>
        <w:rPr>
          <w:rFonts w:ascii="Times New Roman" w:hAnsi="Times New Roman" w:cs="Times New Roman"/>
          <w:sz w:val="24"/>
          <w:szCs w:val="24"/>
        </w:rPr>
        <w:t xml:space="preserve"> this could also challenge the stage 3 catches who will have to track the ball being thrown to them at different distances, speed and direction. </w:t>
      </w:r>
    </w:p>
    <w:p w14:paraId="0F520AF8" w14:textId="77777777"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children working at stage 2 and 3 enjoyed playing the Egg Game and the stage 3 children were getting very good, therefore, I was able to increase the distance to develop their catching.  I also introduced a smaller ball to develop their ‘scoop’ to a catch with their hands.  </w:t>
      </w:r>
    </w:p>
    <w:p w14:paraId="597B900D" w14:textId="506DB45B" w:rsidR="00651584" w:rsidRDefault="00651584" w:rsidP="00651584">
      <w:pPr>
        <w:spacing w:line="360" w:lineRule="auto"/>
        <w:rPr>
          <w:rFonts w:ascii="Times New Roman" w:hAnsi="Times New Roman" w:cs="Times New Roman"/>
          <w:sz w:val="24"/>
          <w:szCs w:val="24"/>
        </w:rPr>
      </w:pPr>
      <w:r>
        <w:rPr>
          <w:rFonts w:ascii="Times New Roman" w:hAnsi="Times New Roman" w:cs="Times New Roman"/>
          <w:sz w:val="24"/>
          <w:szCs w:val="24"/>
        </w:rPr>
        <w:t>On refection of</w:t>
      </w:r>
      <w:r w:rsidRPr="007033AB">
        <w:rPr>
          <w:rFonts w:ascii="Times New Roman" w:hAnsi="Times New Roman" w:cs="Times New Roman"/>
          <w:sz w:val="24"/>
          <w:szCs w:val="24"/>
        </w:rPr>
        <w:t xml:space="preserve"> delivering the SKIP programme to my class, I have helped the children to develop their FMS, identified by </w:t>
      </w:r>
      <w:r>
        <w:rPr>
          <w:rFonts w:ascii="Times New Roman" w:hAnsi="Times New Roman" w:cs="Times New Roman"/>
          <w:sz w:val="24"/>
          <w:szCs w:val="24"/>
        </w:rPr>
        <w:t xml:space="preserve">(Gallahue, Ozmum and Goodway, </w:t>
      </w:r>
      <w:r w:rsidRPr="007033AB">
        <w:rPr>
          <w:rFonts w:ascii="Times New Roman" w:hAnsi="Times New Roman" w:cs="Times New Roman"/>
          <w:sz w:val="24"/>
          <w:szCs w:val="24"/>
        </w:rPr>
        <w:t>2012)</w:t>
      </w:r>
      <w:r w:rsidR="00624716">
        <w:rPr>
          <w:rFonts w:ascii="Times New Roman" w:hAnsi="Times New Roman" w:cs="Times New Roman"/>
          <w:sz w:val="24"/>
          <w:szCs w:val="24"/>
        </w:rPr>
        <w:t>,</w:t>
      </w:r>
      <w:r w:rsidRPr="007033AB">
        <w:rPr>
          <w:rFonts w:ascii="Times New Roman" w:hAnsi="Times New Roman" w:cs="Times New Roman"/>
          <w:sz w:val="24"/>
          <w:szCs w:val="24"/>
        </w:rPr>
        <w:t xml:space="preserve"> as serving the building blocks for efficient, effective movement.  I made these activities fun, interest</w:t>
      </w:r>
      <w:r w:rsidR="003D3BDA">
        <w:rPr>
          <w:rFonts w:ascii="Times New Roman" w:hAnsi="Times New Roman" w:cs="Times New Roman"/>
          <w:sz w:val="24"/>
          <w:szCs w:val="24"/>
        </w:rPr>
        <w:t>ing, engaging and progressive. “</w:t>
      </w:r>
      <w:r w:rsidRPr="007033AB">
        <w:rPr>
          <w:rFonts w:ascii="Times New Roman" w:hAnsi="Times New Roman" w:cs="Times New Roman"/>
          <w:sz w:val="24"/>
          <w:szCs w:val="24"/>
        </w:rPr>
        <w:t>Children are designed to enjoy activities that challenge them to experience new sensations a</w:t>
      </w:r>
      <w:r w:rsidR="003D3BDA">
        <w:rPr>
          <w:rFonts w:ascii="Times New Roman" w:hAnsi="Times New Roman" w:cs="Times New Roman"/>
          <w:sz w:val="24"/>
          <w:szCs w:val="24"/>
        </w:rPr>
        <w:t>nd develop new motor functions.”</w:t>
      </w:r>
      <w:r w:rsidRPr="007033AB">
        <w:rPr>
          <w:rFonts w:ascii="Times New Roman" w:hAnsi="Times New Roman" w:cs="Times New Roman"/>
          <w:sz w:val="24"/>
          <w:szCs w:val="24"/>
        </w:rPr>
        <w:t xml:space="preserve"> (Ayres, 2005: 14)</w:t>
      </w:r>
      <w:r>
        <w:rPr>
          <w:rFonts w:ascii="Times New Roman" w:hAnsi="Times New Roman" w:cs="Times New Roman"/>
          <w:sz w:val="24"/>
          <w:szCs w:val="24"/>
        </w:rPr>
        <w:t xml:space="preserve">.  </w:t>
      </w:r>
      <w:r w:rsidRPr="007033AB">
        <w:rPr>
          <w:rFonts w:ascii="Times New Roman" w:hAnsi="Times New Roman" w:cs="Times New Roman"/>
          <w:sz w:val="24"/>
          <w:szCs w:val="24"/>
        </w:rPr>
        <w:t xml:space="preserve">I also used my research to develop my understanding of the importance of Physical </w:t>
      </w:r>
      <w:r>
        <w:rPr>
          <w:rFonts w:ascii="Times New Roman" w:hAnsi="Times New Roman" w:cs="Times New Roman"/>
          <w:sz w:val="24"/>
          <w:szCs w:val="24"/>
        </w:rPr>
        <w:t>Literacy, when,</w:t>
      </w:r>
      <w:r w:rsidR="003D3BDA">
        <w:rPr>
          <w:rFonts w:ascii="Times New Roman" w:hAnsi="Times New Roman" w:cs="Times New Roman"/>
          <w:sz w:val="24"/>
          <w:szCs w:val="24"/>
        </w:rPr>
        <w:t xml:space="preserve"> “</w:t>
      </w:r>
      <w:r w:rsidRPr="007033AB">
        <w:rPr>
          <w:rFonts w:ascii="Times New Roman" w:hAnsi="Times New Roman" w:cs="Times New Roman"/>
          <w:sz w:val="24"/>
          <w:szCs w:val="24"/>
        </w:rPr>
        <w:t xml:space="preserve">In an age of labour-saving devices and electronic toys for children and adults, when physical exercise is increasingly an additional ‘task’ rather than being a </w:t>
      </w:r>
      <w:r w:rsidR="003D3BDA">
        <w:rPr>
          <w:rFonts w:ascii="Times New Roman" w:hAnsi="Times New Roman" w:cs="Times New Roman"/>
          <w:sz w:val="24"/>
          <w:szCs w:val="24"/>
        </w:rPr>
        <w:t>normal part of everyday living.”</w:t>
      </w:r>
      <w:r w:rsidR="008918E2">
        <w:rPr>
          <w:rFonts w:ascii="Times New Roman" w:hAnsi="Times New Roman" w:cs="Times New Roman"/>
          <w:sz w:val="24"/>
          <w:szCs w:val="24"/>
        </w:rPr>
        <w:t xml:space="preserve"> (Blyth, 2005:</w:t>
      </w:r>
      <w:bookmarkStart w:id="0" w:name="_GoBack"/>
      <w:bookmarkEnd w:id="0"/>
      <w:r w:rsidRPr="007033AB">
        <w:rPr>
          <w:rFonts w:ascii="Times New Roman" w:hAnsi="Times New Roman" w:cs="Times New Roman"/>
          <w:sz w:val="24"/>
          <w:szCs w:val="24"/>
        </w:rPr>
        <w:t>3).</w:t>
      </w:r>
      <w:r w:rsidRPr="00CF31C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4523942" w14:textId="77777777" w:rsidR="00651584" w:rsidRDefault="00651584" w:rsidP="00651584">
      <w:pPr>
        <w:spacing w:line="360" w:lineRule="auto"/>
        <w:rPr>
          <w:rFonts w:ascii="Times New Roman" w:hAnsi="Times New Roman" w:cs="Times New Roman"/>
          <w:sz w:val="24"/>
          <w:szCs w:val="24"/>
        </w:rPr>
      </w:pPr>
    </w:p>
    <w:p w14:paraId="116B8075" w14:textId="77777777" w:rsidR="00651584" w:rsidRDefault="00651584" w:rsidP="00651584">
      <w:pPr>
        <w:spacing w:line="360" w:lineRule="auto"/>
        <w:jc w:val="right"/>
        <w:rPr>
          <w:rFonts w:ascii="Times New Roman" w:hAnsi="Times New Roman" w:cs="Times New Roman"/>
          <w:sz w:val="24"/>
          <w:szCs w:val="24"/>
        </w:rPr>
      </w:pPr>
      <w:r>
        <w:rPr>
          <w:rFonts w:ascii="Times New Roman" w:hAnsi="Times New Roman" w:cs="Times New Roman"/>
          <w:sz w:val="24"/>
          <w:szCs w:val="24"/>
        </w:rPr>
        <w:t>Word count: 2002</w:t>
      </w:r>
    </w:p>
    <w:p w14:paraId="642BB622" w14:textId="77777777" w:rsidR="00651584" w:rsidRDefault="00651584" w:rsidP="00651584">
      <w:pPr>
        <w:spacing w:line="360" w:lineRule="auto"/>
        <w:rPr>
          <w:rFonts w:ascii="Times New Roman" w:hAnsi="Times New Roman" w:cs="Times New Roman"/>
          <w:b/>
          <w:sz w:val="28"/>
          <w:szCs w:val="28"/>
        </w:rPr>
      </w:pPr>
    </w:p>
    <w:p w14:paraId="6D80A4A1" w14:textId="77777777" w:rsidR="00130134" w:rsidRDefault="00130134" w:rsidP="00651584">
      <w:pPr>
        <w:spacing w:line="360" w:lineRule="auto"/>
        <w:rPr>
          <w:rFonts w:ascii="Times New Roman" w:hAnsi="Times New Roman" w:cs="Times New Roman"/>
          <w:b/>
          <w:sz w:val="28"/>
          <w:szCs w:val="28"/>
        </w:rPr>
      </w:pPr>
    </w:p>
    <w:p w14:paraId="7B389358" w14:textId="77777777" w:rsidR="00130134" w:rsidRDefault="00130134" w:rsidP="00651584">
      <w:pPr>
        <w:spacing w:line="360" w:lineRule="auto"/>
        <w:rPr>
          <w:rFonts w:ascii="Times New Roman" w:hAnsi="Times New Roman" w:cs="Times New Roman"/>
          <w:b/>
          <w:sz w:val="28"/>
          <w:szCs w:val="28"/>
        </w:rPr>
      </w:pPr>
    </w:p>
    <w:p w14:paraId="447995AC" w14:textId="77777777" w:rsidR="00130134" w:rsidRDefault="00130134" w:rsidP="00651584">
      <w:pPr>
        <w:spacing w:line="360" w:lineRule="auto"/>
        <w:rPr>
          <w:rFonts w:ascii="Times New Roman" w:hAnsi="Times New Roman" w:cs="Times New Roman"/>
          <w:b/>
          <w:sz w:val="28"/>
          <w:szCs w:val="28"/>
        </w:rPr>
      </w:pPr>
    </w:p>
    <w:p w14:paraId="076FC752" w14:textId="77777777" w:rsidR="00130134" w:rsidRDefault="00130134" w:rsidP="00651584">
      <w:pPr>
        <w:spacing w:line="360" w:lineRule="auto"/>
        <w:rPr>
          <w:rFonts w:ascii="Times New Roman" w:hAnsi="Times New Roman" w:cs="Times New Roman"/>
          <w:b/>
          <w:sz w:val="28"/>
          <w:szCs w:val="28"/>
        </w:rPr>
      </w:pPr>
    </w:p>
    <w:p w14:paraId="663E547A" w14:textId="77777777" w:rsidR="00130134" w:rsidRDefault="00130134" w:rsidP="00651584">
      <w:pPr>
        <w:spacing w:line="360" w:lineRule="auto"/>
        <w:rPr>
          <w:rFonts w:ascii="Times New Roman" w:hAnsi="Times New Roman" w:cs="Times New Roman"/>
          <w:b/>
          <w:sz w:val="28"/>
          <w:szCs w:val="28"/>
        </w:rPr>
      </w:pPr>
    </w:p>
    <w:p w14:paraId="003BB54D" w14:textId="77777777" w:rsidR="00130134" w:rsidRDefault="00130134" w:rsidP="00651584">
      <w:pPr>
        <w:spacing w:line="360" w:lineRule="auto"/>
        <w:rPr>
          <w:rFonts w:ascii="Times New Roman" w:hAnsi="Times New Roman" w:cs="Times New Roman"/>
          <w:b/>
          <w:sz w:val="28"/>
          <w:szCs w:val="28"/>
        </w:rPr>
      </w:pPr>
    </w:p>
    <w:p w14:paraId="7C36ADC0" w14:textId="64CDD124" w:rsidR="00AF7C6A" w:rsidRDefault="00651584" w:rsidP="00651584">
      <w:pPr>
        <w:spacing w:line="360" w:lineRule="auto"/>
        <w:rPr>
          <w:rFonts w:ascii="Times New Roman" w:hAnsi="Times New Roman" w:cs="Times New Roman"/>
          <w:b/>
          <w:sz w:val="28"/>
          <w:szCs w:val="28"/>
        </w:rPr>
      </w:pPr>
      <w:r w:rsidRPr="000033CC">
        <w:rPr>
          <w:rFonts w:ascii="Times New Roman" w:hAnsi="Times New Roman" w:cs="Times New Roman"/>
          <w:b/>
          <w:sz w:val="28"/>
          <w:szCs w:val="28"/>
        </w:rPr>
        <w:lastRenderedPageBreak/>
        <w:t>Reference List</w:t>
      </w:r>
    </w:p>
    <w:p w14:paraId="46DD49BD" w14:textId="77777777" w:rsidR="00AF7C6A" w:rsidRDefault="00AF7C6A" w:rsidP="00651584">
      <w:pPr>
        <w:spacing w:line="360" w:lineRule="auto"/>
        <w:rPr>
          <w:rFonts w:ascii="Times New Roman" w:hAnsi="Times New Roman" w:cs="Times New Roman"/>
          <w:sz w:val="24"/>
          <w:szCs w:val="24"/>
        </w:rPr>
      </w:pPr>
    </w:p>
    <w:p w14:paraId="35812427" w14:textId="10F4E1CA" w:rsidR="00AF7C6A" w:rsidRPr="00735989" w:rsidRDefault="00AF7C6A" w:rsidP="00651584">
      <w:pPr>
        <w:spacing w:line="360" w:lineRule="auto"/>
        <w:rPr>
          <w:rFonts w:ascii="Times New Roman" w:hAnsi="Times New Roman" w:cs="Times New Roman"/>
          <w:i/>
          <w:sz w:val="24"/>
          <w:szCs w:val="24"/>
        </w:rPr>
      </w:pPr>
      <w:r>
        <w:rPr>
          <w:rFonts w:ascii="Times New Roman" w:hAnsi="Times New Roman" w:cs="Times New Roman"/>
          <w:sz w:val="24"/>
          <w:szCs w:val="24"/>
        </w:rPr>
        <w:t xml:space="preserve">Ayres,J.A. (2005) </w:t>
      </w:r>
      <w:r w:rsidRPr="00735989">
        <w:rPr>
          <w:rFonts w:ascii="Times New Roman" w:hAnsi="Times New Roman" w:cs="Times New Roman"/>
          <w:i/>
          <w:sz w:val="24"/>
          <w:szCs w:val="24"/>
        </w:rPr>
        <w:t>Sensory Intergration and the Child.  Understanding Hidden Sensory Challenges.</w:t>
      </w:r>
    </w:p>
    <w:p w14:paraId="659DCBA8" w14:textId="032C604D" w:rsidR="00D048F1" w:rsidRDefault="00D048F1" w:rsidP="00D048F1">
      <w:pPr>
        <w:spacing w:line="360" w:lineRule="auto"/>
        <w:rPr>
          <w:rFonts w:ascii="Times New Roman" w:hAnsi="Times New Roman" w:cs="Times New Roman"/>
          <w:sz w:val="24"/>
          <w:szCs w:val="24"/>
        </w:rPr>
      </w:pPr>
      <w:r w:rsidRPr="00CF31C7">
        <w:rPr>
          <w:rFonts w:ascii="Times New Roman" w:hAnsi="Times New Roman" w:cs="Times New Roman"/>
          <w:sz w:val="24"/>
          <w:szCs w:val="24"/>
        </w:rPr>
        <w:t xml:space="preserve">Eckersley, </w:t>
      </w:r>
      <w:r>
        <w:rPr>
          <w:rFonts w:ascii="Times New Roman" w:hAnsi="Times New Roman" w:cs="Times New Roman"/>
          <w:sz w:val="24"/>
          <w:szCs w:val="24"/>
        </w:rPr>
        <w:t>(</w:t>
      </w:r>
      <w:r w:rsidRPr="00CF31C7">
        <w:rPr>
          <w:rFonts w:ascii="Times New Roman" w:hAnsi="Times New Roman" w:cs="Times New Roman"/>
          <w:sz w:val="24"/>
          <w:szCs w:val="24"/>
        </w:rPr>
        <w:t>2012</w:t>
      </w:r>
      <w:r w:rsidRPr="00735989">
        <w:rPr>
          <w:rFonts w:ascii="Times New Roman" w:hAnsi="Times New Roman" w:cs="Times New Roman"/>
          <w:i/>
          <w:sz w:val="24"/>
          <w:szCs w:val="24"/>
        </w:rPr>
        <w:t>)</w:t>
      </w:r>
      <w:r w:rsidR="00735989">
        <w:rPr>
          <w:rFonts w:ascii="Times New Roman" w:hAnsi="Times New Roman" w:cs="Times New Roman"/>
          <w:i/>
          <w:sz w:val="24"/>
          <w:szCs w:val="24"/>
        </w:rPr>
        <w:t xml:space="preserve">, </w:t>
      </w:r>
      <w:hyperlink r:id="rId9" w:history="1">
        <w:r w:rsidR="00735989">
          <w:rPr>
            <w:rStyle w:val="Hyperlink"/>
          </w:rPr>
          <w:t>http://occupationaltherapyforchildren.over-blog.com/article-spatial-awareness-108726104.html</w:t>
        </w:r>
      </w:hyperlink>
    </w:p>
    <w:p w14:paraId="385C52DD" w14:textId="719AD228" w:rsidR="00D048F1" w:rsidRDefault="00D048F1" w:rsidP="00D048F1">
      <w:pPr>
        <w:spacing w:line="360" w:lineRule="auto"/>
        <w:rPr>
          <w:rFonts w:ascii="Times New Roman" w:hAnsi="Times New Roman" w:cs="Times New Roman"/>
          <w:i/>
          <w:sz w:val="24"/>
          <w:szCs w:val="24"/>
        </w:rPr>
      </w:pPr>
      <w:r w:rsidRPr="00130134">
        <w:rPr>
          <w:rFonts w:ascii="Times New Roman" w:hAnsi="Times New Roman" w:cs="Times New Roman"/>
          <w:sz w:val="24"/>
          <w:szCs w:val="24"/>
        </w:rPr>
        <w:t>Gallahue, D.L., Ozmun, J.C. and Goodway, J.D. (2012)</w:t>
      </w:r>
      <w:r w:rsidRPr="00130134">
        <w:rPr>
          <w:rFonts w:ascii="Times New Roman" w:hAnsi="Times New Roman" w:cs="Times New Roman"/>
          <w:sz w:val="28"/>
          <w:szCs w:val="28"/>
        </w:rPr>
        <w:t xml:space="preserve"> </w:t>
      </w:r>
      <w:r w:rsidRPr="00130134">
        <w:rPr>
          <w:rFonts w:ascii="Times New Roman" w:hAnsi="Times New Roman" w:cs="Times New Roman"/>
          <w:i/>
          <w:sz w:val="24"/>
          <w:szCs w:val="24"/>
        </w:rPr>
        <w:t>Understanding Motor Development: Infants, Children, Adolescents and Adults (7</w:t>
      </w:r>
      <w:r w:rsidRPr="00130134">
        <w:rPr>
          <w:rFonts w:ascii="Times New Roman" w:hAnsi="Times New Roman" w:cs="Times New Roman"/>
          <w:i/>
          <w:sz w:val="24"/>
          <w:szCs w:val="24"/>
          <w:vertAlign w:val="superscript"/>
        </w:rPr>
        <w:t>th</w:t>
      </w:r>
      <w:r w:rsidRPr="00130134">
        <w:rPr>
          <w:rFonts w:ascii="Times New Roman" w:hAnsi="Times New Roman" w:cs="Times New Roman"/>
          <w:i/>
          <w:sz w:val="24"/>
          <w:szCs w:val="24"/>
        </w:rPr>
        <w:t xml:space="preserve"> edition), Boston: McGraw-Hill </w:t>
      </w:r>
    </w:p>
    <w:p w14:paraId="0601146A" w14:textId="77777777" w:rsidR="00D048F1" w:rsidRDefault="00D048F1" w:rsidP="00D048F1">
      <w:pPr>
        <w:spacing w:line="360" w:lineRule="auto"/>
        <w:rPr>
          <w:rFonts w:ascii="Times New Roman" w:hAnsi="Times New Roman" w:cs="Times New Roman"/>
          <w:sz w:val="24"/>
          <w:szCs w:val="24"/>
        </w:rPr>
      </w:pPr>
      <w:r w:rsidRPr="00DB53E7">
        <w:rPr>
          <w:rFonts w:ascii="Times New Roman" w:hAnsi="Times New Roman" w:cs="Times New Roman"/>
          <w:sz w:val="24"/>
          <w:szCs w:val="24"/>
        </w:rPr>
        <w:t>Geraghty, P.</w:t>
      </w:r>
      <w:r>
        <w:rPr>
          <w:rFonts w:ascii="Times New Roman" w:hAnsi="Times New Roman" w:cs="Times New Roman"/>
          <w:sz w:val="24"/>
          <w:szCs w:val="24"/>
        </w:rPr>
        <w:t>,</w:t>
      </w:r>
      <w:r w:rsidRPr="00DB53E7">
        <w:rPr>
          <w:rFonts w:ascii="Times New Roman" w:hAnsi="Times New Roman" w:cs="Times New Roman"/>
          <w:sz w:val="24"/>
          <w:szCs w:val="24"/>
        </w:rPr>
        <w:t xml:space="preserve"> </w:t>
      </w:r>
      <w:r>
        <w:rPr>
          <w:rFonts w:ascii="Times New Roman" w:hAnsi="Times New Roman" w:cs="Times New Roman"/>
          <w:sz w:val="24"/>
          <w:szCs w:val="24"/>
        </w:rPr>
        <w:t xml:space="preserve">(1995) </w:t>
      </w:r>
      <w:r w:rsidRPr="00DB53E7">
        <w:rPr>
          <w:rFonts w:ascii="Times New Roman" w:hAnsi="Times New Roman" w:cs="Times New Roman"/>
          <w:i/>
          <w:sz w:val="24"/>
          <w:szCs w:val="24"/>
        </w:rPr>
        <w:t>Caring for Children A Textbook for Nursery Nurses</w:t>
      </w:r>
      <w:r>
        <w:rPr>
          <w:rFonts w:ascii="Times New Roman" w:hAnsi="Times New Roman" w:cs="Times New Roman"/>
          <w:sz w:val="24"/>
          <w:szCs w:val="24"/>
        </w:rPr>
        <w:t xml:space="preserve"> (5th edition) Bailliere Tindall</w:t>
      </w:r>
    </w:p>
    <w:p w14:paraId="47370BE3" w14:textId="7FF53B66" w:rsidR="00DB53E7" w:rsidRDefault="00D048F1" w:rsidP="00651584">
      <w:pPr>
        <w:spacing w:line="360" w:lineRule="auto"/>
        <w:rPr>
          <w:rFonts w:ascii="Times New Roman" w:hAnsi="Times New Roman" w:cs="Times New Roman"/>
          <w:sz w:val="24"/>
          <w:szCs w:val="24"/>
        </w:rPr>
      </w:pPr>
      <w:r>
        <w:rPr>
          <w:rFonts w:ascii="Times New Roman" w:hAnsi="Times New Roman" w:cs="Times New Roman"/>
          <w:sz w:val="24"/>
          <w:szCs w:val="24"/>
        </w:rPr>
        <w:t>Goddard</w:t>
      </w:r>
      <w:r w:rsidR="00DB53E7">
        <w:rPr>
          <w:rFonts w:ascii="Times New Roman" w:hAnsi="Times New Roman" w:cs="Times New Roman"/>
          <w:sz w:val="24"/>
          <w:szCs w:val="24"/>
        </w:rPr>
        <w:t xml:space="preserve"> Blythe, S., (2005) </w:t>
      </w:r>
      <w:r w:rsidR="00DB53E7" w:rsidRPr="00DB53E7">
        <w:rPr>
          <w:rFonts w:ascii="Times New Roman" w:hAnsi="Times New Roman" w:cs="Times New Roman"/>
          <w:i/>
          <w:sz w:val="24"/>
          <w:szCs w:val="24"/>
        </w:rPr>
        <w:t>The well balanced child</w:t>
      </w:r>
      <w:r w:rsidR="00DB53E7">
        <w:rPr>
          <w:rFonts w:ascii="Times New Roman" w:hAnsi="Times New Roman" w:cs="Times New Roman"/>
          <w:sz w:val="24"/>
          <w:szCs w:val="24"/>
        </w:rPr>
        <w:t xml:space="preserve"> (2</w:t>
      </w:r>
      <w:r w:rsidR="00DB53E7" w:rsidRPr="00DB53E7">
        <w:rPr>
          <w:rFonts w:ascii="Times New Roman" w:hAnsi="Times New Roman" w:cs="Times New Roman"/>
          <w:sz w:val="24"/>
          <w:szCs w:val="24"/>
          <w:vertAlign w:val="superscript"/>
        </w:rPr>
        <w:t>nd</w:t>
      </w:r>
      <w:r w:rsidR="00DB53E7">
        <w:rPr>
          <w:rFonts w:ascii="Times New Roman" w:hAnsi="Times New Roman" w:cs="Times New Roman"/>
          <w:sz w:val="24"/>
          <w:szCs w:val="24"/>
        </w:rPr>
        <w:t xml:space="preserve"> edition) Gloucestershire, Hawthorn Press </w:t>
      </w:r>
    </w:p>
    <w:p w14:paraId="215AE9B4" w14:textId="1E81FF95" w:rsidR="00D048F1" w:rsidRDefault="00D048F1" w:rsidP="00651584">
      <w:pPr>
        <w:spacing w:line="360" w:lineRule="auto"/>
      </w:pPr>
      <w:r>
        <w:rPr>
          <w:rFonts w:ascii="Times New Roman" w:hAnsi="Times New Roman" w:cs="Times New Roman"/>
          <w:sz w:val="24"/>
          <w:szCs w:val="24"/>
        </w:rPr>
        <w:t>Newell’s Constraint Modell, (1986)</w:t>
      </w:r>
      <w:r w:rsidR="00AF7C6A">
        <w:rPr>
          <w:rFonts w:ascii="Times New Roman" w:hAnsi="Times New Roman" w:cs="Times New Roman"/>
          <w:sz w:val="24"/>
          <w:szCs w:val="24"/>
        </w:rPr>
        <w:t>,</w:t>
      </w:r>
      <w:r w:rsidR="00AF7C6A">
        <w:t xml:space="preserve"> </w:t>
      </w:r>
      <w:hyperlink r:id="rId10" w:history="1">
        <w:r w:rsidR="00AF7C6A">
          <w:rPr>
            <w:rStyle w:val="Hyperlink"/>
          </w:rPr>
          <w:t>https://slideplayer.com/slide/7103043/</w:t>
        </w:r>
      </w:hyperlink>
    </w:p>
    <w:p w14:paraId="33DA4355" w14:textId="26D8B47C" w:rsidR="00735989" w:rsidRPr="00735989" w:rsidRDefault="00735989" w:rsidP="00651584">
      <w:pPr>
        <w:spacing w:line="360" w:lineRule="auto"/>
        <w:rPr>
          <w:rFonts w:ascii="Times New Roman" w:hAnsi="Times New Roman" w:cs="Times New Roman"/>
          <w:sz w:val="24"/>
          <w:szCs w:val="24"/>
        </w:rPr>
      </w:pPr>
      <w:r w:rsidRPr="00735989">
        <w:rPr>
          <w:rFonts w:ascii="Times New Roman" w:hAnsi="Times New Roman" w:cs="Times New Roman"/>
        </w:rPr>
        <w:t xml:space="preserve">SKIP Cymru, (2016), </w:t>
      </w:r>
      <w:r w:rsidRPr="00735989">
        <w:rPr>
          <w:rFonts w:ascii="Times New Roman" w:hAnsi="Times New Roman" w:cs="Times New Roman"/>
          <w:i/>
        </w:rPr>
        <w:t>Wales Academy for Health and Physical Literacy.</w:t>
      </w:r>
      <w:r w:rsidRPr="00735989">
        <w:rPr>
          <w:rFonts w:ascii="Times New Roman" w:hAnsi="Times New Roman" w:cs="Times New Roman"/>
        </w:rPr>
        <w:t xml:space="preserve"> </w:t>
      </w:r>
    </w:p>
    <w:p w14:paraId="0DA6EA72" w14:textId="642421D5" w:rsidR="00130134" w:rsidRDefault="00130134" w:rsidP="00651584">
      <w:pPr>
        <w:spacing w:line="360" w:lineRule="auto"/>
        <w:rPr>
          <w:rFonts w:ascii="Times New Roman" w:hAnsi="Times New Roman" w:cs="Times New Roman"/>
          <w:i/>
          <w:sz w:val="24"/>
          <w:szCs w:val="24"/>
        </w:rPr>
      </w:pPr>
      <w:r w:rsidRPr="00130134">
        <w:rPr>
          <w:rFonts w:ascii="Times New Roman" w:hAnsi="Times New Roman" w:cs="Times New Roman"/>
          <w:sz w:val="24"/>
          <w:szCs w:val="24"/>
        </w:rPr>
        <w:t xml:space="preserve">Stodden, D., Goodway, J., Langendorfer, S., Roberton, M., Rudisill, M., Garcia, C., and Garcia, L. (2008) </w:t>
      </w:r>
      <w:r w:rsidRPr="00FA695B">
        <w:rPr>
          <w:rFonts w:ascii="Times New Roman" w:hAnsi="Times New Roman" w:cs="Times New Roman"/>
          <w:i/>
          <w:sz w:val="24"/>
          <w:szCs w:val="24"/>
        </w:rPr>
        <w:t>‘A Developmental Perspective on the Role of Motor Skill Competence in Physical Activity: An emergent Relationship</w:t>
      </w:r>
      <w:r w:rsidR="00FA695B">
        <w:rPr>
          <w:rFonts w:ascii="Times New Roman" w:hAnsi="Times New Roman" w:cs="Times New Roman"/>
          <w:i/>
          <w:sz w:val="24"/>
          <w:szCs w:val="24"/>
        </w:rPr>
        <w:t>’</w:t>
      </w:r>
      <w:r w:rsidRPr="00FA695B">
        <w:rPr>
          <w:rFonts w:ascii="Times New Roman" w:hAnsi="Times New Roman" w:cs="Times New Roman"/>
          <w:i/>
          <w:sz w:val="24"/>
          <w:szCs w:val="24"/>
        </w:rPr>
        <w:t>.</w:t>
      </w:r>
      <w:r w:rsidR="00FA695B">
        <w:rPr>
          <w:rFonts w:ascii="Times New Roman" w:hAnsi="Times New Roman" w:cs="Times New Roman"/>
          <w:i/>
          <w:sz w:val="24"/>
          <w:szCs w:val="24"/>
        </w:rPr>
        <w:t xml:space="preserve"> Quest</w:t>
      </w:r>
    </w:p>
    <w:p w14:paraId="7278DA48" w14:textId="77777777" w:rsidR="00D048F1" w:rsidRDefault="00D048F1" w:rsidP="00651584">
      <w:pPr>
        <w:spacing w:line="360" w:lineRule="auto"/>
        <w:rPr>
          <w:rFonts w:ascii="Times New Roman" w:hAnsi="Times New Roman" w:cs="Times New Roman"/>
          <w:i/>
          <w:sz w:val="24"/>
          <w:szCs w:val="24"/>
        </w:rPr>
      </w:pPr>
    </w:p>
    <w:p w14:paraId="008C04B6" w14:textId="77777777" w:rsidR="00651584" w:rsidRPr="00CF31C7" w:rsidRDefault="00651584" w:rsidP="00651584">
      <w:pPr>
        <w:spacing w:line="360" w:lineRule="auto"/>
        <w:jc w:val="right"/>
        <w:rPr>
          <w:rFonts w:ascii="Times New Roman" w:hAnsi="Times New Roman" w:cs="Times New Roman"/>
          <w:sz w:val="24"/>
          <w:szCs w:val="24"/>
        </w:rPr>
      </w:pPr>
    </w:p>
    <w:p w14:paraId="169D5791" w14:textId="77777777" w:rsidR="00651584" w:rsidRPr="00CF31C7" w:rsidRDefault="00651584" w:rsidP="00651584">
      <w:pPr>
        <w:spacing w:line="360" w:lineRule="auto"/>
        <w:rPr>
          <w:rFonts w:ascii="Times New Roman" w:hAnsi="Times New Roman" w:cs="Times New Roman"/>
          <w:sz w:val="24"/>
          <w:szCs w:val="24"/>
        </w:rPr>
      </w:pPr>
    </w:p>
    <w:p w14:paraId="4937D2F3" w14:textId="77777777" w:rsidR="00651584" w:rsidRPr="007F7CF1" w:rsidRDefault="00651584" w:rsidP="00651584">
      <w:pPr>
        <w:spacing w:line="360" w:lineRule="auto"/>
        <w:jc w:val="center"/>
        <w:rPr>
          <w:rFonts w:eastAsia="Times New Roman"/>
          <w:b/>
          <w:sz w:val="24"/>
          <w:szCs w:val="24"/>
        </w:rPr>
      </w:pPr>
    </w:p>
    <w:sectPr w:rsidR="00651584" w:rsidRPr="007F7CF1" w:rsidSect="00B828B7">
      <w:footerReference w:type="default" r:id="rId11"/>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BEE5CD" w14:textId="77777777" w:rsidR="00070CDE" w:rsidRDefault="00070CDE" w:rsidP="0077207E">
      <w:pPr>
        <w:spacing w:line="240" w:lineRule="auto"/>
      </w:pPr>
      <w:r>
        <w:separator/>
      </w:r>
    </w:p>
  </w:endnote>
  <w:endnote w:type="continuationSeparator" w:id="0">
    <w:p w14:paraId="6B6516EB" w14:textId="77777777" w:rsidR="00070CDE" w:rsidRDefault="00070CD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2429003"/>
      <w:docPartObj>
        <w:docPartGallery w:val="Page Numbers (Bottom of Page)"/>
        <w:docPartUnique/>
      </w:docPartObj>
    </w:sdtPr>
    <w:sdtEndPr>
      <w:rPr>
        <w:noProof/>
      </w:rPr>
    </w:sdtEndPr>
    <w:sdtContent>
      <w:p w14:paraId="06CC6F6D" w14:textId="5BA9DC94" w:rsidR="002C6F07" w:rsidRDefault="002C6F07">
        <w:pPr>
          <w:pStyle w:val="Footer"/>
          <w:jc w:val="right"/>
        </w:pPr>
        <w:r>
          <w:fldChar w:fldCharType="begin"/>
        </w:r>
        <w:r>
          <w:instrText xml:space="preserve"> PAGE   \* MERGEFORMAT </w:instrText>
        </w:r>
        <w:r>
          <w:fldChar w:fldCharType="separate"/>
        </w:r>
        <w:r w:rsidR="00DB299C">
          <w:rPr>
            <w:noProof/>
          </w:rPr>
          <w:t>8</w:t>
        </w:r>
        <w:r>
          <w:rPr>
            <w:noProof/>
          </w:rPr>
          <w:fldChar w:fldCharType="end"/>
        </w:r>
      </w:p>
    </w:sdtContent>
  </w:sdt>
  <w:p w14:paraId="54E44566" w14:textId="77777777" w:rsidR="002C6F07" w:rsidRDefault="002C6F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CFB19F" w14:textId="77777777" w:rsidR="00070CDE" w:rsidRDefault="00070CDE" w:rsidP="0077207E">
      <w:pPr>
        <w:spacing w:line="240" w:lineRule="auto"/>
      </w:pPr>
      <w:r>
        <w:separator/>
      </w:r>
    </w:p>
  </w:footnote>
  <w:footnote w:type="continuationSeparator" w:id="0">
    <w:p w14:paraId="1A4E3E58" w14:textId="77777777" w:rsidR="00070CDE" w:rsidRDefault="00070CDE"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1A56B7FC"/>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70CDE"/>
    <w:rsid w:val="000811CB"/>
    <w:rsid w:val="000D4291"/>
    <w:rsid w:val="00105A17"/>
    <w:rsid w:val="00125037"/>
    <w:rsid w:val="00130134"/>
    <w:rsid w:val="001524B6"/>
    <w:rsid w:val="001F19DA"/>
    <w:rsid w:val="001F7C59"/>
    <w:rsid w:val="0022077D"/>
    <w:rsid w:val="00234FE2"/>
    <w:rsid w:val="00284793"/>
    <w:rsid w:val="002C6F07"/>
    <w:rsid w:val="0031737D"/>
    <w:rsid w:val="00317441"/>
    <w:rsid w:val="00344249"/>
    <w:rsid w:val="00346388"/>
    <w:rsid w:val="00353C41"/>
    <w:rsid w:val="00353C6D"/>
    <w:rsid w:val="003A2DCA"/>
    <w:rsid w:val="003C08D4"/>
    <w:rsid w:val="003D3BDA"/>
    <w:rsid w:val="003E330D"/>
    <w:rsid w:val="003E4084"/>
    <w:rsid w:val="00401D59"/>
    <w:rsid w:val="004150A6"/>
    <w:rsid w:val="00417FA2"/>
    <w:rsid w:val="00424460"/>
    <w:rsid w:val="00437D19"/>
    <w:rsid w:val="00450238"/>
    <w:rsid w:val="00484EC1"/>
    <w:rsid w:val="004E5105"/>
    <w:rsid w:val="00521EB7"/>
    <w:rsid w:val="005374BB"/>
    <w:rsid w:val="005A0BD0"/>
    <w:rsid w:val="00624716"/>
    <w:rsid w:val="0062486A"/>
    <w:rsid w:val="0063462A"/>
    <w:rsid w:val="00651584"/>
    <w:rsid w:val="006565DF"/>
    <w:rsid w:val="006761E5"/>
    <w:rsid w:val="006C4885"/>
    <w:rsid w:val="006E5500"/>
    <w:rsid w:val="00722640"/>
    <w:rsid w:val="007234D5"/>
    <w:rsid w:val="00735989"/>
    <w:rsid w:val="007445F5"/>
    <w:rsid w:val="0076191D"/>
    <w:rsid w:val="0077207E"/>
    <w:rsid w:val="007D1ECD"/>
    <w:rsid w:val="007D2445"/>
    <w:rsid w:val="007D332B"/>
    <w:rsid w:val="007D5B83"/>
    <w:rsid w:val="007E3A92"/>
    <w:rsid w:val="007F1F29"/>
    <w:rsid w:val="007F7076"/>
    <w:rsid w:val="007F7CF1"/>
    <w:rsid w:val="00840626"/>
    <w:rsid w:val="00846882"/>
    <w:rsid w:val="00854BD9"/>
    <w:rsid w:val="008918E2"/>
    <w:rsid w:val="008D3DA8"/>
    <w:rsid w:val="00907220"/>
    <w:rsid w:val="00923D6D"/>
    <w:rsid w:val="009538F0"/>
    <w:rsid w:val="0097395F"/>
    <w:rsid w:val="009B69A8"/>
    <w:rsid w:val="009D41E7"/>
    <w:rsid w:val="009F711C"/>
    <w:rsid w:val="00A02860"/>
    <w:rsid w:val="00A07500"/>
    <w:rsid w:val="00A648B7"/>
    <w:rsid w:val="00A65E89"/>
    <w:rsid w:val="00A72A53"/>
    <w:rsid w:val="00A91FB8"/>
    <w:rsid w:val="00AA5E60"/>
    <w:rsid w:val="00AF7C6A"/>
    <w:rsid w:val="00B16FA2"/>
    <w:rsid w:val="00B2437F"/>
    <w:rsid w:val="00B50001"/>
    <w:rsid w:val="00B66B51"/>
    <w:rsid w:val="00B828B7"/>
    <w:rsid w:val="00B919F1"/>
    <w:rsid w:val="00BC2829"/>
    <w:rsid w:val="00BC5537"/>
    <w:rsid w:val="00BF3F1C"/>
    <w:rsid w:val="00C07D4D"/>
    <w:rsid w:val="00C10F21"/>
    <w:rsid w:val="00C3080B"/>
    <w:rsid w:val="00C3093A"/>
    <w:rsid w:val="00C536A6"/>
    <w:rsid w:val="00C6371F"/>
    <w:rsid w:val="00CA255D"/>
    <w:rsid w:val="00CB046D"/>
    <w:rsid w:val="00CB1CB8"/>
    <w:rsid w:val="00CB3B2D"/>
    <w:rsid w:val="00CC6A1B"/>
    <w:rsid w:val="00D048F1"/>
    <w:rsid w:val="00D34C76"/>
    <w:rsid w:val="00D537EE"/>
    <w:rsid w:val="00D6095A"/>
    <w:rsid w:val="00D866EB"/>
    <w:rsid w:val="00DB299C"/>
    <w:rsid w:val="00DB53E7"/>
    <w:rsid w:val="00DC2B68"/>
    <w:rsid w:val="00DF5A32"/>
    <w:rsid w:val="00E10195"/>
    <w:rsid w:val="00E57F9C"/>
    <w:rsid w:val="00E828C2"/>
    <w:rsid w:val="00EA5C3F"/>
    <w:rsid w:val="00EB1F41"/>
    <w:rsid w:val="00EB5990"/>
    <w:rsid w:val="00EC2D54"/>
    <w:rsid w:val="00EE29ED"/>
    <w:rsid w:val="00FA695B"/>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semiHidden/>
    <w:unhideWhenUsed/>
    <w:rsid w:val="00AF7C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lideplayer.com/slide/7103043/" TargetMode="External"/><Relationship Id="rId4" Type="http://schemas.openxmlformats.org/officeDocument/2006/relationships/webSettings" Target="webSettings.xml"/><Relationship Id="rId9" Type="http://schemas.openxmlformats.org/officeDocument/2006/relationships/hyperlink" Target="http://occupationaltherapyforchildren.over-blog.com/article-spatial-awareness-1087261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Anna Shiels</cp:lastModifiedBy>
  <cp:revision>2</cp:revision>
  <cp:lastPrinted>2019-11-24T18:01:00Z</cp:lastPrinted>
  <dcterms:created xsi:type="dcterms:W3CDTF">2019-11-24T19:09:00Z</dcterms:created>
  <dcterms:modified xsi:type="dcterms:W3CDTF">2019-11-24T19:09:00Z</dcterms:modified>
</cp:coreProperties>
</file>