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F01826" w14:textId="77777777" w:rsidR="00630B25" w:rsidRDefault="00630B25" w:rsidP="009D17F5">
      <w:pPr>
        <w:spacing w:after="0"/>
        <w:rPr>
          <w:b/>
          <w:bCs/>
          <w:sz w:val="48"/>
          <w:szCs w:val="34"/>
        </w:rPr>
      </w:pPr>
    </w:p>
    <w:p w14:paraId="6B7858B6" w14:textId="77777777" w:rsidR="003029A0" w:rsidRDefault="004413F4">
      <w:pPr>
        <w:spacing w:line="259" w:lineRule="auto"/>
        <w:jc w:val="left"/>
        <w:rPr>
          <w:sz w:val="32"/>
          <w:szCs w:val="32"/>
        </w:rPr>
      </w:pPr>
      <w:r w:rsidRPr="003029A0">
        <w:rPr>
          <w:b/>
          <w:bCs/>
          <w:sz w:val="32"/>
          <w:szCs w:val="32"/>
        </w:rPr>
        <w:t>Modul</w:t>
      </w:r>
      <w:r w:rsidR="001D4423" w:rsidRPr="003029A0">
        <w:rPr>
          <w:b/>
          <w:bCs/>
          <w:sz w:val="32"/>
          <w:szCs w:val="32"/>
        </w:rPr>
        <w:t xml:space="preserve">e </w:t>
      </w:r>
      <w:proofErr w:type="gramStart"/>
      <w:r w:rsidR="001D4423" w:rsidRPr="003029A0">
        <w:rPr>
          <w:b/>
          <w:bCs/>
          <w:sz w:val="32"/>
          <w:szCs w:val="32"/>
        </w:rPr>
        <w:t>Name :</w:t>
      </w:r>
      <w:proofErr w:type="gramEnd"/>
      <w:r w:rsidR="001D4423" w:rsidRPr="003029A0">
        <w:rPr>
          <w:b/>
          <w:bCs/>
          <w:sz w:val="32"/>
          <w:szCs w:val="32"/>
        </w:rPr>
        <w:t xml:space="preserve"> </w:t>
      </w:r>
      <w:r w:rsidR="001D4423" w:rsidRPr="003029A0">
        <w:rPr>
          <w:sz w:val="32"/>
          <w:szCs w:val="32"/>
        </w:rPr>
        <w:t>Financial</w:t>
      </w:r>
      <w:r w:rsidR="000C2A0E" w:rsidRPr="003029A0">
        <w:rPr>
          <w:sz w:val="32"/>
          <w:szCs w:val="32"/>
        </w:rPr>
        <w:t xml:space="preserve"> Management for the Hotel Industry </w:t>
      </w:r>
    </w:p>
    <w:p w14:paraId="7DAECB2F" w14:textId="77777777" w:rsidR="00CE578C" w:rsidRDefault="00CE578C">
      <w:pPr>
        <w:spacing w:line="259" w:lineRule="auto"/>
        <w:jc w:val="left"/>
        <w:rPr>
          <w:sz w:val="32"/>
          <w:szCs w:val="32"/>
        </w:rPr>
      </w:pPr>
    </w:p>
    <w:p w14:paraId="67970110" w14:textId="29EC024B" w:rsidR="00BF1D78" w:rsidRDefault="004275E5">
      <w:pPr>
        <w:spacing w:line="259" w:lineRule="auto"/>
        <w:jc w:val="left"/>
        <w:rPr>
          <w:sz w:val="32"/>
          <w:szCs w:val="32"/>
        </w:rPr>
      </w:pPr>
      <w:r>
        <w:rPr>
          <w:sz w:val="32"/>
          <w:szCs w:val="32"/>
        </w:rPr>
        <w:t xml:space="preserve"> </w:t>
      </w:r>
      <w:r w:rsidRPr="001129A4">
        <w:rPr>
          <w:b/>
          <w:bCs/>
          <w:sz w:val="32"/>
          <w:szCs w:val="32"/>
        </w:rPr>
        <w:t>Assignment 1</w:t>
      </w:r>
      <w:r>
        <w:rPr>
          <w:sz w:val="32"/>
          <w:szCs w:val="32"/>
        </w:rPr>
        <w:t xml:space="preserve"> : </w:t>
      </w:r>
      <w:r w:rsidR="001129A4">
        <w:rPr>
          <w:sz w:val="32"/>
          <w:szCs w:val="32"/>
        </w:rPr>
        <w:t xml:space="preserve">Business Report </w:t>
      </w:r>
      <w:r w:rsidR="003449B5">
        <w:rPr>
          <w:sz w:val="32"/>
          <w:szCs w:val="32"/>
        </w:rPr>
        <w:t xml:space="preserve">- </w:t>
      </w:r>
      <w:r w:rsidR="004F71CD">
        <w:rPr>
          <w:sz w:val="32"/>
          <w:szCs w:val="32"/>
        </w:rPr>
        <w:t xml:space="preserve"> </w:t>
      </w:r>
      <w:r w:rsidR="00BF1D78">
        <w:rPr>
          <w:sz w:val="32"/>
          <w:szCs w:val="32"/>
        </w:rPr>
        <w:t xml:space="preserve">Comparison </w:t>
      </w:r>
      <w:r w:rsidR="004F71CD">
        <w:rPr>
          <w:sz w:val="32"/>
          <w:szCs w:val="32"/>
        </w:rPr>
        <w:t xml:space="preserve">of Corinthia Hotel and       Ibis Hotels </w:t>
      </w:r>
    </w:p>
    <w:p w14:paraId="3084A810" w14:textId="7F1A16A0" w:rsidR="004275E5" w:rsidRPr="00BF1D78" w:rsidRDefault="00BF1D78">
      <w:pPr>
        <w:spacing w:line="259" w:lineRule="auto"/>
        <w:jc w:val="left"/>
        <w:rPr>
          <w:b/>
          <w:bCs/>
          <w:sz w:val="32"/>
          <w:szCs w:val="32"/>
        </w:rPr>
      </w:pPr>
      <w:r w:rsidRPr="00BF1D78">
        <w:rPr>
          <w:b/>
          <w:bCs/>
          <w:sz w:val="32"/>
          <w:szCs w:val="32"/>
        </w:rPr>
        <w:t xml:space="preserve">                      </w:t>
      </w:r>
    </w:p>
    <w:p w14:paraId="27390840" w14:textId="77777777" w:rsidR="00CE578C" w:rsidRDefault="00CE578C">
      <w:pPr>
        <w:spacing w:line="259" w:lineRule="auto"/>
        <w:jc w:val="left"/>
        <w:rPr>
          <w:sz w:val="32"/>
          <w:szCs w:val="32"/>
        </w:rPr>
      </w:pPr>
    </w:p>
    <w:p w14:paraId="51C285B3" w14:textId="5BBCB604" w:rsidR="007F5F63" w:rsidRDefault="00390995">
      <w:pPr>
        <w:spacing w:line="259" w:lineRule="auto"/>
        <w:jc w:val="left"/>
        <w:rPr>
          <w:sz w:val="32"/>
          <w:szCs w:val="32"/>
        </w:rPr>
      </w:pPr>
      <w:r>
        <w:rPr>
          <w:b/>
          <w:bCs/>
          <w:sz w:val="32"/>
          <w:szCs w:val="32"/>
        </w:rPr>
        <w:t xml:space="preserve">                       </w:t>
      </w:r>
      <w:r w:rsidR="00E36FC7">
        <w:rPr>
          <w:b/>
          <w:bCs/>
          <w:sz w:val="32"/>
          <w:szCs w:val="32"/>
        </w:rPr>
        <w:t xml:space="preserve">   </w:t>
      </w:r>
      <w:r w:rsidR="005931E1" w:rsidRPr="00390995">
        <w:rPr>
          <w:b/>
          <w:bCs/>
          <w:sz w:val="32"/>
          <w:szCs w:val="32"/>
        </w:rPr>
        <w:t xml:space="preserve">Module </w:t>
      </w:r>
      <w:proofErr w:type="gramStart"/>
      <w:r w:rsidR="005931E1" w:rsidRPr="00390995">
        <w:rPr>
          <w:b/>
          <w:bCs/>
          <w:sz w:val="32"/>
          <w:szCs w:val="32"/>
        </w:rPr>
        <w:t>Code</w:t>
      </w:r>
      <w:r w:rsidR="005931E1">
        <w:rPr>
          <w:sz w:val="32"/>
          <w:szCs w:val="32"/>
        </w:rPr>
        <w:t xml:space="preserve"> :</w:t>
      </w:r>
      <w:proofErr w:type="gramEnd"/>
      <w:r w:rsidR="005931E1">
        <w:rPr>
          <w:sz w:val="32"/>
          <w:szCs w:val="32"/>
        </w:rPr>
        <w:t xml:space="preserve"> BMIH</w:t>
      </w:r>
      <w:r w:rsidR="007F5F63">
        <w:rPr>
          <w:sz w:val="32"/>
          <w:szCs w:val="32"/>
        </w:rPr>
        <w:t>5007</w:t>
      </w:r>
    </w:p>
    <w:p w14:paraId="23178247" w14:textId="77777777" w:rsidR="00CE578C" w:rsidRDefault="00CE578C">
      <w:pPr>
        <w:spacing w:line="259" w:lineRule="auto"/>
        <w:jc w:val="left"/>
        <w:rPr>
          <w:sz w:val="32"/>
          <w:szCs w:val="32"/>
        </w:rPr>
      </w:pPr>
    </w:p>
    <w:p w14:paraId="2038E57B" w14:textId="6A56F0AF" w:rsidR="007F5F63" w:rsidRDefault="00390995">
      <w:pPr>
        <w:spacing w:line="259" w:lineRule="auto"/>
        <w:jc w:val="left"/>
        <w:rPr>
          <w:sz w:val="32"/>
          <w:szCs w:val="32"/>
        </w:rPr>
      </w:pPr>
      <w:r>
        <w:rPr>
          <w:b/>
          <w:bCs/>
          <w:sz w:val="32"/>
          <w:szCs w:val="32"/>
        </w:rPr>
        <w:t xml:space="preserve">                    </w:t>
      </w:r>
      <w:r w:rsidR="00E36FC7">
        <w:rPr>
          <w:b/>
          <w:bCs/>
          <w:sz w:val="32"/>
          <w:szCs w:val="32"/>
        </w:rPr>
        <w:t xml:space="preserve">  </w:t>
      </w:r>
      <w:r w:rsidR="00CE578C">
        <w:rPr>
          <w:b/>
          <w:bCs/>
          <w:sz w:val="32"/>
          <w:szCs w:val="32"/>
        </w:rPr>
        <w:t xml:space="preserve">   </w:t>
      </w:r>
      <w:r w:rsidR="00E36FC7">
        <w:rPr>
          <w:b/>
          <w:bCs/>
          <w:sz w:val="32"/>
          <w:szCs w:val="32"/>
        </w:rPr>
        <w:t xml:space="preserve"> </w:t>
      </w:r>
      <w:r w:rsidR="007F5F63" w:rsidRPr="00390995">
        <w:rPr>
          <w:b/>
          <w:bCs/>
          <w:sz w:val="32"/>
          <w:szCs w:val="32"/>
        </w:rPr>
        <w:t xml:space="preserve">Student </w:t>
      </w:r>
      <w:proofErr w:type="gramStart"/>
      <w:r w:rsidR="007F5F63" w:rsidRPr="00390995">
        <w:rPr>
          <w:b/>
          <w:bCs/>
          <w:sz w:val="32"/>
          <w:szCs w:val="32"/>
        </w:rPr>
        <w:t>Name</w:t>
      </w:r>
      <w:r w:rsidR="007F5F63">
        <w:rPr>
          <w:sz w:val="32"/>
          <w:szCs w:val="32"/>
        </w:rPr>
        <w:t xml:space="preserve"> :</w:t>
      </w:r>
      <w:proofErr w:type="gramEnd"/>
      <w:r w:rsidR="007F5F63">
        <w:rPr>
          <w:sz w:val="32"/>
          <w:szCs w:val="32"/>
        </w:rPr>
        <w:t xml:space="preserve"> Ionut Paul Poltz </w:t>
      </w:r>
    </w:p>
    <w:p w14:paraId="505AF0B2" w14:textId="77777777" w:rsidR="00CE578C" w:rsidRDefault="00CE578C">
      <w:pPr>
        <w:spacing w:line="259" w:lineRule="auto"/>
        <w:jc w:val="left"/>
        <w:rPr>
          <w:sz w:val="32"/>
          <w:szCs w:val="32"/>
        </w:rPr>
      </w:pPr>
    </w:p>
    <w:p w14:paraId="06462453" w14:textId="2B000376" w:rsidR="009B0739" w:rsidRDefault="00390995">
      <w:pPr>
        <w:spacing w:line="259" w:lineRule="auto"/>
        <w:jc w:val="left"/>
        <w:rPr>
          <w:sz w:val="32"/>
          <w:szCs w:val="32"/>
        </w:rPr>
      </w:pPr>
      <w:r>
        <w:rPr>
          <w:b/>
          <w:bCs/>
          <w:sz w:val="32"/>
          <w:szCs w:val="32"/>
        </w:rPr>
        <w:t xml:space="preserve">                      </w:t>
      </w:r>
      <w:r w:rsidR="00E36FC7">
        <w:rPr>
          <w:b/>
          <w:bCs/>
          <w:sz w:val="32"/>
          <w:szCs w:val="32"/>
        </w:rPr>
        <w:t xml:space="preserve">   </w:t>
      </w:r>
      <w:r w:rsidR="00CE578C">
        <w:rPr>
          <w:b/>
          <w:bCs/>
          <w:sz w:val="32"/>
          <w:szCs w:val="32"/>
        </w:rPr>
        <w:t xml:space="preserve"> </w:t>
      </w:r>
      <w:r w:rsidR="007F5F63" w:rsidRPr="00390995">
        <w:rPr>
          <w:b/>
          <w:bCs/>
          <w:sz w:val="32"/>
          <w:szCs w:val="32"/>
        </w:rPr>
        <w:t xml:space="preserve">Student </w:t>
      </w:r>
      <w:proofErr w:type="gramStart"/>
      <w:r w:rsidR="007F5F63" w:rsidRPr="00390995">
        <w:rPr>
          <w:b/>
          <w:bCs/>
          <w:sz w:val="32"/>
          <w:szCs w:val="32"/>
        </w:rPr>
        <w:t>ID</w:t>
      </w:r>
      <w:r w:rsidR="007F5F63">
        <w:rPr>
          <w:sz w:val="32"/>
          <w:szCs w:val="32"/>
        </w:rPr>
        <w:t xml:space="preserve"> :</w:t>
      </w:r>
      <w:proofErr w:type="gramEnd"/>
      <w:r w:rsidR="007F5F63">
        <w:rPr>
          <w:sz w:val="32"/>
          <w:szCs w:val="32"/>
        </w:rPr>
        <w:t xml:space="preserve"> 2022</w:t>
      </w:r>
      <w:r w:rsidR="009B0739">
        <w:rPr>
          <w:sz w:val="32"/>
          <w:szCs w:val="32"/>
        </w:rPr>
        <w:t>119441</w:t>
      </w:r>
    </w:p>
    <w:p w14:paraId="1FCE31DC" w14:textId="77777777" w:rsidR="00CE578C" w:rsidRDefault="00CE578C">
      <w:pPr>
        <w:spacing w:line="259" w:lineRule="auto"/>
        <w:jc w:val="left"/>
        <w:rPr>
          <w:sz w:val="32"/>
          <w:szCs w:val="32"/>
        </w:rPr>
      </w:pPr>
    </w:p>
    <w:p w14:paraId="04744F3D" w14:textId="1AB33471" w:rsidR="00CE578C" w:rsidRDefault="00390995">
      <w:pPr>
        <w:spacing w:line="259" w:lineRule="auto"/>
        <w:jc w:val="left"/>
        <w:rPr>
          <w:sz w:val="32"/>
          <w:szCs w:val="32"/>
        </w:rPr>
      </w:pPr>
      <w:r>
        <w:rPr>
          <w:b/>
          <w:bCs/>
          <w:sz w:val="32"/>
          <w:szCs w:val="32"/>
        </w:rPr>
        <w:t xml:space="preserve">                     </w:t>
      </w:r>
      <w:r w:rsidR="00E36FC7">
        <w:rPr>
          <w:b/>
          <w:bCs/>
          <w:sz w:val="32"/>
          <w:szCs w:val="32"/>
        </w:rPr>
        <w:t xml:space="preserve">  </w:t>
      </w:r>
      <w:r w:rsidR="00CE578C">
        <w:rPr>
          <w:b/>
          <w:bCs/>
          <w:sz w:val="32"/>
          <w:szCs w:val="32"/>
        </w:rPr>
        <w:t xml:space="preserve">  </w:t>
      </w:r>
      <w:r w:rsidR="00E36FC7">
        <w:rPr>
          <w:b/>
          <w:bCs/>
          <w:sz w:val="32"/>
          <w:szCs w:val="32"/>
        </w:rPr>
        <w:t xml:space="preserve"> </w:t>
      </w:r>
      <w:r w:rsidR="009B0739" w:rsidRPr="00390995">
        <w:rPr>
          <w:b/>
          <w:bCs/>
          <w:sz w:val="32"/>
          <w:szCs w:val="32"/>
        </w:rPr>
        <w:t>Lecture</w:t>
      </w:r>
      <w:r w:rsidR="00FF16DC">
        <w:rPr>
          <w:b/>
          <w:bCs/>
          <w:sz w:val="32"/>
          <w:szCs w:val="32"/>
        </w:rPr>
        <w:t>r</w:t>
      </w:r>
      <w:r w:rsidR="00910CA3" w:rsidRPr="00390995">
        <w:rPr>
          <w:b/>
          <w:bCs/>
          <w:sz w:val="32"/>
          <w:szCs w:val="32"/>
        </w:rPr>
        <w:t>’s Name</w:t>
      </w:r>
      <w:r w:rsidR="00910CA3">
        <w:rPr>
          <w:sz w:val="32"/>
          <w:szCs w:val="32"/>
        </w:rPr>
        <w:t xml:space="preserve"> : Tristan </w:t>
      </w:r>
      <w:r>
        <w:rPr>
          <w:sz w:val="32"/>
          <w:szCs w:val="32"/>
        </w:rPr>
        <w:t xml:space="preserve">Hawkins </w:t>
      </w:r>
    </w:p>
    <w:p w14:paraId="479144D8" w14:textId="445B7A6C" w:rsidR="00740E50" w:rsidRPr="003029A0" w:rsidRDefault="00740E50">
      <w:pPr>
        <w:spacing w:line="259" w:lineRule="auto"/>
        <w:jc w:val="left"/>
        <w:rPr>
          <w:b/>
          <w:bCs/>
          <w:sz w:val="32"/>
          <w:szCs w:val="32"/>
          <w:lang w:val="en-IN" w:eastAsia="en-IN"/>
        </w:rPr>
      </w:pPr>
      <w:r w:rsidRPr="003029A0">
        <w:rPr>
          <w:b/>
          <w:bCs/>
          <w:sz w:val="32"/>
          <w:szCs w:val="32"/>
          <w:lang w:val="en-IN" w:eastAsia="en-IN"/>
        </w:rPr>
        <w:br w:type="page"/>
      </w:r>
    </w:p>
    <w:p w14:paraId="627FB11D" w14:textId="527AAED0" w:rsidR="00C766D9" w:rsidRPr="005F003A" w:rsidRDefault="00C766D9" w:rsidP="0077564F">
      <w:pPr>
        <w:jc w:val="center"/>
        <w:rPr>
          <w:b/>
          <w:bCs/>
          <w:lang w:val="en-IN" w:eastAsia="en-IN"/>
        </w:rPr>
      </w:pPr>
      <w:r w:rsidRPr="005F003A">
        <w:rPr>
          <w:b/>
          <w:bCs/>
          <w:lang w:val="en-IN" w:eastAsia="en-IN"/>
        </w:rPr>
        <w:lastRenderedPageBreak/>
        <w:t>Executive summary</w:t>
      </w:r>
    </w:p>
    <w:p w14:paraId="4BB1A838" w14:textId="290A85B9" w:rsidR="002A523A" w:rsidRPr="005F003A" w:rsidRDefault="0077564F" w:rsidP="0077564F">
      <w:pPr>
        <w:rPr>
          <w:lang w:val="en-IN" w:eastAsia="en-IN"/>
        </w:rPr>
      </w:pPr>
      <w:r w:rsidRPr="00E36FC7">
        <w:rPr>
          <w:color w:val="000000" w:themeColor="text1"/>
          <w:lang w:val="en-IN" w:eastAsia="en-IN"/>
        </w:rPr>
        <w:t>This report highlighted the financial management strategies of Corinthia Hotels and Ibis Hotels. It went through their overall revenue marketing positioning, growth potential, and financial commitment for the CSR. The overall findings highlight the differences between revenue trends, market share, and the strategies for the expansion. Recommendations includes using market opportunities and improving the CSR initiatives. While both hotels highlight the strength in the financial management, Corinthia hotels should focus on expanding its market presence, while Ibis hotels should also focus for sustainability practises. This analyst says particularly aims to provide insights about the improving financial performance and the decision-making strategies, when it comes to the hospitality industry.</w:t>
      </w:r>
      <w:r w:rsidR="002A523A" w:rsidRPr="005F003A">
        <w:rPr>
          <w:lang w:val="en-IN" w:eastAsia="en-IN"/>
        </w:rPr>
        <w:br w:type="page"/>
      </w:r>
    </w:p>
    <w:sdt>
      <w:sdtPr>
        <w:rPr>
          <w:rFonts w:ascii="Times New Roman" w:eastAsiaTheme="minorHAnsi" w:hAnsi="Times New Roman" w:cstheme="minorBidi"/>
          <w:color w:val="auto"/>
          <w:kern w:val="2"/>
          <w:sz w:val="24"/>
          <w:szCs w:val="22"/>
        </w:rPr>
        <w:id w:val="-130868571"/>
        <w:docPartObj>
          <w:docPartGallery w:val="Table of Contents"/>
          <w:docPartUnique/>
        </w:docPartObj>
      </w:sdtPr>
      <w:sdtEndPr>
        <w:rPr>
          <w:b/>
          <w:bCs/>
          <w:noProof/>
          <w:color w:val="000000" w:themeColor="text1"/>
        </w:rPr>
      </w:sdtEndPr>
      <w:sdtContent>
        <w:p w14:paraId="472DE044" w14:textId="47CF7075" w:rsidR="002A523A" w:rsidRPr="00E36FC7" w:rsidRDefault="002A523A">
          <w:pPr>
            <w:pStyle w:val="TOCHeading"/>
            <w:rPr>
              <w:color w:val="auto"/>
            </w:rPr>
          </w:pPr>
          <w:r w:rsidRPr="00E36FC7">
            <w:rPr>
              <w:color w:val="auto"/>
            </w:rPr>
            <w:t>Table of Contents</w:t>
          </w:r>
        </w:p>
        <w:p w14:paraId="758C6890" w14:textId="2C945712" w:rsidR="002215D6" w:rsidRPr="00E36FC7" w:rsidRDefault="002A523A">
          <w:pPr>
            <w:pStyle w:val="TOC1"/>
            <w:tabs>
              <w:tab w:val="right" w:leader="dot" w:pos="9016"/>
            </w:tabs>
            <w:rPr>
              <w:rFonts w:asciiTheme="minorHAnsi" w:eastAsiaTheme="minorEastAsia" w:hAnsiTheme="minorHAnsi"/>
              <w:noProof/>
              <w:sz w:val="22"/>
              <w:lang w:val="en-IN" w:eastAsia="en-IN"/>
              <w14:ligatures w14:val="standardContextual"/>
            </w:rPr>
          </w:pPr>
          <w:r w:rsidRPr="00E36FC7">
            <w:fldChar w:fldCharType="begin"/>
          </w:r>
          <w:r w:rsidRPr="00E36FC7">
            <w:instrText xml:space="preserve"> TOC \o "1-3" \h \z \u </w:instrText>
          </w:r>
          <w:r w:rsidRPr="00E36FC7">
            <w:fldChar w:fldCharType="separate"/>
          </w:r>
          <w:hyperlink w:anchor="_Toc164838485" w:history="1">
            <w:r w:rsidR="002215D6" w:rsidRPr="00E36FC7">
              <w:rPr>
                <w:rStyle w:val="Hyperlink"/>
                <w:rFonts w:eastAsia="Times New Roman"/>
                <w:noProof/>
                <w:color w:val="auto"/>
                <w:lang w:val="en-IN" w:eastAsia="en-IN"/>
              </w:rPr>
              <w:t>Introduction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_Toc164838485 \h </w:instrText>
            </w:r>
            <w:r w:rsidR="002215D6" w:rsidRPr="00E36FC7">
              <w:rPr>
                <w:noProof/>
                <w:webHidden/>
              </w:rPr>
            </w:r>
            <w:r w:rsidR="002215D6" w:rsidRPr="00E36FC7">
              <w:rPr>
                <w:noProof/>
                <w:webHidden/>
              </w:rPr>
              <w:fldChar w:fldCharType="separate"/>
            </w:r>
            <w:r w:rsidR="002215D6" w:rsidRPr="00E36FC7">
              <w:rPr>
                <w:noProof/>
                <w:webHidden/>
              </w:rPr>
              <w:t>3</w:t>
            </w:r>
            <w:r w:rsidR="002215D6" w:rsidRPr="00E36FC7">
              <w:rPr>
                <w:noProof/>
                <w:webHidden/>
              </w:rPr>
              <w:fldChar w:fldCharType="end"/>
            </w:r>
          </w:hyperlink>
        </w:p>
        <w:p w14:paraId="26945ED7" w14:textId="64A54F4D"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486" w:history="1">
            <w:r w:rsidR="002215D6" w:rsidRPr="00E36FC7">
              <w:rPr>
                <w:rStyle w:val="Hyperlink"/>
                <w:noProof/>
                <w:color w:val="auto"/>
                <w:lang w:val="en-IN" w:eastAsia="en-IN"/>
              </w:rPr>
              <w:t>Corinthia and Ibis Revenue Details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_Toc164838486 \h </w:instrText>
            </w:r>
            <w:r w:rsidR="002215D6" w:rsidRPr="00E36FC7">
              <w:rPr>
                <w:noProof/>
                <w:webHidden/>
              </w:rPr>
            </w:r>
            <w:r w:rsidR="002215D6" w:rsidRPr="00E36FC7">
              <w:rPr>
                <w:noProof/>
                <w:webHidden/>
              </w:rPr>
              <w:fldChar w:fldCharType="separate"/>
            </w:r>
            <w:r w:rsidR="002215D6" w:rsidRPr="00E36FC7">
              <w:rPr>
                <w:noProof/>
                <w:webHidden/>
              </w:rPr>
              <w:t>5</w:t>
            </w:r>
            <w:r w:rsidR="002215D6" w:rsidRPr="00E36FC7">
              <w:rPr>
                <w:noProof/>
                <w:webHidden/>
              </w:rPr>
              <w:fldChar w:fldCharType="end"/>
            </w:r>
          </w:hyperlink>
        </w:p>
        <w:p w14:paraId="250721C5" w14:textId="79232C8C"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87" w:history="1">
            <w:r w:rsidR="002215D6" w:rsidRPr="00E36FC7">
              <w:rPr>
                <w:rStyle w:val="Hyperlink"/>
                <w:noProof/>
                <w:color w:val="auto"/>
                <w:lang w:val="en-IN" w:eastAsia="en-IN"/>
              </w:rPr>
              <w:t>Corinthia Hotel Revenue Trends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_Toc164838487 \h </w:instrText>
            </w:r>
            <w:r w:rsidR="002215D6" w:rsidRPr="00E36FC7">
              <w:rPr>
                <w:noProof/>
                <w:webHidden/>
              </w:rPr>
            </w:r>
            <w:r w:rsidR="002215D6" w:rsidRPr="00E36FC7">
              <w:rPr>
                <w:noProof/>
                <w:webHidden/>
              </w:rPr>
              <w:fldChar w:fldCharType="separate"/>
            </w:r>
            <w:r w:rsidR="002215D6" w:rsidRPr="00E36FC7">
              <w:rPr>
                <w:noProof/>
                <w:webHidden/>
              </w:rPr>
              <w:t>5</w:t>
            </w:r>
            <w:r w:rsidR="002215D6" w:rsidRPr="00E36FC7">
              <w:rPr>
                <w:noProof/>
                <w:webHidden/>
              </w:rPr>
              <w:fldChar w:fldCharType="end"/>
            </w:r>
          </w:hyperlink>
        </w:p>
        <w:p w14:paraId="1DA736DE" w14:textId="24141310"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88" w:history="1">
            <w:r w:rsidR="002215D6" w:rsidRPr="00E36FC7">
              <w:rPr>
                <w:rStyle w:val="Hyperlink"/>
                <w:noProof/>
                <w:color w:val="auto"/>
                <w:lang w:val="en-IN" w:eastAsia="en-IN"/>
              </w:rPr>
              <w:t>Ibis Hotel Revenue Trends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_Toc164838488 \h </w:instrText>
            </w:r>
            <w:r w:rsidR="002215D6" w:rsidRPr="00E36FC7">
              <w:rPr>
                <w:noProof/>
                <w:webHidden/>
              </w:rPr>
            </w:r>
            <w:r w:rsidR="002215D6" w:rsidRPr="00E36FC7">
              <w:rPr>
                <w:noProof/>
                <w:webHidden/>
              </w:rPr>
              <w:fldChar w:fldCharType="separate"/>
            </w:r>
            <w:r w:rsidR="002215D6" w:rsidRPr="00E36FC7">
              <w:rPr>
                <w:noProof/>
                <w:webHidden/>
              </w:rPr>
              <w:t>6</w:t>
            </w:r>
            <w:r w:rsidR="002215D6" w:rsidRPr="00E36FC7">
              <w:rPr>
                <w:noProof/>
                <w:webHidden/>
              </w:rPr>
              <w:fldChar w:fldCharType="end"/>
            </w:r>
          </w:hyperlink>
        </w:p>
        <w:p w14:paraId="32F0B43F" w14:textId="030DD1B3"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489" w:history="1">
            <w:r w:rsidR="002215D6" w:rsidRPr="00E36FC7">
              <w:rPr>
                <w:rStyle w:val="Hyperlink"/>
                <w:noProof/>
                <w:color w:val="auto"/>
                <w:lang w:val="en-IN" w:eastAsia="en-IN"/>
              </w:rPr>
              <w:t>Market Positioning of Corinthia and Ibis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_Toc164838489 \h </w:instrText>
            </w:r>
            <w:r w:rsidR="002215D6" w:rsidRPr="00E36FC7">
              <w:rPr>
                <w:noProof/>
                <w:webHidden/>
              </w:rPr>
            </w:r>
            <w:r w:rsidR="002215D6" w:rsidRPr="00E36FC7">
              <w:rPr>
                <w:noProof/>
                <w:webHidden/>
              </w:rPr>
              <w:fldChar w:fldCharType="separate"/>
            </w:r>
            <w:r w:rsidR="002215D6" w:rsidRPr="00E36FC7">
              <w:rPr>
                <w:noProof/>
                <w:webHidden/>
              </w:rPr>
              <w:t>9</w:t>
            </w:r>
            <w:r w:rsidR="002215D6" w:rsidRPr="00E36FC7">
              <w:rPr>
                <w:noProof/>
                <w:webHidden/>
              </w:rPr>
              <w:fldChar w:fldCharType="end"/>
            </w:r>
          </w:hyperlink>
        </w:p>
        <w:p w14:paraId="573FA74F" w14:textId="2D4F8DE4"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90" w:history="1">
            <w:r w:rsidR="002215D6" w:rsidRPr="00E36FC7">
              <w:rPr>
                <w:rStyle w:val="Hyperlink"/>
                <w:noProof/>
                <w:color w:val="auto"/>
                <w:lang w:val="en-IN" w:eastAsia="en-IN"/>
              </w:rPr>
              <w:t>Corinthia Hotel Customer Demographics and Brand Perception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_Toc164838490 \h </w:instrText>
            </w:r>
            <w:r w:rsidR="002215D6" w:rsidRPr="00E36FC7">
              <w:rPr>
                <w:noProof/>
                <w:webHidden/>
              </w:rPr>
            </w:r>
            <w:r w:rsidR="002215D6" w:rsidRPr="00E36FC7">
              <w:rPr>
                <w:noProof/>
                <w:webHidden/>
              </w:rPr>
              <w:fldChar w:fldCharType="separate"/>
            </w:r>
            <w:r w:rsidR="002215D6" w:rsidRPr="00E36FC7">
              <w:rPr>
                <w:noProof/>
                <w:webHidden/>
              </w:rPr>
              <w:t>9</w:t>
            </w:r>
            <w:r w:rsidR="002215D6" w:rsidRPr="00E36FC7">
              <w:rPr>
                <w:noProof/>
                <w:webHidden/>
              </w:rPr>
              <w:fldChar w:fldCharType="end"/>
            </w:r>
          </w:hyperlink>
        </w:p>
        <w:p w14:paraId="4002540C" w14:textId="2C256DE5"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91" w:history="1">
            <w:r w:rsidR="002215D6" w:rsidRPr="00E36FC7">
              <w:rPr>
                <w:rStyle w:val="Hyperlink"/>
                <w:noProof/>
                <w:color w:val="auto"/>
                <w:lang w:val="en-IN" w:eastAsia="en-IN"/>
              </w:rPr>
              <w:t>Ibis Hotel Customer Demographics and Brand Perception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_Toc164838491 \h </w:instrText>
            </w:r>
            <w:r w:rsidR="002215D6" w:rsidRPr="00E36FC7">
              <w:rPr>
                <w:noProof/>
                <w:webHidden/>
              </w:rPr>
            </w:r>
            <w:r w:rsidR="002215D6" w:rsidRPr="00E36FC7">
              <w:rPr>
                <w:noProof/>
                <w:webHidden/>
              </w:rPr>
              <w:fldChar w:fldCharType="separate"/>
            </w:r>
            <w:r w:rsidR="002215D6" w:rsidRPr="00E36FC7">
              <w:rPr>
                <w:noProof/>
                <w:webHidden/>
              </w:rPr>
              <w:t>10</w:t>
            </w:r>
            <w:r w:rsidR="002215D6" w:rsidRPr="00E36FC7">
              <w:rPr>
                <w:noProof/>
                <w:webHidden/>
              </w:rPr>
              <w:fldChar w:fldCharType="end"/>
            </w:r>
          </w:hyperlink>
        </w:p>
        <w:p w14:paraId="345F1BBD" w14:textId="725DB7B3"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492" w:history="1">
            <w:r w:rsidR="002215D6" w:rsidRPr="00E36FC7">
              <w:rPr>
                <w:rStyle w:val="Hyperlink"/>
                <w:noProof/>
                <w:color w:val="auto"/>
                <w:lang w:val="en-IN" w:eastAsia="en-IN"/>
              </w:rPr>
              <w:t>Growth Potential Analysis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_Toc164838492 \h </w:instrText>
            </w:r>
            <w:r w:rsidR="002215D6" w:rsidRPr="00E36FC7">
              <w:rPr>
                <w:noProof/>
                <w:webHidden/>
              </w:rPr>
            </w:r>
            <w:r w:rsidR="002215D6" w:rsidRPr="00E36FC7">
              <w:rPr>
                <w:noProof/>
                <w:webHidden/>
              </w:rPr>
              <w:fldChar w:fldCharType="separate"/>
            </w:r>
            <w:r w:rsidR="002215D6" w:rsidRPr="00E36FC7">
              <w:rPr>
                <w:noProof/>
                <w:webHidden/>
              </w:rPr>
              <w:t>12</w:t>
            </w:r>
            <w:r w:rsidR="002215D6" w:rsidRPr="00E36FC7">
              <w:rPr>
                <w:noProof/>
                <w:webHidden/>
              </w:rPr>
              <w:fldChar w:fldCharType="end"/>
            </w:r>
          </w:hyperlink>
        </w:p>
        <w:p w14:paraId="3FB7F129" w14:textId="3AEC45F4"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93" w:history="1">
            <w:r w:rsidR="002215D6" w:rsidRPr="00E36FC7">
              <w:rPr>
                <w:rStyle w:val="Hyperlink"/>
                <w:noProof/>
                <w:color w:val="auto"/>
                <w:lang w:val="en-IN" w:eastAsia="en-IN"/>
              </w:rPr>
              <w:t>Corinthia Hotel Expansion Evaluation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_Toc164838493 \h </w:instrText>
            </w:r>
            <w:r w:rsidR="002215D6" w:rsidRPr="00E36FC7">
              <w:rPr>
                <w:noProof/>
                <w:webHidden/>
              </w:rPr>
            </w:r>
            <w:r w:rsidR="002215D6" w:rsidRPr="00E36FC7">
              <w:rPr>
                <w:noProof/>
                <w:webHidden/>
              </w:rPr>
              <w:fldChar w:fldCharType="separate"/>
            </w:r>
            <w:r w:rsidR="002215D6" w:rsidRPr="00E36FC7">
              <w:rPr>
                <w:noProof/>
                <w:webHidden/>
              </w:rPr>
              <w:t>12</w:t>
            </w:r>
            <w:r w:rsidR="002215D6" w:rsidRPr="00E36FC7">
              <w:rPr>
                <w:noProof/>
                <w:webHidden/>
              </w:rPr>
              <w:fldChar w:fldCharType="end"/>
            </w:r>
          </w:hyperlink>
        </w:p>
        <w:p w14:paraId="0EAB8106" w14:textId="35AB3F38"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94" w:history="1">
            <w:r w:rsidR="002215D6" w:rsidRPr="00E36FC7">
              <w:rPr>
                <w:rStyle w:val="Hyperlink"/>
                <w:noProof/>
                <w:color w:val="auto"/>
                <w:lang w:val="en-IN" w:eastAsia="en-IN"/>
              </w:rPr>
              <w:t>Ibis Hotel Expansion Evaluation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_Toc164838494 \h </w:instrText>
            </w:r>
            <w:r w:rsidR="002215D6" w:rsidRPr="00E36FC7">
              <w:rPr>
                <w:noProof/>
                <w:webHidden/>
              </w:rPr>
            </w:r>
            <w:r w:rsidR="002215D6" w:rsidRPr="00E36FC7">
              <w:rPr>
                <w:noProof/>
                <w:webHidden/>
              </w:rPr>
              <w:fldChar w:fldCharType="separate"/>
            </w:r>
            <w:r w:rsidR="002215D6" w:rsidRPr="00E36FC7">
              <w:rPr>
                <w:noProof/>
                <w:webHidden/>
              </w:rPr>
              <w:t>13</w:t>
            </w:r>
            <w:r w:rsidR="002215D6" w:rsidRPr="00E36FC7">
              <w:rPr>
                <w:noProof/>
                <w:webHidden/>
              </w:rPr>
              <w:fldChar w:fldCharType="end"/>
            </w:r>
          </w:hyperlink>
        </w:p>
        <w:p w14:paraId="64816F76" w14:textId="19DAA188"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495" w:history="1">
            <w:r w:rsidR="002215D6" w:rsidRPr="00E36FC7">
              <w:rPr>
                <w:rStyle w:val="Hyperlink"/>
                <w:noProof/>
                <w:color w:val="auto"/>
                <w:lang w:val="en-IN" w:eastAsia="en-IN"/>
              </w:rPr>
              <w:t>CSR Activities Comparison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_Toc164838495 \h </w:instrText>
            </w:r>
            <w:r w:rsidR="002215D6" w:rsidRPr="00E36FC7">
              <w:rPr>
                <w:noProof/>
                <w:webHidden/>
              </w:rPr>
            </w:r>
            <w:r w:rsidR="002215D6" w:rsidRPr="00E36FC7">
              <w:rPr>
                <w:noProof/>
                <w:webHidden/>
              </w:rPr>
              <w:fldChar w:fldCharType="separate"/>
            </w:r>
            <w:r w:rsidR="002215D6" w:rsidRPr="00E36FC7">
              <w:rPr>
                <w:noProof/>
                <w:webHidden/>
              </w:rPr>
              <w:t>14</w:t>
            </w:r>
            <w:r w:rsidR="002215D6" w:rsidRPr="00E36FC7">
              <w:rPr>
                <w:noProof/>
                <w:webHidden/>
              </w:rPr>
              <w:fldChar w:fldCharType="end"/>
            </w:r>
          </w:hyperlink>
        </w:p>
        <w:p w14:paraId="549DE91E" w14:textId="0549771E"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96" w:history="1">
            <w:r w:rsidR="002215D6" w:rsidRPr="00E36FC7">
              <w:rPr>
                <w:rStyle w:val="Hyperlink"/>
                <w:noProof/>
                <w:color w:val="auto"/>
                <w:lang w:val="en-IN" w:eastAsia="en-IN"/>
              </w:rPr>
              <w:t>Corinthia Hotel CSR Activities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_Toc164838496 \h </w:instrText>
            </w:r>
            <w:r w:rsidR="002215D6" w:rsidRPr="00E36FC7">
              <w:rPr>
                <w:noProof/>
                <w:webHidden/>
              </w:rPr>
            </w:r>
            <w:r w:rsidR="002215D6" w:rsidRPr="00E36FC7">
              <w:rPr>
                <w:noProof/>
                <w:webHidden/>
              </w:rPr>
              <w:fldChar w:fldCharType="separate"/>
            </w:r>
            <w:r w:rsidR="002215D6" w:rsidRPr="00E36FC7">
              <w:rPr>
                <w:noProof/>
                <w:webHidden/>
              </w:rPr>
              <w:t>14</w:t>
            </w:r>
            <w:r w:rsidR="002215D6" w:rsidRPr="00E36FC7">
              <w:rPr>
                <w:noProof/>
                <w:webHidden/>
              </w:rPr>
              <w:fldChar w:fldCharType="end"/>
            </w:r>
          </w:hyperlink>
        </w:p>
        <w:p w14:paraId="49050947" w14:textId="352C249E" w:rsidR="002215D6" w:rsidRPr="00E36FC7" w:rsidRDefault="007A01A6">
          <w:pPr>
            <w:pStyle w:val="TOC2"/>
            <w:tabs>
              <w:tab w:val="right" w:leader="dot" w:pos="9016"/>
            </w:tabs>
            <w:rPr>
              <w:rFonts w:asciiTheme="minorHAnsi" w:eastAsiaTheme="minorEastAsia" w:hAnsiTheme="minorHAnsi"/>
              <w:noProof/>
              <w:sz w:val="22"/>
              <w:lang w:val="en-IN" w:eastAsia="en-IN"/>
              <w14:ligatures w14:val="standardContextual"/>
            </w:rPr>
          </w:pPr>
          <w:hyperlink w:anchor="_Toc164838497" w:history="1">
            <w:r w:rsidR="002215D6" w:rsidRPr="00E36FC7">
              <w:rPr>
                <w:rStyle w:val="Hyperlink"/>
                <w:noProof/>
                <w:color w:val="auto"/>
                <w:lang w:val="en-IN" w:eastAsia="en-IN"/>
              </w:rPr>
              <w:t>Ibis Hotel CSR Activities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_Toc164838497 \h </w:instrText>
            </w:r>
            <w:r w:rsidR="002215D6" w:rsidRPr="00E36FC7">
              <w:rPr>
                <w:noProof/>
                <w:webHidden/>
              </w:rPr>
            </w:r>
            <w:r w:rsidR="002215D6" w:rsidRPr="00E36FC7">
              <w:rPr>
                <w:noProof/>
                <w:webHidden/>
              </w:rPr>
              <w:fldChar w:fldCharType="separate"/>
            </w:r>
            <w:r w:rsidR="002215D6" w:rsidRPr="00E36FC7">
              <w:rPr>
                <w:noProof/>
                <w:webHidden/>
              </w:rPr>
              <w:t>14</w:t>
            </w:r>
            <w:r w:rsidR="002215D6" w:rsidRPr="00E36FC7">
              <w:rPr>
                <w:noProof/>
                <w:webHidden/>
              </w:rPr>
              <w:fldChar w:fldCharType="end"/>
            </w:r>
          </w:hyperlink>
        </w:p>
        <w:p w14:paraId="6141B96A" w14:textId="2BBAD01D"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498" w:history="1">
            <w:r w:rsidR="002215D6" w:rsidRPr="00E36FC7">
              <w:rPr>
                <w:rStyle w:val="Hyperlink"/>
                <w:noProof/>
                <w:color w:val="auto"/>
                <w:lang w:val="en-IN" w:eastAsia="en-IN"/>
              </w:rPr>
              <w:t>Conclusion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_Toc164838498 \h </w:instrText>
            </w:r>
            <w:r w:rsidR="002215D6" w:rsidRPr="00E36FC7">
              <w:rPr>
                <w:noProof/>
                <w:webHidden/>
              </w:rPr>
            </w:r>
            <w:r w:rsidR="002215D6" w:rsidRPr="00E36FC7">
              <w:rPr>
                <w:noProof/>
                <w:webHidden/>
              </w:rPr>
              <w:fldChar w:fldCharType="separate"/>
            </w:r>
            <w:r w:rsidR="002215D6" w:rsidRPr="00E36FC7">
              <w:rPr>
                <w:noProof/>
                <w:webHidden/>
              </w:rPr>
              <w:t>16</w:t>
            </w:r>
            <w:r w:rsidR="002215D6" w:rsidRPr="00E36FC7">
              <w:rPr>
                <w:noProof/>
                <w:webHidden/>
              </w:rPr>
              <w:fldChar w:fldCharType="end"/>
            </w:r>
          </w:hyperlink>
        </w:p>
        <w:p w14:paraId="3173026F" w14:textId="11CC5158"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499" w:history="1">
            <w:r w:rsidR="002215D6" w:rsidRPr="00E36FC7">
              <w:rPr>
                <w:rStyle w:val="Hyperlink"/>
                <w:noProof/>
                <w:color w:val="auto"/>
                <w:lang w:val="en-IN" w:eastAsia="en-IN"/>
              </w:rPr>
              <w:t>Recommendation</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_Toc164838499 \h </w:instrText>
            </w:r>
            <w:r w:rsidR="002215D6" w:rsidRPr="00E36FC7">
              <w:rPr>
                <w:noProof/>
                <w:webHidden/>
              </w:rPr>
            </w:r>
            <w:r w:rsidR="002215D6" w:rsidRPr="00E36FC7">
              <w:rPr>
                <w:noProof/>
                <w:webHidden/>
              </w:rPr>
              <w:fldChar w:fldCharType="separate"/>
            </w:r>
            <w:r w:rsidR="002215D6" w:rsidRPr="00E36FC7">
              <w:rPr>
                <w:noProof/>
                <w:webHidden/>
              </w:rPr>
              <w:t>17</w:t>
            </w:r>
            <w:r w:rsidR="002215D6" w:rsidRPr="00E36FC7">
              <w:rPr>
                <w:noProof/>
                <w:webHidden/>
              </w:rPr>
              <w:fldChar w:fldCharType="end"/>
            </w:r>
          </w:hyperlink>
        </w:p>
        <w:p w14:paraId="24311785" w14:textId="4D690EE3" w:rsidR="002215D6" w:rsidRPr="00E36FC7" w:rsidRDefault="007A01A6">
          <w:pPr>
            <w:pStyle w:val="TOC1"/>
            <w:tabs>
              <w:tab w:val="right" w:leader="dot" w:pos="9016"/>
            </w:tabs>
            <w:rPr>
              <w:rFonts w:asciiTheme="minorHAnsi" w:eastAsiaTheme="minorEastAsia" w:hAnsiTheme="minorHAnsi"/>
              <w:noProof/>
              <w:sz w:val="22"/>
              <w:lang w:val="en-IN" w:eastAsia="en-IN"/>
              <w14:ligatures w14:val="standardContextual"/>
            </w:rPr>
          </w:pPr>
          <w:hyperlink w:anchor="_Toc164838500" w:history="1">
            <w:r w:rsidR="002215D6" w:rsidRPr="00E36FC7">
              <w:rPr>
                <w:rStyle w:val="Hyperlink"/>
                <w:noProof/>
                <w:color w:val="auto"/>
              </w:rPr>
              <w:t>References</w:t>
            </w:r>
            <w:r w:rsidR="002215D6" w:rsidRPr="00E36FC7">
              <w:rPr>
                <w:noProof/>
                <w:webHidden/>
              </w:rPr>
              <w:tab/>
            </w:r>
            <w:r w:rsidR="002215D6" w:rsidRPr="00E36FC7">
              <w:rPr>
                <w:noProof/>
                <w:webHidden/>
              </w:rPr>
              <w:fldChar w:fldCharType="begin"/>
            </w:r>
            <w:r w:rsidR="002215D6" w:rsidRPr="00E36FC7">
              <w:rPr>
                <w:noProof/>
                <w:webHidden/>
              </w:rPr>
              <w:instrText xml:space="preserve"> PAGEREF _Toc164838500 \h </w:instrText>
            </w:r>
            <w:r w:rsidR="002215D6" w:rsidRPr="00E36FC7">
              <w:rPr>
                <w:noProof/>
                <w:webHidden/>
              </w:rPr>
            </w:r>
            <w:r w:rsidR="002215D6" w:rsidRPr="00E36FC7">
              <w:rPr>
                <w:noProof/>
                <w:webHidden/>
              </w:rPr>
              <w:fldChar w:fldCharType="separate"/>
            </w:r>
            <w:r w:rsidR="002215D6" w:rsidRPr="00E36FC7">
              <w:rPr>
                <w:noProof/>
                <w:webHidden/>
              </w:rPr>
              <w:t>19</w:t>
            </w:r>
            <w:r w:rsidR="002215D6" w:rsidRPr="00E36FC7">
              <w:rPr>
                <w:noProof/>
                <w:webHidden/>
              </w:rPr>
              <w:fldChar w:fldCharType="end"/>
            </w:r>
          </w:hyperlink>
        </w:p>
        <w:p w14:paraId="4AFAB265" w14:textId="0A600FD4" w:rsidR="00DE297C" w:rsidRPr="00E36FC7" w:rsidRDefault="002A523A" w:rsidP="00740E50">
          <w:pPr>
            <w:rPr>
              <w:b/>
              <w:bCs/>
              <w:noProof/>
              <w:color w:val="000000" w:themeColor="text1"/>
            </w:rPr>
          </w:pPr>
          <w:r w:rsidRPr="00E36FC7">
            <w:rPr>
              <w:b/>
              <w:bCs/>
              <w:noProof/>
            </w:rPr>
            <w:fldChar w:fldCharType="end"/>
          </w:r>
        </w:p>
      </w:sdtContent>
    </w:sdt>
    <w:p w14:paraId="4C1A9C17" w14:textId="77777777" w:rsidR="002215D6" w:rsidRDefault="002215D6">
      <w:pPr>
        <w:spacing w:line="259" w:lineRule="auto"/>
        <w:jc w:val="left"/>
        <w:rPr>
          <w:rFonts w:eastAsia="Times New Roman" w:cstheme="majorBidi"/>
          <w:b/>
          <w:sz w:val="28"/>
          <w:szCs w:val="32"/>
          <w:lang w:val="en-IN" w:eastAsia="en-IN"/>
        </w:rPr>
      </w:pPr>
      <w:bookmarkStart w:id="0" w:name="_Toc164838485"/>
      <w:r>
        <w:rPr>
          <w:rFonts w:eastAsia="Times New Roman"/>
          <w:lang w:val="en-IN" w:eastAsia="en-IN"/>
        </w:rPr>
        <w:br w:type="page"/>
      </w:r>
    </w:p>
    <w:p w14:paraId="433FE283" w14:textId="1484F794" w:rsidR="00DE297C" w:rsidRPr="00DE297C" w:rsidRDefault="00DE297C" w:rsidP="00DE297C">
      <w:pPr>
        <w:pStyle w:val="Heading1"/>
        <w:rPr>
          <w:rFonts w:eastAsia="Times New Roman" w:cs="Times New Roman"/>
          <w:szCs w:val="24"/>
          <w:lang w:val="en-IN" w:eastAsia="en-IN"/>
        </w:rPr>
      </w:pPr>
      <w:r w:rsidRPr="00DE297C">
        <w:rPr>
          <w:rFonts w:eastAsia="Times New Roman"/>
          <w:lang w:val="en-IN" w:eastAsia="en-IN"/>
        </w:rPr>
        <w:lastRenderedPageBreak/>
        <w:t>Introduction</w:t>
      </w:r>
      <w:bookmarkEnd w:id="0"/>
    </w:p>
    <w:p w14:paraId="04E190A3" w14:textId="117E4522" w:rsidR="00DE297C" w:rsidRPr="00E36FC7" w:rsidRDefault="00AE3D35" w:rsidP="00DE297C">
      <w:pPr>
        <w:rPr>
          <w:rFonts w:cs="Times New Roman"/>
          <w:color w:val="000000" w:themeColor="text1"/>
          <w:szCs w:val="24"/>
          <w:lang w:val="en-IN" w:eastAsia="en-IN"/>
        </w:rPr>
      </w:pPr>
      <w:r w:rsidRPr="00E36FC7">
        <w:rPr>
          <w:color w:val="000000" w:themeColor="text1"/>
          <w:lang w:val="en-IN" w:eastAsia="en-IN"/>
        </w:rPr>
        <w:t>This report basically highlights comparative analysis of financial management strategies between</w:t>
      </w:r>
      <w:r w:rsidRPr="00E36FC7">
        <w:rPr>
          <w:color w:val="000000" w:themeColor="text1"/>
        </w:rPr>
        <w:t xml:space="preserve"> </w:t>
      </w:r>
      <w:r w:rsidRPr="00E36FC7">
        <w:rPr>
          <w:color w:val="000000" w:themeColor="text1"/>
          <w:lang w:val="en-IN" w:eastAsia="en-IN"/>
        </w:rPr>
        <w:t xml:space="preserve">Corinthia Hotels and Ibis Hotels. It aims to go through the aspects like total revenue, market positioning, growth potential, and CSR commitments. The main purpose behind this report is to critically measure the financial performance and management practises of these two important companies in the hospitality industry. Through a proper comparative analysis, this report seeks to provide valuable insights about the strengths, weaknesses, and the opportunities for the improvement in the financial management. Through this analysis, the strategies for improving financial performance and sustainability will be pointed out properly. </w:t>
      </w:r>
    </w:p>
    <w:p w14:paraId="015F5346" w14:textId="77777777" w:rsidR="008D417C" w:rsidRDefault="008D417C">
      <w:pPr>
        <w:spacing w:line="259" w:lineRule="auto"/>
        <w:jc w:val="left"/>
        <w:rPr>
          <w:lang w:val="en-IN" w:eastAsia="en-IN"/>
        </w:rPr>
      </w:pPr>
      <w:r>
        <w:rPr>
          <w:lang w:val="en-IN" w:eastAsia="en-IN"/>
        </w:rPr>
        <w:br w:type="page"/>
      </w:r>
    </w:p>
    <w:p w14:paraId="5C7676E9" w14:textId="797CA64B" w:rsidR="00DE297C" w:rsidRPr="00DE297C" w:rsidRDefault="00E353F7" w:rsidP="008D417C">
      <w:pPr>
        <w:pStyle w:val="Heading1"/>
        <w:rPr>
          <w:rFonts w:cs="Times New Roman"/>
          <w:szCs w:val="24"/>
          <w:lang w:val="en-IN" w:eastAsia="en-IN"/>
        </w:rPr>
      </w:pPr>
      <w:bookmarkStart w:id="1" w:name="_Toc164838486"/>
      <w:r w:rsidRPr="00E353F7">
        <w:rPr>
          <w:lang w:val="en-IN" w:eastAsia="en-IN"/>
        </w:rPr>
        <w:lastRenderedPageBreak/>
        <w:t>Corinthia and Ibis Revenue Details</w:t>
      </w:r>
      <w:bookmarkEnd w:id="1"/>
    </w:p>
    <w:p w14:paraId="47BC9D3D" w14:textId="04BAB527" w:rsidR="00DE297C" w:rsidRPr="00DE297C" w:rsidRDefault="00E353F7" w:rsidP="008D417C">
      <w:pPr>
        <w:pStyle w:val="Heading2"/>
        <w:rPr>
          <w:rFonts w:cs="Times New Roman"/>
          <w:szCs w:val="24"/>
          <w:lang w:val="en-IN" w:eastAsia="en-IN"/>
        </w:rPr>
      </w:pPr>
      <w:bookmarkStart w:id="2" w:name="_Toc164838487"/>
      <w:r w:rsidRPr="00E353F7">
        <w:rPr>
          <w:lang w:val="en-IN" w:eastAsia="en-IN"/>
        </w:rPr>
        <w:t>Corinthia Hotel Revenue Trends</w:t>
      </w:r>
      <w:bookmarkEnd w:id="2"/>
    </w:p>
    <w:p w14:paraId="29E909C6" w14:textId="77777777" w:rsidR="00DE297C" w:rsidRPr="00DE297C" w:rsidRDefault="00DE297C" w:rsidP="00DE297C">
      <w:pPr>
        <w:rPr>
          <w:rFonts w:cs="Times New Roman"/>
          <w:szCs w:val="24"/>
          <w:lang w:val="en-IN" w:eastAsia="en-IN"/>
        </w:rPr>
      </w:pPr>
      <w:r w:rsidRPr="00DE297C">
        <w:rPr>
          <w:i/>
          <w:iCs/>
          <w:lang w:val="en-IN" w:eastAsia="en-IN"/>
        </w:rPr>
        <w:t>Sources of revenue</w:t>
      </w:r>
    </w:p>
    <w:p w14:paraId="6C28B7E2" w14:textId="485CE8EC" w:rsidR="00DE297C" w:rsidRPr="00E36FC7" w:rsidRDefault="00DE297C" w:rsidP="00DE297C">
      <w:pPr>
        <w:rPr>
          <w:shd w:val="clear" w:color="auto" w:fill="FFFFFF"/>
        </w:rPr>
      </w:pPr>
      <w:r w:rsidRPr="00DE297C">
        <w:rPr>
          <w:lang w:val="en-IN" w:eastAsia="en-IN"/>
        </w:rPr>
        <w:t xml:space="preserve">The Corinthia hotel provides accommodation as well as luxurious dining services to its customers. </w:t>
      </w:r>
      <w:r w:rsidR="00AE3D35" w:rsidRPr="00E36FC7">
        <w:rPr>
          <w:lang w:val="en-IN" w:eastAsia="en-IN"/>
        </w:rPr>
        <w:t xml:space="preserve">Depending on the main services, Corinthia Hotel makes revenue using supplementary amenities, which also includes the rental of community halls as well as the provision of spa services for the guests </w:t>
      </w:r>
      <w:r w:rsidR="004D05EA" w:rsidRPr="00E36FC7">
        <w:rPr>
          <w:shd w:val="clear" w:color="auto" w:fill="FFFFFF"/>
        </w:rPr>
        <w:t xml:space="preserve">(Budler </w:t>
      </w:r>
      <w:r w:rsidR="004D05EA" w:rsidRPr="00E36FC7">
        <w:rPr>
          <w:i/>
          <w:iCs/>
          <w:shd w:val="clear" w:color="auto" w:fill="FFFFFF"/>
        </w:rPr>
        <w:t>et al.</w:t>
      </w:r>
      <w:r w:rsidR="004D05EA" w:rsidRPr="00E36FC7">
        <w:rPr>
          <w:shd w:val="clear" w:color="auto" w:fill="FFFFFF"/>
        </w:rPr>
        <w:t>, 2021)</w:t>
      </w:r>
      <w:r w:rsidRPr="00E36FC7">
        <w:rPr>
          <w:lang w:val="en-IN" w:eastAsia="en-IN"/>
        </w:rPr>
        <w:t>. </w:t>
      </w:r>
    </w:p>
    <w:p w14:paraId="7439F640" w14:textId="3B29EB6F" w:rsidR="00DE297C" w:rsidRPr="00DE297C" w:rsidRDefault="00DE297C" w:rsidP="00DE297C">
      <w:pPr>
        <w:rPr>
          <w:rFonts w:cs="Times New Roman"/>
          <w:szCs w:val="24"/>
          <w:lang w:val="en-IN" w:eastAsia="en-IN"/>
        </w:rPr>
      </w:pPr>
      <w:r w:rsidRPr="00DE297C">
        <w:rPr>
          <w:i/>
          <w:iCs/>
          <w:lang w:val="en-IN" w:eastAsia="en-IN"/>
        </w:rPr>
        <w:t>Revenue trends</w:t>
      </w:r>
      <w:r w:rsidRPr="00DE297C">
        <w:rPr>
          <w:lang w:val="en-IN" w:eastAsia="en-IN"/>
        </w:rPr>
        <w:t> </w:t>
      </w:r>
    </w:p>
    <w:tbl>
      <w:tblPr>
        <w:tblStyle w:val="GridTable3-Accent3"/>
        <w:tblW w:w="9360" w:type="dxa"/>
        <w:tblLook w:val="04A0" w:firstRow="1" w:lastRow="0" w:firstColumn="1" w:lastColumn="0" w:noHBand="0" w:noVBand="1"/>
      </w:tblPr>
      <w:tblGrid>
        <w:gridCol w:w="5256"/>
        <w:gridCol w:w="943"/>
        <w:gridCol w:w="1104"/>
        <w:gridCol w:w="1104"/>
        <w:gridCol w:w="953"/>
      </w:tblGrid>
      <w:tr w:rsidR="00DE297C" w:rsidRPr="00DE297C" w14:paraId="0555F7CC" w14:textId="77777777" w:rsidTr="00F4536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vAlign w:val="center"/>
            <w:hideMark/>
          </w:tcPr>
          <w:p w14:paraId="6EA8E62A" w14:textId="7587E254" w:rsidR="00DE297C" w:rsidRPr="00DE297C" w:rsidRDefault="00DE297C" w:rsidP="00F45365">
            <w:pPr>
              <w:jc w:val="center"/>
              <w:rPr>
                <w:rFonts w:cs="Times New Roman"/>
                <w:szCs w:val="24"/>
                <w:lang w:val="en-IN" w:eastAsia="en-IN"/>
              </w:rPr>
            </w:pPr>
            <w:r w:rsidRPr="00DE297C">
              <w:rPr>
                <w:lang w:val="en-IN" w:eastAsia="en-IN"/>
              </w:rPr>
              <w:t>Year</w:t>
            </w:r>
          </w:p>
        </w:tc>
        <w:tc>
          <w:tcPr>
            <w:tcW w:w="0" w:type="auto"/>
            <w:vAlign w:val="center"/>
            <w:hideMark/>
          </w:tcPr>
          <w:p w14:paraId="6092CF45" w14:textId="77777777" w:rsidR="00DE297C" w:rsidRPr="00DE297C" w:rsidRDefault="00DE297C" w:rsidP="00F45365">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2019</w:t>
            </w:r>
          </w:p>
        </w:tc>
        <w:tc>
          <w:tcPr>
            <w:tcW w:w="0" w:type="auto"/>
            <w:vAlign w:val="center"/>
            <w:hideMark/>
          </w:tcPr>
          <w:p w14:paraId="7B266733" w14:textId="77777777" w:rsidR="00DE297C" w:rsidRPr="00DE297C" w:rsidRDefault="00DE297C" w:rsidP="00F45365">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2020</w:t>
            </w:r>
          </w:p>
        </w:tc>
        <w:tc>
          <w:tcPr>
            <w:tcW w:w="0" w:type="auto"/>
            <w:vAlign w:val="center"/>
            <w:hideMark/>
          </w:tcPr>
          <w:p w14:paraId="0B520744" w14:textId="77777777" w:rsidR="00DE297C" w:rsidRPr="00DE297C" w:rsidRDefault="00DE297C" w:rsidP="00F45365">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2021</w:t>
            </w:r>
          </w:p>
        </w:tc>
        <w:tc>
          <w:tcPr>
            <w:tcW w:w="0" w:type="auto"/>
            <w:vAlign w:val="center"/>
            <w:hideMark/>
          </w:tcPr>
          <w:p w14:paraId="64ED795E" w14:textId="77777777" w:rsidR="00DE297C" w:rsidRPr="00DE297C" w:rsidRDefault="00DE297C" w:rsidP="00F45365">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2022</w:t>
            </w:r>
          </w:p>
        </w:tc>
      </w:tr>
      <w:tr w:rsidR="00DE297C" w:rsidRPr="00DE297C" w14:paraId="3C0D5BB9" w14:textId="77777777" w:rsidTr="00F4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100F1F" w14:textId="77777777" w:rsidR="00DE297C" w:rsidRPr="00DE297C" w:rsidRDefault="00DE297C" w:rsidP="00F45365">
            <w:pPr>
              <w:jc w:val="center"/>
              <w:rPr>
                <w:rFonts w:cs="Times New Roman"/>
                <w:szCs w:val="24"/>
                <w:lang w:val="en-IN" w:eastAsia="en-IN"/>
              </w:rPr>
            </w:pPr>
            <w:r w:rsidRPr="00DE297C">
              <w:rPr>
                <w:lang w:val="en-IN" w:eastAsia="en-IN"/>
              </w:rPr>
              <w:t>Earned turnover (Units in British pound)</w:t>
            </w:r>
          </w:p>
        </w:tc>
        <w:tc>
          <w:tcPr>
            <w:tcW w:w="0" w:type="auto"/>
            <w:vAlign w:val="center"/>
            <w:hideMark/>
          </w:tcPr>
          <w:p w14:paraId="5920F313" w14:textId="77777777" w:rsidR="00DE297C" w:rsidRPr="00DE297C" w:rsidRDefault="00DE297C" w:rsidP="00F45365">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5,119</w:t>
            </w:r>
          </w:p>
        </w:tc>
        <w:tc>
          <w:tcPr>
            <w:tcW w:w="0" w:type="auto"/>
            <w:vAlign w:val="center"/>
            <w:hideMark/>
          </w:tcPr>
          <w:p w14:paraId="6019FF6F" w14:textId="77777777" w:rsidR="00DE297C" w:rsidRPr="00DE297C" w:rsidRDefault="00DE297C" w:rsidP="00F45365">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75,649</w:t>
            </w:r>
          </w:p>
        </w:tc>
        <w:tc>
          <w:tcPr>
            <w:tcW w:w="0" w:type="auto"/>
            <w:vAlign w:val="center"/>
            <w:hideMark/>
          </w:tcPr>
          <w:p w14:paraId="606935DD" w14:textId="77777777" w:rsidR="00DE297C" w:rsidRPr="00DE297C" w:rsidRDefault="00DE297C" w:rsidP="00F45365">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30,328</w:t>
            </w:r>
          </w:p>
        </w:tc>
        <w:tc>
          <w:tcPr>
            <w:tcW w:w="0" w:type="auto"/>
            <w:vAlign w:val="center"/>
            <w:hideMark/>
          </w:tcPr>
          <w:p w14:paraId="3F4458BF" w14:textId="77777777" w:rsidR="00DE297C" w:rsidRPr="00DE297C" w:rsidRDefault="00DE297C" w:rsidP="00F45365">
            <w:pPr>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2,342</w:t>
            </w:r>
          </w:p>
        </w:tc>
      </w:tr>
    </w:tbl>
    <w:p w14:paraId="678494DB" w14:textId="77777777" w:rsidR="00DE297C" w:rsidRPr="00DE297C" w:rsidRDefault="00DE297C" w:rsidP="008D417C">
      <w:pPr>
        <w:jc w:val="center"/>
        <w:rPr>
          <w:rFonts w:cs="Times New Roman"/>
          <w:szCs w:val="24"/>
          <w:lang w:val="en-IN" w:eastAsia="en-IN"/>
        </w:rPr>
      </w:pPr>
      <w:r w:rsidRPr="00DE297C">
        <w:rPr>
          <w:lang w:val="en-IN" w:eastAsia="en-IN"/>
        </w:rPr>
        <w:t>Table: Presenting the revenue trends</w:t>
      </w:r>
    </w:p>
    <w:p w14:paraId="0738CCC4" w14:textId="26FB9D77" w:rsidR="00872F15" w:rsidRPr="00872F15" w:rsidRDefault="00DE297C" w:rsidP="00872F15">
      <w:pPr>
        <w:jc w:val="center"/>
        <w:rPr>
          <w:rFonts w:cs="Times New Roman"/>
          <w:szCs w:val="24"/>
          <w:lang w:val="en-IN" w:eastAsia="en-IN"/>
        </w:rPr>
      </w:pPr>
      <w:r w:rsidRPr="00DE297C">
        <w:rPr>
          <w:lang w:val="en-IN" w:eastAsia="en-IN"/>
        </w:rPr>
        <w:t xml:space="preserve">Source: </w:t>
      </w:r>
      <w:sdt>
        <w:sdtPr>
          <w:id w:val="-1703931246"/>
          <w:citation/>
        </w:sdtPr>
        <w:sdtEndPr/>
        <w:sdtContent>
          <w:r w:rsidR="00545793">
            <w:fldChar w:fldCharType="begin"/>
          </w:r>
          <w:r w:rsidR="00545793">
            <w:instrText xml:space="preserve"> CITATION cor24 \l 1033 </w:instrText>
          </w:r>
          <w:r w:rsidR="00545793">
            <w:fldChar w:fldCharType="separate"/>
          </w:r>
          <w:r w:rsidR="00545793" w:rsidRPr="002D0B8E">
            <w:rPr>
              <w:noProof/>
            </w:rPr>
            <w:t>(corinthia, 2024)</w:t>
          </w:r>
          <w:r w:rsidR="00545793">
            <w:fldChar w:fldCharType="end"/>
          </w:r>
        </w:sdtContent>
      </w:sdt>
    </w:p>
    <w:p w14:paraId="06161D79" w14:textId="10716491" w:rsidR="00872F15" w:rsidRDefault="00872F15" w:rsidP="008D417C">
      <w:pPr>
        <w:jc w:val="center"/>
        <w:rPr>
          <w:lang w:val="en-IN" w:eastAsia="en-IN"/>
        </w:rPr>
      </w:pPr>
      <w:r>
        <w:rPr>
          <w:noProof/>
          <w:lang w:val="en-IN" w:eastAsia="en-IN"/>
        </w:rPr>
        <w:drawing>
          <wp:inline distT="0" distB="0" distL="0" distR="0" wp14:anchorId="692BB82F" wp14:editId="052E643F">
            <wp:extent cx="5518785" cy="2667000"/>
            <wp:effectExtent l="0" t="0" r="5715" b="0"/>
            <wp:docPr id="187485419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5CAA226" w14:textId="29142D2F" w:rsidR="00DE297C" w:rsidRPr="00DE297C" w:rsidRDefault="00DE297C" w:rsidP="008D417C">
      <w:pPr>
        <w:jc w:val="center"/>
        <w:rPr>
          <w:rFonts w:cs="Times New Roman"/>
          <w:szCs w:val="24"/>
          <w:lang w:val="en-IN" w:eastAsia="en-IN"/>
        </w:rPr>
      </w:pPr>
      <w:r w:rsidRPr="00DE297C">
        <w:rPr>
          <w:lang w:val="en-IN" w:eastAsia="en-IN"/>
        </w:rPr>
        <w:t>Figure: Presenting the revenue trends</w:t>
      </w:r>
    </w:p>
    <w:p w14:paraId="59BB5D8D" w14:textId="2135B069" w:rsidR="00DE297C" w:rsidRPr="00DE297C" w:rsidRDefault="00DE297C" w:rsidP="008D417C">
      <w:pPr>
        <w:jc w:val="center"/>
        <w:rPr>
          <w:rFonts w:cs="Times New Roman"/>
          <w:szCs w:val="24"/>
          <w:lang w:val="en-IN" w:eastAsia="en-IN"/>
        </w:rPr>
      </w:pPr>
      <w:r w:rsidRPr="00DE297C">
        <w:rPr>
          <w:lang w:val="en-IN" w:eastAsia="en-IN"/>
        </w:rPr>
        <w:t xml:space="preserve">Source: </w:t>
      </w:r>
      <w:sdt>
        <w:sdtPr>
          <w:id w:val="-1508896226"/>
          <w:citation/>
        </w:sdtPr>
        <w:sdtEndPr/>
        <w:sdtContent>
          <w:r w:rsidR="00545793">
            <w:fldChar w:fldCharType="begin"/>
          </w:r>
          <w:r w:rsidR="00545793">
            <w:instrText xml:space="preserve"> CITATION cor24 \l 1033 </w:instrText>
          </w:r>
          <w:r w:rsidR="00545793">
            <w:fldChar w:fldCharType="separate"/>
          </w:r>
          <w:r w:rsidR="00545793" w:rsidRPr="002D0B8E">
            <w:rPr>
              <w:noProof/>
            </w:rPr>
            <w:t>(corinthia, 2024)</w:t>
          </w:r>
          <w:r w:rsidR="00545793">
            <w:fldChar w:fldCharType="end"/>
          </w:r>
        </w:sdtContent>
      </w:sdt>
    </w:p>
    <w:p w14:paraId="0400CA96" w14:textId="09EDA4D5" w:rsidR="00DE297C" w:rsidRPr="00E36FC7" w:rsidRDefault="00D1387E" w:rsidP="00DE297C">
      <w:pPr>
        <w:rPr>
          <w:rFonts w:cs="Times New Roman"/>
          <w:color w:val="000000" w:themeColor="text1"/>
          <w:szCs w:val="24"/>
          <w:lang w:val="en-IN" w:eastAsia="en-IN"/>
        </w:rPr>
      </w:pPr>
      <w:r w:rsidRPr="00E36FC7">
        <w:rPr>
          <w:color w:val="000000" w:themeColor="text1"/>
          <w:lang w:val="en-IN" w:eastAsia="en-IN"/>
        </w:rPr>
        <w:lastRenderedPageBreak/>
        <w:t>During the time of 2019, Corinthia hotel recorded a revenue of £5,119, which was comparatively low. Although, in 2020, despite the challenges that comes with the pandemic, the hotel's revenue surged to £75,649, which highlights the resilience and efficient operations. The revenue declined to £30,328 in 2021 and further dropped to £2,342 in 2022. It is important to go through the revenue, which shows the total income generated by the hotel from its operations, excluding the overall expenses</w:t>
      </w:r>
      <w:r w:rsidR="00F428EB" w:rsidRPr="00E36FC7">
        <w:rPr>
          <w:color w:val="000000" w:themeColor="text1"/>
          <w:lang w:val="en-IN" w:eastAsia="en-IN"/>
        </w:rPr>
        <w:t xml:space="preserve"> </w:t>
      </w:r>
      <w:sdt>
        <w:sdtPr>
          <w:rPr>
            <w:color w:val="000000" w:themeColor="text1"/>
            <w:lang w:val="en-IN" w:eastAsia="en-IN"/>
          </w:rPr>
          <w:id w:val="-518083909"/>
          <w:citation/>
        </w:sdtPr>
        <w:sdtEndPr/>
        <w:sdtContent>
          <w:r w:rsidR="00F428EB" w:rsidRPr="00E36FC7">
            <w:rPr>
              <w:color w:val="000000" w:themeColor="text1"/>
              <w:lang w:val="en-IN" w:eastAsia="en-IN"/>
            </w:rPr>
            <w:fldChar w:fldCharType="begin"/>
          </w:r>
          <w:r w:rsidR="00F428EB" w:rsidRPr="00E36FC7">
            <w:rPr>
              <w:color w:val="000000" w:themeColor="text1"/>
              <w:lang w:val="en-IN" w:eastAsia="en-IN"/>
            </w:rPr>
            <w:instrText xml:space="preserve"> CITATION cor24 \l 16393 </w:instrText>
          </w:r>
          <w:r w:rsidR="00F428EB" w:rsidRPr="00E36FC7">
            <w:rPr>
              <w:color w:val="000000" w:themeColor="text1"/>
              <w:lang w:val="en-IN" w:eastAsia="en-IN"/>
            </w:rPr>
            <w:fldChar w:fldCharType="separate"/>
          </w:r>
          <w:r w:rsidR="00F428EB" w:rsidRPr="00E36FC7">
            <w:rPr>
              <w:noProof/>
              <w:color w:val="000000" w:themeColor="text1"/>
              <w:lang w:val="en-IN" w:eastAsia="en-IN"/>
            </w:rPr>
            <w:t>(corinthia, 2024)</w:t>
          </w:r>
          <w:r w:rsidR="00F428EB" w:rsidRPr="00E36FC7">
            <w:rPr>
              <w:color w:val="000000" w:themeColor="text1"/>
              <w:lang w:val="en-IN" w:eastAsia="en-IN"/>
            </w:rPr>
            <w:fldChar w:fldCharType="end"/>
          </w:r>
        </w:sdtContent>
      </w:sdt>
      <w:r w:rsidRPr="00E36FC7">
        <w:rPr>
          <w:color w:val="000000" w:themeColor="text1"/>
          <w:lang w:val="en-IN" w:eastAsia="en-IN"/>
        </w:rPr>
        <w:t>.</w:t>
      </w:r>
      <w:r w:rsidR="005A3756" w:rsidRPr="00E36FC7">
        <w:rPr>
          <w:color w:val="000000" w:themeColor="text1"/>
          <w:lang w:val="en-IN" w:eastAsia="en-IN"/>
        </w:rPr>
        <w:t xml:space="preserve"> As for the profit, it highlights the actual financial gain based on the formula of revenue minus expenses. </w:t>
      </w:r>
    </w:p>
    <w:p w14:paraId="2D68803C" w14:textId="77777777" w:rsidR="00DE297C" w:rsidRPr="00DE297C" w:rsidRDefault="00DE297C" w:rsidP="00DE297C">
      <w:pPr>
        <w:rPr>
          <w:rFonts w:cs="Times New Roman"/>
          <w:szCs w:val="24"/>
          <w:lang w:val="en-IN" w:eastAsia="en-IN"/>
        </w:rPr>
      </w:pPr>
      <w:r w:rsidRPr="00DE297C">
        <w:rPr>
          <w:i/>
          <w:iCs/>
          <w:lang w:val="en-IN" w:eastAsia="en-IN"/>
        </w:rPr>
        <w:t>Factors which influence the revenue</w:t>
      </w:r>
    </w:p>
    <w:p w14:paraId="1D0C49ED" w14:textId="1FA99619" w:rsidR="00DE297C" w:rsidRPr="00E36FC7" w:rsidRDefault="00DE297C" w:rsidP="00DE297C">
      <w:pPr>
        <w:rPr>
          <w:color w:val="000000" w:themeColor="text1"/>
          <w:shd w:val="clear" w:color="auto" w:fill="FFFFFF"/>
        </w:rPr>
      </w:pPr>
      <w:r w:rsidRPr="00DE297C">
        <w:rPr>
          <w:lang w:val="en-IN" w:eastAsia="en-IN"/>
        </w:rPr>
        <w:t>There are some elements or factors in the outer and internal world which affect the revenue of the hotel business. The rate of employment, inflation and government regulations affects the revenue of the organisations</w:t>
      </w:r>
      <w:r w:rsidR="006B07E9">
        <w:rPr>
          <w:lang w:val="en-IN" w:eastAsia="en-IN"/>
        </w:rPr>
        <w:t xml:space="preserve"> </w:t>
      </w:r>
      <w:r w:rsidR="006B07E9">
        <w:rPr>
          <w:shd w:val="clear" w:color="auto" w:fill="FFFFFF"/>
        </w:rPr>
        <w:t xml:space="preserve">(Olson </w:t>
      </w:r>
      <w:r w:rsidR="006B07E9" w:rsidRPr="00CA7287">
        <w:rPr>
          <w:i/>
          <w:iCs/>
          <w:shd w:val="clear" w:color="auto" w:fill="FFFFFF"/>
        </w:rPr>
        <w:t>et al.</w:t>
      </w:r>
      <w:r w:rsidR="006B07E9">
        <w:rPr>
          <w:shd w:val="clear" w:color="auto" w:fill="FFFFFF"/>
        </w:rPr>
        <w:t>, 2021)</w:t>
      </w:r>
      <w:r w:rsidRPr="00DE297C">
        <w:rPr>
          <w:lang w:val="en-IN" w:eastAsia="en-IN"/>
        </w:rPr>
        <w:t>.</w:t>
      </w:r>
      <w:r w:rsidR="007133BC">
        <w:rPr>
          <w:lang w:val="en-IN" w:eastAsia="en-IN"/>
        </w:rPr>
        <w:t xml:space="preserve"> </w:t>
      </w:r>
      <w:r w:rsidR="007133BC" w:rsidRPr="00E36FC7">
        <w:rPr>
          <w:color w:val="000000" w:themeColor="text1"/>
          <w:lang w:val="en-IN" w:eastAsia="en-IN"/>
        </w:rPr>
        <w:t xml:space="preserve">Fluctuation employment rates can also affect the consumer’s overall income that particularly impact on the spending on hospitality services. Also, inflation can lead to increased operational costs which also affects the pricing strategies and the profitability as well. Govt regulations like changes in tax policies or visa requirements can change the business environment while impacting the tourist arrivals and spending patterns as well. </w:t>
      </w:r>
      <w:r w:rsidRPr="00E36FC7">
        <w:rPr>
          <w:color w:val="000000" w:themeColor="text1"/>
          <w:lang w:val="en-IN" w:eastAsia="en-IN"/>
        </w:rPr>
        <w:t> </w:t>
      </w:r>
    </w:p>
    <w:p w14:paraId="7B7CD18D" w14:textId="7DEE68E9" w:rsidR="00DE297C" w:rsidRPr="00DE297C" w:rsidRDefault="00E353F7" w:rsidP="008D417C">
      <w:pPr>
        <w:pStyle w:val="Heading2"/>
        <w:rPr>
          <w:rFonts w:cs="Times New Roman"/>
          <w:szCs w:val="24"/>
          <w:lang w:val="en-IN" w:eastAsia="en-IN"/>
        </w:rPr>
      </w:pPr>
      <w:bookmarkStart w:id="3" w:name="_Toc164838488"/>
      <w:r w:rsidRPr="00E353F7">
        <w:rPr>
          <w:lang w:val="en-IN" w:eastAsia="en-IN"/>
        </w:rPr>
        <w:t>Ibis Hotel Revenue Trends</w:t>
      </w:r>
      <w:bookmarkEnd w:id="3"/>
      <w:r w:rsidR="00DE297C" w:rsidRPr="00DE297C">
        <w:rPr>
          <w:lang w:val="en-IN" w:eastAsia="en-IN"/>
        </w:rPr>
        <w:t>    </w:t>
      </w:r>
    </w:p>
    <w:p w14:paraId="7E8000DC" w14:textId="77777777" w:rsidR="00DE297C" w:rsidRPr="00DE297C" w:rsidRDefault="00DE297C" w:rsidP="00DE297C">
      <w:pPr>
        <w:rPr>
          <w:rFonts w:cs="Times New Roman"/>
          <w:szCs w:val="24"/>
          <w:lang w:val="en-IN" w:eastAsia="en-IN"/>
        </w:rPr>
      </w:pPr>
      <w:r w:rsidRPr="00DE297C">
        <w:rPr>
          <w:i/>
          <w:iCs/>
          <w:lang w:val="en-IN" w:eastAsia="en-IN"/>
        </w:rPr>
        <w:t>Sources of revenue</w:t>
      </w:r>
      <w:r w:rsidRPr="00DE297C">
        <w:rPr>
          <w:lang w:val="en-IN" w:eastAsia="en-IN"/>
        </w:rPr>
        <w:t> </w:t>
      </w:r>
    </w:p>
    <w:p w14:paraId="0FADF4D5" w14:textId="150C2AEA" w:rsidR="00DE297C" w:rsidRPr="002D3BF5" w:rsidRDefault="00DE297C" w:rsidP="00DE297C">
      <w:pPr>
        <w:rPr>
          <w:shd w:val="clear" w:color="auto" w:fill="FFFFFF"/>
        </w:rPr>
      </w:pPr>
      <w:r w:rsidRPr="00DE297C">
        <w:rPr>
          <w:lang w:val="en-IN" w:eastAsia="en-IN"/>
        </w:rPr>
        <w:t>The luxurious rooms and other facilities which are offered by the Ibis hotel are the major sources of revenue of Ibis hotel</w:t>
      </w:r>
      <w:r w:rsidR="002D3BF5">
        <w:rPr>
          <w:lang w:val="en-IN" w:eastAsia="en-IN"/>
        </w:rPr>
        <w:t xml:space="preserve"> </w:t>
      </w:r>
      <w:r w:rsidR="002D3BF5">
        <w:rPr>
          <w:shd w:val="clear" w:color="auto" w:fill="FFFFFF"/>
        </w:rPr>
        <w:t>(Seok, 2021)</w:t>
      </w:r>
      <w:r w:rsidRPr="00DE297C">
        <w:rPr>
          <w:lang w:val="en-IN" w:eastAsia="en-IN"/>
        </w:rPr>
        <w:t>. Similarly, as Corinthia hotel the hotel Ibis is also offering the services of Spa as well as various types of community halls and these are major sources of earning of this respective hotel.  </w:t>
      </w:r>
    </w:p>
    <w:p w14:paraId="6164AAAE" w14:textId="66FC4A77" w:rsidR="00DE297C" w:rsidRPr="00DE297C" w:rsidRDefault="00DE297C" w:rsidP="00DE297C">
      <w:pPr>
        <w:rPr>
          <w:rFonts w:cs="Times New Roman"/>
          <w:szCs w:val="24"/>
          <w:lang w:val="en-IN" w:eastAsia="en-IN"/>
        </w:rPr>
      </w:pPr>
      <w:r w:rsidRPr="00DE297C">
        <w:rPr>
          <w:i/>
          <w:iCs/>
          <w:lang w:val="en-IN" w:eastAsia="en-IN"/>
        </w:rPr>
        <w:t>Revenue trends</w:t>
      </w:r>
      <w:r w:rsidRPr="00DE297C">
        <w:rPr>
          <w:lang w:val="en-IN" w:eastAsia="en-IN"/>
        </w:rPr>
        <w:t>   </w:t>
      </w:r>
    </w:p>
    <w:tbl>
      <w:tblPr>
        <w:tblStyle w:val="GridTable3-Accent3"/>
        <w:tblW w:w="9360" w:type="dxa"/>
        <w:tblLook w:val="04A0" w:firstRow="1" w:lastRow="0" w:firstColumn="1" w:lastColumn="0" w:noHBand="0" w:noVBand="1"/>
      </w:tblPr>
      <w:tblGrid>
        <w:gridCol w:w="5168"/>
        <w:gridCol w:w="937"/>
        <w:gridCol w:w="1085"/>
        <w:gridCol w:w="1085"/>
        <w:gridCol w:w="1085"/>
      </w:tblGrid>
      <w:tr w:rsidR="00DE297C" w:rsidRPr="00DE297C" w14:paraId="520CBE1C" w14:textId="77777777" w:rsidTr="007133B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DF4B531" w14:textId="77777777" w:rsidR="00DE297C" w:rsidRPr="00DE297C" w:rsidRDefault="00DE297C" w:rsidP="00DE297C">
            <w:pPr>
              <w:rPr>
                <w:rFonts w:cs="Times New Roman"/>
                <w:szCs w:val="24"/>
                <w:lang w:val="en-IN" w:eastAsia="en-IN"/>
              </w:rPr>
            </w:pPr>
            <w:r w:rsidRPr="00DE297C">
              <w:rPr>
                <w:lang w:val="en-IN" w:eastAsia="en-IN"/>
              </w:rPr>
              <w:lastRenderedPageBreak/>
              <w:t>Year</w:t>
            </w:r>
          </w:p>
        </w:tc>
        <w:tc>
          <w:tcPr>
            <w:tcW w:w="0" w:type="auto"/>
            <w:hideMark/>
          </w:tcPr>
          <w:p w14:paraId="5FD80CCA" w14:textId="77777777" w:rsidR="00DE297C" w:rsidRPr="00DE297C" w:rsidRDefault="00DE297C" w:rsidP="00DE297C">
            <w:pP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2019</w:t>
            </w:r>
          </w:p>
        </w:tc>
        <w:tc>
          <w:tcPr>
            <w:tcW w:w="0" w:type="auto"/>
            <w:hideMark/>
          </w:tcPr>
          <w:p w14:paraId="7E6F821D" w14:textId="77777777" w:rsidR="00DE297C" w:rsidRPr="00DE297C" w:rsidRDefault="00DE297C" w:rsidP="00DE297C">
            <w:pP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2020</w:t>
            </w:r>
          </w:p>
        </w:tc>
        <w:tc>
          <w:tcPr>
            <w:tcW w:w="0" w:type="auto"/>
            <w:hideMark/>
          </w:tcPr>
          <w:p w14:paraId="16DF7F7C" w14:textId="77777777" w:rsidR="00DE297C" w:rsidRPr="00DE297C" w:rsidRDefault="00DE297C" w:rsidP="00DE297C">
            <w:pP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2021</w:t>
            </w:r>
          </w:p>
        </w:tc>
        <w:tc>
          <w:tcPr>
            <w:tcW w:w="0" w:type="auto"/>
            <w:hideMark/>
          </w:tcPr>
          <w:p w14:paraId="172A6FB9" w14:textId="77777777" w:rsidR="00DE297C" w:rsidRPr="00DE297C" w:rsidRDefault="00DE297C" w:rsidP="00DE297C">
            <w:pPr>
              <w:cnfStyle w:val="100000000000" w:firstRow="1" w:lastRow="0" w:firstColumn="0" w:lastColumn="0" w:oddVBand="0" w:evenVBand="0" w:oddHBand="0" w:evenHBand="0" w:firstRowFirstColumn="0" w:firstRowLastColumn="0" w:lastRowFirstColumn="0" w:lastRowLastColumn="0"/>
              <w:rPr>
                <w:rFonts w:cs="Times New Roman"/>
                <w:szCs w:val="24"/>
                <w:lang w:val="en-IN" w:eastAsia="en-IN"/>
              </w:rPr>
            </w:pPr>
            <w:r w:rsidRPr="00DE297C">
              <w:rPr>
                <w:lang w:val="en-IN" w:eastAsia="en-IN"/>
              </w:rPr>
              <w:t>2022</w:t>
            </w:r>
          </w:p>
        </w:tc>
      </w:tr>
      <w:tr w:rsidR="00DE297C" w:rsidRPr="00DE297C" w14:paraId="7C072D17" w14:textId="77777777" w:rsidTr="007133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E610F6" w14:textId="77777777" w:rsidR="00DE297C" w:rsidRPr="00DE297C" w:rsidRDefault="00DE297C" w:rsidP="00DE297C">
            <w:pPr>
              <w:rPr>
                <w:rFonts w:cs="Times New Roman"/>
                <w:szCs w:val="24"/>
                <w:lang w:val="en-IN" w:eastAsia="en-IN"/>
              </w:rPr>
            </w:pPr>
            <w:r w:rsidRPr="00DE297C">
              <w:rPr>
                <w:lang w:val="en-IN" w:eastAsia="en-IN"/>
              </w:rPr>
              <w:t>Earned turnover (Units in British pound)</w:t>
            </w:r>
          </w:p>
        </w:tc>
        <w:tc>
          <w:tcPr>
            <w:tcW w:w="0" w:type="auto"/>
            <w:hideMark/>
          </w:tcPr>
          <w:p w14:paraId="0E259093" w14:textId="77777777" w:rsidR="00DE297C" w:rsidRPr="00DE297C" w:rsidRDefault="00DE297C" w:rsidP="00DE297C">
            <w:pP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6,491</w:t>
            </w:r>
          </w:p>
        </w:tc>
        <w:tc>
          <w:tcPr>
            <w:tcW w:w="0" w:type="auto"/>
            <w:hideMark/>
          </w:tcPr>
          <w:p w14:paraId="52281DC2" w14:textId="77777777" w:rsidR="00DE297C" w:rsidRPr="00DE297C" w:rsidRDefault="00DE297C" w:rsidP="00DE297C">
            <w:pP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84,322</w:t>
            </w:r>
          </w:p>
        </w:tc>
        <w:tc>
          <w:tcPr>
            <w:tcW w:w="0" w:type="auto"/>
            <w:hideMark/>
          </w:tcPr>
          <w:p w14:paraId="680A8AD1" w14:textId="77777777" w:rsidR="00DE297C" w:rsidRPr="00DE297C" w:rsidRDefault="00DE297C" w:rsidP="00DE297C">
            <w:pP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43,983</w:t>
            </w:r>
          </w:p>
        </w:tc>
        <w:tc>
          <w:tcPr>
            <w:tcW w:w="0" w:type="auto"/>
            <w:hideMark/>
          </w:tcPr>
          <w:p w14:paraId="777C70FA" w14:textId="77777777" w:rsidR="00DE297C" w:rsidRPr="00DE297C" w:rsidRDefault="00DE297C" w:rsidP="00DE297C">
            <w:pPr>
              <w:cnfStyle w:val="000000100000" w:firstRow="0" w:lastRow="0" w:firstColumn="0" w:lastColumn="0" w:oddVBand="0" w:evenVBand="0" w:oddHBand="1" w:evenHBand="0" w:firstRowFirstColumn="0" w:firstRowLastColumn="0" w:lastRowFirstColumn="0" w:lastRowLastColumn="0"/>
              <w:rPr>
                <w:rFonts w:cs="Times New Roman"/>
                <w:szCs w:val="24"/>
                <w:lang w:val="en-IN" w:eastAsia="en-IN"/>
              </w:rPr>
            </w:pPr>
            <w:r w:rsidRPr="00DE297C">
              <w:rPr>
                <w:lang w:val="en-IN" w:eastAsia="en-IN"/>
              </w:rPr>
              <w:t>50,202</w:t>
            </w:r>
          </w:p>
        </w:tc>
      </w:tr>
    </w:tbl>
    <w:p w14:paraId="3A59B860" w14:textId="77777777" w:rsidR="00DE297C" w:rsidRPr="00DE297C" w:rsidRDefault="00DE297C" w:rsidP="008D417C">
      <w:pPr>
        <w:jc w:val="center"/>
        <w:rPr>
          <w:rFonts w:cs="Times New Roman"/>
          <w:szCs w:val="24"/>
          <w:lang w:val="en-IN" w:eastAsia="en-IN"/>
        </w:rPr>
      </w:pPr>
      <w:r w:rsidRPr="00DE297C">
        <w:rPr>
          <w:lang w:val="en-IN" w:eastAsia="en-IN"/>
        </w:rPr>
        <w:t>Table: Exploring the revenue trends of Ibis Hotels</w:t>
      </w:r>
    </w:p>
    <w:p w14:paraId="1F031FCE" w14:textId="0176B7DD" w:rsidR="00DE297C" w:rsidRDefault="00DE297C" w:rsidP="008D417C">
      <w:pPr>
        <w:jc w:val="center"/>
      </w:pPr>
      <w:r w:rsidRPr="00DE297C">
        <w:rPr>
          <w:lang w:val="en-IN" w:eastAsia="en-IN"/>
        </w:rPr>
        <w:t xml:space="preserve">Source: </w:t>
      </w:r>
      <w:sdt>
        <w:sdtPr>
          <w:id w:val="-1406065594"/>
          <w:citation/>
        </w:sdtPr>
        <w:sdtEndPr/>
        <w:sdtContent>
          <w:r w:rsidR="006C0378">
            <w:fldChar w:fldCharType="begin"/>
          </w:r>
          <w:r w:rsidR="006C0378">
            <w:instrText xml:space="preserve"> CITATION acc24 \l 1033 </w:instrText>
          </w:r>
          <w:r w:rsidR="006C0378">
            <w:fldChar w:fldCharType="separate"/>
          </w:r>
          <w:r w:rsidR="006C0378">
            <w:rPr>
              <w:noProof/>
            </w:rPr>
            <w:t xml:space="preserve"> </w:t>
          </w:r>
          <w:r w:rsidR="006C0378" w:rsidRPr="00E101F5">
            <w:rPr>
              <w:noProof/>
            </w:rPr>
            <w:t>(accor, 2024)</w:t>
          </w:r>
          <w:r w:rsidR="006C0378">
            <w:fldChar w:fldCharType="end"/>
          </w:r>
        </w:sdtContent>
      </w:sdt>
    </w:p>
    <w:p w14:paraId="55E7EF03" w14:textId="1BAE0605" w:rsidR="00DE297C" w:rsidRPr="00DE297C" w:rsidRDefault="007133BC" w:rsidP="00C728D5">
      <w:pPr>
        <w:jc w:val="center"/>
        <w:rPr>
          <w:rFonts w:cs="Times New Roman"/>
          <w:szCs w:val="24"/>
          <w:lang w:val="en-IN" w:eastAsia="en-IN"/>
        </w:rPr>
      </w:pPr>
      <w:r>
        <w:rPr>
          <w:rFonts w:cs="Times New Roman"/>
          <w:noProof/>
          <w:szCs w:val="24"/>
          <w:lang w:val="en-IN" w:eastAsia="en-IN"/>
        </w:rPr>
        <w:drawing>
          <wp:inline distT="0" distB="0" distL="0" distR="0" wp14:anchorId="7F5A2DE6" wp14:editId="5B5082E9">
            <wp:extent cx="5105400" cy="2797175"/>
            <wp:effectExtent l="0" t="0" r="0" b="3175"/>
            <wp:docPr id="174898182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C92360" w14:textId="77777777" w:rsidR="00DE297C" w:rsidRPr="00DE297C" w:rsidRDefault="00DE297C" w:rsidP="008D417C">
      <w:pPr>
        <w:jc w:val="center"/>
        <w:rPr>
          <w:rFonts w:cs="Times New Roman"/>
          <w:szCs w:val="24"/>
          <w:lang w:val="en-IN" w:eastAsia="en-IN"/>
        </w:rPr>
      </w:pPr>
      <w:r w:rsidRPr="00DE297C">
        <w:rPr>
          <w:lang w:val="en-IN" w:eastAsia="en-IN"/>
        </w:rPr>
        <w:t>Figure: Exploring the revenue trends of Ibis Hotels</w:t>
      </w:r>
    </w:p>
    <w:p w14:paraId="685EF92F" w14:textId="2B8681AD" w:rsidR="00DE297C" w:rsidRPr="00DE297C" w:rsidRDefault="00DE297C" w:rsidP="008D417C">
      <w:pPr>
        <w:jc w:val="center"/>
        <w:rPr>
          <w:rFonts w:cs="Times New Roman"/>
          <w:szCs w:val="24"/>
          <w:lang w:val="en-IN" w:eastAsia="en-IN"/>
        </w:rPr>
      </w:pPr>
      <w:r w:rsidRPr="00DE297C">
        <w:rPr>
          <w:lang w:val="en-IN" w:eastAsia="en-IN"/>
        </w:rPr>
        <w:t xml:space="preserve">Source: </w:t>
      </w:r>
      <w:sdt>
        <w:sdtPr>
          <w:id w:val="-1366445853"/>
          <w:citation/>
        </w:sdtPr>
        <w:sdtEndPr/>
        <w:sdtContent>
          <w:r w:rsidR="006C0378">
            <w:fldChar w:fldCharType="begin"/>
          </w:r>
          <w:r w:rsidR="006C0378">
            <w:instrText xml:space="preserve"> CITATION acc24 \l 1033 </w:instrText>
          </w:r>
          <w:r w:rsidR="006C0378">
            <w:fldChar w:fldCharType="separate"/>
          </w:r>
          <w:r w:rsidR="006C0378">
            <w:rPr>
              <w:noProof/>
            </w:rPr>
            <w:t xml:space="preserve"> </w:t>
          </w:r>
          <w:r w:rsidR="006C0378" w:rsidRPr="00E101F5">
            <w:rPr>
              <w:noProof/>
            </w:rPr>
            <w:t>(accor, 2024)</w:t>
          </w:r>
          <w:r w:rsidR="006C0378">
            <w:fldChar w:fldCharType="end"/>
          </w:r>
        </w:sdtContent>
      </w:sdt>
    </w:p>
    <w:p w14:paraId="1E8A5BB7" w14:textId="118E84E2" w:rsidR="00DE297C" w:rsidRPr="00E36FC7" w:rsidRDefault="005A5C01" w:rsidP="00DE297C">
      <w:pPr>
        <w:rPr>
          <w:rFonts w:cs="Times New Roman"/>
          <w:color w:val="000000" w:themeColor="text1"/>
          <w:szCs w:val="24"/>
          <w:lang w:val="en-IN" w:eastAsia="en-IN"/>
        </w:rPr>
      </w:pPr>
      <w:r w:rsidRPr="00E36FC7">
        <w:rPr>
          <w:rFonts w:cs="Times New Roman"/>
          <w:color w:val="000000" w:themeColor="text1"/>
          <w:szCs w:val="24"/>
          <w:lang w:val="en-IN" w:eastAsia="en-IN"/>
        </w:rPr>
        <w:t xml:space="preserve">It </w:t>
      </w:r>
      <w:r w:rsidR="005D1C66" w:rsidRPr="00E36FC7">
        <w:rPr>
          <w:rFonts w:cs="Times New Roman"/>
          <w:color w:val="000000" w:themeColor="text1"/>
          <w:szCs w:val="24"/>
          <w:lang w:val="en-IN" w:eastAsia="en-IN"/>
        </w:rPr>
        <w:t>is important to highlight the sources of revenue and their aspects depending on the total revenue</w:t>
      </w:r>
      <w:r w:rsidRPr="00E36FC7">
        <w:rPr>
          <w:rFonts w:cs="Times New Roman"/>
          <w:color w:val="000000" w:themeColor="text1"/>
          <w:szCs w:val="24"/>
          <w:lang w:val="en-IN" w:eastAsia="en-IN"/>
        </w:rPr>
        <w:t xml:space="preserve"> in order to properly go through the financial data of Ibis hotel</w:t>
      </w:r>
      <w:r w:rsidR="005D1C66" w:rsidRPr="00E36FC7">
        <w:rPr>
          <w:rFonts w:cs="Times New Roman"/>
          <w:color w:val="000000" w:themeColor="text1"/>
          <w:szCs w:val="24"/>
          <w:lang w:val="en-IN" w:eastAsia="en-IN"/>
        </w:rPr>
        <w:t xml:space="preserve">. </w:t>
      </w:r>
      <w:r w:rsidRPr="00E36FC7">
        <w:rPr>
          <w:rFonts w:cs="Times New Roman"/>
          <w:color w:val="000000" w:themeColor="text1"/>
          <w:szCs w:val="24"/>
          <w:lang w:val="en-IN" w:eastAsia="en-IN"/>
        </w:rPr>
        <w:t>Also, considering other relevant data points, like occupancy raids, average daily rates, and revenue available for a room can provide a complete understanding about the hotel’s financial performance. Also, going through the hotels constitute and the main source of revenue there are plenty chances for income like food and beverage operations, conference services, or other services which is important for proper analysis</w:t>
      </w:r>
      <w:sdt>
        <w:sdtPr>
          <w:rPr>
            <w:rFonts w:cs="Times New Roman"/>
            <w:color w:val="000000" w:themeColor="text1"/>
            <w:szCs w:val="24"/>
            <w:lang w:val="en-IN" w:eastAsia="en-IN"/>
          </w:rPr>
          <w:id w:val="1125517064"/>
          <w:citation/>
        </w:sdtPr>
        <w:sdtEndPr/>
        <w:sdtContent>
          <w:r w:rsidRPr="00E36FC7">
            <w:rPr>
              <w:rFonts w:cs="Times New Roman"/>
              <w:color w:val="000000" w:themeColor="text1"/>
              <w:szCs w:val="24"/>
              <w:lang w:val="en-IN" w:eastAsia="en-IN"/>
            </w:rPr>
            <w:fldChar w:fldCharType="begin"/>
          </w:r>
          <w:r w:rsidRPr="00E36FC7">
            <w:rPr>
              <w:rFonts w:cs="Times New Roman"/>
              <w:color w:val="000000" w:themeColor="text1"/>
              <w:szCs w:val="24"/>
              <w:lang w:val="en-IN" w:eastAsia="en-IN"/>
            </w:rPr>
            <w:instrText xml:space="preserve"> CITATION acc24 \l 16393 </w:instrText>
          </w:r>
          <w:r w:rsidRPr="00E36FC7">
            <w:rPr>
              <w:rFonts w:cs="Times New Roman"/>
              <w:color w:val="000000" w:themeColor="text1"/>
              <w:szCs w:val="24"/>
              <w:lang w:val="en-IN" w:eastAsia="en-IN"/>
            </w:rPr>
            <w:fldChar w:fldCharType="separate"/>
          </w:r>
          <w:r w:rsidRPr="00E36FC7">
            <w:rPr>
              <w:rFonts w:cs="Times New Roman"/>
              <w:noProof/>
              <w:color w:val="000000" w:themeColor="text1"/>
              <w:szCs w:val="24"/>
              <w:lang w:val="en-IN" w:eastAsia="en-IN"/>
            </w:rPr>
            <w:t xml:space="preserve"> (accor, 2024)</w:t>
          </w:r>
          <w:r w:rsidRPr="00E36FC7">
            <w:rPr>
              <w:rFonts w:cs="Times New Roman"/>
              <w:color w:val="000000" w:themeColor="text1"/>
              <w:szCs w:val="24"/>
              <w:lang w:val="en-IN" w:eastAsia="en-IN"/>
            </w:rPr>
            <w:fldChar w:fldCharType="end"/>
          </w:r>
        </w:sdtContent>
      </w:sdt>
      <w:r w:rsidRPr="00E36FC7">
        <w:rPr>
          <w:rFonts w:cs="Times New Roman"/>
          <w:color w:val="000000" w:themeColor="text1"/>
          <w:szCs w:val="24"/>
          <w:lang w:val="en-IN" w:eastAsia="en-IN"/>
        </w:rPr>
        <w:t xml:space="preserve">. This analysis will highlight insightful aspect of the hotel’s financial health and operations. </w:t>
      </w:r>
    </w:p>
    <w:p w14:paraId="3CED3494" w14:textId="22CD4374" w:rsidR="00DE297C" w:rsidRPr="00DE297C" w:rsidRDefault="00DE297C" w:rsidP="00DE297C">
      <w:pPr>
        <w:rPr>
          <w:rFonts w:cs="Times New Roman"/>
          <w:szCs w:val="24"/>
          <w:lang w:val="en-IN" w:eastAsia="en-IN"/>
        </w:rPr>
      </w:pPr>
      <w:r w:rsidRPr="00DE297C">
        <w:rPr>
          <w:i/>
          <w:iCs/>
          <w:lang w:val="en-IN" w:eastAsia="en-IN"/>
        </w:rPr>
        <w:t xml:space="preserve">Factors which </w:t>
      </w:r>
      <w:r w:rsidR="005F4894" w:rsidRPr="00DE297C">
        <w:rPr>
          <w:i/>
          <w:iCs/>
          <w:lang w:val="en-IN" w:eastAsia="en-IN"/>
        </w:rPr>
        <w:t>influence</w:t>
      </w:r>
      <w:r w:rsidRPr="00DE297C">
        <w:rPr>
          <w:i/>
          <w:iCs/>
          <w:lang w:val="en-IN" w:eastAsia="en-IN"/>
        </w:rPr>
        <w:t xml:space="preserve"> the revenue</w:t>
      </w:r>
    </w:p>
    <w:p w14:paraId="7306D4F9" w14:textId="0C22A33E" w:rsidR="00DE297C" w:rsidRPr="009D3F06" w:rsidRDefault="00DE297C" w:rsidP="00DE297C">
      <w:pPr>
        <w:rPr>
          <w:shd w:val="clear" w:color="auto" w:fill="FFFFFF"/>
        </w:rPr>
      </w:pPr>
      <w:r w:rsidRPr="00DE297C">
        <w:rPr>
          <w:lang w:val="en-IN" w:eastAsia="en-IN"/>
        </w:rPr>
        <w:lastRenderedPageBreak/>
        <w:t xml:space="preserve">The earned revenue of the Ibis hotel is very much dependent on various internal and external elements such as, climate, socio economic situation and wage market. The pandemic phase has influenced the revenue trend of Ibis hotels negatively and it represents that the </w:t>
      </w:r>
      <w:r w:rsidR="005F4894" w:rsidRPr="00DE297C">
        <w:rPr>
          <w:lang w:val="en-IN" w:eastAsia="en-IN"/>
        </w:rPr>
        <w:t>socio-economic</w:t>
      </w:r>
      <w:r w:rsidRPr="00DE297C">
        <w:rPr>
          <w:lang w:val="en-IN" w:eastAsia="en-IN"/>
        </w:rPr>
        <w:t xml:space="preserve"> factor has a great impact over the revenue trend</w:t>
      </w:r>
      <w:r w:rsidR="009D3F06">
        <w:rPr>
          <w:lang w:val="en-IN" w:eastAsia="en-IN"/>
        </w:rPr>
        <w:t xml:space="preserve"> </w:t>
      </w:r>
      <w:r w:rsidR="009D3F06">
        <w:rPr>
          <w:shd w:val="clear" w:color="auto" w:fill="FFFFFF"/>
        </w:rPr>
        <w:t xml:space="preserve">(Mukson </w:t>
      </w:r>
      <w:r w:rsidR="009D3F06" w:rsidRPr="009071FA">
        <w:rPr>
          <w:i/>
          <w:iCs/>
          <w:shd w:val="clear" w:color="auto" w:fill="FFFFFF"/>
        </w:rPr>
        <w:t>et al.</w:t>
      </w:r>
      <w:r w:rsidR="009D3F06">
        <w:rPr>
          <w:shd w:val="clear" w:color="auto" w:fill="FFFFFF"/>
        </w:rPr>
        <w:t>, 2021)</w:t>
      </w:r>
      <w:r w:rsidRPr="00DE297C">
        <w:rPr>
          <w:lang w:val="en-IN" w:eastAsia="en-IN"/>
        </w:rPr>
        <w:t>. </w:t>
      </w:r>
    </w:p>
    <w:p w14:paraId="5B486A48" w14:textId="77777777" w:rsidR="008D417C" w:rsidRDefault="008D417C">
      <w:pPr>
        <w:spacing w:line="259" w:lineRule="auto"/>
        <w:jc w:val="left"/>
        <w:rPr>
          <w:lang w:val="en-IN" w:eastAsia="en-IN"/>
        </w:rPr>
      </w:pPr>
      <w:r>
        <w:rPr>
          <w:lang w:val="en-IN" w:eastAsia="en-IN"/>
        </w:rPr>
        <w:br w:type="page"/>
      </w:r>
    </w:p>
    <w:p w14:paraId="68255209" w14:textId="2905D937" w:rsidR="00DE297C" w:rsidRPr="00DE297C" w:rsidRDefault="00716385" w:rsidP="008D417C">
      <w:pPr>
        <w:pStyle w:val="Heading1"/>
        <w:rPr>
          <w:rFonts w:cs="Times New Roman"/>
          <w:szCs w:val="24"/>
          <w:lang w:val="en-IN" w:eastAsia="en-IN"/>
        </w:rPr>
      </w:pPr>
      <w:bookmarkStart w:id="4" w:name="_Toc164838489"/>
      <w:r w:rsidRPr="00716385">
        <w:rPr>
          <w:lang w:val="en-IN" w:eastAsia="en-IN"/>
        </w:rPr>
        <w:lastRenderedPageBreak/>
        <w:t>Market Positioning of Corinthia and Ibis</w:t>
      </w:r>
      <w:bookmarkEnd w:id="4"/>
    </w:p>
    <w:p w14:paraId="7AC90D97" w14:textId="5603AE1E" w:rsidR="00DE297C" w:rsidRPr="00DE297C" w:rsidRDefault="00716385" w:rsidP="008D417C">
      <w:pPr>
        <w:pStyle w:val="Heading2"/>
        <w:rPr>
          <w:rFonts w:cs="Times New Roman"/>
          <w:szCs w:val="24"/>
          <w:lang w:val="en-IN" w:eastAsia="en-IN"/>
        </w:rPr>
      </w:pPr>
      <w:bookmarkStart w:id="5" w:name="_Toc164838490"/>
      <w:r w:rsidRPr="00716385">
        <w:rPr>
          <w:lang w:val="en-IN" w:eastAsia="en-IN"/>
        </w:rPr>
        <w:t>Corinthia Hotel Customer Demographics and Brand Perception</w:t>
      </w:r>
      <w:bookmarkEnd w:id="5"/>
    </w:p>
    <w:p w14:paraId="0E1B5065" w14:textId="77777777" w:rsidR="00DE297C" w:rsidRPr="00DE297C" w:rsidRDefault="00DE297C" w:rsidP="00DE297C">
      <w:pPr>
        <w:rPr>
          <w:rFonts w:cs="Times New Roman"/>
          <w:szCs w:val="24"/>
          <w:lang w:val="en-IN" w:eastAsia="en-IN"/>
        </w:rPr>
      </w:pPr>
      <w:r w:rsidRPr="00DE297C">
        <w:rPr>
          <w:i/>
          <w:iCs/>
          <w:lang w:val="en-IN" w:eastAsia="en-IN"/>
        </w:rPr>
        <w:t>Market share</w:t>
      </w:r>
    </w:p>
    <w:p w14:paraId="48E7F3F4" w14:textId="347BBBFE" w:rsidR="00DE297C" w:rsidRPr="00E36FC7" w:rsidRDefault="00DE4C09" w:rsidP="00DE297C">
      <w:pPr>
        <w:rPr>
          <w:color w:val="000000" w:themeColor="text1"/>
          <w:shd w:val="clear" w:color="auto" w:fill="FFFFFF"/>
        </w:rPr>
      </w:pPr>
      <w:r w:rsidRPr="00E36FC7">
        <w:rPr>
          <w:color w:val="000000" w:themeColor="text1"/>
          <w:shd w:val="clear" w:color="auto" w:fill="FFFFFF"/>
        </w:rPr>
        <w:t xml:space="preserve">Corinthia Group's market share Directly shown based on its status as a private company and its nature of being in hospitality industry. Unlike publicly traded companies this company is not obligated to show its detailed market share data. </w:t>
      </w:r>
      <w:r w:rsidR="00AC6657" w:rsidRPr="00E36FC7">
        <w:rPr>
          <w:color w:val="000000" w:themeColor="text1"/>
          <w:shd w:val="clear" w:color="auto" w:fill="FFFFFF"/>
        </w:rPr>
        <w:t>However,</w:t>
      </w:r>
      <w:r w:rsidRPr="00E36FC7">
        <w:rPr>
          <w:color w:val="000000" w:themeColor="text1"/>
          <w:shd w:val="clear" w:color="auto" w:fill="FFFFFF"/>
        </w:rPr>
        <w:t xml:space="preserve"> the financial report of 2022 highlights a total revenue of €238.2 million, which shows a proper insight based on their performance</w:t>
      </w:r>
      <w:r w:rsidR="00AC6657" w:rsidRPr="00E36FC7">
        <w:rPr>
          <w:color w:val="000000" w:themeColor="text1"/>
          <w:shd w:val="clear" w:color="auto" w:fill="FFFFFF"/>
        </w:rPr>
        <w:t xml:space="preserve"> </w:t>
      </w:r>
      <w:sdt>
        <w:sdtPr>
          <w:rPr>
            <w:color w:val="000000" w:themeColor="text1"/>
            <w:shd w:val="clear" w:color="auto" w:fill="FFFFFF"/>
          </w:rPr>
          <w:id w:val="-812709057"/>
          <w:citation/>
        </w:sdtPr>
        <w:sdtEndPr/>
        <w:sdtContent>
          <w:r w:rsidR="00AC6657" w:rsidRPr="00E36FC7">
            <w:rPr>
              <w:color w:val="000000" w:themeColor="text1"/>
              <w:shd w:val="clear" w:color="auto" w:fill="FFFFFF"/>
            </w:rPr>
            <w:fldChar w:fldCharType="begin"/>
          </w:r>
          <w:r w:rsidR="00AC6657" w:rsidRPr="00E36FC7">
            <w:rPr>
              <w:color w:val="000000" w:themeColor="text1"/>
              <w:shd w:val="clear" w:color="auto" w:fill="FFFFFF"/>
              <w:lang w:val="en-IN"/>
            </w:rPr>
            <w:instrText xml:space="preserve">CITATION Ann23 \l 16393 </w:instrText>
          </w:r>
          <w:r w:rsidR="00AC6657" w:rsidRPr="00E36FC7">
            <w:rPr>
              <w:color w:val="000000" w:themeColor="text1"/>
              <w:shd w:val="clear" w:color="auto" w:fill="FFFFFF"/>
            </w:rPr>
            <w:fldChar w:fldCharType="separate"/>
          </w:r>
          <w:r w:rsidR="00AC6657" w:rsidRPr="00E36FC7">
            <w:rPr>
              <w:noProof/>
              <w:color w:val="000000" w:themeColor="text1"/>
              <w:shd w:val="clear" w:color="auto" w:fill="FFFFFF"/>
              <w:lang w:val="en-IN"/>
            </w:rPr>
            <w:t>(Corinthia Group, 2023)</w:t>
          </w:r>
          <w:r w:rsidR="00AC6657" w:rsidRPr="00E36FC7">
            <w:rPr>
              <w:color w:val="000000" w:themeColor="text1"/>
              <w:shd w:val="clear" w:color="auto" w:fill="FFFFFF"/>
            </w:rPr>
            <w:fldChar w:fldCharType="end"/>
          </w:r>
        </w:sdtContent>
      </w:sdt>
      <w:r w:rsidRPr="00E36FC7">
        <w:rPr>
          <w:color w:val="000000" w:themeColor="text1"/>
          <w:shd w:val="clear" w:color="auto" w:fill="FFFFFF"/>
        </w:rPr>
        <w:t xml:space="preserve">. </w:t>
      </w:r>
      <w:r w:rsidR="00D95497" w:rsidRPr="00E36FC7">
        <w:rPr>
          <w:color w:val="000000" w:themeColor="text1"/>
          <w:shd w:val="clear" w:color="auto" w:fill="FFFFFF"/>
        </w:rPr>
        <w:t xml:space="preserve">Their brand presence across different places suggests a bigger reach, but it does not particularly require to gain a market dominance. Without industry standards, measuring the company’s market share remains challenging. </w:t>
      </w:r>
    </w:p>
    <w:p w14:paraId="0586B980" w14:textId="77777777" w:rsidR="00DE297C" w:rsidRPr="00DE297C" w:rsidRDefault="00DE297C" w:rsidP="00DE297C">
      <w:pPr>
        <w:rPr>
          <w:rFonts w:cs="Times New Roman"/>
          <w:szCs w:val="24"/>
          <w:lang w:val="en-IN" w:eastAsia="en-IN"/>
        </w:rPr>
      </w:pPr>
      <w:r w:rsidRPr="00DE297C">
        <w:rPr>
          <w:i/>
          <w:iCs/>
          <w:lang w:val="en-IN" w:eastAsia="en-IN"/>
        </w:rPr>
        <w:t>Customer demographics</w:t>
      </w:r>
    </w:p>
    <w:p w14:paraId="1C871F85" w14:textId="6A23058E" w:rsidR="00DE297C" w:rsidRPr="003B6334" w:rsidRDefault="00DE297C" w:rsidP="00DE297C">
      <w:pPr>
        <w:rPr>
          <w:shd w:val="clear" w:color="auto" w:fill="FFFFFF"/>
        </w:rPr>
      </w:pPr>
      <w:r w:rsidRPr="00DE297C">
        <w:rPr>
          <w:lang w:val="en-IN" w:eastAsia="en-IN"/>
        </w:rPr>
        <w:t>The customers of hotel Corinthia have a very good perception over this respective hotel. The sophisticated tourists prefer to take service from these respective hotels and the hotel has gained a very positive review from those tourists</w:t>
      </w:r>
      <w:r w:rsidR="003B6334">
        <w:rPr>
          <w:lang w:val="en-IN" w:eastAsia="en-IN"/>
        </w:rPr>
        <w:t xml:space="preserve"> </w:t>
      </w:r>
      <w:r w:rsidR="003B6334">
        <w:rPr>
          <w:shd w:val="clear" w:color="auto" w:fill="FFFFFF"/>
        </w:rPr>
        <w:t xml:space="preserve">(Filser </w:t>
      </w:r>
      <w:r w:rsidR="003B6334" w:rsidRPr="004A1CF6">
        <w:rPr>
          <w:i/>
          <w:iCs/>
          <w:shd w:val="clear" w:color="auto" w:fill="FFFFFF"/>
        </w:rPr>
        <w:t>et al.</w:t>
      </w:r>
      <w:r w:rsidR="003B6334">
        <w:rPr>
          <w:shd w:val="clear" w:color="auto" w:fill="FFFFFF"/>
        </w:rPr>
        <w:t>, 2021)</w:t>
      </w:r>
      <w:r w:rsidRPr="00DE297C">
        <w:rPr>
          <w:lang w:val="en-IN" w:eastAsia="en-IN"/>
        </w:rPr>
        <w:t>. The hotel gets different types of guests seasonally and irregularly irrespective of any age as well as gender.</w:t>
      </w:r>
    </w:p>
    <w:p w14:paraId="06D0F7C1" w14:textId="3EEACBC8" w:rsidR="00DE297C" w:rsidRDefault="00DE297C" w:rsidP="00DE297C">
      <w:pPr>
        <w:rPr>
          <w:i/>
          <w:iCs/>
          <w:lang w:val="en-IN" w:eastAsia="en-IN"/>
        </w:rPr>
      </w:pPr>
      <w:r w:rsidRPr="00DE297C">
        <w:rPr>
          <w:i/>
          <w:iCs/>
          <w:lang w:val="en-IN" w:eastAsia="en-IN"/>
        </w:rPr>
        <w:t>Brand perception</w:t>
      </w:r>
    </w:p>
    <w:p w14:paraId="50989817" w14:textId="1E5A2C4C" w:rsidR="00AA6A98" w:rsidRPr="00695C09" w:rsidRDefault="00DA04EB" w:rsidP="00AA6A98">
      <w:pPr>
        <w:jc w:val="center"/>
        <w:rPr>
          <w:rFonts w:cs="Times New Roman"/>
          <w:color w:val="FF0000"/>
          <w:szCs w:val="24"/>
          <w:lang w:val="en-IN" w:eastAsia="en-IN"/>
        </w:rPr>
      </w:pPr>
      <w:r w:rsidRPr="00695C09">
        <w:rPr>
          <w:rFonts w:cs="Times New Roman"/>
          <w:noProof/>
          <w:color w:val="FF0000"/>
          <w:szCs w:val="24"/>
          <w:lang w:val="en-IN" w:eastAsia="en-IN"/>
        </w:rPr>
        <w:lastRenderedPageBreak/>
        <w:drawing>
          <wp:inline distT="0" distB="0" distL="0" distR="0" wp14:anchorId="046230FC" wp14:editId="351957E4">
            <wp:extent cx="5486400" cy="3200400"/>
            <wp:effectExtent l="0" t="38100" r="0" b="76200"/>
            <wp:docPr id="115382597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90AC4A" w14:textId="5A592503" w:rsidR="00AA6A98" w:rsidRPr="00E36FC7" w:rsidRDefault="00AA6A98" w:rsidP="00AA6A98">
      <w:pPr>
        <w:jc w:val="center"/>
        <w:rPr>
          <w:rFonts w:cs="Times New Roman"/>
          <w:szCs w:val="24"/>
          <w:lang w:val="en-IN" w:eastAsia="en-IN"/>
        </w:rPr>
      </w:pPr>
      <w:r w:rsidRPr="00E36FC7">
        <w:rPr>
          <w:rFonts w:cs="Times New Roman"/>
          <w:szCs w:val="24"/>
          <w:lang w:val="en-IN" w:eastAsia="en-IN"/>
        </w:rPr>
        <w:t xml:space="preserve">Figure: </w:t>
      </w:r>
      <w:r w:rsidR="00046A3D" w:rsidRPr="00E36FC7">
        <w:rPr>
          <w:rFonts w:cs="Times New Roman"/>
          <w:szCs w:val="24"/>
          <w:lang w:val="en-IN" w:eastAsia="en-IN"/>
        </w:rPr>
        <w:t>Brand Perception</w:t>
      </w:r>
    </w:p>
    <w:p w14:paraId="13E82455" w14:textId="78432E82" w:rsidR="00AA6A98" w:rsidRPr="00E36FC7" w:rsidRDefault="00AA6A98" w:rsidP="00AA6A98">
      <w:pPr>
        <w:jc w:val="center"/>
        <w:rPr>
          <w:rFonts w:cs="Times New Roman"/>
          <w:szCs w:val="24"/>
          <w:lang w:val="en-IN" w:eastAsia="en-IN"/>
        </w:rPr>
      </w:pPr>
      <w:r w:rsidRPr="00E36FC7">
        <w:rPr>
          <w:rFonts w:cs="Times New Roman"/>
          <w:szCs w:val="24"/>
          <w:lang w:val="en-IN" w:eastAsia="en-IN"/>
        </w:rPr>
        <w:t xml:space="preserve">Source: </w:t>
      </w:r>
      <w:r w:rsidR="00DA04EB" w:rsidRPr="00E36FC7">
        <w:rPr>
          <w:shd w:val="clear" w:color="auto" w:fill="FFFFFF"/>
        </w:rPr>
        <w:t>Self-Made</w:t>
      </w:r>
    </w:p>
    <w:p w14:paraId="19BD50B3" w14:textId="4BB2776F" w:rsidR="00DE297C" w:rsidRPr="00417F60" w:rsidRDefault="00DE297C" w:rsidP="00DE297C">
      <w:pPr>
        <w:rPr>
          <w:shd w:val="clear" w:color="auto" w:fill="FFFFFF"/>
        </w:rPr>
      </w:pPr>
      <w:r w:rsidRPr="00DE297C">
        <w:rPr>
          <w:lang w:val="en-IN" w:eastAsia="en-IN"/>
        </w:rPr>
        <w:t>The brand perception of a hotel can be understood from the customers experiences and the customer experiences can be evaluated by the reviews of the customers. Hotel Corinthia provides luxurious services to its customers and due to this reason, the customers experience a rich and elegant feeling from this hotel</w:t>
      </w:r>
      <w:r w:rsidR="00417F60">
        <w:rPr>
          <w:lang w:val="en-IN" w:eastAsia="en-IN"/>
        </w:rPr>
        <w:t xml:space="preserve"> </w:t>
      </w:r>
      <w:r w:rsidR="00417F60">
        <w:rPr>
          <w:shd w:val="clear" w:color="auto" w:fill="FFFFFF"/>
        </w:rPr>
        <w:t>(Holbeche, 2022)</w:t>
      </w:r>
      <w:r w:rsidRPr="00DE297C">
        <w:rPr>
          <w:lang w:val="en-IN" w:eastAsia="en-IN"/>
        </w:rPr>
        <w:t>.</w:t>
      </w:r>
    </w:p>
    <w:p w14:paraId="0ECDB59A" w14:textId="672391B4" w:rsidR="00DE297C" w:rsidRPr="00DE297C" w:rsidRDefault="00A8245D" w:rsidP="008D417C">
      <w:pPr>
        <w:pStyle w:val="Heading2"/>
        <w:rPr>
          <w:rFonts w:cs="Times New Roman"/>
          <w:szCs w:val="24"/>
          <w:lang w:val="en-IN" w:eastAsia="en-IN"/>
        </w:rPr>
      </w:pPr>
      <w:bookmarkStart w:id="6" w:name="_Toc164838491"/>
      <w:r w:rsidRPr="00A8245D">
        <w:rPr>
          <w:lang w:val="en-IN" w:eastAsia="en-IN"/>
        </w:rPr>
        <w:t>Ibis Hotel Customer Demographics and Brand Perception</w:t>
      </w:r>
      <w:bookmarkEnd w:id="6"/>
    </w:p>
    <w:p w14:paraId="04BC8EDE" w14:textId="77777777" w:rsidR="00DE297C" w:rsidRPr="00DE297C" w:rsidRDefault="00DE297C" w:rsidP="00DE297C">
      <w:pPr>
        <w:rPr>
          <w:rFonts w:cs="Times New Roman"/>
          <w:szCs w:val="24"/>
          <w:lang w:val="en-IN" w:eastAsia="en-IN"/>
        </w:rPr>
      </w:pPr>
      <w:r w:rsidRPr="00DE297C">
        <w:rPr>
          <w:i/>
          <w:iCs/>
          <w:lang w:val="en-IN" w:eastAsia="en-IN"/>
        </w:rPr>
        <w:t>Market share</w:t>
      </w:r>
    </w:p>
    <w:p w14:paraId="50C19DC9" w14:textId="2C233AE7" w:rsidR="00DE297C" w:rsidRPr="00540171" w:rsidRDefault="00DE297C" w:rsidP="00DE297C">
      <w:pPr>
        <w:rPr>
          <w:shd w:val="clear" w:color="auto" w:fill="FFFFFF"/>
        </w:rPr>
      </w:pPr>
      <w:r w:rsidRPr="00DE297C">
        <w:rPr>
          <w:lang w:val="en-IN" w:eastAsia="en-IN"/>
        </w:rPr>
        <w:t>Ibis Hotel has a huge market percentage of approximately 8% inside the UK hotel zone, according to recent figures. Ibis gives a wide spectrum of guests searching out comfortable and moderately priced accommodation alternatives, with greater than 200 inns across the UK of and a total of 15,000 rooms</w:t>
      </w:r>
      <w:r w:rsidR="00540171">
        <w:rPr>
          <w:lang w:val="en-IN" w:eastAsia="en-IN"/>
        </w:rPr>
        <w:t xml:space="preserve"> </w:t>
      </w:r>
      <w:r w:rsidR="00540171">
        <w:rPr>
          <w:shd w:val="clear" w:color="auto" w:fill="FFFFFF"/>
        </w:rPr>
        <w:t>(Park and Mithas, 2020)</w:t>
      </w:r>
      <w:r w:rsidRPr="00DE297C">
        <w:rPr>
          <w:lang w:val="en-IN" w:eastAsia="en-IN"/>
        </w:rPr>
        <w:t>. Its noteworthy role inside the UK market is in the main because of its effective locations in crucial cities and cities, which make it a popular choice for both enterprise and budget-aware holidaymakers.</w:t>
      </w:r>
    </w:p>
    <w:p w14:paraId="2ECEF845" w14:textId="77777777" w:rsidR="00DE297C" w:rsidRPr="00DE297C" w:rsidRDefault="00DE297C" w:rsidP="00DE297C">
      <w:pPr>
        <w:rPr>
          <w:rFonts w:cs="Times New Roman"/>
          <w:szCs w:val="24"/>
          <w:lang w:val="en-IN" w:eastAsia="en-IN"/>
        </w:rPr>
      </w:pPr>
      <w:r w:rsidRPr="00DE297C">
        <w:rPr>
          <w:i/>
          <w:iCs/>
          <w:lang w:val="en-IN" w:eastAsia="en-IN"/>
        </w:rPr>
        <w:lastRenderedPageBreak/>
        <w:t>Customer demographics </w:t>
      </w:r>
    </w:p>
    <w:p w14:paraId="55173725" w14:textId="532735B6" w:rsidR="00DE297C" w:rsidRDefault="00DE297C" w:rsidP="00DE297C">
      <w:pPr>
        <w:rPr>
          <w:lang w:val="en-IN" w:eastAsia="en-IN"/>
        </w:rPr>
      </w:pPr>
      <w:r w:rsidRPr="00DE297C">
        <w:rPr>
          <w:lang w:val="en-IN" w:eastAsia="en-IN"/>
        </w:rPr>
        <w:t>The customers of this hotel have experienced various luxurious facilities from this hotel. The young aged people are the major customers of this respective hotel as this respective age group are involved in tourism</w:t>
      </w:r>
      <w:r w:rsidR="00331022">
        <w:rPr>
          <w:lang w:val="en-IN" w:eastAsia="en-IN"/>
        </w:rPr>
        <w:t xml:space="preserve"> </w:t>
      </w:r>
      <w:r w:rsidR="00331022">
        <w:rPr>
          <w:shd w:val="clear" w:color="auto" w:fill="FFFFFF"/>
        </w:rPr>
        <w:t xml:space="preserve">(Bouwman </w:t>
      </w:r>
      <w:r w:rsidR="00331022" w:rsidRPr="001D1560">
        <w:rPr>
          <w:i/>
          <w:iCs/>
          <w:shd w:val="clear" w:color="auto" w:fill="FFFFFF"/>
        </w:rPr>
        <w:t>et al.</w:t>
      </w:r>
      <w:r w:rsidR="00331022">
        <w:rPr>
          <w:shd w:val="clear" w:color="auto" w:fill="FFFFFF"/>
        </w:rPr>
        <w:t>, 2020)</w:t>
      </w:r>
      <w:r w:rsidRPr="00DE297C">
        <w:rPr>
          <w:lang w:val="en-IN" w:eastAsia="en-IN"/>
        </w:rPr>
        <w:t>.</w:t>
      </w:r>
    </w:p>
    <w:tbl>
      <w:tblPr>
        <w:tblStyle w:val="GridTable3-Accent3"/>
        <w:tblW w:w="5000" w:type="pct"/>
        <w:tblLook w:val="04A0" w:firstRow="1" w:lastRow="0" w:firstColumn="1" w:lastColumn="0" w:noHBand="0" w:noVBand="1"/>
      </w:tblPr>
      <w:tblGrid>
        <w:gridCol w:w="1634"/>
        <w:gridCol w:w="7392"/>
      </w:tblGrid>
      <w:tr w:rsidR="001C06F6" w:rsidRPr="001743B4" w14:paraId="7CAAC136" w14:textId="77777777" w:rsidTr="001743B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5" w:type="pct"/>
            <w:vAlign w:val="center"/>
            <w:hideMark/>
          </w:tcPr>
          <w:p w14:paraId="577FA731" w14:textId="77777777" w:rsidR="001743B4" w:rsidRPr="00E36FC7" w:rsidRDefault="001743B4" w:rsidP="001743B4">
            <w:pPr>
              <w:jc w:val="center"/>
              <w:rPr>
                <w:color w:val="000000" w:themeColor="text1"/>
                <w:lang w:val="en-IN" w:eastAsia="en-IN"/>
              </w:rPr>
            </w:pPr>
            <w:r w:rsidRPr="00E36FC7">
              <w:rPr>
                <w:color w:val="000000" w:themeColor="text1"/>
                <w:lang w:val="en-IN" w:eastAsia="en-IN"/>
              </w:rPr>
              <w:t>Age Group</w:t>
            </w:r>
          </w:p>
        </w:tc>
        <w:tc>
          <w:tcPr>
            <w:tcW w:w="4095" w:type="pct"/>
            <w:vAlign w:val="center"/>
            <w:hideMark/>
          </w:tcPr>
          <w:p w14:paraId="573DE5EE" w14:textId="77777777" w:rsidR="001743B4" w:rsidRPr="00E36FC7" w:rsidRDefault="001743B4" w:rsidP="001743B4">
            <w:pPr>
              <w:jc w:val="center"/>
              <w:cnfStyle w:val="100000000000" w:firstRow="1"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Description</w:t>
            </w:r>
          </w:p>
        </w:tc>
      </w:tr>
      <w:tr w:rsidR="001C06F6" w:rsidRPr="001743B4" w14:paraId="3A069E37" w14:textId="77777777" w:rsidTr="001743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5" w:type="pct"/>
            <w:vAlign w:val="center"/>
            <w:hideMark/>
          </w:tcPr>
          <w:p w14:paraId="3DC32815" w14:textId="77777777" w:rsidR="001743B4" w:rsidRPr="00E36FC7" w:rsidRDefault="001743B4" w:rsidP="001743B4">
            <w:pPr>
              <w:jc w:val="center"/>
              <w:rPr>
                <w:color w:val="000000" w:themeColor="text1"/>
                <w:lang w:val="en-IN" w:eastAsia="en-IN"/>
              </w:rPr>
            </w:pPr>
            <w:r w:rsidRPr="00E36FC7">
              <w:rPr>
                <w:color w:val="000000" w:themeColor="text1"/>
                <w:lang w:val="en-IN" w:eastAsia="en-IN"/>
              </w:rPr>
              <w:t>Young Adults (18-35)</w:t>
            </w:r>
          </w:p>
        </w:tc>
        <w:tc>
          <w:tcPr>
            <w:tcW w:w="4095" w:type="pct"/>
            <w:vAlign w:val="center"/>
            <w:hideMark/>
          </w:tcPr>
          <w:p w14:paraId="02E58406" w14:textId="1F97A30A" w:rsidR="001743B4" w:rsidRPr="00E36FC7" w:rsidRDefault="002250CE" w:rsidP="001743B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rPr>
            </w:pPr>
            <w:r w:rsidRPr="00E36FC7">
              <w:rPr>
                <w:color w:val="000000" w:themeColor="text1"/>
                <w:lang w:val="en-IN" w:eastAsia="en-IN"/>
              </w:rPr>
              <w:t>Young adults can be seen as an important aspect of the company’s consumer base, who are particularly focused on the hotel’s luxurious offerings</w:t>
            </w:r>
            <w:r w:rsidR="001743B4" w:rsidRPr="00E36FC7">
              <w:rPr>
                <w:color w:val="000000" w:themeColor="text1"/>
                <w:lang w:val="en-IN" w:eastAsia="en-IN"/>
              </w:rPr>
              <w:t xml:space="preserve"> (Bouwman et al., 2020).</w:t>
            </w:r>
            <w:r w:rsidRPr="00E36FC7">
              <w:rPr>
                <w:color w:val="000000" w:themeColor="text1"/>
                <w:lang w:val="en-IN" w:eastAsia="en-IN"/>
              </w:rPr>
              <w:t xml:space="preserve"> They are basically attracted to the hotel’s modern facilities, overall environment, and convenient locations, which makes them as a repeat visitors and loyal consumers. </w:t>
            </w:r>
          </w:p>
        </w:tc>
      </w:tr>
    </w:tbl>
    <w:p w14:paraId="7B98B92B" w14:textId="77777777" w:rsidR="001743B4" w:rsidRPr="00331022" w:rsidRDefault="001743B4" w:rsidP="00DE297C">
      <w:pPr>
        <w:rPr>
          <w:shd w:val="clear" w:color="auto" w:fill="FFFFFF"/>
        </w:rPr>
      </w:pPr>
    </w:p>
    <w:p w14:paraId="76AB7C9A" w14:textId="77777777" w:rsidR="00DE297C" w:rsidRPr="00DE297C" w:rsidRDefault="00DE297C" w:rsidP="00DE297C">
      <w:pPr>
        <w:rPr>
          <w:rFonts w:cs="Times New Roman"/>
          <w:szCs w:val="24"/>
          <w:lang w:val="en-IN" w:eastAsia="en-IN"/>
        </w:rPr>
      </w:pPr>
      <w:r w:rsidRPr="00DE297C">
        <w:rPr>
          <w:i/>
          <w:iCs/>
          <w:lang w:val="en-IN" w:eastAsia="en-IN"/>
        </w:rPr>
        <w:t>Brand perception</w:t>
      </w:r>
    </w:p>
    <w:p w14:paraId="2BD80AF2" w14:textId="1DD3ABE4" w:rsidR="00DE297C" w:rsidRPr="00B17E33" w:rsidRDefault="00DE297C" w:rsidP="00DE297C">
      <w:pPr>
        <w:rPr>
          <w:shd w:val="clear" w:color="auto" w:fill="FFFFFF"/>
        </w:rPr>
      </w:pPr>
      <w:r w:rsidRPr="00DE297C">
        <w:rPr>
          <w:lang w:val="en-IN" w:eastAsia="en-IN"/>
        </w:rPr>
        <w:t>This respective hotel is operating its business in various locations and it is very difficult to satisfy the customers in an equal manner. However, on an average the reviews of the customers over this hotel are positive and the hotel has a high brand value</w:t>
      </w:r>
      <w:r w:rsidR="00B17E33">
        <w:rPr>
          <w:lang w:val="en-IN" w:eastAsia="en-IN"/>
        </w:rPr>
        <w:t xml:space="preserve"> </w:t>
      </w:r>
      <w:r w:rsidR="00B17E33">
        <w:rPr>
          <w:shd w:val="clear" w:color="auto" w:fill="FFFFFF"/>
        </w:rPr>
        <w:t>(Manninen and Huiskonen, 2022)</w:t>
      </w:r>
      <w:r w:rsidRPr="00DE297C">
        <w:rPr>
          <w:lang w:val="en-IN" w:eastAsia="en-IN"/>
        </w:rPr>
        <w:t>. The prices of the services of this respective hotel have been imposed in a budget conscious way.</w:t>
      </w:r>
      <w:r w:rsidR="009D17F5">
        <w:rPr>
          <w:lang w:val="en-IN" w:eastAsia="en-IN"/>
        </w:rPr>
        <w:t xml:space="preserve"> </w:t>
      </w:r>
      <w:r w:rsidR="00224D0C">
        <w:rPr>
          <w:lang w:val="en-IN" w:eastAsia="en-IN"/>
        </w:rPr>
        <w:t xml:space="preserve"> </w:t>
      </w:r>
    </w:p>
    <w:p w14:paraId="1589F27D" w14:textId="77777777" w:rsidR="008D417C" w:rsidRDefault="008D417C">
      <w:pPr>
        <w:spacing w:line="259" w:lineRule="auto"/>
        <w:jc w:val="left"/>
        <w:rPr>
          <w:lang w:val="en-IN" w:eastAsia="en-IN"/>
        </w:rPr>
      </w:pPr>
      <w:r>
        <w:rPr>
          <w:lang w:val="en-IN" w:eastAsia="en-IN"/>
        </w:rPr>
        <w:br w:type="page"/>
      </w:r>
    </w:p>
    <w:p w14:paraId="1A28A814" w14:textId="77EDE38F" w:rsidR="00DE297C" w:rsidRPr="00DE297C" w:rsidRDefault="00BF3074" w:rsidP="008D417C">
      <w:pPr>
        <w:pStyle w:val="Heading1"/>
        <w:rPr>
          <w:rFonts w:cs="Times New Roman"/>
          <w:szCs w:val="24"/>
          <w:lang w:val="en-IN" w:eastAsia="en-IN"/>
        </w:rPr>
      </w:pPr>
      <w:bookmarkStart w:id="7" w:name="_Toc164838492"/>
      <w:r w:rsidRPr="00BF3074">
        <w:rPr>
          <w:lang w:val="en-IN" w:eastAsia="en-IN"/>
        </w:rPr>
        <w:lastRenderedPageBreak/>
        <w:t>Growth Potential Analysis</w:t>
      </w:r>
      <w:bookmarkEnd w:id="7"/>
    </w:p>
    <w:p w14:paraId="24C4C9A7" w14:textId="5A9CA8B7" w:rsidR="00DE297C" w:rsidRPr="00DE297C" w:rsidRDefault="00BF3074" w:rsidP="008D417C">
      <w:pPr>
        <w:pStyle w:val="Heading2"/>
        <w:rPr>
          <w:rFonts w:cs="Times New Roman"/>
          <w:szCs w:val="24"/>
          <w:lang w:val="en-IN" w:eastAsia="en-IN"/>
        </w:rPr>
      </w:pPr>
      <w:bookmarkStart w:id="8" w:name="_Toc164838493"/>
      <w:r w:rsidRPr="00BF3074">
        <w:rPr>
          <w:lang w:val="en-IN" w:eastAsia="en-IN"/>
        </w:rPr>
        <w:t>Corinthia Hotel Expansion Evaluation</w:t>
      </w:r>
      <w:bookmarkEnd w:id="8"/>
    </w:p>
    <w:p w14:paraId="2C78E2F6" w14:textId="77777777" w:rsidR="00DE297C" w:rsidRPr="00DE297C" w:rsidRDefault="00DE297C" w:rsidP="00DE297C">
      <w:pPr>
        <w:rPr>
          <w:rFonts w:cs="Times New Roman"/>
          <w:szCs w:val="24"/>
          <w:lang w:val="en-IN" w:eastAsia="en-IN"/>
        </w:rPr>
      </w:pPr>
      <w:r w:rsidRPr="00DE297C">
        <w:rPr>
          <w:i/>
          <w:iCs/>
          <w:lang w:val="en-IN" w:eastAsia="en-IN"/>
        </w:rPr>
        <w:t>Expansion strategy</w:t>
      </w:r>
    </w:p>
    <w:p w14:paraId="34A7C24C" w14:textId="0506AA11" w:rsidR="00DE297C" w:rsidRPr="00DE297C" w:rsidRDefault="00DE297C" w:rsidP="00DE297C">
      <w:pPr>
        <w:rPr>
          <w:rFonts w:cs="Times New Roman"/>
          <w:szCs w:val="24"/>
          <w:lang w:val="en-IN" w:eastAsia="en-IN"/>
        </w:rPr>
      </w:pPr>
      <w:r w:rsidRPr="00DE297C">
        <w:rPr>
          <w:lang w:val="en-IN" w:eastAsia="en-IN"/>
        </w:rPr>
        <w:t>The Corinthia hotel group has many branches within Europe and as Europe is a prime location within the globe, expansion in other countries from this location is very easy. The Corinthia hotel has a very brand reputation and this respective thing will help the hotel to grow further</w:t>
      </w:r>
      <w:r w:rsidR="00C214C9">
        <w:rPr>
          <w:lang w:val="en-IN" w:eastAsia="en-IN"/>
        </w:rPr>
        <w:t xml:space="preserve"> </w:t>
      </w:r>
      <w:r w:rsidR="00C214C9">
        <w:rPr>
          <w:shd w:val="clear" w:color="auto" w:fill="FFFFFF"/>
        </w:rPr>
        <w:t>(Manninen and Huiskonen, 2022)</w:t>
      </w:r>
      <w:r w:rsidRPr="00DE297C">
        <w:rPr>
          <w:lang w:val="en-IN" w:eastAsia="en-IN"/>
        </w:rPr>
        <w:t>. Apart from that, the market capital of this hotel group is quite huge which might be reinvested for the growth and it will be a very effective strategy for this hotel group. </w:t>
      </w:r>
    </w:p>
    <w:p w14:paraId="22D5A9AA" w14:textId="59020E2B" w:rsidR="00DE297C" w:rsidRDefault="00DE297C" w:rsidP="00DE297C">
      <w:pPr>
        <w:rPr>
          <w:i/>
          <w:iCs/>
          <w:lang w:val="en-IN" w:eastAsia="en-IN"/>
        </w:rPr>
      </w:pPr>
      <w:r w:rsidRPr="00DE297C">
        <w:rPr>
          <w:i/>
          <w:iCs/>
          <w:lang w:val="en-IN" w:eastAsia="en-IN"/>
        </w:rPr>
        <w:t>Market opportunities</w:t>
      </w:r>
    </w:p>
    <w:p w14:paraId="3EE67A09" w14:textId="5895AC91" w:rsidR="00243A43" w:rsidRPr="00695C09" w:rsidRDefault="00695C09" w:rsidP="00243A43">
      <w:pPr>
        <w:jc w:val="center"/>
        <w:rPr>
          <w:rFonts w:cs="Times New Roman"/>
          <w:color w:val="FF0000"/>
          <w:szCs w:val="24"/>
          <w:lang w:val="en-IN" w:eastAsia="en-IN"/>
        </w:rPr>
      </w:pPr>
      <w:r w:rsidRPr="00695C09">
        <w:rPr>
          <w:rFonts w:cs="Times New Roman"/>
          <w:noProof/>
          <w:color w:val="FF0000"/>
          <w:szCs w:val="24"/>
          <w:lang w:val="en-IN" w:eastAsia="en-IN"/>
        </w:rPr>
        <w:drawing>
          <wp:inline distT="0" distB="0" distL="0" distR="0" wp14:anchorId="010A12C4" wp14:editId="2952E0F2">
            <wp:extent cx="6229350" cy="2828925"/>
            <wp:effectExtent l="0" t="0" r="0" b="0"/>
            <wp:docPr id="100567292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6BBEF74" w14:textId="09348CF4" w:rsidR="00243A43" w:rsidRPr="00E36FC7" w:rsidRDefault="00243A43" w:rsidP="00243A43">
      <w:pPr>
        <w:jc w:val="center"/>
        <w:rPr>
          <w:rFonts w:cs="Times New Roman"/>
          <w:szCs w:val="24"/>
          <w:lang w:val="en-IN" w:eastAsia="en-IN"/>
        </w:rPr>
      </w:pPr>
      <w:r w:rsidRPr="00E36FC7">
        <w:rPr>
          <w:rFonts w:cs="Times New Roman"/>
          <w:szCs w:val="24"/>
          <w:lang w:val="en-IN" w:eastAsia="en-IN"/>
        </w:rPr>
        <w:t>Figure: Market opportunities</w:t>
      </w:r>
    </w:p>
    <w:p w14:paraId="1CD0DBF5" w14:textId="4DEDF660" w:rsidR="00243A43" w:rsidRPr="00E36FC7" w:rsidRDefault="00243A43" w:rsidP="00A74E04">
      <w:pPr>
        <w:jc w:val="center"/>
        <w:rPr>
          <w:rFonts w:cs="Times New Roman"/>
          <w:szCs w:val="24"/>
          <w:lang w:val="en-IN" w:eastAsia="en-IN"/>
        </w:rPr>
      </w:pPr>
      <w:r w:rsidRPr="00E36FC7">
        <w:rPr>
          <w:rFonts w:cs="Times New Roman"/>
          <w:szCs w:val="24"/>
          <w:lang w:val="en-IN" w:eastAsia="en-IN"/>
        </w:rPr>
        <w:t xml:space="preserve">Source: </w:t>
      </w:r>
      <w:r w:rsidR="00695C09" w:rsidRPr="00E36FC7">
        <w:rPr>
          <w:shd w:val="clear" w:color="auto" w:fill="FFFFFF"/>
        </w:rPr>
        <w:t>Self-Made</w:t>
      </w:r>
    </w:p>
    <w:p w14:paraId="79DAA03E" w14:textId="64407270" w:rsidR="00DE297C" w:rsidRPr="00DE297C" w:rsidRDefault="00DE297C" w:rsidP="00DE297C">
      <w:pPr>
        <w:rPr>
          <w:rFonts w:cs="Times New Roman"/>
          <w:szCs w:val="24"/>
          <w:lang w:val="en-IN" w:eastAsia="en-IN"/>
        </w:rPr>
      </w:pPr>
      <w:r w:rsidRPr="00DE297C">
        <w:rPr>
          <w:lang w:val="en-IN" w:eastAsia="en-IN"/>
        </w:rPr>
        <w:t>The company is famous among many people in European countries however, most of the Asian people are unaware about this respective hotel group. Due to this reason, it can be said that this hotel group does not have good market opportunities in Asian countries</w:t>
      </w:r>
      <w:r w:rsidR="00C214C9">
        <w:rPr>
          <w:lang w:val="en-IN" w:eastAsia="en-IN"/>
        </w:rPr>
        <w:t xml:space="preserve"> </w:t>
      </w:r>
      <w:r w:rsidR="00C214C9">
        <w:rPr>
          <w:shd w:val="clear" w:color="auto" w:fill="FFFFFF"/>
        </w:rPr>
        <w:t xml:space="preserve">(Manninen and </w:t>
      </w:r>
      <w:r w:rsidR="00C214C9">
        <w:rPr>
          <w:shd w:val="clear" w:color="auto" w:fill="FFFFFF"/>
        </w:rPr>
        <w:lastRenderedPageBreak/>
        <w:t>Huiskonen, 2022)</w:t>
      </w:r>
      <w:r w:rsidRPr="00DE297C">
        <w:rPr>
          <w:lang w:val="en-IN" w:eastAsia="en-IN"/>
        </w:rPr>
        <w:t>. This hotel group has to promote its brand within these countries for getting the required opportunities.</w:t>
      </w:r>
    </w:p>
    <w:p w14:paraId="53426149" w14:textId="77777777" w:rsidR="00DE297C" w:rsidRPr="00DE297C" w:rsidRDefault="00DE297C" w:rsidP="00DE297C">
      <w:pPr>
        <w:rPr>
          <w:rFonts w:cs="Times New Roman"/>
          <w:szCs w:val="24"/>
          <w:lang w:val="en-IN" w:eastAsia="en-IN"/>
        </w:rPr>
      </w:pPr>
      <w:r w:rsidRPr="00DE297C">
        <w:rPr>
          <w:i/>
          <w:iCs/>
          <w:lang w:val="en-IN" w:eastAsia="en-IN"/>
        </w:rPr>
        <w:t>Barrier for expansion</w:t>
      </w:r>
    </w:p>
    <w:p w14:paraId="349B039D" w14:textId="62ECA2DD" w:rsidR="00DE297C" w:rsidRPr="00DE297C" w:rsidRDefault="00DE297C" w:rsidP="00DE297C">
      <w:pPr>
        <w:rPr>
          <w:rFonts w:cs="Times New Roman"/>
          <w:szCs w:val="24"/>
          <w:lang w:val="en-IN" w:eastAsia="en-IN"/>
        </w:rPr>
      </w:pPr>
      <w:r w:rsidRPr="00DE297C">
        <w:rPr>
          <w:lang w:val="en-IN" w:eastAsia="en-IN"/>
        </w:rPr>
        <w:t>This hotel does not have a proper reputation in numerous countries and this might become a very big challenge as well as a barrier for the hotel. The aforementioned hotel might face some financial issues during the time of expansion</w:t>
      </w:r>
      <w:r w:rsidR="00C214C9">
        <w:rPr>
          <w:lang w:val="en-IN" w:eastAsia="en-IN"/>
        </w:rPr>
        <w:t xml:space="preserve"> </w:t>
      </w:r>
      <w:r w:rsidR="00C214C9">
        <w:rPr>
          <w:shd w:val="clear" w:color="auto" w:fill="FFFFFF"/>
        </w:rPr>
        <w:t xml:space="preserve">(Bouwman </w:t>
      </w:r>
      <w:r w:rsidR="00C214C9" w:rsidRPr="001D1560">
        <w:rPr>
          <w:i/>
          <w:iCs/>
          <w:shd w:val="clear" w:color="auto" w:fill="FFFFFF"/>
        </w:rPr>
        <w:t>et al.</w:t>
      </w:r>
      <w:r w:rsidR="00C214C9">
        <w:rPr>
          <w:shd w:val="clear" w:color="auto" w:fill="FFFFFF"/>
        </w:rPr>
        <w:t>, 2020)</w:t>
      </w:r>
      <w:r w:rsidRPr="00DE297C">
        <w:rPr>
          <w:lang w:val="en-IN" w:eastAsia="en-IN"/>
        </w:rPr>
        <w:t>. </w:t>
      </w:r>
    </w:p>
    <w:p w14:paraId="39E66C90" w14:textId="5DF2E706" w:rsidR="00DE297C" w:rsidRPr="00DE297C" w:rsidRDefault="00BF3074" w:rsidP="008D417C">
      <w:pPr>
        <w:pStyle w:val="Heading2"/>
        <w:rPr>
          <w:rFonts w:cs="Times New Roman"/>
          <w:szCs w:val="24"/>
          <w:lang w:val="en-IN" w:eastAsia="en-IN"/>
        </w:rPr>
      </w:pPr>
      <w:bookmarkStart w:id="9" w:name="_Toc164838494"/>
      <w:r w:rsidRPr="00BF3074">
        <w:rPr>
          <w:lang w:val="en-IN" w:eastAsia="en-IN"/>
        </w:rPr>
        <w:t>Ibis Hotel Expansion Evaluation</w:t>
      </w:r>
      <w:bookmarkEnd w:id="9"/>
    </w:p>
    <w:p w14:paraId="57DF9193" w14:textId="77777777" w:rsidR="00DE297C" w:rsidRPr="00DE297C" w:rsidRDefault="00DE297C" w:rsidP="00DE297C">
      <w:pPr>
        <w:rPr>
          <w:rFonts w:cs="Times New Roman"/>
          <w:szCs w:val="24"/>
          <w:lang w:val="en-IN" w:eastAsia="en-IN"/>
        </w:rPr>
      </w:pPr>
      <w:r w:rsidRPr="00DE297C">
        <w:rPr>
          <w:i/>
          <w:iCs/>
          <w:lang w:val="en-IN" w:eastAsia="en-IN"/>
        </w:rPr>
        <w:t>Expansion strategy</w:t>
      </w:r>
    </w:p>
    <w:p w14:paraId="36E09642" w14:textId="4F9251E0" w:rsidR="00DE297C" w:rsidRPr="00DE297C" w:rsidRDefault="00DE297C" w:rsidP="00DE297C">
      <w:pPr>
        <w:rPr>
          <w:rFonts w:cs="Times New Roman"/>
          <w:szCs w:val="24"/>
          <w:lang w:val="en-IN" w:eastAsia="en-IN"/>
        </w:rPr>
      </w:pPr>
      <w:r w:rsidRPr="00DE297C">
        <w:rPr>
          <w:lang w:val="en-IN" w:eastAsia="en-IN"/>
        </w:rPr>
        <w:t>The hotel Ibis wants to provide services to its guests at a very economical price. The higher authority of this respective hotel wants to use the pricing method as an expansion strategy. Many people will get attracted towards the budget friendly services</w:t>
      </w:r>
      <w:r w:rsidR="00C214C9">
        <w:rPr>
          <w:lang w:val="en-IN" w:eastAsia="en-IN"/>
        </w:rPr>
        <w:t xml:space="preserve"> </w:t>
      </w:r>
      <w:r w:rsidR="00C214C9">
        <w:rPr>
          <w:shd w:val="clear" w:color="auto" w:fill="FFFFFF"/>
        </w:rPr>
        <w:t xml:space="preserve">(Bouwman </w:t>
      </w:r>
      <w:r w:rsidR="00C214C9" w:rsidRPr="001D1560">
        <w:rPr>
          <w:i/>
          <w:iCs/>
          <w:shd w:val="clear" w:color="auto" w:fill="FFFFFF"/>
        </w:rPr>
        <w:t>et al.</w:t>
      </w:r>
      <w:r w:rsidR="00C214C9">
        <w:rPr>
          <w:shd w:val="clear" w:color="auto" w:fill="FFFFFF"/>
        </w:rPr>
        <w:t>, 2020)</w:t>
      </w:r>
      <w:r w:rsidR="00C214C9">
        <w:rPr>
          <w:lang w:val="en-IN" w:eastAsia="en-IN"/>
        </w:rPr>
        <w:t>.</w:t>
      </w:r>
      <w:r w:rsidRPr="00DE297C">
        <w:rPr>
          <w:lang w:val="en-IN" w:eastAsia="en-IN"/>
        </w:rPr>
        <w:t> </w:t>
      </w:r>
    </w:p>
    <w:p w14:paraId="60F1445B" w14:textId="77777777" w:rsidR="00DE297C" w:rsidRPr="00DE297C" w:rsidRDefault="00DE297C" w:rsidP="00DE297C">
      <w:pPr>
        <w:rPr>
          <w:rFonts w:cs="Times New Roman"/>
          <w:szCs w:val="24"/>
          <w:lang w:val="en-IN" w:eastAsia="en-IN"/>
        </w:rPr>
      </w:pPr>
      <w:r w:rsidRPr="00DE297C">
        <w:rPr>
          <w:i/>
          <w:iCs/>
          <w:lang w:val="en-IN" w:eastAsia="en-IN"/>
        </w:rPr>
        <w:t>Market opportunities</w:t>
      </w:r>
    </w:p>
    <w:p w14:paraId="22D843DB" w14:textId="257B9606" w:rsidR="00DE297C" w:rsidRPr="00DE297C" w:rsidRDefault="00DE297C" w:rsidP="00DE297C">
      <w:pPr>
        <w:rPr>
          <w:rFonts w:cs="Times New Roman"/>
          <w:szCs w:val="24"/>
          <w:lang w:val="en-IN" w:eastAsia="en-IN"/>
        </w:rPr>
      </w:pPr>
      <w:r w:rsidRPr="00DE297C">
        <w:rPr>
          <w:lang w:val="en-IN" w:eastAsia="en-IN"/>
        </w:rPr>
        <w:t xml:space="preserve">This hotel group has a very good brand image and due to this big brand </w:t>
      </w:r>
      <w:r w:rsidR="005F4894" w:rsidRPr="00DE297C">
        <w:rPr>
          <w:lang w:val="en-IN" w:eastAsia="en-IN"/>
        </w:rPr>
        <w:t>reputation,</w:t>
      </w:r>
      <w:r w:rsidRPr="00DE297C">
        <w:rPr>
          <w:lang w:val="en-IN" w:eastAsia="en-IN"/>
        </w:rPr>
        <w:t xml:space="preserve"> the hotel group will be able to expand its business all over the world. The hotel will easily gain the trust of the customers and this thing is an opportunity of the respective business</w:t>
      </w:r>
      <w:r w:rsidR="00C214C9">
        <w:rPr>
          <w:lang w:val="en-IN" w:eastAsia="en-IN"/>
        </w:rPr>
        <w:t xml:space="preserve"> </w:t>
      </w:r>
      <w:r w:rsidR="00C214C9">
        <w:rPr>
          <w:shd w:val="clear" w:color="auto" w:fill="FFFFFF"/>
        </w:rPr>
        <w:t>(Park and Mithas, 2020)</w:t>
      </w:r>
      <w:r w:rsidRPr="00DE297C">
        <w:rPr>
          <w:lang w:val="en-IN" w:eastAsia="en-IN"/>
        </w:rPr>
        <w:t>. </w:t>
      </w:r>
    </w:p>
    <w:p w14:paraId="5DAFF881" w14:textId="77777777" w:rsidR="00DE297C" w:rsidRPr="00DE297C" w:rsidRDefault="00DE297C" w:rsidP="00DE297C">
      <w:pPr>
        <w:rPr>
          <w:rFonts w:cs="Times New Roman"/>
          <w:szCs w:val="24"/>
          <w:lang w:val="en-IN" w:eastAsia="en-IN"/>
        </w:rPr>
      </w:pPr>
      <w:r w:rsidRPr="00DE297C">
        <w:rPr>
          <w:i/>
          <w:iCs/>
          <w:lang w:val="en-IN" w:eastAsia="en-IN"/>
        </w:rPr>
        <w:t>Barrier for expansion</w:t>
      </w:r>
    </w:p>
    <w:p w14:paraId="42DD65CC" w14:textId="0A7F0F1A" w:rsidR="00DE297C" w:rsidRPr="00DE297C" w:rsidRDefault="00DE297C" w:rsidP="00DE297C">
      <w:pPr>
        <w:rPr>
          <w:rFonts w:cs="Times New Roman"/>
          <w:szCs w:val="24"/>
          <w:lang w:val="en-IN" w:eastAsia="en-IN"/>
        </w:rPr>
      </w:pPr>
      <w:r w:rsidRPr="00DE297C">
        <w:rPr>
          <w:lang w:val="en-IN" w:eastAsia="en-IN"/>
        </w:rPr>
        <w:t xml:space="preserve">The operational area of this business is really wide and due to this </w:t>
      </w:r>
      <w:r w:rsidR="005F4894" w:rsidRPr="00DE297C">
        <w:rPr>
          <w:lang w:val="en-IN" w:eastAsia="en-IN"/>
        </w:rPr>
        <w:t>reason,</w:t>
      </w:r>
      <w:r w:rsidRPr="00DE297C">
        <w:rPr>
          <w:lang w:val="en-IN" w:eastAsia="en-IN"/>
        </w:rPr>
        <w:t xml:space="preserve"> the hotel is performing its operations in a </w:t>
      </w:r>
      <w:r w:rsidR="005F4894" w:rsidRPr="00DE297C">
        <w:rPr>
          <w:lang w:val="en-IN" w:eastAsia="en-IN"/>
        </w:rPr>
        <w:t>messed-up</w:t>
      </w:r>
      <w:r w:rsidRPr="00DE297C">
        <w:rPr>
          <w:lang w:val="en-IN" w:eastAsia="en-IN"/>
        </w:rPr>
        <w:t xml:space="preserve"> way. The cluttered situation is a very big challenge for this hotel and for its expansion</w:t>
      </w:r>
      <w:r w:rsidR="00C214C9">
        <w:rPr>
          <w:lang w:val="en-IN" w:eastAsia="en-IN"/>
        </w:rPr>
        <w:t xml:space="preserve"> </w:t>
      </w:r>
      <w:r w:rsidR="00C214C9">
        <w:rPr>
          <w:shd w:val="clear" w:color="auto" w:fill="FFFFFF"/>
        </w:rPr>
        <w:t>(Park and Mithas, 2020)</w:t>
      </w:r>
      <w:r w:rsidRPr="00DE297C">
        <w:rPr>
          <w:lang w:val="en-IN" w:eastAsia="en-IN"/>
        </w:rPr>
        <w:t>. </w:t>
      </w:r>
    </w:p>
    <w:p w14:paraId="394A6EB3" w14:textId="77777777" w:rsidR="009C3C61" w:rsidRDefault="009C3C61">
      <w:pPr>
        <w:spacing w:line="259" w:lineRule="auto"/>
        <w:jc w:val="left"/>
        <w:rPr>
          <w:lang w:val="en-IN" w:eastAsia="en-IN"/>
        </w:rPr>
      </w:pPr>
      <w:r>
        <w:rPr>
          <w:lang w:val="en-IN" w:eastAsia="en-IN"/>
        </w:rPr>
        <w:br w:type="page"/>
      </w:r>
    </w:p>
    <w:p w14:paraId="42972364" w14:textId="02301F47" w:rsidR="00DE297C" w:rsidRPr="00DE297C" w:rsidRDefault="008701B2" w:rsidP="009C3C61">
      <w:pPr>
        <w:pStyle w:val="Heading1"/>
        <w:rPr>
          <w:rFonts w:cs="Times New Roman"/>
          <w:szCs w:val="24"/>
          <w:lang w:val="en-IN" w:eastAsia="en-IN"/>
        </w:rPr>
      </w:pPr>
      <w:bookmarkStart w:id="10" w:name="_Toc164838495"/>
      <w:r w:rsidRPr="008701B2">
        <w:rPr>
          <w:lang w:val="en-IN" w:eastAsia="en-IN"/>
        </w:rPr>
        <w:lastRenderedPageBreak/>
        <w:t>CSR Activities Comparison</w:t>
      </w:r>
      <w:bookmarkEnd w:id="10"/>
    </w:p>
    <w:p w14:paraId="3B359CD4" w14:textId="2F8A2C30" w:rsidR="00DE297C" w:rsidRPr="00DE297C" w:rsidRDefault="008701B2" w:rsidP="009C3C61">
      <w:pPr>
        <w:pStyle w:val="Heading2"/>
        <w:rPr>
          <w:rFonts w:cs="Times New Roman"/>
          <w:szCs w:val="24"/>
          <w:lang w:val="en-IN" w:eastAsia="en-IN"/>
        </w:rPr>
      </w:pPr>
      <w:bookmarkStart w:id="11" w:name="_Toc164838496"/>
      <w:r w:rsidRPr="008701B2">
        <w:rPr>
          <w:lang w:val="en-IN" w:eastAsia="en-IN"/>
        </w:rPr>
        <w:t>Corinthia Hotel CSR Activities</w:t>
      </w:r>
      <w:bookmarkEnd w:id="11"/>
    </w:p>
    <w:p w14:paraId="12CE4144" w14:textId="77777777" w:rsidR="00DE297C" w:rsidRPr="00DE297C" w:rsidRDefault="00DE297C" w:rsidP="00DE297C">
      <w:pPr>
        <w:rPr>
          <w:rFonts w:cs="Times New Roman"/>
          <w:szCs w:val="24"/>
          <w:lang w:val="en-IN" w:eastAsia="en-IN"/>
        </w:rPr>
      </w:pPr>
      <w:r w:rsidRPr="00DE297C">
        <w:rPr>
          <w:i/>
          <w:iCs/>
          <w:lang w:val="en-IN" w:eastAsia="en-IN"/>
        </w:rPr>
        <w:t>Sustainability practices </w:t>
      </w:r>
    </w:p>
    <w:p w14:paraId="0DAA95CA" w14:textId="2FADA9DE" w:rsidR="00DE297C" w:rsidRPr="00DE297C" w:rsidRDefault="00DE297C" w:rsidP="00DE297C">
      <w:pPr>
        <w:rPr>
          <w:rFonts w:cs="Times New Roman"/>
          <w:szCs w:val="24"/>
          <w:lang w:val="en-IN" w:eastAsia="en-IN"/>
        </w:rPr>
      </w:pPr>
      <w:r w:rsidRPr="00DE297C">
        <w:rPr>
          <w:lang w:val="en-IN" w:eastAsia="en-IN"/>
        </w:rPr>
        <w:t>The respective hotel does not waste its resources rather, the wastes are reused through some advanced technology within the hotel and in this respective manner sustainability is practiced</w:t>
      </w:r>
      <w:r w:rsidR="00C214C9">
        <w:rPr>
          <w:lang w:val="en-IN" w:eastAsia="en-IN"/>
        </w:rPr>
        <w:t xml:space="preserve"> </w:t>
      </w:r>
      <w:r w:rsidR="00C214C9">
        <w:rPr>
          <w:shd w:val="clear" w:color="auto" w:fill="FFFFFF"/>
        </w:rPr>
        <w:t>(Holbeche, 2022)</w:t>
      </w:r>
      <w:r w:rsidRPr="00DE297C">
        <w:rPr>
          <w:lang w:val="en-IN" w:eastAsia="en-IN"/>
        </w:rPr>
        <w:t>. </w:t>
      </w:r>
    </w:p>
    <w:p w14:paraId="64410FD1" w14:textId="77777777" w:rsidR="00DE297C" w:rsidRPr="00DE297C" w:rsidRDefault="00DE297C" w:rsidP="00DE297C">
      <w:pPr>
        <w:rPr>
          <w:rFonts w:cs="Times New Roman"/>
          <w:szCs w:val="24"/>
          <w:lang w:val="en-IN" w:eastAsia="en-IN"/>
        </w:rPr>
      </w:pPr>
      <w:r w:rsidRPr="00DE297C">
        <w:rPr>
          <w:i/>
          <w:iCs/>
          <w:lang w:val="en-IN" w:eastAsia="en-IN"/>
        </w:rPr>
        <w:t>Community engagement</w:t>
      </w:r>
    </w:p>
    <w:p w14:paraId="2F08AFED" w14:textId="0AC76563" w:rsidR="00DE297C" w:rsidRPr="00DE297C" w:rsidRDefault="00DE297C" w:rsidP="00DE297C">
      <w:pPr>
        <w:rPr>
          <w:rFonts w:cs="Times New Roman"/>
          <w:szCs w:val="24"/>
          <w:lang w:val="en-IN" w:eastAsia="en-IN"/>
        </w:rPr>
      </w:pPr>
      <w:r w:rsidRPr="00DE297C">
        <w:rPr>
          <w:lang w:val="en-IN" w:eastAsia="en-IN"/>
        </w:rPr>
        <w:t>The hotel maintains a very good relationship with its stakeholders and investors, employees as well as customers are well managed by the respective organisation</w:t>
      </w:r>
      <w:r w:rsidR="00C214C9">
        <w:rPr>
          <w:lang w:val="en-IN" w:eastAsia="en-IN"/>
        </w:rPr>
        <w:t xml:space="preserve"> </w:t>
      </w:r>
      <w:r w:rsidR="00C214C9">
        <w:rPr>
          <w:shd w:val="clear" w:color="auto" w:fill="FFFFFF"/>
        </w:rPr>
        <w:t>(Holbeche, 2022)</w:t>
      </w:r>
      <w:r w:rsidRPr="00DE297C">
        <w:rPr>
          <w:lang w:val="en-IN" w:eastAsia="en-IN"/>
        </w:rPr>
        <w:t>.</w:t>
      </w:r>
    </w:p>
    <w:p w14:paraId="7B51D942" w14:textId="77777777" w:rsidR="00DE297C" w:rsidRPr="00DE297C" w:rsidRDefault="00DE297C" w:rsidP="00DE297C">
      <w:pPr>
        <w:rPr>
          <w:rFonts w:cs="Times New Roman"/>
          <w:szCs w:val="24"/>
          <w:lang w:val="en-IN" w:eastAsia="en-IN"/>
        </w:rPr>
      </w:pPr>
      <w:r w:rsidRPr="00DE297C">
        <w:rPr>
          <w:i/>
          <w:iCs/>
          <w:lang w:val="en-IN" w:eastAsia="en-IN"/>
        </w:rPr>
        <w:t>Ethical business practice</w:t>
      </w:r>
      <w:r w:rsidRPr="00DE297C">
        <w:rPr>
          <w:lang w:val="en-IN" w:eastAsia="en-IN"/>
        </w:rPr>
        <w:t> </w:t>
      </w:r>
    </w:p>
    <w:p w14:paraId="0E08A1BB" w14:textId="3CF1E5CA" w:rsidR="00DE297C" w:rsidRPr="00DE297C" w:rsidRDefault="00DE297C" w:rsidP="00DE297C">
      <w:pPr>
        <w:rPr>
          <w:rFonts w:cs="Times New Roman"/>
          <w:szCs w:val="24"/>
          <w:lang w:val="en-IN" w:eastAsia="en-IN"/>
        </w:rPr>
      </w:pPr>
      <w:r w:rsidRPr="00DE297C">
        <w:rPr>
          <w:lang w:val="en-IN" w:eastAsia="en-IN"/>
        </w:rPr>
        <w:t>The hotel maintains very good regulations as well as rules which has provided a very good reputation to the organisation. Due to this respective reason the business has been able to maintain its business in the long run</w:t>
      </w:r>
      <w:r w:rsidR="00C214C9">
        <w:rPr>
          <w:lang w:val="en-IN" w:eastAsia="en-IN"/>
        </w:rPr>
        <w:t xml:space="preserve"> </w:t>
      </w:r>
      <w:r w:rsidR="00C214C9">
        <w:rPr>
          <w:shd w:val="clear" w:color="auto" w:fill="FFFFFF"/>
        </w:rPr>
        <w:t xml:space="preserve">(Filser </w:t>
      </w:r>
      <w:r w:rsidR="00C214C9" w:rsidRPr="004A1CF6">
        <w:rPr>
          <w:i/>
          <w:iCs/>
          <w:shd w:val="clear" w:color="auto" w:fill="FFFFFF"/>
        </w:rPr>
        <w:t>et al.</w:t>
      </w:r>
      <w:r w:rsidR="00C214C9">
        <w:rPr>
          <w:shd w:val="clear" w:color="auto" w:fill="FFFFFF"/>
        </w:rPr>
        <w:t>, 2021)</w:t>
      </w:r>
      <w:r w:rsidRPr="00DE297C">
        <w:rPr>
          <w:lang w:val="en-IN" w:eastAsia="en-IN"/>
        </w:rPr>
        <w:t>.</w:t>
      </w:r>
    </w:p>
    <w:p w14:paraId="7C313402" w14:textId="4347A4E1" w:rsidR="00DE297C" w:rsidRPr="00DE297C" w:rsidRDefault="002215D6" w:rsidP="009C3C61">
      <w:pPr>
        <w:pStyle w:val="Heading2"/>
        <w:rPr>
          <w:rFonts w:cs="Times New Roman"/>
          <w:szCs w:val="24"/>
          <w:lang w:val="en-IN" w:eastAsia="en-IN"/>
        </w:rPr>
      </w:pPr>
      <w:bookmarkStart w:id="12" w:name="_Toc164838497"/>
      <w:r w:rsidRPr="002215D6">
        <w:rPr>
          <w:lang w:val="en-IN" w:eastAsia="en-IN"/>
        </w:rPr>
        <w:t>Ibis Hotel CSR Activities</w:t>
      </w:r>
      <w:bookmarkEnd w:id="12"/>
    </w:p>
    <w:p w14:paraId="06A52FF5" w14:textId="77777777" w:rsidR="00DE297C" w:rsidRPr="00DE297C" w:rsidRDefault="00DE297C" w:rsidP="00DE297C">
      <w:pPr>
        <w:rPr>
          <w:rFonts w:cs="Times New Roman"/>
          <w:szCs w:val="24"/>
          <w:lang w:val="en-IN" w:eastAsia="en-IN"/>
        </w:rPr>
      </w:pPr>
      <w:r w:rsidRPr="00DE297C">
        <w:rPr>
          <w:i/>
          <w:iCs/>
          <w:lang w:val="en-IN" w:eastAsia="en-IN"/>
        </w:rPr>
        <w:t>Sustainability practices</w:t>
      </w:r>
    </w:p>
    <w:p w14:paraId="0A2D8DF8" w14:textId="2AE8C166" w:rsidR="00DE297C" w:rsidRPr="00DE297C" w:rsidRDefault="00DE297C" w:rsidP="00DE297C">
      <w:pPr>
        <w:rPr>
          <w:rFonts w:cs="Times New Roman"/>
          <w:szCs w:val="24"/>
          <w:lang w:val="en-IN" w:eastAsia="en-IN"/>
        </w:rPr>
      </w:pPr>
      <w:r w:rsidRPr="00DE297C">
        <w:rPr>
          <w:lang w:val="en-IN" w:eastAsia="en-IN"/>
        </w:rPr>
        <w:t xml:space="preserve">The Ibis hotel tries to conserve its resources and energies and due to this </w:t>
      </w:r>
      <w:r w:rsidR="009C3C61" w:rsidRPr="00DE297C">
        <w:rPr>
          <w:lang w:val="en-IN" w:eastAsia="en-IN"/>
        </w:rPr>
        <w:t>reason,</w:t>
      </w:r>
      <w:r w:rsidRPr="00DE297C">
        <w:rPr>
          <w:lang w:val="en-IN" w:eastAsia="en-IN"/>
        </w:rPr>
        <w:t xml:space="preserve"> the hotel has imposed energy efficient lighting. The HVAC systems are comfortable towards guests and it is saving energy as well</w:t>
      </w:r>
      <w:r w:rsidR="00C214C9">
        <w:rPr>
          <w:lang w:val="en-IN" w:eastAsia="en-IN"/>
        </w:rPr>
        <w:t xml:space="preserve"> </w:t>
      </w:r>
      <w:r w:rsidR="00C214C9">
        <w:rPr>
          <w:shd w:val="clear" w:color="auto" w:fill="FFFFFF"/>
        </w:rPr>
        <w:t xml:space="preserve">(Filser </w:t>
      </w:r>
      <w:r w:rsidR="00C214C9" w:rsidRPr="004A1CF6">
        <w:rPr>
          <w:i/>
          <w:iCs/>
          <w:shd w:val="clear" w:color="auto" w:fill="FFFFFF"/>
        </w:rPr>
        <w:t>et al.</w:t>
      </w:r>
      <w:r w:rsidR="00C214C9">
        <w:rPr>
          <w:shd w:val="clear" w:color="auto" w:fill="FFFFFF"/>
        </w:rPr>
        <w:t>, 2021)</w:t>
      </w:r>
      <w:r w:rsidRPr="00DE297C">
        <w:rPr>
          <w:lang w:val="en-IN" w:eastAsia="en-IN"/>
        </w:rPr>
        <w:t>.</w:t>
      </w:r>
    </w:p>
    <w:p w14:paraId="10AC0CE8" w14:textId="77777777" w:rsidR="00DE297C" w:rsidRPr="00DE297C" w:rsidRDefault="00DE297C" w:rsidP="00DE297C">
      <w:pPr>
        <w:rPr>
          <w:rFonts w:cs="Times New Roman"/>
          <w:szCs w:val="24"/>
          <w:lang w:val="en-IN" w:eastAsia="en-IN"/>
        </w:rPr>
      </w:pPr>
      <w:r w:rsidRPr="00DE297C">
        <w:rPr>
          <w:i/>
          <w:iCs/>
          <w:lang w:val="en-IN" w:eastAsia="en-IN"/>
        </w:rPr>
        <w:t>Community engagement</w:t>
      </w:r>
    </w:p>
    <w:p w14:paraId="3377E165" w14:textId="311AC58F" w:rsidR="00DE297C" w:rsidRPr="00DE297C" w:rsidRDefault="00DE297C" w:rsidP="00DE297C">
      <w:pPr>
        <w:rPr>
          <w:rFonts w:cs="Times New Roman"/>
          <w:szCs w:val="24"/>
          <w:lang w:val="en-IN" w:eastAsia="en-IN"/>
        </w:rPr>
      </w:pPr>
      <w:r w:rsidRPr="00DE297C">
        <w:rPr>
          <w:lang w:val="en-IN" w:eastAsia="en-IN"/>
        </w:rPr>
        <w:t>The hotel is conducting its business in the long run and the good relations with the stakeholders has helped the organisation in maintaining its operation. The customers as well as the employees are also satisfied with the service of the hotel</w:t>
      </w:r>
      <w:r w:rsidR="001A5EA9">
        <w:rPr>
          <w:lang w:val="en-IN" w:eastAsia="en-IN"/>
        </w:rPr>
        <w:t xml:space="preserve"> </w:t>
      </w:r>
      <w:r w:rsidR="001A5EA9">
        <w:rPr>
          <w:shd w:val="clear" w:color="auto" w:fill="FFFFFF"/>
        </w:rPr>
        <w:t xml:space="preserve">(Jelonek </w:t>
      </w:r>
      <w:r w:rsidR="001A5EA9" w:rsidRPr="004A1CF6">
        <w:rPr>
          <w:i/>
          <w:iCs/>
          <w:shd w:val="clear" w:color="auto" w:fill="FFFFFF"/>
        </w:rPr>
        <w:t>et al.</w:t>
      </w:r>
      <w:r w:rsidR="001A5EA9">
        <w:rPr>
          <w:shd w:val="clear" w:color="auto" w:fill="FFFFFF"/>
        </w:rPr>
        <w:t>, 2022)</w:t>
      </w:r>
      <w:r w:rsidRPr="00DE297C">
        <w:rPr>
          <w:lang w:val="en-IN" w:eastAsia="en-IN"/>
        </w:rPr>
        <w:t>. </w:t>
      </w:r>
    </w:p>
    <w:p w14:paraId="190EB39D" w14:textId="77777777" w:rsidR="00DE297C" w:rsidRPr="00DE297C" w:rsidRDefault="00DE297C" w:rsidP="00DE297C">
      <w:pPr>
        <w:rPr>
          <w:rFonts w:cs="Times New Roman"/>
          <w:szCs w:val="24"/>
          <w:lang w:val="en-IN" w:eastAsia="en-IN"/>
        </w:rPr>
      </w:pPr>
      <w:r w:rsidRPr="00DE297C">
        <w:rPr>
          <w:i/>
          <w:iCs/>
          <w:lang w:val="en-IN" w:eastAsia="en-IN"/>
        </w:rPr>
        <w:lastRenderedPageBreak/>
        <w:t>Ethical business practice</w:t>
      </w:r>
      <w:r w:rsidRPr="00DE297C">
        <w:rPr>
          <w:lang w:val="en-IN" w:eastAsia="en-IN"/>
        </w:rPr>
        <w:t> </w:t>
      </w:r>
    </w:p>
    <w:p w14:paraId="2AB36005" w14:textId="191186BF" w:rsidR="009C3C61" w:rsidRPr="00D02A18" w:rsidRDefault="00DE297C" w:rsidP="00D02A18">
      <w:pPr>
        <w:rPr>
          <w:rFonts w:cs="Times New Roman"/>
          <w:szCs w:val="24"/>
          <w:lang w:val="en-IN" w:eastAsia="en-IN"/>
        </w:rPr>
      </w:pPr>
      <w:r w:rsidRPr="00DE297C">
        <w:rPr>
          <w:lang w:val="en-IN" w:eastAsia="en-IN"/>
        </w:rPr>
        <w:t>Every different industry has to follow certain rules and laws to operate its business in the market and the hospitality sector has some certain set of rules and regulations. The respective hotel group has maintained those rules appropriately and due to that reason, the business operations have been performed by the hotel group in the long run</w:t>
      </w:r>
      <w:r w:rsidR="001A5EA9">
        <w:rPr>
          <w:lang w:val="en-IN" w:eastAsia="en-IN"/>
        </w:rPr>
        <w:t xml:space="preserve"> </w:t>
      </w:r>
      <w:r w:rsidR="001A5EA9">
        <w:rPr>
          <w:shd w:val="clear" w:color="auto" w:fill="FFFFFF"/>
        </w:rPr>
        <w:t xml:space="preserve">(Jelonek </w:t>
      </w:r>
      <w:r w:rsidR="001A5EA9" w:rsidRPr="004A1CF6">
        <w:rPr>
          <w:i/>
          <w:iCs/>
          <w:shd w:val="clear" w:color="auto" w:fill="FFFFFF"/>
        </w:rPr>
        <w:t>et al.</w:t>
      </w:r>
      <w:r w:rsidR="001A5EA9">
        <w:rPr>
          <w:shd w:val="clear" w:color="auto" w:fill="FFFFFF"/>
        </w:rPr>
        <w:t>, 2022)</w:t>
      </w:r>
      <w:r w:rsidRPr="00DE297C">
        <w:rPr>
          <w:lang w:val="en-IN" w:eastAsia="en-IN"/>
        </w:rPr>
        <w:t>. </w:t>
      </w:r>
      <w:r w:rsidR="009C3C61">
        <w:rPr>
          <w:lang w:val="en-IN" w:eastAsia="en-IN"/>
        </w:rPr>
        <w:br w:type="page"/>
      </w:r>
    </w:p>
    <w:p w14:paraId="58DC50D7" w14:textId="30D65CD0" w:rsidR="00DE297C" w:rsidRPr="00D02A18" w:rsidRDefault="00DE297C" w:rsidP="00D02A18">
      <w:pPr>
        <w:pStyle w:val="Heading1"/>
      </w:pPr>
      <w:bookmarkStart w:id="13" w:name="_Toc164838498"/>
      <w:r w:rsidRPr="00DE297C">
        <w:rPr>
          <w:lang w:val="en-IN" w:eastAsia="en-IN"/>
        </w:rPr>
        <w:lastRenderedPageBreak/>
        <w:t>Conclusion</w:t>
      </w:r>
      <w:bookmarkEnd w:id="13"/>
    </w:p>
    <w:p w14:paraId="335D97D9" w14:textId="4A593810" w:rsidR="00D02A18" w:rsidRPr="00E36FC7" w:rsidRDefault="00AC3EC9" w:rsidP="00AC3EC9">
      <w:pPr>
        <w:rPr>
          <w:color w:val="000000" w:themeColor="text1"/>
          <w:lang w:val="en-IN" w:eastAsia="en-IN"/>
        </w:rPr>
      </w:pPr>
      <w:r w:rsidRPr="00E36FC7">
        <w:rPr>
          <w:color w:val="000000" w:themeColor="text1"/>
          <w:lang w:val="en-IN" w:eastAsia="en-IN"/>
        </w:rPr>
        <w:t>This report has provided a complete analysis of the financial management strategies and the practises of Corinthia Hotels and Ibis Hotels. Through a proper analysis of main areas like revenue trends, market positioning, growth potential, and so on, the valuable insights have been gained, which helps to measure the strengths and lookout for new areas to gain improvement for both of the organisations. Despite going through the challenges like the impact of Covid-19 pandemic and the market fluctuations both of the organisations highlighted the resilience and adaptability during the time. Using the recommended strategy</w:t>
      </w:r>
      <w:r w:rsidR="00E9472A" w:rsidRPr="00E36FC7">
        <w:rPr>
          <w:color w:val="000000" w:themeColor="text1"/>
          <w:lang w:val="en-IN" w:eastAsia="en-IN"/>
        </w:rPr>
        <w:t xml:space="preserve"> in this report,</w:t>
      </w:r>
      <w:r w:rsidRPr="00E36FC7">
        <w:rPr>
          <w:color w:val="000000" w:themeColor="text1"/>
          <w:lang w:val="en-IN" w:eastAsia="en-IN"/>
        </w:rPr>
        <w:t xml:space="preserve"> is important for the organisations, which can help them to maintain the overall competitiveness, improving sustainability, as well as gain a long-term success in the changing hospitality industry.</w:t>
      </w:r>
    </w:p>
    <w:p w14:paraId="49E8CB8C" w14:textId="77777777" w:rsidR="00D02A18" w:rsidRPr="00E36FC7" w:rsidRDefault="00D02A18">
      <w:pPr>
        <w:spacing w:line="259" w:lineRule="auto"/>
        <w:jc w:val="left"/>
        <w:rPr>
          <w:color w:val="000000" w:themeColor="text1"/>
          <w:lang w:val="en-IN" w:eastAsia="en-IN"/>
        </w:rPr>
      </w:pPr>
      <w:r w:rsidRPr="00E36FC7">
        <w:rPr>
          <w:color w:val="000000" w:themeColor="text1"/>
          <w:lang w:val="en-IN" w:eastAsia="en-IN"/>
        </w:rPr>
        <w:br w:type="page"/>
      </w:r>
    </w:p>
    <w:p w14:paraId="02D59C9E" w14:textId="77777777" w:rsidR="00D02A18" w:rsidRPr="00A4678E" w:rsidRDefault="00D02A18" w:rsidP="00A4678E">
      <w:pPr>
        <w:pStyle w:val="Heading1"/>
      </w:pPr>
      <w:bookmarkStart w:id="14" w:name="_Toc164838499"/>
      <w:r w:rsidRPr="00DE297C">
        <w:rPr>
          <w:lang w:val="en-IN" w:eastAsia="en-IN"/>
        </w:rPr>
        <w:lastRenderedPageBreak/>
        <w:t>Recommendation</w:t>
      </w:r>
      <w:bookmarkEnd w:id="14"/>
    </w:p>
    <w:tbl>
      <w:tblPr>
        <w:tblStyle w:val="GridTable3-Accent3"/>
        <w:tblW w:w="0" w:type="auto"/>
        <w:tblLook w:val="04A0" w:firstRow="1" w:lastRow="0" w:firstColumn="1" w:lastColumn="0" w:noHBand="0" w:noVBand="1"/>
      </w:tblPr>
      <w:tblGrid>
        <w:gridCol w:w="1163"/>
        <w:gridCol w:w="2665"/>
        <w:gridCol w:w="5198"/>
      </w:tblGrid>
      <w:tr w:rsidR="00D02A18" w:rsidRPr="00AE7E18" w14:paraId="0F357E0C" w14:textId="77777777" w:rsidTr="006059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163" w:type="dxa"/>
            <w:vAlign w:val="center"/>
          </w:tcPr>
          <w:p w14:paraId="57E61C4F" w14:textId="77777777" w:rsidR="00D02A18" w:rsidRPr="00E36FC7" w:rsidRDefault="00D02A18" w:rsidP="006059BB">
            <w:pPr>
              <w:jc w:val="center"/>
              <w:rPr>
                <w:color w:val="000000" w:themeColor="text1"/>
                <w:lang w:val="en-IN" w:eastAsia="en-IN"/>
              </w:rPr>
            </w:pPr>
            <w:r w:rsidRPr="00E36FC7">
              <w:rPr>
                <w:color w:val="000000" w:themeColor="text1"/>
                <w:lang w:val="en-IN" w:eastAsia="en-IN"/>
              </w:rPr>
              <w:t>Company</w:t>
            </w:r>
          </w:p>
        </w:tc>
        <w:tc>
          <w:tcPr>
            <w:tcW w:w="2665" w:type="dxa"/>
            <w:vAlign w:val="center"/>
          </w:tcPr>
          <w:p w14:paraId="31D8E469" w14:textId="77777777" w:rsidR="00D02A18" w:rsidRPr="00E36FC7" w:rsidRDefault="00D02A18" w:rsidP="006059BB">
            <w:pPr>
              <w:jc w:val="center"/>
              <w:cnfStyle w:val="100000000000" w:firstRow="1"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Recommendations</w:t>
            </w:r>
          </w:p>
        </w:tc>
        <w:tc>
          <w:tcPr>
            <w:tcW w:w="5198" w:type="dxa"/>
            <w:vAlign w:val="center"/>
          </w:tcPr>
          <w:p w14:paraId="68BF553A" w14:textId="77777777" w:rsidR="00D02A18" w:rsidRPr="00E36FC7" w:rsidRDefault="00D02A18" w:rsidP="006059BB">
            <w:pPr>
              <w:jc w:val="center"/>
              <w:cnfStyle w:val="100000000000" w:firstRow="1"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Description</w:t>
            </w:r>
          </w:p>
        </w:tc>
      </w:tr>
      <w:tr w:rsidR="00D02A18" w:rsidRPr="00AE7E18" w14:paraId="1707BE38" w14:textId="77777777" w:rsidTr="00605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3" w:type="dxa"/>
            <w:vMerge w:val="restart"/>
            <w:vAlign w:val="center"/>
          </w:tcPr>
          <w:p w14:paraId="12313C06" w14:textId="77777777" w:rsidR="00D02A18" w:rsidRPr="00E36FC7" w:rsidRDefault="00D02A18" w:rsidP="006059BB">
            <w:pPr>
              <w:jc w:val="center"/>
              <w:rPr>
                <w:color w:val="000000" w:themeColor="text1"/>
                <w:lang w:val="en-IN" w:eastAsia="en-IN"/>
              </w:rPr>
            </w:pPr>
            <w:r w:rsidRPr="00E36FC7">
              <w:rPr>
                <w:color w:val="000000" w:themeColor="text1"/>
                <w:lang w:val="en-IN" w:eastAsia="en-IN"/>
              </w:rPr>
              <w:t>Corinthia Hotels</w:t>
            </w:r>
          </w:p>
        </w:tc>
        <w:tc>
          <w:tcPr>
            <w:tcW w:w="2665" w:type="dxa"/>
            <w:vAlign w:val="center"/>
          </w:tcPr>
          <w:p w14:paraId="05D8655C" w14:textId="77777777" w:rsidR="00D02A18" w:rsidRPr="00E36FC7" w:rsidRDefault="00D02A18" w:rsidP="006059BB">
            <w:pPr>
              <w:jc w:val="center"/>
              <w:cnfStyle w:val="000000100000" w:firstRow="0" w:lastRow="0" w:firstColumn="0" w:lastColumn="0" w:oddVBand="0" w:evenVBand="0" w:oddHBand="1" w:evenHBand="0" w:firstRowFirstColumn="0" w:firstRowLastColumn="0" w:lastRowFirstColumn="0" w:lastRowLastColumn="0"/>
              <w:rPr>
                <w:color w:val="000000" w:themeColor="text1"/>
                <w:lang w:val="en-IN" w:eastAsia="en-IN"/>
              </w:rPr>
            </w:pPr>
            <w:r w:rsidRPr="00E36FC7">
              <w:rPr>
                <w:color w:val="000000" w:themeColor="text1"/>
                <w:lang w:val="en-IN" w:eastAsia="en-IN"/>
              </w:rPr>
              <w:t>Diversification of Revenue Streams</w:t>
            </w:r>
          </w:p>
        </w:tc>
        <w:tc>
          <w:tcPr>
            <w:tcW w:w="5198" w:type="dxa"/>
            <w:vAlign w:val="center"/>
          </w:tcPr>
          <w:p w14:paraId="59B53038" w14:textId="6744A3EA" w:rsidR="00D02A18" w:rsidRPr="00E36FC7" w:rsidRDefault="00E9472A" w:rsidP="006059BB">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rPr>
            </w:pPr>
            <w:r w:rsidRPr="00E36FC7">
              <w:rPr>
                <w:color w:val="000000" w:themeColor="text1"/>
                <w:lang w:val="en-IN" w:eastAsia="en-IN"/>
              </w:rPr>
              <w:t xml:space="preserve">Corinthia Hotels </w:t>
            </w:r>
            <w:r w:rsidR="00D02A18" w:rsidRPr="00E36FC7">
              <w:rPr>
                <w:color w:val="000000" w:themeColor="text1"/>
                <w:lang w:val="en-IN" w:eastAsia="en-IN"/>
              </w:rPr>
              <w:t>should go through different aspects to diversify their revenue streams beyond the traditional services of hospitality. This could include venturing into different sectors, like event management, fine dining restaurants, or wellness retreats. Through the expansion of the offering the company can mitigate the issues that comes with the fluctuations in the tourism industry and capture the additional market segments.</w:t>
            </w:r>
          </w:p>
        </w:tc>
      </w:tr>
      <w:tr w:rsidR="00D02A18" w:rsidRPr="00AE7E18" w14:paraId="54827508" w14:textId="77777777" w:rsidTr="006059BB">
        <w:tc>
          <w:tcPr>
            <w:cnfStyle w:val="001000000000" w:firstRow="0" w:lastRow="0" w:firstColumn="1" w:lastColumn="0" w:oddVBand="0" w:evenVBand="0" w:oddHBand="0" w:evenHBand="0" w:firstRowFirstColumn="0" w:firstRowLastColumn="0" w:lastRowFirstColumn="0" w:lastRowLastColumn="0"/>
            <w:tcW w:w="1163" w:type="dxa"/>
            <w:vMerge/>
            <w:vAlign w:val="center"/>
          </w:tcPr>
          <w:p w14:paraId="1F193713" w14:textId="77777777" w:rsidR="00D02A18" w:rsidRPr="00E36FC7" w:rsidRDefault="00D02A18" w:rsidP="006059BB">
            <w:pPr>
              <w:jc w:val="center"/>
              <w:rPr>
                <w:color w:val="000000" w:themeColor="text1"/>
                <w:lang w:val="en-IN" w:eastAsia="en-IN"/>
              </w:rPr>
            </w:pPr>
          </w:p>
        </w:tc>
        <w:tc>
          <w:tcPr>
            <w:tcW w:w="2665" w:type="dxa"/>
            <w:vAlign w:val="center"/>
          </w:tcPr>
          <w:p w14:paraId="25628761" w14:textId="77777777" w:rsidR="00D02A18" w:rsidRPr="00E36FC7" w:rsidRDefault="00D02A18" w:rsidP="006059BB">
            <w:pPr>
              <w:jc w:val="center"/>
              <w:cnfStyle w:val="000000000000" w:firstRow="0"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Investment in Sustainability Initiatives</w:t>
            </w:r>
          </w:p>
        </w:tc>
        <w:tc>
          <w:tcPr>
            <w:tcW w:w="5198" w:type="dxa"/>
            <w:vAlign w:val="center"/>
          </w:tcPr>
          <w:p w14:paraId="4FF065E9" w14:textId="4E3D11CC" w:rsidR="00D02A18" w:rsidRPr="00E36FC7" w:rsidRDefault="00D02A18" w:rsidP="006059BB">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 xml:space="preserve">Depending on the increasing importance of sustainability in the hospitality industry </w:t>
            </w:r>
            <w:r w:rsidR="00E9472A" w:rsidRPr="00E36FC7">
              <w:rPr>
                <w:color w:val="000000" w:themeColor="text1"/>
                <w:lang w:val="en-IN" w:eastAsia="en-IN"/>
              </w:rPr>
              <w:t xml:space="preserve">Corinthia Hotels </w:t>
            </w:r>
            <w:r w:rsidRPr="00E36FC7">
              <w:rPr>
                <w:color w:val="000000" w:themeColor="text1"/>
                <w:lang w:val="en-IN" w:eastAsia="en-IN"/>
              </w:rPr>
              <w:t>should focus on investing in sustainable practises and other initiatives as well. This includes using energy-based technologies, reducing waste generations, and supporting local communities.</w:t>
            </w:r>
          </w:p>
        </w:tc>
      </w:tr>
      <w:tr w:rsidR="00D02A18" w:rsidRPr="00AE7E18" w14:paraId="01D610DF" w14:textId="77777777" w:rsidTr="00605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3" w:type="dxa"/>
            <w:vMerge w:val="restart"/>
            <w:vAlign w:val="center"/>
          </w:tcPr>
          <w:p w14:paraId="2BD0A87F" w14:textId="77777777" w:rsidR="00D02A18" w:rsidRPr="00E36FC7" w:rsidRDefault="00D02A18" w:rsidP="006059BB">
            <w:pPr>
              <w:jc w:val="center"/>
              <w:rPr>
                <w:color w:val="000000" w:themeColor="text1"/>
                <w:lang w:val="en-IN" w:eastAsia="en-IN"/>
              </w:rPr>
            </w:pPr>
            <w:r w:rsidRPr="00E36FC7">
              <w:rPr>
                <w:color w:val="000000" w:themeColor="text1"/>
                <w:lang w:val="en-IN" w:eastAsia="en-IN"/>
              </w:rPr>
              <w:t>Ibis Hotels</w:t>
            </w:r>
          </w:p>
        </w:tc>
        <w:tc>
          <w:tcPr>
            <w:tcW w:w="2665" w:type="dxa"/>
            <w:vAlign w:val="center"/>
          </w:tcPr>
          <w:p w14:paraId="7EDCDBE3" w14:textId="77777777" w:rsidR="00D02A18" w:rsidRPr="00E36FC7" w:rsidRDefault="00D02A18" w:rsidP="006059BB">
            <w:pPr>
              <w:jc w:val="center"/>
              <w:cnfStyle w:val="000000100000" w:firstRow="0" w:lastRow="0" w:firstColumn="0" w:lastColumn="0" w:oddVBand="0" w:evenVBand="0" w:oddHBand="1" w:evenHBand="0" w:firstRowFirstColumn="0" w:firstRowLastColumn="0" w:lastRowFirstColumn="0" w:lastRowLastColumn="0"/>
              <w:rPr>
                <w:color w:val="000000" w:themeColor="text1"/>
                <w:lang w:val="en-IN" w:eastAsia="en-IN"/>
              </w:rPr>
            </w:pPr>
            <w:r w:rsidRPr="00E36FC7">
              <w:rPr>
                <w:color w:val="000000" w:themeColor="text1"/>
                <w:lang w:val="en-IN" w:eastAsia="en-IN"/>
              </w:rPr>
              <w:t>Enhanced Digital Presence</w:t>
            </w:r>
          </w:p>
        </w:tc>
        <w:tc>
          <w:tcPr>
            <w:tcW w:w="5198" w:type="dxa"/>
            <w:vAlign w:val="center"/>
          </w:tcPr>
          <w:p w14:paraId="79EC85CD" w14:textId="77777777" w:rsidR="00D02A18" w:rsidRPr="00E36FC7" w:rsidRDefault="00D02A18" w:rsidP="006059BB">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rPr>
            </w:pPr>
            <w:r w:rsidRPr="00E36FC7">
              <w:rPr>
                <w:color w:val="000000" w:themeColor="text1"/>
                <w:lang w:val="en-IN" w:eastAsia="en-IN"/>
              </w:rPr>
              <w:t>Ibis Hotels should focus on Improving their digital presence so they can strengthen the consumer engagement and the overall experience that comes from booking. This includes improving their website for mobile devices, using social media platforms for target marketing campaigns, as well as investing in user friendly booking interfaces.</w:t>
            </w:r>
          </w:p>
        </w:tc>
      </w:tr>
      <w:tr w:rsidR="00D02A18" w:rsidRPr="00AE7E18" w14:paraId="0525FFDA" w14:textId="77777777" w:rsidTr="006059BB">
        <w:tc>
          <w:tcPr>
            <w:cnfStyle w:val="001000000000" w:firstRow="0" w:lastRow="0" w:firstColumn="1" w:lastColumn="0" w:oddVBand="0" w:evenVBand="0" w:oddHBand="0" w:evenHBand="0" w:firstRowFirstColumn="0" w:firstRowLastColumn="0" w:lastRowFirstColumn="0" w:lastRowLastColumn="0"/>
            <w:tcW w:w="1163" w:type="dxa"/>
            <w:vMerge/>
            <w:vAlign w:val="center"/>
          </w:tcPr>
          <w:p w14:paraId="0C51F72F" w14:textId="77777777" w:rsidR="00D02A18" w:rsidRPr="00AE7E18" w:rsidRDefault="00D02A18" w:rsidP="006059BB">
            <w:pPr>
              <w:jc w:val="center"/>
              <w:rPr>
                <w:color w:val="FF0000"/>
                <w:lang w:val="en-IN" w:eastAsia="en-IN"/>
              </w:rPr>
            </w:pPr>
          </w:p>
        </w:tc>
        <w:tc>
          <w:tcPr>
            <w:tcW w:w="2665" w:type="dxa"/>
            <w:vAlign w:val="center"/>
          </w:tcPr>
          <w:p w14:paraId="3F847415" w14:textId="77777777" w:rsidR="00D02A18" w:rsidRPr="00E36FC7" w:rsidRDefault="00D02A18" w:rsidP="006059BB">
            <w:pPr>
              <w:jc w:val="center"/>
              <w:cnfStyle w:val="000000000000" w:firstRow="0"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Customer Experience Enhancement</w:t>
            </w:r>
          </w:p>
        </w:tc>
        <w:tc>
          <w:tcPr>
            <w:tcW w:w="5198" w:type="dxa"/>
            <w:vAlign w:val="center"/>
          </w:tcPr>
          <w:p w14:paraId="57662854" w14:textId="064D21EA" w:rsidR="00D02A18" w:rsidRPr="00E36FC7" w:rsidRDefault="00D02A18" w:rsidP="006059BB">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rPr>
            </w:pPr>
            <w:r w:rsidRPr="00E36FC7">
              <w:rPr>
                <w:color w:val="000000" w:themeColor="text1"/>
                <w:lang w:val="en-IN" w:eastAsia="en-IN"/>
              </w:rPr>
              <w:t xml:space="preserve">In order to differentiate themselves the competitive environment </w:t>
            </w:r>
            <w:r w:rsidR="00E9472A" w:rsidRPr="00E36FC7">
              <w:rPr>
                <w:color w:val="000000" w:themeColor="text1"/>
                <w:lang w:val="en-IN" w:eastAsia="en-IN"/>
              </w:rPr>
              <w:t xml:space="preserve">Ibis Hotels </w:t>
            </w:r>
            <w:r w:rsidRPr="00E36FC7">
              <w:rPr>
                <w:color w:val="000000" w:themeColor="text1"/>
                <w:lang w:val="en-IN" w:eastAsia="en-IN"/>
              </w:rPr>
              <w:t>should focus on improving the overall consumer experience which includes customised services, proper check-in/ check-out procedures, and focus on detailing in rooms.</w:t>
            </w:r>
          </w:p>
        </w:tc>
      </w:tr>
    </w:tbl>
    <w:p w14:paraId="46E1D56E" w14:textId="28972811" w:rsidR="00A618E2" w:rsidRDefault="00A618E2" w:rsidP="00AC3EC9">
      <w:pPr>
        <w:rPr>
          <w:rFonts w:cs="Times New Roman"/>
          <w:szCs w:val="24"/>
          <w:lang w:val="en-IN" w:eastAsia="en-IN"/>
        </w:rPr>
      </w:pPr>
      <w:r>
        <w:rPr>
          <w:rFonts w:cs="Times New Roman"/>
          <w:szCs w:val="24"/>
          <w:lang w:val="en-IN" w:eastAsia="en-IN"/>
        </w:rPr>
        <w:br w:type="page"/>
      </w:r>
    </w:p>
    <w:p w14:paraId="26718C2D" w14:textId="77777777" w:rsidR="002A523A" w:rsidRDefault="002A523A" w:rsidP="002A523A">
      <w:pPr>
        <w:pStyle w:val="Heading1"/>
      </w:pPr>
      <w:bookmarkStart w:id="15" w:name="_Toc164838500"/>
      <w:r>
        <w:lastRenderedPageBreak/>
        <w:t>References</w:t>
      </w:r>
      <w:bookmarkEnd w:id="15"/>
    </w:p>
    <w:p w14:paraId="794A10CB" w14:textId="77777777" w:rsidR="00A02D59" w:rsidRDefault="00A02D59" w:rsidP="00A618E2">
      <w:r>
        <w:t>accor, (2024). VIBRANT HOTELS, CARING PEOPLE.. [Online] Available at: https://all.accor.com/brands/ibis.en.shtml [Accessed 19 January 2024].</w:t>
      </w:r>
    </w:p>
    <w:p w14:paraId="29733309" w14:textId="77777777" w:rsidR="00A02D59" w:rsidRDefault="00A02D59" w:rsidP="00C214C9">
      <w:pPr>
        <w:rPr>
          <w:shd w:val="clear" w:color="auto" w:fill="FFFFFF"/>
        </w:rPr>
      </w:pPr>
      <w:r>
        <w:rPr>
          <w:shd w:val="clear" w:color="auto" w:fill="FFFFFF"/>
        </w:rPr>
        <w:t>Bouwman, H., De Reuver, M., Heikkilä, M. and Fielt, E., (2020). Business model tooling: where research and practice meet. </w:t>
      </w:r>
      <w:r>
        <w:rPr>
          <w:i/>
          <w:iCs/>
          <w:shd w:val="clear" w:color="auto" w:fill="FFFFFF"/>
        </w:rPr>
        <w:t>Electronic Markets</w:t>
      </w:r>
      <w:r>
        <w:rPr>
          <w:shd w:val="clear" w:color="auto" w:fill="FFFFFF"/>
        </w:rPr>
        <w:t>, </w:t>
      </w:r>
      <w:r>
        <w:rPr>
          <w:i/>
          <w:iCs/>
          <w:shd w:val="clear" w:color="auto" w:fill="FFFFFF"/>
        </w:rPr>
        <w:t>30</w:t>
      </w:r>
      <w:r>
        <w:rPr>
          <w:shd w:val="clear" w:color="auto" w:fill="FFFFFF"/>
        </w:rPr>
        <w:t>(3), pp.413-419.</w:t>
      </w:r>
    </w:p>
    <w:p w14:paraId="43799A57" w14:textId="77777777" w:rsidR="00A02D59" w:rsidRDefault="00A02D59" w:rsidP="00C214C9">
      <w:pPr>
        <w:rPr>
          <w:shd w:val="clear" w:color="auto" w:fill="FFFFFF"/>
        </w:rPr>
      </w:pPr>
      <w:r>
        <w:rPr>
          <w:shd w:val="clear" w:color="auto" w:fill="FFFFFF"/>
        </w:rPr>
        <w:t>Budler, M., Župič, I. and Trkman, P., (2021). The development of business model research: A bibliometric review. </w:t>
      </w:r>
      <w:r>
        <w:rPr>
          <w:i/>
          <w:iCs/>
          <w:shd w:val="clear" w:color="auto" w:fill="FFFFFF"/>
        </w:rPr>
        <w:t>Journal of Business Research</w:t>
      </w:r>
      <w:r>
        <w:rPr>
          <w:shd w:val="clear" w:color="auto" w:fill="FFFFFF"/>
        </w:rPr>
        <w:t>, </w:t>
      </w:r>
      <w:r>
        <w:rPr>
          <w:i/>
          <w:iCs/>
          <w:shd w:val="clear" w:color="auto" w:fill="FFFFFF"/>
        </w:rPr>
        <w:t>135</w:t>
      </w:r>
      <w:r>
        <w:rPr>
          <w:shd w:val="clear" w:color="auto" w:fill="FFFFFF"/>
        </w:rPr>
        <w:t>, pp.480-495.</w:t>
      </w:r>
    </w:p>
    <w:p w14:paraId="2B22CCAE" w14:textId="77777777" w:rsidR="00A02D59" w:rsidRDefault="00A02D59" w:rsidP="00A618E2">
      <w:r>
        <w:t>corinthia, (2024). CORINTHIA DISCOVERY. [Online] Available at: https://www.corinthia.com/ [Accessed 19 January 2024].</w:t>
      </w:r>
    </w:p>
    <w:p w14:paraId="7112F737" w14:textId="77777777" w:rsidR="00A02D59" w:rsidRDefault="00A02D59" w:rsidP="00C214C9">
      <w:pPr>
        <w:rPr>
          <w:shd w:val="clear" w:color="auto" w:fill="FFFFFF"/>
        </w:rPr>
      </w:pPr>
      <w:r>
        <w:rPr>
          <w:shd w:val="clear" w:color="auto" w:fill="FFFFFF"/>
        </w:rPr>
        <w:t>Filser, M., Kraus, S., Breier, M., Nenova, I. and Puumalainen, K., (2021). Business model innovation: Identifying foundations and trajectories. </w:t>
      </w:r>
      <w:r>
        <w:rPr>
          <w:i/>
          <w:iCs/>
          <w:shd w:val="clear" w:color="auto" w:fill="FFFFFF"/>
        </w:rPr>
        <w:t>Business strategy and the environment</w:t>
      </w:r>
      <w:r>
        <w:rPr>
          <w:shd w:val="clear" w:color="auto" w:fill="FFFFFF"/>
        </w:rPr>
        <w:t>, </w:t>
      </w:r>
      <w:r>
        <w:rPr>
          <w:i/>
          <w:iCs/>
          <w:shd w:val="clear" w:color="auto" w:fill="FFFFFF"/>
        </w:rPr>
        <w:t>30</w:t>
      </w:r>
      <w:r>
        <w:rPr>
          <w:shd w:val="clear" w:color="auto" w:fill="FFFFFF"/>
        </w:rPr>
        <w:t>(2), pp.891-907.</w:t>
      </w:r>
    </w:p>
    <w:p w14:paraId="7FA2E82C" w14:textId="77777777" w:rsidR="00A02D59" w:rsidRDefault="00A02D59" w:rsidP="00C214C9">
      <w:pPr>
        <w:rPr>
          <w:shd w:val="clear" w:color="auto" w:fill="FFFFFF"/>
        </w:rPr>
      </w:pPr>
      <w:r>
        <w:rPr>
          <w:shd w:val="clear" w:color="auto" w:fill="FFFFFF"/>
        </w:rPr>
        <w:t>Holbeche, L., (2022). </w:t>
      </w:r>
      <w:r>
        <w:rPr>
          <w:i/>
          <w:iCs/>
          <w:shd w:val="clear" w:color="auto" w:fill="FFFFFF"/>
        </w:rPr>
        <w:t>Aligning human resources and business strategy</w:t>
      </w:r>
      <w:r>
        <w:rPr>
          <w:shd w:val="clear" w:color="auto" w:fill="FFFFFF"/>
        </w:rPr>
        <w:t>. Routledge.</w:t>
      </w:r>
    </w:p>
    <w:p w14:paraId="27B1CF1B" w14:textId="77777777" w:rsidR="00A02D59" w:rsidRDefault="00A02D59" w:rsidP="00C214C9">
      <w:pPr>
        <w:rPr>
          <w:shd w:val="clear" w:color="auto" w:fill="FFFFFF"/>
        </w:rPr>
      </w:pPr>
      <w:r>
        <w:rPr>
          <w:shd w:val="clear" w:color="auto" w:fill="FFFFFF"/>
        </w:rPr>
        <w:t>Jelonek, D., Tien, N.H., Dao, M.T.H. and Minh, D.T., (2022). Comparative analysis of business strategy of Vietnamese real estate developers: the use of Hoffer matrix. </w:t>
      </w:r>
      <w:r>
        <w:rPr>
          <w:i/>
          <w:iCs/>
          <w:shd w:val="clear" w:color="auto" w:fill="FFFFFF"/>
        </w:rPr>
        <w:t>International journal of multidisciplinary research and growth evaluation</w:t>
      </w:r>
      <w:r>
        <w:rPr>
          <w:shd w:val="clear" w:color="auto" w:fill="FFFFFF"/>
        </w:rPr>
        <w:t>, </w:t>
      </w:r>
      <w:r>
        <w:rPr>
          <w:i/>
          <w:iCs/>
          <w:shd w:val="clear" w:color="auto" w:fill="FFFFFF"/>
        </w:rPr>
        <w:t>3</w:t>
      </w:r>
      <w:r>
        <w:rPr>
          <w:shd w:val="clear" w:color="auto" w:fill="FFFFFF"/>
        </w:rPr>
        <w:t>(1), pp.197-204.</w:t>
      </w:r>
    </w:p>
    <w:p w14:paraId="6B6300AB" w14:textId="77777777" w:rsidR="00A02D59" w:rsidRDefault="00A02D59" w:rsidP="00C214C9">
      <w:pPr>
        <w:rPr>
          <w:shd w:val="clear" w:color="auto" w:fill="FFFFFF"/>
        </w:rPr>
      </w:pPr>
      <w:r>
        <w:rPr>
          <w:shd w:val="clear" w:color="auto" w:fill="FFFFFF"/>
        </w:rPr>
        <w:t>Manninen, K. and Huiskonen, J., (2022). Factors influencing the implementation of an integrated corporate sustainability and business strategy. </w:t>
      </w:r>
      <w:r>
        <w:rPr>
          <w:i/>
          <w:iCs/>
          <w:shd w:val="clear" w:color="auto" w:fill="FFFFFF"/>
        </w:rPr>
        <w:t>Journal of Cleaner Production</w:t>
      </w:r>
      <w:r>
        <w:rPr>
          <w:shd w:val="clear" w:color="auto" w:fill="FFFFFF"/>
        </w:rPr>
        <w:t>, </w:t>
      </w:r>
      <w:r>
        <w:rPr>
          <w:i/>
          <w:iCs/>
          <w:shd w:val="clear" w:color="auto" w:fill="FFFFFF"/>
        </w:rPr>
        <w:t>343</w:t>
      </w:r>
      <w:r>
        <w:rPr>
          <w:shd w:val="clear" w:color="auto" w:fill="FFFFFF"/>
        </w:rPr>
        <w:t>, p.131036.</w:t>
      </w:r>
    </w:p>
    <w:p w14:paraId="501D935C" w14:textId="77777777" w:rsidR="00A02D59" w:rsidRDefault="00A02D59" w:rsidP="00C214C9">
      <w:pPr>
        <w:rPr>
          <w:shd w:val="clear" w:color="auto" w:fill="FFFFFF"/>
        </w:rPr>
      </w:pPr>
      <w:r>
        <w:rPr>
          <w:shd w:val="clear" w:color="auto" w:fill="FFFFFF"/>
        </w:rPr>
        <w:t>Mukson, M., Ikhwan, S. and Riono, S.B., (2021). Orientation of Entrepreneurship and Innovation in Improving the Company's Performance through Business Strategy. </w:t>
      </w:r>
      <w:r>
        <w:rPr>
          <w:i/>
          <w:iCs/>
          <w:shd w:val="clear" w:color="auto" w:fill="FFFFFF"/>
        </w:rPr>
        <w:t>JKBM (Jurnal Konsep Bisnis Dan Manajemen)</w:t>
      </w:r>
      <w:r>
        <w:rPr>
          <w:shd w:val="clear" w:color="auto" w:fill="FFFFFF"/>
        </w:rPr>
        <w:t>, </w:t>
      </w:r>
      <w:r>
        <w:rPr>
          <w:i/>
          <w:iCs/>
          <w:shd w:val="clear" w:color="auto" w:fill="FFFFFF"/>
        </w:rPr>
        <w:t>8</w:t>
      </w:r>
      <w:r>
        <w:rPr>
          <w:shd w:val="clear" w:color="auto" w:fill="FFFFFF"/>
        </w:rPr>
        <w:t>(1), pp.37-46.</w:t>
      </w:r>
    </w:p>
    <w:p w14:paraId="19AB185A" w14:textId="77777777" w:rsidR="00A02D59" w:rsidRDefault="00A02D59" w:rsidP="00C214C9">
      <w:pPr>
        <w:rPr>
          <w:shd w:val="clear" w:color="auto" w:fill="FFFFFF"/>
        </w:rPr>
      </w:pPr>
      <w:r>
        <w:rPr>
          <w:shd w:val="clear" w:color="auto" w:fill="FFFFFF"/>
        </w:rPr>
        <w:lastRenderedPageBreak/>
        <w:t>Olson, E.M., Olson, K.M., Czaplewski, A.J. and Key, T.M., (2021). Business strategy and the management of digital marketing. </w:t>
      </w:r>
      <w:r>
        <w:rPr>
          <w:i/>
          <w:iCs/>
          <w:shd w:val="clear" w:color="auto" w:fill="FFFFFF"/>
        </w:rPr>
        <w:t>Business horizons</w:t>
      </w:r>
      <w:r>
        <w:rPr>
          <w:shd w:val="clear" w:color="auto" w:fill="FFFFFF"/>
        </w:rPr>
        <w:t>, </w:t>
      </w:r>
      <w:r>
        <w:rPr>
          <w:i/>
          <w:iCs/>
          <w:shd w:val="clear" w:color="auto" w:fill="FFFFFF"/>
        </w:rPr>
        <w:t>64</w:t>
      </w:r>
      <w:r>
        <w:rPr>
          <w:shd w:val="clear" w:color="auto" w:fill="FFFFFF"/>
        </w:rPr>
        <w:t>(2), pp.285-293.</w:t>
      </w:r>
    </w:p>
    <w:p w14:paraId="53D1E5B3" w14:textId="77777777" w:rsidR="00A02D59" w:rsidRDefault="00A02D59" w:rsidP="00C214C9">
      <w:pPr>
        <w:rPr>
          <w:shd w:val="clear" w:color="auto" w:fill="FFFFFF"/>
        </w:rPr>
      </w:pPr>
      <w:r>
        <w:rPr>
          <w:shd w:val="clear" w:color="auto" w:fill="FFFFFF"/>
        </w:rPr>
        <w:t>Park, Y. and Mithas, S., (2020). Organized Complexity of Digital Business Strategy: A Configurational Perspective. </w:t>
      </w:r>
      <w:r>
        <w:rPr>
          <w:i/>
          <w:iCs/>
          <w:shd w:val="clear" w:color="auto" w:fill="FFFFFF"/>
        </w:rPr>
        <w:t>MIS quarterly</w:t>
      </w:r>
      <w:r>
        <w:rPr>
          <w:shd w:val="clear" w:color="auto" w:fill="FFFFFF"/>
        </w:rPr>
        <w:t>, </w:t>
      </w:r>
      <w:r>
        <w:rPr>
          <w:i/>
          <w:iCs/>
          <w:shd w:val="clear" w:color="auto" w:fill="FFFFFF"/>
        </w:rPr>
        <w:t>44</w:t>
      </w:r>
      <w:r>
        <w:rPr>
          <w:shd w:val="clear" w:color="auto" w:fill="FFFFFF"/>
        </w:rPr>
        <w:t>(1).</w:t>
      </w:r>
    </w:p>
    <w:p w14:paraId="3665D5ED" w14:textId="77777777" w:rsidR="00A02D59" w:rsidRDefault="00A02D59" w:rsidP="00C214C9">
      <w:pPr>
        <w:rPr>
          <w:shd w:val="clear" w:color="auto" w:fill="FFFFFF"/>
        </w:rPr>
      </w:pPr>
      <w:r>
        <w:rPr>
          <w:shd w:val="clear" w:color="auto" w:fill="FFFFFF"/>
        </w:rPr>
        <w:t>Seok, W.H., (2021). Analysis of metaverse business model and ecosystem. </w:t>
      </w:r>
      <w:r>
        <w:rPr>
          <w:i/>
          <w:iCs/>
          <w:shd w:val="clear" w:color="auto" w:fill="FFFFFF"/>
        </w:rPr>
        <w:t>Electronics and Telecommunications Trends</w:t>
      </w:r>
      <w:r>
        <w:rPr>
          <w:shd w:val="clear" w:color="auto" w:fill="FFFFFF"/>
        </w:rPr>
        <w:t>, </w:t>
      </w:r>
      <w:r>
        <w:rPr>
          <w:i/>
          <w:iCs/>
          <w:shd w:val="clear" w:color="auto" w:fill="FFFFFF"/>
        </w:rPr>
        <w:t>36</w:t>
      </w:r>
      <w:r>
        <w:rPr>
          <w:shd w:val="clear" w:color="auto" w:fill="FFFFFF"/>
        </w:rPr>
        <w:t>(4), pp.81-91.</w:t>
      </w:r>
    </w:p>
    <w:p w14:paraId="422202FA" w14:textId="77777777" w:rsidR="00C214C9" w:rsidRDefault="00C214C9" w:rsidP="00A618E2"/>
    <w:p w14:paraId="223834C6" w14:textId="1121BD6F" w:rsidR="00A618E2" w:rsidRDefault="00A618E2" w:rsidP="00A618E2"/>
    <w:p w14:paraId="13241A31" w14:textId="77777777" w:rsidR="00DE297C" w:rsidRPr="00DE297C" w:rsidRDefault="00DE297C" w:rsidP="00DE297C">
      <w:pPr>
        <w:rPr>
          <w:rFonts w:cs="Times New Roman"/>
          <w:szCs w:val="24"/>
          <w:lang w:val="en-IN" w:eastAsia="en-IN"/>
        </w:rPr>
      </w:pPr>
    </w:p>
    <w:p w14:paraId="60C5C449" w14:textId="77777777" w:rsidR="00DE297C" w:rsidRPr="00DE297C" w:rsidRDefault="00DE297C" w:rsidP="00DE297C">
      <w:pPr>
        <w:rPr>
          <w:rFonts w:cs="Times New Roman"/>
          <w:szCs w:val="24"/>
          <w:lang w:val="en-IN" w:eastAsia="en-IN"/>
        </w:rPr>
      </w:pPr>
      <w:r w:rsidRPr="00DE297C">
        <w:rPr>
          <w:lang w:val="en-IN" w:eastAsia="en-IN"/>
        </w:rPr>
        <w:t> </w:t>
      </w:r>
    </w:p>
    <w:p w14:paraId="1E0810DE" w14:textId="77777777" w:rsidR="00DE297C" w:rsidRPr="00DE297C" w:rsidRDefault="00DE297C" w:rsidP="00DE297C">
      <w:pPr>
        <w:rPr>
          <w:rFonts w:cs="Times New Roman"/>
          <w:szCs w:val="24"/>
          <w:lang w:val="en-IN" w:eastAsia="en-IN"/>
        </w:rPr>
      </w:pPr>
      <w:r w:rsidRPr="00DE297C">
        <w:rPr>
          <w:lang w:val="en-IN" w:eastAsia="en-IN"/>
        </w:rPr>
        <w:t>  </w:t>
      </w:r>
    </w:p>
    <w:p w14:paraId="367BE127" w14:textId="77777777" w:rsidR="00DE297C" w:rsidRPr="00DE297C" w:rsidRDefault="00DE297C" w:rsidP="00DE297C">
      <w:pPr>
        <w:rPr>
          <w:rFonts w:cs="Times New Roman"/>
          <w:szCs w:val="24"/>
          <w:lang w:val="en-IN" w:eastAsia="en-IN"/>
        </w:rPr>
      </w:pPr>
      <w:r w:rsidRPr="00DE297C">
        <w:rPr>
          <w:rFonts w:cs="Times New Roman"/>
          <w:szCs w:val="24"/>
          <w:lang w:val="en-IN" w:eastAsia="en-IN"/>
        </w:rPr>
        <w:br/>
      </w:r>
    </w:p>
    <w:p w14:paraId="49795A1A" w14:textId="77777777" w:rsidR="00DE297C" w:rsidRPr="00DE297C" w:rsidRDefault="00DE297C" w:rsidP="00DE297C">
      <w:pPr>
        <w:rPr>
          <w:rFonts w:cs="Times New Roman"/>
          <w:szCs w:val="24"/>
          <w:lang w:val="en-IN" w:eastAsia="en-IN"/>
        </w:rPr>
      </w:pPr>
      <w:r w:rsidRPr="00DE297C">
        <w:rPr>
          <w:lang w:val="en-IN" w:eastAsia="en-IN"/>
        </w:rPr>
        <w:t>    </w:t>
      </w:r>
    </w:p>
    <w:p w14:paraId="4F82757B" w14:textId="77777777" w:rsidR="00DE297C" w:rsidRPr="00DE297C" w:rsidRDefault="00DE297C" w:rsidP="00DE297C">
      <w:pPr>
        <w:rPr>
          <w:rFonts w:cs="Times New Roman"/>
          <w:szCs w:val="24"/>
          <w:lang w:val="en-IN" w:eastAsia="en-IN"/>
        </w:rPr>
      </w:pPr>
    </w:p>
    <w:p w14:paraId="5AE1C7F3" w14:textId="77777777" w:rsidR="00DE297C" w:rsidRPr="00DE297C" w:rsidRDefault="00DE297C" w:rsidP="00DE297C">
      <w:pPr>
        <w:rPr>
          <w:rFonts w:cs="Times New Roman"/>
          <w:szCs w:val="24"/>
          <w:lang w:val="en-IN" w:eastAsia="en-IN"/>
        </w:rPr>
      </w:pPr>
      <w:r w:rsidRPr="00DE297C">
        <w:rPr>
          <w:lang w:val="en-IN" w:eastAsia="en-IN"/>
        </w:rPr>
        <w:t>  </w:t>
      </w:r>
    </w:p>
    <w:p w14:paraId="22C08E12" w14:textId="77777777" w:rsidR="00DE297C" w:rsidRPr="00DE297C" w:rsidRDefault="00DE297C" w:rsidP="00DE297C">
      <w:pPr>
        <w:rPr>
          <w:rFonts w:cs="Times New Roman"/>
          <w:szCs w:val="24"/>
          <w:lang w:val="en-IN" w:eastAsia="en-IN"/>
        </w:rPr>
      </w:pPr>
    </w:p>
    <w:p w14:paraId="50170561" w14:textId="77777777" w:rsidR="00DE297C" w:rsidRPr="00DE297C" w:rsidRDefault="00DE297C" w:rsidP="00DE297C">
      <w:pPr>
        <w:rPr>
          <w:rFonts w:cs="Times New Roman"/>
          <w:szCs w:val="24"/>
          <w:lang w:val="en-IN" w:eastAsia="en-IN"/>
        </w:rPr>
      </w:pPr>
      <w:r w:rsidRPr="00DE297C">
        <w:rPr>
          <w:lang w:val="en-IN" w:eastAsia="en-IN"/>
        </w:rPr>
        <w:t> </w:t>
      </w:r>
    </w:p>
    <w:p w14:paraId="1E3646F6" w14:textId="77777777" w:rsidR="00DE297C" w:rsidRPr="00DE297C" w:rsidRDefault="00DE297C" w:rsidP="00DE297C">
      <w:pPr>
        <w:rPr>
          <w:rFonts w:cs="Times New Roman"/>
          <w:szCs w:val="24"/>
          <w:lang w:val="en-IN" w:eastAsia="en-IN"/>
        </w:rPr>
      </w:pPr>
    </w:p>
    <w:p w14:paraId="234D1459" w14:textId="77777777" w:rsidR="00DE297C" w:rsidRPr="00DE297C" w:rsidRDefault="00DE297C" w:rsidP="00DE297C">
      <w:pPr>
        <w:rPr>
          <w:rFonts w:cs="Times New Roman"/>
          <w:szCs w:val="24"/>
          <w:lang w:val="en-IN" w:eastAsia="en-IN"/>
        </w:rPr>
      </w:pPr>
      <w:r w:rsidRPr="00DE297C">
        <w:rPr>
          <w:lang w:val="en-IN" w:eastAsia="en-IN"/>
        </w:rPr>
        <w:t>  </w:t>
      </w:r>
    </w:p>
    <w:p w14:paraId="5E8FBE9D" w14:textId="77777777" w:rsidR="0080668F" w:rsidRDefault="0080668F" w:rsidP="00DE297C"/>
    <w:sectPr w:rsidR="0080668F" w:rsidSect="000A3EBC">
      <w:headerReference w:type="default"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FD000A" w14:textId="77777777" w:rsidR="00980864" w:rsidRDefault="00980864" w:rsidP="00630B25">
      <w:pPr>
        <w:spacing w:after="0" w:line="240" w:lineRule="auto"/>
      </w:pPr>
      <w:r>
        <w:separator/>
      </w:r>
    </w:p>
  </w:endnote>
  <w:endnote w:type="continuationSeparator" w:id="0">
    <w:p w14:paraId="5A555014" w14:textId="77777777" w:rsidR="00980864" w:rsidRDefault="00980864" w:rsidP="00630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2819987"/>
      <w:docPartObj>
        <w:docPartGallery w:val="Page Numbers (Bottom of Page)"/>
        <w:docPartUnique/>
      </w:docPartObj>
    </w:sdtPr>
    <w:sdtEndPr/>
    <w:sdtContent>
      <w:sdt>
        <w:sdtPr>
          <w:id w:val="-1769616900"/>
          <w:docPartObj>
            <w:docPartGallery w:val="Page Numbers (Top of Page)"/>
            <w:docPartUnique/>
          </w:docPartObj>
        </w:sdtPr>
        <w:sdtEndPr/>
        <w:sdtContent>
          <w:p w14:paraId="393DBAF1" w14:textId="0B7DC5D0" w:rsidR="00630B25" w:rsidRDefault="00630B2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C991AE2" w14:textId="77777777" w:rsidR="00630B25" w:rsidRDefault="00630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4DA682" w14:textId="77777777" w:rsidR="00980864" w:rsidRDefault="00980864" w:rsidP="00630B25">
      <w:pPr>
        <w:spacing w:after="0" w:line="240" w:lineRule="auto"/>
      </w:pPr>
      <w:r>
        <w:separator/>
      </w:r>
    </w:p>
  </w:footnote>
  <w:footnote w:type="continuationSeparator" w:id="0">
    <w:p w14:paraId="70C676C9" w14:textId="77777777" w:rsidR="00980864" w:rsidRDefault="00980864" w:rsidP="00630B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83F190" w14:textId="370832C7" w:rsidR="00630B25" w:rsidRDefault="00630B25">
    <w:pPr>
      <w:pStyle w:val="Header"/>
    </w:pPr>
    <w:r>
      <w:t xml:space="preserve">                                                                               </w:t>
    </w:r>
    <w:r w:rsidRPr="00630B25">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02B"/>
    <w:rsid w:val="0001383D"/>
    <w:rsid w:val="00040DF0"/>
    <w:rsid w:val="00046A3D"/>
    <w:rsid w:val="00083176"/>
    <w:rsid w:val="000852F4"/>
    <w:rsid w:val="000A0313"/>
    <w:rsid w:val="000A3EBC"/>
    <w:rsid w:val="000C2A0E"/>
    <w:rsid w:val="000C76F8"/>
    <w:rsid w:val="000E10B4"/>
    <w:rsid w:val="001129A4"/>
    <w:rsid w:val="001743B4"/>
    <w:rsid w:val="001A5EA9"/>
    <w:rsid w:val="001C06F6"/>
    <w:rsid w:val="001D00F5"/>
    <w:rsid w:val="001D4423"/>
    <w:rsid w:val="001D49DC"/>
    <w:rsid w:val="00212EE6"/>
    <w:rsid w:val="002215D6"/>
    <w:rsid w:val="00224D0C"/>
    <w:rsid w:val="002250CE"/>
    <w:rsid w:val="00243A43"/>
    <w:rsid w:val="002613E5"/>
    <w:rsid w:val="00286030"/>
    <w:rsid w:val="00290C73"/>
    <w:rsid w:val="002A523A"/>
    <w:rsid w:val="002D3BF5"/>
    <w:rsid w:val="003029A0"/>
    <w:rsid w:val="00331022"/>
    <w:rsid w:val="003449B5"/>
    <w:rsid w:val="00390995"/>
    <w:rsid w:val="003B6334"/>
    <w:rsid w:val="003D3F93"/>
    <w:rsid w:val="003F24A6"/>
    <w:rsid w:val="00414CF6"/>
    <w:rsid w:val="00417F60"/>
    <w:rsid w:val="004275E5"/>
    <w:rsid w:val="004276BF"/>
    <w:rsid w:val="00432145"/>
    <w:rsid w:val="004413F4"/>
    <w:rsid w:val="004D05EA"/>
    <w:rsid w:val="004F71CD"/>
    <w:rsid w:val="00540171"/>
    <w:rsid w:val="00545793"/>
    <w:rsid w:val="005673DF"/>
    <w:rsid w:val="005931E1"/>
    <w:rsid w:val="005A3756"/>
    <w:rsid w:val="005A5C01"/>
    <w:rsid w:val="005D1C66"/>
    <w:rsid w:val="005F003A"/>
    <w:rsid w:val="005F4894"/>
    <w:rsid w:val="00630B25"/>
    <w:rsid w:val="00672136"/>
    <w:rsid w:val="00695C09"/>
    <w:rsid w:val="006B07E9"/>
    <w:rsid w:val="006C0378"/>
    <w:rsid w:val="006E675A"/>
    <w:rsid w:val="00704129"/>
    <w:rsid w:val="007133BC"/>
    <w:rsid w:val="00716385"/>
    <w:rsid w:val="00740E50"/>
    <w:rsid w:val="0077564F"/>
    <w:rsid w:val="007A01A6"/>
    <w:rsid w:val="007D4D95"/>
    <w:rsid w:val="007F5F63"/>
    <w:rsid w:val="0080668F"/>
    <w:rsid w:val="00821605"/>
    <w:rsid w:val="008701B2"/>
    <w:rsid w:val="008717E0"/>
    <w:rsid w:val="00872F15"/>
    <w:rsid w:val="00875CCC"/>
    <w:rsid w:val="00887A13"/>
    <w:rsid w:val="008D417C"/>
    <w:rsid w:val="008F002B"/>
    <w:rsid w:val="0090050F"/>
    <w:rsid w:val="00910CA3"/>
    <w:rsid w:val="00950541"/>
    <w:rsid w:val="009700D0"/>
    <w:rsid w:val="00980864"/>
    <w:rsid w:val="009B0739"/>
    <w:rsid w:val="009C0BDF"/>
    <w:rsid w:val="009C3C61"/>
    <w:rsid w:val="009D17F5"/>
    <w:rsid w:val="009D3F06"/>
    <w:rsid w:val="00A02D59"/>
    <w:rsid w:val="00A4297B"/>
    <w:rsid w:val="00A4678E"/>
    <w:rsid w:val="00A618E2"/>
    <w:rsid w:val="00A6286A"/>
    <w:rsid w:val="00A74E04"/>
    <w:rsid w:val="00A8245D"/>
    <w:rsid w:val="00AA1CAE"/>
    <w:rsid w:val="00AA6A98"/>
    <w:rsid w:val="00AC3EC9"/>
    <w:rsid w:val="00AC6657"/>
    <w:rsid w:val="00AE3D35"/>
    <w:rsid w:val="00AE7E18"/>
    <w:rsid w:val="00B17E33"/>
    <w:rsid w:val="00B97B26"/>
    <w:rsid w:val="00BB0A9F"/>
    <w:rsid w:val="00BE0ABE"/>
    <w:rsid w:val="00BF1D78"/>
    <w:rsid w:val="00BF3074"/>
    <w:rsid w:val="00BF6BF2"/>
    <w:rsid w:val="00C214C9"/>
    <w:rsid w:val="00C35365"/>
    <w:rsid w:val="00C46E4A"/>
    <w:rsid w:val="00C728D5"/>
    <w:rsid w:val="00C766D9"/>
    <w:rsid w:val="00CE578C"/>
    <w:rsid w:val="00D02A18"/>
    <w:rsid w:val="00D1387E"/>
    <w:rsid w:val="00D55623"/>
    <w:rsid w:val="00D95497"/>
    <w:rsid w:val="00DA04EB"/>
    <w:rsid w:val="00DE297C"/>
    <w:rsid w:val="00DE4C09"/>
    <w:rsid w:val="00DF7257"/>
    <w:rsid w:val="00E353F7"/>
    <w:rsid w:val="00E36FC7"/>
    <w:rsid w:val="00E66A07"/>
    <w:rsid w:val="00E9472A"/>
    <w:rsid w:val="00EC3117"/>
    <w:rsid w:val="00F052E9"/>
    <w:rsid w:val="00F428EB"/>
    <w:rsid w:val="00F45365"/>
    <w:rsid w:val="00F55B40"/>
    <w:rsid w:val="00FF16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06D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E04"/>
    <w:pPr>
      <w:spacing w:line="480" w:lineRule="auto"/>
      <w:jc w:val="both"/>
    </w:pPr>
    <w:rPr>
      <w:rFonts w:ascii="Times New Roman" w:hAnsi="Times New Roman"/>
      <w:kern w:val="2"/>
      <w:sz w:val="24"/>
      <w:lang w:val="en-US"/>
    </w:rPr>
  </w:style>
  <w:style w:type="paragraph" w:styleId="Heading1">
    <w:name w:val="heading 1"/>
    <w:basedOn w:val="Normal"/>
    <w:next w:val="Normal"/>
    <w:link w:val="Heading1Char"/>
    <w:uiPriority w:val="9"/>
    <w:qFormat/>
    <w:rsid w:val="00BB0A9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A9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55B4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A9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B0A9F"/>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55B40"/>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DE297C"/>
    <w:pPr>
      <w:spacing w:before="100" w:beforeAutospacing="1" w:after="100" w:afterAutospacing="1" w:line="240" w:lineRule="auto"/>
      <w:jc w:val="left"/>
    </w:pPr>
    <w:rPr>
      <w:rFonts w:eastAsia="Times New Roman" w:cs="Times New Roman"/>
      <w:kern w:val="0"/>
      <w:szCs w:val="24"/>
      <w:lang w:val="en-IN" w:eastAsia="en-IN"/>
    </w:rPr>
  </w:style>
  <w:style w:type="paragraph" w:styleId="Bibliography">
    <w:name w:val="Bibliography"/>
    <w:basedOn w:val="Normal"/>
    <w:next w:val="Normal"/>
    <w:uiPriority w:val="37"/>
    <w:unhideWhenUsed/>
    <w:rsid w:val="00A618E2"/>
  </w:style>
  <w:style w:type="character" w:styleId="Hyperlink">
    <w:name w:val="Hyperlink"/>
    <w:basedOn w:val="DefaultParagraphFont"/>
    <w:uiPriority w:val="99"/>
    <w:unhideWhenUsed/>
    <w:rsid w:val="00A618E2"/>
    <w:rPr>
      <w:color w:val="0563C1" w:themeColor="hyperlink"/>
      <w:u w:val="single"/>
    </w:rPr>
  </w:style>
  <w:style w:type="character" w:styleId="UnresolvedMention">
    <w:name w:val="Unresolved Mention"/>
    <w:basedOn w:val="DefaultParagraphFont"/>
    <w:uiPriority w:val="99"/>
    <w:semiHidden/>
    <w:unhideWhenUsed/>
    <w:rsid w:val="00A618E2"/>
    <w:rPr>
      <w:color w:val="605E5C"/>
      <w:shd w:val="clear" w:color="auto" w:fill="E1DFDD"/>
    </w:rPr>
  </w:style>
  <w:style w:type="paragraph" w:styleId="TOCHeading">
    <w:name w:val="TOC Heading"/>
    <w:basedOn w:val="Heading1"/>
    <w:next w:val="Normal"/>
    <w:uiPriority w:val="39"/>
    <w:unhideWhenUsed/>
    <w:qFormat/>
    <w:rsid w:val="002A523A"/>
    <w:pPr>
      <w:spacing w:line="259" w:lineRule="auto"/>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2A523A"/>
    <w:pPr>
      <w:spacing w:after="100"/>
    </w:pPr>
  </w:style>
  <w:style w:type="paragraph" w:styleId="TOC2">
    <w:name w:val="toc 2"/>
    <w:basedOn w:val="Normal"/>
    <w:next w:val="Normal"/>
    <w:autoRedefine/>
    <w:uiPriority w:val="39"/>
    <w:unhideWhenUsed/>
    <w:rsid w:val="002A523A"/>
    <w:pPr>
      <w:spacing w:after="100"/>
      <w:ind w:left="240"/>
    </w:pPr>
  </w:style>
  <w:style w:type="paragraph" w:styleId="Header">
    <w:name w:val="header"/>
    <w:basedOn w:val="Normal"/>
    <w:link w:val="HeaderChar"/>
    <w:uiPriority w:val="99"/>
    <w:unhideWhenUsed/>
    <w:rsid w:val="00630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B25"/>
    <w:rPr>
      <w:rFonts w:ascii="Times New Roman" w:hAnsi="Times New Roman"/>
      <w:kern w:val="2"/>
      <w:sz w:val="24"/>
      <w:lang w:val="en-US"/>
    </w:rPr>
  </w:style>
  <w:style w:type="paragraph" w:styleId="Footer">
    <w:name w:val="footer"/>
    <w:basedOn w:val="Normal"/>
    <w:link w:val="FooterChar"/>
    <w:uiPriority w:val="99"/>
    <w:unhideWhenUsed/>
    <w:rsid w:val="00630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B25"/>
    <w:rPr>
      <w:rFonts w:ascii="Times New Roman" w:hAnsi="Times New Roman"/>
      <w:kern w:val="2"/>
      <w:sz w:val="24"/>
      <w:lang w:val="en-US"/>
    </w:rPr>
  </w:style>
  <w:style w:type="table" w:styleId="GridTable3-Accent3">
    <w:name w:val="Grid Table 3 Accent 3"/>
    <w:basedOn w:val="TableNormal"/>
    <w:uiPriority w:val="48"/>
    <w:rsid w:val="00F4536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TableGrid">
    <w:name w:val="Table Grid"/>
    <w:basedOn w:val="TableNormal"/>
    <w:uiPriority w:val="39"/>
    <w:rsid w:val="002860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966774">
      <w:bodyDiv w:val="1"/>
      <w:marLeft w:val="0"/>
      <w:marRight w:val="0"/>
      <w:marTop w:val="0"/>
      <w:marBottom w:val="0"/>
      <w:divBdr>
        <w:top w:val="none" w:sz="0" w:space="0" w:color="auto"/>
        <w:left w:val="none" w:sz="0" w:space="0" w:color="auto"/>
        <w:bottom w:val="none" w:sz="0" w:space="0" w:color="auto"/>
        <w:right w:val="none" w:sz="0" w:space="0" w:color="auto"/>
      </w:divBdr>
    </w:div>
    <w:div w:id="167016620">
      <w:bodyDiv w:val="1"/>
      <w:marLeft w:val="0"/>
      <w:marRight w:val="0"/>
      <w:marTop w:val="0"/>
      <w:marBottom w:val="0"/>
      <w:divBdr>
        <w:top w:val="none" w:sz="0" w:space="0" w:color="auto"/>
        <w:left w:val="none" w:sz="0" w:space="0" w:color="auto"/>
        <w:bottom w:val="none" w:sz="0" w:space="0" w:color="auto"/>
        <w:right w:val="none" w:sz="0" w:space="0" w:color="auto"/>
      </w:divBdr>
    </w:div>
    <w:div w:id="213778761">
      <w:bodyDiv w:val="1"/>
      <w:marLeft w:val="0"/>
      <w:marRight w:val="0"/>
      <w:marTop w:val="0"/>
      <w:marBottom w:val="0"/>
      <w:divBdr>
        <w:top w:val="none" w:sz="0" w:space="0" w:color="auto"/>
        <w:left w:val="none" w:sz="0" w:space="0" w:color="auto"/>
        <w:bottom w:val="none" w:sz="0" w:space="0" w:color="auto"/>
        <w:right w:val="none" w:sz="0" w:space="0" w:color="auto"/>
      </w:divBdr>
    </w:div>
    <w:div w:id="230427416">
      <w:bodyDiv w:val="1"/>
      <w:marLeft w:val="0"/>
      <w:marRight w:val="0"/>
      <w:marTop w:val="0"/>
      <w:marBottom w:val="0"/>
      <w:divBdr>
        <w:top w:val="none" w:sz="0" w:space="0" w:color="auto"/>
        <w:left w:val="none" w:sz="0" w:space="0" w:color="auto"/>
        <w:bottom w:val="none" w:sz="0" w:space="0" w:color="auto"/>
        <w:right w:val="none" w:sz="0" w:space="0" w:color="auto"/>
      </w:divBdr>
    </w:div>
    <w:div w:id="295532269">
      <w:bodyDiv w:val="1"/>
      <w:marLeft w:val="0"/>
      <w:marRight w:val="0"/>
      <w:marTop w:val="0"/>
      <w:marBottom w:val="0"/>
      <w:divBdr>
        <w:top w:val="none" w:sz="0" w:space="0" w:color="auto"/>
        <w:left w:val="none" w:sz="0" w:space="0" w:color="auto"/>
        <w:bottom w:val="none" w:sz="0" w:space="0" w:color="auto"/>
        <w:right w:val="none" w:sz="0" w:space="0" w:color="auto"/>
      </w:divBdr>
    </w:div>
    <w:div w:id="538972895">
      <w:bodyDiv w:val="1"/>
      <w:marLeft w:val="0"/>
      <w:marRight w:val="0"/>
      <w:marTop w:val="0"/>
      <w:marBottom w:val="0"/>
      <w:divBdr>
        <w:top w:val="none" w:sz="0" w:space="0" w:color="auto"/>
        <w:left w:val="none" w:sz="0" w:space="0" w:color="auto"/>
        <w:bottom w:val="none" w:sz="0" w:space="0" w:color="auto"/>
        <w:right w:val="none" w:sz="0" w:space="0" w:color="auto"/>
      </w:divBdr>
    </w:div>
    <w:div w:id="705108337">
      <w:bodyDiv w:val="1"/>
      <w:marLeft w:val="0"/>
      <w:marRight w:val="0"/>
      <w:marTop w:val="0"/>
      <w:marBottom w:val="0"/>
      <w:divBdr>
        <w:top w:val="none" w:sz="0" w:space="0" w:color="auto"/>
        <w:left w:val="none" w:sz="0" w:space="0" w:color="auto"/>
        <w:bottom w:val="none" w:sz="0" w:space="0" w:color="auto"/>
        <w:right w:val="none" w:sz="0" w:space="0" w:color="auto"/>
      </w:divBdr>
    </w:div>
    <w:div w:id="1632398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Revenue Trends of Corinthia Hotel Group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Sheet1!$B$2</c:f>
              <c:numCache>
                <c:formatCode>#,##0</c:formatCode>
                <c:ptCount val="1"/>
                <c:pt idx="0">
                  <c:v>5119</c:v>
                </c:pt>
              </c:numCache>
            </c:numRef>
          </c:val>
          <c:extLst>
            <c:ext xmlns:c16="http://schemas.microsoft.com/office/drawing/2014/chart" uri="{C3380CC4-5D6E-409C-BE32-E72D297353CC}">
              <c16:uniqueId val="{00000000-701C-45EE-85D4-EE9D523553FF}"/>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Sheet1!$C$2</c:f>
              <c:numCache>
                <c:formatCode>#,##0</c:formatCode>
                <c:ptCount val="1"/>
                <c:pt idx="0">
                  <c:v>75649</c:v>
                </c:pt>
              </c:numCache>
            </c:numRef>
          </c:val>
          <c:extLst>
            <c:ext xmlns:c16="http://schemas.microsoft.com/office/drawing/2014/chart" uri="{C3380CC4-5D6E-409C-BE32-E72D297353CC}">
              <c16:uniqueId val="{00000001-701C-45EE-85D4-EE9D523553FF}"/>
            </c:ext>
          </c:extLst>
        </c:ser>
        <c:ser>
          <c:idx val="2"/>
          <c:order val="2"/>
          <c:tx>
            <c:strRef>
              <c:f>Sheet1!$D$1</c:f>
              <c:strCache>
                <c:ptCount val="1"/>
                <c:pt idx="0">
                  <c:v>2021</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Sheet1!$D$2</c:f>
              <c:numCache>
                <c:formatCode>#,##0</c:formatCode>
                <c:ptCount val="1"/>
                <c:pt idx="0">
                  <c:v>30328</c:v>
                </c:pt>
              </c:numCache>
            </c:numRef>
          </c:val>
          <c:extLst>
            <c:ext xmlns:c16="http://schemas.microsoft.com/office/drawing/2014/chart" uri="{C3380CC4-5D6E-409C-BE32-E72D297353CC}">
              <c16:uniqueId val="{00000002-701C-45EE-85D4-EE9D523553FF}"/>
            </c:ext>
          </c:extLst>
        </c:ser>
        <c:ser>
          <c:idx val="3"/>
          <c:order val="3"/>
          <c:tx>
            <c:strRef>
              <c:f>Sheet1!$E$1</c:f>
              <c:strCache>
                <c:ptCount val="1"/>
                <c:pt idx="0">
                  <c:v>2022</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Sheet1!$E$2</c:f>
              <c:numCache>
                <c:formatCode>#,##0</c:formatCode>
                <c:ptCount val="1"/>
                <c:pt idx="0">
                  <c:v>2342</c:v>
                </c:pt>
              </c:numCache>
            </c:numRef>
          </c:val>
          <c:extLst>
            <c:ext xmlns:c16="http://schemas.microsoft.com/office/drawing/2014/chart" uri="{C3380CC4-5D6E-409C-BE32-E72D297353CC}">
              <c16:uniqueId val="{00000003-701C-45EE-85D4-EE9D523553FF}"/>
            </c:ext>
          </c:extLst>
        </c:ser>
        <c:dLbls>
          <c:showLegendKey val="0"/>
          <c:showVal val="1"/>
          <c:showCatName val="0"/>
          <c:showSerName val="0"/>
          <c:showPercent val="0"/>
          <c:showBubbleSize val="0"/>
        </c:dLbls>
        <c:gapWidth val="150"/>
        <c:overlap val="-25"/>
        <c:axId val="1402261871"/>
        <c:axId val="1402263791"/>
      </c:barChart>
      <c:catAx>
        <c:axId val="14022618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402263791"/>
        <c:crosses val="autoZero"/>
        <c:auto val="1"/>
        <c:lblAlgn val="ctr"/>
        <c:lblOffset val="100"/>
        <c:noMultiLvlLbl val="0"/>
      </c:catAx>
      <c:valAx>
        <c:axId val="1402263791"/>
        <c:scaling>
          <c:orientation val="minMax"/>
        </c:scaling>
        <c:delete val="1"/>
        <c:axPos val="l"/>
        <c:numFmt formatCode="#,##0" sourceLinked="1"/>
        <c:majorTickMark val="none"/>
        <c:minorTickMark val="none"/>
        <c:tickLblPos val="nextTo"/>
        <c:crossAx val="140226187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Revenue Earned by Ibis Group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Sheet1!$B$2</c:f>
              <c:numCache>
                <c:formatCode>#,##0</c:formatCode>
                <c:ptCount val="1"/>
                <c:pt idx="0">
                  <c:v>6491</c:v>
                </c:pt>
              </c:numCache>
            </c:numRef>
          </c:val>
          <c:extLst>
            <c:ext xmlns:c16="http://schemas.microsoft.com/office/drawing/2014/chart" uri="{C3380CC4-5D6E-409C-BE32-E72D297353CC}">
              <c16:uniqueId val="{00000000-7C2C-4783-A7FE-27C3E55EC582}"/>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Sheet1!$C$2</c:f>
              <c:numCache>
                <c:formatCode>#,##0</c:formatCode>
                <c:ptCount val="1"/>
                <c:pt idx="0">
                  <c:v>84322</c:v>
                </c:pt>
              </c:numCache>
            </c:numRef>
          </c:val>
          <c:extLst>
            <c:ext xmlns:c16="http://schemas.microsoft.com/office/drawing/2014/chart" uri="{C3380CC4-5D6E-409C-BE32-E72D297353CC}">
              <c16:uniqueId val="{00000001-7C2C-4783-A7FE-27C3E55EC582}"/>
            </c:ext>
          </c:extLst>
        </c:ser>
        <c:ser>
          <c:idx val="2"/>
          <c:order val="2"/>
          <c:tx>
            <c:strRef>
              <c:f>Sheet1!$D$1</c:f>
              <c:strCache>
                <c:ptCount val="1"/>
                <c:pt idx="0">
                  <c:v>2021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Sheet1!$D$2</c:f>
              <c:numCache>
                <c:formatCode>#,##0</c:formatCode>
                <c:ptCount val="1"/>
                <c:pt idx="0">
                  <c:v>43983</c:v>
                </c:pt>
              </c:numCache>
            </c:numRef>
          </c:val>
          <c:extLst>
            <c:ext xmlns:c16="http://schemas.microsoft.com/office/drawing/2014/chart" uri="{C3380CC4-5D6E-409C-BE32-E72D297353CC}">
              <c16:uniqueId val="{00000002-7C2C-4783-A7FE-27C3E55EC582}"/>
            </c:ext>
          </c:extLst>
        </c:ser>
        <c:ser>
          <c:idx val="3"/>
          <c:order val="3"/>
          <c:tx>
            <c:strRef>
              <c:f>Sheet1!$E$1</c:f>
              <c:strCache>
                <c:ptCount val="1"/>
                <c:pt idx="0">
                  <c:v>2022</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Earned turnover (Units in British pound)</c:v>
                </c:pt>
              </c:strCache>
            </c:strRef>
          </c:cat>
          <c:val>
            <c:numRef>
              <c:f>Sheet1!$E$2</c:f>
              <c:numCache>
                <c:formatCode>#,##0</c:formatCode>
                <c:ptCount val="1"/>
                <c:pt idx="0">
                  <c:v>50202</c:v>
                </c:pt>
              </c:numCache>
            </c:numRef>
          </c:val>
          <c:extLst>
            <c:ext xmlns:c16="http://schemas.microsoft.com/office/drawing/2014/chart" uri="{C3380CC4-5D6E-409C-BE32-E72D297353CC}">
              <c16:uniqueId val="{00000003-7C2C-4783-A7FE-27C3E55EC582}"/>
            </c:ext>
          </c:extLst>
        </c:ser>
        <c:dLbls>
          <c:showLegendKey val="0"/>
          <c:showVal val="1"/>
          <c:showCatName val="0"/>
          <c:showSerName val="0"/>
          <c:showPercent val="0"/>
          <c:showBubbleSize val="0"/>
        </c:dLbls>
        <c:gapWidth val="150"/>
        <c:overlap val="-25"/>
        <c:axId val="1389063055"/>
        <c:axId val="1294042431"/>
      </c:barChart>
      <c:catAx>
        <c:axId val="138906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94042431"/>
        <c:crosses val="autoZero"/>
        <c:auto val="1"/>
        <c:lblAlgn val="ctr"/>
        <c:lblOffset val="100"/>
        <c:noMultiLvlLbl val="0"/>
      </c:catAx>
      <c:valAx>
        <c:axId val="1294042431"/>
        <c:scaling>
          <c:orientation val="minMax"/>
        </c:scaling>
        <c:delete val="1"/>
        <c:axPos val="l"/>
        <c:numFmt formatCode="#,##0" sourceLinked="1"/>
        <c:majorTickMark val="none"/>
        <c:minorTickMark val="none"/>
        <c:tickLblPos val="nextTo"/>
        <c:crossAx val="13890630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45A5C2-E850-4EA1-8BC4-8BF335825616}" type="doc">
      <dgm:prSet loTypeId="urn:microsoft.com/office/officeart/2009/3/layout/CircleRelationship" loCatId="relationship" qsTypeId="urn:microsoft.com/office/officeart/2005/8/quickstyle/simple5" qsCatId="simple" csTypeId="urn:microsoft.com/office/officeart/2005/8/colors/accent2_1" csCatId="accent2" phldr="1"/>
      <dgm:spPr/>
      <dgm:t>
        <a:bodyPr/>
        <a:lstStyle/>
        <a:p>
          <a:endParaRPr lang="en-IN"/>
        </a:p>
      </dgm:t>
    </dgm:pt>
    <dgm:pt modelId="{E54A8F7E-0C87-4C2D-939A-F671FCC7FDC7}">
      <dgm:prSet phldrT="[Text]" custT="1"/>
      <dgm:spPr/>
      <dgm:t>
        <a:bodyPr/>
        <a:lstStyle/>
        <a:p>
          <a:r>
            <a:rPr lang="en-IN" sz="1800">
              <a:latin typeface="Times New Roman" panose="02020603050405020304" pitchFamily="18" charset="0"/>
              <a:cs typeface="Times New Roman" panose="02020603050405020304" pitchFamily="18" charset="0"/>
            </a:rPr>
            <a:t>Brand </a:t>
          </a:r>
          <a:r>
            <a:rPr lang="en-IN" sz="1800"/>
            <a:t>Perception</a:t>
          </a:r>
          <a:endParaRPr lang="en-IN" sz="1800">
            <a:latin typeface="Times New Roman" panose="02020603050405020304" pitchFamily="18" charset="0"/>
            <a:cs typeface="Times New Roman" panose="02020603050405020304" pitchFamily="18" charset="0"/>
          </a:endParaRPr>
        </a:p>
      </dgm:t>
    </dgm:pt>
    <dgm:pt modelId="{7C11EF63-DEFA-4131-8BC0-9A9F9580175C}" type="parTrans" cxnId="{E96B6030-8783-4590-B701-536CD80BC5F9}">
      <dgm:prSet/>
      <dgm:spPr/>
      <dgm:t>
        <a:bodyPr/>
        <a:lstStyle/>
        <a:p>
          <a:endParaRPr lang="en-IN" sz="600">
            <a:latin typeface="Times New Roman" panose="02020603050405020304" pitchFamily="18" charset="0"/>
            <a:cs typeface="Times New Roman" panose="02020603050405020304" pitchFamily="18" charset="0"/>
          </a:endParaRPr>
        </a:p>
      </dgm:t>
    </dgm:pt>
    <dgm:pt modelId="{5DBD9FDD-46AD-421F-9B78-96559773995D}" type="sibTrans" cxnId="{E96B6030-8783-4590-B701-536CD80BC5F9}">
      <dgm:prSet/>
      <dgm:spPr/>
      <dgm:t>
        <a:bodyPr/>
        <a:lstStyle/>
        <a:p>
          <a:endParaRPr lang="en-IN" sz="600">
            <a:latin typeface="Times New Roman" panose="02020603050405020304" pitchFamily="18" charset="0"/>
            <a:cs typeface="Times New Roman" panose="02020603050405020304" pitchFamily="18" charset="0"/>
          </a:endParaRPr>
        </a:p>
      </dgm:t>
    </dgm:pt>
    <dgm:pt modelId="{1618ED66-4375-4D18-A72C-04513DE8DB7C}">
      <dgm:prSet phldrT="[Text]" custT="1"/>
      <dgm:spPr/>
      <dgm:t>
        <a:bodyPr/>
        <a:lstStyle/>
        <a:p>
          <a:r>
            <a:rPr lang="en-IN" sz="1200">
              <a:latin typeface="Times New Roman" panose="02020603050405020304" pitchFamily="18" charset="0"/>
              <a:cs typeface="Times New Roman" panose="02020603050405020304" pitchFamily="18" charset="0"/>
            </a:rPr>
            <a:t>Visual</a:t>
          </a:r>
        </a:p>
      </dgm:t>
    </dgm:pt>
    <dgm:pt modelId="{AA1B2114-F3D7-4697-819C-37C2DE7E67A3}" type="parTrans" cxnId="{6DDA6927-7E7A-4E18-9522-6FB5ADE9CD20}">
      <dgm:prSet/>
      <dgm:spPr/>
      <dgm:t>
        <a:bodyPr/>
        <a:lstStyle/>
        <a:p>
          <a:endParaRPr lang="en-IN" sz="600">
            <a:latin typeface="Times New Roman" panose="02020603050405020304" pitchFamily="18" charset="0"/>
            <a:cs typeface="Times New Roman" panose="02020603050405020304" pitchFamily="18" charset="0"/>
          </a:endParaRPr>
        </a:p>
      </dgm:t>
    </dgm:pt>
    <dgm:pt modelId="{029C0EDE-007D-4C87-A836-057A275B35BD}" type="sibTrans" cxnId="{6DDA6927-7E7A-4E18-9522-6FB5ADE9CD20}">
      <dgm:prSet/>
      <dgm:spPr/>
      <dgm:t>
        <a:bodyPr/>
        <a:lstStyle/>
        <a:p>
          <a:endParaRPr lang="en-IN" sz="600">
            <a:latin typeface="Times New Roman" panose="02020603050405020304" pitchFamily="18" charset="0"/>
            <a:cs typeface="Times New Roman" panose="02020603050405020304" pitchFamily="18" charset="0"/>
          </a:endParaRPr>
        </a:p>
      </dgm:t>
    </dgm:pt>
    <dgm:pt modelId="{A49859B3-C3B7-4CD4-983A-9437FB45E925}">
      <dgm:prSet phldrT="[Text]" custT="1"/>
      <dgm:spPr/>
      <dgm:t>
        <a:bodyPr/>
        <a:lstStyle/>
        <a:p>
          <a:r>
            <a:rPr lang="en-IN" sz="900">
              <a:latin typeface="Times New Roman" panose="02020603050405020304" pitchFamily="18" charset="0"/>
              <a:cs typeface="Times New Roman" panose="02020603050405020304" pitchFamily="18" charset="0"/>
            </a:rPr>
            <a:t>Auditory</a:t>
          </a:r>
          <a:endParaRPr lang="en-IN" sz="800">
            <a:latin typeface="Times New Roman" panose="02020603050405020304" pitchFamily="18" charset="0"/>
            <a:cs typeface="Times New Roman" panose="02020603050405020304" pitchFamily="18" charset="0"/>
          </a:endParaRPr>
        </a:p>
      </dgm:t>
    </dgm:pt>
    <dgm:pt modelId="{A6F6996E-ED77-467A-9EAC-4472B2EE8D9F}" type="parTrans" cxnId="{FA9186AB-0111-42CD-8A5F-1CDBE4D481D3}">
      <dgm:prSet/>
      <dgm:spPr/>
      <dgm:t>
        <a:bodyPr/>
        <a:lstStyle/>
        <a:p>
          <a:endParaRPr lang="en-IN" sz="600">
            <a:latin typeface="Times New Roman" panose="02020603050405020304" pitchFamily="18" charset="0"/>
            <a:cs typeface="Times New Roman" panose="02020603050405020304" pitchFamily="18" charset="0"/>
          </a:endParaRPr>
        </a:p>
      </dgm:t>
    </dgm:pt>
    <dgm:pt modelId="{E9717D63-C3BA-4F7F-A865-8FF2BBC61559}" type="sibTrans" cxnId="{FA9186AB-0111-42CD-8A5F-1CDBE4D481D3}">
      <dgm:prSet/>
      <dgm:spPr/>
      <dgm:t>
        <a:bodyPr/>
        <a:lstStyle/>
        <a:p>
          <a:endParaRPr lang="en-IN" sz="600">
            <a:latin typeface="Times New Roman" panose="02020603050405020304" pitchFamily="18" charset="0"/>
            <a:cs typeface="Times New Roman" panose="02020603050405020304" pitchFamily="18" charset="0"/>
          </a:endParaRPr>
        </a:p>
      </dgm:t>
    </dgm:pt>
    <dgm:pt modelId="{FF998FFD-DDD5-43D9-AF58-DE57C5888B4F}">
      <dgm:prSet phldrT="[Text]" custT="1"/>
      <dgm:spPr/>
      <dgm:t>
        <a:bodyPr/>
        <a:lstStyle/>
        <a:p>
          <a:r>
            <a:rPr lang="en-IN" sz="900">
              <a:latin typeface="Times New Roman" panose="02020603050405020304" pitchFamily="18" charset="0"/>
              <a:cs typeface="Times New Roman" panose="02020603050405020304" pitchFamily="18" charset="0"/>
            </a:rPr>
            <a:t>Olfactory</a:t>
          </a:r>
        </a:p>
      </dgm:t>
    </dgm:pt>
    <dgm:pt modelId="{9674CCEA-E5FD-4DFC-B0C6-B66EABE82900}" type="parTrans" cxnId="{3462A38A-3DFA-4C11-B669-013F5A6E79FF}">
      <dgm:prSet/>
      <dgm:spPr/>
      <dgm:t>
        <a:bodyPr/>
        <a:lstStyle/>
        <a:p>
          <a:endParaRPr lang="en-IN" sz="600">
            <a:latin typeface="Times New Roman" panose="02020603050405020304" pitchFamily="18" charset="0"/>
            <a:cs typeface="Times New Roman" panose="02020603050405020304" pitchFamily="18" charset="0"/>
          </a:endParaRPr>
        </a:p>
      </dgm:t>
    </dgm:pt>
    <dgm:pt modelId="{F3DCA673-F240-4780-B2E1-031E8394EF5C}" type="sibTrans" cxnId="{3462A38A-3DFA-4C11-B669-013F5A6E79FF}">
      <dgm:prSet/>
      <dgm:spPr/>
      <dgm:t>
        <a:bodyPr/>
        <a:lstStyle/>
        <a:p>
          <a:endParaRPr lang="en-IN" sz="600">
            <a:latin typeface="Times New Roman" panose="02020603050405020304" pitchFamily="18" charset="0"/>
            <a:cs typeface="Times New Roman" panose="02020603050405020304" pitchFamily="18" charset="0"/>
          </a:endParaRPr>
        </a:p>
      </dgm:t>
    </dgm:pt>
    <dgm:pt modelId="{812AF62F-27B8-4601-B837-D006FCE1175D}">
      <dgm:prSet phldrT="[Text]" custT="1"/>
      <dgm:spPr/>
      <dgm:t>
        <a:bodyPr/>
        <a:lstStyle/>
        <a:p>
          <a:r>
            <a:rPr lang="en-IN" sz="1100">
              <a:latin typeface="Times New Roman" panose="02020603050405020304" pitchFamily="18" charset="0"/>
              <a:cs typeface="Times New Roman" panose="02020603050405020304" pitchFamily="18" charset="0"/>
            </a:rPr>
            <a:t>Service</a:t>
          </a:r>
        </a:p>
      </dgm:t>
    </dgm:pt>
    <dgm:pt modelId="{69DEFDB9-1FC6-4EDA-ACB3-25AB8EF0B366}" type="parTrans" cxnId="{6ED99992-8453-4E92-B3BE-854683D7AD13}">
      <dgm:prSet/>
      <dgm:spPr/>
      <dgm:t>
        <a:bodyPr/>
        <a:lstStyle/>
        <a:p>
          <a:endParaRPr lang="en-IN" sz="600">
            <a:latin typeface="Times New Roman" panose="02020603050405020304" pitchFamily="18" charset="0"/>
            <a:cs typeface="Times New Roman" panose="02020603050405020304" pitchFamily="18" charset="0"/>
          </a:endParaRPr>
        </a:p>
      </dgm:t>
    </dgm:pt>
    <dgm:pt modelId="{D1331A8B-4585-4A5D-B027-A2DB9EC211E6}" type="sibTrans" cxnId="{6ED99992-8453-4E92-B3BE-854683D7AD13}">
      <dgm:prSet/>
      <dgm:spPr/>
      <dgm:t>
        <a:bodyPr/>
        <a:lstStyle/>
        <a:p>
          <a:endParaRPr lang="en-IN" sz="600">
            <a:latin typeface="Times New Roman" panose="02020603050405020304" pitchFamily="18" charset="0"/>
            <a:cs typeface="Times New Roman" panose="02020603050405020304" pitchFamily="18" charset="0"/>
          </a:endParaRPr>
        </a:p>
      </dgm:t>
    </dgm:pt>
    <dgm:pt modelId="{889C9270-45FB-4410-8C34-FD79EF1A12ED}">
      <dgm:prSet phldrT="[Text]" custT="1"/>
      <dgm:spPr/>
      <dgm:t>
        <a:bodyPr/>
        <a:lstStyle/>
        <a:p>
          <a:r>
            <a:rPr lang="en-IN" sz="800">
              <a:latin typeface="Times New Roman" panose="02020603050405020304" pitchFamily="18" charset="0"/>
              <a:cs typeface="Times New Roman" panose="02020603050405020304" pitchFamily="18" charset="0"/>
            </a:rPr>
            <a:t>Emotional</a:t>
          </a:r>
        </a:p>
      </dgm:t>
    </dgm:pt>
    <dgm:pt modelId="{630286E0-FD95-47A9-B80A-CD1CFB0A1DAF}" type="parTrans" cxnId="{52504C73-E6F8-436F-97F0-742FFC30CC5A}">
      <dgm:prSet/>
      <dgm:spPr/>
      <dgm:t>
        <a:bodyPr/>
        <a:lstStyle/>
        <a:p>
          <a:endParaRPr lang="en-IN" sz="600">
            <a:latin typeface="Times New Roman" panose="02020603050405020304" pitchFamily="18" charset="0"/>
            <a:cs typeface="Times New Roman" panose="02020603050405020304" pitchFamily="18" charset="0"/>
          </a:endParaRPr>
        </a:p>
      </dgm:t>
    </dgm:pt>
    <dgm:pt modelId="{A601B767-B3D2-4A93-9FCF-ADE1040F49A3}" type="sibTrans" cxnId="{52504C73-E6F8-436F-97F0-742FFC30CC5A}">
      <dgm:prSet/>
      <dgm:spPr/>
      <dgm:t>
        <a:bodyPr/>
        <a:lstStyle/>
        <a:p>
          <a:endParaRPr lang="en-IN" sz="600">
            <a:latin typeface="Times New Roman" panose="02020603050405020304" pitchFamily="18" charset="0"/>
            <a:cs typeface="Times New Roman" panose="02020603050405020304" pitchFamily="18" charset="0"/>
          </a:endParaRPr>
        </a:p>
      </dgm:t>
    </dgm:pt>
    <dgm:pt modelId="{1683B3CA-7DE9-4188-9F3F-0637F47612D2}" type="pres">
      <dgm:prSet presAssocID="{7645A5C2-E850-4EA1-8BC4-8BF335825616}" presName="Name0" presStyleCnt="0">
        <dgm:presLayoutVars>
          <dgm:chMax val="1"/>
          <dgm:chPref val="1"/>
        </dgm:presLayoutVars>
      </dgm:prSet>
      <dgm:spPr/>
    </dgm:pt>
    <dgm:pt modelId="{9E6D012C-529C-4C97-9764-F98B6A11B2E5}" type="pres">
      <dgm:prSet presAssocID="{E54A8F7E-0C87-4C2D-939A-F671FCC7FDC7}" presName="Parent" presStyleLbl="node0" presStyleIdx="0" presStyleCnt="1">
        <dgm:presLayoutVars>
          <dgm:chMax val="5"/>
          <dgm:chPref val="5"/>
        </dgm:presLayoutVars>
      </dgm:prSet>
      <dgm:spPr/>
    </dgm:pt>
    <dgm:pt modelId="{17816820-E59B-4FFD-B548-9F0396E4D35D}" type="pres">
      <dgm:prSet presAssocID="{E54A8F7E-0C87-4C2D-939A-F671FCC7FDC7}" presName="Accent2" presStyleLbl="node1" presStyleIdx="0" presStyleCnt="19"/>
      <dgm:spPr/>
    </dgm:pt>
    <dgm:pt modelId="{124CDBBD-1217-402E-8190-1CF3A9A396CE}" type="pres">
      <dgm:prSet presAssocID="{E54A8F7E-0C87-4C2D-939A-F671FCC7FDC7}" presName="Accent3" presStyleLbl="node1" presStyleIdx="1" presStyleCnt="19"/>
      <dgm:spPr/>
    </dgm:pt>
    <dgm:pt modelId="{852DF06F-4FA9-4A01-B842-8C7CC4650CD5}" type="pres">
      <dgm:prSet presAssocID="{E54A8F7E-0C87-4C2D-939A-F671FCC7FDC7}" presName="Accent4" presStyleLbl="node1" presStyleIdx="2" presStyleCnt="19"/>
      <dgm:spPr/>
    </dgm:pt>
    <dgm:pt modelId="{301BFB47-ECA3-49BC-A10B-2FD8F00AC19D}" type="pres">
      <dgm:prSet presAssocID="{E54A8F7E-0C87-4C2D-939A-F671FCC7FDC7}" presName="Accent5" presStyleLbl="node1" presStyleIdx="3" presStyleCnt="19"/>
      <dgm:spPr/>
    </dgm:pt>
    <dgm:pt modelId="{D03110E6-B024-4A2F-ABA0-772C6B44CF63}" type="pres">
      <dgm:prSet presAssocID="{E54A8F7E-0C87-4C2D-939A-F671FCC7FDC7}" presName="Accent6" presStyleLbl="node1" presStyleIdx="4" presStyleCnt="19"/>
      <dgm:spPr/>
    </dgm:pt>
    <dgm:pt modelId="{EE16C9BB-7AFA-4F14-BA2D-FD77F142ED8A}" type="pres">
      <dgm:prSet presAssocID="{1618ED66-4375-4D18-A72C-04513DE8DB7C}" presName="Child1" presStyleLbl="node1" presStyleIdx="5" presStyleCnt="19">
        <dgm:presLayoutVars>
          <dgm:chMax val="0"/>
          <dgm:chPref val="0"/>
        </dgm:presLayoutVars>
      </dgm:prSet>
      <dgm:spPr/>
    </dgm:pt>
    <dgm:pt modelId="{12A2967C-2F4F-4089-8FAC-3437F097793D}" type="pres">
      <dgm:prSet presAssocID="{1618ED66-4375-4D18-A72C-04513DE8DB7C}" presName="Accent7" presStyleCnt="0"/>
      <dgm:spPr/>
    </dgm:pt>
    <dgm:pt modelId="{4A1258BE-9B63-4D32-9527-5D70CCDCCD70}" type="pres">
      <dgm:prSet presAssocID="{1618ED66-4375-4D18-A72C-04513DE8DB7C}" presName="AccentHold1" presStyleLbl="node1" presStyleIdx="6" presStyleCnt="19"/>
      <dgm:spPr/>
    </dgm:pt>
    <dgm:pt modelId="{9A954D58-3467-49D7-96D7-95344F4B9D6D}" type="pres">
      <dgm:prSet presAssocID="{1618ED66-4375-4D18-A72C-04513DE8DB7C}" presName="Accent8" presStyleCnt="0"/>
      <dgm:spPr/>
    </dgm:pt>
    <dgm:pt modelId="{FAD0F5F5-CEC4-4DDD-9D90-15CF78C796E6}" type="pres">
      <dgm:prSet presAssocID="{1618ED66-4375-4D18-A72C-04513DE8DB7C}" presName="AccentHold2" presStyleLbl="node1" presStyleIdx="7" presStyleCnt="19"/>
      <dgm:spPr/>
    </dgm:pt>
    <dgm:pt modelId="{A9893120-D1CD-499D-8E04-79553F27DC47}" type="pres">
      <dgm:prSet presAssocID="{A49859B3-C3B7-4CD4-983A-9437FB45E925}" presName="Child2" presStyleLbl="node1" presStyleIdx="8" presStyleCnt="19">
        <dgm:presLayoutVars>
          <dgm:chMax val="0"/>
          <dgm:chPref val="0"/>
        </dgm:presLayoutVars>
      </dgm:prSet>
      <dgm:spPr/>
    </dgm:pt>
    <dgm:pt modelId="{76289177-5781-4819-9DD3-8A5D7C0ED1A0}" type="pres">
      <dgm:prSet presAssocID="{A49859B3-C3B7-4CD4-983A-9437FB45E925}" presName="Accent9" presStyleCnt="0"/>
      <dgm:spPr/>
    </dgm:pt>
    <dgm:pt modelId="{16BA76CC-1F93-44FD-BA3A-9E406FA9FA2C}" type="pres">
      <dgm:prSet presAssocID="{A49859B3-C3B7-4CD4-983A-9437FB45E925}" presName="AccentHold1" presStyleLbl="node1" presStyleIdx="9" presStyleCnt="19"/>
      <dgm:spPr/>
    </dgm:pt>
    <dgm:pt modelId="{246D504B-CC2E-4100-A163-BF851A43E130}" type="pres">
      <dgm:prSet presAssocID="{A49859B3-C3B7-4CD4-983A-9437FB45E925}" presName="Accent10" presStyleCnt="0"/>
      <dgm:spPr/>
    </dgm:pt>
    <dgm:pt modelId="{E5466043-B231-4A12-B169-31BE1F484DBF}" type="pres">
      <dgm:prSet presAssocID="{A49859B3-C3B7-4CD4-983A-9437FB45E925}" presName="AccentHold2" presStyleLbl="node1" presStyleIdx="10" presStyleCnt="19"/>
      <dgm:spPr/>
    </dgm:pt>
    <dgm:pt modelId="{57F25E12-E3B8-4A99-80AB-56D6B5A309A7}" type="pres">
      <dgm:prSet presAssocID="{A49859B3-C3B7-4CD4-983A-9437FB45E925}" presName="Accent11" presStyleCnt="0"/>
      <dgm:spPr/>
    </dgm:pt>
    <dgm:pt modelId="{B6E32DCF-F3EC-4A4A-A381-42BFBE8179CC}" type="pres">
      <dgm:prSet presAssocID="{A49859B3-C3B7-4CD4-983A-9437FB45E925}" presName="AccentHold3" presStyleLbl="node1" presStyleIdx="11" presStyleCnt="19"/>
      <dgm:spPr/>
    </dgm:pt>
    <dgm:pt modelId="{7C2E25A9-80CA-4C15-9715-7642C27BED02}" type="pres">
      <dgm:prSet presAssocID="{FF998FFD-DDD5-43D9-AF58-DE57C5888B4F}" presName="Child3" presStyleLbl="node1" presStyleIdx="12" presStyleCnt="19">
        <dgm:presLayoutVars>
          <dgm:chMax val="0"/>
          <dgm:chPref val="0"/>
        </dgm:presLayoutVars>
      </dgm:prSet>
      <dgm:spPr/>
    </dgm:pt>
    <dgm:pt modelId="{FAB9D9BD-6CA2-40E4-8339-246AD6ED9CEC}" type="pres">
      <dgm:prSet presAssocID="{FF998FFD-DDD5-43D9-AF58-DE57C5888B4F}" presName="Accent12" presStyleCnt="0"/>
      <dgm:spPr/>
    </dgm:pt>
    <dgm:pt modelId="{F4B27872-09C9-4A50-A316-C3A3DBE559C4}" type="pres">
      <dgm:prSet presAssocID="{FF998FFD-DDD5-43D9-AF58-DE57C5888B4F}" presName="AccentHold1" presStyleLbl="node1" presStyleIdx="13" presStyleCnt="19"/>
      <dgm:spPr/>
    </dgm:pt>
    <dgm:pt modelId="{212779BF-EE20-46E5-86CA-5CE7A76CA17D}" type="pres">
      <dgm:prSet presAssocID="{812AF62F-27B8-4601-B837-D006FCE1175D}" presName="Child4" presStyleLbl="node1" presStyleIdx="14" presStyleCnt="19">
        <dgm:presLayoutVars>
          <dgm:chMax val="0"/>
          <dgm:chPref val="0"/>
        </dgm:presLayoutVars>
      </dgm:prSet>
      <dgm:spPr/>
    </dgm:pt>
    <dgm:pt modelId="{506164F6-8897-4A76-8993-0EC33541A6BC}" type="pres">
      <dgm:prSet presAssocID="{812AF62F-27B8-4601-B837-D006FCE1175D}" presName="Accent13" presStyleCnt="0"/>
      <dgm:spPr/>
    </dgm:pt>
    <dgm:pt modelId="{FA0BE309-A04E-4913-B23C-62F18E2BDEC6}" type="pres">
      <dgm:prSet presAssocID="{812AF62F-27B8-4601-B837-D006FCE1175D}" presName="AccentHold1" presStyleLbl="node1" presStyleIdx="15" presStyleCnt="19"/>
      <dgm:spPr/>
    </dgm:pt>
    <dgm:pt modelId="{9C79D940-02D5-43B2-857B-DF534BB486C7}" type="pres">
      <dgm:prSet presAssocID="{889C9270-45FB-4410-8C34-FD79EF1A12ED}" presName="Child5" presStyleLbl="node1" presStyleIdx="16" presStyleCnt="19">
        <dgm:presLayoutVars>
          <dgm:chMax val="0"/>
          <dgm:chPref val="0"/>
        </dgm:presLayoutVars>
      </dgm:prSet>
      <dgm:spPr/>
    </dgm:pt>
    <dgm:pt modelId="{0AED5B5F-469A-4813-9286-E2DEDE2B320F}" type="pres">
      <dgm:prSet presAssocID="{889C9270-45FB-4410-8C34-FD79EF1A12ED}" presName="Accent15" presStyleCnt="0"/>
      <dgm:spPr/>
    </dgm:pt>
    <dgm:pt modelId="{7152E6BB-5B7D-499E-ACEB-94621C295C23}" type="pres">
      <dgm:prSet presAssocID="{889C9270-45FB-4410-8C34-FD79EF1A12ED}" presName="AccentHold2" presStyleLbl="node1" presStyleIdx="17" presStyleCnt="19"/>
      <dgm:spPr/>
    </dgm:pt>
    <dgm:pt modelId="{FAD7C9C7-1AFA-468C-A14D-351BC9E7AD36}" type="pres">
      <dgm:prSet presAssocID="{889C9270-45FB-4410-8C34-FD79EF1A12ED}" presName="Accent16" presStyleCnt="0"/>
      <dgm:spPr/>
    </dgm:pt>
    <dgm:pt modelId="{EA11EA2F-5A0B-4664-A886-C2D57D7EAEE8}" type="pres">
      <dgm:prSet presAssocID="{889C9270-45FB-4410-8C34-FD79EF1A12ED}" presName="AccentHold3" presStyleLbl="node1" presStyleIdx="18" presStyleCnt="19"/>
      <dgm:spPr/>
    </dgm:pt>
  </dgm:ptLst>
  <dgm:cxnLst>
    <dgm:cxn modelId="{6DDA6927-7E7A-4E18-9522-6FB5ADE9CD20}" srcId="{E54A8F7E-0C87-4C2D-939A-F671FCC7FDC7}" destId="{1618ED66-4375-4D18-A72C-04513DE8DB7C}" srcOrd="0" destOrd="0" parTransId="{AA1B2114-F3D7-4697-819C-37C2DE7E67A3}" sibTransId="{029C0EDE-007D-4C87-A836-057A275B35BD}"/>
    <dgm:cxn modelId="{E96B6030-8783-4590-B701-536CD80BC5F9}" srcId="{7645A5C2-E850-4EA1-8BC4-8BF335825616}" destId="{E54A8F7E-0C87-4C2D-939A-F671FCC7FDC7}" srcOrd="0" destOrd="0" parTransId="{7C11EF63-DEFA-4131-8BC0-9A9F9580175C}" sibTransId="{5DBD9FDD-46AD-421F-9B78-96559773995D}"/>
    <dgm:cxn modelId="{E6DED23F-D215-4891-ADC0-B5FCFF5F5952}" type="presOf" srcId="{889C9270-45FB-4410-8C34-FD79EF1A12ED}" destId="{9C79D940-02D5-43B2-857B-DF534BB486C7}" srcOrd="0" destOrd="0" presId="urn:microsoft.com/office/officeart/2009/3/layout/CircleRelationship"/>
    <dgm:cxn modelId="{BF925963-5B49-4C79-A417-7C890C548EF9}" type="presOf" srcId="{E54A8F7E-0C87-4C2D-939A-F671FCC7FDC7}" destId="{9E6D012C-529C-4C97-9764-F98B6A11B2E5}" srcOrd="0" destOrd="0" presId="urn:microsoft.com/office/officeart/2009/3/layout/CircleRelationship"/>
    <dgm:cxn modelId="{52504C73-E6F8-436F-97F0-742FFC30CC5A}" srcId="{E54A8F7E-0C87-4C2D-939A-F671FCC7FDC7}" destId="{889C9270-45FB-4410-8C34-FD79EF1A12ED}" srcOrd="4" destOrd="0" parTransId="{630286E0-FD95-47A9-B80A-CD1CFB0A1DAF}" sibTransId="{A601B767-B3D2-4A93-9FCF-ADE1040F49A3}"/>
    <dgm:cxn modelId="{45BDA374-E184-4F4C-8BCA-962639413BD0}" type="presOf" srcId="{7645A5C2-E850-4EA1-8BC4-8BF335825616}" destId="{1683B3CA-7DE9-4188-9F3F-0637F47612D2}" srcOrd="0" destOrd="0" presId="urn:microsoft.com/office/officeart/2009/3/layout/CircleRelationship"/>
    <dgm:cxn modelId="{3462A38A-3DFA-4C11-B669-013F5A6E79FF}" srcId="{E54A8F7E-0C87-4C2D-939A-F671FCC7FDC7}" destId="{FF998FFD-DDD5-43D9-AF58-DE57C5888B4F}" srcOrd="2" destOrd="0" parTransId="{9674CCEA-E5FD-4DFC-B0C6-B66EABE82900}" sibTransId="{F3DCA673-F240-4780-B2E1-031E8394EF5C}"/>
    <dgm:cxn modelId="{6ED99992-8453-4E92-B3BE-854683D7AD13}" srcId="{E54A8F7E-0C87-4C2D-939A-F671FCC7FDC7}" destId="{812AF62F-27B8-4601-B837-D006FCE1175D}" srcOrd="3" destOrd="0" parTransId="{69DEFDB9-1FC6-4EDA-ACB3-25AB8EF0B366}" sibTransId="{D1331A8B-4585-4A5D-B027-A2DB9EC211E6}"/>
    <dgm:cxn modelId="{3E4B9B97-D28B-4FC0-B4F5-0782DB4DA694}" type="presOf" srcId="{FF998FFD-DDD5-43D9-AF58-DE57C5888B4F}" destId="{7C2E25A9-80CA-4C15-9715-7642C27BED02}" srcOrd="0" destOrd="0" presId="urn:microsoft.com/office/officeart/2009/3/layout/CircleRelationship"/>
    <dgm:cxn modelId="{97E90B9D-8EDC-4D67-A6B0-C8CAD428782B}" type="presOf" srcId="{812AF62F-27B8-4601-B837-D006FCE1175D}" destId="{212779BF-EE20-46E5-86CA-5CE7A76CA17D}" srcOrd="0" destOrd="0" presId="urn:microsoft.com/office/officeart/2009/3/layout/CircleRelationship"/>
    <dgm:cxn modelId="{FA9186AB-0111-42CD-8A5F-1CDBE4D481D3}" srcId="{E54A8F7E-0C87-4C2D-939A-F671FCC7FDC7}" destId="{A49859B3-C3B7-4CD4-983A-9437FB45E925}" srcOrd="1" destOrd="0" parTransId="{A6F6996E-ED77-467A-9EAC-4472B2EE8D9F}" sibTransId="{E9717D63-C3BA-4F7F-A865-8FF2BBC61559}"/>
    <dgm:cxn modelId="{0D3510BE-2C1F-485F-B591-520C2FA00A53}" type="presOf" srcId="{A49859B3-C3B7-4CD4-983A-9437FB45E925}" destId="{A9893120-D1CD-499D-8E04-79553F27DC47}" srcOrd="0" destOrd="0" presId="urn:microsoft.com/office/officeart/2009/3/layout/CircleRelationship"/>
    <dgm:cxn modelId="{10D8FEDB-63C4-43EA-995A-9E1C92DDB455}" type="presOf" srcId="{1618ED66-4375-4D18-A72C-04513DE8DB7C}" destId="{EE16C9BB-7AFA-4F14-BA2D-FD77F142ED8A}" srcOrd="0" destOrd="0" presId="urn:microsoft.com/office/officeart/2009/3/layout/CircleRelationship"/>
    <dgm:cxn modelId="{0DB250CE-663E-46E2-92B6-E4687BBBFDA4}" type="presParOf" srcId="{1683B3CA-7DE9-4188-9F3F-0637F47612D2}" destId="{9E6D012C-529C-4C97-9764-F98B6A11B2E5}" srcOrd="0" destOrd="0" presId="urn:microsoft.com/office/officeart/2009/3/layout/CircleRelationship"/>
    <dgm:cxn modelId="{6092DBC9-B688-444B-8AB0-78E315CE35F8}" type="presParOf" srcId="{1683B3CA-7DE9-4188-9F3F-0637F47612D2}" destId="{17816820-E59B-4FFD-B548-9F0396E4D35D}" srcOrd="1" destOrd="0" presId="urn:microsoft.com/office/officeart/2009/3/layout/CircleRelationship"/>
    <dgm:cxn modelId="{046289DC-4CE9-4595-ACEA-B358472C6364}" type="presParOf" srcId="{1683B3CA-7DE9-4188-9F3F-0637F47612D2}" destId="{124CDBBD-1217-402E-8190-1CF3A9A396CE}" srcOrd="2" destOrd="0" presId="urn:microsoft.com/office/officeart/2009/3/layout/CircleRelationship"/>
    <dgm:cxn modelId="{26C694AB-813D-4007-9780-D8A04241CC52}" type="presParOf" srcId="{1683B3CA-7DE9-4188-9F3F-0637F47612D2}" destId="{852DF06F-4FA9-4A01-B842-8C7CC4650CD5}" srcOrd="3" destOrd="0" presId="urn:microsoft.com/office/officeart/2009/3/layout/CircleRelationship"/>
    <dgm:cxn modelId="{D8B7CB81-F026-4674-8B09-7722F072392B}" type="presParOf" srcId="{1683B3CA-7DE9-4188-9F3F-0637F47612D2}" destId="{301BFB47-ECA3-49BC-A10B-2FD8F00AC19D}" srcOrd="4" destOrd="0" presId="urn:microsoft.com/office/officeart/2009/3/layout/CircleRelationship"/>
    <dgm:cxn modelId="{F05CD9E0-E2FC-4CC2-82CA-7B6428CA6620}" type="presParOf" srcId="{1683B3CA-7DE9-4188-9F3F-0637F47612D2}" destId="{D03110E6-B024-4A2F-ABA0-772C6B44CF63}" srcOrd="5" destOrd="0" presId="urn:microsoft.com/office/officeart/2009/3/layout/CircleRelationship"/>
    <dgm:cxn modelId="{90C32367-837C-44F1-B8A0-40A7AC059C76}" type="presParOf" srcId="{1683B3CA-7DE9-4188-9F3F-0637F47612D2}" destId="{EE16C9BB-7AFA-4F14-BA2D-FD77F142ED8A}" srcOrd="6" destOrd="0" presId="urn:microsoft.com/office/officeart/2009/3/layout/CircleRelationship"/>
    <dgm:cxn modelId="{C4BE59E7-D008-4914-BB89-C111E283821B}" type="presParOf" srcId="{1683B3CA-7DE9-4188-9F3F-0637F47612D2}" destId="{12A2967C-2F4F-4089-8FAC-3437F097793D}" srcOrd="7" destOrd="0" presId="urn:microsoft.com/office/officeart/2009/3/layout/CircleRelationship"/>
    <dgm:cxn modelId="{EDB87564-A91E-4141-AC45-C1D05DE2499A}" type="presParOf" srcId="{12A2967C-2F4F-4089-8FAC-3437F097793D}" destId="{4A1258BE-9B63-4D32-9527-5D70CCDCCD70}" srcOrd="0" destOrd="0" presId="urn:microsoft.com/office/officeart/2009/3/layout/CircleRelationship"/>
    <dgm:cxn modelId="{3800693A-3FB7-4E3C-BCC6-CBFDF3084DB9}" type="presParOf" srcId="{1683B3CA-7DE9-4188-9F3F-0637F47612D2}" destId="{9A954D58-3467-49D7-96D7-95344F4B9D6D}" srcOrd="8" destOrd="0" presId="urn:microsoft.com/office/officeart/2009/3/layout/CircleRelationship"/>
    <dgm:cxn modelId="{834FF695-E26A-4964-8F58-03154EDDEF2E}" type="presParOf" srcId="{9A954D58-3467-49D7-96D7-95344F4B9D6D}" destId="{FAD0F5F5-CEC4-4DDD-9D90-15CF78C796E6}" srcOrd="0" destOrd="0" presId="urn:microsoft.com/office/officeart/2009/3/layout/CircleRelationship"/>
    <dgm:cxn modelId="{F04BAD50-73C7-468D-BAA5-0CD7CC21F8E0}" type="presParOf" srcId="{1683B3CA-7DE9-4188-9F3F-0637F47612D2}" destId="{A9893120-D1CD-499D-8E04-79553F27DC47}" srcOrd="9" destOrd="0" presId="urn:microsoft.com/office/officeart/2009/3/layout/CircleRelationship"/>
    <dgm:cxn modelId="{DA102BBB-8233-4731-9855-EA9C53195969}" type="presParOf" srcId="{1683B3CA-7DE9-4188-9F3F-0637F47612D2}" destId="{76289177-5781-4819-9DD3-8A5D7C0ED1A0}" srcOrd="10" destOrd="0" presId="urn:microsoft.com/office/officeart/2009/3/layout/CircleRelationship"/>
    <dgm:cxn modelId="{395B801B-1B71-409D-8D20-0FA08864D2B5}" type="presParOf" srcId="{76289177-5781-4819-9DD3-8A5D7C0ED1A0}" destId="{16BA76CC-1F93-44FD-BA3A-9E406FA9FA2C}" srcOrd="0" destOrd="0" presId="urn:microsoft.com/office/officeart/2009/3/layout/CircleRelationship"/>
    <dgm:cxn modelId="{8E6B85CA-EA82-4D52-AEE3-E0BF6F67364E}" type="presParOf" srcId="{1683B3CA-7DE9-4188-9F3F-0637F47612D2}" destId="{246D504B-CC2E-4100-A163-BF851A43E130}" srcOrd="11" destOrd="0" presId="urn:microsoft.com/office/officeart/2009/3/layout/CircleRelationship"/>
    <dgm:cxn modelId="{9865BBD5-EAB8-4926-8595-7A5749D66558}" type="presParOf" srcId="{246D504B-CC2E-4100-A163-BF851A43E130}" destId="{E5466043-B231-4A12-B169-31BE1F484DBF}" srcOrd="0" destOrd="0" presId="urn:microsoft.com/office/officeart/2009/3/layout/CircleRelationship"/>
    <dgm:cxn modelId="{08572A60-63F5-40A5-ACA5-AC2E81CDC79D}" type="presParOf" srcId="{1683B3CA-7DE9-4188-9F3F-0637F47612D2}" destId="{57F25E12-E3B8-4A99-80AB-56D6B5A309A7}" srcOrd="12" destOrd="0" presId="urn:microsoft.com/office/officeart/2009/3/layout/CircleRelationship"/>
    <dgm:cxn modelId="{7C534DB5-0047-4E1A-9F47-07A465E17EA0}" type="presParOf" srcId="{57F25E12-E3B8-4A99-80AB-56D6B5A309A7}" destId="{B6E32DCF-F3EC-4A4A-A381-42BFBE8179CC}" srcOrd="0" destOrd="0" presId="urn:microsoft.com/office/officeart/2009/3/layout/CircleRelationship"/>
    <dgm:cxn modelId="{CF2B1241-F996-4050-99DC-E3A9C246EFC1}" type="presParOf" srcId="{1683B3CA-7DE9-4188-9F3F-0637F47612D2}" destId="{7C2E25A9-80CA-4C15-9715-7642C27BED02}" srcOrd="13" destOrd="0" presId="urn:microsoft.com/office/officeart/2009/3/layout/CircleRelationship"/>
    <dgm:cxn modelId="{0970186E-95AC-46F2-980D-7FD17F150540}" type="presParOf" srcId="{1683B3CA-7DE9-4188-9F3F-0637F47612D2}" destId="{FAB9D9BD-6CA2-40E4-8339-246AD6ED9CEC}" srcOrd="14" destOrd="0" presId="urn:microsoft.com/office/officeart/2009/3/layout/CircleRelationship"/>
    <dgm:cxn modelId="{715F5F06-7161-468C-81A0-38948750C0BD}" type="presParOf" srcId="{FAB9D9BD-6CA2-40E4-8339-246AD6ED9CEC}" destId="{F4B27872-09C9-4A50-A316-C3A3DBE559C4}" srcOrd="0" destOrd="0" presId="urn:microsoft.com/office/officeart/2009/3/layout/CircleRelationship"/>
    <dgm:cxn modelId="{2B21E2D8-8998-4222-B31D-F60782B01A40}" type="presParOf" srcId="{1683B3CA-7DE9-4188-9F3F-0637F47612D2}" destId="{212779BF-EE20-46E5-86CA-5CE7A76CA17D}" srcOrd="15" destOrd="0" presId="urn:microsoft.com/office/officeart/2009/3/layout/CircleRelationship"/>
    <dgm:cxn modelId="{5477ABCC-127B-4D87-8B78-99DC9A5F3B0A}" type="presParOf" srcId="{1683B3CA-7DE9-4188-9F3F-0637F47612D2}" destId="{506164F6-8897-4A76-8993-0EC33541A6BC}" srcOrd="16" destOrd="0" presId="urn:microsoft.com/office/officeart/2009/3/layout/CircleRelationship"/>
    <dgm:cxn modelId="{E2D7FF19-F753-415D-AB8C-7022845D23A1}" type="presParOf" srcId="{506164F6-8897-4A76-8993-0EC33541A6BC}" destId="{FA0BE309-A04E-4913-B23C-62F18E2BDEC6}" srcOrd="0" destOrd="0" presId="urn:microsoft.com/office/officeart/2009/3/layout/CircleRelationship"/>
    <dgm:cxn modelId="{6FEE982E-EF73-4EDC-8D41-8F8265E485C7}" type="presParOf" srcId="{1683B3CA-7DE9-4188-9F3F-0637F47612D2}" destId="{9C79D940-02D5-43B2-857B-DF534BB486C7}" srcOrd="17" destOrd="0" presId="urn:microsoft.com/office/officeart/2009/3/layout/CircleRelationship"/>
    <dgm:cxn modelId="{5068A612-0CC6-420B-9474-720B3257F6D4}" type="presParOf" srcId="{1683B3CA-7DE9-4188-9F3F-0637F47612D2}" destId="{0AED5B5F-469A-4813-9286-E2DEDE2B320F}" srcOrd="18" destOrd="0" presId="urn:microsoft.com/office/officeart/2009/3/layout/CircleRelationship"/>
    <dgm:cxn modelId="{9585F57B-A1C9-4958-AFAD-BB93692A89E7}" type="presParOf" srcId="{0AED5B5F-469A-4813-9286-E2DEDE2B320F}" destId="{7152E6BB-5B7D-499E-ACEB-94621C295C23}" srcOrd="0" destOrd="0" presId="urn:microsoft.com/office/officeart/2009/3/layout/CircleRelationship"/>
    <dgm:cxn modelId="{4845D90B-A6DC-47A3-A344-851B9BC2BD93}" type="presParOf" srcId="{1683B3CA-7DE9-4188-9F3F-0637F47612D2}" destId="{FAD7C9C7-1AFA-468C-A14D-351BC9E7AD36}" srcOrd="19" destOrd="0" presId="urn:microsoft.com/office/officeart/2009/3/layout/CircleRelationship"/>
    <dgm:cxn modelId="{6F927E8A-416A-41B5-9EC5-D94595A6BA0E}" type="presParOf" srcId="{FAD7C9C7-1AFA-468C-A14D-351BC9E7AD36}" destId="{EA11EA2F-5A0B-4664-A886-C2D57D7EAEE8}" srcOrd="0" destOrd="0" presId="urn:microsoft.com/office/officeart/2009/3/layout/CircleRelationship"/>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518D5C6-36D1-4518-8EF5-99BB7B2D3F43}" type="doc">
      <dgm:prSet loTypeId="urn:microsoft.com/office/officeart/2009/layout/CircleArrowProcess" loCatId="cycle" qsTypeId="urn:microsoft.com/office/officeart/2005/8/quickstyle/simple5" qsCatId="simple" csTypeId="urn:microsoft.com/office/officeart/2005/8/colors/accent2_1" csCatId="accent2" phldr="1"/>
      <dgm:spPr/>
      <dgm:t>
        <a:bodyPr/>
        <a:lstStyle/>
        <a:p>
          <a:endParaRPr lang="en-IN"/>
        </a:p>
      </dgm:t>
    </dgm:pt>
    <dgm:pt modelId="{2D5AEBA6-BDA0-4E7C-8DEA-080BB57C52C3}">
      <dgm:prSet phldrT="[Text]" custT="1"/>
      <dgm:spPr/>
      <dgm:t>
        <a:bodyPr/>
        <a:lstStyle/>
        <a:p>
          <a:r>
            <a:rPr lang="en-IN" sz="1800">
              <a:latin typeface="Times New Roman" panose="02020603050405020304" pitchFamily="18" charset="0"/>
              <a:cs typeface="Times New Roman" panose="02020603050405020304" pitchFamily="18" charset="0"/>
            </a:rPr>
            <a:t>Market Opportunities</a:t>
          </a:r>
        </a:p>
      </dgm:t>
    </dgm:pt>
    <dgm:pt modelId="{26D65EFD-B342-45B5-AB84-F12E39D9AA97}" type="parTrans" cxnId="{D48116C9-B381-47E6-B59A-A8B8F8633FE2}">
      <dgm:prSet/>
      <dgm:spPr/>
      <dgm:t>
        <a:bodyPr/>
        <a:lstStyle/>
        <a:p>
          <a:endParaRPr lang="en-IN">
            <a:latin typeface="Times New Roman" panose="02020603050405020304" pitchFamily="18" charset="0"/>
            <a:cs typeface="Times New Roman" panose="02020603050405020304" pitchFamily="18" charset="0"/>
          </a:endParaRPr>
        </a:p>
      </dgm:t>
    </dgm:pt>
    <dgm:pt modelId="{8E19CC8A-CABB-47F4-9ED5-6976EEEC0D8B}" type="sibTrans" cxnId="{D48116C9-B381-47E6-B59A-A8B8F8633FE2}">
      <dgm:prSet/>
      <dgm:spPr/>
      <dgm:t>
        <a:bodyPr/>
        <a:lstStyle/>
        <a:p>
          <a:endParaRPr lang="en-IN">
            <a:latin typeface="Times New Roman" panose="02020603050405020304" pitchFamily="18" charset="0"/>
            <a:cs typeface="Times New Roman" panose="02020603050405020304" pitchFamily="18" charset="0"/>
          </a:endParaRPr>
        </a:p>
      </dgm:t>
    </dgm:pt>
    <dgm:pt modelId="{CF936D63-714B-4B12-A471-031E649385B0}">
      <dgm:prSet phldrT="[Text]" custT="1"/>
      <dgm:spPr/>
      <dgm:t>
        <a:bodyPr/>
        <a:lstStyle/>
        <a:p>
          <a:r>
            <a:rPr lang="en-IN" sz="1200">
              <a:latin typeface="Times New Roman" panose="02020603050405020304" pitchFamily="18" charset="0"/>
              <a:cs typeface="Times New Roman" panose="02020603050405020304" pitchFamily="18" charset="0"/>
            </a:rPr>
            <a:t>Diversification of Offerings</a:t>
          </a:r>
        </a:p>
      </dgm:t>
    </dgm:pt>
    <dgm:pt modelId="{6C157394-4899-4148-BCF9-21F9F840DA0E}" type="parTrans" cxnId="{D0BC9AD1-4EE6-4465-B373-2BAD7AFDB635}">
      <dgm:prSet/>
      <dgm:spPr/>
      <dgm:t>
        <a:bodyPr/>
        <a:lstStyle/>
        <a:p>
          <a:endParaRPr lang="en-IN">
            <a:latin typeface="Times New Roman" panose="02020603050405020304" pitchFamily="18" charset="0"/>
            <a:cs typeface="Times New Roman" panose="02020603050405020304" pitchFamily="18" charset="0"/>
          </a:endParaRPr>
        </a:p>
      </dgm:t>
    </dgm:pt>
    <dgm:pt modelId="{51A40137-BE2D-4C17-AF9B-49F6B774B15A}" type="sibTrans" cxnId="{D0BC9AD1-4EE6-4465-B373-2BAD7AFDB635}">
      <dgm:prSet/>
      <dgm:spPr/>
      <dgm:t>
        <a:bodyPr/>
        <a:lstStyle/>
        <a:p>
          <a:endParaRPr lang="en-IN">
            <a:latin typeface="Times New Roman" panose="02020603050405020304" pitchFamily="18" charset="0"/>
            <a:cs typeface="Times New Roman" panose="02020603050405020304" pitchFamily="18" charset="0"/>
          </a:endParaRPr>
        </a:p>
      </dgm:t>
    </dgm:pt>
    <dgm:pt modelId="{FA0AB9E3-2BE3-4E42-85CC-6B7D886E351F}">
      <dgm:prSet phldrT="[Text]" custT="1"/>
      <dgm:spPr/>
      <dgm:t>
        <a:bodyPr/>
        <a:lstStyle/>
        <a:p>
          <a:r>
            <a:rPr lang="en-IN" sz="1200">
              <a:latin typeface="Times New Roman" panose="02020603050405020304" pitchFamily="18" charset="0"/>
              <a:cs typeface="Times New Roman" panose="02020603050405020304" pitchFamily="18" charset="0"/>
            </a:rPr>
            <a:t>Targeted Marketing Strategies</a:t>
          </a:r>
        </a:p>
      </dgm:t>
    </dgm:pt>
    <dgm:pt modelId="{4C502A12-3DEE-4665-90D6-6022B418318D}" type="parTrans" cxnId="{B618B4D6-5677-42CB-8747-CA3C6D04A819}">
      <dgm:prSet/>
      <dgm:spPr/>
      <dgm:t>
        <a:bodyPr/>
        <a:lstStyle/>
        <a:p>
          <a:endParaRPr lang="en-IN">
            <a:latin typeface="Times New Roman" panose="02020603050405020304" pitchFamily="18" charset="0"/>
            <a:cs typeface="Times New Roman" panose="02020603050405020304" pitchFamily="18" charset="0"/>
          </a:endParaRPr>
        </a:p>
      </dgm:t>
    </dgm:pt>
    <dgm:pt modelId="{FB2585C1-8BB5-4B16-A113-94E73ACE3C98}" type="sibTrans" cxnId="{B618B4D6-5677-42CB-8747-CA3C6D04A819}">
      <dgm:prSet/>
      <dgm:spPr/>
      <dgm:t>
        <a:bodyPr/>
        <a:lstStyle/>
        <a:p>
          <a:endParaRPr lang="en-IN">
            <a:latin typeface="Times New Roman" panose="02020603050405020304" pitchFamily="18" charset="0"/>
            <a:cs typeface="Times New Roman" panose="02020603050405020304" pitchFamily="18" charset="0"/>
          </a:endParaRPr>
        </a:p>
      </dgm:t>
    </dgm:pt>
    <dgm:pt modelId="{EF9FD436-FA71-4877-8ED6-579DDDE9DD05}">
      <dgm:prSet phldrT="[Text]" custT="1"/>
      <dgm:spPr/>
      <dgm:t>
        <a:bodyPr/>
        <a:lstStyle/>
        <a:p>
          <a:r>
            <a:rPr lang="en-IN" sz="1200">
              <a:latin typeface="Times New Roman" panose="02020603050405020304" pitchFamily="18" charset="0"/>
              <a:cs typeface="Times New Roman" panose="02020603050405020304" pitchFamily="18" charset="0"/>
            </a:rPr>
            <a:t>Geographic Expansion</a:t>
          </a:r>
        </a:p>
      </dgm:t>
    </dgm:pt>
    <dgm:pt modelId="{DEC7F57A-C51F-4B11-968C-0F3F9C3D4B81}" type="parTrans" cxnId="{7202EFEE-03D9-4696-A3F6-7A9990A46304}">
      <dgm:prSet/>
      <dgm:spPr/>
      <dgm:t>
        <a:bodyPr/>
        <a:lstStyle/>
        <a:p>
          <a:endParaRPr lang="en-IN">
            <a:latin typeface="Times New Roman" panose="02020603050405020304" pitchFamily="18" charset="0"/>
            <a:cs typeface="Times New Roman" panose="02020603050405020304" pitchFamily="18" charset="0"/>
          </a:endParaRPr>
        </a:p>
      </dgm:t>
    </dgm:pt>
    <dgm:pt modelId="{E6E9D366-CAB1-4961-A9B2-95F0D8643CA5}" type="sibTrans" cxnId="{7202EFEE-03D9-4696-A3F6-7A9990A46304}">
      <dgm:prSet/>
      <dgm:spPr/>
      <dgm:t>
        <a:bodyPr/>
        <a:lstStyle/>
        <a:p>
          <a:endParaRPr lang="en-IN">
            <a:latin typeface="Times New Roman" panose="02020603050405020304" pitchFamily="18" charset="0"/>
            <a:cs typeface="Times New Roman" panose="02020603050405020304" pitchFamily="18" charset="0"/>
          </a:endParaRPr>
        </a:p>
      </dgm:t>
    </dgm:pt>
    <dgm:pt modelId="{9DD10996-996B-4E18-A1D8-E6A769F1C2C1}">
      <dgm:prSet phldrT="[Text]" custT="1"/>
      <dgm:spPr/>
      <dgm:t>
        <a:bodyPr/>
        <a:lstStyle/>
        <a:p>
          <a:r>
            <a:rPr lang="en-IN" sz="1200">
              <a:latin typeface="Times New Roman" panose="02020603050405020304" pitchFamily="18" charset="0"/>
              <a:cs typeface="Times New Roman" panose="02020603050405020304" pitchFamily="18" charset="0"/>
            </a:rPr>
            <a:t>Technological Integration</a:t>
          </a:r>
        </a:p>
      </dgm:t>
    </dgm:pt>
    <dgm:pt modelId="{F57E7912-BA9C-4D15-898E-5D627F72CC43}" type="parTrans" cxnId="{485FEBF4-287C-4130-9396-1795142A789F}">
      <dgm:prSet/>
      <dgm:spPr/>
      <dgm:t>
        <a:bodyPr/>
        <a:lstStyle/>
        <a:p>
          <a:endParaRPr lang="en-IN">
            <a:latin typeface="Times New Roman" panose="02020603050405020304" pitchFamily="18" charset="0"/>
            <a:cs typeface="Times New Roman" panose="02020603050405020304" pitchFamily="18" charset="0"/>
          </a:endParaRPr>
        </a:p>
      </dgm:t>
    </dgm:pt>
    <dgm:pt modelId="{EDA77C99-DC77-4341-9213-52DF8CFC93F5}" type="sibTrans" cxnId="{485FEBF4-287C-4130-9396-1795142A789F}">
      <dgm:prSet/>
      <dgm:spPr/>
      <dgm:t>
        <a:bodyPr/>
        <a:lstStyle/>
        <a:p>
          <a:endParaRPr lang="en-IN">
            <a:latin typeface="Times New Roman" panose="02020603050405020304" pitchFamily="18" charset="0"/>
            <a:cs typeface="Times New Roman" panose="02020603050405020304" pitchFamily="18" charset="0"/>
          </a:endParaRPr>
        </a:p>
      </dgm:t>
    </dgm:pt>
    <dgm:pt modelId="{5684A158-FAC4-4204-9D76-A3ABA607C10E}">
      <dgm:prSet phldrT="[Text]" custT="1"/>
      <dgm:spPr/>
      <dgm:t>
        <a:bodyPr/>
        <a:lstStyle/>
        <a:p>
          <a:r>
            <a:rPr lang="en-IN" sz="1200">
              <a:latin typeface="Times New Roman" panose="02020603050405020304" pitchFamily="18" charset="0"/>
              <a:cs typeface="Times New Roman" panose="02020603050405020304" pitchFamily="18" charset="0"/>
            </a:rPr>
            <a:t>Sustainable Practices</a:t>
          </a:r>
        </a:p>
      </dgm:t>
    </dgm:pt>
    <dgm:pt modelId="{A3ACE4FA-F3CD-4ED4-9792-A156C75B8880}" type="parTrans" cxnId="{0B2E785D-5599-45D4-9743-6C9602F9192F}">
      <dgm:prSet/>
      <dgm:spPr/>
      <dgm:t>
        <a:bodyPr/>
        <a:lstStyle/>
        <a:p>
          <a:endParaRPr lang="en-IN">
            <a:latin typeface="Times New Roman" panose="02020603050405020304" pitchFamily="18" charset="0"/>
            <a:cs typeface="Times New Roman" panose="02020603050405020304" pitchFamily="18" charset="0"/>
          </a:endParaRPr>
        </a:p>
      </dgm:t>
    </dgm:pt>
    <dgm:pt modelId="{07E3466A-414F-48E0-AA57-1E5D54EE08C5}" type="sibTrans" cxnId="{0B2E785D-5599-45D4-9743-6C9602F9192F}">
      <dgm:prSet/>
      <dgm:spPr/>
      <dgm:t>
        <a:bodyPr/>
        <a:lstStyle/>
        <a:p>
          <a:endParaRPr lang="en-IN">
            <a:latin typeface="Times New Roman" panose="02020603050405020304" pitchFamily="18" charset="0"/>
            <a:cs typeface="Times New Roman" panose="02020603050405020304" pitchFamily="18" charset="0"/>
          </a:endParaRPr>
        </a:p>
      </dgm:t>
    </dgm:pt>
    <dgm:pt modelId="{EEC6D819-E3CA-4BDE-A543-4A768EACDCAD}">
      <dgm:prSet phldrT="[Text]" custT="1"/>
      <dgm:spPr/>
      <dgm:t>
        <a:bodyPr/>
        <a:lstStyle/>
        <a:p>
          <a:endParaRPr lang="en-IN" sz="1200">
            <a:latin typeface="Times New Roman" panose="02020603050405020304" pitchFamily="18" charset="0"/>
            <a:cs typeface="Times New Roman" panose="02020603050405020304" pitchFamily="18" charset="0"/>
          </a:endParaRPr>
        </a:p>
      </dgm:t>
    </dgm:pt>
    <dgm:pt modelId="{62A3570E-D6BE-4723-ABE1-29AA6A3D007F}" type="parTrans" cxnId="{9B6B45A8-ACF2-4B50-9DA5-857F353CB361}">
      <dgm:prSet/>
      <dgm:spPr/>
      <dgm:t>
        <a:bodyPr/>
        <a:lstStyle/>
        <a:p>
          <a:endParaRPr lang="en-IN"/>
        </a:p>
      </dgm:t>
    </dgm:pt>
    <dgm:pt modelId="{10E06CDA-5F4D-4C15-B925-D1AF96BD1374}" type="sibTrans" cxnId="{9B6B45A8-ACF2-4B50-9DA5-857F353CB361}">
      <dgm:prSet/>
      <dgm:spPr/>
      <dgm:t>
        <a:bodyPr/>
        <a:lstStyle/>
        <a:p>
          <a:endParaRPr lang="en-IN"/>
        </a:p>
      </dgm:t>
    </dgm:pt>
    <dgm:pt modelId="{267FFE8B-B664-4118-BED9-DA93124BF639}">
      <dgm:prSet phldrT="[Text]" custT="1"/>
      <dgm:spPr/>
      <dgm:t>
        <a:bodyPr/>
        <a:lstStyle/>
        <a:p>
          <a:endParaRPr lang="en-IN" sz="1200">
            <a:latin typeface="Times New Roman" panose="02020603050405020304" pitchFamily="18" charset="0"/>
            <a:cs typeface="Times New Roman" panose="02020603050405020304" pitchFamily="18" charset="0"/>
          </a:endParaRPr>
        </a:p>
      </dgm:t>
    </dgm:pt>
    <dgm:pt modelId="{C96EE559-B17C-4781-8390-03A2EEE3BDB3}" type="parTrans" cxnId="{1816B465-6300-44D1-BF67-DD150FA027AD}">
      <dgm:prSet/>
      <dgm:spPr/>
    </dgm:pt>
    <dgm:pt modelId="{C05CCCE4-BD8B-49D9-89AB-A184884E6389}" type="sibTrans" cxnId="{1816B465-6300-44D1-BF67-DD150FA027AD}">
      <dgm:prSet/>
      <dgm:spPr/>
    </dgm:pt>
    <dgm:pt modelId="{B7E1C46F-F9EC-42BC-AE58-9E3AD9AF8269}">
      <dgm:prSet phldrT="[Text]" custT="1"/>
      <dgm:spPr/>
      <dgm:t>
        <a:bodyPr/>
        <a:lstStyle/>
        <a:p>
          <a:endParaRPr lang="en-IN" sz="1200">
            <a:latin typeface="Times New Roman" panose="02020603050405020304" pitchFamily="18" charset="0"/>
            <a:cs typeface="Times New Roman" panose="02020603050405020304" pitchFamily="18" charset="0"/>
          </a:endParaRPr>
        </a:p>
      </dgm:t>
    </dgm:pt>
    <dgm:pt modelId="{1A70B648-1687-4807-BAFE-E16923F17FAA}" type="parTrans" cxnId="{67E1B27A-F83C-4F68-B701-2FE9C308EF8D}">
      <dgm:prSet/>
      <dgm:spPr/>
    </dgm:pt>
    <dgm:pt modelId="{45076220-6F80-4A90-8A0F-7DE7C2A39D3D}" type="sibTrans" cxnId="{67E1B27A-F83C-4F68-B701-2FE9C308EF8D}">
      <dgm:prSet/>
      <dgm:spPr/>
    </dgm:pt>
    <dgm:pt modelId="{668BEB39-3086-414D-A103-228DA9FF5897}">
      <dgm:prSet phldrT="[Text]" custT="1"/>
      <dgm:spPr/>
      <dgm:t>
        <a:bodyPr/>
        <a:lstStyle/>
        <a:p>
          <a:endParaRPr lang="en-IN" sz="1200">
            <a:latin typeface="Times New Roman" panose="02020603050405020304" pitchFamily="18" charset="0"/>
            <a:cs typeface="Times New Roman" panose="02020603050405020304" pitchFamily="18" charset="0"/>
          </a:endParaRPr>
        </a:p>
      </dgm:t>
    </dgm:pt>
    <dgm:pt modelId="{52D5133F-D654-434E-AA10-3A09F475782B}" type="parTrans" cxnId="{F0C4F5B4-6B4B-4347-94EC-DBCF1E309AFF}">
      <dgm:prSet/>
      <dgm:spPr/>
    </dgm:pt>
    <dgm:pt modelId="{8A5999D0-7E28-43A0-973C-3720BF26917E}" type="sibTrans" cxnId="{F0C4F5B4-6B4B-4347-94EC-DBCF1E309AFF}">
      <dgm:prSet/>
      <dgm:spPr/>
    </dgm:pt>
    <dgm:pt modelId="{C1E198C9-B99C-4FC9-8AF1-A6ACC8488A1A}" type="pres">
      <dgm:prSet presAssocID="{9518D5C6-36D1-4518-8EF5-99BB7B2D3F43}" presName="Name0" presStyleCnt="0">
        <dgm:presLayoutVars>
          <dgm:chMax val="7"/>
          <dgm:chPref val="7"/>
          <dgm:dir/>
          <dgm:animLvl val="lvl"/>
        </dgm:presLayoutVars>
      </dgm:prSet>
      <dgm:spPr/>
    </dgm:pt>
    <dgm:pt modelId="{C055A3DA-F889-4ED7-B7B9-329878961165}" type="pres">
      <dgm:prSet presAssocID="{2D5AEBA6-BDA0-4E7C-8DEA-080BB57C52C3}" presName="Accent1" presStyleCnt="0"/>
      <dgm:spPr/>
    </dgm:pt>
    <dgm:pt modelId="{BC31D931-431F-44FF-8ADD-4A621216691B}" type="pres">
      <dgm:prSet presAssocID="{2D5AEBA6-BDA0-4E7C-8DEA-080BB57C52C3}" presName="Accent" presStyleLbl="node1" presStyleIdx="0" presStyleCnt="1"/>
      <dgm:spPr/>
    </dgm:pt>
    <dgm:pt modelId="{47E067AE-930B-484C-A16F-C5FA7021245B}" type="pres">
      <dgm:prSet presAssocID="{2D5AEBA6-BDA0-4E7C-8DEA-080BB57C52C3}" presName="Child1" presStyleLbl="revTx" presStyleIdx="0" presStyleCnt="2" custScaleX="134138" custScaleY="181855" custLinFactNeighborX="17958" custLinFactNeighborY="842">
        <dgm:presLayoutVars>
          <dgm:chMax val="0"/>
          <dgm:chPref val="0"/>
          <dgm:bulletEnabled val="1"/>
        </dgm:presLayoutVars>
      </dgm:prSet>
      <dgm:spPr/>
    </dgm:pt>
    <dgm:pt modelId="{8F6A3553-62DF-47F0-8465-055982E8B2B0}" type="pres">
      <dgm:prSet presAssocID="{2D5AEBA6-BDA0-4E7C-8DEA-080BB57C52C3}" presName="Parent1" presStyleLbl="revTx" presStyleIdx="1" presStyleCnt="2">
        <dgm:presLayoutVars>
          <dgm:chMax val="1"/>
          <dgm:chPref val="1"/>
          <dgm:bulletEnabled val="1"/>
        </dgm:presLayoutVars>
      </dgm:prSet>
      <dgm:spPr/>
    </dgm:pt>
  </dgm:ptLst>
  <dgm:cxnLst>
    <dgm:cxn modelId="{D0C07B06-336D-43DD-8C62-BD485B0EFD79}" type="presOf" srcId="{FA0AB9E3-2BE3-4E42-85CC-6B7D886E351F}" destId="{47E067AE-930B-484C-A16F-C5FA7021245B}" srcOrd="0" destOrd="2" presId="urn:microsoft.com/office/officeart/2009/layout/CircleArrowProcess"/>
    <dgm:cxn modelId="{64999036-EF39-448D-8FC9-066CC6753890}" type="presOf" srcId="{CF936D63-714B-4B12-A471-031E649385B0}" destId="{47E067AE-930B-484C-A16F-C5FA7021245B}" srcOrd="0" destOrd="0" presId="urn:microsoft.com/office/officeart/2009/layout/CircleArrowProcess"/>
    <dgm:cxn modelId="{0B2E785D-5599-45D4-9743-6C9602F9192F}" srcId="{2D5AEBA6-BDA0-4E7C-8DEA-080BB57C52C3}" destId="{5684A158-FAC4-4204-9D76-A3ABA607C10E}" srcOrd="8" destOrd="0" parTransId="{A3ACE4FA-F3CD-4ED4-9792-A156C75B8880}" sibTransId="{07E3466A-414F-48E0-AA57-1E5D54EE08C5}"/>
    <dgm:cxn modelId="{EFFE8862-5AA0-4845-AC1D-E509D16CEBD0}" type="presOf" srcId="{9518D5C6-36D1-4518-8EF5-99BB7B2D3F43}" destId="{C1E198C9-B99C-4FC9-8AF1-A6ACC8488A1A}" srcOrd="0" destOrd="0" presId="urn:microsoft.com/office/officeart/2009/layout/CircleArrowProcess"/>
    <dgm:cxn modelId="{1816B465-6300-44D1-BF67-DD150FA027AD}" srcId="{2D5AEBA6-BDA0-4E7C-8DEA-080BB57C52C3}" destId="{267FFE8B-B664-4118-BED9-DA93124BF639}" srcOrd="3" destOrd="0" parTransId="{C96EE559-B17C-4781-8390-03A2EEE3BDB3}" sibTransId="{C05CCCE4-BD8B-49D9-89AB-A184884E6389}"/>
    <dgm:cxn modelId="{21CC0268-73CF-4228-B888-E4A85927BAC3}" type="presOf" srcId="{2D5AEBA6-BDA0-4E7C-8DEA-080BB57C52C3}" destId="{8F6A3553-62DF-47F0-8465-055982E8B2B0}" srcOrd="0" destOrd="0" presId="urn:microsoft.com/office/officeart/2009/layout/CircleArrowProcess"/>
    <dgm:cxn modelId="{C7AA4A50-C2A0-49CD-BA99-F735359526B3}" type="presOf" srcId="{668BEB39-3086-414D-A103-228DA9FF5897}" destId="{47E067AE-930B-484C-A16F-C5FA7021245B}" srcOrd="0" destOrd="7" presId="urn:microsoft.com/office/officeart/2009/layout/CircleArrowProcess"/>
    <dgm:cxn modelId="{67E1B27A-F83C-4F68-B701-2FE9C308EF8D}" srcId="{2D5AEBA6-BDA0-4E7C-8DEA-080BB57C52C3}" destId="{B7E1C46F-F9EC-42BC-AE58-9E3AD9AF8269}" srcOrd="5" destOrd="0" parTransId="{1A70B648-1687-4807-BAFE-E16923F17FAA}" sibTransId="{45076220-6F80-4A90-8A0F-7DE7C2A39D3D}"/>
    <dgm:cxn modelId="{9D766197-44BD-43A9-805E-51FD6FD64ABF}" type="presOf" srcId="{EF9FD436-FA71-4877-8ED6-579DDDE9DD05}" destId="{47E067AE-930B-484C-A16F-C5FA7021245B}" srcOrd="0" destOrd="4" presId="urn:microsoft.com/office/officeart/2009/layout/CircleArrowProcess"/>
    <dgm:cxn modelId="{C3322A9F-3202-424A-89B7-B12E3C3D6351}" type="presOf" srcId="{EEC6D819-E3CA-4BDE-A543-4A768EACDCAD}" destId="{47E067AE-930B-484C-A16F-C5FA7021245B}" srcOrd="0" destOrd="1" presId="urn:microsoft.com/office/officeart/2009/layout/CircleArrowProcess"/>
    <dgm:cxn modelId="{9B6B45A8-ACF2-4B50-9DA5-857F353CB361}" srcId="{2D5AEBA6-BDA0-4E7C-8DEA-080BB57C52C3}" destId="{EEC6D819-E3CA-4BDE-A543-4A768EACDCAD}" srcOrd="1" destOrd="0" parTransId="{62A3570E-D6BE-4723-ABE1-29AA6A3D007F}" sibTransId="{10E06CDA-5F4D-4C15-B925-D1AF96BD1374}"/>
    <dgm:cxn modelId="{F0C4F5B4-6B4B-4347-94EC-DBCF1E309AFF}" srcId="{2D5AEBA6-BDA0-4E7C-8DEA-080BB57C52C3}" destId="{668BEB39-3086-414D-A103-228DA9FF5897}" srcOrd="7" destOrd="0" parTransId="{52D5133F-D654-434E-AA10-3A09F475782B}" sibTransId="{8A5999D0-7E28-43A0-973C-3720BF26917E}"/>
    <dgm:cxn modelId="{D48116C9-B381-47E6-B59A-A8B8F8633FE2}" srcId="{9518D5C6-36D1-4518-8EF5-99BB7B2D3F43}" destId="{2D5AEBA6-BDA0-4E7C-8DEA-080BB57C52C3}" srcOrd="0" destOrd="0" parTransId="{26D65EFD-B342-45B5-AB84-F12E39D9AA97}" sibTransId="{8E19CC8A-CABB-47F4-9ED5-6976EEEC0D8B}"/>
    <dgm:cxn modelId="{D0BC9AD1-4EE6-4465-B373-2BAD7AFDB635}" srcId="{2D5AEBA6-BDA0-4E7C-8DEA-080BB57C52C3}" destId="{CF936D63-714B-4B12-A471-031E649385B0}" srcOrd="0" destOrd="0" parTransId="{6C157394-4899-4148-BCF9-21F9F840DA0E}" sibTransId="{51A40137-BE2D-4C17-AF9B-49F6B774B15A}"/>
    <dgm:cxn modelId="{C2305BD5-A5BB-4931-B6E1-D49913D400BE}" type="presOf" srcId="{5684A158-FAC4-4204-9D76-A3ABA607C10E}" destId="{47E067AE-930B-484C-A16F-C5FA7021245B}" srcOrd="0" destOrd="8" presId="urn:microsoft.com/office/officeart/2009/layout/CircleArrowProcess"/>
    <dgm:cxn modelId="{B618B4D6-5677-42CB-8747-CA3C6D04A819}" srcId="{2D5AEBA6-BDA0-4E7C-8DEA-080BB57C52C3}" destId="{FA0AB9E3-2BE3-4E42-85CC-6B7D886E351F}" srcOrd="2" destOrd="0" parTransId="{4C502A12-3DEE-4665-90D6-6022B418318D}" sibTransId="{FB2585C1-8BB5-4B16-A113-94E73ACE3C98}"/>
    <dgm:cxn modelId="{C89461E9-B674-4432-ACAE-04C85A298251}" type="presOf" srcId="{B7E1C46F-F9EC-42BC-AE58-9E3AD9AF8269}" destId="{47E067AE-930B-484C-A16F-C5FA7021245B}" srcOrd="0" destOrd="5" presId="urn:microsoft.com/office/officeart/2009/layout/CircleArrowProcess"/>
    <dgm:cxn modelId="{0F237BE9-3510-4F20-98B9-D2C1B2EA5CC5}" type="presOf" srcId="{9DD10996-996B-4E18-A1D8-E6A769F1C2C1}" destId="{47E067AE-930B-484C-A16F-C5FA7021245B}" srcOrd="0" destOrd="6" presId="urn:microsoft.com/office/officeart/2009/layout/CircleArrowProcess"/>
    <dgm:cxn modelId="{7202EFEE-03D9-4696-A3F6-7A9990A46304}" srcId="{2D5AEBA6-BDA0-4E7C-8DEA-080BB57C52C3}" destId="{EF9FD436-FA71-4877-8ED6-579DDDE9DD05}" srcOrd="4" destOrd="0" parTransId="{DEC7F57A-C51F-4B11-968C-0F3F9C3D4B81}" sibTransId="{E6E9D366-CAB1-4961-A9B2-95F0D8643CA5}"/>
    <dgm:cxn modelId="{818F7DF1-60B0-4060-827E-9213CCD9D240}" type="presOf" srcId="{267FFE8B-B664-4118-BED9-DA93124BF639}" destId="{47E067AE-930B-484C-A16F-C5FA7021245B}" srcOrd="0" destOrd="3" presId="urn:microsoft.com/office/officeart/2009/layout/CircleArrowProcess"/>
    <dgm:cxn modelId="{485FEBF4-287C-4130-9396-1795142A789F}" srcId="{2D5AEBA6-BDA0-4E7C-8DEA-080BB57C52C3}" destId="{9DD10996-996B-4E18-A1D8-E6A769F1C2C1}" srcOrd="6" destOrd="0" parTransId="{F57E7912-BA9C-4D15-898E-5D627F72CC43}" sibTransId="{EDA77C99-DC77-4341-9213-52DF8CFC93F5}"/>
    <dgm:cxn modelId="{F595B3C9-1C1B-4734-9349-C7B37A57CE7D}" type="presParOf" srcId="{C1E198C9-B99C-4FC9-8AF1-A6ACC8488A1A}" destId="{C055A3DA-F889-4ED7-B7B9-329878961165}" srcOrd="0" destOrd="0" presId="urn:microsoft.com/office/officeart/2009/layout/CircleArrowProcess"/>
    <dgm:cxn modelId="{97E09CA7-36FD-4269-A1E5-A909CBF7D293}" type="presParOf" srcId="{C055A3DA-F889-4ED7-B7B9-329878961165}" destId="{BC31D931-431F-44FF-8ADD-4A621216691B}" srcOrd="0" destOrd="0" presId="urn:microsoft.com/office/officeart/2009/layout/CircleArrowProcess"/>
    <dgm:cxn modelId="{A9E2705F-5702-47A2-BDE7-72078EDEA61C}" type="presParOf" srcId="{C1E198C9-B99C-4FC9-8AF1-A6ACC8488A1A}" destId="{47E067AE-930B-484C-A16F-C5FA7021245B}" srcOrd="1" destOrd="0" presId="urn:microsoft.com/office/officeart/2009/layout/CircleArrowProcess"/>
    <dgm:cxn modelId="{76984302-A9D9-4126-9ED7-A10B5CC1EB13}" type="presParOf" srcId="{C1E198C9-B99C-4FC9-8AF1-A6ACC8488A1A}" destId="{8F6A3553-62DF-47F0-8465-055982E8B2B0}" srcOrd="2" destOrd="0" presId="urn:microsoft.com/office/officeart/2009/layout/CircleArrow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6D012C-529C-4C97-9764-F98B6A11B2E5}">
      <dsp:nvSpPr>
        <dsp:cNvPr id="0" name=""/>
        <dsp:cNvSpPr/>
      </dsp:nvSpPr>
      <dsp:spPr>
        <a:xfrm>
          <a:off x="1534750" y="610316"/>
          <a:ext cx="1790635" cy="1790943"/>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anose="02020603050405020304" pitchFamily="18" charset="0"/>
              <a:cs typeface="Times New Roman" panose="02020603050405020304" pitchFamily="18" charset="0"/>
            </a:rPr>
            <a:t>Brand </a:t>
          </a:r>
          <a:r>
            <a:rPr lang="en-IN" sz="1800" kern="1200"/>
            <a:t>Perception</a:t>
          </a:r>
          <a:endParaRPr lang="en-IN" sz="1800" kern="1200">
            <a:latin typeface="Times New Roman" panose="02020603050405020304" pitchFamily="18" charset="0"/>
            <a:cs typeface="Times New Roman" panose="02020603050405020304" pitchFamily="18" charset="0"/>
          </a:endParaRPr>
        </a:p>
      </dsp:txBody>
      <dsp:txXfrm>
        <a:off x="1796982" y="872594"/>
        <a:ext cx="1266171" cy="1266387"/>
      </dsp:txXfrm>
    </dsp:sp>
    <dsp:sp modelId="{17816820-E59B-4FFD-B548-9F0396E4D35D}">
      <dsp:nvSpPr>
        <dsp:cNvPr id="0" name=""/>
        <dsp:cNvSpPr/>
      </dsp:nvSpPr>
      <dsp:spPr>
        <a:xfrm>
          <a:off x="2085347" y="2268123"/>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24CDBBD-1217-402E-8190-1CF3A9A396CE}">
      <dsp:nvSpPr>
        <dsp:cNvPr id="0" name=""/>
        <dsp:cNvSpPr/>
      </dsp:nvSpPr>
      <dsp:spPr>
        <a:xfrm>
          <a:off x="3440721" y="1337127"/>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52DF06F-4FA9-4A01-B842-8C7CC4650CD5}">
      <dsp:nvSpPr>
        <dsp:cNvPr id="0" name=""/>
        <dsp:cNvSpPr/>
      </dsp:nvSpPr>
      <dsp:spPr>
        <a:xfrm>
          <a:off x="2750913" y="2421742"/>
          <a:ext cx="199081" cy="199384"/>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01BFB47-ECA3-49BC-A10B-2FD8F00AC19D}">
      <dsp:nvSpPr>
        <dsp:cNvPr id="0" name=""/>
        <dsp:cNvSpPr/>
      </dsp:nvSpPr>
      <dsp:spPr>
        <a:xfrm>
          <a:off x="2125752" y="811621"/>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03110E6-B024-4A2F-ABA0-772C6B44CF63}">
      <dsp:nvSpPr>
        <dsp:cNvPr id="0" name=""/>
        <dsp:cNvSpPr/>
      </dsp:nvSpPr>
      <dsp:spPr>
        <a:xfrm>
          <a:off x="1671389" y="1637644"/>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E16C9BB-7AFA-4F14-BA2D-FD77F142ED8A}">
      <dsp:nvSpPr>
        <dsp:cNvPr id="0" name=""/>
        <dsp:cNvSpPr/>
      </dsp:nvSpPr>
      <dsp:spPr>
        <a:xfrm>
          <a:off x="974970" y="933556"/>
          <a:ext cx="728008" cy="72809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Visual</a:t>
          </a:r>
        </a:p>
      </dsp:txBody>
      <dsp:txXfrm>
        <a:off x="1081584" y="1040182"/>
        <a:ext cx="514780" cy="514839"/>
      </dsp:txXfrm>
    </dsp:sp>
    <dsp:sp modelId="{4A1258BE-9B63-4D32-9527-5D70CCDCCD70}">
      <dsp:nvSpPr>
        <dsp:cNvPr id="0" name=""/>
        <dsp:cNvSpPr/>
      </dsp:nvSpPr>
      <dsp:spPr>
        <a:xfrm>
          <a:off x="2355320" y="818022"/>
          <a:ext cx="199081" cy="199384"/>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AD0F5F5-CEC4-4DDD-9D90-15CF78C796E6}">
      <dsp:nvSpPr>
        <dsp:cNvPr id="0" name=""/>
        <dsp:cNvSpPr/>
      </dsp:nvSpPr>
      <dsp:spPr>
        <a:xfrm>
          <a:off x="1043657" y="1874794"/>
          <a:ext cx="359963" cy="360045"/>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9893120-D1CD-499D-8E04-79553F27DC47}">
      <dsp:nvSpPr>
        <dsp:cNvPr id="0" name=""/>
        <dsp:cNvSpPr/>
      </dsp:nvSpPr>
      <dsp:spPr>
        <a:xfrm>
          <a:off x="3509408" y="591113"/>
          <a:ext cx="728008" cy="72809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Auditory</a:t>
          </a:r>
          <a:endParaRPr lang="en-IN" sz="800" kern="1200">
            <a:latin typeface="Times New Roman" panose="02020603050405020304" pitchFamily="18" charset="0"/>
            <a:cs typeface="Times New Roman" panose="02020603050405020304" pitchFamily="18" charset="0"/>
          </a:endParaRPr>
        </a:p>
      </dsp:txBody>
      <dsp:txXfrm>
        <a:off x="3616022" y="697739"/>
        <a:ext cx="514780" cy="514839"/>
      </dsp:txXfrm>
    </dsp:sp>
    <dsp:sp modelId="{16BA76CC-1F93-44FD-BA3A-9E406FA9FA2C}">
      <dsp:nvSpPr>
        <dsp:cNvPr id="0" name=""/>
        <dsp:cNvSpPr/>
      </dsp:nvSpPr>
      <dsp:spPr>
        <a:xfrm>
          <a:off x="3184339" y="1093576"/>
          <a:ext cx="199081" cy="199384"/>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5466043-B231-4A12-B169-31BE1F484DBF}">
      <dsp:nvSpPr>
        <dsp:cNvPr id="0" name=""/>
        <dsp:cNvSpPr/>
      </dsp:nvSpPr>
      <dsp:spPr>
        <a:xfrm>
          <a:off x="906650" y="2303327"/>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6E32DCF-F3EC-4A4A-A381-42BFBE8179CC}">
      <dsp:nvSpPr>
        <dsp:cNvPr id="0" name=""/>
        <dsp:cNvSpPr/>
      </dsp:nvSpPr>
      <dsp:spPr>
        <a:xfrm>
          <a:off x="2345036" y="2097862"/>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C2E25A9-80CA-4C15-9715-7642C27BED02}">
      <dsp:nvSpPr>
        <dsp:cNvPr id="0" name=""/>
        <dsp:cNvSpPr/>
      </dsp:nvSpPr>
      <dsp:spPr>
        <a:xfrm>
          <a:off x="3851741" y="1849191"/>
          <a:ext cx="728008" cy="72809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Olfactory</a:t>
          </a:r>
        </a:p>
      </dsp:txBody>
      <dsp:txXfrm>
        <a:off x="3958355" y="1955817"/>
        <a:ext cx="514780" cy="514839"/>
      </dsp:txXfrm>
    </dsp:sp>
    <dsp:sp modelId="{F4B27872-09C9-4A50-A316-C3A3DBE559C4}">
      <dsp:nvSpPr>
        <dsp:cNvPr id="0" name=""/>
        <dsp:cNvSpPr/>
      </dsp:nvSpPr>
      <dsp:spPr>
        <a:xfrm>
          <a:off x="3646415" y="1823907"/>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12779BF-EE20-46E5-86CA-5CE7A76CA17D}">
      <dsp:nvSpPr>
        <dsp:cNvPr id="0" name=""/>
        <dsp:cNvSpPr/>
      </dsp:nvSpPr>
      <dsp:spPr>
        <a:xfrm>
          <a:off x="1762115" y="2472309"/>
          <a:ext cx="728008" cy="72809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Service</a:t>
          </a:r>
        </a:p>
      </dsp:txBody>
      <dsp:txXfrm>
        <a:off x="1868729" y="2578935"/>
        <a:ext cx="514780" cy="514839"/>
      </dsp:txXfrm>
    </dsp:sp>
    <dsp:sp modelId="{FA0BE309-A04E-4913-B23C-62F18E2BDEC6}">
      <dsp:nvSpPr>
        <dsp:cNvPr id="0" name=""/>
        <dsp:cNvSpPr/>
      </dsp:nvSpPr>
      <dsp:spPr>
        <a:xfrm>
          <a:off x="2412253" y="2447665"/>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C79D940-02D5-43B2-857B-DF534BB486C7}">
      <dsp:nvSpPr>
        <dsp:cNvPr id="0" name=""/>
        <dsp:cNvSpPr/>
      </dsp:nvSpPr>
      <dsp:spPr>
        <a:xfrm>
          <a:off x="2456330" y="0"/>
          <a:ext cx="728008" cy="72809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kern="1200">
              <a:latin typeface="Times New Roman" panose="02020603050405020304" pitchFamily="18" charset="0"/>
              <a:cs typeface="Times New Roman" panose="02020603050405020304" pitchFamily="18" charset="0"/>
            </a:rPr>
            <a:t>Emotional</a:t>
          </a:r>
        </a:p>
      </dsp:txBody>
      <dsp:txXfrm>
        <a:off x="2562944" y="106626"/>
        <a:ext cx="514780" cy="514839"/>
      </dsp:txXfrm>
    </dsp:sp>
    <dsp:sp modelId="{7152E6BB-5B7D-499E-ACEB-94621C295C23}">
      <dsp:nvSpPr>
        <dsp:cNvPr id="0" name=""/>
        <dsp:cNvSpPr/>
      </dsp:nvSpPr>
      <dsp:spPr>
        <a:xfrm>
          <a:off x="1558625" y="789218"/>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A11EA2F-5A0B-4664-A886-C2D57D7EAEE8}">
      <dsp:nvSpPr>
        <dsp:cNvPr id="0" name=""/>
        <dsp:cNvSpPr/>
      </dsp:nvSpPr>
      <dsp:spPr>
        <a:xfrm>
          <a:off x="3239435" y="179222"/>
          <a:ext cx="144352" cy="144338"/>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31D931-431F-44FF-8ADD-4A621216691B}">
      <dsp:nvSpPr>
        <dsp:cNvPr id="0" name=""/>
        <dsp:cNvSpPr/>
      </dsp:nvSpPr>
      <dsp:spPr>
        <a:xfrm>
          <a:off x="706824" y="0"/>
          <a:ext cx="2828295" cy="2828925"/>
        </a:xfrm>
        <a:prstGeom prst="circularArrow">
          <a:avLst>
            <a:gd name="adj1" fmla="val 10980"/>
            <a:gd name="adj2" fmla="val 1142322"/>
            <a:gd name="adj3" fmla="val 9000000"/>
            <a:gd name="adj4" fmla="val 10800000"/>
            <a:gd name="adj5" fmla="val 125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7E067AE-930B-484C-A16F-C5FA7021245B}">
      <dsp:nvSpPr>
        <dsp:cNvPr id="0" name=""/>
        <dsp:cNvSpPr/>
      </dsp:nvSpPr>
      <dsp:spPr>
        <a:xfrm>
          <a:off x="3550661" y="389593"/>
          <a:ext cx="2276655" cy="20583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kern="1200">
              <a:latin typeface="Times New Roman" panose="02020603050405020304" pitchFamily="18" charset="0"/>
              <a:cs typeface="Times New Roman" panose="02020603050405020304" pitchFamily="18" charset="0"/>
            </a:rPr>
            <a:t>Diversification of Offerings</a:t>
          </a:r>
        </a:p>
        <a:p>
          <a:pPr marL="114300" lvl="1" indent="-114300" algn="l" defTabSz="533400">
            <a:lnSpc>
              <a:spcPct val="90000"/>
            </a:lnSpc>
            <a:spcBef>
              <a:spcPct val="0"/>
            </a:spcBef>
            <a:spcAft>
              <a:spcPct val="15000"/>
            </a:spcAft>
            <a:buChar char="•"/>
          </a:pPr>
          <a:endParaRPr lang="en-IN"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IN" sz="1200" kern="1200">
              <a:latin typeface="Times New Roman" panose="02020603050405020304" pitchFamily="18" charset="0"/>
              <a:cs typeface="Times New Roman" panose="02020603050405020304" pitchFamily="18" charset="0"/>
            </a:rPr>
            <a:t>Targeted Marketing Strategies</a:t>
          </a:r>
        </a:p>
        <a:p>
          <a:pPr marL="114300" lvl="1" indent="-114300" algn="l" defTabSz="533400">
            <a:lnSpc>
              <a:spcPct val="90000"/>
            </a:lnSpc>
            <a:spcBef>
              <a:spcPct val="0"/>
            </a:spcBef>
            <a:spcAft>
              <a:spcPct val="15000"/>
            </a:spcAft>
            <a:buChar char="•"/>
          </a:pPr>
          <a:endParaRPr lang="en-IN"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IN" sz="1200" kern="1200">
              <a:latin typeface="Times New Roman" panose="02020603050405020304" pitchFamily="18" charset="0"/>
              <a:cs typeface="Times New Roman" panose="02020603050405020304" pitchFamily="18" charset="0"/>
            </a:rPr>
            <a:t>Geographic Expansion</a:t>
          </a:r>
        </a:p>
        <a:p>
          <a:pPr marL="114300" lvl="1" indent="-114300" algn="l" defTabSz="533400">
            <a:lnSpc>
              <a:spcPct val="90000"/>
            </a:lnSpc>
            <a:spcBef>
              <a:spcPct val="0"/>
            </a:spcBef>
            <a:spcAft>
              <a:spcPct val="15000"/>
            </a:spcAft>
            <a:buChar char="•"/>
          </a:pPr>
          <a:endParaRPr lang="en-IN"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IN" sz="1200" kern="1200">
              <a:latin typeface="Times New Roman" panose="02020603050405020304" pitchFamily="18" charset="0"/>
              <a:cs typeface="Times New Roman" panose="02020603050405020304" pitchFamily="18" charset="0"/>
            </a:rPr>
            <a:t>Technological Integration</a:t>
          </a:r>
        </a:p>
        <a:p>
          <a:pPr marL="114300" lvl="1" indent="-114300" algn="l" defTabSz="533400">
            <a:lnSpc>
              <a:spcPct val="90000"/>
            </a:lnSpc>
            <a:spcBef>
              <a:spcPct val="0"/>
            </a:spcBef>
            <a:spcAft>
              <a:spcPct val="15000"/>
            </a:spcAft>
            <a:buChar char="•"/>
          </a:pPr>
          <a:endParaRPr lang="en-IN"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IN" sz="1200" kern="1200">
              <a:latin typeface="Times New Roman" panose="02020603050405020304" pitchFamily="18" charset="0"/>
              <a:cs typeface="Times New Roman" panose="02020603050405020304" pitchFamily="18" charset="0"/>
            </a:rPr>
            <a:t>Sustainable Practices</a:t>
          </a:r>
        </a:p>
      </dsp:txBody>
      <dsp:txXfrm>
        <a:off x="3550661" y="389593"/>
        <a:ext cx="2276655" cy="2058331"/>
      </dsp:txXfrm>
    </dsp:sp>
    <dsp:sp modelId="{8F6A3553-62DF-47F0-8465-055982E8B2B0}">
      <dsp:nvSpPr>
        <dsp:cNvPr id="0" name=""/>
        <dsp:cNvSpPr/>
      </dsp:nvSpPr>
      <dsp:spPr>
        <a:xfrm>
          <a:off x="1331412" y="1024070"/>
          <a:ext cx="1578215" cy="7889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anose="02020603050405020304" pitchFamily="18" charset="0"/>
              <a:cs typeface="Times New Roman" panose="02020603050405020304" pitchFamily="18" charset="0"/>
            </a:rPr>
            <a:t>Market Opportunities</a:t>
          </a:r>
        </a:p>
      </dsp:txBody>
      <dsp:txXfrm>
        <a:off x="1331412" y="1024070"/>
        <a:ext cx="1578215" cy="788987"/>
      </dsp:txXfrm>
    </dsp:sp>
  </dsp:spTree>
</dsp:drawing>
</file>

<file path=word/diagrams/layout1.xml><?xml version="1.0" encoding="utf-8"?>
<dgm:layoutDef xmlns:dgm="http://schemas.openxmlformats.org/drawingml/2006/diagram" xmlns:a="http://schemas.openxmlformats.org/drawingml/2006/main" uniqueId="urn:microsoft.com/office/officeart/2009/3/layout/CircleRelationship">
  <dgm:title val=""/>
  <dgm:desc val=""/>
  <dgm:catLst>
    <dgm:cat type="relationship" pri="1500"/>
  </dgm:catLst>
  <dgm:samp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ampData>
  <dgm:style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tyleData>
  <dgm:clr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clrData>
  <dgm:layoutNode name="Name0">
    <dgm:varLst>
      <dgm:chMax val="1"/>
      <dgm:chPref val="1"/>
    </dgm:varLst>
    <dgm:shape xmlns:r="http://schemas.openxmlformats.org/officeDocument/2006/relationships" r:blip="">
      <dgm:adjLst/>
    </dgm:shape>
    <dgm:choose name="Name1">
      <dgm:if name="Name2" axis="ch ch" ptType="node node" func="cnt" op="equ" val="0">
        <dgm:alg type="composite">
          <dgm:param type="ar" val="0.98"/>
        </dgm:alg>
        <dgm:constrLst>
          <dgm:constr type="primFontSz" for="des" ptType="node" op="equ" val="65"/>
          <dgm:constr type="l" for="ch" forName="Parent" refType="w" fact="0"/>
          <dgm:constr type="t" for="ch" forName="Parent" refType="h" fact="0.039"/>
          <dgm:constr type="w" for="ch" forName="Parent" refType="w" fact="0.8734"/>
          <dgm:constr type="h" for="ch" forName="Parent" refType="h" fact="0.856"/>
          <dgm:constr type="l" for="ch" forName="Accent1" refType="w" fact="0.4984"/>
          <dgm:constr type="t" for="ch" forName="Accent1" refType="h" fact="0"/>
          <dgm:constr type="w" for="ch" forName="Accent1" refType="w" fact="0.0972"/>
          <dgm:constr type="h" for="ch" forName="Accent1" refType="h" fact="0.0952"/>
          <dgm:constr type="l" for="ch" forName="Accent2" refType="w" fact="0.2684"/>
          <dgm:constr type="t" for="ch" forName="Accent2" refType="h" fact="0.8314"/>
          <dgm:constr type="w" for="ch" forName="Accent2" refType="w" fact="0.0704"/>
          <dgm:constr type="h" for="ch" forName="Accent2" refType="h" fact="0.069"/>
          <dgm:constr type="l" for="ch" forName="Accent3" refType="w" fact="0.9296"/>
          <dgm:constr type="t" for="ch" forName="Accent3" refType="h" fact="0.3864"/>
          <dgm:constr type="w" for="ch" forName="Accent3" refType="w" fact="0.0704"/>
          <dgm:constr type="h" for="ch" forName="Accent3" refType="h" fact="0.069"/>
          <dgm:constr type="l" for="ch" forName="Accent4" refType="w" fact="0.5931"/>
          <dgm:constr type="t" for="ch" forName="Accent4" refType="h" fact="0.9048"/>
          <dgm:constr type="w" for="ch" forName="Accent4" refType="w" fact="0.0972"/>
          <dgm:constr type="h" for="ch" forName="Accent4" refType="h" fact="0.0952"/>
          <dgm:constr type="l" for="ch" forName="Accent5" refType="w" fact="0.2883"/>
          <dgm:constr type="t" for="ch" forName="Accent5" refType="h" fact="0.1353"/>
          <dgm:constr type="w" for="ch" forName="Accent5" refType="w" fact="0.0704"/>
          <dgm:constr type="h" for="ch" forName="Accent5" refType="h" fact="0.069"/>
          <dgm:constr type="l" for="ch" forName="Accent6" refType="w" fact="0.0666"/>
          <dgm:constr type="t" for="ch" forName="Accent6" refType="h" fact="0.53"/>
          <dgm:constr type="w" for="ch" forName="Accent6" refType="w" fact="0.0704"/>
          <dgm:constr type="h" for="ch" forName="Accent6" refType="h" fact="0.069"/>
        </dgm:constrLst>
      </dgm:if>
      <dgm:if name="Name3" axis="ch ch" ptType="node node" func="cnt" op="equ" val="1">
        <dgm:alg type="composite">
          <dgm:param type="ar" val="1.2476"/>
        </dgm:alg>
        <dgm:constrLst>
          <dgm:constr type="primFontSz" for="des" ptType="node" op="equ" val="65"/>
          <dgm:constr type="l" for="ch" forName="Parent" refType="w" fact="0.2145"/>
          <dgm:constr type="t" for="ch" forName="Parent" refType="h" fact="0.039"/>
          <dgm:constr type="w" for="ch" forName="Parent" refType="w" fact="0.6861"/>
          <dgm:constr type="h" for="ch" forName="Parent" refType="h" fact="0.856"/>
          <dgm:constr type="l" for="ch" forName="Accent8" refType="w" fact="0.0262"/>
          <dgm:constr type="t" for="ch" forName="Accent8" refType="h" fact="0.6434"/>
          <dgm:constr type="w" for="ch" forName="Accent8" refType="w" fact="0.138"/>
          <dgm:constr type="h" for="ch" forName="Accent8" refType="h" fact="0.1721"/>
          <dgm:constr type="l" for="ch" forName="Accent1" refType="w" fact="0.6059"/>
          <dgm:constr type="t" for="ch" forName="Accent1" refType="h" fact="0"/>
          <dgm:constr type="w" for="ch" forName="Accent1" refType="w" fact="0.0763"/>
          <dgm:constr type="h" for="ch" forName="Accent1" refType="h" fact="0.0952"/>
          <dgm:constr type="l" for="ch" forName="Accent2" refType="w" fact="0.4253"/>
          <dgm:constr type="t" for="ch" forName="Accent2" refType="h" fact="0.8314"/>
          <dgm:constr type="w" for="ch" forName="Accent2" refType="w" fact="0.0553"/>
          <dgm:constr type="h" for="ch" forName="Accent2" refType="h" fact="0.069"/>
          <dgm:constr type="l" for="ch" forName="Accent3" refType="w" fact="0.9447"/>
          <dgm:constr type="t" for="ch" forName="Accent3" refType="h" fact="0.3864"/>
          <dgm:constr type="w" for="ch" forName="Accent3" refType="w" fact="0.0553"/>
          <dgm:constr type="h" for="ch" forName="Accent3" refType="h" fact="0.069"/>
          <dgm:constr type="l" for="ch" forName="Child1" refType="w" fact="0"/>
          <dgm:constr type="t" for="ch" forName="Child1" refType="h" fact="0.1935"/>
          <dgm:constr type="w" for="ch" forName="Child1" refType="w" fact="0.2789"/>
          <dgm:constr type="h" for="ch" forName="Child1" refType="h" fact="0.3479"/>
          <dgm:constr type="l" for="ch" forName="Accent4" refType="w" fact="0.6803"/>
          <dgm:constr type="t" for="ch" forName="Accent4" refType="h" fact="0.9048"/>
          <dgm:constr type="w" for="ch" forName="Accent4" refType="w" fact="0.0763"/>
          <dgm:constr type="h" for="ch" forName="Accent4" refType="h" fact="0.0952"/>
          <dgm:constr type="l" for="ch" forName="Accent7" refType="w" fact="0.5287"/>
          <dgm:constr type="t" for="ch" forName="Accent7" refType="h" fact="0.1383"/>
          <dgm:constr type="w" for="ch" forName="Accent7" refType="w" fact="0.0763"/>
          <dgm:constr type="h" for="ch" forName="Accent7" refType="h" fact="0.0952"/>
          <dgm:constr type="l" for="ch" forName="Accent5" refType="w" fact="0.4409"/>
          <dgm:constr type="t" for="ch" forName="Accent5" refType="h" fact="0.1353"/>
          <dgm:constr type="w" for="ch" forName="Accent5" refType="w" fact="0.0553"/>
          <dgm:constr type="h" for="ch" forName="Accent5" refType="h" fact="0.069"/>
          <dgm:constr type="l" for="ch" forName="Accent6" refType="w" fact="0.2668"/>
          <dgm:constr type="t" for="ch" forName="Accent6" refType="h" fact="0.53"/>
          <dgm:constr type="w" for="ch" forName="Accent6" refType="w" fact="0.0553"/>
          <dgm:constr type="h" for="ch" forName="Accent6" refType="h" fact="0.069"/>
        </dgm:constrLst>
      </dgm:if>
      <dgm:if name="Name4" axis="ch ch" ptType="node node" func="cnt" op="equ" val="2">
        <dgm:alg type="composite">
          <dgm:param type="ar" val="1.592"/>
        </dgm:alg>
        <dgm:constrLst>
          <dgm:constr type="primFontSz" for="des" ptType="node" op="equ" val="65"/>
          <dgm:constr type="l" for="ch" forName="Parent" refType="w" fact="0.1886"/>
          <dgm:constr type="t" for="ch" forName="Parent" refType="h" fact="0.039"/>
          <dgm:constr type="w" for="ch" forName="Parent" refType="w" fact="0.5377"/>
          <dgm:constr type="h" for="ch" forName="Parent" refType="h" fact="0.856"/>
          <dgm:constr type="l" for="ch" forName="Accent8" refType="w" fact="0.0411"/>
          <dgm:constr type="t" for="ch" forName="Accent8" refType="h" fact="0.6434"/>
          <dgm:constr type="w" for="ch" forName="Accent8" refType="w" fact="0.1081"/>
          <dgm:constr type="h" for="ch" forName="Accent8" refType="h" fact="0.1721"/>
          <dgm:constr type="l" for="ch" forName="Accent1" refType="w" fact="0.4954"/>
          <dgm:constr type="t" for="ch" forName="Accent1" refType="h" fact="0"/>
          <dgm:constr type="w" for="ch" forName="Accent1" refType="w" fact="0.0598"/>
          <dgm:constr type="h" for="ch" forName="Accent1" refType="h" fact="0.0952"/>
          <dgm:constr type="l" for="ch" forName="Accent2" refType="w" fact="0.3538"/>
          <dgm:constr type="t" for="ch" forName="Accent2" refType="h" fact="0.8314"/>
          <dgm:constr type="w" for="ch" forName="Accent2" refType="w" fact="0.0433"/>
          <dgm:constr type="h" for="ch" forName="Accent2" refType="h" fact="0.069"/>
          <dgm:constr type="l" for="ch" forName="Accent3" refType="w" fact="0.7609"/>
          <dgm:constr type="t" for="ch" forName="Accent3" refType="h" fact="0.3864"/>
          <dgm:constr type="w" for="ch" forName="Accent3" refType="w" fact="0.0433"/>
          <dgm:constr type="h" for="ch" forName="Accent3" refType="h" fact="0.069"/>
          <dgm:constr type="l" for="ch" forName="Accent9" refType="w" fact="0.6839"/>
          <dgm:constr type="t" for="ch" forName="Accent9" refType="h" fact="0.27"/>
          <dgm:constr type="w" for="ch" forName="Accent9" refType="w" fact="0.0598"/>
          <dgm:constr type="h" for="ch" forName="Accent9" refType="h" fact="0.0952"/>
          <dgm:constr type="l" for="ch" forName="Child1" refType="w" fact="0.0206"/>
          <dgm:constr type="t" for="ch" forName="Child1" refType="h" fact="0.1935"/>
          <dgm:constr type="w" for="ch" forName="Child1" refType="w" fact="0.2186"/>
          <dgm:constr type="h" for="ch" forName="Child1" refType="h" fact="0.3479"/>
          <dgm:constr type="l" for="ch" forName="Child2" refType="w" fact="0.7814"/>
          <dgm:constr type="t" for="ch" forName="Child2" refType="h" fact="0.0298"/>
          <dgm:constr type="w" for="ch" forName="Child2" refType="w" fact="0.2186"/>
          <dgm:constr type="h" for="ch" forName="Child2" refType="h" fact="0.3479"/>
          <dgm:constr type="l" for="ch" forName="Accent10" refType="w" fact="0"/>
          <dgm:constr type="t" for="ch" forName="Accent10" refType="h" fact="0.8482"/>
          <dgm:constr type="w" for="ch" forName="Accent10" refType="w" fact="0.0433"/>
          <dgm:constr type="h" for="ch" forName="Accent10" refType="h" fact="0.069"/>
          <dgm:constr type="l" for="ch" forName="Accent11" refType="w" fact="0.4318"/>
          <dgm:constr type="t" for="ch" forName="Accent11" refType="h" fact="0.75"/>
          <dgm:constr type="w" for="ch" forName="Accent11" refType="w" fact="0.0433"/>
          <dgm:constr type="h" for="ch" forName="Accent11" refType="h" fact="0.069"/>
          <dgm:constr type="l" for="ch" forName="Accent7" refType="w" fact="0.4349"/>
          <dgm:constr type="t" for="ch" forName="Accent7" refType="h" fact="0.1383"/>
          <dgm:constr type="w" for="ch" forName="Accent7" refType="w" fact="0.0598"/>
          <dgm:constr type="h" for="ch" forName="Accent7" refType="h" fact="0.0952"/>
          <dgm:constr type="l" for="ch" forName="Accent5" refType="w" fact="0.3661"/>
          <dgm:constr type="t" for="ch" forName="Accent5" refType="h" fact="0.1353"/>
          <dgm:constr type="w" for="ch" forName="Accent5" refType="w" fact="0.0433"/>
          <dgm:constr type="h" for="ch" forName="Accent5" refType="h" fact="0.069"/>
          <dgm:constr type="l" for="ch" forName="Accent6" refType="w" fact="0.2296"/>
          <dgm:constr type="t" for="ch" forName="Accent6" refType="h" fact="0.53"/>
          <dgm:constr type="w" for="ch" forName="Accent6" refType="w" fact="0.0433"/>
          <dgm:constr type="h" for="ch" forName="Accent6" refType="h" fact="0.069"/>
          <dgm:constr type="l" for="ch" forName="Accent4" refType="w" fact="0.5537"/>
          <dgm:constr type="t" for="ch" forName="Accent4" refType="h" fact="0.9048"/>
          <dgm:constr type="w" for="ch" forName="Accent4" refType="w" fact="0.0598"/>
          <dgm:constr type="h" for="ch" forName="Accent4" refType="h" fact="0.0952"/>
        </dgm:constrLst>
      </dgm:if>
      <dgm:if name="Name5" axis="ch ch" ptType="node node" func="cnt" op="equ" val="3">
        <dgm:alg type="composite">
          <dgm:param type="ar" val="1.7557"/>
        </dgm:alg>
        <dgm:constrLst>
          <dgm:constr type="primFontSz" for="des" ptType="node" op="equ" val="65"/>
          <dgm:constr type="l" for="ch" forName="Parent" refType="w" fact="0.171"/>
          <dgm:constr type="t" for="ch" forName="Parent" refType="h" fact="0.039"/>
          <dgm:constr type="w" for="ch" forName="Parent" refType="w" fact="0.4875"/>
          <dgm:constr type="h" for="ch" forName="Parent" refType="h" fact="0.856"/>
          <dgm:constr type="l" for="ch" forName="Accent8" refType="w" fact="0.0373"/>
          <dgm:constr type="t" for="ch" forName="Accent8" refType="h" fact="0.6434"/>
          <dgm:constr type="w" for="ch" forName="Accent8" refType="w" fact="0.098"/>
          <dgm:constr type="h" for="ch" forName="Accent8" refType="h" fact="0.1721"/>
          <dgm:constr type="l" for="ch" forName="Accent1" refType="w" fact="0.4492"/>
          <dgm:constr type="t" for="ch" forName="Accent1" refType="h" fact="0"/>
          <dgm:constr type="w" for="ch" forName="Accent1" refType="w" fact="0.0542"/>
          <dgm:constr type="h" for="ch" forName="Accent1" refType="h" fact="0.0952"/>
          <dgm:constr type="l" for="ch" forName="Accent2" refType="w" fact="0.3209"/>
          <dgm:constr type="t" for="ch" forName="Accent2" refType="h" fact="0.8314"/>
          <dgm:constr type="w" for="ch" forName="Accent2" refType="w" fact="0.0393"/>
          <dgm:constr type="h" for="ch" forName="Accent2" refType="h" fact="0.069"/>
          <dgm:constr type="l" for="ch" forName="Accent3" refType="w" fact="0.6899"/>
          <dgm:constr type="t" for="ch" forName="Accent3" refType="h" fact="0.3864"/>
          <dgm:constr type="w" for="ch" forName="Accent3" refType="w" fact="0.0393"/>
          <dgm:constr type="h" for="ch" forName="Accent3" refType="h" fact="0.069"/>
          <dgm:constr type="l" for="ch" forName="Accent9" refType="w" fact="0.6201"/>
          <dgm:constr type="t" for="ch" forName="Accent9" refType="h" fact="0.27"/>
          <dgm:constr type="w" for="ch" forName="Accent9" refType="w" fact="0.0542"/>
          <dgm:constr type="h" for="ch" forName="Accent9" refType="h" fact="0.0952"/>
          <dgm:constr type="l" for="ch" forName="Child1" refType="w" fact="0.0186"/>
          <dgm:constr type="t" for="ch" forName="Child1" refType="h" fact="0.1935"/>
          <dgm:constr type="w" for="ch" forName="Child1" refType="w" fact="0.1982"/>
          <dgm:constr type="h" for="ch" forName="Child1" refType="h" fact="0.3479"/>
          <dgm:constr type="l" for="ch" forName="Child2" refType="w" fact="0.7086"/>
          <dgm:constr type="t" for="ch" forName="Child2" refType="h" fact="0.0298"/>
          <dgm:constr type="w" for="ch" forName="Child2" refType="w" fact="0.1982"/>
          <dgm:constr type="h" for="ch" forName="Child2" refType="h" fact="0.3479"/>
          <dgm:constr type="l" for="ch" forName="Child3" refType="w" fact="0.8018"/>
          <dgm:constr type="t" for="ch" forName="Child3" refType="h" fact="0.6312"/>
          <dgm:constr type="w" for="ch" forName="Child3" refType="w" fact="0.1982"/>
          <dgm:constr type="h" for="ch" forName="Child3" refType="h" fact="0.3479"/>
          <dgm:constr type="l" for="ch" forName="Accent12" refType="w" fact="0.7459"/>
          <dgm:constr type="t" for="ch" forName="Accent12" refType="h" fact="0.619"/>
          <dgm:constr type="w" for="ch" forName="Accent12" refType="w" fact="0.0393"/>
          <dgm:constr type="h" for="ch" forName="Accent12" refType="h" fact="0.069"/>
          <dgm:constr type="l" for="ch" forName="Accent4" refType="w" fact="0.5021"/>
          <dgm:constr type="t" for="ch" forName="Accent4" refType="h" fact="0.9048"/>
          <dgm:constr type="w" for="ch" forName="Accent4" refType="w" fact="0.0542"/>
          <dgm:constr type="h" for="ch" forName="Accent4" refType="h" fact="0.0952"/>
          <dgm:constr type="l" for="ch" forName="Accent10" refType="w" fact="0"/>
          <dgm:constr type="t" for="ch" forName="Accent10" refType="h" fact="0.8482"/>
          <dgm:constr type="w" for="ch" forName="Accent10" refType="w" fact="0.0393"/>
          <dgm:constr type="h" for="ch" forName="Accent10" refType="h" fact="0.069"/>
          <dgm:constr type="l" for="ch" forName="Accent11" refType="w" fact="0.3916"/>
          <dgm:constr type="t" for="ch" forName="Accent11" refType="h" fact="0.75"/>
          <dgm:constr type="w" for="ch" forName="Accent11" refType="w" fact="0.0393"/>
          <dgm:constr type="h" for="ch" forName="Accent11" refType="h" fact="0.069"/>
          <dgm:constr type="l" for="ch" forName="Accent7" refType="w" fact="0.3944"/>
          <dgm:constr type="t" for="ch" forName="Accent7" refType="h" fact="0.1383"/>
          <dgm:constr type="w" for="ch" forName="Accent7" refType="w" fact="0.0542"/>
          <dgm:constr type="h" for="ch" forName="Accent7" refType="h" fact="0.0952"/>
          <dgm:constr type="l" for="ch" forName="Accent5" refType="w" fact="0.3319"/>
          <dgm:constr type="t" for="ch" forName="Accent5" refType="h" fact="0.1353"/>
          <dgm:constr type="w" for="ch" forName="Accent5" refType="w" fact="0.0393"/>
          <dgm:constr type="h" for="ch" forName="Accent5" refType="h" fact="0.069"/>
          <dgm:constr type="l" for="ch" forName="Accent6" refType="w" fact="0.2082"/>
          <dgm:constr type="t" for="ch" forName="Accent6" refType="h" fact="0.53"/>
          <dgm:constr type="w" for="ch" forName="Accent6" refType="w" fact="0.0393"/>
          <dgm:constr type="h" for="ch" forName="Accent6" refType="h" fact="0.069"/>
        </dgm:constrLst>
      </dgm:if>
      <dgm:if name="Name6" axis="ch ch" ptType="node node" func="cnt" op="equ" val="4">
        <dgm:alg type="composite">
          <dgm:param type="ar" val="1.3749"/>
        </dgm:alg>
        <dgm:constrLst>
          <dgm:constr type="primFontSz" for="des" ptType="node" op="equ" val="65"/>
          <dgm:constr type="l" for="ch" forName="Parent" refType="w" fact="0.171"/>
          <dgm:constr type="t" for="ch" forName="Parent" refType="h" fact="0.0306"/>
          <dgm:constr type="w" for="ch" forName="Parent" refType="w" fact="0.4875"/>
          <dgm:constr type="h" for="ch" forName="Parent" refType="h" fact="0.6703"/>
          <dgm:constr type="l" for="ch" forName="Accent8" refType="w" fact="0.0373"/>
          <dgm:constr type="t" for="ch" forName="Accent8" refType="h" fact="0.5038"/>
          <dgm:constr type="w" for="ch" forName="Accent8" refType="w" fact="0.098"/>
          <dgm:constr type="h" for="ch" forName="Accent8" refType="h" fact="0.1348"/>
          <dgm:constr type="l" for="ch" forName="Accent1" refType="w" fact="0.4492"/>
          <dgm:constr type="t" for="ch" forName="Accent1" refType="h" fact="0"/>
          <dgm:constr type="w" for="ch" forName="Accent1" refType="w" fact="0.0542"/>
          <dgm:constr type="h" for="ch" forName="Accent1" refType="h" fact="0.0746"/>
          <dgm:constr type="l" for="ch" forName="Accent2" refType="w" fact="0.3209"/>
          <dgm:constr type="t" for="ch" forName="Accent2" refType="h" fact="0.6511"/>
          <dgm:constr type="w" for="ch" forName="Accent2" refType="w" fact="0.0393"/>
          <dgm:constr type="h" for="ch" forName="Accent2" refType="h" fact="0.054"/>
          <dgm:constr type="l" for="ch" forName="Accent3" refType="w" fact="0.6899"/>
          <dgm:constr type="t" for="ch" forName="Accent3" refType="h" fact="0.3026"/>
          <dgm:constr type="w" for="ch" forName="Accent3" refType="w" fact="0.0393"/>
          <dgm:constr type="h" for="ch" forName="Accent3" refType="h" fact="0.054"/>
          <dgm:constr type="l" for="ch" forName="Accent9" refType="w" fact="0.6201"/>
          <dgm:constr type="t" for="ch" forName="Accent9" refType="h" fact="0.2115"/>
          <dgm:constr type="w" for="ch" forName="Accent9" refType="w" fact="0.0542"/>
          <dgm:constr type="h" for="ch" forName="Accent9" refType="h" fact="0.0746"/>
          <dgm:constr type="l" for="ch" forName="Child1" refType="w" fact="0.0186"/>
          <dgm:constr type="t" for="ch" forName="Child1" refType="h" fact="0.1515"/>
          <dgm:constr type="w" for="ch" forName="Child1" refType="w" fact="0.1982"/>
          <dgm:constr type="h" for="ch" forName="Child1" refType="h" fact="0.2725"/>
          <dgm:constr type="l" for="ch" forName="Child2" refType="w" fact="0.7086"/>
          <dgm:constr type="t" for="ch" forName="Child2" refType="h" fact="0.0233"/>
          <dgm:constr type="w" for="ch" forName="Child2" refType="w" fact="0.1982"/>
          <dgm:constr type="h" for="ch" forName="Child2" refType="h" fact="0.2725"/>
          <dgm:constr type="l" for="ch" forName="Child3" refType="w" fact="0.8018"/>
          <dgm:constr type="t" for="ch" forName="Child3" refType="h" fact="0.4943"/>
          <dgm:constr type="w" for="ch" forName="Child3" refType="w" fact="0.1982"/>
          <dgm:constr type="h" for="ch" forName="Child3" refType="h" fact="0.2725"/>
          <dgm:constr type="l" for="ch" forName="Accent12" refType="w" fact="0.7459"/>
          <dgm:constr type="t" for="ch" forName="Accent12" refType="h" fact="0.4848"/>
          <dgm:constr type="w" for="ch" forName="Accent12" refType="w" fact="0.0393"/>
          <dgm:constr type="h" for="ch" forName="Accent12" refType="h" fact="0.054"/>
          <dgm:constr type="l" for="ch" forName="Accent4" refType="w" fact="0.5021"/>
          <dgm:constr type="t" for="ch" forName="Accent4" refType="h" fact="0.7085"/>
          <dgm:constr type="w" for="ch" forName="Accent4" refType="w" fact="0.0542"/>
          <dgm:constr type="h" for="ch" forName="Accent4" refType="h" fact="0.0746"/>
          <dgm:constr type="l" for="ch" forName="Accent10" refType="w" fact="0"/>
          <dgm:constr type="t" for="ch" forName="Accent10" refType="h" fact="0.6642"/>
          <dgm:constr type="w" for="ch" forName="Accent10" refType="w" fact="0.0393"/>
          <dgm:constr type="h" for="ch" forName="Accent10" refType="h" fact="0.054"/>
          <dgm:constr type="l" for="ch" forName="Accent11" refType="w" fact="0.3916"/>
          <dgm:constr type="t" for="ch" forName="Accent11" refType="h" fact="0.5873"/>
          <dgm:constr type="w" for="ch" forName="Accent11" refType="w" fact="0.0393"/>
          <dgm:constr type="h" for="ch" forName="Accent11" refType="h" fact="0.054"/>
          <dgm:constr type="l" for="ch" forName="Accent7" refType="w" fact="0.3944"/>
          <dgm:constr type="t" for="ch" forName="Accent7" refType="h" fact="0.1083"/>
          <dgm:constr type="w" for="ch" forName="Accent7" refType="w" fact="0.0542"/>
          <dgm:constr type="h" for="ch" forName="Accent7" refType="h" fact="0.0746"/>
          <dgm:constr type="l" for="ch" forName="Accent5" refType="w" fact="0.3319"/>
          <dgm:constr type="t" for="ch" forName="Accent5" refType="h" fact="0.1059"/>
          <dgm:constr type="w" for="ch" forName="Accent5" refType="w" fact="0.0393"/>
          <dgm:constr type="h" for="ch" forName="Accent5" refType="h" fact="0.054"/>
          <dgm:constr type="l" for="ch" forName="Accent6" refType="w" fact="0.2082"/>
          <dgm:constr type="t" for="ch" forName="Accent6" refType="h" fact="0.4151"/>
          <dgm:constr type="w" for="ch" forName="Accent6" refType="w" fact="0.0393"/>
          <dgm:constr type="h" for="ch" forName="Accent6" refType="h" fact="0.054"/>
          <dgm:constr type="l" for="ch" forName="Child4" refType="w" fact="0.2329"/>
          <dgm:constr type="t" for="ch" forName="Child4" refType="h" fact="0.7275"/>
          <dgm:constr type="w" for="ch" forName="Child4" refType="w" fact="0.1982"/>
          <dgm:constr type="h" for="ch" forName="Child4" refType="h" fact="0.2725"/>
          <dgm:constr type="l" for="ch" forName="Accent13" refType="w" fact="0.4099"/>
          <dgm:constr type="t" for="ch" forName="Accent13" refType="h" fact="0.7183"/>
          <dgm:constr type="w" for="ch" forName="Accent13" refType="w" fact="0.0393"/>
          <dgm:constr type="h" for="ch" forName="Accent13" refType="h" fact="0.054"/>
        </dgm:constrLst>
      </dgm:if>
      <dgm:else name="Name7">
        <dgm:alg type="composite">
          <dgm:param type="ar" val="1.1477"/>
        </dgm:alg>
        <dgm:constrLst>
          <dgm:constr type="primFontSz" for="des" ptType="node" op="equ" val="65"/>
          <dgm:constr type="l" for="ch" forName="Parent" refType="w" fact="0.171"/>
          <dgm:constr type="t" for="ch" forName="Parent" refType="h" fact="0.1907"/>
          <dgm:constr type="w" for="ch" forName="Parent" refType="w" fact="0.4875"/>
          <dgm:constr type="h" for="ch" forName="Parent" refType="h" fact="0.5596"/>
          <dgm:constr type="l" for="ch" forName="Accent8" refType="w" fact="0.0373"/>
          <dgm:constr type="t" for="ch" forName="Accent8" refType="h" fact="0.5858"/>
          <dgm:constr type="w" for="ch" forName="Accent8" refType="w" fact="0.098"/>
          <dgm:constr type="h" for="ch" forName="Accent8" refType="h" fact="0.1125"/>
          <dgm:constr type="l" for="ch" forName="Accent1" refType="w" fact="0.4492"/>
          <dgm:constr type="t" for="ch" forName="Accent1" refType="h" fact="0.1652"/>
          <dgm:constr type="w" for="ch" forName="Accent1" refType="w" fact="0.0542"/>
          <dgm:constr type="h" for="ch" forName="Accent1" refType="h" fact="0.0623"/>
          <dgm:constr type="l" for="ch" forName="Accent2" refType="w" fact="0.3209"/>
          <dgm:constr type="t" for="ch" forName="Accent2" refType="h" fact="0.7087"/>
          <dgm:constr type="w" for="ch" forName="Accent2" refType="w" fact="0.0393"/>
          <dgm:constr type="h" for="ch" forName="Accent2" refType="h" fact="0.0451"/>
          <dgm:constr type="l" for="ch" forName="Accent3" refType="w" fact="0.6899"/>
          <dgm:constr type="t" for="ch" forName="Accent3" refType="h" fact="0.4178"/>
          <dgm:constr type="w" for="ch" forName="Accent3" refType="w" fact="0.0393"/>
          <dgm:constr type="h" for="ch" forName="Accent3" refType="h" fact="0.0451"/>
          <dgm:constr type="l" for="ch" forName="Accent9" refType="w" fact="0.6201"/>
          <dgm:constr type="t" for="ch" forName="Accent9" refType="h" fact="0.3417"/>
          <dgm:constr type="w" for="ch" forName="Accent9" refType="w" fact="0.0542"/>
          <dgm:constr type="h" for="ch" forName="Accent9" refType="h" fact="0.0623"/>
          <dgm:constr type="l" for="ch" forName="Child1" refType="w" fact="0.0186"/>
          <dgm:constr type="t" for="ch" forName="Child1" refType="h" fact="0.2917"/>
          <dgm:constr type="w" for="ch" forName="Child1" refType="w" fact="0.1982"/>
          <dgm:constr type="h" for="ch" forName="Child1" refType="h" fact="0.2275"/>
          <dgm:constr type="l" for="ch" forName="Child2" refType="w" fact="0.7086"/>
          <dgm:constr type="t" for="ch" forName="Child2" refType="h" fact="0.1847"/>
          <dgm:constr type="w" for="ch" forName="Child2" refType="w" fact="0.1982"/>
          <dgm:constr type="h" for="ch" forName="Child2" refType="h" fact="0.2275"/>
          <dgm:constr type="l" for="ch" forName="Child3" refType="w" fact="0.8018"/>
          <dgm:constr type="t" for="ch" forName="Child3" refType="h" fact="0.5778"/>
          <dgm:constr type="w" for="ch" forName="Child3" refType="w" fact="0.1982"/>
          <dgm:constr type="h" for="ch" forName="Child3" refType="h" fact="0.2275"/>
          <dgm:constr type="l" for="ch" forName="Accent12" refType="w" fact="0.7459"/>
          <dgm:constr type="t" for="ch" forName="Accent12" refType="h" fact="0.5699"/>
          <dgm:constr type="w" for="ch" forName="Accent12" refType="w" fact="0.0393"/>
          <dgm:constr type="h" for="ch" forName="Accent12" refType="h" fact="0.0451"/>
          <dgm:constr type="l" for="ch" forName="Accent4" refType="w" fact="0.5021"/>
          <dgm:constr type="t" for="ch" forName="Accent4" refType="h" fact="0.7567"/>
          <dgm:constr type="w" for="ch" forName="Accent4" refType="w" fact="0.0542"/>
          <dgm:constr type="h" for="ch" forName="Accent4" refType="h" fact="0.0623"/>
          <dgm:constr type="l" for="ch" forName="Accent10" refType="w" fact="0"/>
          <dgm:constr type="t" for="ch" forName="Accent10" refType="h" fact="0.7197"/>
          <dgm:constr type="w" for="ch" forName="Accent10" refType="w" fact="0.0393"/>
          <dgm:constr type="h" for="ch" forName="Accent10" refType="h" fact="0.0451"/>
          <dgm:constr type="l" for="ch" forName="Accent11" refType="w" fact="0.3916"/>
          <dgm:constr type="t" for="ch" forName="Accent11" refType="h" fact="0.6555"/>
          <dgm:constr type="w" for="ch" forName="Accent11" refType="w" fact="0.0393"/>
          <dgm:constr type="h" for="ch" forName="Accent11" refType="h" fact="0.0451"/>
          <dgm:constr type="l" for="ch" forName="Accent7" refType="w" fact="0.3944"/>
          <dgm:constr type="t" for="ch" forName="Accent7" refType="h" fact="0.2556"/>
          <dgm:constr type="w" for="ch" forName="Accent7" refType="w" fact="0.0542"/>
          <dgm:constr type="h" for="ch" forName="Accent7" refType="h" fact="0.0623"/>
          <dgm:constr type="l" for="ch" forName="Accent5" refType="w" fact="0.3319"/>
          <dgm:constr type="t" for="ch" forName="Accent5" refType="h" fact="0.2536"/>
          <dgm:constr type="w" for="ch" forName="Accent5" refType="w" fact="0.0393"/>
          <dgm:constr type="h" for="ch" forName="Accent5" refType="h" fact="0.0451"/>
          <dgm:constr type="l" for="ch" forName="Accent6" refType="w" fact="0.2082"/>
          <dgm:constr type="t" for="ch" forName="Accent6" refType="h" fact="0.5117"/>
          <dgm:constr type="w" for="ch" forName="Accent6" refType="w" fact="0.0393"/>
          <dgm:constr type="h" for="ch" forName="Accent6" refType="h" fact="0.0451"/>
          <dgm:constr type="l" for="ch" forName="Child5" refType="w" fact="0.4219"/>
          <dgm:constr type="t" for="ch" forName="Child5" refType="h" fact="0"/>
          <dgm:constr type="w" for="ch" forName="Child5" refType="w" fact="0.1982"/>
          <dgm:constr type="h" for="ch" forName="Child5" refType="h" fact="0.2275"/>
          <dgm:constr type="l" for="ch" forName="Child4" refType="w" fact="0.2329"/>
          <dgm:constr type="t" for="ch" forName="Child4" refType="h" fact="0.7725"/>
          <dgm:constr type="w" for="ch" forName="Child4" refType="w" fact="0.1982"/>
          <dgm:constr type="h" for="ch" forName="Child4" refType="h" fact="0.2275"/>
          <dgm:constr type="l" for="ch" forName="Accent15" refType="w" fact="0.1775"/>
          <dgm:constr type="t" for="ch" forName="Accent15" refType="h" fact="0.2466"/>
          <dgm:constr type="w" for="ch" forName="Accent15" refType="w" fact="0.0393"/>
          <dgm:constr type="h" for="ch" forName="Accent15" refType="h" fact="0.0451"/>
          <dgm:constr type="l" for="ch" forName="Accent16" refType="w" fact="0.6351"/>
          <dgm:constr type="t" for="ch" forName="Accent16" refType="h" fact="0.056"/>
          <dgm:constr type="w" for="ch" forName="Accent16" refType="w" fact="0.0393"/>
          <dgm:constr type="h" for="ch" forName="Accent16" refType="h" fact="0.0451"/>
          <dgm:constr type="l" for="ch" forName="Accent13" refType="w" fact="0.4099"/>
          <dgm:constr type="t" for="ch" forName="Accent13" refType="h" fact="0.7648"/>
          <dgm:constr type="w" for="ch" forName="Accent13" refType="w" fact="0.0393"/>
          <dgm:constr type="h" for="ch" forName="Accent13" refType="h" fact="0.0451"/>
        </dgm:constrLst>
      </dgm:else>
    </dgm:choose>
    <dgm:forEach name="wrapper" axis="self" ptType="parTrans">
      <dgm:forEach name="accentRepeat1" axis="self">
        <dgm:layoutNode name="AccentHold1" styleLbl="node1">
          <dgm:alg type="sp"/>
          <dgm:shape xmlns:r="http://schemas.openxmlformats.org/officeDocument/2006/relationships" type="ellipse" r:blip="">
            <dgm:adjLst/>
          </dgm:shape>
          <dgm:presOf/>
        </dgm:layoutNode>
      </dgm:forEach>
      <dgm:forEach name="accentRepeat2" axis="self">
        <dgm:layoutNode name="AccentHold2" styleLbl="node1">
          <dgm:alg type="sp"/>
          <dgm:shape xmlns:r="http://schemas.openxmlformats.org/officeDocument/2006/relationships" type="ellipse" r:blip="">
            <dgm:adjLst/>
          </dgm:shape>
          <dgm:presOf/>
        </dgm:layoutNode>
      </dgm:forEach>
      <dgm:forEach name="accentRepeat3" axis="self">
        <dgm:layoutNode name="AccentHold3" styleLbl="node1">
          <dgm:alg type="sp"/>
          <dgm:shape xmlns:r="http://schemas.openxmlformats.org/officeDocument/2006/relationships" type="ellipse" r:blip="">
            <dgm:adjLst/>
          </dgm:shape>
          <dgm:presOf/>
        </dgm:layoutNode>
      </dgm:forEach>
    </dgm:forEach>
    <dgm:forEach name="Name8" axis="ch" ptType="node" cnt="1">
      <dgm:layoutNode name="Parent" styleLbl="node0">
        <dgm:varLst>
          <dgm:chMax val="5"/>
          <dgm:chPref val="5"/>
        </dgm:varLst>
        <dgm:alg type="tx"/>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ch" ptType="node" func="cnt" op="lte" val="4">
          <dgm:layoutNode name="Accent1" styleLbl="node1">
            <dgm:alg type="sp"/>
            <dgm:shape xmlns:r="http://schemas.openxmlformats.org/officeDocument/2006/relationships" type="ellipse" r:blip="">
              <dgm:adjLst/>
            </dgm:shape>
            <dgm:presOf/>
            <dgm:constrLst/>
          </dgm:layoutNode>
        </dgm:if>
        <dgm:else name="Name11"/>
      </dgm:choose>
      <dgm:layoutNode name="Accent2" styleLbl="node1">
        <dgm:alg type="sp"/>
        <dgm:shape xmlns:r="http://schemas.openxmlformats.org/officeDocument/2006/relationships" type="ellipse" r:blip="">
          <dgm:adjLst/>
        </dgm:shape>
        <dgm:presOf/>
        <dgm:constrLst/>
      </dgm:layoutNode>
      <dgm:layoutNode name="Accent3" styleLbl="node1">
        <dgm:alg type="sp"/>
        <dgm:shape xmlns:r="http://schemas.openxmlformats.org/officeDocument/2006/relationships" type="ellipse" r:blip="">
          <dgm:adjLst/>
        </dgm:shape>
        <dgm:presOf/>
        <dgm:constrLst/>
      </dgm:layoutNode>
      <dgm:layoutNode name="Accent4" styleLbl="node1">
        <dgm:alg type="sp"/>
        <dgm:shape xmlns:r="http://schemas.openxmlformats.org/officeDocument/2006/relationships" type="ellipse" r:blip="">
          <dgm:adjLst/>
        </dgm:shape>
        <dgm:presOf/>
        <dgm:constrLst/>
      </dgm:layoutNode>
      <dgm:layoutNode name="Accent5" styleLbl="node1">
        <dgm:alg type="sp"/>
        <dgm:shape xmlns:r="http://schemas.openxmlformats.org/officeDocument/2006/relationships" type="ellipse" r:blip="">
          <dgm:adjLst/>
        </dgm:shape>
        <dgm:presOf/>
        <dgm:constrLst/>
      </dgm:layoutNode>
      <dgm:layoutNode name="Accent6" styleLbl="node1">
        <dgm:alg type="sp"/>
        <dgm:shape xmlns:r="http://schemas.openxmlformats.org/officeDocument/2006/relationships" type="ellipse" r:blip="">
          <dgm:adjLst/>
        </dgm:shape>
        <dgm:presOf/>
        <dgm:constrLst/>
      </dgm:layoutNode>
    </dgm:forEach>
    <dgm:forEach name="Name12" axis="ch ch" ptType="node node" st="1 1" cnt="1 1">
      <dgm:layoutNode name="Child1"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7">
        <dgm:alg type="sp"/>
        <dgm:shape xmlns:r="http://schemas.openxmlformats.org/officeDocument/2006/relationships" r:blip="">
          <dgm:adjLst/>
        </dgm:shape>
        <dgm:presOf/>
        <dgm:constrLst/>
        <dgm:forEach name="Name13" ref="accentRepeat1"/>
      </dgm:layoutNode>
      <dgm:layoutNode name="Accent8">
        <dgm:alg type="sp"/>
        <dgm:shape xmlns:r="http://schemas.openxmlformats.org/officeDocument/2006/relationships" r:blip="">
          <dgm:adjLst/>
        </dgm:shape>
        <dgm:presOf/>
        <dgm:constrLst/>
        <dgm:forEach name="Name14" ref="accentRepeat2"/>
      </dgm:layoutNode>
    </dgm:forEach>
    <dgm:forEach name="Name15" axis="ch ch" ptType="node node" st="1 2" cnt="1 1">
      <dgm:layoutNode name="Child2"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9">
        <dgm:alg type="sp"/>
        <dgm:shape xmlns:r="http://schemas.openxmlformats.org/officeDocument/2006/relationships" r:blip="">
          <dgm:adjLst/>
        </dgm:shape>
        <dgm:presOf/>
        <dgm:constrLst/>
        <dgm:forEach name="Name16" ref="accentRepeat1"/>
      </dgm:layoutNode>
      <dgm:layoutNode name="Accent10">
        <dgm:alg type="sp"/>
        <dgm:shape xmlns:r="http://schemas.openxmlformats.org/officeDocument/2006/relationships" r:blip="">
          <dgm:adjLst/>
        </dgm:shape>
        <dgm:presOf/>
        <dgm:constrLst/>
        <dgm:forEach name="Name17" ref="accentRepeat2"/>
      </dgm:layoutNode>
      <dgm:layoutNode name="Accent11">
        <dgm:alg type="sp"/>
        <dgm:shape xmlns:r="http://schemas.openxmlformats.org/officeDocument/2006/relationships" r:blip="">
          <dgm:adjLst/>
        </dgm:shape>
        <dgm:presOf/>
        <dgm:constrLst/>
        <dgm:forEach name="Name18" ref="accentRepeat3"/>
      </dgm:layoutNode>
    </dgm:forEach>
    <dgm:forEach name="Name19" axis="ch ch" ptType="node node" st="1 3" cnt="1 1">
      <dgm:layoutNode name="Child3"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2">
        <dgm:alg type="sp"/>
        <dgm:shape xmlns:r="http://schemas.openxmlformats.org/officeDocument/2006/relationships" r:blip="">
          <dgm:adjLst/>
        </dgm:shape>
        <dgm:presOf/>
        <dgm:constrLst/>
        <dgm:forEach name="Name20" ref="accentRepeat1"/>
      </dgm:layoutNode>
    </dgm:forEach>
    <dgm:forEach name="Name21" axis="ch ch" ptType="node node" st="1 4" cnt="1 1">
      <dgm:layoutNode name="Child4"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3">
        <dgm:alg type="sp"/>
        <dgm:shape xmlns:r="http://schemas.openxmlformats.org/officeDocument/2006/relationships" r:blip="">
          <dgm:adjLst/>
        </dgm:shape>
        <dgm:presOf/>
        <dgm:constrLst/>
        <dgm:forEach name="Name22" ref="accentRepeat1"/>
      </dgm:layoutNode>
    </dgm:forEach>
    <dgm:forEach name="Name23" axis="ch ch" ptType="node node" st="1 5" cnt="1 1">
      <dgm:layoutNode name="Child5"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5">
        <dgm:alg type="sp"/>
        <dgm:shape xmlns:r="http://schemas.openxmlformats.org/officeDocument/2006/relationships" r:blip="">
          <dgm:adjLst/>
        </dgm:shape>
        <dgm:presOf/>
        <dgm:constrLst/>
        <dgm:forEach name="Name24" ref="accentRepeat2"/>
      </dgm:layoutNode>
      <dgm:layoutNode name="Accent16">
        <dgm:alg type="sp"/>
        <dgm:shape xmlns:r="http://schemas.openxmlformats.org/officeDocument/2006/relationships" r:blip="">
          <dgm:adjLst/>
        </dgm:shape>
        <dgm:presOf/>
        <dgm:constrLst/>
        <dgm:forEach name="Name25" ref="accentRepeat3"/>
      </dgm:layoutNod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cor24</b:Tag>
    <b:SourceType>InternetSite</b:SourceType>
    <b:Guid>{F5873C2C-2A05-42A2-94AC-152BB046E452}</b:Guid>
    <b:Author>
      <b:Author>
        <b:Corporate>corinthia</b:Corporate>
      </b:Author>
    </b:Author>
    <b:Title>CORINTHIA DISCOVERY</b:Title>
    <b:Year>2024</b:Year>
    <b:YearAccessed>2024</b:YearAccessed>
    <b:MonthAccessed>January</b:MonthAccessed>
    <b:DayAccessed>19</b:DayAccessed>
    <b:URL>https://www.corinthia.com/</b:URL>
    <b:RefOrder>1</b:RefOrder>
  </b:Source>
  <b:Source>
    <b:Tag>acc24</b:Tag>
    <b:SourceType>InternetSite</b:SourceType>
    <b:Guid>{FB818C1B-3938-4995-8CF2-97847457C267}</b:Guid>
    <b:Author>
      <b:Author>
        <b:Corporate>accor</b:Corporate>
      </b:Author>
    </b:Author>
    <b:Title>VIBRANT HOTELS, CARING PEOPLE.</b:Title>
    <b:Year>2024</b:Year>
    <b:YearAccessed>2024</b:YearAccessed>
    <b:MonthAccessed>January</b:MonthAccessed>
    <b:DayAccessed>19</b:DayAccessed>
    <b:URL>https://all.accor.com/brands/ibis.en.shtml</b:URL>
    <b:RefOrder>2</b:RefOrder>
  </b:Source>
  <b:Source>
    <b:Tag>cor23102</b:Tag>
    <b:SourceType>InternetSite</b:SourceType>
    <b:Guid>{0F3ABECA-FB30-41A5-8150-9907057E567B}</b:Guid>
    <b:Author>
      <b:Author>
        <b:Corporate>corporatefinanceinstitute</b:Corporate>
      </b:Author>
    </b:Author>
    <b:Title>Revenue Streams</b:Title>
    <b:Year>2023</b:Year>
    <b:YearAccessed>2024</b:YearAccessed>
    <b:MonthAccessed>January</b:MonthAccessed>
    <b:DayAccessed>19</b:DayAccessed>
    <b:URL>https://corporatefinanceinstitute.com/resources/accounting/revenue-streams/</b:URL>
    <b:RefOrder>4</b:RefOrder>
  </b:Source>
  <b:Source>
    <b:Tag>Ann23</b:Tag>
    <b:SourceType>InternetSite</b:SourceType>
    <b:Guid>{37A6F7C8-A836-42E4-ACF2-C87290FBE75A}</b:Guid>
    <b:Title>Annual Report</b:Title>
    <b:Year>2023</b:Year>
    <b:YearAccessed>2024</b:YearAccessed>
    <b:MonthAccessed>April</b:MonthAccessed>
    <b:DayAccessed>24</b:DayAccessed>
    <b:URL>https://www.corinthiagroup.com/wp-content/uploads/2023/06/37547-CORINTHIA-ANNUAL-REPORT-2022_WEB-min.pdf</b:URL>
    <b:Author>
      <b:Author>
        <b:Corporate>Corinthia Group</b:Corporate>
      </b:Author>
    </b:Author>
    <b:RefOrder>3</b:RefOrder>
  </b:Source>
</b:Sources>
</file>

<file path=customXml/itemProps1.xml><?xml version="1.0" encoding="utf-8"?>
<ds:datastoreItem xmlns:ds="http://schemas.openxmlformats.org/officeDocument/2006/customXml" ds:itemID="{8782C846-80AD-49D6-88D6-042519F30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2831</Words>
  <Characters>16143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2024-04-23T17:05:00Z</dcterms:created>
  <dcterms:modified xsi:type="dcterms:W3CDTF">2024-05-16T18:18:00Z</dcterms:modified>
</cp:coreProperties>
</file>