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ED52C6" w14:textId="77777777" w:rsidR="00176E19" w:rsidRPr="00627074" w:rsidRDefault="00176E19" w:rsidP="002D08FA">
      <w:pPr>
        <w:spacing w:line="360" w:lineRule="auto"/>
        <w:rPr>
          <w:rFonts w:ascii="Arial" w:hAnsi="Arial" w:cs="Arial"/>
          <w:color w:val="0D0D0D" w:themeColor="text1" w:themeTint="F2"/>
          <w:sz w:val="22"/>
          <w:szCs w:val="22"/>
        </w:rPr>
      </w:pPr>
      <w:r w:rsidRPr="00627074">
        <w:rPr>
          <w:rFonts w:ascii="Arial" w:hAnsi="Arial" w:cs="Arial"/>
          <w:color w:val="0D0D0D" w:themeColor="text1" w:themeTint="F2"/>
          <w:sz w:val="22"/>
          <w:szCs w:val="22"/>
        </w:rPr>
        <w:t>Name: Hannah Louise Jones</w:t>
      </w:r>
    </w:p>
    <w:p w14:paraId="378D7289" w14:textId="77777777" w:rsidR="00176E19" w:rsidRPr="00627074" w:rsidRDefault="00176E19" w:rsidP="002D08FA">
      <w:pPr>
        <w:spacing w:line="360" w:lineRule="auto"/>
        <w:rPr>
          <w:rFonts w:ascii="Arial" w:hAnsi="Arial" w:cs="Arial"/>
          <w:color w:val="0D0D0D" w:themeColor="text1" w:themeTint="F2"/>
          <w:sz w:val="22"/>
          <w:szCs w:val="22"/>
        </w:rPr>
      </w:pPr>
      <w:r w:rsidRPr="00627074">
        <w:rPr>
          <w:rFonts w:ascii="Arial" w:hAnsi="Arial" w:cs="Arial"/>
          <w:color w:val="0D0D0D" w:themeColor="text1" w:themeTint="F2"/>
          <w:sz w:val="22"/>
          <w:szCs w:val="22"/>
        </w:rPr>
        <w:t>Student number: 1151203</w:t>
      </w:r>
    </w:p>
    <w:p w14:paraId="486FCE4E" w14:textId="2B0C5FC9" w:rsidR="00176E19" w:rsidRPr="00627074" w:rsidRDefault="00176E19" w:rsidP="002D08FA">
      <w:pPr>
        <w:spacing w:line="360" w:lineRule="auto"/>
        <w:rPr>
          <w:rFonts w:ascii="Arial" w:hAnsi="Arial" w:cs="Arial"/>
          <w:color w:val="0D0D0D" w:themeColor="text1" w:themeTint="F2"/>
          <w:sz w:val="22"/>
          <w:szCs w:val="22"/>
        </w:rPr>
      </w:pPr>
      <w:r w:rsidRPr="00627074">
        <w:rPr>
          <w:rFonts w:ascii="Arial" w:hAnsi="Arial" w:cs="Arial"/>
          <w:color w:val="0D0D0D" w:themeColor="text1" w:themeTint="F2"/>
          <w:sz w:val="22"/>
          <w:szCs w:val="22"/>
        </w:rPr>
        <w:t>Module Code: EC</w:t>
      </w:r>
      <w:r w:rsidR="00A334CB" w:rsidRPr="00627074">
        <w:rPr>
          <w:rFonts w:ascii="Arial" w:hAnsi="Arial" w:cs="Arial"/>
          <w:color w:val="0D0D0D" w:themeColor="text1" w:themeTint="F2"/>
          <w:sz w:val="22"/>
          <w:szCs w:val="22"/>
        </w:rPr>
        <w:t>GE5002P</w:t>
      </w:r>
      <w:r w:rsidRPr="00627074">
        <w:rPr>
          <w:rFonts w:ascii="Arial" w:hAnsi="Arial" w:cs="Arial"/>
          <w:color w:val="0D0D0D" w:themeColor="text1" w:themeTint="F2"/>
          <w:sz w:val="22"/>
          <w:szCs w:val="22"/>
        </w:rPr>
        <w:t xml:space="preserve"> </w:t>
      </w:r>
    </w:p>
    <w:p w14:paraId="044A6CB1" w14:textId="50BA9827" w:rsidR="00176E19" w:rsidRPr="00627074" w:rsidRDefault="00176E19" w:rsidP="002D08FA">
      <w:pPr>
        <w:spacing w:line="360" w:lineRule="auto"/>
        <w:rPr>
          <w:rFonts w:ascii="Arial" w:hAnsi="Arial" w:cs="Arial"/>
          <w:color w:val="0D0D0D" w:themeColor="text1" w:themeTint="F2"/>
          <w:sz w:val="22"/>
          <w:szCs w:val="22"/>
        </w:rPr>
      </w:pPr>
      <w:r w:rsidRPr="00627074">
        <w:rPr>
          <w:rFonts w:ascii="Arial" w:hAnsi="Arial" w:cs="Arial"/>
          <w:color w:val="0D0D0D" w:themeColor="text1" w:themeTint="F2"/>
          <w:sz w:val="22"/>
          <w:szCs w:val="22"/>
        </w:rPr>
        <w:t xml:space="preserve">Module name: </w:t>
      </w:r>
      <w:r w:rsidR="00A334CB" w:rsidRPr="00627074">
        <w:rPr>
          <w:rFonts w:ascii="Arial" w:hAnsi="Arial" w:cs="Arial"/>
          <w:color w:val="0D0D0D" w:themeColor="text1" w:themeTint="F2"/>
          <w:sz w:val="22"/>
          <w:szCs w:val="22"/>
        </w:rPr>
        <w:t>Changemakers: Building your Personal Brand for Sustainable Employment.</w:t>
      </w:r>
    </w:p>
    <w:p w14:paraId="71BE3B9B" w14:textId="77777777" w:rsidR="00F94C32" w:rsidRPr="00627074" w:rsidRDefault="00F94C32" w:rsidP="002D08FA">
      <w:pPr>
        <w:spacing w:line="360" w:lineRule="auto"/>
        <w:rPr>
          <w:rFonts w:ascii="Arial" w:hAnsi="Arial" w:cs="Arial"/>
          <w:color w:val="0D0D0D" w:themeColor="text1" w:themeTint="F2"/>
          <w:sz w:val="22"/>
          <w:szCs w:val="22"/>
        </w:rPr>
      </w:pPr>
    </w:p>
    <w:p w14:paraId="175B9EC9" w14:textId="58C07450" w:rsidR="000B0BDD" w:rsidRPr="00627074" w:rsidRDefault="009361BC" w:rsidP="002D08FA">
      <w:pPr>
        <w:spacing w:line="360" w:lineRule="auto"/>
        <w:rPr>
          <w:rFonts w:ascii="Arial" w:hAnsi="Arial" w:cs="Arial"/>
          <w:color w:val="0D0D0D" w:themeColor="text1" w:themeTint="F2"/>
          <w:sz w:val="22"/>
          <w:szCs w:val="22"/>
        </w:rPr>
      </w:pPr>
      <w:r w:rsidRPr="00627074">
        <w:rPr>
          <w:rFonts w:ascii="Arial" w:hAnsi="Arial" w:cs="Arial"/>
          <w:color w:val="0D0D0D" w:themeColor="text1" w:themeTint="F2"/>
          <w:sz w:val="22"/>
          <w:szCs w:val="22"/>
        </w:rPr>
        <w:t>I will be using the refl</w:t>
      </w:r>
      <w:r w:rsidR="00E11ADC" w:rsidRPr="00627074">
        <w:rPr>
          <w:rFonts w:ascii="Arial" w:hAnsi="Arial" w:cs="Arial"/>
          <w:color w:val="0D0D0D" w:themeColor="text1" w:themeTint="F2"/>
          <w:sz w:val="22"/>
          <w:szCs w:val="22"/>
        </w:rPr>
        <w:t xml:space="preserve">ective practice of Donald Schön </w:t>
      </w:r>
      <w:r w:rsidR="00300E99" w:rsidRPr="00627074">
        <w:rPr>
          <w:rFonts w:ascii="Arial" w:hAnsi="Arial" w:cs="Arial"/>
          <w:color w:val="0D0D0D" w:themeColor="text1" w:themeTint="F2"/>
          <w:sz w:val="22"/>
          <w:szCs w:val="22"/>
        </w:rPr>
        <w:t>(1930-19</w:t>
      </w:r>
      <w:r w:rsidR="00307FC5" w:rsidRPr="00627074">
        <w:rPr>
          <w:rFonts w:ascii="Arial" w:hAnsi="Arial" w:cs="Arial"/>
          <w:color w:val="0D0D0D" w:themeColor="text1" w:themeTint="F2"/>
          <w:sz w:val="22"/>
          <w:szCs w:val="22"/>
        </w:rPr>
        <w:t xml:space="preserve">77) </w:t>
      </w:r>
      <w:r w:rsidR="00E11ADC" w:rsidRPr="00627074">
        <w:rPr>
          <w:rFonts w:ascii="Arial" w:hAnsi="Arial" w:cs="Arial"/>
          <w:color w:val="0D0D0D" w:themeColor="text1" w:themeTint="F2"/>
          <w:sz w:val="22"/>
          <w:szCs w:val="22"/>
        </w:rPr>
        <w:t>who established the reflective practitioner. Schön</w:t>
      </w:r>
      <w:r w:rsidR="00F94C32" w:rsidRPr="00627074">
        <w:rPr>
          <w:rFonts w:ascii="Arial" w:hAnsi="Arial" w:cs="Arial"/>
          <w:color w:val="0D0D0D" w:themeColor="text1" w:themeTint="F2"/>
          <w:sz w:val="22"/>
          <w:szCs w:val="22"/>
        </w:rPr>
        <w:t>’</w:t>
      </w:r>
      <w:r w:rsidR="00E11ADC" w:rsidRPr="00627074">
        <w:rPr>
          <w:rFonts w:ascii="Arial" w:hAnsi="Arial" w:cs="Arial"/>
          <w:color w:val="0D0D0D" w:themeColor="text1" w:themeTint="F2"/>
          <w:sz w:val="22"/>
          <w:szCs w:val="22"/>
        </w:rPr>
        <w:t xml:space="preserve">s theory set out two different types of reflection, the first being reflection-on-action and the second reflection-in-action (Bates, 2019). </w:t>
      </w:r>
      <w:r w:rsidR="00D20D0F" w:rsidRPr="00627074">
        <w:rPr>
          <w:rFonts w:ascii="Arial" w:hAnsi="Arial" w:cs="Arial"/>
          <w:color w:val="0D0D0D" w:themeColor="text1" w:themeTint="F2"/>
          <w:sz w:val="22"/>
          <w:szCs w:val="22"/>
        </w:rPr>
        <w:t xml:space="preserve">Reflection-in-action is responding to a current situation in the moment reflecting how those decisions you make quickly will play out (Merierdirk, 2017) </w:t>
      </w:r>
      <w:r w:rsidR="00F94C32" w:rsidRPr="00627074">
        <w:rPr>
          <w:rFonts w:ascii="Arial" w:hAnsi="Arial" w:cs="Arial"/>
          <w:color w:val="0D0D0D" w:themeColor="text1" w:themeTint="F2"/>
          <w:sz w:val="22"/>
          <w:szCs w:val="22"/>
        </w:rPr>
        <w:t xml:space="preserve">Reflection-on-action is the process of examine what has happened after it has happened, to see what could be changed for the future situations (NursingAnswers, 2020). </w:t>
      </w:r>
      <w:r w:rsidR="00D20D0F" w:rsidRPr="00627074">
        <w:rPr>
          <w:rFonts w:ascii="Arial" w:hAnsi="Arial" w:cs="Arial"/>
          <w:color w:val="0D0D0D" w:themeColor="text1" w:themeTint="F2"/>
          <w:sz w:val="22"/>
          <w:szCs w:val="22"/>
        </w:rPr>
        <w:t>Williams et al (2020) states Schön “suggested that the reflective practitioner is reflecting continuously…”</w:t>
      </w:r>
      <w:r w:rsidR="00F94C32" w:rsidRPr="00627074">
        <w:rPr>
          <w:rFonts w:ascii="Arial" w:hAnsi="Arial" w:cs="Arial"/>
          <w:color w:val="0D0D0D" w:themeColor="text1" w:themeTint="F2"/>
          <w:sz w:val="22"/>
          <w:szCs w:val="22"/>
        </w:rPr>
        <w:t xml:space="preserve"> </w:t>
      </w:r>
      <w:r w:rsidR="00E11ADC" w:rsidRPr="00627074">
        <w:rPr>
          <w:rFonts w:ascii="Arial" w:hAnsi="Arial" w:cs="Arial"/>
          <w:color w:val="0D0D0D" w:themeColor="text1" w:themeTint="F2"/>
          <w:sz w:val="22"/>
          <w:szCs w:val="22"/>
        </w:rPr>
        <w:t>I have chosen this reflective practice due to the fact throughout this module I have discovered I use this model daily in my role as a learning support assistant</w:t>
      </w:r>
      <w:r w:rsidR="004A2057" w:rsidRPr="00627074">
        <w:rPr>
          <w:rFonts w:ascii="Arial" w:hAnsi="Arial" w:cs="Arial"/>
          <w:color w:val="0D0D0D" w:themeColor="text1" w:themeTint="F2"/>
          <w:sz w:val="22"/>
          <w:szCs w:val="22"/>
        </w:rPr>
        <w:t xml:space="preserve"> (LSA)</w:t>
      </w:r>
      <w:r w:rsidR="00E11ADC" w:rsidRPr="00627074">
        <w:rPr>
          <w:rFonts w:ascii="Arial" w:hAnsi="Arial" w:cs="Arial"/>
          <w:color w:val="0D0D0D" w:themeColor="text1" w:themeTint="F2"/>
          <w:sz w:val="22"/>
          <w:szCs w:val="22"/>
        </w:rPr>
        <w:t>.</w:t>
      </w:r>
      <w:r w:rsidR="002B28FC" w:rsidRPr="00627074">
        <w:rPr>
          <w:rFonts w:ascii="Arial" w:hAnsi="Arial" w:cs="Arial"/>
          <w:color w:val="0D0D0D" w:themeColor="text1" w:themeTint="F2"/>
          <w:sz w:val="22"/>
          <w:szCs w:val="22"/>
        </w:rPr>
        <w:t xml:space="preserve"> I </w:t>
      </w:r>
      <w:r w:rsidR="00E11ADC" w:rsidRPr="00627074">
        <w:rPr>
          <w:rFonts w:ascii="Arial" w:hAnsi="Arial" w:cs="Arial"/>
          <w:color w:val="0D0D0D" w:themeColor="text1" w:themeTint="F2"/>
          <w:sz w:val="22"/>
          <w:szCs w:val="22"/>
        </w:rPr>
        <w:t xml:space="preserve">often have situations crop up that require </w:t>
      </w:r>
      <w:r w:rsidR="002B28FC" w:rsidRPr="00627074">
        <w:rPr>
          <w:rFonts w:ascii="Arial" w:hAnsi="Arial" w:cs="Arial"/>
          <w:color w:val="0D0D0D" w:themeColor="text1" w:themeTint="F2"/>
          <w:sz w:val="22"/>
          <w:szCs w:val="22"/>
        </w:rPr>
        <w:t xml:space="preserve">me </w:t>
      </w:r>
      <w:r w:rsidR="00E11ADC" w:rsidRPr="00627074">
        <w:rPr>
          <w:rFonts w:ascii="Arial" w:hAnsi="Arial" w:cs="Arial"/>
          <w:color w:val="0D0D0D" w:themeColor="text1" w:themeTint="F2"/>
          <w:sz w:val="22"/>
          <w:szCs w:val="22"/>
        </w:rPr>
        <w:t>to improvise and act quickly</w:t>
      </w:r>
      <w:r w:rsidR="00F94C32" w:rsidRPr="00627074">
        <w:rPr>
          <w:rFonts w:ascii="Arial" w:hAnsi="Arial" w:cs="Arial"/>
          <w:color w:val="0D0D0D" w:themeColor="text1" w:themeTint="F2"/>
          <w:sz w:val="22"/>
          <w:szCs w:val="22"/>
        </w:rPr>
        <w:t>,</w:t>
      </w:r>
      <w:r w:rsidR="00E11ADC" w:rsidRPr="00627074">
        <w:rPr>
          <w:rFonts w:ascii="Arial" w:hAnsi="Arial" w:cs="Arial"/>
          <w:color w:val="0D0D0D" w:themeColor="text1" w:themeTint="F2"/>
          <w:sz w:val="22"/>
          <w:szCs w:val="22"/>
        </w:rPr>
        <w:t xml:space="preserve"> </w:t>
      </w:r>
      <w:r w:rsidR="00F94C32" w:rsidRPr="00627074">
        <w:rPr>
          <w:rFonts w:ascii="Arial" w:hAnsi="Arial" w:cs="Arial"/>
          <w:color w:val="0D0D0D" w:themeColor="text1" w:themeTint="F2"/>
          <w:sz w:val="22"/>
          <w:szCs w:val="22"/>
        </w:rPr>
        <w:t>this</w:t>
      </w:r>
      <w:r w:rsidR="00E11ADC" w:rsidRPr="00627074">
        <w:rPr>
          <w:rFonts w:ascii="Arial" w:hAnsi="Arial" w:cs="Arial"/>
          <w:color w:val="0D0D0D" w:themeColor="text1" w:themeTint="F2"/>
          <w:sz w:val="22"/>
          <w:szCs w:val="22"/>
        </w:rPr>
        <w:t xml:space="preserve"> would be reflection-in-action</w:t>
      </w:r>
      <w:r w:rsidR="00D20D0F" w:rsidRPr="00627074">
        <w:rPr>
          <w:rFonts w:ascii="Arial" w:hAnsi="Arial" w:cs="Arial"/>
          <w:color w:val="0D0D0D" w:themeColor="text1" w:themeTint="F2"/>
          <w:sz w:val="22"/>
          <w:szCs w:val="22"/>
        </w:rPr>
        <w:t>.</w:t>
      </w:r>
      <w:r w:rsidR="00F94C32" w:rsidRPr="00627074">
        <w:rPr>
          <w:rFonts w:ascii="Arial" w:hAnsi="Arial" w:cs="Arial"/>
          <w:color w:val="0D0D0D" w:themeColor="text1" w:themeTint="F2"/>
          <w:sz w:val="22"/>
          <w:szCs w:val="22"/>
        </w:rPr>
        <w:t xml:space="preserve"> Then the discussions </w:t>
      </w:r>
      <w:r w:rsidR="00001695" w:rsidRPr="00627074">
        <w:rPr>
          <w:rFonts w:ascii="Arial" w:hAnsi="Arial" w:cs="Arial"/>
          <w:color w:val="0D0D0D" w:themeColor="text1" w:themeTint="F2"/>
          <w:sz w:val="22"/>
          <w:szCs w:val="22"/>
        </w:rPr>
        <w:t xml:space="preserve">I </w:t>
      </w:r>
      <w:r w:rsidR="00F94C32" w:rsidRPr="00627074">
        <w:rPr>
          <w:rFonts w:ascii="Arial" w:hAnsi="Arial" w:cs="Arial"/>
          <w:color w:val="0D0D0D" w:themeColor="text1" w:themeTint="F2"/>
          <w:sz w:val="22"/>
          <w:szCs w:val="22"/>
        </w:rPr>
        <w:t xml:space="preserve">have with other colleagues evaluating the process </w:t>
      </w:r>
      <w:r w:rsidR="002B28FC" w:rsidRPr="00627074">
        <w:rPr>
          <w:rFonts w:ascii="Arial" w:hAnsi="Arial" w:cs="Arial"/>
          <w:color w:val="0D0D0D" w:themeColor="text1" w:themeTint="F2"/>
          <w:sz w:val="22"/>
          <w:szCs w:val="22"/>
        </w:rPr>
        <w:t>I</w:t>
      </w:r>
      <w:r w:rsidR="00F94C32" w:rsidRPr="00627074">
        <w:rPr>
          <w:rFonts w:ascii="Arial" w:hAnsi="Arial" w:cs="Arial"/>
          <w:color w:val="0D0D0D" w:themeColor="text1" w:themeTint="F2"/>
          <w:sz w:val="22"/>
          <w:szCs w:val="22"/>
        </w:rPr>
        <w:t xml:space="preserve"> took is reflection-on-action. </w:t>
      </w:r>
      <w:r w:rsidR="002B28FC" w:rsidRPr="00627074">
        <w:rPr>
          <w:rFonts w:ascii="Arial" w:hAnsi="Arial" w:cs="Arial"/>
          <w:color w:val="0D0D0D" w:themeColor="text1" w:themeTint="F2"/>
          <w:sz w:val="22"/>
          <w:szCs w:val="22"/>
        </w:rPr>
        <w:t xml:space="preserve">I </w:t>
      </w:r>
      <w:r w:rsidR="00F94C32" w:rsidRPr="00627074">
        <w:rPr>
          <w:rFonts w:ascii="Arial" w:hAnsi="Arial" w:cs="Arial"/>
          <w:color w:val="0D0D0D" w:themeColor="text1" w:themeTint="F2"/>
          <w:sz w:val="22"/>
          <w:szCs w:val="22"/>
        </w:rPr>
        <w:t>may then revaluate your decisions and change what you did for next time.</w:t>
      </w:r>
    </w:p>
    <w:p w14:paraId="343AF19C" w14:textId="77777777" w:rsidR="000B0BDD" w:rsidRPr="00627074" w:rsidRDefault="000B0BDD" w:rsidP="002D08FA">
      <w:pPr>
        <w:spacing w:line="360" w:lineRule="auto"/>
        <w:rPr>
          <w:rFonts w:ascii="Arial" w:hAnsi="Arial" w:cs="Arial"/>
          <w:color w:val="0D0D0D" w:themeColor="text1" w:themeTint="F2"/>
          <w:sz w:val="22"/>
          <w:szCs w:val="22"/>
        </w:rPr>
      </w:pPr>
    </w:p>
    <w:p w14:paraId="4731400A" w14:textId="39F96551" w:rsidR="00DA7E17" w:rsidRPr="00627074" w:rsidRDefault="00F94C32" w:rsidP="002D08FA">
      <w:pPr>
        <w:spacing w:line="360" w:lineRule="auto"/>
        <w:rPr>
          <w:rFonts w:ascii="Arial" w:hAnsi="Arial" w:cs="Arial"/>
          <w:color w:val="0D0D0D" w:themeColor="text1" w:themeTint="F2"/>
          <w:sz w:val="22"/>
          <w:szCs w:val="22"/>
        </w:rPr>
      </w:pPr>
      <w:r w:rsidRPr="00627074">
        <w:rPr>
          <w:rFonts w:ascii="Arial" w:hAnsi="Arial" w:cs="Arial"/>
          <w:color w:val="0D0D0D" w:themeColor="text1" w:themeTint="F2"/>
          <w:sz w:val="22"/>
          <w:szCs w:val="22"/>
        </w:rPr>
        <w:t xml:space="preserve"> </w:t>
      </w:r>
      <w:r w:rsidR="000B0BDD" w:rsidRPr="00627074">
        <w:rPr>
          <w:rFonts w:ascii="Arial" w:hAnsi="Arial" w:cs="Arial"/>
          <w:color w:val="0D0D0D" w:themeColor="text1" w:themeTint="F2"/>
          <w:sz w:val="22"/>
          <w:szCs w:val="22"/>
        </w:rPr>
        <w:t>My first opinions of the mod</w:t>
      </w:r>
      <w:r w:rsidR="00CF3353" w:rsidRPr="00627074">
        <w:rPr>
          <w:rFonts w:ascii="Arial" w:hAnsi="Arial" w:cs="Arial"/>
          <w:color w:val="0D0D0D" w:themeColor="text1" w:themeTint="F2"/>
          <w:sz w:val="22"/>
          <w:szCs w:val="22"/>
        </w:rPr>
        <w:t>ule</w:t>
      </w:r>
      <w:r w:rsidR="000B0BDD" w:rsidRPr="00627074">
        <w:rPr>
          <w:rFonts w:ascii="Arial" w:hAnsi="Arial" w:cs="Arial"/>
          <w:color w:val="0D0D0D" w:themeColor="text1" w:themeTint="F2"/>
          <w:sz w:val="22"/>
          <w:szCs w:val="22"/>
        </w:rPr>
        <w:t xml:space="preserve"> were</w:t>
      </w:r>
      <w:r w:rsidRPr="00627074">
        <w:rPr>
          <w:rFonts w:ascii="Arial" w:hAnsi="Arial" w:cs="Arial"/>
          <w:color w:val="0D0D0D" w:themeColor="text1" w:themeTint="F2"/>
          <w:sz w:val="22"/>
          <w:szCs w:val="22"/>
        </w:rPr>
        <w:t xml:space="preserve"> </w:t>
      </w:r>
      <w:r w:rsidR="00CF3353" w:rsidRPr="00627074">
        <w:rPr>
          <w:rFonts w:ascii="Arial" w:hAnsi="Arial" w:cs="Arial"/>
          <w:color w:val="0D0D0D" w:themeColor="text1" w:themeTint="F2"/>
          <w:sz w:val="22"/>
          <w:szCs w:val="22"/>
        </w:rPr>
        <w:t xml:space="preserve">quite negative, I felt the course was generic and that it wasn’t going to be beneficial. This was down to believing I am already in a job, I’m not seeking a new one, I already have a CV do I really need a new one!? On reflection I realised I had a fixed mindset towards the module, one which I would learn to turn into a growth mindset and that this module would be important to my future professional development. </w:t>
      </w:r>
      <w:r w:rsidR="002B1412" w:rsidRPr="00627074">
        <w:rPr>
          <w:rFonts w:ascii="Arial" w:hAnsi="Arial" w:cs="Arial"/>
          <w:color w:val="0D0D0D" w:themeColor="text1" w:themeTint="F2"/>
          <w:sz w:val="22"/>
          <w:szCs w:val="22"/>
        </w:rPr>
        <w:t>Hymer and Gershon</w:t>
      </w:r>
      <w:r w:rsidR="00DB6B55" w:rsidRPr="00627074">
        <w:rPr>
          <w:rFonts w:ascii="Arial" w:hAnsi="Arial" w:cs="Arial"/>
          <w:color w:val="0D0D0D" w:themeColor="text1" w:themeTint="F2"/>
          <w:sz w:val="22"/>
          <w:szCs w:val="22"/>
        </w:rPr>
        <w:t xml:space="preserve"> </w:t>
      </w:r>
      <w:r w:rsidR="002B1412" w:rsidRPr="00627074">
        <w:rPr>
          <w:rFonts w:ascii="Arial" w:hAnsi="Arial" w:cs="Arial"/>
          <w:color w:val="0D0D0D" w:themeColor="text1" w:themeTint="F2"/>
          <w:sz w:val="22"/>
          <w:szCs w:val="22"/>
        </w:rPr>
        <w:t>(2014) suggest “people with fixed mindsets believe that fundamental qualities like intelligence are essentially stable…”</w:t>
      </w:r>
      <w:r w:rsidR="00097315" w:rsidRPr="00627074">
        <w:rPr>
          <w:rFonts w:ascii="Arial" w:hAnsi="Arial" w:cs="Arial"/>
          <w:color w:val="0D0D0D" w:themeColor="text1" w:themeTint="F2"/>
          <w:sz w:val="22"/>
          <w:szCs w:val="22"/>
        </w:rPr>
        <w:t xml:space="preserve"> Smith (2020) states “</w:t>
      </w:r>
      <w:r w:rsidR="00097315" w:rsidRPr="00627074">
        <w:rPr>
          <w:rFonts w:ascii="Arial" w:hAnsi="Arial" w:cs="Arial"/>
          <w:color w:val="0D0D0D" w:themeColor="text1" w:themeTint="F2"/>
          <w:sz w:val="22"/>
          <w:szCs w:val="22"/>
          <w:shd w:val="clear" w:color="auto" w:fill="FFFFFF"/>
        </w:rPr>
        <w:t xml:space="preserve">A growth mindset means that you believe your intelligence and talents can be developed over time.” </w:t>
      </w:r>
      <w:r w:rsidR="002B1412" w:rsidRPr="00627074">
        <w:rPr>
          <w:rFonts w:ascii="Arial" w:hAnsi="Arial" w:cs="Arial"/>
          <w:color w:val="0D0D0D" w:themeColor="text1" w:themeTint="F2"/>
          <w:sz w:val="22"/>
          <w:szCs w:val="22"/>
        </w:rPr>
        <w:t xml:space="preserve">Intelligence, potential, validation, </w:t>
      </w:r>
      <w:r w:rsidR="002D08FA" w:rsidRPr="00627074">
        <w:rPr>
          <w:rFonts w:ascii="Arial" w:hAnsi="Arial" w:cs="Arial"/>
          <w:color w:val="0D0D0D" w:themeColor="text1" w:themeTint="F2"/>
          <w:sz w:val="22"/>
          <w:szCs w:val="22"/>
        </w:rPr>
        <w:t>challenge,</w:t>
      </w:r>
      <w:r w:rsidR="002B1412" w:rsidRPr="00627074">
        <w:rPr>
          <w:rFonts w:ascii="Arial" w:hAnsi="Arial" w:cs="Arial"/>
          <w:color w:val="0D0D0D" w:themeColor="text1" w:themeTint="F2"/>
          <w:sz w:val="22"/>
          <w:szCs w:val="22"/>
        </w:rPr>
        <w:t xml:space="preserve"> and learning are the interventions Caro</w:t>
      </w:r>
      <w:r w:rsidR="004B2C0B" w:rsidRPr="00627074">
        <w:rPr>
          <w:rFonts w:ascii="Arial" w:hAnsi="Arial" w:cs="Arial"/>
          <w:color w:val="0D0D0D" w:themeColor="text1" w:themeTint="F2"/>
          <w:sz w:val="22"/>
          <w:szCs w:val="22"/>
        </w:rPr>
        <w:t>l</w:t>
      </w:r>
      <w:r w:rsidR="002B1412" w:rsidRPr="00627074">
        <w:rPr>
          <w:rFonts w:ascii="Arial" w:hAnsi="Arial" w:cs="Arial"/>
          <w:color w:val="0D0D0D" w:themeColor="text1" w:themeTint="F2"/>
          <w:sz w:val="22"/>
          <w:szCs w:val="22"/>
        </w:rPr>
        <w:t xml:space="preserve"> Dweck implies motivate learn</w:t>
      </w:r>
      <w:r w:rsidR="002C1C95" w:rsidRPr="00627074">
        <w:rPr>
          <w:rFonts w:ascii="Arial" w:hAnsi="Arial" w:cs="Arial"/>
          <w:color w:val="0D0D0D" w:themeColor="text1" w:themeTint="F2"/>
          <w:sz w:val="22"/>
          <w:szCs w:val="22"/>
        </w:rPr>
        <w:t>er</w:t>
      </w:r>
      <w:r w:rsidR="002B1412" w:rsidRPr="00627074">
        <w:rPr>
          <w:rFonts w:ascii="Arial" w:hAnsi="Arial" w:cs="Arial"/>
          <w:color w:val="0D0D0D" w:themeColor="text1" w:themeTint="F2"/>
          <w:sz w:val="22"/>
          <w:szCs w:val="22"/>
        </w:rPr>
        <w:t>s in developing growth mindsets (Bates, 2019)</w:t>
      </w:r>
      <w:r w:rsidR="00DA7E17" w:rsidRPr="00627074">
        <w:rPr>
          <w:rFonts w:ascii="Arial" w:hAnsi="Arial" w:cs="Arial"/>
          <w:color w:val="0D0D0D" w:themeColor="text1" w:themeTint="F2"/>
          <w:sz w:val="22"/>
          <w:szCs w:val="22"/>
        </w:rPr>
        <w:t>.</w:t>
      </w:r>
      <w:r w:rsidR="002C1C95" w:rsidRPr="00627074">
        <w:rPr>
          <w:rFonts w:ascii="Arial" w:hAnsi="Arial" w:cs="Arial"/>
          <w:color w:val="0D0D0D" w:themeColor="text1" w:themeTint="F2"/>
          <w:sz w:val="22"/>
          <w:szCs w:val="22"/>
        </w:rPr>
        <w:t xml:space="preserve"> In my case </w:t>
      </w:r>
      <w:r w:rsidR="00097315" w:rsidRPr="00627074">
        <w:rPr>
          <w:rFonts w:ascii="Arial" w:hAnsi="Arial" w:cs="Arial"/>
          <w:color w:val="0D0D0D" w:themeColor="text1" w:themeTint="F2"/>
          <w:sz w:val="22"/>
          <w:szCs w:val="22"/>
        </w:rPr>
        <w:t>I believe I felt I couldn’t improve, I have job security, I don’t need to improve to get another job and tha</w:t>
      </w:r>
      <w:r w:rsidR="004A2057" w:rsidRPr="00627074">
        <w:rPr>
          <w:rFonts w:ascii="Arial" w:hAnsi="Arial" w:cs="Arial"/>
          <w:color w:val="0D0D0D" w:themeColor="text1" w:themeTint="F2"/>
          <w:sz w:val="22"/>
          <w:szCs w:val="22"/>
        </w:rPr>
        <w:t xml:space="preserve">t stems </w:t>
      </w:r>
      <w:r w:rsidR="00097315" w:rsidRPr="00627074">
        <w:rPr>
          <w:rFonts w:ascii="Arial" w:hAnsi="Arial" w:cs="Arial"/>
          <w:color w:val="0D0D0D" w:themeColor="text1" w:themeTint="F2"/>
          <w:sz w:val="22"/>
          <w:szCs w:val="22"/>
        </w:rPr>
        <w:t>from lack of self-confidence and not having self-belief. During the second lecture with Mel Hall discussing CV’s is when my mindset changed, I realised my most current CV</w:t>
      </w:r>
      <w:r w:rsidR="008F3F44" w:rsidRPr="00627074">
        <w:rPr>
          <w:rFonts w:ascii="Arial" w:hAnsi="Arial" w:cs="Arial"/>
          <w:color w:val="0D0D0D" w:themeColor="text1" w:themeTint="F2"/>
          <w:sz w:val="22"/>
          <w:szCs w:val="22"/>
        </w:rPr>
        <w:t xml:space="preserve">, </w:t>
      </w:r>
      <w:r w:rsidR="0066354C" w:rsidRPr="00627074">
        <w:rPr>
          <w:rFonts w:ascii="Arial" w:hAnsi="Arial" w:cs="Arial"/>
          <w:color w:val="0D0D0D" w:themeColor="text1" w:themeTint="F2"/>
          <w:sz w:val="22"/>
          <w:szCs w:val="22"/>
        </w:rPr>
        <w:t>(see A</w:t>
      </w:r>
      <w:r w:rsidR="008F3F44" w:rsidRPr="00627074">
        <w:rPr>
          <w:rFonts w:ascii="Arial" w:hAnsi="Arial" w:cs="Arial"/>
          <w:color w:val="0D0D0D" w:themeColor="text1" w:themeTint="F2"/>
          <w:sz w:val="22"/>
          <w:szCs w:val="22"/>
        </w:rPr>
        <w:t xml:space="preserve">ppendix </w:t>
      </w:r>
      <w:r w:rsidR="0066354C" w:rsidRPr="00627074">
        <w:rPr>
          <w:rFonts w:ascii="Arial" w:hAnsi="Arial" w:cs="Arial"/>
          <w:color w:val="0D0D0D" w:themeColor="text1" w:themeTint="F2"/>
          <w:sz w:val="22"/>
          <w:szCs w:val="22"/>
        </w:rPr>
        <w:t>A)</w:t>
      </w:r>
      <w:r w:rsidR="008F3F44" w:rsidRPr="00627074">
        <w:rPr>
          <w:rFonts w:ascii="Arial" w:hAnsi="Arial" w:cs="Arial"/>
          <w:color w:val="0D0D0D" w:themeColor="text1" w:themeTint="F2"/>
          <w:sz w:val="22"/>
          <w:szCs w:val="22"/>
        </w:rPr>
        <w:t xml:space="preserve">, </w:t>
      </w:r>
      <w:r w:rsidR="004A2057" w:rsidRPr="00627074">
        <w:rPr>
          <w:rFonts w:ascii="Arial" w:hAnsi="Arial" w:cs="Arial"/>
          <w:color w:val="0D0D0D" w:themeColor="text1" w:themeTint="F2"/>
          <w:sz w:val="22"/>
          <w:szCs w:val="22"/>
        </w:rPr>
        <w:t>isn’t the best it could be and have a lot to develop and learn to improve it.</w:t>
      </w:r>
      <w:r w:rsidR="00356674" w:rsidRPr="00627074">
        <w:rPr>
          <w:rFonts w:ascii="Arial" w:hAnsi="Arial" w:cs="Arial"/>
          <w:color w:val="0D0D0D" w:themeColor="text1" w:themeTint="F2"/>
          <w:sz w:val="22"/>
          <w:szCs w:val="22"/>
        </w:rPr>
        <w:t xml:space="preserve"> </w:t>
      </w:r>
      <w:r w:rsidR="00820AA3" w:rsidRPr="00627074">
        <w:rPr>
          <w:rFonts w:ascii="Arial" w:hAnsi="Arial" w:cs="Arial"/>
          <w:color w:val="0D0D0D" w:themeColor="text1" w:themeTint="F2"/>
          <w:sz w:val="22"/>
          <w:szCs w:val="22"/>
        </w:rPr>
        <w:t>Bright et al (2015) asserts “</w:t>
      </w:r>
      <w:r w:rsidR="00F44B5D" w:rsidRPr="00627074">
        <w:rPr>
          <w:rFonts w:ascii="Arial" w:hAnsi="Arial" w:cs="Arial"/>
          <w:color w:val="0D0D0D" w:themeColor="text1" w:themeTint="F2"/>
          <w:sz w:val="22"/>
          <w:szCs w:val="22"/>
        </w:rPr>
        <w:t xml:space="preserve">your job is to make the most of that tiny window of opportunity to sell yourself to the recruiter.” My CV is now the best it has ever </w:t>
      </w:r>
      <w:r w:rsidR="00DF170F" w:rsidRPr="00627074">
        <w:rPr>
          <w:rFonts w:ascii="Arial" w:hAnsi="Arial" w:cs="Arial"/>
          <w:color w:val="0D0D0D" w:themeColor="text1" w:themeTint="F2"/>
          <w:sz w:val="22"/>
          <w:szCs w:val="22"/>
        </w:rPr>
        <w:t>been,</w:t>
      </w:r>
      <w:r w:rsidR="00F44B5D" w:rsidRPr="00627074">
        <w:rPr>
          <w:rFonts w:ascii="Arial" w:hAnsi="Arial" w:cs="Arial"/>
          <w:color w:val="0D0D0D" w:themeColor="text1" w:themeTint="F2"/>
          <w:sz w:val="22"/>
          <w:szCs w:val="22"/>
        </w:rPr>
        <w:t xml:space="preserve"> and </w:t>
      </w:r>
      <w:r w:rsidR="00DF170F" w:rsidRPr="00627074">
        <w:rPr>
          <w:rFonts w:ascii="Arial" w:hAnsi="Arial" w:cs="Arial"/>
          <w:color w:val="0D0D0D" w:themeColor="text1" w:themeTint="F2"/>
          <w:sz w:val="22"/>
          <w:szCs w:val="22"/>
        </w:rPr>
        <w:t xml:space="preserve">I know now to update it everything I go for a job, not just to bring it up to date but to tailor it to fit the job, or </w:t>
      </w:r>
      <w:r w:rsidR="00DF170F" w:rsidRPr="00627074">
        <w:rPr>
          <w:rFonts w:ascii="Arial" w:hAnsi="Arial" w:cs="Arial"/>
          <w:color w:val="0D0D0D" w:themeColor="text1" w:themeTint="F2"/>
          <w:sz w:val="22"/>
          <w:szCs w:val="22"/>
        </w:rPr>
        <w:lastRenderedPageBreak/>
        <w:t>career I am interested in. previously I would just update it with a change of job</w:t>
      </w:r>
      <w:r w:rsidR="00DB6B55" w:rsidRPr="00627074">
        <w:rPr>
          <w:rFonts w:ascii="Arial" w:hAnsi="Arial" w:cs="Arial"/>
          <w:color w:val="0D0D0D" w:themeColor="text1" w:themeTint="F2"/>
          <w:sz w:val="22"/>
          <w:szCs w:val="22"/>
        </w:rPr>
        <w:t>.</w:t>
      </w:r>
      <w:r w:rsidR="00DF170F" w:rsidRPr="00627074">
        <w:rPr>
          <w:rFonts w:ascii="Arial" w:hAnsi="Arial" w:cs="Arial"/>
          <w:color w:val="0D0D0D" w:themeColor="text1" w:themeTint="F2"/>
          <w:sz w:val="22"/>
          <w:szCs w:val="22"/>
        </w:rPr>
        <w:t xml:space="preserve"> Now it has more purpose and is being structured correctly</w:t>
      </w:r>
      <w:r w:rsidR="00DB6B55" w:rsidRPr="00627074">
        <w:rPr>
          <w:rFonts w:ascii="Arial" w:hAnsi="Arial" w:cs="Arial"/>
          <w:color w:val="0D0D0D" w:themeColor="text1" w:themeTint="F2"/>
          <w:sz w:val="22"/>
          <w:szCs w:val="22"/>
        </w:rPr>
        <w:t>, giving me more of a chance to succeed.</w:t>
      </w:r>
    </w:p>
    <w:p w14:paraId="54BA5522" w14:textId="0B60E600" w:rsidR="00887A92" w:rsidRPr="00627074" w:rsidRDefault="00887A92" w:rsidP="002D08FA">
      <w:pPr>
        <w:spacing w:line="360" w:lineRule="auto"/>
        <w:rPr>
          <w:rFonts w:ascii="Arial" w:hAnsi="Arial" w:cs="Arial"/>
          <w:color w:val="0D0D0D" w:themeColor="text1" w:themeTint="F2"/>
          <w:sz w:val="22"/>
          <w:szCs w:val="22"/>
        </w:rPr>
      </w:pPr>
    </w:p>
    <w:p w14:paraId="756C325D" w14:textId="153C7135" w:rsidR="002D08FA" w:rsidRPr="00627074" w:rsidRDefault="00395861" w:rsidP="002D08FA">
      <w:pPr>
        <w:spacing w:line="360" w:lineRule="auto"/>
        <w:rPr>
          <w:rFonts w:ascii="Arial" w:hAnsi="Arial" w:cs="Arial"/>
          <w:color w:val="0D0D0D" w:themeColor="text1" w:themeTint="F2"/>
          <w:sz w:val="22"/>
          <w:szCs w:val="22"/>
        </w:rPr>
      </w:pPr>
      <w:r w:rsidRPr="00627074">
        <w:rPr>
          <w:rFonts w:ascii="Arial" w:hAnsi="Arial" w:cs="Arial"/>
          <w:color w:val="0D0D0D" w:themeColor="text1" w:themeTint="F2"/>
          <w:sz w:val="22"/>
          <w:szCs w:val="22"/>
        </w:rPr>
        <w:t xml:space="preserve">For </w:t>
      </w:r>
      <w:r w:rsidR="003A737A" w:rsidRPr="00627074">
        <w:rPr>
          <w:rFonts w:ascii="Arial" w:hAnsi="Arial" w:cs="Arial"/>
          <w:color w:val="0D0D0D" w:themeColor="text1" w:themeTint="F2"/>
          <w:sz w:val="22"/>
          <w:szCs w:val="22"/>
        </w:rPr>
        <w:t xml:space="preserve">part A of </w:t>
      </w:r>
      <w:r w:rsidRPr="00627074">
        <w:rPr>
          <w:rFonts w:ascii="Arial" w:hAnsi="Arial" w:cs="Arial"/>
          <w:color w:val="0D0D0D" w:themeColor="text1" w:themeTint="F2"/>
          <w:sz w:val="22"/>
          <w:szCs w:val="22"/>
        </w:rPr>
        <w:t>ass</w:t>
      </w:r>
      <w:r w:rsidR="001457B1" w:rsidRPr="00627074">
        <w:rPr>
          <w:rFonts w:ascii="Arial" w:hAnsi="Arial" w:cs="Arial"/>
          <w:color w:val="0D0D0D" w:themeColor="text1" w:themeTint="F2"/>
          <w:sz w:val="22"/>
          <w:szCs w:val="22"/>
        </w:rPr>
        <w:t>essment</w:t>
      </w:r>
      <w:r w:rsidR="003A737A" w:rsidRPr="00627074">
        <w:rPr>
          <w:rFonts w:ascii="Arial" w:hAnsi="Arial" w:cs="Arial"/>
          <w:color w:val="0D0D0D" w:themeColor="text1" w:themeTint="F2"/>
          <w:sz w:val="22"/>
          <w:szCs w:val="22"/>
        </w:rPr>
        <w:t xml:space="preserve"> 1,</w:t>
      </w:r>
      <w:r w:rsidR="001457B1" w:rsidRPr="00627074">
        <w:rPr>
          <w:rFonts w:ascii="Arial" w:hAnsi="Arial" w:cs="Arial"/>
          <w:color w:val="0D0D0D" w:themeColor="text1" w:themeTint="F2"/>
          <w:sz w:val="22"/>
          <w:szCs w:val="22"/>
        </w:rPr>
        <w:t xml:space="preserve"> I </w:t>
      </w:r>
      <w:r w:rsidR="00A51C80" w:rsidRPr="00627074">
        <w:rPr>
          <w:rFonts w:ascii="Arial" w:hAnsi="Arial" w:cs="Arial"/>
          <w:color w:val="0D0D0D" w:themeColor="text1" w:themeTint="F2"/>
          <w:sz w:val="22"/>
          <w:szCs w:val="22"/>
        </w:rPr>
        <w:t xml:space="preserve">knew after the lecture with Mel that I would choose to produce a </w:t>
      </w:r>
      <w:r w:rsidR="002D08FA" w:rsidRPr="00627074">
        <w:rPr>
          <w:rFonts w:ascii="Arial" w:hAnsi="Arial" w:cs="Arial"/>
          <w:color w:val="0D0D0D" w:themeColor="text1" w:themeTint="F2"/>
          <w:sz w:val="22"/>
          <w:szCs w:val="22"/>
        </w:rPr>
        <w:t>CV,</w:t>
      </w:r>
      <w:r w:rsidR="00A51C80" w:rsidRPr="00627074">
        <w:rPr>
          <w:rFonts w:ascii="Arial" w:hAnsi="Arial" w:cs="Arial"/>
          <w:color w:val="0D0D0D" w:themeColor="text1" w:themeTint="F2"/>
          <w:sz w:val="22"/>
          <w:szCs w:val="22"/>
        </w:rPr>
        <w:t xml:space="preserve"> but the second choice was harder to make.</w:t>
      </w:r>
      <w:r w:rsidR="001457B1" w:rsidRPr="00627074">
        <w:rPr>
          <w:rFonts w:ascii="Arial" w:hAnsi="Arial" w:cs="Arial"/>
          <w:color w:val="0D0D0D" w:themeColor="text1" w:themeTint="F2"/>
          <w:sz w:val="22"/>
          <w:szCs w:val="22"/>
        </w:rPr>
        <w:t xml:space="preserve"> I considered my future and what I plan to go on to do. I </w:t>
      </w:r>
      <w:r w:rsidR="00783E05" w:rsidRPr="00627074">
        <w:rPr>
          <w:rFonts w:ascii="Arial" w:hAnsi="Arial" w:cs="Arial"/>
          <w:color w:val="0D0D0D" w:themeColor="text1" w:themeTint="F2"/>
          <w:sz w:val="22"/>
          <w:szCs w:val="22"/>
        </w:rPr>
        <w:t xml:space="preserve">potentially wish to pursue a career in teaching however I felt it was </w:t>
      </w:r>
      <w:r w:rsidR="00F86E9E" w:rsidRPr="00627074">
        <w:rPr>
          <w:rFonts w:ascii="Arial" w:hAnsi="Arial" w:cs="Arial"/>
          <w:color w:val="0D0D0D" w:themeColor="text1" w:themeTint="F2"/>
          <w:sz w:val="22"/>
          <w:szCs w:val="22"/>
        </w:rPr>
        <w:t>too premature</w:t>
      </w:r>
      <w:r w:rsidR="00783E05" w:rsidRPr="00627074">
        <w:rPr>
          <w:rFonts w:ascii="Arial" w:hAnsi="Arial" w:cs="Arial"/>
          <w:color w:val="0D0D0D" w:themeColor="text1" w:themeTint="F2"/>
          <w:sz w:val="22"/>
          <w:szCs w:val="22"/>
        </w:rPr>
        <w:t xml:space="preserve"> to attempt </w:t>
      </w:r>
      <w:r w:rsidR="00F86E9E" w:rsidRPr="00627074">
        <w:rPr>
          <w:rFonts w:ascii="Arial" w:hAnsi="Arial" w:cs="Arial"/>
          <w:color w:val="0D0D0D" w:themeColor="text1" w:themeTint="F2"/>
          <w:sz w:val="22"/>
          <w:szCs w:val="22"/>
        </w:rPr>
        <w:t>a personal statement for a postgraduate degre</w:t>
      </w:r>
      <w:r w:rsidR="00C35A73" w:rsidRPr="00627074">
        <w:rPr>
          <w:rFonts w:ascii="Arial" w:hAnsi="Arial" w:cs="Arial"/>
          <w:color w:val="0D0D0D" w:themeColor="text1" w:themeTint="F2"/>
          <w:sz w:val="22"/>
          <w:szCs w:val="22"/>
        </w:rPr>
        <w:t>e</w:t>
      </w:r>
      <w:r w:rsidR="00A51C80" w:rsidRPr="00627074">
        <w:rPr>
          <w:rFonts w:ascii="Arial" w:hAnsi="Arial" w:cs="Arial"/>
          <w:color w:val="0D0D0D" w:themeColor="text1" w:themeTint="F2"/>
          <w:sz w:val="22"/>
          <w:szCs w:val="22"/>
        </w:rPr>
        <w:t>, or PGCE</w:t>
      </w:r>
      <w:r w:rsidR="00C35A73" w:rsidRPr="00627074">
        <w:rPr>
          <w:rFonts w:ascii="Arial" w:hAnsi="Arial" w:cs="Arial"/>
          <w:color w:val="0D0D0D" w:themeColor="text1" w:themeTint="F2"/>
          <w:sz w:val="22"/>
          <w:szCs w:val="22"/>
        </w:rPr>
        <w:t xml:space="preserve">, I instead discovered the role of cover supervisor had gone like </w:t>
      </w:r>
      <w:r w:rsidR="009549C9" w:rsidRPr="00627074">
        <w:rPr>
          <w:rFonts w:ascii="Arial" w:hAnsi="Arial" w:cs="Arial"/>
          <w:color w:val="0D0D0D" w:themeColor="text1" w:themeTint="F2"/>
          <w:sz w:val="22"/>
          <w:szCs w:val="22"/>
        </w:rPr>
        <w:t>on the job site at my current school. This is a role that would be brilliant for me to undertake to gain vital experience in another sector of education. I decided to use this for both a cover letter and CV</w:t>
      </w:r>
      <w:r w:rsidR="00AC5EE0" w:rsidRPr="00627074">
        <w:rPr>
          <w:rFonts w:ascii="Arial" w:hAnsi="Arial" w:cs="Arial"/>
          <w:color w:val="0D0D0D" w:themeColor="text1" w:themeTint="F2"/>
          <w:sz w:val="22"/>
          <w:szCs w:val="22"/>
        </w:rPr>
        <w:t xml:space="preserve"> </w:t>
      </w:r>
      <w:r w:rsidR="0066354C" w:rsidRPr="00627074">
        <w:rPr>
          <w:rFonts w:ascii="Arial" w:hAnsi="Arial" w:cs="Arial"/>
          <w:color w:val="0D0D0D" w:themeColor="text1" w:themeTint="F2"/>
          <w:sz w:val="22"/>
          <w:szCs w:val="22"/>
        </w:rPr>
        <w:t>(</w:t>
      </w:r>
      <w:r w:rsidR="00AC5EE0" w:rsidRPr="00627074">
        <w:rPr>
          <w:rFonts w:ascii="Arial" w:hAnsi="Arial" w:cs="Arial"/>
          <w:color w:val="0D0D0D" w:themeColor="text1" w:themeTint="F2"/>
          <w:sz w:val="22"/>
          <w:szCs w:val="22"/>
        </w:rPr>
        <w:t>see A</w:t>
      </w:r>
      <w:r w:rsidR="0066354C" w:rsidRPr="00627074">
        <w:rPr>
          <w:rFonts w:ascii="Arial" w:hAnsi="Arial" w:cs="Arial"/>
          <w:color w:val="0D0D0D" w:themeColor="text1" w:themeTint="F2"/>
          <w:sz w:val="22"/>
          <w:szCs w:val="22"/>
        </w:rPr>
        <w:t>ppendix</w:t>
      </w:r>
      <w:r w:rsidR="00AC5EE0" w:rsidRPr="00627074">
        <w:rPr>
          <w:rFonts w:ascii="Arial" w:hAnsi="Arial" w:cs="Arial"/>
          <w:color w:val="0D0D0D" w:themeColor="text1" w:themeTint="F2"/>
          <w:sz w:val="22"/>
          <w:szCs w:val="22"/>
        </w:rPr>
        <w:t xml:space="preserve"> </w:t>
      </w:r>
      <w:r w:rsidR="0066354C" w:rsidRPr="00627074">
        <w:rPr>
          <w:rFonts w:ascii="Arial" w:hAnsi="Arial" w:cs="Arial"/>
          <w:color w:val="0D0D0D" w:themeColor="text1" w:themeTint="F2"/>
          <w:sz w:val="22"/>
          <w:szCs w:val="22"/>
        </w:rPr>
        <w:t>B)</w:t>
      </w:r>
      <w:r w:rsidR="00AC5EE0" w:rsidRPr="00627074">
        <w:rPr>
          <w:rFonts w:ascii="Arial" w:hAnsi="Arial" w:cs="Arial"/>
          <w:color w:val="0D0D0D" w:themeColor="text1" w:themeTint="F2"/>
          <w:sz w:val="22"/>
          <w:szCs w:val="22"/>
        </w:rPr>
        <w:t xml:space="preserve"> for the job advert. </w:t>
      </w:r>
      <w:r w:rsidR="00631F67" w:rsidRPr="00627074">
        <w:rPr>
          <w:rFonts w:ascii="Arial" w:hAnsi="Arial" w:cs="Arial"/>
          <w:color w:val="0D0D0D" w:themeColor="text1" w:themeTint="F2"/>
          <w:sz w:val="22"/>
          <w:szCs w:val="22"/>
        </w:rPr>
        <w:t>About 6 months ago I went for the role of pastoral assistant and then for my current role</w:t>
      </w:r>
      <w:r w:rsidR="00504869" w:rsidRPr="00627074">
        <w:rPr>
          <w:rFonts w:ascii="Arial" w:hAnsi="Arial" w:cs="Arial"/>
          <w:color w:val="0D0D0D" w:themeColor="text1" w:themeTint="F2"/>
          <w:sz w:val="22"/>
          <w:szCs w:val="22"/>
        </w:rPr>
        <w:t xml:space="preserve"> working with a visually impaired pupil. </w:t>
      </w:r>
      <w:r w:rsidR="00AF6A6E" w:rsidRPr="00627074">
        <w:rPr>
          <w:rFonts w:ascii="Arial" w:hAnsi="Arial" w:cs="Arial"/>
          <w:color w:val="0D0D0D" w:themeColor="text1" w:themeTint="F2"/>
          <w:sz w:val="22"/>
          <w:szCs w:val="22"/>
        </w:rPr>
        <w:t>So,</w:t>
      </w:r>
      <w:r w:rsidR="003D32AC" w:rsidRPr="00627074">
        <w:rPr>
          <w:rFonts w:ascii="Arial" w:hAnsi="Arial" w:cs="Arial"/>
          <w:color w:val="0D0D0D" w:themeColor="text1" w:themeTint="F2"/>
          <w:sz w:val="22"/>
          <w:szCs w:val="22"/>
        </w:rPr>
        <w:t xml:space="preserve"> </w:t>
      </w:r>
      <w:r w:rsidR="00504869" w:rsidRPr="00627074">
        <w:rPr>
          <w:rFonts w:ascii="Arial" w:hAnsi="Arial" w:cs="Arial"/>
          <w:color w:val="0D0D0D" w:themeColor="text1" w:themeTint="F2"/>
          <w:sz w:val="22"/>
          <w:szCs w:val="22"/>
        </w:rPr>
        <w:t xml:space="preserve">I felt my skills creating personal statements and picking out information from job adverts </w:t>
      </w:r>
      <w:r w:rsidR="003D32AC" w:rsidRPr="00627074">
        <w:rPr>
          <w:rFonts w:ascii="Arial" w:hAnsi="Arial" w:cs="Arial"/>
          <w:color w:val="0D0D0D" w:themeColor="text1" w:themeTint="F2"/>
          <w:sz w:val="22"/>
          <w:szCs w:val="22"/>
        </w:rPr>
        <w:t xml:space="preserve">to include were already </w:t>
      </w:r>
      <w:r w:rsidR="00AF6A6E" w:rsidRPr="00627074">
        <w:rPr>
          <w:rFonts w:ascii="Arial" w:hAnsi="Arial" w:cs="Arial"/>
          <w:color w:val="0D0D0D" w:themeColor="text1" w:themeTint="F2"/>
          <w:sz w:val="22"/>
          <w:szCs w:val="22"/>
        </w:rPr>
        <w:t>good</w:t>
      </w:r>
      <w:r w:rsidR="003D32AC" w:rsidRPr="00627074">
        <w:rPr>
          <w:rFonts w:ascii="Arial" w:hAnsi="Arial" w:cs="Arial"/>
          <w:color w:val="0D0D0D" w:themeColor="text1" w:themeTint="F2"/>
          <w:sz w:val="22"/>
          <w:szCs w:val="22"/>
        </w:rPr>
        <w:t xml:space="preserve"> as it had got me through to interview twice, then I successfully got the second </w:t>
      </w:r>
      <w:r w:rsidR="00AF6A6E" w:rsidRPr="00627074">
        <w:rPr>
          <w:rFonts w:ascii="Arial" w:hAnsi="Arial" w:cs="Arial"/>
          <w:color w:val="0D0D0D" w:themeColor="text1" w:themeTint="F2"/>
          <w:sz w:val="22"/>
          <w:szCs w:val="22"/>
        </w:rPr>
        <w:t xml:space="preserve">job. However, the lecture with Mel </w:t>
      </w:r>
      <w:r w:rsidR="003A737A" w:rsidRPr="00627074">
        <w:rPr>
          <w:rFonts w:ascii="Arial" w:hAnsi="Arial" w:cs="Arial"/>
          <w:color w:val="0D0D0D" w:themeColor="text1" w:themeTint="F2"/>
          <w:sz w:val="22"/>
          <w:szCs w:val="22"/>
        </w:rPr>
        <w:t xml:space="preserve">Hall, </w:t>
      </w:r>
      <w:r w:rsidR="00AF6A6E" w:rsidRPr="00627074">
        <w:rPr>
          <w:rFonts w:ascii="Arial" w:hAnsi="Arial" w:cs="Arial"/>
          <w:color w:val="0D0D0D" w:themeColor="text1" w:themeTint="F2"/>
          <w:sz w:val="22"/>
          <w:szCs w:val="22"/>
        </w:rPr>
        <w:t>made me realise how much better I can make myself stand out and what exactly to include</w:t>
      </w:r>
      <w:r w:rsidR="004773D1" w:rsidRPr="00627074">
        <w:rPr>
          <w:rFonts w:ascii="Arial" w:hAnsi="Arial" w:cs="Arial"/>
          <w:color w:val="0D0D0D" w:themeColor="text1" w:themeTint="F2"/>
          <w:sz w:val="22"/>
          <w:szCs w:val="22"/>
        </w:rPr>
        <w:t>. This has developed my confidence in writing about my skills and abilities</w:t>
      </w:r>
      <w:r w:rsidR="003A737A" w:rsidRPr="00627074">
        <w:rPr>
          <w:rFonts w:ascii="Arial" w:hAnsi="Arial" w:cs="Arial"/>
          <w:color w:val="0D0D0D" w:themeColor="text1" w:themeTint="F2"/>
          <w:sz w:val="22"/>
          <w:szCs w:val="22"/>
        </w:rPr>
        <w:t>, and now I know how to structure and adapt a CV which I will be able to use in the future when potential career prospects appear.</w:t>
      </w:r>
      <w:r w:rsidR="00D777FB" w:rsidRPr="00627074">
        <w:rPr>
          <w:rFonts w:ascii="Arial" w:hAnsi="Arial" w:cs="Arial"/>
          <w:color w:val="0D0D0D" w:themeColor="text1" w:themeTint="F2"/>
          <w:sz w:val="22"/>
          <w:szCs w:val="22"/>
        </w:rPr>
        <w:t xml:space="preserve"> </w:t>
      </w:r>
      <w:r w:rsidR="00FC3499" w:rsidRPr="00627074">
        <w:rPr>
          <w:rFonts w:ascii="Arial" w:hAnsi="Arial" w:cs="Arial"/>
          <w:color w:val="0D0D0D" w:themeColor="text1" w:themeTint="F2"/>
          <w:sz w:val="22"/>
          <w:szCs w:val="22"/>
        </w:rPr>
        <w:t xml:space="preserve">I wanted to pick something that I would benefit from in the future and something I could use later in life. </w:t>
      </w:r>
    </w:p>
    <w:p w14:paraId="53A6586A" w14:textId="77777777" w:rsidR="002D08FA" w:rsidRPr="00627074" w:rsidRDefault="002D08FA" w:rsidP="002D08FA">
      <w:pPr>
        <w:spacing w:line="360" w:lineRule="auto"/>
        <w:rPr>
          <w:rFonts w:ascii="Arial" w:hAnsi="Arial" w:cs="Arial"/>
          <w:color w:val="0D0D0D" w:themeColor="text1" w:themeTint="F2"/>
          <w:sz w:val="22"/>
          <w:szCs w:val="22"/>
        </w:rPr>
      </w:pPr>
    </w:p>
    <w:p w14:paraId="366614B1" w14:textId="52D5157E" w:rsidR="003A737A" w:rsidRPr="00627074" w:rsidRDefault="003A737A" w:rsidP="002D08FA">
      <w:pPr>
        <w:spacing w:line="360" w:lineRule="auto"/>
        <w:rPr>
          <w:rFonts w:ascii="Arial" w:hAnsi="Arial" w:cs="Arial"/>
          <w:color w:val="0D0D0D" w:themeColor="text1" w:themeTint="F2"/>
          <w:sz w:val="22"/>
          <w:szCs w:val="22"/>
        </w:rPr>
      </w:pPr>
      <w:r w:rsidRPr="00627074">
        <w:rPr>
          <w:rFonts w:ascii="Arial" w:hAnsi="Arial" w:cs="Arial"/>
          <w:color w:val="0D0D0D" w:themeColor="text1" w:themeTint="F2"/>
          <w:sz w:val="22"/>
          <w:szCs w:val="22"/>
        </w:rPr>
        <w:t xml:space="preserve">Part B I found </w:t>
      </w:r>
      <w:r w:rsidR="000074C8" w:rsidRPr="00627074">
        <w:rPr>
          <w:rFonts w:ascii="Arial" w:hAnsi="Arial" w:cs="Arial"/>
          <w:color w:val="0D0D0D" w:themeColor="text1" w:themeTint="F2"/>
          <w:sz w:val="22"/>
          <w:szCs w:val="22"/>
        </w:rPr>
        <w:t>difficult;</w:t>
      </w:r>
      <w:r w:rsidRPr="00627074">
        <w:rPr>
          <w:rFonts w:ascii="Arial" w:hAnsi="Arial" w:cs="Arial"/>
          <w:color w:val="0D0D0D" w:themeColor="text1" w:themeTint="F2"/>
          <w:sz w:val="22"/>
          <w:szCs w:val="22"/>
        </w:rPr>
        <w:t xml:space="preserve"> </w:t>
      </w:r>
      <w:r w:rsidR="00C951F4" w:rsidRPr="00627074">
        <w:rPr>
          <w:rFonts w:ascii="Arial" w:hAnsi="Arial" w:cs="Arial"/>
          <w:color w:val="0D0D0D" w:themeColor="text1" w:themeTint="F2"/>
          <w:sz w:val="22"/>
          <w:szCs w:val="22"/>
        </w:rPr>
        <w:t>the Zander letter</w:t>
      </w:r>
      <w:r w:rsidR="000074C8" w:rsidRPr="00627074">
        <w:rPr>
          <w:rFonts w:ascii="Arial" w:hAnsi="Arial" w:cs="Arial"/>
          <w:color w:val="0D0D0D" w:themeColor="text1" w:themeTint="F2"/>
          <w:sz w:val="22"/>
          <w:szCs w:val="22"/>
        </w:rPr>
        <w:t xml:space="preserve">, this </w:t>
      </w:r>
      <w:r w:rsidR="00C951F4" w:rsidRPr="00627074">
        <w:rPr>
          <w:rFonts w:ascii="Arial" w:hAnsi="Arial" w:cs="Arial"/>
          <w:color w:val="0D0D0D" w:themeColor="text1" w:themeTint="F2"/>
          <w:sz w:val="22"/>
          <w:szCs w:val="22"/>
        </w:rPr>
        <w:t>was an unusual concept for me</w:t>
      </w:r>
      <w:r w:rsidR="000074C8" w:rsidRPr="00627074">
        <w:rPr>
          <w:rFonts w:ascii="Arial" w:hAnsi="Arial" w:cs="Arial"/>
          <w:color w:val="0D0D0D" w:themeColor="text1" w:themeTint="F2"/>
          <w:sz w:val="22"/>
          <w:szCs w:val="22"/>
        </w:rPr>
        <w:t>.</w:t>
      </w:r>
      <w:r w:rsidR="00C951F4" w:rsidRPr="00627074">
        <w:rPr>
          <w:rFonts w:ascii="Arial" w:hAnsi="Arial" w:cs="Arial"/>
          <w:color w:val="0D0D0D" w:themeColor="text1" w:themeTint="F2"/>
          <w:sz w:val="22"/>
          <w:szCs w:val="22"/>
        </w:rPr>
        <w:t xml:space="preserve"> I like to progress step by step so a big jump into the future to then explain </w:t>
      </w:r>
      <w:r w:rsidR="00182010" w:rsidRPr="00627074">
        <w:rPr>
          <w:rFonts w:ascii="Arial" w:hAnsi="Arial" w:cs="Arial"/>
          <w:color w:val="0D0D0D" w:themeColor="text1" w:themeTint="F2"/>
          <w:sz w:val="22"/>
          <w:szCs w:val="22"/>
        </w:rPr>
        <w:t xml:space="preserve">how I got </w:t>
      </w:r>
      <w:r w:rsidR="000074C8" w:rsidRPr="00627074">
        <w:rPr>
          <w:rFonts w:ascii="Arial" w:hAnsi="Arial" w:cs="Arial"/>
          <w:color w:val="0D0D0D" w:themeColor="text1" w:themeTint="F2"/>
          <w:sz w:val="22"/>
          <w:szCs w:val="22"/>
        </w:rPr>
        <w:t>there</w:t>
      </w:r>
      <w:r w:rsidR="00182010" w:rsidRPr="00627074">
        <w:rPr>
          <w:rFonts w:ascii="Arial" w:hAnsi="Arial" w:cs="Arial"/>
          <w:color w:val="0D0D0D" w:themeColor="text1" w:themeTint="F2"/>
          <w:sz w:val="22"/>
          <w:szCs w:val="22"/>
        </w:rPr>
        <w:t xml:space="preserve"> was out of my comfort zone. </w:t>
      </w:r>
      <w:r w:rsidR="000074C8" w:rsidRPr="00627074">
        <w:rPr>
          <w:rFonts w:ascii="Arial" w:hAnsi="Arial" w:cs="Arial"/>
          <w:color w:val="0D0D0D" w:themeColor="text1" w:themeTint="F2"/>
          <w:sz w:val="22"/>
          <w:szCs w:val="22"/>
        </w:rPr>
        <w:t>However,</w:t>
      </w:r>
      <w:r w:rsidR="00182010" w:rsidRPr="00627074">
        <w:rPr>
          <w:rFonts w:ascii="Arial" w:hAnsi="Arial" w:cs="Arial"/>
          <w:color w:val="0D0D0D" w:themeColor="text1" w:themeTint="F2"/>
          <w:sz w:val="22"/>
          <w:szCs w:val="22"/>
        </w:rPr>
        <w:t xml:space="preserve"> when researching and </w:t>
      </w:r>
      <w:r w:rsidR="00A12750" w:rsidRPr="00627074">
        <w:rPr>
          <w:rFonts w:ascii="Arial" w:hAnsi="Arial" w:cs="Arial"/>
          <w:color w:val="0D0D0D" w:themeColor="text1" w:themeTint="F2"/>
          <w:sz w:val="22"/>
          <w:szCs w:val="22"/>
        </w:rPr>
        <w:t>sitting</w:t>
      </w:r>
      <w:r w:rsidR="000074C8" w:rsidRPr="00627074">
        <w:rPr>
          <w:rFonts w:ascii="Arial" w:hAnsi="Arial" w:cs="Arial"/>
          <w:color w:val="0D0D0D" w:themeColor="text1" w:themeTint="F2"/>
          <w:sz w:val="22"/>
          <w:szCs w:val="22"/>
        </w:rPr>
        <w:t xml:space="preserve"> down to produce the work it was interesting to establish my current skills and ones I need to develop and use to reach my goal. </w:t>
      </w:r>
      <w:r w:rsidR="003669C7" w:rsidRPr="00627074">
        <w:rPr>
          <w:rFonts w:ascii="Arial" w:hAnsi="Arial" w:cs="Arial"/>
          <w:color w:val="0D0D0D" w:themeColor="text1" w:themeTint="F2"/>
          <w:sz w:val="22"/>
          <w:szCs w:val="22"/>
        </w:rPr>
        <w:t>Like the Zander letter</w:t>
      </w:r>
      <w:r w:rsidR="008A4CD1" w:rsidRPr="00627074">
        <w:rPr>
          <w:rFonts w:ascii="Arial" w:hAnsi="Arial" w:cs="Arial"/>
          <w:color w:val="0D0D0D" w:themeColor="text1" w:themeTint="F2"/>
          <w:sz w:val="22"/>
          <w:szCs w:val="22"/>
        </w:rPr>
        <w:t>,</w:t>
      </w:r>
      <w:r w:rsidR="003669C7" w:rsidRPr="00627074">
        <w:rPr>
          <w:rFonts w:ascii="Arial" w:hAnsi="Arial" w:cs="Arial"/>
          <w:color w:val="0D0D0D" w:themeColor="text1" w:themeTint="F2"/>
          <w:sz w:val="22"/>
          <w:szCs w:val="22"/>
        </w:rPr>
        <w:t xml:space="preserve"> </w:t>
      </w:r>
      <w:r w:rsidR="00F53524" w:rsidRPr="00627074">
        <w:rPr>
          <w:rFonts w:ascii="Arial" w:hAnsi="Arial" w:cs="Arial"/>
          <w:color w:val="0D0D0D" w:themeColor="text1" w:themeTint="F2"/>
          <w:sz w:val="22"/>
          <w:szCs w:val="22"/>
        </w:rPr>
        <w:t xml:space="preserve">habit 2 form Stephan Covey </w:t>
      </w:r>
      <w:r w:rsidR="008A4CD1" w:rsidRPr="00627074">
        <w:rPr>
          <w:rFonts w:ascii="Arial" w:hAnsi="Arial" w:cs="Arial"/>
          <w:color w:val="0D0D0D" w:themeColor="text1" w:themeTint="F2"/>
          <w:sz w:val="22"/>
          <w:szCs w:val="22"/>
        </w:rPr>
        <w:t>is to begin with the end in mind</w:t>
      </w:r>
      <w:r w:rsidR="006608A7" w:rsidRPr="00627074">
        <w:rPr>
          <w:rFonts w:ascii="Arial" w:hAnsi="Arial" w:cs="Arial"/>
          <w:color w:val="0D0D0D" w:themeColor="text1" w:themeTint="F2"/>
          <w:sz w:val="22"/>
          <w:szCs w:val="22"/>
        </w:rPr>
        <w:t>, have your goal and work out how you reach it</w:t>
      </w:r>
      <w:r w:rsidR="008A4CD1" w:rsidRPr="00627074">
        <w:rPr>
          <w:rFonts w:ascii="Arial" w:hAnsi="Arial" w:cs="Arial"/>
          <w:color w:val="0D0D0D" w:themeColor="text1" w:themeTint="F2"/>
          <w:sz w:val="22"/>
          <w:szCs w:val="22"/>
        </w:rPr>
        <w:t xml:space="preserve"> </w:t>
      </w:r>
      <w:r w:rsidR="006608A7" w:rsidRPr="00627074">
        <w:rPr>
          <w:rFonts w:ascii="Arial" w:hAnsi="Arial" w:cs="Arial"/>
          <w:color w:val="0D0D0D" w:themeColor="text1" w:themeTint="F2"/>
          <w:sz w:val="22"/>
          <w:szCs w:val="22"/>
        </w:rPr>
        <w:t>(</w:t>
      </w:r>
      <w:r w:rsidR="00B361FB" w:rsidRPr="00627074">
        <w:rPr>
          <w:rFonts w:ascii="Arial" w:hAnsi="Arial" w:cs="Arial"/>
          <w:color w:val="0D0D0D" w:themeColor="text1" w:themeTint="F2"/>
          <w:sz w:val="22"/>
          <w:szCs w:val="22"/>
        </w:rPr>
        <w:t>McFarlane, 2020)</w:t>
      </w:r>
      <w:r w:rsidR="006608A7" w:rsidRPr="00627074">
        <w:rPr>
          <w:rFonts w:ascii="Arial" w:hAnsi="Arial" w:cs="Arial"/>
          <w:color w:val="0D0D0D" w:themeColor="text1" w:themeTint="F2"/>
          <w:sz w:val="22"/>
          <w:szCs w:val="22"/>
        </w:rPr>
        <w:t>.</w:t>
      </w:r>
      <w:r w:rsidR="00AE20C9" w:rsidRPr="00627074">
        <w:rPr>
          <w:rFonts w:ascii="Arial" w:hAnsi="Arial" w:cs="Arial"/>
          <w:color w:val="0D0D0D" w:themeColor="text1" w:themeTint="F2"/>
          <w:sz w:val="22"/>
          <w:szCs w:val="22"/>
        </w:rPr>
        <w:t xml:space="preserve"> The initial concept was hard to grasp because you need to believe the outcome would happen</w:t>
      </w:r>
      <w:r w:rsidR="002C3890" w:rsidRPr="00627074">
        <w:rPr>
          <w:rFonts w:ascii="Arial" w:hAnsi="Arial" w:cs="Arial"/>
          <w:color w:val="0D0D0D" w:themeColor="text1" w:themeTint="F2"/>
          <w:sz w:val="22"/>
          <w:szCs w:val="22"/>
        </w:rPr>
        <w:t xml:space="preserve">, working through the model has allowed me to establish skills I have and that if I put things in place, it is achievable. Not only have I become more positive, </w:t>
      </w:r>
      <w:r w:rsidR="00897EF6" w:rsidRPr="00627074">
        <w:rPr>
          <w:rFonts w:ascii="Arial" w:hAnsi="Arial" w:cs="Arial"/>
          <w:color w:val="0D0D0D" w:themeColor="text1" w:themeTint="F2"/>
          <w:sz w:val="22"/>
          <w:szCs w:val="22"/>
        </w:rPr>
        <w:t>but I have also</w:t>
      </w:r>
      <w:r w:rsidR="002C3890" w:rsidRPr="00627074">
        <w:rPr>
          <w:rFonts w:ascii="Arial" w:hAnsi="Arial" w:cs="Arial"/>
          <w:color w:val="0D0D0D" w:themeColor="text1" w:themeTint="F2"/>
          <w:sz w:val="22"/>
          <w:szCs w:val="22"/>
        </w:rPr>
        <w:t xml:space="preserve"> understood that I can grow and develop.  </w:t>
      </w:r>
    </w:p>
    <w:p w14:paraId="23BDE572" w14:textId="4717FBFD" w:rsidR="00D44606" w:rsidRPr="00627074" w:rsidRDefault="00D44606" w:rsidP="002D08FA">
      <w:pPr>
        <w:spacing w:line="360" w:lineRule="auto"/>
        <w:rPr>
          <w:rFonts w:ascii="Arial" w:hAnsi="Arial" w:cs="Arial"/>
          <w:color w:val="0D0D0D" w:themeColor="text1" w:themeTint="F2"/>
          <w:sz w:val="22"/>
          <w:szCs w:val="22"/>
        </w:rPr>
      </w:pPr>
    </w:p>
    <w:p w14:paraId="3BF14ECC" w14:textId="4D350FF9" w:rsidR="00526AC0" w:rsidRPr="00627074" w:rsidRDefault="00D44606" w:rsidP="002D08FA">
      <w:pPr>
        <w:spacing w:line="360" w:lineRule="auto"/>
        <w:rPr>
          <w:rFonts w:ascii="Arial" w:hAnsi="Arial" w:cs="Arial"/>
          <w:color w:val="0D0D0D" w:themeColor="text1" w:themeTint="F2"/>
          <w:sz w:val="22"/>
          <w:szCs w:val="22"/>
        </w:rPr>
      </w:pPr>
      <w:r w:rsidRPr="00627074">
        <w:rPr>
          <w:rFonts w:ascii="Arial" w:hAnsi="Arial" w:cs="Arial"/>
          <w:color w:val="0D0D0D" w:themeColor="text1" w:themeTint="F2"/>
          <w:sz w:val="22"/>
          <w:szCs w:val="22"/>
        </w:rPr>
        <w:t xml:space="preserve">A challenge for me during this module was time management. In September I began a new role as a level 2 LSA working with a visually impaired student. This meant </w:t>
      </w:r>
      <w:r w:rsidR="00E13EE2" w:rsidRPr="00627074">
        <w:rPr>
          <w:rFonts w:ascii="Arial" w:hAnsi="Arial" w:cs="Arial"/>
          <w:color w:val="0D0D0D" w:themeColor="text1" w:themeTint="F2"/>
          <w:sz w:val="22"/>
          <w:szCs w:val="22"/>
        </w:rPr>
        <w:t xml:space="preserve">I had </w:t>
      </w:r>
      <w:r w:rsidRPr="00627074">
        <w:rPr>
          <w:rFonts w:ascii="Arial" w:hAnsi="Arial" w:cs="Arial"/>
          <w:color w:val="0D0D0D" w:themeColor="text1" w:themeTint="F2"/>
          <w:sz w:val="22"/>
          <w:szCs w:val="22"/>
        </w:rPr>
        <w:t>an additional 5 hours a week and another qualification to work towards which is RNIB Unified English Braille Course</w:t>
      </w:r>
      <w:r w:rsidR="00E13EE2" w:rsidRPr="00627074">
        <w:rPr>
          <w:rFonts w:ascii="Arial" w:hAnsi="Arial" w:cs="Arial"/>
          <w:color w:val="0D0D0D" w:themeColor="text1" w:themeTint="F2"/>
          <w:sz w:val="22"/>
          <w:szCs w:val="22"/>
        </w:rPr>
        <w:t xml:space="preserve">. Alongside these I also had an additional job. I felt overwhelmed and understood I had to make a change to succeed. I decided to give my resignation into my second job, this immediately relieved a pressure and allowed me to focus and create a plan </w:t>
      </w:r>
      <w:r w:rsidR="00E13EE2" w:rsidRPr="00627074">
        <w:rPr>
          <w:rFonts w:ascii="Arial" w:hAnsi="Arial" w:cs="Arial"/>
          <w:color w:val="0D0D0D" w:themeColor="text1" w:themeTint="F2"/>
          <w:sz w:val="22"/>
          <w:szCs w:val="22"/>
        </w:rPr>
        <w:lastRenderedPageBreak/>
        <w:t>moving forward that was more achievable</w:t>
      </w:r>
      <w:r w:rsidR="00814702" w:rsidRPr="00627074">
        <w:rPr>
          <w:rFonts w:ascii="Arial" w:hAnsi="Arial" w:cs="Arial"/>
          <w:color w:val="0D0D0D" w:themeColor="text1" w:themeTint="F2"/>
          <w:sz w:val="22"/>
          <w:szCs w:val="22"/>
        </w:rPr>
        <w:t xml:space="preserve"> (Williams and Reid, 2011)</w:t>
      </w:r>
      <w:r w:rsidR="00E13EE2" w:rsidRPr="00627074">
        <w:rPr>
          <w:rFonts w:ascii="Arial" w:hAnsi="Arial" w:cs="Arial"/>
          <w:color w:val="0D0D0D" w:themeColor="text1" w:themeTint="F2"/>
          <w:sz w:val="22"/>
          <w:szCs w:val="22"/>
        </w:rPr>
        <w:t>. Dealing with this personal matter helped me establish clarity of what is important to me and what I want to achieve to develop my personal and professional brand, it has given me more structure to plan and achieve, although it was a hard choice it helped me put my professional career first.</w:t>
      </w:r>
      <w:r w:rsidR="00897EF6" w:rsidRPr="00627074">
        <w:rPr>
          <w:rFonts w:ascii="Arial" w:eastAsiaTheme="minorHAnsi" w:hAnsi="Arial" w:cs="Arial"/>
          <w:color w:val="0D0D0D" w:themeColor="text1" w:themeTint="F2"/>
          <w:sz w:val="22"/>
          <w:szCs w:val="22"/>
          <w:lang w:eastAsia="en-US"/>
        </w:rPr>
        <w:t xml:space="preserve"> </w:t>
      </w:r>
      <w:r w:rsidR="00814702" w:rsidRPr="00627074">
        <w:rPr>
          <w:rFonts w:ascii="Arial" w:hAnsi="Arial" w:cs="Arial"/>
          <w:color w:val="0D0D0D" w:themeColor="text1" w:themeTint="F2"/>
          <w:sz w:val="22"/>
          <w:szCs w:val="22"/>
        </w:rPr>
        <w:t xml:space="preserve">One thing I have taken away from this module is </w:t>
      </w:r>
      <w:r w:rsidR="00C20A06" w:rsidRPr="00627074">
        <w:rPr>
          <w:rFonts w:ascii="Arial" w:hAnsi="Arial" w:cs="Arial"/>
          <w:color w:val="0D0D0D" w:themeColor="text1" w:themeTint="F2"/>
          <w:sz w:val="22"/>
          <w:szCs w:val="22"/>
        </w:rPr>
        <w:t>to be more confidence and speak up and become a</w:t>
      </w:r>
      <w:r w:rsidR="00814702" w:rsidRPr="00627074">
        <w:rPr>
          <w:rFonts w:ascii="Arial" w:hAnsi="Arial" w:cs="Arial"/>
          <w:color w:val="0D0D0D" w:themeColor="text1" w:themeTint="F2"/>
          <w:sz w:val="22"/>
          <w:szCs w:val="22"/>
        </w:rPr>
        <w:t xml:space="preserve"> catalytic leader</w:t>
      </w:r>
      <w:r w:rsidR="00C20A06" w:rsidRPr="00627074">
        <w:rPr>
          <w:rFonts w:ascii="Arial" w:hAnsi="Arial" w:cs="Arial"/>
          <w:color w:val="0D0D0D" w:themeColor="text1" w:themeTint="F2"/>
          <w:sz w:val="22"/>
          <w:szCs w:val="22"/>
        </w:rPr>
        <w:t>. If something isn’t working a certain way or you have an idea that you believe will work better, especially for the children</w:t>
      </w:r>
      <w:r w:rsidR="00EE744A" w:rsidRPr="00627074">
        <w:rPr>
          <w:rFonts w:ascii="Arial" w:hAnsi="Arial" w:cs="Arial"/>
          <w:color w:val="0D0D0D" w:themeColor="text1" w:themeTint="F2"/>
          <w:sz w:val="22"/>
          <w:szCs w:val="22"/>
        </w:rPr>
        <w:t xml:space="preserve"> (Bates, 2018)</w:t>
      </w:r>
      <w:r w:rsidR="007E75EB" w:rsidRPr="00627074">
        <w:rPr>
          <w:rFonts w:ascii="Arial" w:hAnsi="Arial" w:cs="Arial"/>
          <w:color w:val="0D0D0D" w:themeColor="text1" w:themeTint="F2"/>
          <w:sz w:val="22"/>
          <w:szCs w:val="22"/>
        </w:rPr>
        <w:t xml:space="preserve">. </w:t>
      </w:r>
      <w:r w:rsidR="00C20A06" w:rsidRPr="00627074">
        <w:rPr>
          <w:rFonts w:ascii="Arial" w:hAnsi="Arial" w:cs="Arial"/>
          <w:color w:val="0D0D0D" w:themeColor="text1" w:themeTint="F2"/>
          <w:sz w:val="22"/>
          <w:szCs w:val="22"/>
        </w:rPr>
        <w:t xml:space="preserve">I often follow catalytic </w:t>
      </w:r>
      <w:r w:rsidR="00E71875" w:rsidRPr="00627074">
        <w:rPr>
          <w:rFonts w:ascii="Arial" w:hAnsi="Arial" w:cs="Arial"/>
          <w:color w:val="0D0D0D" w:themeColor="text1" w:themeTint="F2"/>
          <w:sz w:val="22"/>
          <w:szCs w:val="22"/>
        </w:rPr>
        <w:t>leaders</w:t>
      </w:r>
      <w:r w:rsidR="00933FF4" w:rsidRPr="00627074">
        <w:rPr>
          <w:rFonts w:ascii="Arial" w:hAnsi="Arial" w:cs="Arial"/>
          <w:color w:val="0D0D0D" w:themeColor="text1" w:themeTint="F2"/>
          <w:sz w:val="22"/>
          <w:szCs w:val="22"/>
        </w:rPr>
        <w:t xml:space="preserve">, </w:t>
      </w:r>
      <w:r w:rsidR="00C20A06" w:rsidRPr="00627074">
        <w:rPr>
          <w:rFonts w:ascii="Arial" w:hAnsi="Arial" w:cs="Arial"/>
          <w:color w:val="0D0D0D" w:themeColor="text1" w:themeTint="F2"/>
          <w:sz w:val="22"/>
          <w:szCs w:val="22"/>
        </w:rPr>
        <w:t>I support them</w:t>
      </w:r>
      <w:r w:rsidR="00933FF4" w:rsidRPr="00627074">
        <w:rPr>
          <w:rFonts w:ascii="Arial" w:hAnsi="Arial" w:cs="Arial"/>
          <w:color w:val="0D0D0D" w:themeColor="text1" w:themeTint="F2"/>
          <w:sz w:val="22"/>
          <w:szCs w:val="22"/>
        </w:rPr>
        <w:t>,</w:t>
      </w:r>
      <w:r w:rsidR="00C20A06" w:rsidRPr="00627074">
        <w:rPr>
          <w:rFonts w:ascii="Arial" w:hAnsi="Arial" w:cs="Arial"/>
          <w:color w:val="0D0D0D" w:themeColor="text1" w:themeTint="F2"/>
          <w:sz w:val="22"/>
          <w:szCs w:val="22"/>
        </w:rPr>
        <w:t xml:space="preserve"> however I never see</w:t>
      </w:r>
      <w:r w:rsidR="00933FF4" w:rsidRPr="00627074">
        <w:rPr>
          <w:rFonts w:ascii="Arial" w:hAnsi="Arial" w:cs="Arial"/>
          <w:color w:val="0D0D0D" w:themeColor="text1" w:themeTint="F2"/>
          <w:sz w:val="22"/>
          <w:szCs w:val="22"/>
        </w:rPr>
        <w:t xml:space="preserve">m </w:t>
      </w:r>
      <w:r w:rsidR="00C20A06" w:rsidRPr="00627074">
        <w:rPr>
          <w:rFonts w:ascii="Arial" w:hAnsi="Arial" w:cs="Arial"/>
          <w:color w:val="0D0D0D" w:themeColor="text1" w:themeTint="F2"/>
          <w:sz w:val="22"/>
          <w:szCs w:val="22"/>
        </w:rPr>
        <w:t xml:space="preserve">to have the confidence to initiate the conversation. This is something to take forward and develop as a skill. </w:t>
      </w:r>
      <w:r w:rsidR="004F5E15" w:rsidRPr="00627074">
        <w:rPr>
          <w:rFonts w:ascii="Arial" w:hAnsi="Arial" w:cs="Arial"/>
          <w:color w:val="0D0D0D" w:themeColor="text1" w:themeTint="F2"/>
          <w:sz w:val="22"/>
          <w:szCs w:val="22"/>
        </w:rPr>
        <w:t xml:space="preserve">This will also help with my engagement in lectures, more confidence to </w:t>
      </w:r>
      <w:r w:rsidR="006F3CFA" w:rsidRPr="00627074">
        <w:rPr>
          <w:rFonts w:ascii="Arial" w:hAnsi="Arial" w:cs="Arial"/>
          <w:color w:val="0D0D0D" w:themeColor="text1" w:themeTint="F2"/>
          <w:sz w:val="22"/>
          <w:szCs w:val="22"/>
        </w:rPr>
        <w:t>ask questions or join in on discussion. I feel I do at times however only when asked</w:t>
      </w:r>
      <w:r w:rsidR="00526AC0" w:rsidRPr="00627074">
        <w:rPr>
          <w:rFonts w:ascii="Arial" w:hAnsi="Arial" w:cs="Arial"/>
          <w:color w:val="0D0D0D" w:themeColor="text1" w:themeTint="F2"/>
          <w:sz w:val="22"/>
          <w:szCs w:val="22"/>
        </w:rPr>
        <w:t xml:space="preserve"> so</w:t>
      </w:r>
      <w:r w:rsidR="00976EA2" w:rsidRPr="00627074">
        <w:rPr>
          <w:rFonts w:ascii="Arial" w:hAnsi="Arial" w:cs="Arial"/>
          <w:color w:val="0D0D0D" w:themeColor="text1" w:themeTint="F2"/>
          <w:sz w:val="22"/>
          <w:szCs w:val="22"/>
        </w:rPr>
        <w:t xml:space="preserve"> </w:t>
      </w:r>
      <w:r w:rsidR="00093D24" w:rsidRPr="00627074">
        <w:rPr>
          <w:rFonts w:ascii="Arial" w:hAnsi="Arial" w:cs="Arial"/>
          <w:color w:val="0D0D0D" w:themeColor="text1" w:themeTint="F2"/>
          <w:sz w:val="22"/>
          <w:szCs w:val="22"/>
        </w:rPr>
        <w:t>I need</w:t>
      </w:r>
      <w:r w:rsidR="00976EA2" w:rsidRPr="00627074">
        <w:rPr>
          <w:rFonts w:ascii="Arial" w:hAnsi="Arial" w:cs="Arial"/>
          <w:color w:val="0D0D0D" w:themeColor="text1" w:themeTint="F2"/>
          <w:sz w:val="22"/>
          <w:szCs w:val="22"/>
        </w:rPr>
        <w:t xml:space="preserve"> to put myself out there more</w:t>
      </w:r>
      <w:r w:rsidR="00526AC0" w:rsidRPr="00627074">
        <w:rPr>
          <w:rFonts w:ascii="Arial" w:hAnsi="Arial" w:cs="Arial"/>
          <w:color w:val="0D0D0D" w:themeColor="text1" w:themeTint="F2"/>
          <w:sz w:val="22"/>
          <w:szCs w:val="22"/>
        </w:rPr>
        <w:t xml:space="preserve"> and participate in class discussion. </w:t>
      </w:r>
    </w:p>
    <w:p w14:paraId="5D67B753" w14:textId="77777777" w:rsidR="006F3CFA" w:rsidRPr="00627074" w:rsidRDefault="006F3CFA" w:rsidP="002D08FA">
      <w:pPr>
        <w:spacing w:line="360" w:lineRule="auto"/>
        <w:rPr>
          <w:rFonts w:ascii="Arial" w:hAnsi="Arial" w:cs="Arial"/>
          <w:color w:val="0D0D0D" w:themeColor="text1" w:themeTint="F2"/>
          <w:sz w:val="22"/>
          <w:szCs w:val="22"/>
        </w:rPr>
      </w:pPr>
    </w:p>
    <w:p w14:paraId="00456080" w14:textId="0BDBF47C" w:rsidR="003F0681" w:rsidRPr="00627074" w:rsidRDefault="00C20A06" w:rsidP="002D08FA">
      <w:pPr>
        <w:spacing w:line="360" w:lineRule="auto"/>
        <w:rPr>
          <w:rFonts w:ascii="Arial" w:hAnsi="Arial" w:cs="Arial"/>
          <w:color w:val="0D0D0D" w:themeColor="text1" w:themeTint="F2"/>
          <w:sz w:val="22"/>
          <w:szCs w:val="22"/>
        </w:rPr>
      </w:pPr>
      <w:r w:rsidRPr="00627074">
        <w:rPr>
          <w:rFonts w:ascii="Arial" w:hAnsi="Arial" w:cs="Arial"/>
          <w:color w:val="0D0D0D" w:themeColor="text1" w:themeTint="F2"/>
          <w:sz w:val="22"/>
          <w:szCs w:val="22"/>
        </w:rPr>
        <w:t xml:space="preserve">Another interesting aspect of the module was learning about networking. </w:t>
      </w:r>
      <w:r w:rsidR="00FB42AA" w:rsidRPr="00627074">
        <w:rPr>
          <w:rFonts w:ascii="Arial" w:hAnsi="Arial" w:cs="Arial"/>
          <w:color w:val="0D0D0D" w:themeColor="text1" w:themeTint="F2"/>
          <w:sz w:val="22"/>
          <w:szCs w:val="22"/>
        </w:rPr>
        <w:t>Phillips (2014) asserts i</w:t>
      </w:r>
      <w:r w:rsidR="00EE744A" w:rsidRPr="00627074">
        <w:rPr>
          <w:rFonts w:ascii="Arial" w:hAnsi="Arial" w:cs="Arial"/>
          <w:color w:val="0D0D0D" w:themeColor="text1" w:themeTint="F2"/>
          <w:sz w:val="22"/>
          <w:szCs w:val="22"/>
        </w:rPr>
        <w:t>t is</w:t>
      </w:r>
      <w:r w:rsidR="00FB42AA" w:rsidRPr="00627074">
        <w:rPr>
          <w:rFonts w:ascii="Arial" w:hAnsi="Arial" w:cs="Arial"/>
          <w:color w:val="0D0D0D" w:themeColor="text1" w:themeTint="F2"/>
          <w:sz w:val="22"/>
          <w:szCs w:val="22"/>
        </w:rPr>
        <w:t xml:space="preserve"> “…one of three essential skills to help you survive and thrive in today’s society.” I initially thought I social networks socially and not for my career. However, I then understood most social networks are a form of professional networking, on Facebook I follow my school page and will share posts that are importance. On other platforms I follow and like posts from my colleagues. I even use WhatsApp to communicate with people from this course and on Facebook to help with the RNIB Unified English Braille Course I am completing. These groups are used to ask questions or give help or tips to others who are in similar situations. I use websites like </w:t>
      </w:r>
      <w:r w:rsidR="002D08FA" w:rsidRPr="00627074">
        <w:rPr>
          <w:rFonts w:ascii="Arial" w:hAnsi="Arial" w:cs="Arial"/>
          <w:color w:val="0D0D0D" w:themeColor="text1" w:themeTint="F2"/>
          <w:sz w:val="22"/>
          <w:szCs w:val="22"/>
        </w:rPr>
        <w:t>Pinterest</w:t>
      </w:r>
      <w:r w:rsidR="00FB42AA" w:rsidRPr="00627074">
        <w:rPr>
          <w:rFonts w:ascii="Arial" w:hAnsi="Arial" w:cs="Arial"/>
          <w:color w:val="0D0D0D" w:themeColor="text1" w:themeTint="F2"/>
          <w:sz w:val="22"/>
          <w:szCs w:val="22"/>
        </w:rPr>
        <w:t xml:space="preserve"> to collate ideas for tactile diagrams to use with the student I work with. </w:t>
      </w:r>
      <w:r w:rsidR="00567186" w:rsidRPr="00627074">
        <w:rPr>
          <w:rFonts w:ascii="Arial" w:hAnsi="Arial" w:cs="Arial"/>
          <w:color w:val="0D0D0D" w:themeColor="text1" w:themeTint="F2"/>
          <w:sz w:val="22"/>
          <w:szCs w:val="22"/>
        </w:rPr>
        <w:t>Networking fits in to</w:t>
      </w:r>
      <w:r w:rsidR="00674D83" w:rsidRPr="00627074">
        <w:rPr>
          <w:rFonts w:ascii="Arial" w:hAnsi="Arial" w:cs="Arial"/>
          <w:color w:val="0D0D0D" w:themeColor="text1" w:themeTint="F2"/>
          <w:sz w:val="22"/>
          <w:szCs w:val="22"/>
        </w:rPr>
        <w:t xml:space="preserve"> </w:t>
      </w:r>
      <w:r w:rsidR="00567186" w:rsidRPr="00627074">
        <w:rPr>
          <w:rFonts w:ascii="Arial" w:hAnsi="Arial" w:cs="Arial"/>
          <w:color w:val="0D0D0D" w:themeColor="text1" w:themeTint="F2"/>
          <w:sz w:val="22"/>
          <w:szCs w:val="22"/>
        </w:rPr>
        <w:t>Pierre Bourdieu theories, when we take with us capital although this refers to economic capital it also refers to social capital which we gain from networking and knowing people and forming relationships (Claridge, 2015)</w:t>
      </w:r>
      <w:r w:rsidR="00972D19" w:rsidRPr="00627074">
        <w:rPr>
          <w:rFonts w:ascii="Arial" w:hAnsi="Arial" w:cs="Arial"/>
          <w:color w:val="0D0D0D" w:themeColor="text1" w:themeTint="F2"/>
          <w:sz w:val="22"/>
          <w:szCs w:val="22"/>
        </w:rPr>
        <w:t xml:space="preserve"> </w:t>
      </w:r>
      <w:r w:rsidR="003C324F" w:rsidRPr="00627074">
        <w:rPr>
          <w:rFonts w:ascii="Arial" w:hAnsi="Arial" w:cs="Arial"/>
          <w:color w:val="0D0D0D" w:themeColor="text1" w:themeTint="F2"/>
          <w:sz w:val="22"/>
          <w:szCs w:val="22"/>
        </w:rPr>
        <w:t xml:space="preserve">Bourdieu recognises the importance of cultural capital he believes this can be anything from clothes to educational </w:t>
      </w:r>
      <w:r w:rsidR="0021114E" w:rsidRPr="00627074">
        <w:rPr>
          <w:rFonts w:ascii="Arial" w:hAnsi="Arial" w:cs="Arial"/>
          <w:color w:val="0D0D0D" w:themeColor="text1" w:themeTint="F2"/>
          <w:sz w:val="22"/>
          <w:szCs w:val="22"/>
        </w:rPr>
        <w:t>successes, however</w:t>
      </w:r>
      <w:r w:rsidR="003C324F" w:rsidRPr="00627074">
        <w:rPr>
          <w:rFonts w:ascii="Arial" w:hAnsi="Arial" w:cs="Arial"/>
          <w:color w:val="0D0D0D" w:themeColor="text1" w:themeTint="F2"/>
          <w:sz w:val="22"/>
          <w:szCs w:val="22"/>
        </w:rPr>
        <w:t xml:space="preserve"> it can also be the </w:t>
      </w:r>
      <w:r w:rsidR="0021114E" w:rsidRPr="00627074">
        <w:rPr>
          <w:rFonts w:ascii="Arial" w:hAnsi="Arial" w:cs="Arial"/>
          <w:color w:val="0D0D0D" w:themeColor="text1" w:themeTint="F2"/>
          <w:sz w:val="22"/>
          <w:szCs w:val="22"/>
        </w:rPr>
        <w:t xml:space="preserve">source of social inequality (Sociology Live, </w:t>
      </w:r>
      <w:proofErr w:type="spellStart"/>
      <w:r w:rsidR="0021114E" w:rsidRPr="00627074">
        <w:rPr>
          <w:rFonts w:ascii="Arial" w:hAnsi="Arial" w:cs="Arial"/>
          <w:color w:val="0D0D0D" w:themeColor="text1" w:themeTint="F2"/>
          <w:sz w:val="22"/>
          <w:szCs w:val="22"/>
        </w:rPr>
        <w:t>n.d</w:t>
      </w:r>
      <w:proofErr w:type="spellEnd"/>
      <w:r w:rsidR="0021114E" w:rsidRPr="00627074">
        <w:rPr>
          <w:rFonts w:ascii="Arial" w:hAnsi="Arial" w:cs="Arial"/>
          <w:color w:val="0D0D0D" w:themeColor="text1" w:themeTint="F2"/>
          <w:sz w:val="22"/>
          <w:szCs w:val="22"/>
        </w:rPr>
        <w:t xml:space="preserve">). This would affect those applying for </w:t>
      </w:r>
      <w:r w:rsidR="00256499" w:rsidRPr="00627074">
        <w:rPr>
          <w:rFonts w:ascii="Arial" w:hAnsi="Arial" w:cs="Arial"/>
          <w:color w:val="0D0D0D" w:themeColor="text1" w:themeTint="F2"/>
          <w:sz w:val="22"/>
          <w:szCs w:val="22"/>
        </w:rPr>
        <w:t>jobs;</w:t>
      </w:r>
      <w:r w:rsidR="0021114E" w:rsidRPr="00627074">
        <w:rPr>
          <w:rFonts w:ascii="Arial" w:hAnsi="Arial" w:cs="Arial"/>
          <w:color w:val="0D0D0D" w:themeColor="text1" w:themeTint="F2"/>
          <w:sz w:val="22"/>
          <w:szCs w:val="22"/>
        </w:rPr>
        <w:t xml:space="preserve"> </w:t>
      </w:r>
      <w:r w:rsidR="008355D3" w:rsidRPr="00627074">
        <w:rPr>
          <w:rFonts w:ascii="Arial" w:hAnsi="Arial" w:cs="Arial"/>
          <w:color w:val="0D0D0D" w:themeColor="text1" w:themeTint="F2"/>
          <w:sz w:val="22"/>
          <w:szCs w:val="22"/>
        </w:rPr>
        <w:t>however,</w:t>
      </w:r>
      <w:r w:rsidR="0021114E" w:rsidRPr="00627074">
        <w:rPr>
          <w:rFonts w:ascii="Arial" w:hAnsi="Arial" w:cs="Arial"/>
          <w:color w:val="0D0D0D" w:themeColor="text1" w:themeTint="F2"/>
          <w:sz w:val="22"/>
          <w:szCs w:val="22"/>
        </w:rPr>
        <w:t xml:space="preserve"> the Equality Act 2010 protects those who would be normally discriminated against</w:t>
      </w:r>
      <w:r w:rsidR="00972D19" w:rsidRPr="00627074">
        <w:rPr>
          <w:rFonts w:ascii="Arial" w:hAnsi="Arial" w:cs="Arial"/>
          <w:color w:val="0D0D0D" w:themeColor="text1" w:themeTint="F2"/>
          <w:sz w:val="22"/>
          <w:szCs w:val="22"/>
        </w:rPr>
        <w:t xml:space="preserve"> for things like sex, </w:t>
      </w:r>
      <w:r w:rsidR="00627074" w:rsidRPr="00627074">
        <w:rPr>
          <w:rFonts w:ascii="Arial" w:hAnsi="Arial" w:cs="Arial"/>
          <w:color w:val="0D0D0D" w:themeColor="text1" w:themeTint="F2"/>
          <w:sz w:val="22"/>
          <w:szCs w:val="22"/>
        </w:rPr>
        <w:t>race,</w:t>
      </w:r>
      <w:r w:rsidR="005E4BC1" w:rsidRPr="00627074">
        <w:rPr>
          <w:rFonts w:ascii="Arial" w:hAnsi="Arial" w:cs="Arial"/>
          <w:color w:val="0D0D0D" w:themeColor="text1" w:themeTint="F2"/>
          <w:sz w:val="22"/>
          <w:szCs w:val="22"/>
        </w:rPr>
        <w:t xml:space="preserve"> </w:t>
      </w:r>
      <w:r w:rsidR="00972D19" w:rsidRPr="00627074">
        <w:rPr>
          <w:rFonts w:ascii="Arial" w:hAnsi="Arial" w:cs="Arial"/>
          <w:color w:val="0D0D0D" w:themeColor="text1" w:themeTint="F2"/>
          <w:sz w:val="22"/>
          <w:szCs w:val="22"/>
        </w:rPr>
        <w:t>and disability (G</w:t>
      </w:r>
      <w:r w:rsidR="00972D19" w:rsidRPr="00627074">
        <w:rPr>
          <w:rFonts w:ascii="Arial" w:hAnsi="Arial" w:cs="Arial"/>
          <w:b/>
          <w:bCs/>
          <w:color w:val="0D0D0D" w:themeColor="text1" w:themeTint="F2"/>
          <w:sz w:val="22"/>
          <w:szCs w:val="22"/>
        </w:rPr>
        <w:t xml:space="preserve">OV.UK </w:t>
      </w:r>
      <w:r w:rsidR="00972D19" w:rsidRPr="00627074">
        <w:rPr>
          <w:rFonts w:ascii="Arial" w:hAnsi="Arial" w:cs="Arial"/>
          <w:color w:val="0D0D0D" w:themeColor="text1" w:themeTint="F2"/>
          <w:sz w:val="22"/>
          <w:szCs w:val="22"/>
        </w:rPr>
        <w:t>2015).</w:t>
      </w:r>
    </w:p>
    <w:p w14:paraId="5F87890F" w14:textId="6DA1F836" w:rsidR="00CD6583" w:rsidRPr="00627074" w:rsidRDefault="00CD6583" w:rsidP="002D08FA">
      <w:pPr>
        <w:spacing w:line="360" w:lineRule="auto"/>
        <w:rPr>
          <w:rFonts w:ascii="Arial" w:hAnsi="Arial" w:cs="Arial"/>
          <w:color w:val="0D0D0D" w:themeColor="text1" w:themeTint="F2"/>
          <w:sz w:val="22"/>
          <w:szCs w:val="22"/>
        </w:rPr>
      </w:pPr>
    </w:p>
    <w:p w14:paraId="000FC54A" w14:textId="3C07D8DE" w:rsidR="00952914" w:rsidRPr="00627074" w:rsidRDefault="00C468EC" w:rsidP="002D08FA">
      <w:pPr>
        <w:spacing w:line="360" w:lineRule="auto"/>
        <w:rPr>
          <w:rFonts w:ascii="Arial" w:hAnsi="Arial" w:cs="Arial"/>
          <w:color w:val="0D0D0D" w:themeColor="text1" w:themeTint="F2"/>
          <w:sz w:val="22"/>
          <w:szCs w:val="22"/>
        </w:rPr>
      </w:pPr>
      <w:r w:rsidRPr="00627074">
        <w:rPr>
          <w:rFonts w:ascii="Arial" w:hAnsi="Arial" w:cs="Arial"/>
          <w:color w:val="0D0D0D" w:themeColor="text1" w:themeTint="F2"/>
          <w:sz w:val="22"/>
          <w:szCs w:val="22"/>
        </w:rPr>
        <w:t xml:space="preserve">As a LSA you often champion the children, give them praise and a positive outlook to keep growing and develop to reach their full potential, this is far easier to do this for others and this is a challenge moving forward to personally do this, have more belief in abilities and confidence to grow.  I realised I needed to develop my self-confidence, </w:t>
      </w:r>
      <w:proofErr w:type="gramStart"/>
      <w:r w:rsidR="00627074" w:rsidRPr="00627074">
        <w:rPr>
          <w:rFonts w:ascii="Arial" w:hAnsi="Arial" w:cs="Arial"/>
          <w:color w:val="0D0D0D" w:themeColor="text1" w:themeTint="F2"/>
          <w:sz w:val="22"/>
          <w:szCs w:val="22"/>
        </w:rPr>
        <w:t>Spencer</w:t>
      </w:r>
      <w:proofErr w:type="gramEnd"/>
      <w:r w:rsidR="00627074" w:rsidRPr="00627074">
        <w:rPr>
          <w:rFonts w:ascii="Arial" w:hAnsi="Arial" w:cs="Arial"/>
          <w:color w:val="0D0D0D" w:themeColor="text1" w:themeTint="F2"/>
          <w:sz w:val="22"/>
          <w:szCs w:val="22"/>
        </w:rPr>
        <w:t xml:space="preserve"> </w:t>
      </w:r>
      <w:r w:rsidRPr="00627074">
        <w:rPr>
          <w:rFonts w:ascii="Arial" w:hAnsi="Arial" w:cs="Arial"/>
          <w:color w:val="0D0D0D" w:themeColor="text1" w:themeTint="F2"/>
          <w:sz w:val="22"/>
          <w:szCs w:val="22"/>
        </w:rPr>
        <w:t xml:space="preserve">and Spencer (1993) as cited by Smale and Fowlie (2015) asserts “self-confidence is a component of most models of superior performers…” so building my confidence I will put </w:t>
      </w:r>
      <w:r w:rsidRPr="00627074">
        <w:rPr>
          <w:rFonts w:ascii="Arial" w:hAnsi="Arial" w:cs="Arial"/>
          <w:color w:val="0D0D0D" w:themeColor="text1" w:themeTint="F2"/>
          <w:sz w:val="22"/>
          <w:szCs w:val="22"/>
        </w:rPr>
        <w:lastRenderedPageBreak/>
        <w:t xml:space="preserve">myself in a better position to be successful. </w:t>
      </w:r>
      <w:r w:rsidR="00CD6583" w:rsidRPr="00627074">
        <w:rPr>
          <w:rFonts w:ascii="Arial" w:hAnsi="Arial" w:cs="Arial"/>
          <w:color w:val="0D0D0D" w:themeColor="text1" w:themeTint="F2"/>
          <w:sz w:val="22"/>
          <w:szCs w:val="22"/>
        </w:rPr>
        <w:t>Smale and Fowlie</w:t>
      </w:r>
      <w:r w:rsidR="00487C27" w:rsidRPr="00627074">
        <w:rPr>
          <w:rFonts w:ascii="Arial" w:hAnsi="Arial" w:cs="Arial"/>
          <w:color w:val="0D0D0D" w:themeColor="text1" w:themeTint="F2"/>
          <w:sz w:val="22"/>
          <w:szCs w:val="22"/>
        </w:rPr>
        <w:t xml:space="preserve"> </w:t>
      </w:r>
      <w:r w:rsidR="00CD6583" w:rsidRPr="00627074">
        <w:rPr>
          <w:rFonts w:ascii="Arial" w:hAnsi="Arial" w:cs="Arial"/>
          <w:color w:val="0D0D0D" w:themeColor="text1" w:themeTint="F2"/>
          <w:sz w:val="22"/>
          <w:szCs w:val="22"/>
        </w:rPr>
        <w:t>(2015)</w:t>
      </w:r>
      <w:r w:rsidR="001402F8" w:rsidRPr="00627074">
        <w:rPr>
          <w:rFonts w:ascii="Arial" w:hAnsi="Arial" w:cs="Arial"/>
          <w:color w:val="0D0D0D" w:themeColor="text1" w:themeTint="F2"/>
          <w:sz w:val="22"/>
          <w:szCs w:val="22"/>
        </w:rPr>
        <w:t xml:space="preserve"> </w:t>
      </w:r>
      <w:r w:rsidR="00487C27" w:rsidRPr="00627074">
        <w:rPr>
          <w:rFonts w:ascii="Arial" w:hAnsi="Arial" w:cs="Arial"/>
          <w:color w:val="0D0D0D" w:themeColor="text1" w:themeTint="F2"/>
          <w:sz w:val="22"/>
          <w:szCs w:val="22"/>
        </w:rPr>
        <w:t>suggests “m</w:t>
      </w:r>
      <w:r w:rsidR="0009378D" w:rsidRPr="00627074">
        <w:rPr>
          <w:rFonts w:ascii="Arial" w:hAnsi="Arial" w:cs="Arial"/>
          <w:color w:val="0D0D0D" w:themeColor="text1" w:themeTint="F2"/>
          <w:sz w:val="22"/>
          <w:szCs w:val="22"/>
        </w:rPr>
        <w:t>any academic and personal skills are what we call transferable skill, which will stan</w:t>
      </w:r>
      <w:r w:rsidR="00487C27" w:rsidRPr="00627074">
        <w:rPr>
          <w:rFonts w:ascii="Arial" w:hAnsi="Arial" w:cs="Arial"/>
          <w:color w:val="0D0D0D" w:themeColor="text1" w:themeTint="F2"/>
          <w:sz w:val="22"/>
          <w:szCs w:val="22"/>
        </w:rPr>
        <w:t>d</w:t>
      </w:r>
      <w:r w:rsidR="0009378D" w:rsidRPr="00627074">
        <w:rPr>
          <w:rFonts w:ascii="Arial" w:hAnsi="Arial" w:cs="Arial"/>
          <w:color w:val="0D0D0D" w:themeColor="text1" w:themeTint="F2"/>
          <w:sz w:val="22"/>
          <w:szCs w:val="22"/>
        </w:rPr>
        <w:t xml:space="preserve"> you in good stead both when looking for employment and in your future career</w:t>
      </w:r>
      <w:r w:rsidR="00AC072A" w:rsidRPr="00627074">
        <w:rPr>
          <w:rFonts w:ascii="Arial" w:hAnsi="Arial" w:cs="Arial"/>
          <w:color w:val="0D0D0D" w:themeColor="text1" w:themeTint="F2"/>
          <w:sz w:val="22"/>
          <w:szCs w:val="22"/>
        </w:rPr>
        <w:t>s.</w:t>
      </w:r>
      <w:r w:rsidR="00487C27" w:rsidRPr="00627074">
        <w:rPr>
          <w:rFonts w:ascii="Arial" w:hAnsi="Arial" w:cs="Arial"/>
          <w:color w:val="0D0D0D" w:themeColor="text1" w:themeTint="F2"/>
          <w:sz w:val="22"/>
          <w:szCs w:val="22"/>
        </w:rPr>
        <w:t xml:space="preserve">” Throughout the first assignment I learned I </w:t>
      </w:r>
      <w:r w:rsidR="002623EC" w:rsidRPr="00627074">
        <w:rPr>
          <w:rFonts w:ascii="Arial" w:hAnsi="Arial" w:cs="Arial"/>
          <w:color w:val="0D0D0D" w:themeColor="text1" w:themeTint="F2"/>
          <w:sz w:val="22"/>
          <w:szCs w:val="22"/>
        </w:rPr>
        <w:t xml:space="preserve">have many skills, that I have developed during various jobs and which link </w:t>
      </w:r>
      <w:r w:rsidR="00384F73" w:rsidRPr="00627074">
        <w:rPr>
          <w:rFonts w:ascii="Arial" w:hAnsi="Arial" w:cs="Arial"/>
          <w:color w:val="0D0D0D" w:themeColor="text1" w:themeTint="F2"/>
          <w:sz w:val="22"/>
          <w:szCs w:val="22"/>
        </w:rPr>
        <w:t>into</w:t>
      </w:r>
      <w:r w:rsidR="002623EC" w:rsidRPr="00627074">
        <w:rPr>
          <w:rFonts w:ascii="Arial" w:hAnsi="Arial" w:cs="Arial"/>
          <w:color w:val="0D0D0D" w:themeColor="text1" w:themeTint="F2"/>
          <w:sz w:val="22"/>
          <w:szCs w:val="22"/>
        </w:rPr>
        <w:t xml:space="preserve"> this degree. Such as </w:t>
      </w:r>
      <w:r w:rsidR="00384F73" w:rsidRPr="00627074">
        <w:rPr>
          <w:rFonts w:ascii="Arial" w:hAnsi="Arial" w:cs="Arial"/>
          <w:color w:val="0D0D0D" w:themeColor="text1" w:themeTint="F2"/>
          <w:sz w:val="22"/>
          <w:szCs w:val="22"/>
        </w:rPr>
        <w:t>Organisation</w:t>
      </w:r>
      <w:r w:rsidR="002623EC" w:rsidRPr="00627074">
        <w:rPr>
          <w:rFonts w:ascii="Arial" w:hAnsi="Arial" w:cs="Arial"/>
          <w:color w:val="0D0D0D" w:themeColor="text1" w:themeTint="F2"/>
          <w:sz w:val="22"/>
          <w:szCs w:val="22"/>
        </w:rPr>
        <w:t xml:space="preserve">, </w:t>
      </w:r>
      <w:r w:rsidR="0086033F" w:rsidRPr="00627074">
        <w:rPr>
          <w:rFonts w:ascii="Arial" w:hAnsi="Arial" w:cs="Arial"/>
          <w:color w:val="0D0D0D" w:themeColor="text1" w:themeTint="F2"/>
          <w:sz w:val="22"/>
          <w:szCs w:val="22"/>
        </w:rPr>
        <w:t xml:space="preserve">problem-solving, time management, </w:t>
      </w:r>
      <w:r w:rsidR="008117BD" w:rsidRPr="00627074">
        <w:rPr>
          <w:rFonts w:ascii="Arial" w:hAnsi="Arial" w:cs="Arial"/>
          <w:color w:val="0D0D0D" w:themeColor="text1" w:themeTint="F2"/>
          <w:sz w:val="22"/>
          <w:szCs w:val="22"/>
        </w:rPr>
        <w:t xml:space="preserve">self-motivation and </w:t>
      </w:r>
      <w:r w:rsidR="00384F73" w:rsidRPr="00627074">
        <w:rPr>
          <w:rFonts w:ascii="Arial" w:hAnsi="Arial" w:cs="Arial"/>
          <w:color w:val="0D0D0D" w:themeColor="text1" w:themeTint="F2"/>
          <w:sz w:val="22"/>
          <w:szCs w:val="22"/>
        </w:rPr>
        <w:t xml:space="preserve">overcoming obstacles. These are constantly </w:t>
      </w:r>
      <w:r w:rsidR="005E4BC1" w:rsidRPr="00627074">
        <w:rPr>
          <w:rFonts w:ascii="Arial" w:hAnsi="Arial" w:cs="Arial"/>
          <w:color w:val="0D0D0D" w:themeColor="text1" w:themeTint="F2"/>
          <w:sz w:val="22"/>
          <w:szCs w:val="22"/>
        </w:rPr>
        <w:t xml:space="preserve">being developed. They are skills which will transfer to </w:t>
      </w:r>
      <w:r w:rsidR="00280E2A" w:rsidRPr="00627074">
        <w:rPr>
          <w:rFonts w:ascii="Arial" w:hAnsi="Arial" w:cs="Arial"/>
          <w:color w:val="0D0D0D" w:themeColor="text1" w:themeTint="F2"/>
          <w:sz w:val="22"/>
          <w:szCs w:val="22"/>
        </w:rPr>
        <w:t xml:space="preserve">the world of work </w:t>
      </w:r>
      <w:r w:rsidR="00EA78F6" w:rsidRPr="00627074">
        <w:rPr>
          <w:rFonts w:ascii="Arial" w:hAnsi="Arial" w:cs="Arial"/>
          <w:color w:val="0D0D0D" w:themeColor="text1" w:themeTint="F2"/>
          <w:sz w:val="22"/>
          <w:szCs w:val="22"/>
        </w:rPr>
        <w:t>and</w:t>
      </w:r>
      <w:r w:rsidR="00280E2A" w:rsidRPr="00627074">
        <w:rPr>
          <w:rFonts w:ascii="Arial" w:hAnsi="Arial" w:cs="Arial"/>
          <w:color w:val="0D0D0D" w:themeColor="text1" w:themeTint="F2"/>
          <w:sz w:val="22"/>
          <w:szCs w:val="22"/>
        </w:rPr>
        <w:t xml:space="preserve"> social situations. </w:t>
      </w:r>
      <w:r w:rsidR="00DD0CB2" w:rsidRPr="00627074">
        <w:rPr>
          <w:rFonts w:ascii="Arial" w:hAnsi="Arial" w:cs="Arial"/>
          <w:color w:val="0D0D0D" w:themeColor="text1" w:themeTint="F2"/>
          <w:sz w:val="22"/>
          <w:szCs w:val="22"/>
        </w:rPr>
        <w:t>However,</w:t>
      </w:r>
      <w:r w:rsidR="00FD514B" w:rsidRPr="00627074">
        <w:rPr>
          <w:rFonts w:ascii="Arial" w:hAnsi="Arial" w:cs="Arial"/>
          <w:color w:val="0D0D0D" w:themeColor="text1" w:themeTint="F2"/>
          <w:sz w:val="22"/>
          <w:szCs w:val="22"/>
        </w:rPr>
        <w:t xml:space="preserve"> to grow you need something to work from such as </w:t>
      </w:r>
      <w:r w:rsidR="001052EA" w:rsidRPr="00627074">
        <w:rPr>
          <w:rFonts w:ascii="Arial" w:hAnsi="Arial" w:cs="Arial"/>
          <w:color w:val="0D0D0D" w:themeColor="text1" w:themeTint="F2"/>
          <w:sz w:val="22"/>
          <w:szCs w:val="22"/>
        </w:rPr>
        <w:t xml:space="preserve">constructive criticism.  </w:t>
      </w:r>
      <w:r w:rsidR="00843031" w:rsidRPr="00627074">
        <w:rPr>
          <w:rFonts w:ascii="Arial" w:hAnsi="Arial" w:cs="Arial"/>
          <w:color w:val="0D0D0D" w:themeColor="text1" w:themeTint="F2"/>
          <w:sz w:val="22"/>
          <w:szCs w:val="22"/>
        </w:rPr>
        <w:t xml:space="preserve">Sheehan and Ryan (2017) assert </w:t>
      </w:r>
      <w:r w:rsidR="00807998" w:rsidRPr="00627074">
        <w:rPr>
          <w:rFonts w:ascii="Arial" w:hAnsi="Arial" w:cs="Arial"/>
          <w:color w:val="0D0D0D" w:themeColor="text1" w:themeTint="F2"/>
          <w:sz w:val="22"/>
          <w:szCs w:val="22"/>
        </w:rPr>
        <w:t>“</w:t>
      </w:r>
      <w:r w:rsidR="00843031" w:rsidRPr="00627074">
        <w:rPr>
          <w:rFonts w:ascii="Arial" w:hAnsi="Arial" w:cs="Arial"/>
          <w:color w:val="0D0D0D" w:themeColor="text1" w:themeTint="F2"/>
          <w:sz w:val="22"/>
          <w:szCs w:val="22"/>
        </w:rPr>
        <w:t>understanding that failure may often be only the first step in learning</w:t>
      </w:r>
      <w:r w:rsidR="00075A58" w:rsidRPr="00627074">
        <w:rPr>
          <w:rFonts w:ascii="Arial" w:hAnsi="Arial" w:cs="Arial"/>
          <w:color w:val="0D0D0D" w:themeColor="text1" w:themeTint="F2"/>
          <w:sz w:val="22"/>
          <w:szCs w:val="22"/>
        </w:rPr>
        <w:t>.”</w:t>
      </w:r>
      <w:r w:rsidR="00267AA0" w:rsidRPr="00627074">
        <w:rPr>
          <w:rFonts w:ascii="Arial" w:hAnsi="Arial" w:cs="Arial"/>
          <w:color w:val="0D0D0D" w:themeColor="text1" w:themeTint="F2"/>
          <w:sz w:val="22"/>
          <w:szCs w:val="22"/>
        </w:rPr>
        <w:t xml:space="preserve"> This </w:t>
      </w:r>
      <w:r w:rsidR="00807998" w:rsidRPr="00627074">
        <w:rPr>
          <w:rFonts w:ascii="Arial" w:hAnsi="Arial" w:cs="Arial"/>
          <w:color w:val="0D0D0D" w:themeColor="text1" w:themeTint="F2"/>
          <w:sz w:val="22"/>
          <w:szCs w:val="22"/>
        </w:rPr>
        <w:t>opens</w:t>
      </w:r>
      <w:r w:rsidR="00267AA0" w:rsidRPr="00627074">
        <w:rPr>
          <w:rFonts w:ascii="Arial" w:hAnsi="Arial" w:cs="Arial"/>
          <w:color w:val="0D0D0D" w:themeColor="text1" w:themeTint="F2"/>
          <w:sz w:val="22"/>
          <w:szCs w:val="22"/>
        </w:rPr>
        <w:t xml:space="preserve"> a growth </w:t>
      </w:r>
      <w:r w:rsidR="00114842" w:rsidRPr="00627074">
        <w:rPr>
          <w:rFonts w:ascii="Arial" w:hAnsi="Arial" w:cs="Arial"/>
          <w:color w:val="0D0D0D" w:themeColor="text1" w:themeTint="F2"/>
          <w:sz w:val="22"/>
          <w:szCs w:val="22"/>
        </w:rPr>
        <w:t>mindset;</w:t>
      </w:r>
      <w:r w:rsidR="009B0191" w:rsidRPr="00627074">
        <w:rPr>
          <w:rFonts w:ascii="Arial" w:hAnsi="Arial" w:cs="Arial"/>
          <w:color w:val="0D0D0D" w:themeColor="text1" w:themeTint="F2"/>
          <w:sz w:val="22"/>
          <w:szCs w:val="22"/>
        </w:rPr>
        <w:t xml:space="preserve"> without failure you have nothing to work on to develop. </w:t>
      </w:r>
      <w:r w:rsidR="000455AE" w:rsidRPr="00627074">
        <w:rPr>
          <w:rFonts w:ascii="Arial" w:hAnsi="Arial" w:cs="Arial"/>
          <w:color w:val="0D0D0D" w:themeColor="text1" w:themeTint="F2"/>
          <w:sz w:val="22"/>
          <w:szCs w:val="22"/>
        </w:rPr>
        <w:t xml:space="preserve">This is something from this module I will take away with me and continue to work on. </w:t>
      </w:r>
      <w:r w:rsidR="00E51838" w:rsidRPr="00627074">
        <w:rPr>
          <w:rFonts w:ascii="Arial" w:hAnsi="Arial" w:cs="Arial"/>
          <w:color w:val="0D0D0D" w:themeColor="text1" w:themeTint="F2"/>
          <w:sz w:val="22"/>
          <w:szCs w:val="22"/>
        </w:rPr>
        <w:t xml:space="preserve">To learn from feedback to improve my work so I can grow and develop skills. </w:t>
      </w:r>
      <w:r w:rsidR="00445070" w:rsidRPr="00627074">
        <w:rPr>
          <w:rFonts w:ascii="Arial" w:hAnsi="Arial" w:cs="Arial"/>
          <w:color w:val="0D0D0D" w:themeColor="text1" w:themeTint="F2"/>
          <w:sz w:val="22"/>
          <w:szCs w:val="22"/>
        </w:rPr>
        <w:t>Something else to take away from this module was the 7 habits of successful people</w:t>
      </w:r>
      <w:r w:rsidR="00C8417A" w:rsidRPr="00627074">
        <w:rPr>
          <w:rFonts w:ascii="Arial" w:hAnsi="Arial" w:cs="Arial"/>
          <w:color w:val="0D0D0D" w:themeColor="text1" w:themeTint="F2"/>
          <w:sz w:val="22"/>
          <w:szCs w:val="22"/>
        </w:rPr>
        <w:t xml:space="preserve">. The 7 habits </w:t>
      </w:r>
      <w:r w:rsidR="00FE446D" w:rsidRPr="00627074">
        <w:rPr>
          <w:rFonts w:ascii="Arial" w:hAnsi="Arial" w:cs="Arial"/>
          <w:color w:val="0D0D0D" w:themeColor="text1" w:themeTint="F2"/>
          <w:sz w:val="22"/>
          <w:szCs w:val="22"/>
        </w:rPr>
        <w:t>are</w:t>
      </w:r>
      <w:r w:rsidR="00C8417A" w:rsidRPr="00627074">
        <w:rPr>
          <w:rFonts w:ascii="Arial" w:hAnsi="Arial" w:cs="Arial"/>
          <w:color w:val="0D0D0D" w:themeColor="text1" w:themeTint="F2"/>
          <w:sz w:val="22"/>
          <w:szCs w:val="22"/>
        </w:rPr>
        <w:t xml:space="preserve"> proactive, begin with the end in mind, put first </w:t>
      </w:r>
      <w:r w:rsidR="008A0D26" w:rsidRPr="00627074">
        <w:rPr>
          <w:rFonts w:ascii="Arial" w:hAnsi="Arial" w:cs="Arial"/>
          <w:color w:val="0D0D0D" w:themeColor="text1" w:themeTint="F2"/>
          <w:sz w:val="22"/>
          <w:szCs w:val="22"/>
        </w:rPr>
        <w:t xml:space="preserve">things first, think win-win, seek to understand first before making yourself understood, </w:t>
      </w:r>
      <w:r w:rsidR="0049388C" w:rsidRPr="00627074">
        <w:rPr>
          <w:rFonts w:ascii="Arial" w:hAnsi="Arial" w:cs="Arial"/>
          <w:color w:val="0D0D0D" w:themeColor="text1" w:themeTint="F2"/>
          <w:sz w:val="22"/>
          <w:szCs w:val="22"/>
        </w:rPr>
        <w:t xml:space="preserve">learn to synergize and sharpen the saw </w:t>
      </w:r>
      <w:r w:rsidR="00445070" w:rsidRPr="00627074">
        <w:rPr>
          <w:rFonts w:ascii="Arial" w:hAnsi="Arial" w:cs="Arial"/>
          <w:color w:val="0D0D0D" w:themeColor="text1" w:themeTint="F2"/>
          <w:sz w:val="22"/>
          <w:szCs w:val="22"/>
        </w:rPr>
        <w:t>(Hussain, 2022</w:t>
      </w:r>
      <w:r w:rsidR="00445070" w:rsidRPr="00627074">
        <w:rPr>
          <w:rFonts w:ascii="Arial" w:hAnsi="Arial" w:cs="Arial"/>
          <w:i/>
          <w:color w:val="0D0D0D" w:themeColor="text1" w:themeTint="F2"/>
          <w:sz w:val="22"/>
          <w:szCs w:val="22"/>
        </w:rPr>
        <w:t>)</w:t>
      </w:r>
      <w:r w:rsidR="0049388C" w:rsidRPr="00627074">
        <w:rPr>
          <w:rFonts w:ascii="Arial" w:hAnsi="Arial" w:cs="Arial"/>
          <w:i/>
          <w:color w:val="0D0D0D" w:themeColor="text1" w:themeTint="F2"/>
          <w:sz w:val="22"/>
          <w:szCs w:val="22"/>
        </w:rPr>
        <w:t xml:space="preserve">. </w:t>
      </w:r>
      <w:r w:rsidR="005350CA" w:rsidRPr="00627074">
        <w:rPr>
          <w:rFonts w:ascii="Arial" w:hAnsi="Arial" w:cs="Arial"/>
          <w:color w:val="0D0D0D" w:themeColor="text1" w:themeTint="F2"/>
          <w:sz w:val="22"/>
          <w:szCs w:val="22"/>
        </w:rPr>
        <w:t>McFarlane (2020)</w:t>
      </w:r>
      <w:r w:rsidR="0076675E" w:rsidRPr="00627074">
        <w:rPr>
          <w:rFonts w:ascii="Arial" w:hAnsi="Arial" w:cs="Arial"/>
          <w:color w:val="0D0D0D" w:themeColor="text1" w:themeTint="F2"/>
          <w:sz w:val="22"/>
          <w:szCs w:val="22"/>
        </w:rPr>
        <w:t xml:space="preserve"> states “The seven habits in this book will help you move from a state of dependence to independence, and finally to interdependence.”</w:t>
      </w:r>
      <w:r w:rsidR="00CC1E57" w:rsidRPr="00627074">
        <w:rPr>
          <w:rFonts w:ascii="Arial" w:hAnsi="Arial" w:cs="Arial"/>
          <w:color w:val="0D0D0D" w:themeColor="text1" w:themeTint="F2"/>
          <w:sz w:val="22"/>
          <w:szCs w:val="22"/>
        </w:rPr>
        <w:t xml:space="preserve"> To develop these habits will </w:t>
      </w:r>
      <w:r w:rsidR="000754F9" w:rsidRPr="00627074">
        <w:rPr>
          <w:rFonts w:ascii="Arial" w:hAnsi="Arial" w:cs="Arial"/>
          <w:color w:val="0D0D0D" w:themeColor="text1" w:themeTint="F2"/>
          <w:sz w:val="22"/>
          <w:szCs w:val="22"/>
        </w:rPr>
        <w:t>set you in a great position to succeed.</w:t>
      </w:r>
    </w:p>
    <w:p w14:paraId="630DA439" w14:textId="1D620B5B" w:rsidR="00952914" w:rsidRPr="00627074" w:rsidRDefault="00952914" w:rsidP="002D08FA">
      <w:pPr>
        <w:spacing w:line="360" w:lineRule="auto"/>
        <w:rPr>
          <w:rFonts w:ascii="Arial" w:hAnsi="Arial" w:cs="Arial"/>
          <w:color w:val="0D0D0D" w:themeColor="text1" w:themeTint="F2"/>
          <w:sz w:val="22"/>
          <w:szCs w:val="22"/>
        </w:rPr>
      </w:pPr>
    </w:p>
    <w:p w14:paraId="555A6412" w14:textId="4CAF1C0B" w:rsidR="00952914" w:rsidRPr="00627074" w:rsidRDefault="00952914" w:rsidP="002D08FA">
      <w:pPr>
        <w:spacing w:line="360" w:lineRule="auto"/>
        <w:rPr>
          <w:rFonts w:ascii="Arial" w:hAnsi="Arial" w:cs="Arial"/>
          <w:color w:val="0D0D0D" w:themeColor="text1" w:themeTint="F2"/>
          <w:sz w:val="22"/>
          <w:szCs w:val="22"/>
        </w:rPr>
      </w:pPr>
      <w:r w:rsidRPr="00627074">
        <w:rPr>
          <w:rFonts w:ascii="Arial" w:hAnsi="Arial" w:cs="Arial"/>
          <w:color w:val="0D0D0D" w:themeColor="text1" w:themeTint="F2"/>
          <w:sz w:val="22"/>
          <w:szCs w:val="22"/>
        </w:rPr>
        <w:t xml:space="preserve">Overall, this module has turned into a huge success for me personally and </w:t>
      </w:r>
      <w:r w:rsidR="00114842" w:rsidRPr="00627074">
        <w:rPr>
          <w:rFonts w:ascii="Arial" w:hAnsi="Arial" w:cs="Arial"/>
          <w:color w:val="0D0D0D" w:themeColor="text1" w:themeTint="F2"/>
          <w:sz w:val="22"/>
          <w:szCs w:val="22"/>
        </w:rPr>
        <w:t>professionally. Although I started off with negativity,</w:t>
      </w:r>
      <w:r w:rsidRPr="00627074">
        <w:rPr>
          <w:rFonts w:ascii="Arial" w:hAnsi="Arial" w:cs="Arial"/>
          <w:color w:val="0D0D0D" w:themeColor="text1" w:themeTint="F2"/>
          <w:sz w:val="22"/>
          <w:szCs w:val="22"/>
        </w:rPr>
        <w:t xml:space="preserve"> I have </w:t>
      </w:r>
      <w:r w:rsidR="004E7EAE" w:rsidRPr="00627074">
        <w:rPr>
          <w:rFonts w:ascii="Arial" w:hAnsi="Arial" w:cs="Arial"/>
          <w:color w:val="0D0D0D" w:themeColor="text1" w:themeTint="F2"/>
          <w:sz w:val="22"/>
          <w:szCs w:val="22"/>
        </w:rPr>
        <w:t xml:space="preserve">realised my current potential and the possibilities open to me in the future. I have developed a CV that </w:t>
      </w:r>
      <w:r w:rsidR="0013035E" w:rsidRPr="00627074">
        <w:rPr>
          <w:rFonts w:ascii="Arial" w:hAnsi="Arial" w:cs="Arial"/>
          <w:color w:val="0D0D0D" w:themeColor="text1" w:themeTint="F2"/>
          <w:sz w:val="22"/>
          <w:szCs w:val="22"/>
        </w:rPr>
        <w:t xml:space="preserve">will </w:t>
      </w:r>
      <w:r w:rsidR="005F7D86" w:rsidRPr="00627074">
        <w:rPr>
          <w:rFonts w:ascii="Arial" w:hAnsi="Arial" w:cs="Arial"/>
          <w:color w:val="0D0D0D" w:themeColor="text1" w:themeTint="F2"/>
          <w:sz w:val="22"/>
          <w:szCs w:val="22"/>
        </w:rPr>
        <w:t xml:space="preserve">stand me in good stead for my future career and applying for jobs. I will go forward with a growth mindset, learn from my mistakes and constructive criticism, to be able to grow and develop my personal brand </w:t>
      </w:r>
      <w:r w:rsidR="00114842" w:rsidRPr="00627074">
        <w:rPr>
          <w:rFonts w:ascii="Arial" w:hAnsi="Arial" w:cs="Arial"/>
          <w:color w:val="0D0D0D" w:themeColor="text1" w:themeTint="F2"/>
          <w:sz w:val="22"/>
          <w:szCs w:val="22"/>
        </w:rPr>
        <w:t xml:space="preserve">to be the best it can be. </w:t>
      </w:r>
    </w:p>
    <w:p w14:paraId="4A0E7475" w14:textId="74630306" w:rsidR="003F0681" w:rsidRPr="00627074" w:rsidRDefault="003F0681" w:rsidP="00CC3DD6">
      <w:pPr>
        <w:spacing w:line="360" w:lineRule="auto"/>
        <w:rPr>
          <w:rFonts w:ascii="Arial" w:hAnsi="Arial" w:cs="Arial"/>
          <w:sz w:val="22"/>
          <w:szCs w:val="22"/>
        </w:rPr>
      </w:pPr>
    </w:p>
    <w:p w14:paraId="1577EE79" w14:textId="35046403" w:rsidR="00114842" w:rsidRPr="00627074" w:rsidRDefault="00114842" w:rsidP="00CC3DD6">
      <w:pPr>
        <w:spacing w:line="360" w:lineRule="auto"/>
        <w:rPr>
          <w:rFonts w:ascii="Arial" w:hAnsi="Arial" w:cs="Arial"/>
          <w:sz w:val="22"/>
          <w:szCs w:val="22"/>
        </w:rPr>
      </w:pPr>
    </w:p>
    <w:p w14:paraId="047D8895" w14:textId="5EED662A" w:rsidR="00114842" w:rsidRPr="00627074" w:rsidRDefault="00114842" w:rsidP="00CC3DD6">
      <w:pPr>
        <w:spacing w:line="360" w:lineRule="auto"/>
        <w:rPr>
          <w:rFonts w:ascii="Arial" w:hAnsi="Arial" w:cs="Arial"/>
          <w:sz w:val="22"/>
          <w:szCs w:val="22"/>
        </w:rPr>
      </w:pPr>
    </w:p>
    <w:p w14:paraId="54752F46" w14:textId="2EA37E5A" w:rsidR="00114842" w:rsidRPr="00627074" w:rsidRDefault="00114842" w:rsidP="00CC3DD6">
      <w:pPr>
        <w:spacing w:line="360" w:lineRule="auto"/>
        <w:rPr>
          <w:rFonts w:ascii="Arial" w:hAnsi="Arial" w:cs="Arial"/>
          <w:sz w:val="22"/>
          <w:szCs w:val="22"/>
        </w:rPr>
      </w:pPr>
    </w:p>
    <w:p w14:paraId="51330814" w14:textId="2DC9C8C0" w:rsidR="00114842" w:rsidRPr="00627074" w:rsidRDefault="00114842" w:rsidP="00CC3DD6">
      <w:pPr>
        <w:spacing w:line="360" w:lineRule="auto"/>
        <w:rPr>
          <w:rFonts w:ascii="Arial" w:hAnsi="Arial" w:cs="Arial"/>
          <w:sz w:val="22"/>
          <w:szCs w:val="22"/>
        </w:rPr>
      </w:pPr>
    </w:p>
    <w:p w14:paraId="31272D4A" w14:textId="47014AEC" w:rsidR="00114842" w:rsidRPr="00627074" w:rsidRDefault="00114842" w:rsidP="00CC3DD6">
      <w:pPr>
        <w:spacing w:line="360" w:lineRule="auto"/>
        <w:rPr>
          <w:rFonts w:ascii="Arial" w:hAnsi="Arial" w:cs="Arial"/>
          <w:sz w:val="22"/>
          <w:szCs w:val="22"/>
        </w:rPr>
      </w:pPr>
    </w:p>
    <w:p w14:paraId="17A40DD0" w14:textId="0BB2A262" w:rsidR="00114842" w:rsidRPr="00627074" w:rsidRDefault="00114842" w:rsidP="00CC3DD6">
      <w:pPr>
        <w:spacing w:line="360" w:lineRule="auto"/>
        <w:rPr>
          <w:rFonts w:ascii="Arial" w:hAnsi="Arial" w:cs="Arial"/>
          <w:sz w:val="22"/>
          <w:szCs w:val="22"/>
        </w:rPr>
      </w:pPr>
    </w:p>
    <w:p w14:paraId="5F0C3775" w14:textId="72B863A2" w:rsidR="00114842" w:rsidRPr="00627074" w:rsidRDefault="00114842" w:rsidP="00CC3DD6">
      <w:pPr>
        <w:spacing w:line="360" w:lineRule="auto"/>
        <w:rPr>
          <w:rFonts w:ascii="Arial" w:hAnsi="Arial" w:cs="Arial"/>
          <w:sz w:val="22"/>
          <w:szCs w:val="22"/>
        </w:rPr>
      </w:pPr>
    </w:p>
    <w:p w14:paraId="26D33FC7" w14:textId="11428DF0" w:rsidR="00114842" w:rsidRPr="00627074" w:rsidRDefault="00114842" w:rsidP="00CC3DD6">
      <w:pPr>
        <w:spacing w:line="360" w:lineRule="auto"/>
        <w:rPr>
          <w:rFonts w:ascii="Arial" w:hAnsi="Arial" w:cs="Arial"/>
          <w:sz w:val="22"/>
          <w:szCs w:val="22"/>
        </w:rPr>
      </w:pPr>
    </w:p>
    <w:p w14:paraId="414BDF18" w14:textId="16BA6A52" w:rsidR="00114842" w:rsidRPr="00627074" w:rsidRDefault="00114842" w:rsidP="00CC3DD6">
      <w:pPr>
        <w:spacing w:line="360" w:lineRule="auto"/>
        <w:rPr>
          <w:rFonts w:ascii="Arial" w:hAnsi="Arial" w:cs="Arial"/>
          <w:sz w:val="22"/>
          <w:szCs w:val="22"/>
        </w:rPr>
      </w:pPr>
    </w:p>
    <w:p w14:paraId="7FAA1145" w14:textId="14179777" w:rsidR="00CC3DD6" w:rsidRPr="00627074" w:rsidRDefault="00CC3DD6" w:rsidP="00CC3DD6">
      <w:pPr>
        <w:spacing w:line="360" w:lineRule="auto"/>
        <w:rPr>
          <w:rFonts w:ascii="Arial" w:hAnsi="Arial" w:cs="Arial"/>
          <w:sz w:val="22"/>
          <w:szCs w:val="22"/>
        </w:rPr>
      </w:pPr>
    </w:p>
    <w:p w14:paraId="681A6966" w14:textId="77777777" w:rsidR="00627074" w:rsidRPr="00627074" w:rsidRDefault="00627074" w:rsidP="00CC3DD6">
      <w:pPr>
        <w:spacing w:line="360" w:lineRule="auto"/>
        <w:rPr>
          <w:rFonts w:ascii="Arial" w:hAnsi="Arial" w:cs="Arial"/>
          <w:sz w:val="22"/>
          <w:szCs w:val="22"/>
        </w:rPr>
      </w:pPr>
    </w:p>
    <w:p w14:paraId="09C86935" w14:textId="584A5E99" w:rsidR="00027166" w:rsidRPr="00627074" w:rsidRDefault="0039352D" w:rsidP="00A82558">
      <w:pPr>
        <w:contextualSpacing/>
        <w:rPr>
          <w:rFonts w:ascii="Arial" w:hAnsi="Arial" w:cs="Arial"/>
          <w:color w:val="000000" w:themeColor="text1"/>
          <w:sz w:val="22"/>
          <w:szCs w:val="22"/>
        </w:rPr>
      </w:pPr>
      <w:r w:rsidRPr="00627074">
        <w:rPr>
          <w:rFonts w:ascii="Arial" w:hAnsi="Arial" w:cs="Arial"/>
          <w:color w:val="000000" w:themeColor="text1"/>
          <w:sz w:val="22"/>
          <w:szCs w:val="22"/>
        </w:rPr>
        <w:lastRenderedPageBreak/>
        <w:t>Reference list:</w:t>
      </w:r>
    </w:p>
    <w:p w14:paraId="381BE6AE" w14:textId="77777777" w:rsidR="00627074" w:rsidRPr="00627074" w:rsidRDefault="00627074" w:rsidP="00A82558">
      <w:pPr>
        <w:contextualSpacing/>
        <w:rPr>
          <w:rFonts w:ascii="Arial" w:hAnsi="Arial" w:cs="Arial"/>
          <w:color w:val="000000" w:themeColor="text1"/>
          <w:sz w:val="22"/>
          <w:szCs w:val="22"/>
        </w:rPr>
      </w:pPr>
    </w:p>
    <w:p w14:paraId="61C151B5" w14:textId="2750421D" w:rsidR="00CC3DD6" w:rsidRPr="00627074" w:rsidRDefault="00CC3DD6" w:rsidP="00A82558">
      <w:pPr>
        <w:contextualSpacing/>
        <w:rPr>
          <w:rFonts w:ascii="Arial" w:hAnsi="Arial" w:cs="Arial"/>
          <w:color w:val="000000" w:themeColor="text1"/>
          <w:sz w:val="22"/>
          <w:szCs w:val="22"/>
        </w:rPr>
      </w:pPr>
    </w:p>
    <w:p w14:paraId="58C3C4B8" w14:textId="6A80DF77" w:rsidR="00E5772D" w:rsidRPr="00627074" w:rsidRDefault="00E5772D" w:rsidP="00E5772D">
      <w:pPr>
        <w:contextualSpacing/>
        <w:rPr>
          <w:rFonts w:ascii="Arial" w:hAnsi="Arial" w:cs="Arial"/>
          <w:sz w:val="22"/>
          <w:szCs w:val="22"/>
        </w:rPr>
      </w:pPr>
      <w:r w:rsidRPr="00627074">
        <w:rPr>
          <w:rFonts w:ascii="Arial" w:hAnsi="Arial" w:cs="Arial"/>
          <w:sz w:val="22"/>
          <w:szCs w:val="22"/>
        </w:rPr>
        <w:t xml:space="preserve">Bates, B. (2019) </w:t>
      </w:r>
      <w:r w:rsidRPr="00627074">
        <w:rPr>
          <w:rFonts w:ascii="Arial" w:hAnsi="Arial" w:cs="Arial"/>
          <w:i/>
          <w:iCs/>
          <w:sz w:val="22"/>
          <w:szCs w:val="22"/>
        </w:rPr>
        <w:t xml:space="preserve">Learning Theories Simplified. </w:t>
      </w:r>
      <w:r w:rsidRPr="00627074">
        <w:rPr>
          <w:rFonts w:ascii="Arial" w:hAnsi="Arial" w:cs="Arial"/>
          <w:sz w:val="22"/>
          <w:szCs w:val="22"/>
        </w:rPr>
        <w:t xml:space="preserve">2 </w:t>
      </w:r>
      <w:proofErr w:type="spellStart"/>
      <w:r w:rsidRPr="00627074">
        <w:rPr>
          <w:rFonts w:ascii="Arial" w:hAnsi="Arial" w:cs="Arial"/>
          <w:sz w:val="22"/>
          <w:szCs w:val="22"/>
        </w:rPr>
        <w:t>edn</w:t>
      </w:r>
      <w:proofErr w:type="spellEnd"/>
      <w:r w:rsidRPr="00627074">
        <w:rPr>
          <w:rFonts w:ascii="Arial" w:hAnsi="Arial" w:cs="Arial"/>
          <w:sz w:val="22"/>
          <w:szCs w:val="22"/>
        </w:rPr>
        <w:t>. London: Sage Publications Ltd.</w:t>
      </w:r>
    </w:p>
    <w:p w14:paraId="6D09BFDB" w14:textId="77777777" w:rsidR="00B9526F" w:rsidRPr="00627074" w:rsidRDefault="00B9526F" w:rsidP="00E5772D">
      <w:pPr>
        <w:contextualSpacing/>
        <w:rPr>
          <w:rFonts w:ascii="Arial" w:hAnsi="Arial" w:cs="Arial"/>
          <w:sz w:val="22"/>
          <w:szCs w:val="22"/>
        </w:rPr>
      </w:pPr>
    </w:p>
    <w:p w14:paraId="438543A5" w14:textId="11DC857A" w:rsidR="00B9526F" w:rsidRPr="00627074" w:rsidRDefault="00B9526F" w:rsidP="00B9526F">
      <w:pPr>
        <w:rPr>
          <w:rFonts w:ascii="Arial" w:hAnsi="Arial" w:cs="Arial"/>
          <w:color w:val="0D0D0D" w:themeColor="text1" w:themeTint="F2"/>
          <w:sz w:val="22"/>
          <w:szCs w:val="22"/>
        </w:rPr>
      </w:pPr>
      <w:r w:rsidRPr="00627074">
        <w:rPr>
          <w:rFonts w:ascii="Arial" w:hAnsi="Arial" w:cs="Arial"/>
          <w:color w:val="0D0D0D" w:themeColor="text1" w:themeTint="F2"/>
          <w:sz w:val="22"/>
          <w:szCs w:val="22"/>
        </w:rPr>
        <w:t>Bates, R (2018)</w:t>
      </w:r>
      <w:r w:rsidRPr="00627074">
        <w:rPr>
          <w:rFonts w:ascii="Arial" w:hAnsi="Arial" w:cs="Arial"/>
          <w:b/>
          <w:color w:val="0D0D0D" w:themeColor="text1" w:themeTint="F2"/>
          <w:sz w:val="22"/>
          <w:szCs w:val="22"/>
        </w:rPr>
        <w:t xml:space="preserve"> </w:t>
      </w:r>
      <w:r w:rsidRPr="00627074">
        <w:rPr>
          <w:rFonts w:ascii="Arial" w:hAnsi="Arial" w:cs="Arial"/>
          <w:i/>
          <w:color w:val="0D0D0D" w:themeColor="text1" w:themeTint="F2"/>
          <w:sz w:val="22"/>
          <w:szCs w:val="22"/>
        </w:rPr>
        <w:t>How Your Catalytic Leadership Enables Business Transformation Success</w:t>
      </w:r>
      <w:r w:rsidRPr="00627074">
        <w:rPr>
          <w:rFonts w:ascii="Arial" w:hAnsi="Arial" w:cs="Arial"/>
          <w:b/>
          <w:color w:val="0D0D0D" w:themeColor="text1" w:themeTint="F2"/>
          <w:sz w:val="22"/>
          <w:szCs w:val="22"/>
        </w:rPr>
        <w:t xml:space="preserve">. </w:t>
      </w:r>
      <w:r w:rsidRPr="00627074">
        <w:rPr>
          <w:rFonts w:ascii="Arial" w:hAnsi="Arial" w:cs="Arial"/>
          <w:color w:val="0D0D0D" w:themeColor="text1" w:themeTint="F2"/>
          <w:sz w:val="22"/>
          <w:szCs w:val="22"/>
        </w:rPr>
        <w:t xml:space="preserve">Available at: </w:t>
      </w:r>
      <w:hyperlink r:id="rId8" w:history="1">
        <w:r w:rsidRPr="00627074">
          <w:rPr>
            <w:rStyle w:val="Hyperlink"/>
            <w:rFonts w:ascii="Arial" w:hAnsi="Arial" w:cs="Arial"/>
            <w:color w:val="0D0D0D" w:themeColor="text1" w:themeTint="F2"/>
            <w:sz w:val="22"/>
            <w:szCs w:val="22"/>
          </w:rPr>
          <w:t>https://www.linkedin.com/pulse/how-your-catalytic-leadership-enables-business-success-ron-bates</w:t>
        </w:r>
      </w:hyperlink>
      <w:r w:rsidRPr="00627074">
        <w:rPr>
          <w:rFonts w:ascii="Arial" w:hAnsi="Arial" w:cs="Arial"/>
          <w:color w:val="0D0D0D" w:themeColor="text1" w:themeTint="F2"/>
          <w:sz w:val="22"/>
          <w:szCs w:val="22"/>
        </w:rPr>
        <w:t xml:space="preserve"> (Accessed: 21</w:t>
      </w:r>
      <w:r w:rsidRPr="00627074">
        <w:rPr>
          <w:rFonts w:ascii="Arial" w:hAnsi="Arial" w:cs="Arial"/>
          <w:color w:val="0D0D0D" w:themeColor="text1" w:themeTint="F2"/>
          <w:sz w:val="22"/>
          <w:szCs w:val="22"/>
          <w:vertAlign w:val="superscript"/>
        </w:rPr>
        <w:t>st</w:t>
      </w:r>
      <w:r w:rsidRPr="00627074">
        <w:rPr>
          <w:rFonts w:ascii="Arial" w:hAnsi="Arial" w:cs="Arial"/>
          <w:color w:val="0D0D0D" w:themeColor="text1" w:themeTint="F2"/>
          <w:sz w:val="22"/>
          <w:szCs w:val="22"/>
        </w:rPr>
        <w:t xml:space="preserve"> October 2022)</w:t>
      </w:r>
    </w:p>
    <w:p w14:paraId="53F9527D" w14:textId="1EDE75F4" w:rsidR="008947FA" w:rsidRPr="00627074" w:rsidRDefault="008947FA" w:rsidP="00B9526F">
      <w:pPr>
        <w:rPr>
          <w:rFonts w:ascii="Arial" w:hAnsi="Arial" w:cs="Arial"/>
          <w:color w:val="0D0D0D" w:themeColor="text1" w:themeTint="F2"/>
          <w:sz w:val="22"/>
          <w:szCs w:val="22"/>
        </w:rPr>
      </w:pPr>
    </w:p>
    <w:p w14:paraId="14D6EAFF" w14:textId="0B4A39E9" w:rsidR="008947FA" w:rsidRPr="00627074" w:rsidRDefault="008947FA" w:rsidP="008947FA">
      <w:pPr>
        <w:rPr>
          <w:rFonts w:ascii="Arial" w:hAnsi="Arial" w:cs="Arial"/>
          <w:color w:val="0D0D0D" w:themeColor="text1" w:themeTint="F2"/>
          <w:sz w:val="22"/>
          <w:szCs w:val="22"/>
        </w:rPr>
      </w:pPr>
      <w:r w:rsidRPr="00627074">
        <w:rPr>
          <w:rFonts w:ascii="Arial" w:hAnsi="Arial" w:cs="Arial"/>
          <w:color w:val="0D0D0D" w:themeColor="text1" w:themeTint="F2"/>
          <w:sz w:val="22"/>
          <w:szCs w:val="22"/>
        </w:rPr>
        <w:t xml:space="preserve">Bright, J. and Earl, J. and Winter, D. (2015) </w:t>
      </w:r>
      <w:r w:rsidRPr="00627074">
        <w:rPr>
          <w:rFonts w:ascii="Arial" w:hAnsi="Arial" w:cs="Arial"/>
          <w:i/>
          <w:iCs/>
          <w:color w:val="0D0D0D" w:themeColor="text1" w:themeTint="F2"/>
          <w:sz w:val="22"/>
          <w:szCs w:val="22"/>
        </w:rPr>
        <w:t xml:space="preserve">How to write a brilliant CV. </w:t>
      </w:r>
      <w:r w:rsidRPr="00627074">
        <w:rPr>
          <w:rFonts w:ascii="Arial" w:hAnsi="Arial" w:cs="Arial"/>
          <w:color w:val="0D0D0D" w:themeColor="text1" w:themeTint="F2"/>
          <w:sz w:val="22"/>
          <w:szCs w:val="22"/>
        </w:rPr>
        <w:t>Harlow: Pearson Education Limited.</w:t>
      </w:r>
    </w:p>
    <w:p w14:paraId="3CAC2B81" w14:textId="77777777" w:rsidR="00F9608D" w:rsidRPr="00627074" w:rsidRDefault="00F9608D" w:rsidP="00E5772D">
      <w:pPr>
        <w:contextualSpacing/>
        <w:rPr>
          <w:rFonts w:ascii="Arial" w:hAnsi="Arial" w:cs="Arial"/>
          <w:sz w:val="22"/>
          <w:szCs w:val="22"/>
        </w:rPr>
      </w:pPr>
    </w:p>
    <w:p w14:paraId="3D1A198C" w14:textId="780A42A8" w:rsidR="00E5772D" w:rsidRPr="00627074" w:rsidRDefault="00E5772D" w:rsidP="00E5772D">
      <w:pPr>
        <w:contextualSpacing/>
        <w:rPr>
          <w:rFonts w:ascii="Arial" w:hAnsi="Arial" w:cs="Arial"/>
          <w:color w:val="0D0D0D" w:themeColor="text1" w:themeTint="F2"/>
          <w:sz w:val="22"/>
          <w:szCs w:val="22"/>
        </w:rPr>
      </w:pPr>
      <w:r w:rsidRPr="00627074">
        <w:rPr>
          <w:rFonts w:ascii="Arial" w:hAnsi="Arial" w:cs="Arial"/>
          <w:sz w:val="22"/>
          <w:szCs w:val="22"/>
        </w:rPr>
        <w:t xml:space="preserve">Claridge, T. (2015) </w:t>
      </w:r>
      <w:r w:rsidRPr="00627074">
        <w:rPr>
          <w:rFonts w:ascii="Arial" w:hAnsi="Arial" w:cs="Arial"/>
          <w:i/>
          <w:iCs/>
          <w:sz w:val="22"/>
          <w:szCs w:val="22"/>
        </w:rPr>
        <w:t xml:space="preserve">Bourdieu on social capital – theory of capital. </w:t>
      </w:r>
      <w:r w:rsidRPr="00627074">
        <w:rPr>
          <w:rFonts w:ascii="Arial" w:hAnsi="Arial" w:cs="Arial"/>
          <w:color w:val="0D0D0D" w:themeColor="text1" w:themeTint="F2"/>
          <w:sz w:val="22"/>
          <w:szCs w:val="22"/>
        </w:rPr>
        <w:t xml:space="preserve">Available at: </w:t>
      </w:r>
      <w:hyperlink r:id="rId9" w:history="1">
        <w:r w:rsidRPr="00627074">
          <w:rPr>
            <w:rStyle w:val="Hyperlink"/>
            <w:rFonts w:ascii="Arial" w:hAnsi="Arial" w:cs="Arial"/>
            <w:sz w:val="22"/>
            <w:szCs w:val="22"/>
          </w:rPr>
          <w:t>https://www.socialcapitalresearch.com/bourdieu-on-social-capital-theory-of-capital/</w:t>
        </w:r>
      </w:hyperlink>
      <w:r w:rsidRPr="00627074">
        <w:rPr>
          <w:rFonts w:ascii="Arial" w:hAnsi="Arial" w:cs="Arial"/>
          <w:color w:val="0D0D0D" w:themeColor="text1" w:themeTint="F2"/>
          <w:sz w:val="22"/>
          <w:szCs w:val="22"/>
        </w:rPr>
        <w:t xml:space="preserve"> (Accessed: 28</w:t>
      </w:r>
      <w:r w:rsidRPr="00627074">
        <w:rPr>
          <w:rFonts w:ascii="Arial" w:hAnsi="Arial" w:cs="Arial"/>
          <w:color w:val="0D0D0D" w:themeColor="text1" w:themeTint="F2"/>
          <w:sz w:val="22"/>
          <w:szCs w:val="22"/>
          <w:vertAlign w:val="superscript"/>
        </w:rPr>
        <w:t>th</w:t>
      </w:r>
      <w:r w:rsidRPr="00627074">
        <w:rPr>
          <w:rFonts w:ascii="Arial" w:hAnsi="Arial" w:cs="Arial"/>
          <w:color w:val="0D0D0D" w:themeColor="text1" w:themeTint="F2"/>
          <w:sz w:val="22"/>
          <w:szCs w:val="22"/>
        </w:rPr>
        <w:t xml:space="preserve"> October 2022)</w:t>
      </w:r>
    </w:p>
    <w:p w14:paraId="11959071" w14:textId="31D30988" w:rsidR="00942ADB" w:rsidRPr="00627074" w:rsidRDefault="00942ADB" w:rsidP="00E5772D">
      <w:pPr>
        <w:contextualSpacing/>
        <w:rPr>
          <w:rFonts w:ascii="Arial" w:hAnsi="Arial" w:cs="Arial"/>
          <w:color w:val="0D0D0D" w:themeColor="text1" w:themeTint="F2"/>
          <w:sz w:val="22"/>
          <w:szCs w:val="22"/>
        </w:rPr>
      </w:pPr>
    </w:p>
    <w:p w14:paraId="05ACA04F" w14:textId="1E33BBB6" w:rsidR="00942ADB" w:rsidRPr="00627074" w:rsidRDefault="00942ADB" w:rsidP="00942ADB">
      <w:pPr>
        <w:pStyle w:val="Heading1"/>
        <w:shd w:val="clear" w:color="auto" w:fill="FFFFFF"/>
        <w:spacing w:before="0" w:beforeAutospacing="0" w:after="0" w:afterAutospacing="0"/>
        <w:contextualSpacing/>
        <w:rPr>
          <w:rFonts w:ascii="Arial" w:hAnsi="Arial" w:cs="Arial"/>
          <w:b w:val="0"/>
          <w:bCs w:val="0"/>
          <w:color w:val="000000" w:themeColor="text1"/>
          <w:sz w:val="22"/>
          <w:szCs w:val="22"/>
        </w:rPr>
      </w:pPr>
      <w:r w:rsidRPr="00627074">
        <w:rPr>
          <w:rFonts w:ascii="Arial" w:hAnsi="Arial" w:cs="Arial"/>
          <w:b w:val="0"/>
          <w:bCs w:val="0"/>
          <w:color w:val="000000" w:themeColor="text1"/>
          <w:sz w:val="22"/>
          <w:szCs w:val="22"/>
        </w:rPr>
        <w:t xml:space="preserve">GOV.UK (2015) </w:t>
      </w:r>
      <w:r w:rsidRPr="00627074">
        <w:rPr>
          <w:rFonts w:ascii="Arial" w:hAnsi="Arial" w:cs="Arial"/>
          <w:b w:val="0"/>
          <w:bCs w:val="0"/>
          <w:i/>
          <w:iCs/>
          <w:color w:val="0B0C0C"/>
          <w:sz w:val="22"/>
          <w:szCs w:val="22"/>
        </w:rPr>
        <w:t xml:space="preserve">Equality Act 2010: guidance. </w:t>
      </w:r>
      <w:r w:rsidRPr="00627074">
        <w:rPr>
          <w:rFonts w:ascii="Arial" w:hAnsi="Arial" w:cs="Arial"/>
          <w:b w:val="0"/>
          <w:bCs w:val="0"/>
          <w:color w:val="000000" w:themeColor="text1"/>
          <w:sz w:val="22"/>
          <w:szCs w:val="22"/>
        </w:rPr>
        <w:t>Available at:</w:t>
      </w:r>
      <w:r w:rsidRPr="00627074">
        <w:rPr>
          <w:rFonts w:ascii="Arial" w:hAnsi="Arial" w:cs="Arial"/>
          <w:b w:val="0"/>
          <w:bCs w:val="0"/>
          <w:sz w:val="22"/>
          <w:szCs w:val="22"/>
        </w:rPr>
        <w:t xml:space="preserve"> </w:t>
      </w:r>
      <w:hyperlink r:id="rId10" w:history="1">
        <w:r w:rsidRPr="00627074">
          <w:rPr>
            <w:rStyle w:val="Hyperlink"/>
            <w:rFonts w:ascii="Arial" w:hAnsi="Arial" w:cs="Arial"/>
            <w:b w:val="0"/>
            <w:bCs w:val="0"/>
            <w:sz w:val="22"/>
            <w:szCs w:val="22"/>
          </w:rPr>
          <w:t>https://www.gov.uk/guidance/equality-act-2010-guidance</w:t>
        </w:r>
      </w:hyperlink>
      <w:r w:rsidRPr="00627074">
        <w:rPr>
          <w:rFonts w:ascii="Arial" w:hAnsi="Arial" w:cs="Arial"/>
          <w:b w:val="0"/>
          <w:bCs w:val="0"/>
          <w:color w:val="000000" w:themeColor="text1"/>
          <w:sz w:val="22"/>
          <w:szCs w:val="22"/>
        </w:rPr>
        <w:t xml:space="preserve"> (Accessed: 29</w:t>
      </w:r>
      <w:r w:rsidRPr="00627074">
        <w:rPr>
          <w:rFonts w:ascii="Arial" w:hAnsi="Arial" w:cs="Arial"/>
          <w:b w:val="0"/>
          <w:bCs w:val="0"/>
          <w:color w:val="000000" w:themeColor="text1"/>
          <w:sz w:val="22"/>
          <w:szCs w:val="22"/>
          <w:vertAlign w:val="superscript"/>
        </w:rPr>
        <w:t>th</w:t>
      </w:r>
      <w:r w:rsidRPr="00627074">
        <w:rPr>
          <w:rFonts w:ascii="Arial" w:hAnsi="Arial" w:cs="Arial"/>
          <w:b w:val="0"/>
          <w:bCs w:val="0"/>
          <w:color w:val="000000" w:themeColor="text1"/>
          <w:sz w:val="22"/>
          <w:szCs w:val="22"/>
        </w:rPr>
        <w:t xml:space="preserve"> October 2022)</w:t>
      </w:r>
    </w:p>
    <w:p w14:paraId="41B4E85E" w14:textId="77777777" w:rsidR="000A5B63" w:rsidRPr="00627074" w:rsidRDefault="000A5B63" w:rsidP="00942ADB">
      <w:pPr>
        <w:pStyle w:val="Heading1"/>
        <w:shd w:val="clear" w:color="auto" w:fill="FFFFFF"/>
        <w:spacing w:before="0" w:beforeAutospacing="0" w:after="0" w:afterAutospacing="0"/>
        <w:contextualSpacing/>
        <w:rPr>
          <w:rFonts w:ascii="Arial" w:hAnsi="Arial" w:cs="Arial"/>
          <w:b w:val="0"/>
          <w:bCs w:val="0"/>
          <w:color w:val="000000" w:themeColor="text1"/>
          <w:sz w:val="22"/>
          <w:szCs w:val="22"/>
        </w:rPr>
      </w:pPr>
    </w:p>
    <w:p w14:paraId="22AE926A" w14:textId="6418686A" w:rsidR="000A5B63" w:rsidRPr="00627074" w:rsidRDefault="000A5B63" w:rsidP="000A5B63">
      <w:pPr>
        <w:rPr>
          <w:rFonts w:ascii="Arial" w:hAnsi="Arial" w:cs="Arial"/>
          <w:color w:val="0D0D0D" w:themeColor="text1" w:themeTint="F2"/>
          <w:sz w:val="22"/>
          <w:szCs w:val="22"/>
        </w:rPr>
      </w:pPr>
      <w:r w:rsidRPr="00627074">
        <w:rPr>
          <w:rFonts w:ascii="Arial" w:hAnsi="Arial" w:cs="Arial"/>
          <w:color w:val="0D0D0D" w:themeColor="text1" w:themeTint="F2"/>
          <w:sz w:val="22"/>
          <w:szCs w:val="22"/>
        </w:rPr>
        <w:t>Hussain, A. (2022</w:t>
      </w:r>
      <w:r w:rsidRPr="00627074">
        <w:rPr>
          <w:rFonts w:ascii="Arial" w:hAnsi="Arial" w:cs="Arial"/>
          <w:i/>
          <w:color w:val="0D0D0D" w:themeColor="text1" w:themeTint="F2"/>
          <w:sz w:val="22"/>
          <w:szCs w:val="22"/>
        </w:rPr>
        <w:t xml:space="preserve">) </w:t>
      </w:r>
      <w:r w:rsidRPr="00627074">
        <w:rPr>
          <w:rFonts w:ascii="Arial" w:hAnsi="Arial" w:cs="Arial"/>
          <w:color w:val="0D0D0D" w:themeColor="text1" w:themeTint="F2"/>
          <w:sz w:val="22"/>
          <w:szCs w:val="22"/>
        </w:rPr>
        <w:t>‘7 Habits of highly effective people [summary &amp; takeaways]</w:t>
      </w:r>
      <w:r w:rsidR="008F25B5" w:rsidRPr="00627074">
        <w:rPr>
          <w:rFonts w:ascii="Arial" w:hAnsi="Arial" w:cs="Arial"/>
          <w:color w:val="0D0D0D" w:themeColor="text1" w:themeTint="F2"/>
          <w:sz w:val="22"/>
          <w:szCs w:val="22"/>
        </w:rPr>
        <w:t>.</w:t>
      </w:r>
      <w:r w:rsidRPr="00627074">
        <w:rPr>
          <w:rFonts w:ascii="Arial" w:hAnsi="Arial" w:cs="Arial"/>
          <w:color w:val="0D0D0D" w:themeColor="text1" w:themeTint="F2"/>
          <w:sz w:val="22"/>
          <w:szCs w:val="22"/>
        </w:rPr>
        <w:t>’</w:t>
      </w:r>
      <w:r w:rsidRPr="00627074">
        <w:rPr>
          <w:rFonts w:ascii="Arial" w:hAnsi="Arial" w:cs="Arial"/>
          <w:i/>
          <w:color w:val="0D0D0D" w:themeColor="text1" w:themeTint="F2"/>
          <w:sz w:val="22"/>
          <w:szCs w:val="22"/>
        </w:rPr>
        <w:t xml:space="preserve"> 7 Habits of Highly Effective People Summary</w:t>
      </w:r>
      <w:r w:rsidRPr="00627074">
        <w:rPr>
          <w:rFonts w:ascii="Arial" w:hAnsi="Arial" w:cs="Arial"/>
          <w:color w:val="0D0D0D" w:themeColor="text1" w:themeTint="F2"/>
          <w:sz w:val="22"/>
          <w:szCs w:val="22"/>
        </w:rPr>
        <w:t>, 25</w:t>
      </w:r>
      <w:r w:rsidRPr="00627074">
        <w:rPr>
          <w:rFonts w:ascii="Arial" w:hAnsi="Arial" w:cs="Arial"/>
          <w:color w:val="0D0D0D" w:themeColor="text1" w:themeTint="F2"/>
          <w:sz w:val="22"/>
          <w:szCs w:val="22"/>
          <w:vertAlign w:val="superscript"/>
        </w:rPr>
        <w:t>th</w:t>
      </w:r>
      <w:r w:rsidRPr="00627074">
        <w:rPr>
          <w:rFonts w:ascii="Arial" w:hAnsi="Arial" w:cs="Arial"/>
          <w:color w:val="0D0D0D" w:themeColor="text1" w:themeTint="F2"/>
          <w:sz w:val="22"/>
          <w:szCs w:val="22"/>
        </w:rPr>
        <w:t xml:space="preserve"> August 2022 [Blog]</w:t>
      </w:r>
      <w:r w:rsidR="00242654" w:rsidRPr="00627074">
        <w:rPr>
          <w:rFonts w:ascii="Arial" w:hAnsi="Arial" w:cs="Arial"/>
          <w:color w:val="0D0D0D" w:themeColor="text1" w:themeTint="F2"/>
          <w:sz w:val="22"/>
          <w:szCs w:val="22"/>
        </w:rPr>
        <w:t xml:space="preserve"> </w:t>
      </w:r>
      <w:r w:rsidRPr="00627074">
        <w:rPr>
          <w:rFonts w:ascii="Arial" w:hAnsi="Arial" w:cs="Arial"/>
          <w:color w:val="0D0D0D" w:themeColor="text1" w:themeTint="F2"/>
          <w:sz w:val="22"/>
          <w:szCs w:val="22"/>
        </w:rPr>
        <w:t>Available at: https://blog.hubspot.com/sales/habits-of-highly-effective-people-summary (Accessed: 28</w:t>
      </w:r>
      <w:r w:rsidRPr="00627074">
        <w:rPr>
          <w:rFonts w:ascii="Arial" w:hAnsi="Arial" w:cs="Arial"/>
          <w:color w:val="0D0D0D" w:themeColor="text1" w:themeTint="F2"/>
          <w:sz w:val="22"/>
          <w:szCs w:val="22"/>
          <w:vertAlign w:val="superscript"/>
        </w:rPr>
        <w:t>th</w:t>
      </w:r>
      <w:r w:rsidRPr="00627074">
        <w:rPr>
          <w:rFonts w:ascii="Arial" w:hAnsi="Arial" w:cs="Arial"/>
          <w:color w:val="0D0D0D" w:themeColor="text1" w:themeTint="F2"/>
          <w:sz w:val="22"/>
          <w:szCs w:val="22"/>
        </w:rPr>
        <w:t xml:space="preserve"> October 2022)</w:t>
      </w:r>
    </w:p>
    <w:p w14:paraId="08216F04" w14:textId="5C62E631" w:rsidR="00942ADB" w:rsidRPr="00627074" w:rsidRDefault="00942ADB" w:rsidP="00E5772D">
      <w:pPr>
        <w:contextualSpacing/>
        <w:rPr>
          <w:rFonts w:ascii="Arial" w:hAnsi="Arial" w:cs="Arial"/>
          <w:i/>
          <w:iCs/>
          <w:sz w:val="22"/>
          <w:szCs w:val="22"/>
        </w:rPr>
      </w:pPr>
    </w:p>
    <w:p w14:paraId="51EF8E0B" w14:textId="77777777" w:rsidR="00942ADB" w:rsidRPr="00627074" w:rsidRDefault="00942ADB" w:rsidP="00942ADB">
      <w:pPr>
        <w:spacing w:before="100" w:beforeAutospacing="1" w:after="100" w:afterAutospacing="1"/>
        <w:contextualSpacing/>
        <w:rPr>
          <w:rFonts w:ascii="Arial" w:hAnsi="Arial" w:cs="Arial"/>
          <w:color w:val="000000"/>
          <w:sz w:val="22"/>
          <w:szCs w:val="22"/>
        </w:rPr>
      </w:pPr>
      <w:r w:rsidRPr="00627074">
        <w:rPr>
          <w:rFonts w:ascii="Arial" w:hAnsi="Arial" w:cs="Arial"/>
          <w:color w:val="000000"/>
          <w:sz w:val="22"/>
          <w:szCs w:val="22"/>
        </w:rPr>
        <w:t xml:space="preserve">Hymer, B. and Gershon, M. (2014) </w:t>
      </w:r>
      <w:r w:rsidRPr="00627074">
        <w:rPr>
          <w:rFonts w:ascii="Arial" w:hAnsi="Arial" w:cs="Arial"/>
          <w:i/>
          <w:iCs/>
          <w:color w:val="000000"/>
          <w:sz w:val="22"/>
          <w:szCs w:val="22"/>
        </w:rPr>
        <w:t xml:space="preserve">Growth Mindset Pocketbook. </w:t>
      </w:r>
      <w:r w:rsidRPr="00627074">
        <w:rPr>
          <w:rFonts w:ascii="Arial" w:hAnsi="Arial" w:cs="Arial"/>
          <w:color w:val="000000"/>
          <w:sz w:val="22"/>
          <w:szCs w:val="22"/>
        </w:rPr>
        <w:t>Hampshire: Teachers’ Pocketbooks.</w:t>
      </w:r>
    </w:p>
    <w:p w14:paraId="5925DC43" w14:textId="2602FCD6" w:rsidR="00942ADB" w:rsidRPr="00627074" w:rsidRDefault="00942ADB" w:rsidP="00E5772D">
      <w:pPr>
        <w:contextualSpacing/>
        <w:rPr>
          <w:rFonts w:ascii="Arial" w:hAnsi="Arial" w:cs="Arial"/>
          <w:sz w:val="22"/>
          <w:szCs w:val="22"/>
        </w:rPr>
      </w:pPr>
    </w:p>
    <w:p w14:paraId="3416B3AF" w14:textId="70446483" w:rsidR="00A61E33" w:rsidRPr="00627074" w:rsidRDefault="00A61E33" w:rsidP="00A61E33">
      <w:pPr>
        <w:contextualSpacing/>
        <w:rPr>
          <w:rFonts w:ascii="Arial" w:hAnsi="Arial" w:cs="Arial"/>
          <w:sz w:val="22"/>
          <w:szCs w:val="22"/>
        </w:rPr>
      </w:pPr>
      <w:r w:rsidRPr="00627074">
        <w:rPr>
          <w:rFonts w:ascii="Arial" w:hAnsi="Arial" w:cs="Arial"/>
          <w:sz w:val="22"/>
          <w:szCs w:val="22"/>
        </w:rPr>
        <w:t>Mann, A</w:t>
      </w:r>
      <w:r w:rsidR="00820AA3" w:rsidRPr="00627074">
        <w:rPr>
          <w:rFonts w:ascii="Arial" w:hAnsi="Arial" w:cs="Arial"/>
          <w:sz w:val="22"/>
          <w:szCs w:val="22"/>
        </w:rPr>
        <w:t>.</w:t>
      </w:r>
      <w:r w:rsidRPr="00627074">
        <w:rPr>
          <w:rFonts w:ascii="Arial" w:hAnsi="Arial" w:cs="Arial"/>
          <w:sz w:val="22"/>
          <w:szCs w:val="22"/>
        </w:rPr>
        <w:t xml:space="preserve"> (2017) </w:t>
      </w:r>
      <w:r w:rsidRPr="00627074">
        <w:rPr>
          <w:rFonts w:ascii="Arial" w:hAnsi="Arial" w:cs="Arial"/>
          <w:i/>
          <w:iCs/>
          <w:sz w:val="22"/>
          <w:szCs w:val="22"/>
        </w:rPr>
        <w:t xml:space="preserve">5 top tips for creating an effective PDP. </w:t>
      </w:r>
      <w:r w:rsidRPr="00627074">
        <w:rPr>
          <w:rFonts w:ascii="Arial" w:hAnsi="Arial" w:cs="Arial"/>
          <w:sz w:val="22"/>
          <w:szCs w:val="22"/>
        </w:rPr>
        <w:t xml:space="preserve">Available at: </w:t>
      </w:r>
      <w:hyperlink r:id="rId11" w:history="1">
        <w:r w:rsidRPr="00627074">
          <w:rPr>
            <w:rStyle w:val="Hyperlink"/>
            <w:rFonts w:ascii="Arial" w:hAnsi="Arial" w:cs="Arial"/>
            <w:sz w:val="22"/>
            <w:szCs w:val="22"/>
          </w:rPr>
          <w:t>https://jobs.natwestgroup.com/posts/5-top-tips-for-creating-an-effective-pdp</w:t>
        </w:r>
      </w:hyperlink>
      <w:r w:rsidRPr="00627074">
        <w:rPr>
          <w:rFonts w:ascii="Arial" w:hAnsi="Arial" w:cs="Arial"/>
          <w:sz w:val="22"/>
          <w:szCs w:val="22"/>
        </w:rPr>
        <w:t xml:space="preserve"> (Accessed: 10</w:t>
      </w:r>
      <w:r w:rsidRPr="00627074">
        <w:rPr>
          <w:rFonts w:ascii="Arial" w:hAnsi="Arial" w:cs="Arial"/>
          <w:sz w:val="22"/>
          <w:szCs w:val="22"/>
          <w:vertAlign w:val="superscript"/>
        </w:rPr>
        <w:t>th</w:t>
      </w:r>
      <w:r w:rsidRPr="00627074">
        <w:rPr>
          <w:rFonts w:ascii="Arial" w:hAnsi="Arial" w:cs="Arial"/>
          <w:sz w:val="22"/>
          <w:szCs w:val="22"/>
        </w:rPr>
        <w:t xml:space="preserve"> October 2022)</w:t>
      </w:r>
    </w:p>
    <w:p w14:paraId="5BAA6CA4" w14:textId="75B5F053" w:rsidR="00A61E33" w:rsidRPr="00627074" w:rsidRDefault="00A61E33" w:rsidP="00E5772D">
      <w:pPr>
        <w:contextualSpacing/>
        <w:rPr>
          <w:rFonts w:ascii="Arial" w:hAnsi="Arial" w:cs="Arial"/>
          <w:sz w:val="22"/>
          <w:szCs w:val="22"/>
        </w:rPr>
      </w:pPr>
    </w:p>
    <w:p w14:paraId="05415492" w14:textId="77777777" w:rsidR="005350CA" w:rsidRPr="00627074" w:rsidRDefault="005350CA" w:rsidP="005350CA">
      <w:pPr>
        <w:rPr>
          <w:rFonts w:ascii="Arial" w:hAnsi="Arial" w:cs="Arial"/>
          <w:color w:val="0D0D0D" w:themeColor="text1" w:themeTint="F2"/>
          <w:sz w:val="22"/>
          <w:szCs w:val="22"/>
        </w:rPr>
      </w:pPr>
      <w:r w:rsidRPr="00627074">
        <w:rPr>
          <w:rFonts w:ascii="Arial" w:hAnsi="Arial" w:cs="Arial"/>
          <w:color w:val="0D0D0D" w:themeColor="text1" w:themeTint="F2"/>
          <w:sz w:val="22"/>
          <w:szCs w:val="22"/>
        </w:rPr>
        <w:t xml:space="preserve">McFarlane, E. (2020) ‘A quick summary of the 7 habits.’ </w:t>
      </w:r>
      <w:r w:rsidRPr="00627074">
        <w:rPr>
          <w:rFonts w:ascii="Arial" w:hAnsi="Arial" w:cs="Arial"/>
          <w:i/>
          <w:iCs/>
          <w:color w:val="0D0D0D" w:themeColor="text1" w:themeTint="F2"/>
          <w:sz w:val="22"/>
          <w:szCs w:val="22"/>
        </w:rPr>
        <w:t xml:space="preserve">What are the 7 habits of highly effective people?, </w:t>
      </w:r>
      <w:r w:rsidRPr="00627074">
        <w:rPr>
          <w:rFonts w:ascii="Arial" w:hAnsi="Arial" w:cs="Arial"/>
          <w:color w:val="0D0D0D" w:themeColor="text1" w:themeTint="F2"/>
          <w:sz w:val="22"/>
          <w:szCs w:val="22"/>
        </w:rPr>
        <w:t>29</w:t>
      </w:r>
      <w:r w:rsidRPr="00627074">
        <w:rPr>
          <w:rFonts w:ascii="Arial" w:hAnsi="Arial" w:cs="Arial"/>
          <w:color w:val="0D0D0D" w:themeColor="text1" w:themeTint="F2"/>
          <w:sz w:val="22"/>
          <w:szCs w:val="22"/>
          <w:vertAlign w:val="superscript"/>
        </w:rPr>
        <w:t>th</w:t>
      </w:r>
      <w:r w:rsidRPr="00627074">
        <w:rPr>
          <w:rFonts w:ascii="Arial" w:hAnsi="Arial" w:cs="Arial"/>
          <w:color w:val="0D0D0D" w:themeColor="text1" w:themeTint="F2"/>
          <w:sz w:val="22"/>
          <w:szCs w:val="22"/>
        </w:rPr>
        <w:t xml:space="preserve"> June 2020 [Blog] Available at: </w:t>
      </w:r>
      <w:hyperlink r:id="rId12" w:history="1">
        <w:r w:rsidRPr="00627074">
          <w:rPr>
            <w:rStyle w:val="Hyperlink"/>
            <w:rFonts w:ascii="Arial" w:hAnsi="Arial" w:cs="Arial"/>
            <w:sz w:val="22"/>
            <w:szCs w:val="22"/>
          </w:rPr>
          <w:t>https://www.oberlo.co.uk/blog/7-habits-of-highly-effective-people-by-stephen-covey-summary</w:t>
        </w:r>
      </w:hyperlink>
      <w:r w:rsidRPr="00627074">
        <w:rPr>
          <w:rFonts w:ascii="Arial" w:hAnsi="Arial" w:cs="Arial"/>
          <w:color w:val="0D0D0D" w:themeColor="text1" w:themeTint="F2"/>
          <w:sz w:val="22"/>
          <w:szCs w:val="22"/>
        </w:rPr>
        <w:t xml:space="preserve"> (Accessed: 29</w:t>
      </w:r>
      <w:r w:rsidRPr="00627074">
        <w:rPr>
          <w:rFonts w:ascii="Arial" w:hAnsi="Arial" w:cs="Arial"/>
          <w:color w:val="0D0D0D" w:themeColor="text1" w:themeTint="F2"/>
          <w:sz w:val="22"/>
          <w:szCs w:val="22"/>
          <w:vertAlign w:val="superscript"/>
        </w:rPr>
        <w:t>th</w:t>
      </w:r>
      <w:r w:rsidRPr="00627074">
        <w:rPr>
          <w:rFonts w:ascii="Arial" w:hAnsi="Arial" w:cs="Arial"/>
          <w:color w:val="0D0D0D" w:themeColor="text1" w:themeTint="F2"/>
          <w:sz w:val="22"/>
          <w:szCs w:val="22"/>
        </w:rPr>
        <w:t xml:space="preserve"> October 2022)</w:t>
      </w:r>
    </w:p>
    <w:p w14:paraId="5FD18DFF" w14:textId="77777777" w:rsidR="005350CA" w:rsidRPr="00627074" w:rsidRDefault="005350CA" w:rsidP="00E5772D">
      <w:pPr>
        <w:contextualSpacing/>
        <w:rPr>
          <w:rFonts w:ascii="Arial" w:hAnsi="Arial" w:cs="Arial"/>
          <w:sz w:val="22"/>
          <w:szCs w:val="22"/>
        </w:rPr>
      </w:pPr>
    </w:p>
    <w:p w14:paraId="40ABA29E" w14:textId="77777777" w:rsidR="00A61E33" w:rsidRPr="00627074" w:rsidRDefault="00A61E33" w:rsidP="00A61E33">
      <w:pPr>
        <w:spacing w:before="100" w:beforeAutospacing="1" w:after="100" w:afterAutospacing="1"/>
        <w:ind w:left="567" w:hanging="567"/>
        <w:contextualSpacing/>
        <w:rPr>
          <w:rFonts w:ascii="Arial" w:hAnsi="Arial" w:cs="Arial"/>
          <w:color w:val="000000"/>
          <w:sz w:val="22"/>
          <w:szCs w:val="22"/>
        </w:rPr>
      </w:pPr>
      <w:proofErr w:type="spellStart"/>
      <w:r w:rsidRPr="00627074">
        <w:rPr>
          <w:rFonts w:ascii="Arial" w:hAnsi="Arial" w:cs="Arial"/>
          <w:color w:val="000000"/>
          <w:sz w:val="22"/>
          <w:szCs w:val="22"/>
        </w:rPr>
        <w:t>Meierdirk</w:t>
      </w:r>
      <w:proofErr w:type="spellEnd"/>
      <w:r w:rsidRPr="00627074">
        <w:rPr>
          <w:rFonts w:ascii="Arial" w:hAnsi="Arial" w:cs="Arial"/>
          <w:color w:val="000000"/>
          <w:sz w:val="22"/>
          <w:szCs w:val="22"/>
        </w:rPr>
        <w:t>, C. (2017) </w:t>
      </w:r>
      <w:r w:rsidRPr="00627074">
        <w:rPr>
          <w:rFonts w:ascii="Arial" w:hAnsi="Arial" w:cs="Arial"/>
          <w:i/>
          <w:iCs/>
          <w:color w:val="000000"/>
          <w:sz w:val="22"/>
          <w:szCs w:val="22"/>
        </w:rPr>
        <w:t>Schon's reflective practice</w:t>
      </w:r>
      <w:r w:rsidRPr="00627074">
        <w:rPr>
          <w:rFonts w:ascii="Arial" w:hAnsi="Arial" w:cs="Arial"/>
          <w:color w:val="000000"/>
          <w:sz w:val="22"/>
          <w:szCs w:val="22"/>
        </w:rPr>
        <w:t xml:space="preserve">. </w:t>
      </w:r>
      <w:r w:rsidRPr="00627074">
        <w:rPr>
          <w:rFonts w:ascii="Arial" w:hAnsi="Arial" w:cs="Arial"/>
          <w:color w:val="0D0D0D" w:themeColor="text1" w:themeTint="F2"/>
          <w:sz w:val="22"/>
          <w:szCs w:val="22"/>
        </w:rPr>
        <w:t>[Video](YouTube)</w:t>
      </w:r>
      <w:r w:rsidRPr="00627074">
        <w:rPr>
          <w:rFonts w:ascii="Arial" w:hAnsi="Arial" w:cs="Arial"/>
          <w:color w:val="000000"/>
          <w:sz w:val="22"/>
          <w:szCs w:val="22"/>
        </w:rPr>
        <w:t xml:space="preserve"> Available at:</w:t>
      </w:r>
    </w:p>
    <w:p w14:paraId="138A5CBF" w14:textId="77777777" w:rsidR="00A61E33" w:rsidRPr="00627074" w:rsidRDefault="00A61E33" w:rsidP="00A61E33">
      <w:pPr>
        <w:spacing w:before="100" w:beforeAutospacing="1" w:after="100" w:afterAutospacing="1"/>
        <w:ind w:left="567" w:hanging="567"/>
        <w:contextualSpacing/>
        <w:rPr>
          <w:rFonts w:ascii="Arial" w:hAnsi="Arial" w:cs="Arial"/>
          <w:color w:val="000000"/>
          <w:sz w:val="22"/>
          <w:szCs w:val="22"/>
        </w:rPr>
      </w:pPr>
      <w:r w:rsidRPr="00627074">
        <w:rPr>
          <w:rFonts w:ascii="Arial" w:hAnsi="Arial" w:cs="Arial"/>
          <w:color w:val="000000"/>
          <w:sz w:val="22"/>
          <w:szCs w:val="22"/>
        </w:rPr>
        <w:t>https://www.youtube.com/watch?v=Tzjz-l8L1lc (Accessed: 20</w:t>
      </w:r>
      <w:r w:rsidRPr="00627074">
        <w:rPr>
          <w:rFonts w:ascii="Arial" w:hAnsi="Arial" w:cs="Arial"/>
          <w:color w:val="000000"/>
          <w:sz w:val="22"/>
          <w:szCs w:val="22"/>
          <w:vertAlign w:val="superscript"/>
        </w:rPr>
        <w:t>th</w:t>
      </w:r>
      <w:r w:rsidRPr="00627074">
        <w:rPr>
          <w:rFonts w:ascii="Arial" w:hAnsi="Arial" w:cs="Arial"/>
          <w:color w:val="000000"/>
          <w:sz w:val="22"/>
          <w:szCs w:val="22"/>
        </w:rPr>
        <w:t xml:space="preserve"> October 2022). </w:t>
      </w:r>
    </w:p>
    <w:p w14:paraId="2D29EB40" w14:textId="77777777" w:rsidR="00942ADB" w:rsidRPr="00627074" w:rsidRDefault="00942ADB" w:rsidP="00E5772D">
      <w:pPr>
        <w:contextualSpacing/>
        <w:rPr>
          <w:rFonts w:ascii="Arial" w:hAnsi="Arial" w:cs="Arial"/>
          <w:sz w:val="22"/>
          <w:szCs w:val="22"/>
        </w:rPr>
      </w:pPr>
    </w:p>
    <w:p w14:paraId="2B471B03" w14:textId="0D4160C5" w:rsidR="00A61E33" w:rsidRPr="00627074" w:rsidRDefault="00A61E33" w:rsidP="00A61E33">
      <w:pPr>
        <w:spacing w:before="100" w:beforeAutospacing="1" w:after="100" w:afterAutospacing="1"/>
        <w:contextualSpacing/>
        <w:rPr>
          <w:rFonts w:ascii="Arial" w:hAnsi="Arial" w:cs="Arial"/>
          <w:color w:val="000000"/>
          <w:sz w:val="22"/>
          <w:szCs w:val="22"/>
        </w:rPr>
      </w:pPr>
      <w:r w:rsidRPr="00627074">
        <w:rPr>
          <w:rFonts w:ascii="Arial" w:hAnsi="Arial" w:cs="Arial"/>
          <w:color w:val="000000"/>
          <w:sz w:val="22"/>
          <w:szCs w:val="22"/>
        </w:rPr>
        <w:t>NursingAnswers (2020) </w:t>
      </w:r>
      <w:r w:rsidRPr="00627074">
        <w:rPr>
          <w:rFonts w:ascii="Arial" w:hAnsi="Arial" w:cs="Arial"/>
          <w:i/>
          <w:iCs/>
          <w:color w:val="000000"/>
          <w:sz w:val="22"/>
          <w:szCs w:val="22"/>
        </w:rPr>
        <w:t>Schon reflective model | nursinganswers.net</w:t>
      </w:r>
      <w:r w:rsidRPr="00627074">
        <w:rPr>
          <w:rFonts w:ascii="Arial" w:hAnsi="Arial" w:cs="Arial"/>
          <w:color w:val="000000"/>
          <w:sz w:val="22"/>
          <w:szCs w:val="22"/>
        </w:rPr>
        <w:t xml:space="preserve">. </w:t>
      </w:r>
      <w:r w:rsidRPr="00627074">
        <w:rPr>
          <w:rFonts w:ascii="Arial" w:hAnsi="Arial" w:cs="Arial"/>
          <w:color w:val="0D0D0D" w:themeColor="text1" w:themeTint="F2"/>
          <w:sz w:val="22"/>
          <w:szCs w:val="22"/>
        </w:rPr>
        <w:t>[Video](YouTube)</w:t>
      </w:r>
      <w:r w:rsidRPr="00627074">
        <w:rPr>
          <w:rFonts w:ascii="Arial" w:hAnsi="Arial" w:cs="Arial"/>
          <w:color w:val="000000"/>
          <w:sz w:val="22"/>
          <w:szCs w:val="22"/>
        </w:rPr>
        <w:t xml:space="preserve"> Available at: https://www.youtube.com/watch?v=UZf6G8Uf1sc (Accessed: 20</w:t>
      </w:r>
      <w:r w:rsidRPr="00627074">
        <w:rPr>
          <w:rFonts w:ascii="Arial" w:hAnsi="Arial" w:cs="Arial"/>
          <w:color w:val="000000"/>
          <w:sz w:val="22"/>
          <w:szCs w:val="22"/>
          <w:vertAlign w:val="superscript"/>
        </w:rPr>
        <w:t>th</w:t>
      </w:r>
      <w:r w:rsidRPr="00627074">
        <w:rPr>
          <w:rFonts w:ascii="Arial" w:hAnsi="Arial" w:cs="Arial"/>
          <w:color w:val="000000"/>
          <w:sz w:val="22"/>
          <w:szCs w:val="22"/>
        </w:rPr>
        <w:t xml:space="preserve"> October 2022). </w:t>
      </w:r>
    </w:p>
    <w:p w14:paraId="3830A441" w14:textId="4398629E" w:rsidR="00E5772D" w:rsidRPr="00627074" w:rsidRDefault="00E5772D" w:rsidP="00E5772D">
      <w:pPr>
        <w:contextualSpacing/>
        <w:rPr>
          <w:rFonts w:ascii="Arial" w:hAnsi="Arial" w:cs="Arial"/>
          <w:sz w:val="22"/>
          <w:szCs w:val="22"/>
        </w:rPr>
      </w:pPr>
    </w:p>
    <w:p w14:paraId="1591C541" w14:textId="202A1FDD" w:rsidR="00A61E33" w:rsidRPr="00627074" w:rsidRDefault="00A61E33" w:rsidP="00A61E33">
      <w:pPr>
        <w:contextualSpacing/>
        <w:rPr>
          <w:rFonts w:ascii="Arial" w:hAnsi="Arial" w:cs="Arial"/>
          <w:color w:val="000000" w:themeColor="text1"/>
          <w:sz w:val="22"/>
          <w:szCs w:val="22"/>
        </w:rPr>
      </w:pPr>
      <w:r w:rsidRPr="00627074">
        <w:rPr>
          <w:rFonts w:ascii="Arial" w:hAnsi="Arial" w:cs="Arial"/>
          <w:color w:val="000000" w:themeColor="text1"/>
          <w:sz w:val="22"/>
          <w:szCs w:val="22"/>
        </w:rPr>
        <w:t>Phillips, S</w:t>
      </w:r>
      <w:r w:rsidR="00820AA3" w:rsidRPr="00627074">
        <w:rPr>
          <w:rFonts w:ascii="Arial" w:hAnsi="Arial" w:cs="Arial"/>
          <w:color w:val="000000" w:themeColor="text1"/>
          <w:sz w:val="22"/>
          <w:szCs w:val="22"/>
        </w:rPr>
        <w:t>.</w:t>
      </w:r>
      <w:r w:rsidRPr="00627074">
        <w:rPr>
          <w:rFonts w:ascii="Arial" w:hAnsi="Arial" w:cs="Arial"/>
          <w:color w:val="000000" w:themeColor="text1"/>
          <w:sz w:val="22"/>
          <w:szCs w:val="22"/>
        </w:rPr>
        <w:t xml:space="preserve"> (2014) </w:t>
      </w:r>
      <w:r w:rsidRPr="00627074">
        <w:rPr>
          <w:rFonts w:ascii="Arial" w:hAnsi="Arial" w:cs="Arial"/>
          <w:i/>
          <w:iCs/>
          <w:color w:val="000000" w:themeColor="text1"/>
          <w:sz w:val="22"/>
          <w:szCs w:val="22"/>
        </w:rPr>
        <w:t xml:space="preserve">The complete guide to professional networking. </w:t>
      </w:r>
      <w:r w:rsidRPr="00627074">
        <w:rPr>
          <w:rFonts w:ascii="Arial" w:hAnsi="Arial" w:cs="Arial"/>
          <w:color w:val="000000" w:themeColor="text1"/>
          <w:sz w:val="22"/>
          <w:szCs w:val="22"/>
        </w:rPr>
        <w:t>London: Kogan Page.</w:t>
      </w:r>
    </w:p>
    <w:p w14:paraId="14491D4A" w14:textId="228FD685" w:rsidR="00A61E33" w:rsidRPr="00627074" w:rsidRDefault="00A61E33" w:rsidP="00A61E33">
      <w:pPr>
        <w:contextualSpacing/>
        <w:rPr>
          <w:rFonts w:ascii="Arial" w:hAnsi="Arial" w:cs="Arial"/>
          <w:color w:val="0D0D0D" w:themeColor="text1" w:themeTint="F2"/>
          <w:sz w:val="22"/>
          <w:szCs w:val="22"/>
        </w:rPr>
      </w:pPr>
    </w:p>
    <w:p w14:paraId="153E7073" w14:textId="4825E578" w:rsidR="00E06415" w:rsidRPr="00627074" w:rsidRDefault="00E06415" w:rsidP="00A61E33">
      <w:pPr>
        <w:contextualSpacing/>
        <w:rPr>
          <w:rFonts w:ascii="Arial" w:hAnsi="Arial" w:cs="Arial"/>
          <w:color w:val="0D0D0D" w:themeColor="text1" w:themeTint="F2"/>
          <w:sz w:val="22"/>
          <w:szCs w:val="22"/>
        </w:rPr>
      </w:pPr>
      <w:r w:rsidRPr="00627074">
        <w:rPr>
          <w:rFonts w:ascii="Arial" w:hAnsi="Arial" w:cs="Arial"/>
          <w:color w:val="0D0D0D" w:themeColor="text1" w:themeTint="F2"/>
          <w:sz w:val="22"/>
          <w:szCs w:val="22"/>
        </w:rPr>
        <w:t>Sheehan, K. and Ryan, J. (</w:t>
      </w:r>
      <w:r w:rsidR="00293587" w:rsidRPr="00627074">
        <w:rPr>
          <w:rFonts w:ascii="Arial" w:hAnsi="Arial" w:cs="Arial"/>
          <w:color w:val="0D0D0D" w:themeColor="text1" w:themeTint="F2"/>
          <w:sz w:val="22"/>
          <w:szCs w:val="22"/>
        </w:rPr>
        <w:t xml:space="preserve">2017) </w:t>
      </w:r>
      <w:r w:rsidR="00293587" w:rsidRPr="00627074">
        <w:rPr>
          <w:rFonts w:ascii="Arial" w:hAnsi="Arial" w:cs="Arial"/>
          <w:i/>
          <w:iCs/>
          <w:color w:val="0D0D0D" w:themeColor="text1" w:themeTint="F2"/>
          <w:sz w:val="22"/>
          <w:szCs w:val="22"/>
        </w:rPr>
        <w:t xml:space="preserve">Growing a growth mindset. </w:t>
      </w:r>
      <w:r w:rsidR="00D72EB2" w:rsidRPr="00627074">
        <w:rPr>
          <w:rFonts w:ascii="Arial" w:hAnsi="Arial" w:cs="Arial"/>
          <w:color w:val="0D0D0D" w:themeColor="text1" w:themeTint="F2"/>
          <w:sz w:val="22"/>
          <w:szCs w:val="22"/>
        </w:rPr>
        <w:t>London: Rowman</w:t>
      </w:r>
      <w:r w:rsidR="005B1AEA" w:rsidRPr="00627074">
        <w:rPr>
          <w:rFonts w:ascii="Arial" w:hAnsi="Arial" w:cs="Arial"/>
          <w:color w:val="0D0D0D" w:themeColor="text1" w:themeTint="F2"/>
          <w:sz w:val="22"/>
          <w:szCs w:val="22"/>
        </w:rPr>
        <w:t xml:space="preserve"> &amp; Littlefield.</w:t>
      </w:r>
    </w:p>
    <w:p w14:paraId="7C5E90D0" w14:textId="77777777" w:rsidR="00E06415" w:rsidRPr="00627074" w:rsidRDefault="00E06415" w:rsidP="00A61E33">
      <w:pPr>
        <w:contextualSpacing/>
        <w:rPr>
          <w:rFonts w:ascii="Arial" w:hAnsi="Arial" w:cs="Arial"/>
          <w:color w:val="0D0D0D" w:themeColor="text1" w:themeTint="F2"/>
          <w:sz w:val="22"/>
          <w:szCs w:val="22"/>
        </w:rPr>
      </w:pPr>
    </w:p>
    <w:p w14:paraId="03256F9B" w14:textId="449BF990" w:rsidR="001063F6" w:rsidRPr="00627074" w:rsidRDefault="001063F6" w:rsidP="00A61E33">
      <w:pPr>
        <w:contextualSpacing/>
        <w:rPr>
          <w:rFonts w:ascii="Arial" w:hAnsi="Arial" w:cs="Arial"/>
          <w:color w:val="0D0D0D" w:themeColor="text1" w:themeTint="F2"/>
          <w:sz w:val="22"/>
          <w:szCs w:val="22"/>
        </w:rPr>
      </w:pPr>
      <w:r w:rsidRPr="00627074">
        <w:rPr>
          <w:rFonts w:ascii="Arial" w:hAnsi="Arial" w:cs="Arial"/>
          <w:color w:val="0D0D0D" w:themeColor="text1" w:themeTint="F2"/>
          <w:sz w:val="22"/>
          <w:szCs w:val="22"/>
        </w:rPr>
        <w:t>Smale, B</w:t>
      </w:r>
      <w:r w:rsidR="00820AA3" w:rsidRPr="00627074">
        <w:rPr>
          <w:rFonts w:ascii="Arial" w:hAnsi="Arial" w:cs="Arial"/>
          <w:color w:val="0D0D0D" w:themeColor="text1" w:themeTint="F2"/>
          <w:sz w:val="22"/>
          <w:szCs w:val="22"/>
        </w:rPr>
        <w:t>.</w:t>
      </w:r>
      <w:r w:rsidRPr="00627074">
        <w:rPr>
          <w:rFonts w:ascii="Arial" w:hAnsi="Arial" w:cs="Arial"/>
          <w:color w:val="0D0D0D" w:themeColor="text1" w:themeTint="F2"/>
          <w:sz w:val="22"/>
          <w:szCs w:val="22"/>
        </w:rPr>
        <w:t xml:space="preserve"> and Fowlie, J</w:t>
      </w:r>
      <w:r w:rsidR="00820AA3" w:rsidRPr="00627074">
        <w:rPr>
          <w:rFonts w:ascii="Arial" w:hAnsi="Arial" w:cs="Arial"/>
          <w:color w:val="0D0D0D" w:themeColor="text1" w:themeTint="F2"/>
          <w:sz w:val="22"/>
          <w:szCs w:val="22"/>
        </w:rPr>
        <w:t>.</w:t>
      </w:r>
      <w:r w:rsidRPr="00627074">
        <w:rPr>
          <w:rFonts w:ascii="Arial" w:hAnsi="Arial" w:cs="Arial"/>
          <w:color w:val="0D0D0D" w:themeColor="text1" w:themeTint="F2"/>
          <w:sz w:val="22"/>
          <w:szCs w:val="22"/>
        </w:rPr>
        <w:t xml:space="preserve"> (</w:t>
      </w:r>
      <w:r w:rsidR="008D4877" w:rsidRPr="00627074">
        <w:rPr>
          <w:rFonts w:ascii="Arial" w:hAnsi="Arial" w:cs="Arial"/>
          <w:color w:val="0D0D0D" w:themeColor="text1" w:themeTint="F2"/>
          <w:sz w:val="22"/>
          <w:szCs w:val="22"/>
        </w:rPr>
        <w:t xml:space="preserve">2015) How to succeed at university. </w:t>
      </w:r>
      <w:r w:rsidR="00CD6583" w:rsidRPr="00627074">
        <w:rPr>
          <w:rFonts w:ascii="Arial" w:hAnsi="Arial" w:cs="Arial"/>
          <w:color w:val="0D0D0D" w:themeColor="text1" w:themeTint="F2"/>
          <w:sz w:val="22"/>
          <w:szCs w:val="22"/>
        </w:rPr>
        <w:t>London: Sage Publications Ltd</w:t>
      </w:r>
    </w:p>
    <w:p w14:paraId="208AA3B1" w14:textId="77777777" w:rsidR="00CD6583" w:rsidRPr="00627074" w:rsidRDefault="00CD6583" w:rsidP="00A61E33">
      <w:pPr>
        <w:contextualSpacing/>
        <w:rPr>
          <w:rFonts w:ascii="Arial" w:hAnsi="Arial" w:cs="Arial"/>
          <w:color w:val="0D0D0D" w:themeColor="text1" w:themeTint="F2"/>
          <w:sz w:val="22"/>
          <w:szCs w:val="22"/>
        </w:rPr>
      </w:pPr>
    </w:p>
    <w:p w14:paraId="494DEC2B" w14:textId="77777777" w:rsidR="00A61E33" w:rsidRPr="00627074" w:rsidRDefault="00A61E33" w:rsidP="00A61E33">
      <w:pPr>
        <w:contextualSpacing/>
        <w:rPr>
          <w:rFonts w:ascii="Arial" w:hAnsi="Arial" w:cs="Arial"/>
          <w:color w:val="000000"/>
          <w:sz w:val="22"/>
          <w:szCs w:val="22"/>
        </w:rPr>
      </w:pPr>
      <w:r w:rsidRPr="00627074">
        <w:rPr>
          <w:rFonts w:ascii="Arial" w:hAnsi="Arial" w:cs="Arial"/>
          <w:sz w:val="22"/>
          <w:szCs w:val="22"/>
        </w:rPr>
        <w:t xml:space="preserve">Smith, J. (2020) </w:t>
      </w:r>
      <w:r w:rsidRPr="00627074">
        <w:rPr>
          <w:rFonts w:ascii="Arial" w:hAnsi="Arial" w:cs="Arial"/>
          <w:i/>
          <w:iCs/>
          <w:sz w:val="22"/>
          <w:szCs w:val="22"/>
        </w:rPr>
        <w:t xml:space="preserve">Growth Mindset vs Fixed Mindset: How what you think affects what you achieve. </w:t>
      </w:r>
      <w:r w:rsidRPr="00627074">
        <w:rPr>
          <w:rFonts w:ascii="Arial" w:hAnsi="Arial" w:cs="Arial"/>
          <w:color w:val="000000"/>
          <w:sz w:val="22"/>
          <w:szCs w:val="22"/>
        </w:rPr>
        <w:t xml:space="preserve">Available at: </w:t>
      </w:r>
      <w:hyperlink r:id="rId13" w:history="1">
        <w:r w:rsidRPr="00627074">
          <w:rPr>
            <w:rStyle w:val="Hyperlink"/>
            <w:rFonts w:ascii="Arial" w:hAnsi="Arial" w:cs="Arial"/>
            <w:sz w:val="22"/>
            <w:szCs w:val="22"/>
          </w:rPr>
          <w:t>https://www.mindsethealth.com/matter/growth-vs-fixed-mindset</w:t>
        </w:r>
      </w:hyperlink>
      <w:r w:rsidRPr="00627074">
        <w:rPr>
          <w:rFonts w:ascii="Arial" w:hAnsi="Arial" w:cs="Arial"/>
          <w:color w:val="000000"/>
          <w:sz w:val="22"/>
          <w:szCs w:val="22"/>
        </w:rPr>
        <w:t xml:space="preserve"> (Accessed: 23</w:t>
      </w:r>
      <w:r w:rsidRPr="00627074">
        <w:rPr>
          <w:rFonts w:ascii="Arial" w:hAnsi="Arial" w:cs="Arial"/>
          <w:color w:val="000000"/>
          <w:sz w:val="22"/>
          <w:szCs w:val="22"/>
          <w:vertAlign w:val="superscript"/>
        </w:rPr>
        <w:t>rd</w:t>
      </w:r>
      <w:r w:rsidRPr="00627074">
        <w:rPr>
          <w:rFonts w:ascii="Arial" w:hAnsi="Arial" w:cs="Arial"/>
          <w:color w:val="000000"/>
          <w:sz w:val="22"/>
          <w:szCs w:val="22"/>
        </w:rPr>
        <w:t xml:space="preserve"> October 20220</w:t>
      </w:r>
    </w:p>
    <w:p w14:paraId="0833E111" w14:textId="77777777" w:rsidR="00A61E33" w:rsidRPr="00627074" w:rsidRDefault="00A61E33" w:rsidP="00A61E33">
      <w:pPr>
        <w:contextualSpacing/>
        <w:rPr>
          <w:rFonts w:ascii="Arial" w:hAnsi="Arial" w:cs="Arial"/>
          <w:color w:val="0D0D0D" w:themeColor="text1" w:themeTint="F2"/>
          <w:sz w:val="22"/>
          <w:szCs w:val="22"/>
        </w:rPr>
      </w:pPr>
    </w:p>
    <w:p w14:paraId="29D4E6B4" w14:textId="77777777" w:rsidR="00A86D9A" w:rsidRPr="00627074" w:rsidRDefault="00A86D9A" w:rsidP="00A86D9A">
      <w:pPr>
        <w:spacing w:before="100" w:beforeAutospacing="1" w:after="100" w:afterAutospacing="1"/>
        <w:ind w:left="567" w:hanging="567"/>
        <w:contextualSpacing/>
        <w:rPr>
          <w:rFonts w:ascii="Arial" w:hAnsi="Arial" w:cs="Arial"/>
          <w:color w:val="000000"/>
          <w:sz w:val="22"/>
          <w:szCs w:val="22"/>
        </w:rPr>
      </w:pPr>
      <w:r w:rsidRPr="00627074">
        <w:rPr>
          <w:rFonts w:ascii="Arial" w:hAnsi="Arial" w:cs="Arial"/>
          <w:color w:val="000000"/>
          <w:sz w:val="22"/>
          <w:szCs w:val="22"/>
        </w:rPr>
        <w:t>Sociology Live (</w:t>
      </w:r>
      <w:proofErr w:type="spellStart"/>
      <w:r w:rsidRPr="00627074">
        <w:rPr>
          <w:rFonts w:ascii="Arial" w:hAnsi="Arial" w:cs="Arial"/>
          <w:color w:val="000000"/>
          <w:sz w:val="22"/>
          <w:szCs w:val="22"/>
        </w:rPr>
        <w:t>n.d</w:t>
      </w:r>
      <w:proofErr w:type="spellEnd"/>
      <w:r w:rsidRPr="00627074">
        <w:rPr>
          <w:rFonts w:ascii="Arial" w:hAnsi="Arial" w:cs="Arial"/>
          <w:color w:val="000000"/>
          <w:sz w:val="22"/>
          <w:szCs w:val="22"/>
        </w:rPr>
        <w:t xml:space="preserve">) </w:t>
      </w:r>
      <w:r w:rsidRPr="00627074">
        <w:rPr>
          <w:rFonts w:ascii="Arial" w:hAnsi="Arial" w:cs="Arial"/>
          <w:i/>
          <w:iCs/>
          <w:color w:val="000000"/>
          <w:sz w:val="22"/>
          <w:szCs w:val="22"/>
        </w:rPr>
        <w:t xml:space="preserve">Cultural capital. </w:t>
      </w:r>
      <w:r w:rsidRPr="00627074">
        <w:rPr>
          <w:rFonts w:ascii="Arial" w:hAnsi="Arial" w:cs="Arial"/>
          <w:color w:val="0D0D0D" w:themeColor="text1" w:themeTint="F2"/>
          <w:sz w:val="22"/>
          <w:szCs w:val="22"/>
        </w:rPr>
        <w:t>[Video](YouTube)</w:t>
      </w:r>
      <w:r w:rsidRPr="00627074">
        <w:rPr>
          <w:rFonts w:ascii="Arial" w:hAnsi="Arial" w:cs="Arial"/>
          <w:color w:val="000000"/>
          <w:sz w:val="22"/>
          <w:szCs w:val="22"/>
        </w:rPr>
        <w:t xml:space="preserve"> Available at: </w:t>
      </w:r>
    </w:p>
    <w:p w14:paraId="67A34162" w14:textId="77777777" w:rsidR="00A86D9A" w:rsidRPr="00627074" w:rsidRDefault="00000000" w:rsidP="00A86D9A">
      <w:pPr>
        <w:spacing w:before="100" w:beforeAutospacing="1" w:after="100" w:afterAutospacing="1"/>
        <w:ind w:left="567" w:hanging="567"/>
        <w:contextualSpacing/>
        <w:rPr>
          <w:rFonts w:ascii="Arial" w:hAnsi="Arial" w:cs="Arial"/>
          <w:color w:val="000000"/>
          <w:sz w:val="22"/>
          <w:szCs w:val="22"/>
        </w:rPr>
      </w:pPr>
      <w:hyperlink r:id="rId14" w:history="1">
        <w:r w:rsidR="00A86D9A" w:rsidRPr="00627074">
          <w:rPr>
            <w:rStyle w:val="Hyperlink"/>
            <w:rFonts w:ascii="Arial" w:hAnsi="Arial" w:cs="Arial"/>
            <w:sz w:val="22"/>
            <w:szCs w:val="22"/>
          </w:rPr>
          <w:t>https://www.youtube.com/watch?v=5DBEYiBkgp8</w:t>
        </w:r>
      </w:hyperlink>
      <w:r w:rsidR="00A86D9A" w:rsidRPr="00627074">
        <w:rPr>
          <w:rFonts w:ascii="Arial" w:hAnsi="Arial" w:cs="Arial"/>
          <w:color w:val="000000"/>
          <w:sz w:val="22"/>
          <w:szCs w:val="22"/>
        </w:rPr>
        <w:t xml:space="preserve"> (Accessed:28</w:t>
      </w:r>
      <w:r w:rsidR="00A86D9A" w:rsidRPr="00627074">
        <w:rPr>
          <w:rFonts w:ascii="Arial" w:hAnsi="Arial" w:cs="Arial"/>
          <w:color w:val="000000"/>
          <w:sz w:val="22"/>
          <w:szCs w:val="22"/>
          <w:vertAlign w:val="superscript"/>
        </w:rPr>
        <w:t>th</w:t>
      </w:r>
      <w:r w:rsidR="00A86D9A" w:rsidRPr="00627074">
        <w:rPr>
          <w:rFonts w:ascii="Arial" w:hAnsi="Arial" w:cs="Arial"/>
          <w:color w:val="000000"/>
          <w:sz w:val="22"/>
          <w:szCs w:val="22"/>
        </w:rPr>
        <w:t xml:space="preserve"> October 2022) </w:t>
      </w:r>
    </w:p>
    <w:p w14:paraId="480C291B" w14:textId="7303A7AA" w:rsidR="00A61E33" w:rsidRPr="00627074" w:rsidRDefault="00A61E33" w:rsidP="00E5772D">
      <w:pPr>
        <w:contextualSpacing/>
        <w:rPr>
          <w:rFonts w:ascii="Arial" w:hAnsi="Arial" w:cs="Arial"/>
          <w:sz w:val="22"/>
          <w:szCs w:val="22"/>
        </w:rPr>
      </w:pPr>
    </w:p>
    <w:p w14:paraId="2A650206" w14:textId="2EC1D345" w:rsidR="00A86D9A" w:rsidRPr="00627074" w:rsidRDefault="00A86D9A" w:rsidP="00A86D9A">
      <w:pPr>
        <w:contextualSpacing/>
        <w:rPr>
          <w:rFonts w:ascii="Arial" w:hAnsi="Arial" w:cs="Arial"/>
          <w:sz w:val="22"/>
          <w:szCs w:val="22"/>
        </w:rPr>
      </w:pPr>
      <w:r w:rsidRPr="00627074">
        <w:rPr>
          <w:rFonts w:ascii="Arial" w:hAnsi="Arial" w:cs="Arial"/>
          <w:sz w:val="22"/>
          <w:szCs w:val="22"/>
        </w:rPr>
        <w:t>Spruce, H</w:t>
      </w:r>
      <w:r w:rsidR="00820AA3" w:rsidRPr="00627074">
        <w:rPr>
          <w:rFonts w:ascii="Arial" w:hAnsi="Arial" w:cs="Arial"/>
          <w:sz w:val="22"/>
          <w:szCs w:val="22"/>
        </w:rPr>
        <w:t>.</w:t>
      </w:r>
      <w:r w:rsidRPr="00627074">
        <w:rPr>
          <w:rFonts w:ascii="Arial" w:hAnsi="Arial" w:cs="Arial"/>
          <w:sz w:val="22"/>
          <w:szCs w:val="22"/>
        </w:rPr>
        <w:t xml:space="preserve"> (2020) </w:t>
      </w:r>
      <w:r w:rsidRPr="00627074">
        <w:rPr>
          <w:rFonts w:ascii="Arial" w:hAnsi="Arial" w:cs="Arial"/>
          <w:i/>
          <w:iCs/>
          <w:sz w:val="22"/>
          <w:szCs w:val="22"/>
        </w:rPr>
        <w:t xml:space="preserve">A Personal Development Plan (PDP) Guide &amp; Template. </w:t>
      </w:r>
      <w:r w:rsidRPr="00627074">
        <w:rPr>
          <w:rFonts w:ascii="Arial" w:hAnsi="Arial" w:cs="Arial"/>
          <w:sz w:val="22"/>
          <w:szCs w:val="22"/>
        </w:rPr>
        <w:t xml:space="preserve">Available at: </w:t>
      </w:r>
      <w:hyperlink r:id="rId15" w:history="1">
        <w:r w:rsidRPr="00627074">
          <w:rPr>
            <w:rStyle w:val="Hyperlink"/>
            <w:rFonts w:ascii="Arial" w:hAnsi="Arial" w:cs="Arial"/>
            <w:sz w:val="22"/>
            <w:szCs w:val="22"/>
          </w:rPr>
          <w:t>https://www.highspeedtraining.co.uk/hub/personal-development-plan-template/</w:t>
        </w:r>
      </w:hyperlink>
      <w:r w:rsidRPr="00627074">
        <w:rPr>
          <w:rFonts w:ascii="Arial" w:hAnsi="Arial" w:cs="Arial"/>
          <w:sz w:val="22"/>
          <w:szCs w:val="22"/>
        </w:rPr>
        <w:t xml:space="preserve"> (Accessed: 10</w:t>
      </w:r>
      <w:r w:rsidRPr="00627074">
        <w:rPr>
          <w:rFonts w:ascii="Arial" w:hAnsi="Arial" w:cs="Arial"/>
          <w:sz w:val="22"/>
          <w:szCs w:val="22"/>
          <w:vertAlign w:val="superscript"/>
        </w:rPr>
        <w:t>th</w:t>
      </w:r>
      <w:r w:rsidRPr="00627074">
        <w:rPr>
          <w:rFonts w:ascii="Arial" w:hAnsi="Arial" w:cs="Arial"/>
          <w:sz w:val="22"/>
          <w:szCs w:val="22"/>
        </w:rPr>
        <w:t xml:space="preserve"> October 2022)</w:t>
      </w:r>
    </w:p>
    <w:p w14:paraId="18B0BF40" w14:textId="77777777" w:rsidR="00A86D9A" w:rsidRPr="00627074" w:rsidRDefault="00A86D9A" w:rsidP="00A86D9A">
      <w:pPr>
        <w:contextualSpacing/>
        <w:rPr>
          <w:rFonts w:ascii="Arial" w:hAnsi="Arial" w:cs="Arial"/>
          <w:i/>
          <w:iCs/>
          <w:sz w:val="22"/>
          <w:szCs w:val="22"/>
        </w:rPr>
      </w:pPr>
    </w:p>
    <w:p w14:paraId="4FA5C913" w14:textId="77777777" w:rsidR="00A86D9A" w:rsidRPr="00627074" w:rsidRDefault="00A86D9A" w:rsidP="00A86D9A">
      <w:pPr>
        <w:spacing w:before="100" w:beforeAutospacing="1" w:after="100" w:afterAutospacing="1"/>
        <w:contextualSpacing/>
        <w:rPr>
          <w:rFonts w:ascii="Arial" w:hAnsi="Arial" w:cs="Arial"/>
          <w:color w:val="000000"/>
          <w:sz w:val="22"/>
          <w:szCs w:val="22"/>
        </w:rPr>
      </w:pPr>
      <w:r w:rsidRPr="00627074">
        <w:rPr>
          <w:rFonts w:ascii="Arial" w:hAnsi="Arial" w:cs="Arial"/>
          <w:color w:val="000000"/>
          <w:sz w:val="22"/>
          <w:szCs w:val="22"/>
        </w:rPr>
        <w:t xml:space="preserve">Williams, K. and Reid, M. (2011) </w:t>
      </w:r>
      <w:r w:rsidRPr="00627074">
        <w:rPr>
          <w:rFonts w:ascii="Arial" w:hAnsi="Arial" w:cs="Arial"/>
          <w:i/>
          <w:iCs/>
          <w:color w:val="000000"/>
          <w:sz w:val="22"/>
          <w:szCs w:val="22"/>
        </w:rPr>
        <w:t xml:space="preserve">Time Management. </w:t>
      </w:r>
      <w:r w:rsidRPr="00627074">
        <w:rPr>
          <w:rFonts w:ascii="Arial" w:hAnsi="Arial" w:cs="Arial"/>
          <w:color w:val="000000"/>
          <w:sz w:val="22"/>
          <w:szCs w:val="22"/>
        </w:rPr>
        <w:t>London: Palgrave Macmillan</w:t>
      </w:r>
    </w:p>
    <w:p w14:paraId="4D0520AF" w14:textId="77777777" w:rsidR="00E5772D" w:rsidRPr="00627074" w:rsidRDefault="00E5772D" w:rsidP="00A82558">
      <w:pPr>
        <w:contextualSpacing/>
        <w:rPr>
          <w:rFonts w:ascii="Arial" w:hAnsi="Arial" w:cs="Arial"/>
          <w:color w:val="000000" w:themeColor="text1"/>
          <w:sz w:val="22"/>
          <w:szCs w:val="22"/>
        </w:rPr>
      </w:pPr>
    </w:p>
    <w:p w14:paraId="0EAFD498" w14:textId="2EF56F04" w:rsidR="00567186" w:rsidRPr="00627074" w:rsidRDefault="00996167" w:rsidP="00A82558">
      <w:pPr>
        <w:contextualSpacing/>
        <w:rPr>
          <w:rFonts w:ascii="Arial" w:hAnsi="Arial" w:cs="Arial"/>
          <w:color w:val="000000" w:themeColor="text1"/>
          <w:sz w:val="22"/>
          <w:szCs w:val="22"/>
        </w:rPr>
      </w:pPr>
      <w:r w:rsidRPr="00627074">
        <w:rPr>
          <w:rFonts w:ascii="Arial" w:hAnsi="Arial" w:cs="Arial"/>
          <w:color w:val="000000" w:themeColor="text1"/>
          <w:sz w:val="22"/>
          <w:szCs w:val="22"/>
        </w:rPr>
        <w:t xml:space="preserve">Williams, K. and </w:t>
      </w:r>
      <w:proofErr w:type="spellStart"/>
      <w:r w:rsidRPr="00627074">
        <w:rPr>
          <w:rFonts w:ascii="Arial" w:hAnsi="Arial" w:cs="Arial"/>
          <w:color w:val="000000" w:themeColor="text1"/>
          <w:sz w:val="22"/>
          <w:szCs w:val="22"/>
        </w:rPr>
        <w:t>Woolliams</w:t>
      </w:r>
      <w:proofErr w:type="spellEnd"/>
      <w:r w:rsidRPr="00627074">
        <w:rPr>
          <w:rFonts w:ascii="Arial" w:hAnsi="Arial" w:cs="Arial"/>
          <w:color w:val="000000" w:themeColor="text1"/>
          <w:sz w:val="22"/>
          <w:szCs w:val="22"/>
        </w:rPr>
        <w:t xml:space="preserve">, M. and Spiro, J. (2020) </w:t>
      </w:r>
      <w:r w:rsidRPr="00627074">
        <w:rPr>
          <w:rFonts w:ascii="Arial" w:hAnsi="Arial" w:cs="Arial"/>
          <w:i/>
          <w:iCs/>
          <w:color w:val="000000" w:themeColor="text1"/>
          <w:sz w:val="22"/>
          <w:szCs w:val="22"/>
        </w:rPr>
        <w:t xml:space="preserve">Reflective writing. </w:t>
      </w:r>
      <w:r w:rsidRPr="00627074">
        <w:rPr>
          <w:rFonts w:ascii="Arial" w:hAnsi="Arial" w:cs="Arial"/>
          <w:color w:val="000000" w:themeColor="text1"/>
          <w:sz w:val="22"/>
          <w:szCs w:val="22"/>
        </w:rPr>
        <w:t>2</w:t>
      </w:r>
      <w:r w:rsidRPr="00627074">
        <w:rPr>
          <w:rFonts w:ascii="Arial" w:hAnsi="Arial" w:cs="Arial"/>
          <w:color w:val="000000" w:themeColor="text1"/>
          <w:sz w:val="22"/>
          <w:szCs w:val="22"/>
          <w:vertAlign w:val="superscript"/>
        </w:rPr>
        <w:t>nd</w:t>
      </w:r>
      <w:r w:rsidRPr="00627074">
        <w:rPr>
          <w:rFonts w:ascii="Arial" w:hAnsi="Arial" w:cs="Arial"/>
          <w:color w:val="000000" w:themeColor="text1"/>
          <w:sz w:val="22"/>
          <w:szCs w:val="22"/>
        </w:rPr>
        <w:t xml:space="preserve"> </w:t>
      </w:r>
      <w:proofErr w:type="spellStart"/>
      <w:r w:rsidRPr="00627074">
        <w:rPr>
          <w:rFonts w:ascii="Arial" w:hAnsi="Arial" w:cs="Arial"/>
          <w:color w:val="000000" w:themeColor="text1"/>
          <w:sz w:val="22"/>
          <w:szCs w:val="22"/>
        </w:rPr>
        <w:t>edn</w:t>
      </w:r>
      <w:proofErr w:type="spellEnd"/>
      <w:r w:rsidRPr="00627074">
        <w:rPr>
          <w:rFonts w:ascii="Arial" w:hAnsi="Arial" w:cs="Arial"/>
          <w:color w:val="000000" w:themeColor="text1"/>
          <w:sz w:val="22"/>
          <w:szCs w:val="22"/>
        </w:rPr>
        <w:t>. London:</w:t>
      </w:r>
      <w:r w:rsidR="00A82558" w:rsidRPr="00627074">
        <w:rPr>
          <w:rFonts w:ascii="Arial" w:hAnsi="Arial" w:cs="Arial"/>
          <w:color w:val="000000" w:themeColor="text1"/>
          <w:sz w:val="22"/>
          <w:szCs w:val="22"/>
        </w:rPr>
        <w:t xml:space="preserve"> </w:t>
      </w:r>
      <w:r w:rsidRPr="00627074">
        <w:rPr>
          <w:rFonts w:ascii="Arial" w:hAnsi="Arial" w:cs="Arial"/>
          <w:color w:val="000000" w:themeColor="text1"/>
          <w:sz w:val="22"/>
          <w:szCs w:val="22"/>
        </w:rPr>
        <w:t>Bloomsbury Academic Press.</w:t>
      </w:r>
    </w:p>
    <w:p w14:paraId="2721BCFB" w14:textId="545BBA41" w:rsidR="0021114E" w:rsidRPr="00627074" w:rsidRDefault="0021114E" w:rsidP="00A82558">
      <w:pPr>
        <w:contextualSpacing/>
        <w:rPr>
          <w:rFonts w:ascii="Arial" w:hAnsi="Arial" w:cs="Arial"/>
          <w:color w:val="000000" w:themeColor="text1"/>
          <w:sz w:val="22"/>
          <w:szCs w:val="22"/>
        </w:rPr>
      </w:pPr>
    </w:p>
    <w:p w14:paraId="6D57AA41" w14:textId="7789CA67" w:rsidR="008604EA" w:rsidRPr="002D08FA" w:rsidRDefault="008604EA" w:rsidP="00A82558">
      <w:pPr>
        <w:pStyle w:val="Heading1"/>
        <w:shd w:val="clear" w:color="auto" w:fill="FFFFFF"/>
        <w:spacing w:before="0" w:beforeAutospacing="0" w:after="0" w:afterAutospacing="0"/>
        <w:contextualSpacing/>
        <w:rPr>
          <w:rFonts w:ascii="Arial" w:hAnsi="Arial" w:cs="Arial"/>
          <w:b w:val="0"/>
          <w:bCs w:val="0"/>
          <w:color w:val="0B0C0C"/>
          <w:sz w:val="22"/>
          <w:szCs w:val="22"/>
        </w:rPr>
      </w:pPr>
      <w:r w:rsidRPr="002D08FA">
        <w:rPr>
          <w:rFonts w:ascii="Arial" w:hAnsi="Arial" w:cs="Arial"/>
          <w:b w:val="0"/>
          <w:bCs w:val="0"/>
          <w:color w:val="0B0C0C"/>
          <w:sz w:val="22"/>
          <w:szCs w:val="22"/>
        </w:rPr>
        <w:lastRenderedPageBreak/>
        <w:t>Appendix A:</w:t>
      </w:r>
      <w:r w:rsidRPr="002D08FA">
        <w:rPr>
          <w:rFonts w:ascii="Arial" w:hAnsi="Arial" w:cs="Arial"/>
          <w:b w:val="0"/>
          <w:bCs w:val="0"/>
          <w:noProof/>
          <w:color w:val="0B0C0C"/>
          <w:sz w:val="22"/>
          <w:szCs w:val="22"/>
        </w:rPr>
        <w:drawing>
          <wp:inline distT="0" distB="0" distL="0" distR="0" wp14:anchorId="740EB89B" wp14:editId="28DB54E7">
            <wp:extent cx="5950662" cy="842098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6">
                      <a:extLst>
                        <a:ext uri="{28A0092B-C50C-407E-A947-70E740481C1C}">
                          <a14:useLocalDpi xmlns:a14="http://schemas.microsoft.com/office/drawing/2010/main" val="0"/>
                        </a:ext>
                      </a:extLst>
                    </a:blip>
                    <a:stretch>
                      <a:fillRect/>
                    </a:stretch>
                  </pic:blipFill>
                  <pic:spPr>
                    <a:xfrm>
                      <a:off x="0" y="0"/>
                      <a:ext cx="5966118" cy="8442858"/>
                    </a:xfrm>
                    <a:prstGeom prst="rect">
                      <a:avLst/>
                    </a:prstGeom>
                  </pic:spPr>
                </pic:pic>
              </a:graphicData>
            </a:graphic>
          </wp:inline>
        </w:drawing>
      </w:r>
    </w:p>
    <w:p w14:paraId="31DC2D71" w14:textId="0FAC9F22" w:rsidR="008604EA" w:rsidRPr="002D08FA" w:rsidRDefault="008604EA" w:rsidP="00A82558">
      <w:pPr>
        <w:pStyle w:val="Heading1"/>
        <w:shd w:val="clear" w:color="auto" w:fill="FFFFFF"/>
        <w:spacing w:before="0" w:beforeAutospacing="0" w:after="0" w:afterAutospacing="0"/>
        <w:contextualSpacing/>
        <w:rPr>
          <w:rFonts w:ascii="Arial" w:hAnsi="Arial" w:cs="Arial"/>
          <w:b w:val="0"/>
          <w:bCs w:val="0"/>
          <w:color w:val="0B0C0C"/>
          <w:sz w:val="22"/>
          <w:szCs w:val="22"/>
        </w:rPr>
      </w:pPr>
      <w:r w:rsidRPr="002D08FA">
        <w:rPr>
          <w:rFonts w:ascii="Arial" w:hAnsi="Arial" w:cs="Arial"/>
          <w:b w:val="0"/>
          <w:bCs w:val="0"/>
          <w:noProof/>
          <w:color w:val="0B0C0C"/>
          <w:sz w:val="22"/>
          <w:szCs w:val="22"/>
        </w:rPr>
        <w:lastRenderedPageBreak/>
        <w:drawing>
          <wp:inline distT="0" distB="0" distL="0" distR="0" wp14:anchorId="0877901A" wp14:editId="71AAF7AB">
            <wp:extent cx="6018028" cy="8516316"/>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7">
                      <a:extLst>
                        <a:ext uri="{28A0092B-C50C-407E-A947-70E740481C1C}">
                          <a14:useLocalDpi xmlns:a14="http://schemas.microsoft.com/office/drawing/2010/main" val="0"/>
                        </a:ext>
                      </a:extLst>
                    </a:blip>
                    <a:stretch>
                      <a:fillRect/>
                    </a:stretch>
                  </pic:blipFill>
                  <pic:spPr>
                    <a:xfrm>
                      <a:off x="0" y="0"/>
                      <a:ext cx="6022215" cy="8522241"/>
                    </a:xfrm>
                    <a:prstGeom prst="rect">
                      <a:avLst/>
                    </a:prstGeom>
                  </pic:spPr>
                </pic:pic>
              </a:graphicData>
            </a:graphic>
          </wp:inline>
        </w:drawing>
      </w:r>
    </w:p>
    <w:p w14:paraId="3680988A" w14:textId="7E68B4CE" w:rsidR="008604EA" w:rsidRPr="002D08FA" w:rsidRDefault="008604EA" w:rsidP="00A82558">
      <w:pPr>
        <w:pStyle w:val="Heading1"/>
        <w:shd w:val="clear" w:color="auto" w:fill="FFFFFF"/>
        <w:spacing w:before="0" w:beforeAutospacing="0" w:after="0" w:afterAutospacing="0"/>
        <w:contextualSpacing/>
        <w:rPr>
          <w:rFonts w:ascii="Arial" w:hAnsi="Arial" w:cs="Arial"/>
          <w:b w:val="0"/>
          <w:bCs w:val="0"/>
          <w:color w:val="0B0C0C"/>
          <w:sz w:val="22"/>
          <w:szCs w:val="22"/>
        </w:rPr>
      </w:pPr>
    </w:p>
    <w:p w14:paraId="11ED3867" w14:textId="54997ABE" w:rsidR="008604EA" w:rsidRPr="002D08FA" w:rsidRDefault="008604EA" w:rsidP="00A82558">
      <w:pPr>
        <w:pStyle w:val="Heading1"/>
        <w:shd w:val="clear" w:color="auto" w:fill="FFFFFF"/>
        <w:spacing w:before="0" w:beforeAutospacing="0" w:after="0" w:afterAutospacing="0"/>
        <w:contextualSpacing/>
        <w:rPr>
          <w:rFonts w:ascii="Arial" w:hAnsi="Arial" w:cs="Arial"/>
          <w:b w:val="0"/>
          <w:bCs w:val="0"/>
          <w:color w:val="0B0C0C"/>
          <w:sz w:val="22"/>
          <w:szCs w:val="22"/>
        </w:rPr>
      </w:pPr>
    </w:p>
    <w:p w14:paraId="1F06B520" w14:textId="5F5F47E4" w:rsidR="008604EA" w:rsidRPr="002D08FA" w:rsidRDefault="008604EA" w:rsidP="00A82558">
      <w:pPr>
        <w:pStyle w:val="Heading1"/>
        <w:shd w:val="clear" w:color="auto" w:fill="FFFFFF"/>
        <w:spacing w:before="0" w:beforeAutospacing="0" w:after="0" w:afterAutospacing="0"/>
        <w:contextualSpacing/>
        <w:rPr>
          <w:rFonts w:ascii="Arial" w:hAnsi="Arial" w:cs="Arial"/>
          <w:b w:val="0"/>
          <w:bCs w:val="0"/>
          <w:color w:val="0B0C0C"/>
          <w:sz w:val="22"/>
          <w:szCs w:val="22"/>
        </w:rPr>
      </w:pPr>
    </w:p>
    <w:p w14:paraId="0E87C839" w14:textId="77777777" w:rsidR="008604EA" w:rsidRPr="002D08FA" w:rsidRDefault="008604EA" w:rsidP="00A82558">
      <w:pPr>
        <w:pStyle w:val="Heading1"/>
        <w:shd w:val="clear" w:color="auto" w:fill="FFFFFF"/>
        <w:spacing w:before="0" w:beforeAutospacing="0" w:after="0" w:afterAutospacing="0"/>
        <w:contextualSpacing/>
        <w:rPr>
          <w:rFonts w:ascii="Arial" w:hAnsi="Arial" w:cs="Arial"/>
          <w:b w:val="0"/>
          <w:bCs w:val="0"/>
          <w:color w:val="0B0C0C"/>
          <w:sz w:val="22"/>
          <w:szCs w:val="22"/>
        </w:rPr>
      </w:pPr>
    </w:p>
    <w:p w14:paraId="5EC8869B" w14:textId="22174E33" w:rsidR="008604EA" w:rsidRPr="002D08FA" w:rsidRDefault="008604EA" w:rsidP="00A82558">
      <w:pPr>
        <w:pStyle w:val="Heading1"/>
        <w:shd w:val="clear" w:color="auto" w:fill="FFFFFF"/>
        <w:spacing w:before="0" w:beforeAutospacing="0" w:after="0" w:afterAutospacing="0"/>
        <w:contextualSpacing/>
        <w:rPr>
          <w:rFonts w:ascii="Arial" w:hAnsi="Arial" w:cs="Arial"/>
          <w:b w:val="0"/>
          <w:bCs w:val="0"/>
          <w:color w:val="0B0C0C"/>
          <w:sz w:val="22"/>
          <w:szCs w:val="22"/>
        </w:rPr>
      </w:pPr>
      <w:r w:rsidRPr="002D08FA">
        <w:rPr>
          <w:rFonts w:ascii="Arial" w:hAnsi="Arial" w:cs="Arial"/>
          <w:b w:val="0"/>
          <w:bCs w:val="0"/>
          <w:color w:val="0B0C0C"/>
          <w:sz w:val="22"/>
          <w:szCs w:val="22"/>
        </w:rPr>
        <w:t>Appendix B:</w:t>
      </w:r>
      <w:r w:rsidRPr="002D08FA">
        <w:rPr>
          <w:rFonts w:ascii="Arial" w:hAnsi="Arial" w:cs="Arial"/>
          <w:b w:val="0"/>
          <w:bCs w:val="0"/>
          <w:noProof/>
          <w:color w:val="0B0C0C"/>
          <w:sz w:val="22"/>
          <w:szCs w:val="22"/>
        </w:rPr>
        <w:drawing>
          <wp:inline distT="0" distB="0" distL="0" distR="0" wp14:anchorId="58E794CE" wp14:editId="2EDBE352">
            <wp:extent cx="5709684" cy="807996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8">
                      <a:extLst>
                        <a:ext uri="{28A0092B-C50C-407E-A947-70E740481C1C}">
                          <a14:useLocalDpi xmlns:a14="http://schemas.microsoft.com/office/drawing/2010/main" val="0"/>
                        </a:ext>
                      </a:extLst>
                    </a:blip>
                    <a:stretch>
                      <a:fillRect/>
                    </a:stretch>
                  </pic:blipFill>
                  <pic:spPr>
                    <a:xfrm>
                      <a:off x="0" y="0"/>
                      <a:ext cx="5713906" cy="8085944"/>
                    </a:xfrm>
                    <a:prstGeom prst="rect">
                      <a:avLst/>
                    </a:prstGeom>
                  </pic:spPr>
                </pic:pic>
              </a:graphicData>
            </a:graphic>
          </wp:inline>
        </w:drawing>
      </w:r>
    </w:p>
    <w:p w14:paraId="5EDE56AC" w14:textId="6EC6AEE7" w:rsidR="008604EA" w:rsidRPr="002D08FA" w:rsidRDefault="008604EA" w:rsidP="00A82558">
      <w:pPr>
        <w:pStyle w:val="Heading1"/>
        <w:shd w:val="clear" w:color="auto" w:fill="FFFFFF"/>
        <w:spacing w:before="0" w:beforeAutospacing="0" w:after="0" w:afterAutospacing="0"/>
        <w:contextualSpacing/>
        <w:rPr>
          <w:rFonts w:ascii="Arial" w:hAnsi="Arial" w:cs="Arial"/>
          <w:b w:val="0"/>
          <w:bCs w:val="0"/>
          <w:color w:val="0B0C0C"/>
          <w:sz w:val="22"/>
          <w:szCs w:val="22"/>
        </w:rPr>
      </w:pPr>
      <w:r w:rsidRPr="002D08FA">
        <w:rPr>
          <w:rFonts w:ascii="Arial" w:hAnsi="Arial" w:cs="Arial"/>
          <w:b w:val="0"/>
          <w:bCs w:val="0"/>
          <w:noProof/>
          <w:color w:val="0B0C0C"/>
          <w:sz w:val="22"/>
          <w:szCs w:val="22"/>
        </w:rPr>
        <w:lastRenderedPageBreak/>
        <w:drawing>
          <wp:inline distT="0" distB="0" distL="0" distR="0" wp14:anchorId="4B3AEDA6" wp14:editId="2F35B66D">
            <wp:extent cx="6040825" cy="854857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9">
                      <a:extLst>
                        <a:ext uri="{28A0092B-C50C-407E-A947-70E740481C1C}">
                          <a14:useLocalDpi xmlns:a14="http://schemas.microsoft.com/office/drawing/2010/main" val="0"/>
                        </a:ext>
                      </a:extLst>
                    </a:blip>
                    <a:stretch>
                      <a:fillRect/>
                    </a:stretch>
                  </pic:blipFill>
                  <pic:spPr>
                    <a:xfrm>
                      <a:off x="0" y="0"/>
                      <a:ext cx="6043713" cy="8552664"/>
                    </a:xfrm>
                    <a:prstGeom prst="rect">
                      <a:avLst/>
                    </a:prstGeom>
                  </pic:spPr>
                </pic:pic>
              </a:graphicData>
            </a:graphic>
          </wp:inline>
        </w:drawing>
      </w:r>
      <w:r w:rsidRPr="002D08FA">
        <w:rPr>
          <w:rFonts w:ascii="Arial" w:hAnsi="Arial" w:cs="Arial"/>
          <w:b w:val="0"/>
          <w:bCs w:val="0"/>
          <w:noProof/>
          <w:color w:val="0B0C0C"/>
          <w:sz w:val="22"/>
          <w:szCs w:val="22"/>
        </w:rPr>
        <w:lastRenderedPageBreak/>
        <w:drawing>
          <wp:inline distT="0" distB="0" distL="0" distR="0" wp14:anchorId="4490CA01" wp14:editId="2F275614">
            <wp:extent cx="5851725" cy="8280976"/>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0">
                      <a:extLst>
                        <a:ext uri="{28A0092B-C50C-407E-A947-70E740481C1C}">
                          <a14:useLocalDpi xmlns:a14="http://schemas.microsoft.com/office/drawing/2010/main" val="0"/>
                        </a:ext>
                      </a:extLst>
                    </a:blip>
                    <a:stretch>
                      <a:fillRect/>
                    </a:stretch>
                  </pic:blipFill>
                  <pic:spPr>
                    <a:xfrm>
                      <a:off x="0" y="0"/>
                      <a:ext cx="5854120" cy="8284365"/>
                    </a:xfrm>
                    <a:prstGeom prst="rect">
                      <a:avLst/>
                    </a:prstGeom>
                  </pic:spPr>
                </pic:pic>
              </a:graphicData>
            </a:graphic>
          </wp:inline>
        </w:drawing>
      </w:r>
      <w:r w:rsidRPr="002D08FA">
        <w:rPr>
          <w:rFonts w:ascii="Arial" w:hAnsi="Arial" w:cs="Arial"/>
          <w:b w:val="0"/>
          <w:bCs w:val="0"/>
          <w:noProof/>
          <w:color w:val="0B0C0C"/>
          <w:sz w:val="22"/>
          <w:szCs w:val="22"/>
        </w:rPr>
        <w:lastRenderedPageBreak/>
        <w:drawing>
          <wp:inline distT="0" distB="0" distL="0" distR="0" wp14:anchorId="756976D1" wp14:editId="23F6CB7E">
            <wp:extent cx="5731510" cy="8110855"/>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1">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018C6133" w14:textId="0179984E" w:rsidR="008604EA" w:rsidRPr="002D08FA" w:rsidRDefault="008604EA" w:rsidP="00A82558">
      <w:pPr>
        <w:pStyle w:val="Heading1"/>
        <w:shd w:val="clear" w:color="auto" w:fill="FFFFFF"/>
        <w:spacing w:before="0" w:beforeAutospacing="0" w:after="0" w:afterAutospacing="0"/>
        <w:contextualSpacing/>
        <w:rPr>
          <w:rFonts w:ascii="Arial" w:hAnsi="Arial" w:cs="Arial"/>
          <w:b w:val="0"/>
          <w:bCs w:val="0"/>
          <w:color w:val="0B0C0C"/>
          <w:sz w:val="22"/>
          <w:szCs w:val="22"/>
        </w:rPr>
      </w:pPr>
    </w:p>
    <w:p w14:paraId="30D49359" w14:textId="66258658" w:rsidR="008604EA" w:rsidRPr="002D08FA" w:rsidRDefault="008604EA" w:rsidP="00A82558">
      <w:pPr>
        <w:pStyle w:val="Heading1"/>
        <w:shd w:val="clear" w:color="auto" w:fill="FFFFFF"/>
        <w:spacing w:before="0" w:beforeAutospacing="0" w:after="0" w:afterAutospacing="0"/>
        <w:contextualSpacing/>
        <w:rPr>
          <w:rFonts w:ascii="Arial" w:hAnsi="Arial" w:cs="Arial"/>
          <w:b w:val="0"/>
          <w:bCs w:val="0"/>
          <w:color w:val="0B0C0C"/>
          <w:sz w:val="22"/>
          <w:szCs w:val="22"/>
        </w:rPr>
      </w:pPr>
    </w:p>
    <w:p w14:paraId="489FDAB0" w14:textId="379565B5" w:rsidR="008604EA" w:rsidRPr="002D08FA" w:rsidRDefault="008604EA" w:rsidP="00A82558">
      <w:pPr>
        <w:pStyle w:val="Heading1"/>
        <w:shd w:val="clear" w:color="auto" w:fill="FFFFFF"/>
        <w:spacing w:before="0" w:beforeAutospacing="0" w:after="0" w:afterAutospacing="0"/>
        <w:contextualSpacing/>
        <w:rPr>
          <w:rFonts w:ascii="Arial" w:hAnsi="Arial" w:cs="Arial"/>
          <w:b w:val="0"/>
          <w:bCs w:val="0"/>
          <w:color w:val="0B0C0C"/>
          <w:sz w:val="22"/>
          <w:szCs w:val="22"/>
        </w:rPr>
      </w:pPr>
    </w:p>
    <w:p w14:paraId="796BAD70" w14:textId="77777777" w:rsidR="008604EA" w:rsidRPr="002D08FA" w:rsidRDefault="008604EA" w:rsidP="00A82558">
      <w:pPr>
        <w:pStyle w:val="Heading1"/>
        <w:shd w:val="clear" w:color="auto" w:fill="FFFFFF"/>
        <w:spacing w:before="0" w:beforeAutospacing="0" w:after="0" w:afterAutospacing="0"/>
        <w:contextualSpacing/>
        <w:rPr>
          <w:rFonts w:ascii="Arial" w:hAnsi="Arial" w:cs="Arial"/>
          <w:b w:val="0"/>
          <w:bCs w:val="0"/>
          <w:color w:val="0B0C0C"/>
          <w:sz w:val="22"/>
          <w:szCs w:val="22"/>
        </w:rPr>
      </w:pPr>
    </w:p>
    <w:sectPr w:rsidR="008604EA" w:rsidRPr="002D08FA">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840CD5" w14:textId="77777777" w:rsidR="00691A35" w:rsidRDefault="00691A35" w:rsidP="007E29DF">
      <w:r>
        <w:separator/>
      </w:r>
    </w:p>
  </w:endnote>
  <w:endnote w:type="continuationSeparator" w:id="0">
    <w:p w14:paraId="6E7363C1" w14:textId="77777777" w:rsidR="00691A35" w:rsidRDefault="00691A35" w:rsidP="007E29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68526016"/>
      <w:docPartObj>
        <w:docPartGallery w:val="Page Numbers (Bottom of Page)"/>
        <w:docPartUnique/>
      </w:docPartObj>
    </w:sdtPr>
    <w:sdtContent>
      <w:p w14:paraId="04C0A662" w14:textId="51E19C54" w:rsidR="007E29DF" w:rsidRDefault="007E29DF" w:rsidP="0075573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4B4C73" w14:textId="77777777" w:rsidR="007E29DF" w:rsidRDefault="007E29DF" w:rsidP="007E29D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1896214"/>
      <w:docPartObj>
        <w:docPartGallery w:val="Page Numbers (Bottom of Page)"/>
        <w:docPartUnique/>
      </w:docPartObj>
    </w:sdtPr>
    <w:sdtContent>
      <w:p w14:paraId="5D02E624" w14:textId="6E9AFC94" w:rsidR="007E29DF" w:rsidRDefault="007E29DF" w:rsidP="0075573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2E79C9" w14:textId="77777777" w:rsidR="007E29DF" w:rsidRDefault="007E29DF" w:rsidP="007E29D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CB9D0F" w14:textId="77777777" w:rsidR="00691A35" w:rsidRDefault="00691A35" w:rsidP="007E29DF">
      <w:r>
        <w:separator/>
      </w:r>
    </w:p>
  </w:footnote>
  <w:footnote w:type="continuationSeparator" w:id="0">
    <w:p w14:paraId="4FF531E3" w14:textId="77777777" w:rsidR="00691A35" w:rsidRDefault="00691A35" w:rsidP="007E29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46F52"/>
    <w:multiLevelType w:val="multilevel"/>
    <w:tmpl w:val="F43C37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063197"/>
    <w:multiLevelType w:val="multilevel"/>
    <w:tmpl w:val="3C8C40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7119844">
    <w:abstractNumId w:val="0"/>
  </w:num>
  <w:num w:numId="2" w16cid:durableId="199605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DDE"/>
    <w:rsid w:val="00001695"/>
    <w:rsid w:val="000074C8"/>
    <w:rsid w:val="00027166"/>
    <w:rsid w:val="000455AE"/>
    <w:rsid w:val="000754F9"/>
    <w:rsid w:val="00075A58"/>
    <w:rsid w:val="0009378D"/>
    <w:rsid w:val="00093D24"/>
    <w:rsid w:val="00097315"/>
    <w:rsid w:val="000A09C9"/>
    <w:rsid w:val="000A5B63"/>
    <w:rsid w:val="000B0BDD"/>
    <w:rsid w:val="000B2879"/>
    <w:rsid w:val="000E1DBF"/>
    <w:rsid w:val="000E4146"/>
    <w:rsid w:val="000F11DE"/>
    <w:rsid w:val="001052EA"/>
    <w:rsid w:val="001063F6"/>
    <w:rsid w:val="00114842"/>
    <w:rsid w:val="00121ECB"/>
    <w:rsid w:val="0013035E"/>
    <w:rsid w:val="001402F8"/>
    <w:rsid w:val="001457B1"/>
    <w:rsid w:val="00176E19"/>
    <w:rsid w:val="00177807"/>
    <w:rsid w:val="00182010"/>
    <w:rsid w:val="00190F9D"/>
    <w:rsid w:val="001D2614"/>
    <w:rsid w:val="0021114E"/>
    <w:rsid w:val="00242654"/>
    <w:rsid w:val="00256499"/>
    <w:rsid w:val="002623EC"/>
    <w:rsid w:val="00267AA0"/>
    <w:rsid w:val="00280E2A"/>
    <w:rsid w:val="00293587"/>
    <w:rsid w:val="002B1412"/>
    <w:rsid w:val="002B28FC"/>
    <w:rsid w:val="002C1C95"/>
    <w:rsid w:val="002C3890"/>
    <w:rsid w:val="002C6632"/>
    <w:rsid w:val="002D08FA"/>
    <w:rsid w:val="00300E99"/>
    <w:rsid w:val="00307FC5"/>
    <w:rsid w:val="00356674"/>
    <w:rsid w:val="003669C7"/>
    <w:rsid w:val="00384F73"/>
    <w:rsid w:val="0039352D"/>
    <w:rsid w:val="00395861"/>
    <w:rsid w:val="003A737A"/>
    <w:rsid w:val="003C324F"/>
    <w:rsid w:val="003D32AC"/>
    <w:rsid w:val="003F0681"/>
    <w:rsid w:val="004237A2"/>
    <w:rsid w:val="00431B15"/>
    <w:rsid w:val="00445070"/>
    <w:rsid w:val="00461A07"/>
    <w:rsid w:val="004773D1"/>
    <w:rsid w:val="00487C27"/>
    <w:rsid w:val="0049388C"/>
    <w:rsid w:val="004A2057"/>
    <w:rsid w:val="004B2C0B"/>
    <w:rsid w:val="004C244C"/>
    <w:rsid w:val="004E7EAE"/>
    <w:rsid w:val="004F5E15"/>
    <w:rsid w:val="00504869"/>
    <w:rsid w:val="00526AC0"/>
    <w:rsid w:val="005350CA"/>
    <w:rsid w:val="00567186"/>
    <w:rsid w:val="00577024"/>
    <w:rsid w:val="00592624"/>
    <w:rsid w:val="005A10FF"/>
    <w:rsid w:val="005A351E"/>
    <w:rsid w:val="005B1AEA"/>
    <w:rsid w:val="005E4BC1"/>
    <w:rsid w:val="005F7D86"/>
    <w:rsid w:val="00627074"/>
    <w:rsid w:val="00631F67"/>
    <w:rsid w:val="00635DDE"/>
    <w:rsid w:val="006608A7"/>
    <w:rsid w:val="0066354C"/>
    <w:rsid w:val="00674D83"/>
    <w:rsid w:val="00691A35"/>
    <w:rsid w:val="006B54F0"/>
    <w:rsid w:val="006F3CFA"/>
    <w:rsid w:val="00765D0E"/>
    <w:rsid w:val="0076675E"/>
    <w:rsid w:val="00783E05"/>
    <w:rsid w:val="007B1A30"/>
    <w:rsid w:val="007C4F45"/>
    <w:rsid w:val="007D5F61"/>
    <w:rsid w:val="007E29DF"/>
    <w:rsid w:val="007E75EB"/>
    <w:rsid w:val="007E768E"/>
    <w:rsid w:val="00807998"/>
    <w:rsid w:val="008117BD"/>
    <w:rsid w:val="00814702"/>
    <w:rsid w:val="00820AA3"/>
    <w:rsid w:val="00826AA7"/>
    <w:rsid w:val="008355D3"/>
    <w:rsid w:val="00843031"/>
    <w:rsid w:val="0086033F"/>
    <w:rsid w:val="008604EA"/>
    <w:rsid w:val="008834C4"/>
    <w:rsid w:val="00887A92"/>
    <w:rsid w:val="008947FA"/>
    <w:rsid w:val="00897EF6"/>
    <w:rsid w:val="008A0D26"/>
    <w:rsid w:val="008A4CD1"/>
    <w:rsid w:val="008D4877"/>
    <w:rsid w:val="008F25B5"/>
    <w:rsid w:val="008F3F44"/>
    <w:rsid w:val="00933FF4"/>
    <w:rsid w:val="009361BC"/>
    <w:rsid w:val="009412A2"/>
    <w:rsid w:val="00942ADB"/>
    <w:rsid w:val="00952914"/>
    <w:rsid w:val="009549C9"/>
    <w:rsid w:val="00972D19"/>
    <w:rsid w:val="009743FA"/>
    <w:rsid w:val="00976EA2"/>
    <w:rsid w:val="009805DA"/>
    <w:rsid w:val="00996167"/>
    <w:rsid w:val="009B0191"/>
    <w:rsid w:val="00A12750"/>
    <w:rsid w:val="00A334CB"/>
    <w:rsid w:val="00A40C69"/>
    <w:rsid w:val="00A51C80"/>
    <w:rsid w:val="00A61E33"/>
    <w:rsid w:val="00A82558"/>
    <w:rsid w:val="00A86D9A"/>
    <w:rsid w:val="00AC072A"/>
    <w:rsid w:val="00AC5EE0"/>
    <w:rsid w:val="00AE20C9"/>
    <w:rsid w:val="00AF12C1"/>
    <w:rsid w:val="00AF6A6E"/>
    <w:rsid w:val="00B361FB"/>
    <w:rsid w:val="00B36639"/>
    <w:rsid w:val="00B502DB"/>
    <w:rsid w:val="00B7452B"/>
    <w:rsid w:val="00B80C05"/>
    <w:rsid w:val="00B9526F"/>
    <w:rsid w:val="00C20A06"/>
    <w:rsid w:val="00C35A73"/>
    <w:rsid w:val="00C468EC"/>
    <w:rsid w:val="00C8417A"/>
    <w:rsid w:val="00C951F4"/>
    <w:rsid w:val="00CC1E57"/>
    <w:rsid w:val="00CC3DD6"/>
    <w:rsid w:val="00CD6583"/>
    <w:rsid w:val="00CF3353"/>
    <w:rsid w:val="00D20D0F"/>
    <w:rsid w:val="00D30554"/>
    <w:rsid w:val="00D44606"/>
    <w:rsid w:val="00D72EB2"/>
    <w:rsid w:val="00D777FB"/>
    <w:rsid w:val="00D869F0"/>
    <w:rsid w:val="00DA00CA"/>
    <w:rsid w:val="00DA7E17"/>
    <w:rsid w:val="00DB6B55"/>
    <w:rsid w:val="00DD0CB2"/>
    <w:rsid w:val="00DD48C2"/>
    <w:rsid w:val="00DF170F"/>
    <w:rsid w:val="00E06415"/>
    <w:rsid w:val="00E11ADC"/>
    <w:rsid w:val="00E13EE2"/>
    <w:rsid w:val="00E33CB0"/>
    <w:rsid w:val="00E51838"/>
    <w:rsid w:val="00E5772D"/>
    <w:rsid w:val="00E71875"/>
    <w:rsid w:val="00E7568E"/>
    <w:rsid w:val="00EA48B2"/>
    <w:rsid w:val="00EA78F6"/>
    <w:rsid w:val="00EC7875"/>
    <w:rsid w:val="00EE744A"/>
    <w:rsid w:val="00EF23E3"/>
    <w:rsid w:val="00F30B31"/>
    <w:rsid w:val="00F44B5D"/>
    <w:rsid w:val="00F53524"/>
    <w:rsid w:val="00F86E9E"/>
    <w:rsid w:val="00F94C32"/>
    <w:rsid w:val="00F94FDD"/>
    <w:rsid w:val="00F9608D"/>
    <w:rsid w:val="00FB42AA"/>
    <w:rsid w:val="00FC3499"/>
    <w:rsid w:val="00FD26D4"/>
    <w:rsid w:val="00FD514B"/>
    <w:rsid w:val="00FE44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9965B"/>
  <w15:chartTrackingRefBased/>
  <w15:docId w15:val="{83468A3C-9620-FB43-BACE-9CDB544D2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5D0E"/>
    <w:rPr>
      <w:rFonts w:ascii="Times New Roman" w:eastAsia="Times New Roman" w:hAnsi="Times New Roman" w:cs="Times New Roman"/>
      <w:lang w:eastAsia="en-GB"/>
    </w:rPr>
  </w:style>
  <w:style w:type="paragraph" w:styleId="Heading1">
    <w:name w:val="heading 1"/>
    <w:basedOn w:val="Normal"/>
    <w:link w:val="Heading1Char"/>
    <w:uiPriority w:val="9"/>
    <w:qFormat/>
    <w:rsid w:val="002C1C95"/>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9412A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352D"/>
    <w:rPr>
      <w:color w:val="525252" w:themeColor="accent3" w:themeShade="80"/>
      <w:u w:val="single"/>
    </w:rPr>
  </w:style>
  <w:style w:type="paragraph" w:styleId="NormalWeb">
    <w:name w:val="Normal (Web)"/>
    <w:basedOn w:val="Normal"/>
    <w:uiPriority w:val="99"/>
    <w:rsid w:val="0039352D"/>
    <w:pPr>
      <w:spacing w:before="100" w:after="100"/>
    </w:pPr>
    <w:rPr>
      <w:szCs w:val="20"/>
    </w:rPr>
  </w:style>
  <w:style w:type="character" w:styleId="Emphasis">
    <w:name w:val="Emphasis"/>
    <w:basedOn w:val="DefaultParagraphFont"/>
    <w:uiPriority w:val="20"/>
    <w:qFormat/>
    <w:rsid w:val="00996167"/>
    <w:rPr>
      <w:i/>
      <w:iCs/>
    </w:rPr>
  </w:style>
  <w:style w:type="character" w:customStyle="1" w:styleId="apple-converted-space">
    <w:name w:val="apple-converted-space"/>
    <w:basedOn w:val="DefaultParagraphFont"/>
    <w:rsid w:val="00D20D0F"/>
  </w:style>
  <w:style w:type="character" w:styleId="UnresolvedMention">
    <w:name w:val="Unresolved Mention"/>
    <w:basedOn w:val="DefaultParagraphFont"/>
    <w:uiPriority w:val="99"/>
    <w:semiHidden/>
    <w:unhideWhenUsed/>
    <w:rsid w:val="002C1C95"/>
    <w:rPr>
      <w:color w:val="605E5C"/>
      <w:shd w:val="clear" w:color="auto" w:fill="E1DFDD"/>
    </w:rPr>
  </w:style>
  <w:style w:type="character" w:customStyle="1" w:styleId="Heading1Char">
    <w:name w:val="Heading 1 Char"/>
    <w:basedOn w:val="DefaultParagraphFont"/>
    <w:link w:val="Heading1"/>
    <w:uiPriority w:val="9"/>
    <w:rsid w:val="002C1C95"/>
    <w:rPr>
      <w:rFonts w:ascii="Times New Roman" w:eastAsia="Times New Roman" w:hAnsi="Times New Roman" w:cs="Times New Roman"/>
      <w:b/>
      <w:bCs/>
      <w:kern w:val="36"/>
      <w:sz w:val="48"/>
      <w:szCs w:val="48"/>
      <w:lang w:eastAsia="en-GB"/>
    </w:rPr>
  </w:style>
  <w:style w:type="character" w:customStyle="1" w:styleId="posted-by">
    <w:name w:val="posted-by"/>
    <w:basedOn w:val="DefaultParagraphFont"/>
    <w:rsid w:val="00567186"/>
  </w:style>
  <w:style w:type="character" w:customStyle="1" w:styleId="author-name">
    <w:name w:val="author-name"/>
    <w:basedOn w:val="DefaultParagraphFont"/>
    <w:rsid w:val="00567186"/>
  </w:style>
  <w:style w:type="character" w:styleId="FollowedHyperlink">
    <w:name w:val="FollowedHyperlink"/>
    <w:basedOn w:val="DefaultParagraphFont"/>
    <w:uiPriority w:val="99"/>
    <w:semiHidden/>
    <w:unhideWhenUsed/>
    <w:rsid w:val="002C6632"/>
    <w:rPr>
      <w:color w:val="954F72" w:themeColor="followedHyperlink"/>
      <w:u w:val="single"/>
    </w:rPr>
  </w:style>
  <w:style w:type="character" w:customStyle="1" w:styleId="text-label">
    <w:name w:val="text-label"/>
    <w:basedOn w:val="DefaultParagraphFont"/>
    <w:rsid w:val="00765D0E"/>
  </w:style>
  <w:style w:type="character" w:customStyle="1" w:styleId="Heading2Char">
    <w:name w:val="Heading 2 Char"/>
    <w:basedOn w:val="DefaultParagraphFont"/>
    <w:link w:val="Heading2"/>
    <w:uiPriority w:val="9"/>
    <w:semiHidden/>
    <w:rsid w:val="009412A2"/>
    <w:rPr>
      <w:rFonts w:asciiTheme="majorHAnsi" w:eastAsiaTheme="majorEastAsia" w:hAnsiTheme="majorHAnsi" w:cstheme="majorBidi"/>
      <w:color w:val="2F5496" w:themeColor="accent1" w:themeShade="BF"/>
      <w:sz w:val="26"/>
      <w:szCs w:val="26"/>
      <w:lang w:eastAsia="en-GB"/>
    </w:rPr>
  </w:style>
  <w:style w:type="paragraph" w:styleId="Footer">
    <w:name w:val="footer"/>
    <w:basedOn w:val="Normal"/>
    <w:link w:val="FooterChar"/>
    <w:uiPriority w:val="99"/>
    <w:unhideWhenUsed/>
    <w:rsid w:val="007E29DF"/>
    <w:pPr>
      <w:tabs>
        <w:tab w:val="center" w:pos="4513"/>
        <w:tab w:val="right" w:pos="9026"/>
      </w:tabs>
    </w:pPr>
  </w:style>
  <w:style w:type="character" w:customStyle="1" w:styleId="FooterChar">
    <w:name w:val="Footer Char"/>
    <w:basedOn w:val="DefaultParagraphFont"/>
    <w:link w:val="Footer"/>
    <w:uiPriority w:val="99"/>
    <w:rsid w:val="007E29DF"/>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7E29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58424">
      <w:bodyDiv w:val="1"/>
      <w:marLeft w:val="0"/>
      <w:marRight w:val="0"/>
      <w:marTop w:val="0"/>
      <w:marBottom w:val="0"/>
      <w:divBdr>
        <w:top w:val="none" w:sz="0" w:space="0" w:color="auto"/>
        <w:left w:val="none" w:sz="0" w:space="0" w:color="auto"/>
        <w:bottom w:val="none" w:sz="0" w:space="0" w:color="auto"/>
        <w:right w:val="none" w:sz="0" w:space="0" w:color="auto"/>
      </w:divBdr>
    </w:div>
    <w:div w:id="24258499">
      <w:bodyDiv w:val="1"/>
      <w:marLeft w:val="0"/>
      <w:marRight w:val="0"/>
      <w:marTop w:val="0"/>
      <w:marBottom w:val="0"/>
      <w:divBdr>
        <w:top w:val="none" w:sz="0" w:space="0" w:color="auto"/>
        <w:left w:val="none" w:sz="0" w:space="0" w:color="auto"/>
        <w:bottom w:val="none" w:sz="0" w:space="0" w:color="auto"/>
        <w:right w:val="none" w:sz="0" w:space="0" w:color="auto"/>
      </w:divBdr>
    </w:div>
    <w:div w:id="100808869">
      <w:bodyDiv w:val="1"/>
      <w:marLeft w:val="0"/>
      <w:marRight w:val="0"/>
      <w:marTop w:val="0"/>
      <w:marBottom w:val="0"/>
      <w:divBdr>
        <w:top w:val="none" w:sz="0" w:space="0" w:color="auto"/>
        <w:left w:val="none" w:sz="0" w:space="0" w:color="auto"/>
        <w:bottom w:val="none" w:sz="0" w:space="0" w:color="auto"/>
        <w:right w:val="none" w:sz="0" w:space="0" w:color="auto"/>
      </w:divBdr>
    </w:div>
    <w:div w:id="218326814">
      <w:bodyDiv w:val="1"/>
      <w:marLeft w:val="0"/>
      <w:marRight w:val="0"/>
      <w:marTop w:val="0"/>
      <w:marBottom w:val="0"/>
      <w:divBdr>
        <w:top w:val="none" w:sz="0" w:space="0" w:color="auto"/>
        <w:left w:val="none" w:sz="0" w:space="0" w:color="auto"/>
        <w:bottom w:val="none" w:sz="0" w:space="0" w:color="auto"/>
        <w:right w:val="none" w:sz="0" w:space="0" w:color="auto"/>
      </w:divBdr>
    </w:div>
    <w:div w:id="302782659">
      <w:bodyDiv w:val="1"/>
      <w:marLeft w:val="0"/>
      <w:marRight w:val="0"/>
      <w:marTop w:val="0"/>
      <w:marBottom w:val="0"/>
      <w:divBdr>
        <w:top w:val="none" w:sz="0" w:space="0" w:color="auto"/>
        <w:left w:val="none" w:sz="0" w:space="0" w:color="auto"/>
        <w:bottom w:val="none" w:sz="0" w:space="0" w:color="auto"/>
        <w:right w:val="none" w:sz="0" w:space="0" w:color="auto"/>
      </w:divBdr>
    </w:div>
    <w:div w:id="323436826">
      <w:bodyDiv w:val="1"/>
      <w:marLeft w:val="0"/>
      <w:marRight w:val="0"/>
      <w:marTop w:val="0"/>
      <w:marBottom w:val="0"/>
      <w:divBdr>
        <w:top w:val="none" w:sz="0" w:space="0" w:color="auto"/>
        <w:left w:val="none" w:sz="0" w:space="0" w:color="auto"/>
        <w:bottom w:val="none" w:sz="0" w:space="0" w:color="auto"/>
        <w:right w:val="none" w:sz="0" w:space="0" w:color="auto"/>
      </w:divBdr>
      <w:divsChild>
        <w:div w:id="686710851">
          <w:marLeft w:val="0"/>
          <w:marRight w:val="0"/>
          <w:marTop w:val="0"/>
          <w:marBottom w:val="0"/>
          <w:divBdr>
            <w:top w:val="single" w:sz="2" w:space="0" w:color="auto"/>
            <w:left w:val="single" w:sz="2" w:space="0" w:color="auto"/>
            <w:bottom w:val="single" w:sz="2" w:space="0" w:color="auto"/>
            <w:right w:val="single" w:sz="2" w:space="0" w:color="auto"/>
          </w:divBdr>
        </w:div>
      </w:divsChild>
    </w:div>
    <w:div w:id="644971773">
      <w:bodyDiv w:val="1"/>
      <w:marLeft w:val="0"/>
      <w:marRight w:val="0"/>
      <w:marTop w:val="0"/>
      <w:marBottom w:val="0"/>
      <w:divBdr>
        <w:top w:val="none" w:sz="0" w:space="0" w:color="auto"/>
        <w:left w:val="none" w:sz="0" w:space="0" w:color="auto"/>
        <w:bottom w:val="none" w:sz="0" w:space="0" w:color="auto"/>
        <w:right w:val="none" w:sz="0" w:space="0" w:color="auto"/>
      </w:divBdr>
    </w:div>
    <w:div w:id="1019237116">
      <w:bodyDiv w:val="1"/>
      <w:marLeft w:val="0"/>
      <w:marRight w:val="0"/>
      <w:marTop w:val="0"/>
      <w:marBottom w:val="0"/>
      <w:divBdr>
        <w:top w:val="none" w:sz="0" w:space="0" w:color="auto"/>
        <w:left w:val="none" w:sz="0" w:space="0" w:color="auto"/>
        <w:bottom w:val="none" w:sz="0" w:space="0" w:color="auto"/>
        <w:right w:val="none" w:sz="0" w:space="0" w:color="auto"/>
      </w:divBdr>
    </w:div>
    <w:div w:id="1034229561">
      <w:bodyDiv w:val="1"/>
      <w:marLeft w:val="0"/>
      <w:marRight w:val="0"/>
      <w:marTop w:val="0"/>
      <w:marBottom w:val="0"/>
      <w:divBdr>
        <w:top w:val="none" w:sz="0" w:space="0" w:color="auto"/>
        <w:left w:val="none" w:sz="0" w:space="0" w:color="auto"/>
        <w:bottom w:val="none" w:sz="0" w:space="0" w:color="auto"/>
        <w:right w:val="none" w:sz="0" w:space="0" w:color="auto"/>
      </w:divBdr>
    </w:div>
    <w:div w:id="1171801039">
      <w:bodyDiv w:val="1"/>
      <w:marLeft w:val="0"/>
      <w:marRight w:val="0"/>
      <w:marTop w:val="0"/>
      <w:marBottom w:val="0"/>
      <w:divBdr>
        <w:top w:val="none" w:sz="0" w:space="0" w:color="auto"/>
        <w:left w:val="none" w:sz="0" w:space="0" w:color="auto"/>
        <w:bottom w:val="none" w:sz="0" w:space="0" w:color="auto"/>
        <w:right w:val="none" w:sz="0" w:space="0" w:color="auto"/>
      </w:divBdr>
    </w:div>
    <w:div w:id="1218589047">
      <w:bodyDiv w:val="1"/>
      <w:marLeft w:val="0"/>
      <w:marRight w:val="0"/>
      <w:marTop w:val="0"/>
      <w:marBottom w:val="0"/>
      <w:divBdr>
        <w:top w:val="none" w:sz="0" w:space="0" w:color="auto"/>
        <w:left w:val="none" w:sz="0" w:space="0" w:color="auto"/>
        <w:bottom w:val="none" w:sz="0" w:space="0" w:color="auto"/>
        <w:right w:val="none" w:sz="0" w:space="0" w:color="auto"/>
      </w:divBdr>
    </w:div>
    <w:div w:id="1325623934">
      <w:bodyDiv w:val="1"/>
      <w:marLeft w:val="0"/>
      <w:marRight w:val="0"/>
      <w:marTop w:val="0"/>
      <w:marBottom w:val="0"/>
      <w:divBdr>
        <w:top w:val="none" w:sz="0" w:space="0" w:color="auto"/>
        <w:left w:val="none" w:sz="0" w:space="0" w:color="auto"/>
        <w:bottom w:val="none" w:sz="0" w:space="0" w:color="auto"/>
        <w:right w:val="none" w:sz="0" w:space="0" w:color="auto"/>
      </w:divBdr>
    </w:div>
    <w:div w:id="1730111087">
      <w:bodyDiv w:val="1"/>
      <w:marLeft w:val="0"/>
      <w:marRight w:val="0"/>
      <w:marTop w:val="0"/>
      <w:marBottom w:val="0"/>
      <w:divBdr>
        <w:top w:val="none" w:sz="0" w:space="0" w:color="auto"/>
        <w:left w:val="none" w:sz="0" w:space="0" w:color="auto"/>
        <w:bottom w:val="none" w:sz="0" w:space="0" w:color="auto"/>
        <w:right w:val="none" w:sz="0" w:space="0" w:color="auto"/>
      </w:divBdr>
    </w:div>
    <w:div w:id="2016374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how-your-catalytic-leadership-enables-business-success-ron-bates" TargetMode="External"/><Relationship Id="rId13" Type="http://schemas.openxmlformats.org/officeDocument/2006/relationships/hyperlink" Target="https://www.mindsethealth.com/matter/growth-vs-fixed-mindset" TargetMode="External"/><Relationship Id="rId18" Type="http://schemas.openxmlformats.org/officeDocument/2006/relationships/image" Target="media/image3.jpeg"/><Relationship Id="rId3" Type="http://schemas.openxmlformats.org/officeDocument/2006/relationships/styles" Target="styles.xml"/><Relationship Id="rId21" Type="http://schemas.openxmlformats.org/officeDocument/2006/relationships/image" Target="media/image6.jpeg"/><Relationship Id="rId7" Type="http://schemas.openxmlformats.org/officeDocument/2006/relationships/endnotes" Target="endnotes.xml"/><Relationship Id="rId12" Type="http://schemas.openxmlformats.org/officeDocument/2006/relationships/hyperlink" Target="https://www.oberlo.co.uk/blog/7-habits-of-highly-effective-people-by-stephen-covey-summary" TargetMode="External"/><Relationship Id="rId17" Type="http://schemas.openxmlformats.org/officeDocument/2006/relationships/image" Target="media/image2.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jpeg"/><Relationship Id="rId2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bs.natwestgroup.com/posts/5-top-tips-for-creating-an-effective-pdp"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highspeedtraining.co.uk/hub/personal-development-plan-template/" TargetMode="External"/><Relationship Id="rId23" Type="http://schemas.openxmlformats.org/officeDocument/2006/relationships/footer" Target="footer2.xml"/><Relationship Id="rId10" Type="http://schemas.openxmlformats.org/officeDocument/2006/relationships/hyperlink" Target="https://www.gov.uk/guidance/equality-act-2010-guidance" TargetMode="External"/><Relationship Id="rId19"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hyperlink" Target="https://www.socialcapitalresearch.com/bourdieu-on-social-capital-theory-of-capital/" TargetMode="External"/><Relationship Id="rId14" Type="http://schemas.openxmlformats.org/officeDocument/2006/relationships/hyperlink" Target="https://www.youtube.com/watch?v=5DBEYiBkgp8"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8A65F4-3124-DD4B-8639-A05F1A018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2180</Words>
  <Characters>12432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Jones (1151203)</dc:creator>
  <cp:keywords/>
  <dc:description/>
  <cp:lastModifiedBy>Hannah Jones (1151203)</cp:lastModifiedBy>
  <cp:revision>2</cp:revision>
  <dcterms:created xsi:type="dcterms:W3CDTF">2022-10-30T23:25:00Z</dcterms:created>
  <dcterms:modified xsi:type="dcterms:W3CDTF">2022-10-30T23:25:00Z</dcterms:modified>
</cp:coreProperties>
</file>