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BDFA3" w14:textId="2BE877B8" w:rsidR="00C808FE" w:rsidRPr="007018B3" w:rsidRDefault="00C808FE" w:rsidP="007018B3">
      <w:pPr>
        <w:jc w:val="center"/>
      </w:pPr>
      <w:r w:rsidRPr="004F6F13">
        <w:rPr>
          <w:noProof/>
        </w:rPr>
        <w:drawing>
          <wp:inline distT="0" distB="0" distL="0" distR="0" wp14:anchorId="1DBE9CF8" wp14:editId="34989DBA">
            <wp:extent cx="4191000" cy="1386840"/>
            <wp:effectExtent l="0" t="0" r="0" b="3810"/>
            <wp:docPr id="2067871152"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871152" name="Picture 2" descr="A black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1000" cy="1386840"/>
                    </a:xfrm>
                    <a:prstGeom prst="rect">
                      <a:avLst/>
                    </a:prstGeom>
                    <a:noFill/>
                    <a:ln>
                      <a:noFill/>
                    </a:ln>
                  </pic:spPr>
                </pic:pic>
              </a:graphicData>
            </a:graphic>
          </wp:inline>
        </w:drawing>
      </w:r>
    </w:p>
    <w:p w14:paraId="2CAF1AB3" w14:textId="77777777" w:rsidR="00C808FE" w:rsidRDefault="00C808FE" w:rsidP="00C808FE">
      <w:pPr>
        <w:jc w:val="center"/>
        <w:rPr>
          <w:b/>
          <w:bCs/>
        </w:rPr>
      </w:pPr>
    </w:p>
    <w:p w14:paraId="5695CBEA" w14:textId="77777777" w:rsidR="007018B3" w:rsidRDefault="00C808FE" w:rsidP="00C808FE">
      <w:pPr>
        <w:jc w:val="center"/>
        <w:rPr>
          <w:rFonts w:ascii="Arial" w:hAnsi="Arial" w:cs="Arial"/>
          <w:b/>
          <w:bCs/>
          <w:sz w:val="40"/>
          <w:szCs w:val="40"/>
        </w:rPr>
      </w:pPr>
      <w:r w:rsidRPr="004D6B12">
        <w:rPr>
          <w:rFonts w:ascii="Arial" w:hAnsi="Arial" w:cs="Arial"/>
          <w:b/>
          <w:bCs/>
          <w:sz w:val="40"/>
          <w:szCs w:val="40"/>
        </w:rPr>
        <w:t>BA (Hons) Leadership and Management</w:t>
      </w:r>
      <w:r w:rsidR="0003776C" w:rsidRPr="004D6B12">
        <w:rPr>
          <w:rFonts w:ascii="Arial" w:hAnsi="Arial" w:cs="Arial"/>
          <w:b/>
          <w:bCs/>
          <w:sz w:val="40"/>
          <w:szCs w:val="40"/>
        </w:rPr>
        <w:t xml:space="preserve"> </w:t>
      </w:r>
    </w:p>
    <w:p w14:paraId="54A01E7E" w14:textId="664C7B6F" w:rsidR="00C808FE" w:rsidRDefault="0003776C" w:rsidP="007018B3">
      <w:pPr>
        <w:jc w:val="center"/>
        <w:rPr>
          <w:rFonts w:ascii="Arial" w:hAnsi="Arial" w:cs="Arial"/>
          <w:b/>
          <w:bCs/>
          <w:sz w:val="40"/>
          <w:szCs w:val="40"/>
        </w:rPr>
      </w:pPr>
      <w:r w:rsidRPr="004D6B12">
        <w:rPr>
          <w:rFonts w:ascii="Arial" w:hAnsi="Arial" w:cs="Arial"/>
          <w:b/>
          <w:bCs/>
          <w:sz w:val="40"/>
          <w:szCs w:val="40"/>
        </w:rPr>
        <w:t>Skills for the Workplace</w:t>
      </w:r>
    </w:p>
    <w:p w14:paraId="49BB7CCC" w14:textId="77777777" w:rsidR="00E86E4B" w:rsidRPr="004D6B12" w:rsidRDefault="00E86E4B" w:rsidP="00C808FE">
      <w:pPr>
        <w:jc w:val="center"/>
        <w:rPr>
          <w:rFonts w:ascii="Arial" w:hAnsi="Arial" w:cs="Arial"/>
          <w:b/>
          <w:bCs/>
          <w:sz w:val="40"/>
          <w:szCs w:val="40"/>
        </w:rPr>
      </w:pPr>
    </w:p>
    <w:p w14:paraId="3EC75F35" w14:textId="34EFA598" w:rsidR="00F012E2" w:rsidRPr="00FF17F3" w:rsidRDefault="00DA1468" w:rsidP="00FF17F3">
      <w:pPr>
        <w:jc w:val="center"/>
        <w:rPr>
          <w:rFonts w:ascii="Arial" w:hAnsi="Arial" w:cs="Arial"/>
          <w:i/>
          <w:iCs/>
          <w:sz w:val="32"/>
          <w:szCs w:val="32"/>
        </w:rPr>
      </w:pPr>
      <w:r w:rsidRPr="00FF17F3">
        <w:rPr>
          <w:rFonts w:ascii="Arial" w:hAnsi="Arial" w:cs="Arial"/>
          <w:b/>
          <w:bCs/>
          <w:i/>
          <w:iCs/>
          <w:sz w:val="40"/>
          <w:szCs w:val="40"/>
        </w:rPr>
        <w:t>Course Name:</w:t>
      </w:r>
      <w:r w:rsidRPr="00FF17F3">
        <w:rPr>
          <w:rFonts w:ascii="Arial" w:hAnsi="Arial" w:cs="Arial"/>
          <w:i/>
          <w:iCs/>
          <w:sz w:val="40"/>
          <w:szCs w:val="40"/>
        </w:rPr>
        <w:t xml:space="preserve"> </w:t>
      </w:r>
      <w:r w:rsidR="00AF6FD0" w:rsidRPr="00FF17F3">
        <w:rPr>
          <w:rFonts w:ascii="Arial" w:hAnsi="Arial" w:cs="Arial"/>
          <w:i/>
          <w:iCs/>
          <w:sz w:val="40"/>
          <w:szCs w:val="40"/>
        </w:rPr>
        <w:t>Developing and managing individuals and teams</w:t>
      </w:r>
      <w:r w:rsidR="00AF6FD0" w:rsidRPr="00FF17F3">
        <w:rPr>
          <w:rFonts w:ascii="Arial" w:hAnsi="Arial" w:cs="Arial"/>
          <w:i/>
          <w:iCs/>
          <w:sz w:val="40"/>
          <w:szCs w:val="40"/>
        </w:rPr>
        <w:br/>
        <w:t>LCLM5002</w:t>
      </w:r>
      <w:r w:rsidR="00AF6FD0" w:rsidRPr="00826E1B">
        <w:rPr>
          <w:rFonts w:ascii="Arial" w:hAnsi="Arial" w:cs="Arial"/>
          <w:sz w:val="48"/>
          <w:szCs w:val="48"/>
        </w:rPr>
        <w:br/>
      </w:r>
      <w:r w:rsidR="00AF6FD0" w:rsidRPr="00826E1B">
        <w:rPr>
          <w:rFonts w:ascii="Arial" w:hAnsi="Arial" w:cs="Arial"/>
          <w:sz w:val="72"/>
          <w:szCs w:val="72"/>
        </w:rPr>
        <w:br/>
      </w:r>
      <w:r w:rsidR="00A17005" w:rsidRPr="00FF17F3">
        <w:rPr>
          <w:rFonts w:ascii="Arial" w:hAnsi="Arial" w:cs="Arial"/>
          <w:i/>
          <w:iCs/>
          <w:sz w:val="32"/>
          <w:szCs w:val="32"/>
        </w:rPr>
        <w:t xml:space="preserve">Student Name: </w:t>
      </w:r>
      <w:r w:rsidR="00AF6FD0" w:rsidRPr="00FF17F3">
        <w:rPr>
          <w:rFonts w:ascii="Arial" w:hAnsi="Arial" w:cs="Arial"/>
          <w:i/>
          <w:iCs/>
          <w:sz w:val="32"/>
          <w:szCs w:val="32"/>
        </w:rPr>
        <w:t>Liudmyla Yarmuratii</w:t>
      </w:r>
      <w:r w:rsidR="00AF6FD0" w:rsidRPr="00FF17F3">
        <w:rPr>
          <w:rFonts w:ascii="Arial" w:hAnsi="Arial" w:cs="Arial"/>
          <w:i/>
          <w:iCs/>
          <w:sz w:val="32"/>
          <w:szCs w:val="32"/>
        </w:rPr>
        <w:br/>
        <w:t>Student ID: 2412644</w:t>
      </w:r>
      <w:r w:rsidR="00AF6FD0" w:rsidRPr="00FF17F3">
        <w:rPr>
          <w:rFonts w:ascii="Arial" w:hAnsi="Arial" w:cs="Arial"/>
          <w:i/>
          <w:iCs/>
          <w:sz w:val="32"/>
          <w:szCs w:val="32"/>
        </w:rPr>
        <w:br/>
      </w:r>
      <w:r w:rsidR="003D784F" w:rsidRPr="00FF17F3">
        <w:rPr>
          <w:rFonts w:ascii="Arial" w:hAnsi="Arial" w:cs="Arial"/>
          <w:i/>
          <w:iCs/>
          <w:sz w:val="32"/>
          <w:szCs w:val="32"/>
        </w:rPr>
        <w:t xml:space="preserve">Lecturer Name: Dr. </w:t>
      </w:r>
      <w:r w:rsidR="00AF6FD0" w:rsidRPr="00FF17F3">
        <w:rPr>
          <w:rFonts w:ascii="Arial" w:hAnsi="Arial" w:cs="Arial"/>
          <w:i/>
          <w:iCs/>
          <w:sz w:val="32"/>
          <w:szCs w:val="32"/>
        </w:rPr>
        <w:t>Toyin Adisa</w:t>
      </w:r>
    </w:p>
    <w:p w14:paraId="726D9F6C" w14:textId="77777777" w:rsidR="00826E1B" w:rsidRPr="004D6B12" w:rsidRDefault="00826E1B" w:rsidP="00826E1B">
      <w:pPr>
        <w:jc w:val="center"/>
        <w:rPr>
          <w:rFonts w:ascii="Arial" w:hAnsi="Arial" w:cs="Arial"/>
          <w:sz w:val="56"/>
          <w:szCs w:val="56"/>
        </w:rPr>
      </w:pPr>
    </w:p>
    <w:p w14:paraId="3E4C87BA" w14:textId="54BF67CC" w:rsidR="00826E1B" w:rsidRDefault="00826E1B" w:rsidP="00826E1B">
      <w:pPr>
        <w:jc w:val="center"/>
        <w:rPr>
          <w:rFonts w:ascii="Arial" w:hAnsi="Arial" w:cs="Arial"/>
          <w:sz w:val="44"/>
          <w:szCs w:val="44"/>
        </w:rPr>
      </w:pPr>
      <w:r w:rsidRPr="00FF17F3">
        <w:rPr>
          <w:rFonts w:ascii="Arial" w:hAnsi="Arial" w:cs="Arial"/>
          <w:sz w:val="44"/>
          <w:szCs w:val="44"/>
        </w:rPr>
        <w:t>INDIVIDUAL REPORT</w:t>
      </w:r>
    </w:p>
    <w:p w14:paraId="209910B5" w14:textId="77777777" w:rsidR="00FF17F3" w:rsidRPr="00FF17F3" w:rsidRDefault="00FF17F3" w:rsidP="00826E1B">
      <w:pPr>
        <w:jc w:val="center"/>
        <w:rPr>
          <w:rFonts w:ascii="Arial" w:hAnsi="Arial" w:cs="Arial"/>
          <w:sz w:val="44"/>
          <w:szCs w:val="44"/>
        </w:rPr>
      </w:pPr>
    </w:p>
    <w:p w14:paraId="0752B34F" w14:textId="77777777" w:rsidR="00FF17F3" w:rsidRPr="004F6F13" w:rsidRDefault="00FF17F3" w:rsidP="00FF17F3">
      <w:pPr>
        <w:jc w:val="center"/>
        <w:rPr>
          <w:rFonts w:ascii="Arial" w:hAnsi="Arial" w:cs="Arial"/>
          <w:b/>
          <w:bCs/>
          <w:i/>
          <w:iCs/>
          <w:sz w:val="32"/>
          <w:szCs w:val="32"/>
        </w:rPr>
      </w:pPr>
      <w:r w:rsidRPr="004F6F13">
        <w:rPr>
          <w:rFonts w:ascii="Arial" w:hAnsi="Arial" w:cs="Arial"/>
          <w:b/>
          <w:bCs/>
          <w:i/>
          <w:iCs/>
          <w:sz w:val="32"/>
          <w:szCs w:val="32"/>
        </w:rPr>
        <w:t>Session</w:t>
      </w:r>
      <w:r w:rsidRPr="004F6F13">
        <w:rPr>
          <w:rFonts w:ascii="Arial" w:hAnsi="Arial" w:cs="Arial"/>
          <w:i/>
          <w:iCs/>
          <w:sz w:val="32"/>
          <w:szCs w:val="32"/>
        </w:rPr>
        <w:t>: October 2025 Term</w:t>
      </w:r>
    </w:p>
    <w:p w14:paraId="2D40F62F" w14:textId="77777777" w:rsidR="007018B3" w:rsidRDefault="007018B3" w:rsidP="00826E1B">
      <w:pPr>
        <w:jc w:val="center"/>
        <w:rPr>
          <w:rFonts w:ascii="Arial" w:hAnsi="Arial" w:cs="Arial"/>
          <w:sz w:val="56"/>
          <w:szCs w:val="56"/>
        </w:rPr>
      </w:pPr>
    </w:p>
    <w:p w14:paraId="1FC572CE" w14:textId="77777777" w:rsidR="00BE59CB" w:rsidRDefault="00BE59CB" w:rsidP="00A33823">
      <w:pPr>
        <w:spacing w:line="360" w:lineRule="auto"/>
        <w:jc w:val="both"/>
        <w:rPr>
          <w:rFonts w:ascii="Arial" w:hAnsi="Arial" w:cs="Arial"/>
          <w:sz w:val="56"/>
          <w:szCs w:val="56"/>
        </w:rPr>
      </w:pPr>
    </w:p>
    <w:p w14:paraId="78D0D64E" w14:textId="0D3AB1D8" w:rsidR="00AB6547" w:rsidRPr="00A90490" w:rsidRDefault="00AB6547" w:rsidP="00A33823">
      <w:pPr>
        <w:spacing w:line="360" w:lineRule="auto"/>
        <w:jc w:val="both"/>
        <w:rPr>
          <w:rFonts w:ascii="Arial" w:hAnsi="Arial" w:cs="Arial"/>
          <w:b/>
          <w:bCs/>
          <w:sz w:val="22"/>
          <w:szCs w:val="22"/>
        </w:rPr>
      </w:pPr>
      <w:r w:rsidRPr="00A90490">
        <w:rPr>
          <w:rFonts w:ascii="Arial" w:hAnsi="Arial" w:cs="Arial"/>
          <w:b/>
          <w:bCs/>
          <w:sz w:val="22"/>
          <w:szCs w:val="22"/>
        </w:rPr>
        <w:lastRenderedPageBreak/>
        <w:t>Table of Content</w:t>
      </w:r>
    </w:p>
    <w:p w14:paraId="7EBA73B4" w14:textId="65470EBF" w:rsidR="00AB6547" w:rsidRPr="00A33823" w:rsidRDefault="00AB6547" w:rsidP="00A33823">
      <w:pPr>
        <w:spacing w:line="360" w:lineRule="auto"/>
        <w:jc w:val="both"/>
        <w:rPr>
          <w:rFonts w:ascii="Arial" w:hAnsi="Arial" w:cs="Arial"/>
          <w:sz w:val="22"/>
          <w:szCs w:val="22"/>
        </w:rPr>
      </w:pPr>
      <w:r w:rsidRPr="00A33823">
        <w:rPr>
          <w:rFonts w:ascii="Arial" w:hAnsi="Arial" w:cs="Arial"/>
          <w:sz w:val="22"/>
          <w:szCs w:val="22"/>
        </w:rPr>
        <w:t>Abstract / Executive Summary …………………………………………………</w:t>
      </w:r>
      <w:r w:rsidR="00FF17F3" w:rsidRPr="00A33823">
        <w:rPr>
          <w:rFonts w:ascii="Arial" w:hAnsi="Arial" w:cs="Arial"/>
          <w:sz w:val="22"/>
          <w:szCs w:val="22"/>
        </w:rPr>
        <w:t>…………</w:t>
      </w:r>
      <w:r w:rsidR="00242074">
        <w:rPr>
          <w:rFonts w:ascii="Arial" w:hAnsi="Arial" w:cs="Arial"/>
          <w:sz w:val="22"/>
          <w:szCs w:val="22"/>
        </w:rPr>
        <w:t>…………</w:t>
      </w:r>
      <w:r w:rsidRPr="00A33823">
        <w:rPr>
          <w:rFonts w:ascii="Arial" w:hAnsi="Arial" w:cs="Arial"/>
          <w:sz w:val="22"/>
          <w:szCs w:val="22"/>
        </w:rPr>
        <w:t>3</w:t>
      </w:r>
    </w:p>
    <w:p w14:paraId="51F5CCE1" w14:textId="190DBCC8" w:rsidR="00AB6547" w:rsidRPr="00A33823" w:rsidRDefault="00AB6547" w:rsidP="00A33823">
      <w:pPr>
        <w:spacing w:line="360" w:lineRule="auto"/>
        <w:jc w:val="both"/>
        <w:rPr>
          <w:rFonts w:ascii="Arial" w:hAnsi="Arial" w:cs="Arial"/>
          <w:sz w:val="22"/>
          <w:szCs w:val="22"/>
        </w:rPr>
      </w:pPr>
      <w:r w:rsidRPr="00A33823">
        <w:rPr>
          <w:rFonts w:ascii="Arial" w:hAnsi="Arial" w:cs="Arial"/>
          <w:sz w:val="22"/>
          <w:szCs w:val="22"/>
        </w:rPr>
        <w:t>Introduction ………………………………………………………………………</w:t>
      </w:r>
      <w:r w:rsidR="00FF17F3" w:rsidRPr="00A33823">
        <w:rPr>
          <w:rFonts w:ascii="Arial" w:hAnsi="Arial" w:cs="Arial"/>
          <w:sz w:val="22"/>
          <w:szCs w:val="22"/>
        </w:rPr>
        <w:t>…………</w:t>
      </w:r>
      <w:r w:rsidR="00242074">
        <w:rPr>
          <w:rFonts w:ascii="Arial" w:hAnsi="Arial" w:cs="Arial"/>
          <w:sz w:val="22"/>
          <w:szCs w:val="22"/>
        </w:rPr>
        <w:t>……</w:t>
      </w:r>
      <w:proofErr w:type="gramStart"/>
      <w:r w:rsidR="00242074">
        <w:rPr>
          <w:rFonts w:ascii="Arial" w:hAnsi="Arial" w:cs="Arial"/>
          <w:sz w:val="22"/>
          <w:szCs w:val="22"/>
        </w:rPr>
        <w:t>…..</w:t>
      </w:r>
      <w:proofErr w:type="gramEnd"/>
      <w:r w:rsidRPr="00A33823">
        <w:rPr>
          <w:rFonts w:ascii="Arial" w:hAnsi="Arial" w:cs="Arial"/>
          <w:sz w:val="22"/>
          <w:szCs w:val="22"/>
        </w:rPr>
        <w:t xml:space="preserve"> </w:t>
      </w:r>
      <w:r w:rsidR="00242074">
        <w:rPr>
          <w:rFonts w:ascii="Arial" w:hAnsi="Arial" w:cs="Arial"/>
          <w:sz w:val="22"/>
          <w:szCs w:val="22"/>
        </w:rPr>
        <w:t>3</w:t>
      </w:r>
    </w:p>
    <w:p w14:paraId="5DC1C3C1" w14:textId="0646FEBB" w:rsidR="00AB6547" w:rsidRPr="00A33823" w:rsidRDefault="00AB6547" w:rsidP="00A33823">
      <w:pPr>
        <w:spacing w:line="360" w:lineRule="auto"/>
        <w:jc w:val="both"/>
        <w:rPr>
          <w:rFonts w:ascii="Arial" w:hAnsi="Arial" w:cs="Arial"/>
          <w:sz w:val="22"/>
          <w:szCs w:val="22"/>
        </w:rPr>
      </w:pPr>
      <w:r w:rsidRPr="00A33823">
        <w:rPr>
          <w:rFonts w:ascii="Arial" w:hAnsi="Arial" w:cs="Arial"/>
          <w:sz w:val="22"/>
          <w:szCs w:val="22"/>
        </w:rPr>
        <w:t>Business Transformation …………………………………………………</w:t>
      </w:r>
      <w:r w:rsidR="00FF17F3" w:rsidRPr="00A33823">
        <w:rPr>
          <w:rFonts w:ascii="Arial" w:hAnsi="Arial" w:cs="Arial"/>
          <w:sz w:val="22"/>
          <w:szCs w:val="22"/>
        </w:rPr>
        <w:t>……………</w:t>
      </w:r>
      <w:r w:rsidRPr="00A33823">
        <w:rPr>
          <w:rFonts w:ascii="Arial" w:hAnsi="Arial" w:cs="Arial"/>
          <w:sz w:val="22"/>
          <w:szCs w:val="22"/>
        </w:rPr>
        <w:t>…</w:t>
      </w:r>
      <w:r w:rsidR="00242074">
        <w:rPr>
          <w:rFonts w:ascii="Arial" w:hAnsi="Arial" w:cs="Arial"/>
          <w:sz w:val="22"/>
          <w:szCs w:val="22"/>
        </w:rPr>
        <w:t>…………</w:t>
      </w:r>
      <w:r w:rsidRPr="00A33823">
        <w:rPr>
          <w:rFonts w:ascii="Arial" w:hAnsi="Arial" w:cs="Arial"/>
          <w:sz w:val="22"/>
          <w:szCs w:val="22"/>
        </w:rPr>
        <w:t xml:space="preserve"> </w:t>
      </w:r>
      <w:r w:rsidR="00242074">
        <w:rPr>
          <w:rFonts w:ascii="Arial" w:hAnsi="Arial" w:cs="Arial"/>
          <w:sz w:val="22"/>
          <w:szCs w:val="22"/>
        </w:rPr>
        <w:t>4</w:t>
      </w:r>
    </w:p>
    <w:p w14:paraId="6D7FB228" w14:textId="2C8FBB8E" w:rsidR="00AB6547" w:rsidRPr="00A33823" w:rsidRDefault="00AB6547" w:rsidP="00A33823">
      <w:pPr>
        <w:spacing w:line="360" w:lineRule="auto"/>
        <w:jc w:val="both"/>
        <w:rPr>
          <w:rFonts w:ascii="Arial" w:hAnsi="Arial" w:cs="Arial"/>
          <w:sz w:val="22"/>
          <w:szCs w:val="22"/>
        </w:rPr>
      </w:pPr>
      <w:r w:rsidRPr="00A33823">
        <w:rPr>
          <w:rFonts w:ascii="Arial" w:hAnsi="Arial" w:cs="Arial"/>
          <w:sz w:val="22"/>
          <w:szCs w:val="22"/>
        </w:rPr>
        <w:t>Digital Technology Trends ………………………………………………</w:t>
      </w:r>
      <w:r w:rsidR="00FF17F3" w:rsidRPr="00A33823">
        <w:rPr>
          <w:rFonts w:ascii="Arial" w:hAnsi="Arial" w:cs="Arial"/>
          <w:sz w:val="22"/>
          <w:szCs w:val="22"/>
        </w:rPr>
        <w:t>…………</w:t>
      </w:r>
      <w:r w:rsidR="00242074">
        <w:rPr>
          <w:rFonts w:ascii="Arial" w:hAnsi="Arial" w:cs="Arial"/>
          <w:sz w:val="22"/>
          <w:szCs w:val="22"/>
        </w:rPr>
        <w:t>…………</w:t>
      </w:r>
      <w:r w:rsidR="00FF17F3" w:rsidRPr="00A33823">
        <w:rPr>
          <w:rFonts w:ascii="Arial" w:hAnsi="Arial" w:cs="Arial"/>
          <w:sz w:val="22"/>
          <w:szCs w:val="22"/>
        </w:rPr>
        <w:t>…</w:t>
      </w:r>
      <w:r w:rsidRPr="00A33823">
        <w:rPr>
          <w:rFonts w:ascii="Arial" w:hAnsi="Arial" w:cs="Arial"/>
          <w:sz w:val="22"/>
          <w:szCs w:val="22"/>
        </w:rPr>
        <w:t xml:space="preserve">…. </w:t>
      </w:r>
      <w:r w:rsidR="00242074">
        <w:rPr>
          <w:rFonts w:ascii="Arial" w:hAnsi="Arial" w:cs="Arial"/>
          <w:sz w:val="22"/>
          <w:szCs w:val="22"/>
        </w:rPr>
        <w:t>4</w:t>
      </w:r>
    </w:p>
    <w:p w14:paraId="56E289B6" w14:textId="1B876503" w:rsidR="00AB6547" w:rsidRPr="00A33823" w:rsidRDefault="00AB6547" w:rsidP="00A33823">
      <w:pPr>
        <w:spacing w:line="360" w:lineRule="auto"/>
        <w:jc w:val="both"/>
        <w:rPr>
          <w:rFonts w:ascii="Arial" w:hAnsi="Arial" w:cs="Arial"/>
          <w:sz w:val="22"/>
          <w:szCs w:val="22"/>
        </w:rPr>
      </w:pPr>
      <w:r w:rsidRPr="00A33823">
        <w:rPr>
          <w:rFonts w:ascii="Arial" w:hAnsi="Arial" w:cs="Arial"/>
          <w:sz w:val="22"/>
          <w:szCs w:val="22"/>
        </w:rPr>
        <w:t>Flexible Working Arrangements ………………………………………</w:t>
      </w:r>
      <w:r w:rsidR="00FF17F3" w:rsidRPr="00A33823">
        <w:rPr>
          <w:rFonts w:ascii="Arial" w:hAnsi="Arial" w:cs="Arial"/>
          <w:sz w:val="22"/>
          <w:szCs w:val="22"/>
        </w:rPr>
        <w:t>……………</w:t>
      </w:r>
      <w:r w:rsidRPr="00A33823">
        <w:rPr>
          <w:rFonts w:ascii="Arial" w:hAnsi="Arial" w:cs="Arial"/>
          <w:sz w:val="22"/>
          <w:szCs w:val="22"/>
        </w:rPr>
        <w:t>…</w:t>
      </w:r>
      <w:r w:rsidR="00242074">
        <w:rPr>
          <w:rFonts w:ascii="Arial" w:hAnsi="Arial" w:cs="Arial"/>
          <w:sz w:val="22"/>
          <w:szCs w:val="22"/>
        </w:rPr>
        <w:t>…………...</w:t>
      </w:r>
      <w:r w:rsidRPr="00A33823">
        <w:rPr>
          <w:rFonts w:ascii="Arial" w:hAnsi="Arial" w:cs="Arial"/>
          <w:sz w:val="22"/>
          <w:szCs w:val="22"/>
        </w:rPr>
        <w:t xml:space="preserve"> </w:t>
      </w:r>
      <w:r w:rsidR="00242074">
        <w:rPr>
          <w:rFonts w:ascii="Arial" w:hAnsi="Arial" w:cs="Arial"/>
          <w:sz w:val="22"/>
          <w:szCs w:val="22"/>
        </w:rPr>
        <w:t>5</w:t>
      </w:r>
    </w:p>
    <w:p w14:paraId="4BC9FB96" w14:textId="51295F86" w:rsidR="00AB6547" w:rsidRPr="00A33823" w:rsidRDefault="00AB6547" w:rsidP="00A33823">
      <w:pPr>
        <w:spacing w:line="360" w:lineRule="auto"/>
        <w:jc w:val="both"/>
        <w:rPr>
          <w:rFonts w:ascii="Arial" w:hAnsi="Arial" w:cs="Arial"/>
          <w:sz w:val="22"/>
          <w:szCs w:val="22"/>
        </w:rPr>
      </w:pPr>
      <w:r w:rsidRPr="00A33823">
        <w:rPr>
          <w:rFonts w:ascii="Arial" w:hAnsi="Arial" w:cs="Arial"/>
          <w:sz w:val="22"/>
          <w:szCs w:val="22"/>
        </w:rPr>
        <w:t>HRM Practices and Organisational Development ………</w:t>
      </w:r>
      <w:r w:rsidR="00FF17F3" w:rsidRPr="00A33823">
        <w:rPr>
          <w:rFonts w:ascii="Arial" w:hAnsi="Arial" w:cs="Arial"/>
          <w:sz w:val="22"/>
          <w:szCs w:val="22"/>
        </w:rPr>
        <w:t>……………………….</w:t>
      </w:r>
      <w:r w:rsidRPr="00A33823">
        <w:rPr>
          <w:rFonts w:ascii="Arial" w:hAnsi="Arial" w:cs="Arial"/>
          <w:sz w:val="22"/>
          <w:szCs w:val="22"/>
        </w:rPr>
        <w:t>……</w:t>
      </w:r>
      <w:r w:rsidR="00BE59CB">
        <w:rPr>
          <w:rFonts w:ascii="Arial" w:hAnsi="Arial" w:cs="Arial"/>
          <w:sz w:val="22"/>
          <w:szCs w:val="22"/>
        </w:rPr>
        <w:t>……….</w:t>
      </w:r>
      <w:r w:rsidR="00242074">
        <w:rPr>
          <w:rFonts w:ascii="Arial" w:hAnsi="Arial" w:cs="Arial"/>
          <w:sz w:val="22"/>
          <w:szCs w:val="22"/>
        </w:rPr>
        <w:t>5</w:t>
      </w:r>
      <w:r w:rsidR="00BE59CB">
        <w:rPr>
          <w:rFonts w:ascii="Arial" w:hAnsi="Arial" w:cs="Arial"/>
          <w:sz w:val="22"/>
          <w:szCs w:val="22"/>
        </w:rPr>
        <w:t>-6</w:t>
      </w:r>
    </w:p>
    <w:p w14:paraId="1EC5759F" w14:textId="04F875BC" w:rsidR="00AB6547" w:rsidRPr="00A33823" w:rsidRDefault="00AB6547" w:rsidP="00A33823">
      <w:pPr>
        <w:spacing w:line="360" w:lineRule="auto"/>
        <w:jc w:val="both"/>
        <w:rPr>
          <w:rFonts w:ascii="Arial" w:hAnsi="Arial" w:cs="Arial"/>
          <w:sz w:val="22"/>
          <w:szCs w:val="22"/>
        </w:rPr>
      </w:pPr>
      <w:r w:rsidRPr="00A33823">
        <w:rPr>
          <w:rFonts w:ascii="Arial" w:hAnsi="Arial" w:cs="Arial"/>
          <w:sz w:val="22"/>
          <w:szCs w:val="22"/>
        </w:rPr>
        <w:t>HRM Practices and Digital HRM …………………………</w:t>
      </w:r>
      <w:r w:rsidR="00FF17F3" w:rsidRPr="00A33823">
        <w:rPr>
          <w:rFonts w:ascii="Arial" w:hAnsi="Arial" w:cs="Arial"/>
          <w:sz w:val="22"/>
          <w:szCs w:val="22"/>
        </w:rPr>
        <w:t>…………</w:t>
      </w:r>
      <w:r w:rsidRPr="00A33823">
        <w:rPr>
          <w:rFonts w:ascii="Arial" w:hAnsi="Arial" w:cs="Arial"/>
          <w:sz w:val="22"/>
          <w:szCs w:val="22"/>
        </w:rPr>
        <w:t>……………</w:t>
      </w:r>
      <w:r w:rsidR="00BE59CB">
        <w:rPr>
          <w:rFonts w:ascii="Arial" w:hAnsi="Arial" w:cs="Arial"/>
          <w:sz w:val="22"/>
          <w:szCs w:val="22"/>
        </w:rPr>
        <w:t>…………………6</w:t>
      </w:r>
    </w:p>
    <w:p w14:paraId="183E1D38" w14:textId="30FEC140" w:rsidR="00AB6547" w:rsidRPr="00A33823" w:rsidRDefault="00AB6547" w:rsidP="00A33823">
      <w:pPr>
        <w:spacing w:line="360" w:lineRule="auto"/>
        <w:jc w:val="both"/>
        <w:rPr>
          <w:rFonts w:ascii="Arial" w:hAnsi="Arial" w:cs="Arial"/>
          <w:sz w:val="22"/>
          <w:szCs w:val="22"/>
        </w:rPr>
      </w:pPr>
      <w:r w:rsidRPr="00A33823">
        <w:rPr>
          <w:rFonts w:ascii="Arial" w:hAnsi="Arial" w:cs="Arial"/>
          <w:sz w:val="22"/>
          <w:szCs w:val="22"/>
        </w:rPr>
        <w:t>HRM Practices and Employee Wellbeing ………………</w:t>
      </w:r>
      <w:r w:rsidR="00FF17F3" w:rsidRPr="00A33823">
        <w:rPr>
          <w:rFonts w:ascii="Arial" w:hAnsi="Arial" w:cs="Arial"/>
          <w:sz w:val="22"/>
          <w:szCs w:val="22"/>
        </w:rPr>
        <w:t>…………</w:t>
      </w:r>
      <w:r w:rsidRPr="00A33823">
        <w:rPr>
          <w:rFonts w:ascii="Arial" w:hAnsi="Arial" w:cs="Arial"/>
          <w:sz w:val="22"/>
          <w:szCs w:val="22"/>
        </w:rPr>
        <w:t>……………</w:t>
      </w:r>
      <w:r w:rsidR="00BE59CB">
        <w:rPr>
          <w:rFonts w:ascii="Arial" w:hAnsi="Arial" w:cs="Arial"/>
          <w:sz w:val="22"/>
          <w:szCs w:val="22"/>
        </w:rPr>
        <w:t>……………….6-7</w:t>
      </w:r>
    </w:p>
    <w:p w14:paraId="21F3B99F" w14:textId="1A992E85" w:rsidR="00AB6547" w:rsidRPr="00A33823" w:rsidRDefault="00AB6547" w:rsidP="00A33823">
      <w:pPr>
        <w:spacing w:line="360" w:lineRule="auto"/>
        <w:jc w:val="both"/>
        <w:rPr>
          <w:rFonts w:ascii="Arial" w:hAnsi="Arial" w:cs="Arial"/>
          <w:sz w:val="22"/>
          <w:szCs w:val="22"/>
        </w:rPr>
      </w:pPr>
      <w:r w:rsidRPr="00A33823">
        <w:rPr>
          <w:rFonts w:ascii="Arial" w:hAnsi="Arial" w:cs="Arial"/>
          <w:sz w:val="22"/>
          <w:szCs w:val="22"/>
        </w:rPr>
        <w:t>Recommendations ………………………………………</w:t>
      </w:r>
      <w:r w:rsidR="00FF17F3" w:rsidRPr="00A33823">
        <w:rPr>
          <w:rFonts w:ascii="Arial" w:hAnsi="Arial" w:cs="Arial"/>
          <w:sz w:val="22"/>
          <w:szCs w:val="22"/>
        </w:rPr>
        <w:t>…………</w:t>
      </w:r>
      <w:proofErr w:type="gramStart"/>
      <w:r w:rsidR="00FF17F3" w:rsidRPr="00A33823">
        <w:rPr>
          <w:rFonts w:ascii="Arial" w:hAnsi="Arial" w:cs="Arial"/>
          <w:sz w:val="22"/>
          <w:szCs w:val="22"/>
        </w:rPr>
        <w:t>…..</w:t>
      </w:r>
      <w:proofErr w:type="gramEnd"/>
      <w:r w:rsidRPr="00A33823">
        <w:rPr>
          <w:rFonts w:ascii="Arial" w:hAnsi="Arial" w:cs="Arial"/>
          <w:sz w:val="22"/>
          <w:szCs w:val="22"/>
        </w:rPr>
        <w:t>………………</w:t>
      </w:r>
      <w:r w:rsidR="00BE59CB">
        <w:rPr>
          <w:rFonts w:ascii="Arial" w:hAnsi="Arial" w:cs="Arial"/>
          <w:sz w:val="22"/>
          <w:szCs w:val="22"/>
        </w:rPr>
        <w:t>……………</w:t>
      </w:r>
      <w:r w:rsidRPr="00A33823">
        <w:rPr>
          <w:rFonts w:ascii="Arial" w:hAnsi="Arial" w:cs="Arial"/>
          <w:sz w:val="22"/>
          <w:szCs w:val="22"/>
        </w:rPr>
        <w:t>.</w:t>
      </w:r>
      <w:r w:rsidR="00BE59CB">
        <w:rPr>
          <w:rFonts w:ascii="Arial" w:hAnsi="Arial" w:cs="Arial"/>
          <w:sz w:val="22"/>
          <w:szCs w:val="22"/>
        </w:rPr>
        <w:t>8</w:t>
      </w:r>
    </w:p>
    <w:p w14:paraId="1E24DF28" w14:textId="298F67B2" w:rsidR="00AB6547" w:rsidRPr="00A33823" w:rsidRDefault="00AB6547" w:rsidP="00A33823">
      <w:pPr>
        <w:spacing w:line="360" w:lineRule="auto"/>
        <w:jc w:val="both"/>
        <w:rPr>
          <w:rFonts w:ascii="Arial" w:hAnsi="Arial" w:cs="Arial"/>
          <w:sz w:val="22"/>
          <w:szCs w:val="22"/>
        </w:rPr>
      </w:pPr>
      <w:r w:rsidRPr="00A33823">
        <w:rPr>
          <w:rFonts w:ascii="Arial" w:hAnsi="Arial" w:cs="Arial"/>
          <w:sz w:val="22"/>
          <w:szCs w:val="22"/>
        </w:rPr>
        <w:t>Conclusion …………………………………………</w:t>
      </w:r>
      <w:r w:rsidR="00FF17F3" w:rsidRPr="00A33823">
        <w:rPr>
          <w:rFonts w:ascii="Arial" w:hAnsi="Arial" w:cs="Arial"/>
          <w:sz w:val="22"/>
          <w:szCs w:val="22"/>
        </w:rPr>
        <w:t>………….</w:t>
      </w:r>
      <w:r w:rsidRPr="00A33823">
        <w:rPr>
          <w:rFonts w:ascii="Arial" w:hAnsi="Arial" w:cs="Arial"/>
          <w:sz w:val="22"/>
          <w:szCs w:val="22"/>
        </w:rPr>
        <w:t>………………………</w:t>
      </w:r>
      <w:r w:rsidR="00BE59CB">
        <w:rPr>
          <w:rFonts w:ascii="Arial" w:hAnsi="Arial" w:cs="Arial"/>
          <w:sz w:val="22"/>
          <w:szCs w:val="22"/>
        </w:rPr>
        <w:t>………………8</w:t>
      </w:r>
    </w:p>
    <w:p w14:paraId="0791C592" w14:textId="3E70A8A9" w:rsidR="00AB6547" w:rsidRPr="00A33823" w:rsidRDefault="00AB6547" w:rsidP="00A33823">
      <w:pPr>
        <w:spacing w:line="360" w:lineRule="auto"/>
        <w:jc w:val="both"/>
        <w:rPr>
          <w:rFonts w:ascii="Arial" w:hAnsi="Arial" w:cs="Arial"/>
          <w:sz w:val="22"/>
          <w:szCs w:val="22"/>
        </w:rPr>
      </w:pPr>
      <w:r w:rsidRPr="00A33823">
        <w:rPr>
          <w:rFonts w:ascii="Arial" w:hAnsi="Arial" w:cs="Arial"/>
          <w:sz w:val="22"/>
          <w:szCs w:val="22"/>
        </w:rPr>
        <w:t>References …………………………………</w:t>
      </w:r>
      <w:r w:rsidR="00FF17F3" w:rsidRPr="00A33823">
        <w:rPr>
          <w:rFonts w:ascii="Arial" w:hAnsi="Arial" w:cs="Arial"/>
          <w:sz w:val="22"/>
          <w:szCs w:val="22"/>
        </w:rPr>
        <w:t>…………</w:t>
      </w:r>
      <w:proofErr w:type="gramStart"/>
      <w:r w:rsidR="00FF17F3" w:rsidRPr="00A33823">
        <w:rPr>
          <w:rFonts w:ascii="Arial" w:hAnsi="Arial" w:cs="Arial"/>
          <w:sz w:val="22"/>
          <w:szCs w:val="22"/>
        </w:rPr>
        <w:t>…..</w:t>
      </w:r>
      <w:proofErr w:type="gramEnd"/>
      <w:r w:rsidRPr="00A33823">
        <w:rPr>
          <w:rFonts w:ascii="Arial" w:hAnsi="Arial" w:cs="Arial"/>
          <w:sz w:val="22"/>
          <w:szCs w:val="22"/>
        </w:rPr>
        <w:t>……………</w:t>
      </w:r>
      <w:r w:rsidR="00E96764">
        <w:rPr>
          <w:rFonts w:ascii="Arial" w:hAnsi="Arial" w:cs="Arial"/>
          <w:sz w:val="22"/>
          <w:szCs w:val="22"/>
        </w:rPr>
        <w:t>……</w:t>
      </w:r>
      <w:r w:rsidRPr="00A33823">
        <w:rPr>
          <w:rFonts w:ascii="Arial" w:hAnsi="Arial" w:cs="Arial"/>
          <w:sz w:val="22"/>
          <w:szCs w:val="22"/>
        </w:rPr>
        <w:t>…………</w:t>
      </w:r>
      <w:r w:rsidR="00BE59CB">
        <w:rPr>
          <w:rFonts w:ascii="Arial" w:hAnsi="Arial" w:cs="Arial"/>
          <w:sz w:val="22"/>
          <w:szCs w:val="22"/>
        </w:rPr>
        <w:t>………</w:t>
      </w:r>
      <w:r w:rsidR="00D81EFF">
        <w:rPr>
          <w:rFonts w:ascii="Arial" w:hAnsi="Arial" w:cs="Arial"/>
          <w:sz w:val="22"/>
          <w:szCs w:val="22"/>
        </w:rPr>
        <w:t>…</w:t>
      </w:r>
      <w:proofErr w:type="gramStart"/>
      <w:r w:rsidR="00BE59CB">
        <w:rPr>
          <w:rFonts w:ascii="Arial" w:hAnsi="Arial" w:cs="Arial"/>
          <w:sz w:val="22"/>
          <w:szCs w:val="22"/>
        </w:rPr>
        <w:t>…..</w:t>
      </w:r>
      <w:proofErr w:type="gramEnd"/>
      <w:r w:rsidR="00BE59CB">
        <w:rPr>
          <w:rFonts w:ascii="Arial" w:hAnsi="Arial" w:cs="Arial"/>
          <w:sz w:val="22"/>
          <w:szCs w:val="22"/>
        </w:rPr>
        <w:t>9</w:t>
      </w:r>
    </w:p>
    <w:p w14:paraId="024682B7" w14:textId="77777777" w:rsidR="007018B3" w:rsidRPr="00A33823" w:rsidRDefault="007018B3" w:rsidP="00A33823">
      <w:pPr>
        <w:spacing w:line="360" w:lineRule="auto"/>
        <w:jc w:val="both"/>
        <w:rPr>
          <w:rFonts w:ascii="Arial" w:hAnsi="Arial" w:cs="Arial"/>
          <w:sz w:val="22"/>
          <w:szCs w:val="22"/>
        </w:rPr>
      </w:pPr>
    </w:p>
    <w:p w14:paraId="19BCD38E" w14:textId="77777777" w:rsidR="001327F1" w:rsidRPr="00A33823" w:rsidRDefault="001327F1" w:rsidP="00A33823">
      <w:pPr>
        <w:spacing w:line="360" w:lineRule="auto"/>
        <w:jc w:val="both"/>
        <w:rPr>
          <w:rFonts w:ascii="Arial" w:hAnsi="Arial" w:cs="Arial"/>
          <w:sz w:val="22"/>
          <w:szCs w:val="22"/>
        </w:rPr>
      </w:pPr>
    </w:p>
    <w:p w14:paraId="0F5B2754" w14:textId="77777777" w:rsidR="001327F1" w:rsidRPr="00A33823" w:rsidRDefault="001327F1" w:rsidP="00A33823">
      <w:pPr>
        <w:spacing w:line="360" w:lineRule="auto"/>
        <w:jc w:val="both"/>
        <w:rPr>
          <w:rFonts w:ascii="Arial" w:hAnsi="Arial" w:cs="Arial"/>
          <w:sz w:val="22"/>
          <w:szCs w:val="22"/>
        </w:rPr>
      </w:pPr>
    </w:p>
    <w:p w14:paraId="27670804" w14:textId="77777777" w:rsidR="001327F1" w:rsidRPr="00A33823" w:rsidRDefault="001327F1" w:rsidP="00A33823">
      <w:pPr>
        <w:spacing w:line="360" w:lineRule="auto"/>
        <w:jc w:val="both"/>
        <w:rPr>
          <w:rFonts w:ascii="Arial" w:hAnsi="Arial" w:cs="Arial"/>
          <w:sz w:val="22"/>
          <w:szCs w:val="22"/>
        </w:rPr>
      </w:pPr>
    </w:p>
    <w:p w14:paraId="652AF151" w14:textId="77777777" w:rsidR="001327F1" w:rsidRPr="00A33823" w:rsidRDefault="001327F1" w:rsidP="00A33823">
      <w:pPr>
        <w:spacing w:line="360" w:lineRule="auto"/>
        <w:jc w:val="both"/>
        <w:rPr>
          <w:rFonts w:ascii="Arial" w:hAnsi="Arial" w:cs="Arial"/>
          <w:sz w:val="22"/>
          <w:szCs w:val="22"/>
        </w:rPr>
      </w:pPr>
    </w:p>
    <w:p w14:paraId="1AF29DA7" w14:textId="77777777" w:rsidR="001327F1" w:rsidRPr="00A33823" w:rsidRDefault="001327F1" w:rsidP="00A33823">
      <w:pPr>
        <w:spacing w:line="360" w:lineRule="auto"/>
        <w:jc w:val="both"/>
        <w:rPr>
          <w:rFonts w:ascii="Arial" w:hAnsi="Arial" w:cs="Arial"/>
          <w:sz w:val="22"/>
          <w:szCs w:val="22"/>
        </w:rPr>
      </w:pPr>
    </w:p>
    <w:p w14:paraId="7D195978" w14:textId="77777777" w:rsidR="001327F1" w:rsidRPr="00A33823" w:rsidRDefault="001327F1" w:rsidP="00A33823">
      <w:pPr>
        <w:spacing w:line="360" w:lineRule="auto"/>
        <w:jc w:val="both"/>
        <w:rPr>
          <w:rFonts w:ascii="Arial" w:hAnsi="Arial" w:cs="Arial"/>
          <w:sz w:val="22"/>
          <w:szCs w:val="22"/>
        </w:rPr>
      </w:pPr>
    </w:p>
    <w:p w14:paraId="647B7D2A" w14:textId="77777777" w:rsidR="001327F1" w:rsidRPr="00A33823" w:rsidRDefault="001327F1" w:rsidP="00A33823">
      <w:pPr>
        <w:spacing w:line="360" w:lineRule="auto"/>
        <w:jc w:val="both"/>
        <w:rPr>
          <w:rFonts w:ascii="Arial" w:hAnsi="Arial" w:cs="Arial"/>
          <w:sz w:val="22"/>
          <w:szCs w:val="22"/>
        </w:rPr>
      </w:pPr>
    </w:p>
    <w:p w14:paraId="20F40AE1" w14:textId="77777777" w:rsidR="001327F1" w:rsidRPr="00A33823" w:rsidRDefault="001327F1" w:rsidP="00A33823">
      <w:pPr>
        <w:spacing w:line="360" w:lineRule="auto"/>
        <w:jc w:val="both"/>
        <w:rPr>
          <w:rFonts w:ascii="Arial" w:hAnsi="Arial" w:cs="Arial"/>
          <w:sz w:val="22"/>
          <w:szCs w:val="22"/>
        </w:rPr>
      </w:pPr>
    </w:p>
    <w:p w14:paraId="0BAF9793" w14:textId="77777777" w:rsidR="001327F1" w:rsidRPr="00A33823" w:rsidRDefault="001327F1" w:rsidP="00A33823">
      <w:pPr>
        <w:spacing w:line="360" w:lineRule="auto"/>
        <w:jc w:val="both"/>
        <w:rPr>
          <w:rFonts w:ascii="Arial" w:hAnsi="Arial" w:cs="Arial"/>
          <w:sz w:val="22"/>
          <w:szCs w:val="22"/>
        </w:rPr>
      </w:pPr>
    </w:p>
    <w:p w14:paraId="6E09739A" w14:textId="77777777" w:rsidR="00242074" w:rsidRDefault="00242074" w:rsidP="00A33823">
      <w:pPr>
        <w:spacing w:line="360" w:lineRule="auto"/>
        <w:jc w:val="both"/>
        <w:rPr>
          <w:rFonts w:ascii="Arial" w:hAnsi="Arial" w:cs="Arial"/>
          <w:sz w:val="22"/>
          <w:szCs w:val="22"/>
        </w:rPr>
      </w:pPr>
    </w:p>
    <w:p w14:paraId="7A7020E7" w14:textId="77777777" w:rsidR="00242074" w:rsidRDefault="00242074" w:rsidP="00A33823">
      <w:pPr>
        <w:spacing w:line="360" w:lineRule="auto"/>
        <w:jc w:val="both"/>
        <w:rPr>
          <w:rFonts w:ascii="Arial" w:hAnsi="Arial" w:cs="Arial"/>
          <w:sz w:val="22"/>
          <w:szCs w:val="22"/>
        </w:rPr>
      </w:pPr>
    </w:p>
    <w:p w14:paraId="53EB9A7E" w14:textId="77777777" w:rsidR="00242074" w:rsidRDefault="00242074" w:rsidP="00A33823">
      <w:pPr>
        <w:spacing w:line="360" w:lineRule="auto"/>
        <w:jc w:val="both"/>
        <w:rPr>
          <w:rFonts w:ascii="Arial" w:hAnsi="Arial" w:cs="Arial"/>
          <w:sz w:val="22"/>
          <w:szCs w:val="22"/>
        </w:rPr>
      </w:pPr>
    </w:p>
    <w:p w14:paraId="69E9A5DD" w14:textId="77777777" w:rsidR="00242074" w:rsidRDefault="00242074" w:rsidP="00A33823">
      <w:pPr>
        <w:spacing w:line="360" w:lineRule="auto"/>
        <w:jc w:val="both"/>
        <w:rPr>
          <w:rFonts w:ascii="Arial" w:hAnsi="Arial" w:cs="Arial"/>
          <w:sz w:val="22"/>
          <w:szCs w:val="22"/>
        </w:rPr>
      </w:pPr>
    </w:p>
    <w:p w14:paraId="614777D7" w14:textId="1092C704" w:rsidR="001327F1" w:rsidRPr="00242074" w:rsidRDefault="001327F1" w:rsidP="00A33823">
      <w:pPr>
        <w:spacing w:line="360" w:lineRule="auto"/>
        <w:jc w:val="both"/>
        <w:rPr>
          <w:rFonts w:ascii="Arial" w:hAnsi="Arial" w:cs="Arial"/>
          <w:b/>
          <w:bCs/>
          <w:sz w:val="22"/>
          <w:szCs w:val="22"/>
        </w:rPr>
      </w:pPr>
      <w:r w:rsidRPr="00242074">
        <w:rPr>
          <w:rFonts w:ascii="Arial" w:hAnsi="Arial" w:cs="Arial"/>
          <w:b/>
          <w:bCs/>
          <w:sz w:val="22"/>
          <w:szCs w:val="22"/>
        </w:rPr>
        <w:lastRenderedPageBreak/>
        <w:t>Abstract / Executive Summary</w:t>
      </w:r>
    </w:p>
    <w:p w14:paraId="25E96AF9" w14:textId="5C33A191" w:rsidR="003C72F4" w:rsidRPr="00A33823" w:rsidRDefault="003C72F4" w:rsidP="00A33823">
      <w:pPr>
        <w:spacing w:line="360" w:lineRule="auto"/>
        <w:jc w:val="both"/>
        <w:rPr>
          <w:rFonts w:ascii="Arial" w:hAnsi="Arial" w:cs="Arial"/>
          <w:sz w:val="22"/>
          <w:szCs w:val="22"/>
        </w:rPr>
      </w:pPr>
      <w:r w:rsidRPr="00A33823">
        <w:rPr>
          <w:rFonts w:ascii="Arial" w:hAnsi="Arial" w:cs="Arial"/>
          <w:sz w:val="22"/>
          <w:szCs w:val="22"/>
        </w:rPr>
        <w:t>This report examines recent organisational changes at the COMO Metropolitan London hotel and how they have affected the housekeeping team. As part of a wider business transformation, the hotel introduced new digital devices for managing daily tasks and added minibar responsibilities to the housekeeping role. These changes were designed to improve efficiency, but they created several challenges for staff.</w:t>
      </w:r>
    </w:p>
    <w:p w14:paraId="182B5E4A" w14:textId="55DBD66D" w:rsidR="003C72F4" w:rsidRPr="00A33823" w:rsidRDefault="003C72F4" w:rsidP="00A33823">
      <w:pPr>
        <w:spacing w:line="360" w:lineRule="auto"/>
        <w:jc w:val="both"/>
        <w:rPr>
          <w:rFonts w:ascii="Arial" w:hAnsi="Arial" w:cs="Arial"/>
          <w:sz w:val="22"/>
          <w:szCs w:val="22"/>
        </w:rPr>
      </w:pPr>
      <w:r w:rsidRPr="00A33823">
        <w:rPr>
          <w:rFonts w:ascii="Arial" w:hAnsi="Arial" w:cs="Arial"/>
          <w:sz w:val="22"/>
          <w:szCs w:val="22"/>
        </w:rPr>
        <w:t>Many housekeepers reported a higher workload because their daily room targets stayed the same, even though they now have extra duties. Some employees also found the new digital tools difficult to use at first, which increased stress and made the working day feel faster and more demanding. As a result, staff frustration has grown, and more grievances have been raised.</w:t>
      </w:r>
    </w:p>
    <w:p w14:paraId="1D4FF286" w14:textId="77232D5E" w:rsidR="003C72F4" w:rsidRPr="00A33823" w:rsidRDefault="003C72F4" w:rsidP="00A33823">
      <w:pPr>
        <w:spacing w:line="360" w:lineRule="auto"/>
        <w:jc w:val="both"/>
        <w:rPr>
          <w:rFonts w:ascii="Arial" w:hAnsi="Arial" w:cs="Arial"/>
          <w:sz w:val="22"/>
          <w:szCs w:val="22"/>
        </w:rPr>
      </w:pPr>
      <w:r w:rsidRPr="00A33823">
        <w:rPr>
          <w:rFonts w:ascii="Arial" w:hAnsi="Arial" w:cs="Arial"/>
          <w:sz w:val="22"/>
          <w:szCs w:val="22"/>
        </w:rPr>
        <w:t>The report explores how business transformation, digital technology trends and flexible working arrangements relate to this situation. It also reviews HR practices that could support employees during organisational change.</w:t>
      </w:r>
    </w:p>
    <w:p w14:paraId="1F17C856" w14:textId="77777777" w:rsidR="003C72F4" w:rsidRPr="00A33823" w:rsidRDefault="003C72F4" w:rsidP="00A33823">
      <w:pPr>
        <w:spacing w:line="360" w:lineRule="auto"/>
        <w:jc w:val="both"/>
        <w:rPr>
          <w:rFonts w:ascii="Arial" w:hAnsi="Arial" w:cs="Arial"/>
          <w:sz w:val="22"/>
          <w:szCs w:val="22"/>
        </w:rPr>
      </w:pPr>
      <w:r w:rsidRPr="00A33823">
        <w:rPr>
          <w:rFonts w:ascii="Arial" w:hAnsi="Arial" w:cs="Arial"/>
          <w:sz w:val="22"/>
          <w:szCs w:val="22"/>
        </w:rPr>
        <w:t>The key recommendations are to review workload expectations, offer more training for digital tools and improve communication between managers and staff. With the right HR approach, the hotel can support wellbeing and maintain high service standards.</w:t>
      </w:r>
    </w:p>
    <w:p w14:paraId="10597922" w14:textId="39992222" w:rsidR="00FD3EF1" w:rsidRPr="00242074" w:rsidRDefault="00706937" w:rsidP="00A33823">
      <w:pPr>
        <w:spacing w:line="360" w:lineRule="auto"/>
        <w:jc w:val="both"/>
        <w:rPr>
          <w:rFonts w:ascii="Arial" w:hAnsi="Arial" w:cs="Arial"/>
          <w:b/>
          <w:bCs/>
          <w:sz w:val="22"/>
          <w:szCs w:val="22"/>
        </w:rPr>
      </w:pPr>
      <w:r w:rsidRPr="00242074">
        <w:rPr>
          <w:rFonts w:ascii="Arial" w:hAnsi="Arial" w:cs="Arial"/>
          <w:b/>
          <w:bCs/>
          <w:sz w:val="22"/>
          <w:szCs w:val="22"/>
        </w:rPr>
        <w:t>Introduction</w:t>
      </w:r>
    </w:p>
    <w:p w14:paraId="03EF565F" w14:textId="719B5751" w:rsidR="00706937" w:rsidRPr="00A33823" w:rsidRDefault="00706937" w:rsidP="00A33823">
      <w:pPr>
        <w:spacing w:line="360" w:lineRule="auto"/>
        <w:jc w:val="both"/>
        <w:rPr>
          <w:rFonts w:ascii="Arial" w:hAnsi="Arial" w:cs="Arial"/>
          <w:sz w:val="22"/>
          <w:szCs w:val="22"/>
        </w:rPr>
      </w:pPr>
      <w:r w:rsidRPr="00A33823">
        <w:rPr>
          <w:rFonts w:ascii="Arial" w:hAnsi="Arial" w:cs="Arial"/>
          <w:sz w:val="22"/>
          <w:szCs w:val="22"/>
        </w:rPr>
        <w:t>This report focuses on recent organisational changes at the COMO Metropolitan London hotel and how these changes have affected the housekeeping team. According to the hotel’s official website, COMO Metropolitan London is a luxury property that aims to offer high-quality service and a modern guest experience (COMO Hotels and Resorts, n.d.). As part of a wider business transformation, the hotel has introduced digital devices for managing daily tasks and added minibar responsibilities to the housekeeping role.</w:t>
      </w:r>
    </w:p>
    <w:p w14:paraId="6679791B" w14:textId="41735B1C" w:rsidR="00706937" w:rsidRPr="00A33823" w:rsidRDefault="00706937" w:rsidP="00A33823">
      <w:pPr>
        <w:spacing w:line="360" w:lineRule="auto"/>
        <w:jc w:val="both"/>
        <w:rPr>
          <w:rFonts w:ascii="Arial" w:hAnsi="Arial" w:cs="Arial"/>
          <w:sz w:val="22"/>
          <w:szCs w:val="22"/>
        </w:rPr>
      </w:pPr>
      <w:r w:rsidRPr="00A33823">
        <w:rPr>
          <w:rFonts w:ascii="Arial" w:hAnsi="Arial" w:cs="Arial"/>
          <w:sz w:val="22"/>
          <w:szCs w:val="22"/>
        </w:rPr>
        <w:t>These changes were intended to improve efficiency, but they have also created challenges for staff, including increased workload and difficulties adapting to new technology. As a result, the housekeeping team has raised concerns about the impact of these changes on their day-to-day work.</w:t>
      </w:r>
    </w:p>
    <w:p w14:paraId="5D27F758" w14:textId="77777777" w:rsidR="00706937" w:rsidRPr="00A33823" w:rsidRDefault="00706937" w:rsidP="00A33823">
      <w:pPr>
        <w:spacing w:line="360" w:lineRule="auto"/>
        <w:jc w:val="both"/>
        <w:rPr>
          <w:rFonts w:ascii="Arial" w:hAnsi="Arial" w:cs="Arial"/>
          <w:sz w:val="22"/>
          <w:szCs w:val="22"/>
        </w:rPr>
      </w:pPr>
      <w:r w:rsidRPr="00A33823">
        <w:rPr>
          <w:rFonts w:ascii="Arial" w:hAnsi="Arial" w:cs="Arial"/>
          <w:sz w:val="22"/>
          <w:szCs w:val="22"/>
        </w:rPr>
        <w:t>The purpose of this report is to analyse how business transformation, digital technology trends and flexible working arrangements relate to this situation. It will also examine HR practices that could support employees during organisational change and provide recommendations for improvement.</w:t>
      </w:r>
    </w:p>
    <w:p w14:paraId="3E1C026E" w14:textId="77777777" w:rsidR="003C72F4" w:rsidRPr="00A33823" w:rsidRDefault="003C72F4" w:rsidP="00A33823">
      <w:pPr>
        <w:spacing w:line="360" w:lineRule="auto"/>
        <w:jc w:val="both"/>
        <w:rPr>
          <w:rFonts w:ascii="Arial" w:hAnsi="Arial" w:cs="Arial"/>
          <w:sz w:val="22"/>
          <w:szCs w:val="22"/>
        </w:rPr>
      </w:pPr>
    </w:p>
    <w:p w14:paraId="5C0D0DF8" w14:textId="6F610964" w:rsidR="007E464A" w:rsidRPr="00242074" w:rsidRDefault="007E464A" w:rsidP="00A33823">
      <w:pPr>
        <w:spacing w:line="360" w:lineRule="auto"/>
        <w:jc w:val="both"/>
        <w:rPr>
          <w:rFonts w:ascii="Arial" w:hAnsi="Arial" w:cs="Arial"/>
          <w:b/>
          <w:bCs/>
          <w:sz w:val="22"/>
          <w:szCs w:val="22"/>
        </w:rPr>
      </w:pPr>
      <w:r w:rsidRPr="00242074">
        <w:rPr>
          <w:rFonts w:ascii="Arial" w:hAnsi="Arial" w:cs="Arial"/>
          <w:b/>
          <w:bCs/>
          <w:sz w:val="22"/>
          <w:szCs w:val="22"/>
        </w:rPr>
        <w:lastRenderedPageBreak/>
        <w:t>Business Transformation</w:t>
      </w:r>
    </w:p>
    <w:p w14:paraId="081586ED" w14:textId="2A690434" w:rsidR="007E464A" w:rsidRPr="00A33823" w:rsidRDefault="007E464A" w:rsidP="00A33823">
      <w:pPr>
        <w:spacing w:line="360" w:lineRule="auto"/>
        <w:jc w:val="both"/>
        <w:rPr>
          <w:rFonts w:ascii="Arial" w:hAnsi="Arial" w:cs="Arial"/>
          <w:sz w:val="22"/>
          <w:szCs w:val="22"/>
        </w:rPr>
      </w:pPr>
      <w:r w:rsidRPr="00A33823">
        <w:rPr>
          <w:rFonts w:ascii="Arial" w:hAnsi="Arial" w:cs="Arial"/>
          <w:sz w:val="22"/>
          <w:szCs w:val="22"/>
        </w:rPr>
        <w:t>Business transformation refers to major organisational changes designed to improve efficiency and adapt to new business needs. As Armstrong (2014) explains, transformation often includes changing work processes, introducing new technologies and redefining employee responsibilities. Such changes can benefit the organisation but also create pressure for staff.</w:t>
      </w:r>
    </w:p>
    <w:p w14:paraId="5B518250" w14:textId="65C61592" w:rsidR="007E464A" w:rsidRPr="00A33823" w:rsidRDefault="007E464A" w:rsidP="00A33823">
      <w:pPr>
        <w:spacing w:line="360" w:lineRule="auto"/>
        <w:jc w:val="both"/>
        <w:rPr>
          <w:rFonts w:ascii="Arial" w:hAnsi="Arial" w:cs="Arial"/>
          <w:sz w:val="22"/>
          <w:szCs w:val="22"/>
        </w:rPr>
      </w:pPr>
      <w:r w:rsidRPr="00A33823">
        <w:rPr>
          <w:rFonts w:ascii="Arial" w:hAnsi="Arial" w:cs="Arial"/>
          <w:sz w:val="22"/>
          <w:szCs w:val="22"/>
        </w:rPr>
        <w:t>At COMO Metropolitan London, recent updates — including the introduction of digital housekeeping devices and the transfer of minibar duties to the housekeeping team — represent both technological and operational transformation. These steps were intended to streamline daily work and reduce paper-based communication.</w:t>
      </w:r>
    </w:p>
    <w:p w14:paraId="53363D73" w14:textId="77777777" w:rsidR="007E464A" w:rsidRPr="00A33823" w:rsidRDefault="007E464A" w:rsidP="00A33823">
      <w:pPr>
        <w:spacing w:line="360" w:lineRule="auto"/>
        <w:jc w:val="both"/>
        <w:rPr>
          <w:rFonts w:ascii="Arial" w:hAnsi="Arial" w:cs="Arial"/>
          <w:sz w:val="22"/>
          <w:szCs w:val="22"/>
        </w:rPr>
      </w:pPr>
      <w:r w:rsidRPr="00A33823">
        <w:rPr>
          <w:rFonts w:ascii="Arial" w:hAnsi="Arial" w:cs="Arial"/>
          <w:sz w:val="22"/>
          <w:szCs w:val="22"/>
        </w:rPr>
        <w:t xml:space="preserve">However, employees reported higher workloads and difficulties adjusting to new tools, which reflects Mullins’s (2019) view that staff often struggle when routines change too quickly. The situation shows that transformation must be supported through clear communication, realistic workload expectations and appropriate training. Effective HR involvement can reduce stress and help staff adapt more smoothly. </w:t>
      </w:r>
    </w:p>
    <w:p w14:paraId="6509264A" w14:textId="3390C083" w:rsidR="007E464A" w:rsidRPr="00242074" w:rsidRDefault="007E464A" w:rsidP="00A33823">
      <w:pPr>
        <w:spacing w:line="360" w:lineRule="auto"/>
        <w:jc w:val="both"/>
        <w:rPr>
          <w:rFonts w:ascii="Arial" w:hAnsi="Arial" w:cs="Arial"/>
          <w:b/>
          <w:bCs/>
          <w:sz w:val="22"/>
          <w:szCs w:val="22"/>
        </w:rPr>
      </w:pPr>
      <w:r w:rsidRPr="00242074">
        <w:rPr>
          <w:rFonts w:ascii="Arial" w:hAnsi="Arial" w:cs="Arial"/>
          <w:b/>
          <w:bCs/>
          <w:sz w:val="22"/>
          <w:szCs w:val="22"/>
        </w:rPr>
        <w:t>Digital Technology Trends</w:t>
      </w:r>
    </w:p>
    <w:p w14:paraId="711C00D7" w14:textId="71CA6837" w:rsidR="007E464A" w:rsidRPr="00A33823" w:rsidRDefault="007E464A" w:rsidP="00A33823">
      <w:pPr>
        <w:spacing w:line="360" w:lineRule="auto"/>
        <w:jc w:val="both"/>
        <w:rPr>
          <w:rFonts w:ascii="Arial" w:hAnsi="Arial" w:cs="Arial"/>
          <w:sz w:val="22"/>
          <w:szCs w:val="22"/>
        </w:rPr>
      </w:pPr>
      <w:r w:rsidRPr="00A33823">
        <w:rPr>
          <w:rFonts w:ascii="Arial" w:hAnsi="Arial" w:cs="Arial"/>
          <w:sz w:val="22"/>
          <w:szCs w:val="22"/>
        </w:rPr>
        <w:t>Digital technologies have become essential for improving coordination and productivity in modern organisations. Leatherbarrow and Fletcher (2019) note that digital systems help reduce manual tasks and make information easier to access in real time. Many hotels now use mobile platforms to manage housekeeping tasks, monitor room status and enhance communication.</w:t>
      </w:r>
    </w:p>
    <w:p w14:paraId="29E9566F" w14:textId="2E83CE6D" w:rsidR="007E464A" w:rsidRPr="00A33823" w:rsidRDefault="007E464A" w:rsidP="00A33823">
      <w:pPr>
        <w:spacing w:line="360" w:lineRule="auto"/>
        <w:jc w:val="both"/>
        <w:rPr>
          <w:rFonts w:ascii="Arial" w:hAnsi="Arial" w:cs="Arial"/>
          <w:sz w:val="22"/>
          <w:szCs w:val="22"/>
        </w:rPr>
      </w:pPr>
      <w:r w:rsidRPr="00A33823">
        <w:rPr>
          <w:rFonts w:ascii="Arial" w:hAnsi="Arial" w:cs="Arial"/>
          <w:sz w:val="22"/>
          <w:szCs w:val="22"/>
        </w:rPr>
        <w:t>COMO Metropolitan London followed this trend by introducing digital devices for the housekeeping team. The goal was to simplify daily planning and allow supervisors to update tasks immediately. While the system offers efficiency benefits, some employees initially found it challenging to use, highlighting Armstrong’s (2014) point that staff require support when adapting to new technology.</w:t>
      </w:r>
    </w:p>
    <w:p w14:paraId="77A5A45B" w14:textId="77777777" w:rsidR="007E464A" w:rsidRPr="00A33823" w:rsidRDefault="007E464A" w:rsidP="00A33823">
      <w:pPr>
        <w:spacing w:line="360" w:lineRule="auto"/>
        <w:jc w:val="both"/>
        <w:rPr>
          <w:rFonts w:ascii="Arial" w:hAnsi="Arial" w:cs="Arial"/>
          <w:sz w:val="22"/>
          <w:szCs w:val="22"/>
        </w:rPr>
      </w:pPr>
      <w:r w:rsidRPr="00A33823">
        <w:rPr>
          <w:rFonts w:ascii="Arial" w:hAnsi="Arial" w:cs="Arial"/>
          <w:sz w:val="22"/>
          <w:szCs w:val="22"/>
        </w:rPr>
        <w:t>Digitalisation can improve accuracy and reduce delays, but only if workers receive proper training and have time to adjust. In this case, the transition shows both the value of modern tools and the importance of HR support during technological change.</w:t>
      </w:r>
    </w:p>
    <w:p w14:paraId="1A688223" w14:textId="77777777" w:rsidR="00F31097" w:rsidRPr="00A33823" w:rsidRDefault="00F31097" w:rsidP="00A33823">
      <w:pPr>
        <w:spacing w:line="360" w:lineRule="auto"/>
        <w:jc w:val="both"/>
        <w:rPr>
          <w:rFonts w:ascii="Arial" w:hAnsi="Arial" w:cs="Arial"/>
          <w:sz w:val="22"/>
          <w:szCs w:val="22"/>
        </w:rPr>
      </w:pPr>
    </w:p>
    <w:p w14:paraId="006FB8BB" w14:textId="77777777" w:rsidR="00F31097" w:rsidRPr="00A33823" w:rsidRDefault="00F31097" w:rsidP="00A33823">
      <w:pPr>
        <w:spacing w:line="360" w:lineRule="auto"/>
        <w:jc w:val="both"/>
        <w:rPr>
          <w:rFonts w:ascii="Arial" w:hAnsi="Arial" w:cs="Arial"/>
          <w:sz w:val="22"/>
          <w:szCs w:val="22"/>
        </w:rPr>
      </w:pPr>
    </w:p>
    <w:p w14:paraId="1DE4C6B8" w14:textId="77777777" w:rsidR="00F31097" w:rsidRPr="00A33823" w:rsidRDefault="00F31097" w:rsidP="00A33823">
      <w:pPr>
        <w:spacing w:line="360" w:lineRule="auto"/>
        <w:jc w:val="both"/>
        <w:rPr>
          <w:rFonts w:ascii="Arial" w:hAnsi="Arial" w:cs="Arial"/>
          <w:sz w:val="22"/>
          <w:szCs w:val="22"/>
        </w:rPr>
      </w:pPr>
    </w:p>
    <w:p w14:paraId="77C6FC7C" w14:textId="590E8A84" w:rsidR="00F31097" w:rsidRPr="00F31097" w:rsidRDefault="00F31097" w:rsidP="00A33823">
      <w:pPr>
        <w:spacing w:line="360" w:lineRule="auto"/>
        <w:jc w:val="both"/>
        <w:rPr>
          <w:rFonts w:ascii="Arial" w:hAnsi="Arial" w:cs="Arial"/>
          <w:b/>
          <w:bCs/>
          <w:sz w:val="22"/>
          <w:szCs w:val="22"/>
        </w:rPr>
      </w:pPr>
      <w:r w:rsidRPr="00F31097">
        <w:rPr>
          <w:rFonts w:ascii="Arial" w:hAnsi="Arial" w:cs="Arial"/>
          <w:b/>
          <w:bCs/>
          <w:sz w:val="22"/>
          <w:szCs w:val="22"/>
        </w:rPr>
        <w:lastRenderedPageBreak/>
        <w:t>Flexible Working Arrangements</w:t>
      </w:r>
    </w:p>
    <w:p w14:paraId="46A66273" w14:textId="15883A99" w:rsidR="00F31097" w:rsidRPr="00F31097" w:rsidRDefault="00F31097" w:rsidP="00A33823">
      <w:pPr>
        <w:spacing w:line="360" w:lineRule="auto"/>
        <w:jc w:val="both"/>
        <w:rPr>
          <w:rFonts w:ascii="Arial" w:hAnsi="Arial" w:cs="Arial"/>
          <w:sz w:val="22"/>
          <w:szCs w:val="22"/>
        </w:rPr>
      </w:pPr>
      <w:r w:rsidRPr="00F31097">
        <w:rPr>
          <w:rFonts w:ascii="Arial" w:hAnsi="Arial" w:cs="Arial"/>
          <w:sz w:val="22"/>
          <w:szCs w:val="22"/>
        </w:rPr>
        <w:t>Flexible working arrangements (FWA</w:t>
      </w:r>
      <w:r w:rsidR="00242074">
        <w:rPr>
          <w:rFonts w:ascii="Arial" w:hAnsi="Arial" w:cs="Arial"/>
          <w:sz w:val="22"/>
          <w:szCs w:val="22"/>
        </w:rPr>
        <w:t>S</w:t>
      </w:r>
      <w:r w:rsidRPr="00F31097">
        <w:rPr>
          <w:rFonts w:ascii="Arial" w:hAnsi="Arial" w:cs="Arial"/>
          <w:sz w:val="22"/>
          <w:szCs w:val="22"/>
        </w:rPr>
        <w:t>) refer to different ways of organising work that give employees some degree of control over their schedules or workload. In many industries this includes remote work, flexible hours or compressed weeks. However, in hospitality these options are usually limited because most roles require physical presence. As Barnes and Cartwright (2025) explain, access to FWA</w:t>
      </w:r>
      <w:r w:rsidR="00242074">
        <w:rPr>
          <w:rFonts w:ascii="Arial" w:hAnsi="Arial" w:cs="Arial"/>
          <w:sz w:val="22"/>
          <w:szCs w:val="22"/>
        </w:rPr>
        <w:t>S</w:t>
      </w:r>
      <w:r w:rsidRPr="00F31097">
        <w:rPr>
          <w:rFonts w:ascii="Arial" w:hAnsi="Arial" w:cs="Arial"/>
          <w:sz w:val="22"/>
          <w:szCs w:val="22"/>
        </w:rPr>
        <w:t xml:space="preserve"> is often uneven across different job groups, and some positions naturally have fewer opportunities for flexibility.</w:t>
      </w:r>
    </w:p>
    <w:p w14:paraId="5B40DA25" w14:textId="7659BC8C" w:rsidR="00F31097" w:rsidRPr="00F31097" w:rsidRDefault="00F31097" w:rsidP="00A33823">
      <w:pPr>
        <w:spacing w:line="360" w:lineRule="auto"/>
        <w:jc w:val="both"/>
        <w:rPr>
          <w:rFonts w:ascii="Arial" w:hAnsi="Arial" w:cs="Arial"/>
          <w:sz w:val="22"/>
          <w:szCs w:val="22"/>
        </w:rPr>
      </w:pPr>
      <w:r w:rsidRPr="00F31097">
        <w:rPr>
          <w:rFonts w:ascii="Arial" w:hAnsi="Arial" w:cs="Arial"/>
          <w:sz w:val="22"/>
          <w:szCs w:val="22"/>
        </w:rPr>
        <w:t xml:space="preserve">This challenge is visible at COMO Metropolitan London. Recent operational changes </w:t>
      </w:r>
      <w:r w:rsidR="00247345">
        <w:rPr>
          <w:rFonts w:ascii="Arial" w:hAnsi="Arial" w:cs="Arial"/>
          <w:sz w:val="22"/>
          <w:szCs w:val="22"/>
        </w:rPr>
        <w:t>-</w:t>
      </w:r>
      <w:r w:rsidRPr="00F31097">
        <w:rPr>
          <w:rFonts w:ascii="Arial" w:hAnsi="Arial" w:cs="Arial"/>
          <w:sz w:val="22"/>
          <w:szCs w:val="22"/>
        </w:rPr>
        <w:t xml:space="preserve"> such as introducing digital devices for housekeeping and adding minibar responsibilities </w:t>
      </w:r>
      <w:r w:rsidR="00247345">
        <w:rPr>
          <w:rFonts w:ascii="Arial" w:hAnsi="Arial" w:cs="Arial"/>
          <w:sz w:val="22"/>
          <w:szCs w:val="22"/>
        </w:rPr>
        <w:t>-</w:t>
      </w:r>
      <w:r w:rsidRPr="00F31097">
        <w:rPr>
          <w:rFonts w:ascii="Arial" w:hAnsi="Arial" w:cs="Arial"/>
          <w:sz w:val="22"/>
          <w:szCs w:val="22"/>
        </w:rPr>
        <w:t xml:space="preserve"> altered the daily routine for housekeepers but did not adjust their workload or shift structure. The number of rooms remained the same, even though the tasks increased, which led to frustration and a sense that the changes were not balanced.</w:t>
      </w:r>
    </w:p>
    <w:p w14:paraId="594DEF11" w14:textId="5FDD30EB" w:rsidR="00F31097" w:rsidRPr="00F31097" w:rsidRDefault="00F31097" w:rsidP="00A33823">
      <w:pPr>
        <w:spacing w:line="360" w:lineRule="auto"/>
        <w:jc w:val="both"/>
        <w:rPr>
          <w:rFonts w:ascii="Arial" w:hAnsi="Arial" w:cs="Arial"/>
          <w:sz w:val="22"/>
          <w:szCs w:val="22"/>
        </w:rPr>
      </w:pPr>
      <w:r w:rsidRPr="00F31097">
        <w:rPr>
          <w:rFonts w:ascii="Arial" w:hAnsi="Arial" w:cs="Arial"/>
          <w:sz w:val="22"/>
          <w:szCs w:val="22"/>
        </w:rPr>
        <w:t xml:space="preserve">In a hotel environment, flexibility cannot mean working from home, but it can take other practical forms. For example, staggered start times, fair room allocations, occasional lighter shifts or the option to swap shifts with colleagues can help staff manage busy days more effectively. </w:t>
      </w:r>
      <w:r w:rsidR="00F95A9E">
        <w:rPr>
          <w:rFonts w:ascii="Arial" w:hAnsi="Arial" w:cs="Arial"/>
          <w:sz w:val="22"/>
          <w:szCs w:val="22"/>
        </w:rPr>
        <w:t>Previous studies show</w:t>
      </w:r>
      <w:r w:rsidRPr="00F31097">
        <w:rPr>
          <w:rFonts w:ascii="Arial" w:hAnsi="Arial" w:cs="Arial"/>
          <w:sz w:val="22"/>
          <w:szCs w:val="22"/>
        </w:rPr>
        <w:t xml:space="preserve"> that even small adjustments can improve wellbeing and support staff during organisational change (Cartwright and Cooper, 2008).</w:t>
      </w:r>
    </w:p>
    <w:p w14:paraId="1DD94DD9" w14:textId="77777777" w:rsidR="00F31097" w:rsidRPr="00A33823" w:rsidRDefault="00F31097" w:rsidP="00A33823">
      <w:pPr>
        <w:spacing w:line="360" w:lineRule="auto"/>
        <w:jc w:val="both"/>
        <w:rPr>
          <w:rFonts w:ascii="Arial" w:hAnsi="Arial" w:cs="Arial"/>
          <w:sz w:val="22"/>
          <w:szCs w:val="22"/>
        </w:rPr>
      </w:pPr>
      <w:r w:rsidRPr="00F31097">
        <w:rPr>
          <w:rFonts w:ascii="Arial" w:hAnsi="Arial" w:cs="Arial"/>
          <w:sz w:val="22"/>
          <w:szCs w:val="22"/>
        </w:rPr>
        <w:t>For COMO Metropolitan London, introducing realistic elements of flexibility could reduce pressure on the housekeeping team, ease the impact of new responsibilities and help maintain morale during the transition.</w:t>
      </w:r>
    </w:p>
    <w:p w14:paraId="202A487D" w14:textId="77777777" w:rsidR="004E6A29" w:rsidRPr="00242074" w:rsidRDefault="004E6A29" w:rsidP="00A33823">
      <w:pPr>
        <w:spacing w:line="360" w:lineRule="auto"/>
        <w:jc w:val="both"/>
        <w:rPr>
          <w:rFonts w:ascii="Arial" w:hAnsi="Arial" w:cs="Arial"/>
          <w:b/>
          <w:bCs/>
          <w:sz w:val="22"/>
          <w:szCs w:val="22"/>
        </w:rPr>
      </w:pPr>
      <w:r w:rsidRPr="004E6A29">
        <w:rPr>
          <w:rFonts w:ascii="Arial" w:hAnsi="Arial" w:cs="Arial"/>
          <w:b/>
          <w:bCs/>
          <w:sz w:val="22"/>
          <w:szCs w:val="22"/>
        </w:rPr>
        <w:t xml:space="preserve">HRM Practices and Organisational Development </w:t>
      </w:r>
    </w:p>
    <w:p w14:paraId="7DE9A552" w14:textId="51D980AD" w:rsidR="004E6A29" w:rsidRPr="004E6A29" w:rsidRDefault="004E6A29" w:rsidP="00A33823">
      <w:pPr>
        <w:spacing w:line="360" w:lineRule="auto"/>
        <w:jc w:val="both"/>
        <w:rPr>
          <w:rFonts w:ascii="Arial" w:hAnsi="Arial" w:cs="Arial"/>
          <w:sz w:val="22"/>
          <w:szCs w:val="22"/>
        </w:rPr>
      </w:pPr>
      <w:r w:rsidRPr="004E6A29">
        <w:rPr>
          <w:rFonts w:ascii="Arial" w:hAnsi="Arial" w:cs="Arial"/>
          <w:sz w:val="22"/>
          <w:szCs w:val="22"/>
        </w:rPr>
        <w:t>Human Resource Management (HRM) practices play an important role in how organisations manage change and support staff through transitions. Effective HRM helps maintain stability, clarity and motivation — all of which are essential when new responsibilities or technologies are introduced. As Mullins and McLean (2019) note, employees respond more positively to change when they understand what is happening and feel that their wellbeing is taken seriously.</w:t>
      </w:r>
    </w:p>
    <w:p w14:paraId="2942A232" w14:textId="75DD5E45" w:rsidR="004E6A29" w:rsidRPr="004E6A29" w:rsidRDefault="004E6A29" w:rsidP="00A33823">
      <w:pPr>
        <w:spacing w:line="360" w:lineRule="auto"/>
        <w:jc w:val="both"/>
        <w:rPr>
          <w:rFonts w:ascii="Arial" w:hAnsi="Arial" w:cs="Arial"/>
          <w:sz w:val="22"/>
          <w:szCs w:val="22"/>
        </w:rPr>
      </w:pPr>
      <w:r w:rsidRPr="004E6A29">
        <w:rPr>
          <w:rFonts w:ascii="Arial" w:hAnsi="Arial" w:cs="Arial"/>
          <w:sz w:val="22"/>
          <w:szCs w:val="22"/>
        </w:rPr>
        <w:t xml:space="preserve">At COMO Metropolitan London, recent changes </w:t>
      </w:r>
      <w:r w:rsidR="00E413CC">
        <w:rPr>
          <w:rFonts w:ascii="Arial" w:hAnsi="Arial" w:cs="Arial"/>
          <w:sz w:val="22"/>
          <w:szCs w:val="22"/>
        </w:rPr>
        <w:t>-</w:t>
      </w:r>
      <w:r w:rsidRPr="004E6A29">
        <w:rPr>
          <w:rFonts w:ascii="Arial" w:hAnsi="Arial" w:cs="Arial"/>
          <w:sz w:val="22"/>
          <w:szCs w:val="22"/>
        </w:rPr>
        <w:t xml:space="preserve"> such as the introduction of digital housekeeping devices and the addition of minibar duties </w:t>
      </w:r>
      <w:r w:rsidR="00E413CC">
        <w:rPr>
          <w:rFonts w:ascii="Arial" w:hAnsi="Arial" w:cs="Arial"/>
          <w:sz w:val="22"/>
          <w:szCs w:val="22"/>
        </w:rPr>
        <w:t>-</w:t>
      </w:r>
      <w:r w:rsidRPr="004E6A29">
        <w:rPr>
          <w:rFonts w:ascii="Arial" w:hAnsi="Arial" w:cs="Arial"/>
          <w:sz w:val="22"/>
          <w:szCs w:val="22"/>
        </w:rPr>
        <w:t xml:space="preserve"> affected how the housekeeping team organised their daily work. From an organisational development perspective, these adjustments should ideally be supported by clear communication, appropriate training and realistic workload planning. Research emphasises that organisational development works best when staff are involved, rather than simply being asked to adapt without support (Khosrow-Pour, 2021).</w:t>
      </w:r>
    </w:p>
    <w:p w14:paraId="6605803D" w14:textId="77777777" w:rsidR="004E6A29" w:rsidRPr="004E6A29" w:rsidRDefault="004E6A29" w:rsidP="00A33823">
      <w:pPr>
        <w:spacing w:line="360" w:lineRule="auto"/>
        <w:jc w:val="both"/>
        <w:rPr>
          <w:rFonts w:ascii="Arial" w:hAnsi="Arial" w:cs="Arial"/>
          <w:sz w:val="22"/>
          <w:szCs w:val="22"/>
        </w:rPr>
      </w:pPr>
      <w:r w:rsidRPr="004E6A29">
        <w:rPr>
          <w:rFonts w:ascii="Arial" w:hAnsi="Arial" w:cs="Arial"/>
          <w:sz w:val="22"/>
          <w:szCs w:val="22"/>
        </w:rPr>
        <w:lastRenderedPageBreak/>
        <w:t>HRM practices can help bridge this gap. For example, providing hands-on training for the new digital tools, offering opportunities for employees to give feedback, or reviewing performance expectations during busy periods can strengthen trust and reduce resistance to change. According to Paauwe (2004), HRM practices that focus on fairness and open dialogue tend to improve both employee morale and long-term performance.</w:t>
      </w:r>
    </w:p>
    <w:p w14:paraId="3BB249EB" w14:textId="0BA884B5" w:rsidR="004E6A29" w:rsidRPr="004E6A29" w:rsidRDefault="004E6A29" w:rsidP="00A33823">
      <w:pPr>
        <w:spacing w:line="360" w:lineRule="auto"/>
        <w:jc w:val="both"/>
        <w:rPr>
          <w:rFonts w:ascii="Arial" w:hAnsi="Arial" w:cs="Arial"/>
          <w:sz w:val="22"/>
          <w:szCs w:val="22"/>
        </w:rPr>
      </w:pPr>
      <w:r w:rsidRPr="004E6A29">
        <w:rPr>
          <w:rFonts w:ascii="Arial" w:hAnsi="Arial" w:cs="Arial"/>
          <w:sz w:val="22"/>
          <w:szCs w:val="22"/>
        </w:rPr>
        <w:t xml:space="preserve">In this case, several housekeepers reported feeling overwhelmed because their room quotas stayed the same even though additional minibar tasks were added. This suggests that the organisational changes were not fully integrated into existing HR processes. A more supportive approach </w:t>
      </w:r>
      <w:r w:rsidR="00E413CC">
        <w:rPr>
          <w:rFonts w:ascii="Arial" w:hAnsi="Arial" w:cs="Arial"/>
          <w:sz w:val="22"/>
          <w:szCs w:val="22"/>
        </w:rPr>
        <w:t>-</w:t>
      </w:r>
      <w:r w:rsidRPr="004E6A29">
        <w:rPr>
          <w:rFonts w:ascii="Arial" w:hAnsi="Arial" w:cs="Arial"/>
          <w:sz w:val="22"/>
          <w:szCs w:val="22"/>
        </w:rPr>
        <w:t xml:space="preserve"> such as adjusting workloads, recognising extra effort, and ensuring managers regularly check in with staff </w:t>
      </w:r>
      <w:r w:rsidR="00E413CC">
        <w:rPr>
          <w:rFonts w:ascii="Arial" w:hAnsi="Arial" w:cs="Arial"/>
          <w:sz w:val="22"/>
          <w:szCs w:val="22"/>
        </w:rPr>
        <w:t>-</w:t>
      </w:r>
      <w:r w:rsidRPr="004E6A29">
        <w:rPr>
          <w:rFonts w:ascii="Arial" w:hAnsi="Arial" w:cs="Arial"/>
          <w:sz w:val="22"/>
          <w:szCs w:val="22"/>
        </w:rPr>
        <w:t xml:space="preserve"> could help the team feel more confident and valued during the transition.</w:t>
      </w:r>
    </w:p>
    <w:p w14:paraId="41CA9623" w14:textId="77777777" w:rsidR="004E6A29" w:rsidRPr="004E6A29" w:rsidRDefault="004E6A29" w:rsidP="00A33823">
      <w:pPr>
        <w:spacing w:line="360" w:lineRule="auto"/>
        <w:jc w:val="both"/>
        <w:rPr>
          <w:rFonts w:ascii="Arial" w:hAnsi="Arial" w:cs="Arial"/>
          <w:sz w:val="22"/>
          <w:szCs w:val="22"/>
        </w:rPr>
      </w:pPr>
      <w:r w:rsidRPr="004E6A29">
        <w:rPr>
          <w:rFonts w:ascii="Arial" w:hAnsi="Arial" w:cs="Arial"/>
          <w:sz w:val="22"/>
          <w:szCs w:val="22"/>
        </w:rPr>
        <w:t>Overall, HRM practices are central to successful organisational development. When implemented thoughtfully, they help employees adapt to new expectations, maintain wellbeing, and continue delivering high service standards even during periods of change.</w:t>
      </w:r>
    </w:p>
    <w:p w14:paraId="3548B897" w14:textId="3AB2B73D" w:rsidR="00901072" w:rsidRPr="00901072" w:rsidRDefault="00901072" w:rsidP="00A33823">
      <w:pPr>
        <w:spacing w:line="360" w:lineRule="auto"/>
        <w:jc w:val="both"/>
        <w:rPr>
          <w:rFonts w:ascii="Arial" w:hAnsi="Arial" w:cs="Arial"/>
          <w:b/>
          <w:bCs/>
          <w:sz w:val="22"/>
          <w:szCs w:val="22"/>
        </w:rPr>
      </w:pPr>
      <w:r w:rsidRPr="00901072">
        <w:rPr>
          <w:rFonts w:ascii="Arial" w:hAnsi="Arial" w:cs="Arial"/>
          <w:b/>
          <w:bCs/>
          <w:sz w:val="22"/>
          <w:szCs w:val="22"/>
        </w:rPr>
        <w:t xml:space="preserve">HRM Practices and Digital HRM </w:t>
      </w:r>
    </w:p>
    <w:p w14:paraId="3C2F10E8" w14:textId="77777777" w:rsidR="00901072" w:rsidRPr="00901072" w:rsidRDefault="00901072" w:rsidP="00A33823">
      <w:pPr>
        <w:spacing w:line="360" w:lineRule="auto"/>
        <w:jc w:val="both"/>
        <w:rPr>
          <w:rFonts w:ascii="Arial" w:hAnsi="Arial" w:cs="Arial"/>
          <w:sz w:val="22"/>
          <w:szCs w:val="22"/>
        </w:rPr>
      </w:pPr>
      <w:r w:rsidRPr="00901072">
        <w:rPr>
          <w:rFonts w:ascii="Arial" w:hAnsi="Arial" w:cs="Arial"/>
          <w:sz w:val="22"/>
          <w:szCs w:val="22"/>
        </w:rPr>
        <w:t xml:space="preserve">Digital HRM refers to the use of modern technologies to support core HR processes such as scheduling, communication, training and performance management. In many organisations, digital tools are introduced to make work more efficient and to give employees faster access to information. However, digitalisation also changes </w:t>
      </w:r>
      <w:proofErr w:type="spellStart"/>
      <w:r w:rsidRPr="00901072">
        <w:rPr>
          <w:rFonts w:ascii="Arial" w:hAnsi="Arial" w:cs="Arial"/>
          <w:sz w:val="22"/>
          <w:szCs w:val="22"/>
        </w:rPr>
        <w:t>everyday</w:t>
      </w:r>
      <w:proofErr w:type="spellEnd"/>
      <w:r w:rsidRPr="00901072">
        <w:rPr>
          <w:rFonts w:ascii="Arial" w:hAnsi="Arial" w:cs="Arial"/>
          <w:sz w:val="22"/>
          <w:szCs w:val="22"/>
        </w:rPr>
        <w:t xml:space="preserve"> routines, which can create both opportunities and challenges for staff.</w:t>
      </w:r>
    </w:p>
    <w:p w14:paraId="79E0AC19" w14:textId="7129B701" w:rsidR="00901072" w:rsidRPr="00901072" w:rsidRDefault="00901072" w:rsidP="00A33823">
      <w:pPr>
        <w:spacing w:line="360" w:lineRule="auto"/>
        <w:jc w:val="both"/>
        <w:rPr>
          <w:rFonts w:ascii="Arial" w:hAnsi="Arial" w:cs="Arial"/>
          <w:sz w:val="22"/>
          <w:szCs w:val="22"/>
        </w:rPr>
      </w:pPr>
      <w:r w:rsidRPr="00901072">
        <w:rPr>
          <w:rFonts w:ascii="Arial" w:hAnsi="Arial" w:cs="Arial"/>
          <w:sz w:val="22"/>
          <w:szCs w:val="22"/>
        </w:rPr>
        <w:t xml:space="preserve">Recent research on HRM 5.0 highlights that digital HR systems work best when they are introduced gradually and supported by proper training (HRM 5.0, 2024). These systems are not only technical tools </w:t>
      </w:r>
      <w:r w:rsidR="00E413CC">
        <w:rPr>
          <w:rFonts w:ascii="Arial" w:hAnsi="Arial" w:cs="Arial"/>
          <w:sz w:val="22"/>
          <w:szCs w:val="22"/>
        </w:rPr>
        <w:t>-</w:t>
      </w:r>
      <w:r w:rsidRPr="00901072">
        <w:rPr>
          <w:rFonts w:ascii="Arial" w:hAnsi="Arial" w:cs="Arial"/>
          <w:sz w:val="22"/>
          <w:szCs w:val="22"/>
        </w:rPr>
        <w:t xml:space="preserve"> </w:t>
      </w:r>
      <w:proofErr w:type="gramStart"/>
      <w:r w:rsidRPr="00901072">
        <w:rPr>
          <w:rFonts w:ascii="Arial" w:hAnsi="Arial" w:cs="Arial"/>
          <w:sz w:val="22"/>
          <w:szCs w:val="22"/>
        </w:rPr>
        <w:t>they</w:t>
      </w:r>
      <w:proofErr w:type="gramEnd"/>
      <w:r w:rsidRPr="00901072">
        <w:rPr>
          <w:rFonts w:ascii="Arial" w:hAnsi="Arial" w:cs="Arial"/>
          <w:sz w:val="22"/>
          <w:szCs w:val="22"/>
        </w:rPr>
        <w:t xml:space="preserve"> influence how people work, how they communicate and how decisions are made. Because of this, organisations need to ensure that technology is aligned with employee needs and that staff feel confident using it.</w:t>
      </w:r>
    </w:p>
    <w:p w14:paraId="5037F949" w14:textId="77777777" w:rsidR="00901072" w:rsidRPr="00901072" w:rsidRDefault="00901072" w:rsidP="00A33823">
      <w:pPr>
        <w:spacing w:line="360" w:lineRule="auto"/>
        <w:jc w:val="both"/>
        <w:rPr>
          <w:rFonts w:ascii="Arial" w:hAnsi="Arial" w:cs="Arial"/>
          <w:sz w:val="22"/>
          <w:szCs w:val="22"/>
        </w:rPr>
      </w:pPr>
      <w:r w:rsidRPr="00901072">
        <w:rPr>
          <w:rFonts w:ascii="Arial" w:hAnsi="Arial" w:cs="Arial"/>
          <w:sz w:val="22"/>
          <w:szCs w:val="22"/>
        </w:rPr>
        <w:t>At COMO Metropolitan London, digitalisation became visible when the housekeeping team received new devices for daily task management. The idea behind this change was positive: to reduce paperwork, improve coordination, and give staff clearer instructions. However, some employees found it difficult to adjust, especially because the change happened at the same time as additional minibar duties. Without targeted support, even a useful tool can increase stress rather than reduce it.</w:t>
      </w:r>
    </w:p>
    <w:p w14:paraId="0F886959" w14:textId="77777777" w:rsidR="00901072" w:rsidRPr="00901072" w:rsidRDefault="00901072" w:rsidP="00A33823">
      <w:pPr>
        <w:spacing w:line="360" w:lineRule="auto"/>
        <w:jc w:val="both"/>
        <w:rPr>
          <w:rFonts w:ascii="Arial" w:hAnsi="Arial" w:cs="Arial"/>
          <w:sz w:val="22"/>
          <w:szCs w:val="22"/>
        </w:rPr>
      </w:pPr>
      <w:r w:rsidRPr="00901072">
        <w:rPr>
          <w:rFonts w:ascii="Arial" w:hAnsi="Arial" w:cs="Arial"/>
          <w:sz w:val="22"/>
          <w:szCs w:val="22"/>
        </w:rPr>
        <w:t xml:space="preserve">According to HRM 5.0, successful digital HR depends on training, communication and ongoing feedback between managers and employees. If these elements are missing, digital tools may not achieve their intended benefits. For COMO Metropolitan London, strengthening training </w:t>
      </w:r>
      <w:r w:rsidRPr="00901072">
        <w:rPr>
          <w:rFonts w:ascii="Arial" w:hAnsi="Arial" w:cs="Arial"/>
          <w:sz w:val="22"/>
          <w:szCs w:val="22"/>
        </w:rPr>
        <w:lastRenderedPageBreak/>
        <w:t>and allowing staff more time to adapt would help the housekeeping team feel more comfortable with the new system. Over time, this could improve efficiency and support employee wellbeing.</w:t>
      </w:r>
    </w:p>
    <w:p w14:paraId="156E124C" w14:textId="7679FB7A" w:rsidR="00DF0522" w:rsidRPr="00DF0522" w:rsidRDefault="00DF0522" w:rsidP="00A33823">
      <w:pPr>
        <w:spacing w:line="360" w:lineRule="auto"/>
        <w:jc w:val="both"/>
        <w:rPr>
          <w:rFonts w:ascii="Arial" w:hAnsi="Arial" w:cs="Arial"/>
          <w:b/>
          <w:bCs/>
          <w:sz w:val="22"/>
          <w:szCs w:val="22"/>
        </w:rPr>
      </w:pPr>
      <w:r w:rsidRPr="00DF0522">
        <w:rPr>
          <w:rFonts w:ascii="Arial" w:hAnsi="Arial" w:cs="Arial"/>
          <w:b/>
          <w:bCs/>
          <w:sz w:val="22"/>
          <w:szCs w:val="22"/>
        </w:rPr>
        <w:t xml:space="preserve">HRM Practices and Employee Wellbeing </w:t>
      </w:r>
    </w:p>
    <w:p w14:paraId="0A5E0143" w14:textId="105DB587" w:rsidR="00DF0522" w:rsidRPr="00DF0522" w:rsidRDefault="00DF0522" w:rsidP="00A33823">
      <w:pPr>
        <w:spacing w:line="360" w:lineRule="auto"/>
        <w:jc w:val="both"/>
        <w:rPr>
          <w:rFonts w:ascii="Arial" w:hAnsi="Arial" w:cs="Arial"/>
          <w:sz w:val="22"/>
          <w:szCs w:val="22"/>
        </w:rPr>
      </w:pPr>
      <w:r w:rsidRPr="00DF0522">
        <w:rPr>
          <w:rFonts w:ascii="Arial" w:hAnsi="Arial" w:cs="Arial"/>
          <w:sz w:val="22"/>
          <w:szCs w:val="22"/>
        </w:rPr>
        <w:t>Employee wellbeing is closely linked to how well an organisation supports the basic human needs of its staff. Maslow’s hierarchy of needs is a helpful way to understand this. It suggests that people are motivated when their needs are met in a gradual order</w:t>
      </w:r>
      <w:r w:rsidR="00E413CC">
        <w:rPr>
          <w:rFonts w:ascii="Arial" w:hAnsi="Arial" w:cs="Arial"/>
          <w:sz w:val="22"/>
          <w:szCs w:val="22"/>
        </w:rPr>
        <w:t>-</w:t>
      </w:r>
      <w:r w:rsidRPr="00DF0522">
        <w:rPr>
          <w:rFonts w:ascii="Arial" w:hAnsi="Arial" w:cs="Arial"/>
          <w:sz w:val="22"/>
          <w:szCs w:val="22"/>
        </w:rPr>
        <w:t>from basic physical requirements to the desire for recognition and personal growth.</w:t>
      </w:r>
    </w:p>
    <w:p w14:paraId="1EB796B1" w14:textId="77777777" w:rsidR="00DF0522" w:rsidRPr="00DF0522" w:rsidRDefault="00DF0522" w:rsidP="00A33823">
      <w:pPr>
        <w:spacing w:line="360" w:lineRule="auto"/>
        <w:jc w:val="both"/>
        <w:rPr>
          <w:rFonts w:ascii="Arial" w:hAnsi="Arial" w:cs="Arial"/>
          <w:sz w:val="22"/>
          <w:szCs w:val="22"/>
        </w:rPr>
      </w:pPr>
      <w:r w:rsidRPr="00DF0522">
        <w:rPr>
          <w:rFonts w:ascii="Arial" w:hAnsi="Arial" w:cs="Arial"/>
          <w:sz w:val="22"/>
          <w:szCs w:val="22"/>
        </w:rPr>
        <w:t>In the housekeeping team at COMO Metropolitan London, several of these needs were affected during recent operational changes. As workloads increased and new digital tools were introduced, housekeepers reported higher pressure and less control over their working day. Understanding wellbeing through Maslow’s model helps explain why these reactions occurred and what HR can do to address them.</w:t>
      </w:r>
    </w:p>
    <w:p w14:paraId="5E91EA24" w14:textId="77777777" w:rsidR="00DF0522" w:rsidRPr="00DF0522" w:rsidRDefault="00DF0522" w:rsidP="00A33823">
      <w:pPr>
        <w:spacing w:line="360" w:lineRule="auto"/>
        <w:jc w:val="both"/>
        <w:rPr>
          <w:rFonts w:ascii="Arial" w:hAnsi="Arial" w:cs="Arial"/>
          <w:sz w:val="22"/>
          <w:szCs w:val="22"/>
        </w:rPr>
      </w:pPr>
      <w:r w:rsidRPr="00DF0522">
        <w:rPr>
          <w:rFonts w:ascii="Arial" w:hAnsi="Arial" w:cs="Arial"/>
          <w:sz w:val="22"/>
          <w:szCs w:val="22"/>
        </w:rPr>
        <w:t>Physiological needs include adequate rest, manageable workloads and access to breaks. When room quotas remain high despite added responsibilities such as minibar checks, staff may struggle to pace their work or take proper rest. This can reduce energy levels and motivation.</w:t>
      </w:r>
    </w:p>
    <w:p w14:paraId="3A53BB22" w14:textId="77777777" w:rsidR="00DF0522" w:rsidRPr="00DF0522" w:rsidRDefault="00DF0522" w:rsidP="00A33823">
      <w:pPr>
        <w:spacing w:line="360" w:lineRule="auto"/>
        <w:jc w:val="both"/>
        <w:rPr>
          <w:rFonts w:ascii="Arial" w:hAnsi="Arial" w:cs="Arial"/>
          <w:sz w:val="22"/>
          <w:szCs w:val="22"/>
        </w:rPr>
      </w:pPr>
      <w:r w:rsidRPr="00DF0522">
        <w:rPr>
          <w:rFonts w:ascii="Arial" w:hAnsi="Arial" w:cs="Arial"/>
          <w:sz w:val="22"/>
          <w:szCs w:val="22"/>
        </w:rPr>
        <w:t>Safety needs relate to feeling secure and supported. Introducing new technology without enough training can create anxiety and uncertainty. Some employees felt unsure whether they were performing tasks correctly, which affected their confidence.</w:t>
      </w:r>
    </w:p>
    <w:p w14:paraId="3B7A502C" w14:textId="77777777" w:rsidR="00DF0522" w:rsidRPr="00DF0522" w:rsidRDefault="00DF0522" w:rsidP="00A33823">
      <w:pPr>
        <w:spacing w:line="360" w:lineRule="auto"/>
        <w:jc w:val="both"/>
        <w:rPr>
          <w:rFonts w:ascii="Arial" w:hAnsi="Arial" w:cs="Arial"/>
          <w:sz w:val="22"/>
          <w:szCs w:val="22"/>
        </w:rPr>
      </w:pPr>
      <w:r w:rsidRPr="00DF0522">
        <w:rPr>
          <w:rFonts w:ascii="Arial" w:hAnsi="Arial" w:cs="Arial"/>
          <w:sz w:val="22"/>
          <w:szCs w:val="22"/>
        </w:rPr>
        <w:t>Social needs involve belonging and positive relationships. During busy seasons, housekeepers may have limited communication with supervisors, which can make them feel isolated or overlooked. Regular check-ins could strengthen the sense of team connection.</w:t>
      </w:r>
    </w:p>
    <w:p w14:paraId="0EC5C608" w14:textId="5D4A44A0" w:rsidR="00DF0522" w:rsidRPr="00DF0522" w:rsidRDefault="00DF0522" w:rsidP="00A33823">
      <w:pPr>
        <w:spacing w:line="360" w:lineRule="auto"/>
        <w:jc w:val="both"/>
        <w:rPr>
          <w:rFonts w:ascii="Arial" w:hAnsi="Arial" w:cs="Arial"/>
          <w:sz w:val="22"/>
          <w:szCs w:val="22"/>
        </w:rPr>
      </w:pPr>
      <w:r w:rsidRPr="00DF0522">
        <w:rPr>
          <w:rFonts w:ascii="Arial" w:hAnsi="Arial" w:cs="Arial"/>
          <w:sz w:val="22"/>
          <w:szCs w:val="22"/>
        </w:rPr>
        <w:t>Esteem needs include recognition and respect. When workloads increase but efforts go unnoticed, employees often feel undervalued. Small acts of appreciation</w:t>
      </w:r>
      <w:r w:rsidR="00E413CC">
        <w:rPr>
          <w:rFonts w:ascii="Arial" w:hAnsi="Arial" w:cs="Arial"/>
          <w:sz w:val="22"/>
          <w:szCs w:val="22"/>
        </w:rPr>
        <w:t>-</w:t>
      </w:r>
      <w:r w:rsidRPr="00DF0522">
        <w:rPr>
          <w:rFonts w:ascii="Arial" w:hAnsi="Arial" w:cs="Arial"/>
          <w:sz w:val="22"/>
          <w:szCs w:val="22"/>
        </w:rPr>
        <w:t>acknowledging progress with digital tools or managing heavier schedules</w:t>
      </w:r>
      <w:r w:rsidR="00E413CC">
        <w:rPr>
          <w:rFonts w:ascii="Arial" w:hAnsi="Arial" w:cs="Arial"/>
          <w:sz w:val="22"/>
          <w:szCs w:val="22"/>
        </w:rPr>
        <w:t>-</w:t>
      </w:r>
      <w:r w:rsidRPr="00DF0522">
        <w:rPr>
          <w:rFonts w:ascii="Arial" w:hAnsi="Arial" w:cs="Arial"/>
          <w:sz w:val="22"/>
          <w:szCs w:val="22"/>
        </w:rPr>
        <w:t>can make a meaningful difference.</w:t>
      </w:r>
    </w:p>
    <w:p w14:paraId="554F8A72" w14:textId="61EEA8A8" w:rsidR="00DF0522" w:rsidRPr="00DF0522" w:rsidRDefault="00DF0522" w:rsidP="00A33823">
      <w:pPr>
        <w:spacing w:line="360" w:lineRule="auto"/>
        <w:jc w:val="both"/>
        <w:rPr>
          <w:rFonts w:ascii="Arial" w:hAnsi="Arial" w:cs="Arial"/>
          <w:sz w:val="22"/>
          <w:szCs w:val="22"/>
        </w:rPr>
      </w:pPr>
      <w:r w:rsidRPr="00DF0522">
        <w:rPr>
          <w:rFonts w:ascii="Arial" w:hAnsi="Arial" w:cs="Arial"/>
          <w:sz w:val="22"/>
          <w:szCs w:val="22"/>
        </w:rPr>
        <w:t>Finally, self-actualisation needs refer to opportunities to learn, develop and feel competent. Providing structured training for digital housekeeping devices would not only reduce stress but also allow staff to build new skills and feel more confident.</w:t>
      </w:r>
    </w:p>
    <w:p w14:paraId="677F1C31" w14:textId="77777777" w:rsidR="00DF0522" w:rsidRPr="00A33823" w:rsidRDefault="00DF0522" w:rsidP="00A33823">
      <w:pPr>
        <w:spacing w:line="360" w:lineRule="auto"/>
        <w:jc w:val="both"/>
        <w:rPr>
          <w:rFonts w:ascii="Arial" w:hAnsi="Arial" w:cs="Arial"/>
          <w:sz w:val="22"/>
          <w:szCs w:val="22"/>
        </w:rPr>
      </w:pPr>
      <w:r w:rsidRPr="00DF0522">
        <w:rPr>
          <w:rFonts w:ascii="Arial" w:hAnsi="Arial" w:cs="Arial"/>
          <w:sz w:val="22"/>
          <w:szCs w:val="22"/>
        </w:rPr>
        <w:t>Using Maslow’s model shows that wellbeing is shaped not by a single factor but by how the organisation supports different layers of employee needs. By adjusting workloads, improving training and strengthening communication, the hotel can help housekeepers feel more secure, more valued and better prepared for future changes.</w:t>
      </w:r>
    </w:p>
    <w:p w14:paraId="520D7759" w14:textId="4A5AC286" w:rsidR="00383CB8" w:rsidRPr="00383CB8" w:rsidRDefault="00383CB8" w:rsidP="00A33823">
      <w:pPr>
        <w:spacing w:line="360" w:lineRule="auto"/>
        <w:jc w:val="both"/>
        <w:rPr>
          <w:rFonts w:ascii="Arial" w:hAnsi="Arial" w:cs="Arial"/>
          <w:b/>
          <w:bCs/>
          <w:sz w:val="22"/>
          <w:szCs w:val="22"/>
        </w:rPr>
      </w:pPr>
      <w:r w:rsidRPr="00383CB8">
        <w:rPr>
          <w:rFonts w:ascii="Arial" w:hAnsi="Arial" w:cs="Arial"/>
          <w:b/>
          <w:bCs/>
          <w:sz w:val="22"/>
          <w:szCs w:val="22"/>
        </w:rPr>
        <w:lastRenderedPageBreak/>
        <w:t xml:space="preserve">Recommendations </w:t>
      </w:r>
    </w:p>
    <w:p w14:paraId="6D1BF3AA" w14:textId="5D1DF1C9" w:rsidR="00383CB8" w:rsidRPr="00383CB8" w:rsidRDefault="00383CB8" w:rsidP="00A33823">
      <w:pPr>
        <w:spacing w:line="360" w:lineRule="auto"/>
        <w:jc w:val="both"/>
        <w:rPr>
          <w:rFonts w:ascii="Arial" w:hAnsi="Arial" w:cs="Arial"/>
          <w:sz w:val="22"/>
          <w:szCs w:val="22"/>
        </w:rPr>
      </w:pPr>
      <w:r w:rsidRPr="00383CB8">
        <w:rPr>
          <w:rFonts w:ascii="Arial" w:hAnsi="Arial" w:cs="Arial"/>
          <w:sz w:val="22"/>
          <w:szCs w:val="22"/>
        </w:rPr>
        <w:t>Based on the issues raised by the housekeeping team at COMO Metropolitan London, several practical steps could help reduce pressure and improve morale:</w:t>
      </w:r>
    </w:p>
    <w:p w14:paraId="645FA3D0" w14:textId="77777777" w:rsidR="00383CB8" w:rsidRPr="00383CB8" w:rsidRDefault="00383CB8" w:rsidP="00A33823">
      <w:pPr>
        <w:spacing w:line="360" w:lineRule="auto"/>
        <w:jc w:val="both"/>
        <w:rPr>
          <w:rFonts w:ascii="Arial" w:hAnsi="Arial" w:cs="Arial"/>
          <w:sz w:val="22"/>
          <w:szCs w:val="22"/>
        </w:rPr>
      </w:pPr>
      <w:r w:rsidRPr="00383CB8">
        <w:rPr>
          <w:rFonts w:ascii="Arial" w:hAnsi="Arial" w:cs="Arial"/>
          <w:sz w:val="22"/>
          <w:szCs w:val="22"/>
        </w:rPr>
        <w:t>Review workload and room quotas so that additional minibar duties and digital reporting are fairly reflected in daily targets.</w:t>
      </w:r>
    </w:p>
    <w:p w14:paraId="441C417F" w14:textId="77777777" w:rsidR="00383CB8" w:rsidRPr="00383CB8" w:rsidRDefault="00383CB8" w:rsidP="00A33823">
      <w:pPr>
        <w:spacing w:line="360" w:lineRule="auto"/>
        <w:jc w:val="both"/>
        <w:rPr>
          <w:rFonts w:ascii="Arial" w:hAnsi="Arial" w:cs="Arial"/>
          <w:sz w:val="22"/>
          <w:szCs w:val="22"/>
        </w:rPr>
      </w:pPr>
      <w:r w:rsidRPr="00383CB8">
        <w:rPr>
          <w:rFonts w:ascii="Arial" w:hAnsi="Arial" w:cs="Arial"/>
          <w:sz w:val="22"/>
          <w:szCs w:val="22"/>
        </w:rPr>
        <w:t>Provide short, hands-on training for the new digital tools to help staff feel confident and avoid delays during their shift.</w:t>
      </w:r>
    </w:p>
    <w:p w14:paraId="0B09844D" w14:textId="77777777" w:rsidR="00383CB8" w:rsidRPr="00383CB8" w:rsidRDefault="00383CB8" w:rsidP="00A33823">
      <w:pPr>
        <w:spacing w:line="360" w:lineRule="auto"/>
        <w:jc w:val="both"/>
        <w:rPr>
          <w:rFonts w:ascii="Arial" w:hAnsi="Arial" w:cs="Arial"/>
          <w:sz w:val="22"/>
          <w:szCs w:val="22"/>
        </w:rPr>
      </w:pPr>
      <w:r w:rsidRPr="00383CB8">
        <w:rPr>
          <w:rFonts w:ascii="Arial" w:hAnsi="Arial" w:cs="Arial"/>
          <w:sz w:val="22"/>
          <w:szCs w:val="22"/>
        </w:rPr>
        <w:t>Improve two-way communication through brief daily check-ins, giving employees a space to raise concerns early.</w:t>
      </w:r>
    </w:p>
    <w:p w14:paraId="07252550" w14:textId="77777777" w:rsidR="00383CB8" w:rsidRPr="00383CB8" w:rsidRDefault="00383CB8" w:rsidP="00A33823">
      <w:pPr>
        <w:spacing w:line="360" w:lineRule="auto"/>
        <w:jc w:val="both"/>
        <w:rPr>
          <w:rFonts w:ascii="Arial" w:hAnsi="Arial" w:cs="Arial"/>
          <w:sz w:val="22"/>
          <w:szCs w:val="22"/>
        </w:rPr>
      </w:pPr>
      <w:r w:rsidRPr="00383CB8">
        <w:rPr>
          <w:rFonts w:ascii="Arial" w:hAnsi="Arial" w:cs="Arial"/>
          <w:sz w:val="22"/>
          <w:szCs w:val="22"/>
        </w:rPr>
        <w:t>Recognise staff effort by offering regular feedback and acknowledging when employees successfully adapt to new tasks.</w:t>
      </w:r>
    </w:p>
    <w:p w14:paraId="37152F67" w14:textId="77777777" w:rsidR="00383CB8" w:rsidRPr="00383CB8" w:rsidRDefault="00383CB8" w:rsidP="00A33823">
      <w:pPr>
        <w:spacing w:line="360" w:lineRule="auto"/>
        <w:jc w:val="both"/>
        <w:rPr>
          <w:rFonts w:ascii="Arial" w:hAnsi="Arial" w:cs="Arial"/>
          <w:sz w:val="22"/>
          <w:szCs w:val="22"/>
        </w:rPr>
      </w:pPr>
      <w:r w:rsidRPr="00383CB8">
        <w:rPr>
          <w:rFonts w:ascii="Arial" w:hAnsi="Arial" w:cs="Arial"/>
          <w:sz w:val="22"/>
          <w:szCs w:val="22"/>
        </w:rPr>
        <w:t>Explore small forms of flexibility, such as staggered start times or occasional shift swaps, to ease peak-time pressure.</w:t>
      </w:r>
    </w:p>
    <w:p w14:paraId="6AAEA8CE" w14:textId="7A70B39F" w:rsidR="00383CB8" w:rsidRPr="00383CB8" w:rsidRDefault="00383CB8" w:rsidP="00A33823">
      <w:pPr>
        <w:spacing w:line="360" w:lineRule="auto"/>
        <w:jc w:val="both"/>
        <w:rPr>
          <w:rFonts w:ascii="Arial" w:hAnsi="Arial" w:cs="Arial"/>
          <w:sz w:val="22"/>
          <w:szCs w:val="22"/>
        </w:rPr>
      </w:pPr>
      <w:r w:rsidRPr="00383CB8">
        <w:rPr>
          <w:rFonts w:ascii="Arial" w:hAnsi="Arial" w:cs="Arial"/>
          <w:sz w:val="22"/>
          <w:szCs w:val="22"/>
        </w:rPr>
        <w:t>Strengthen wellbeing support, for example by monitoring workload stress and ensuring breaks are taken consistently.</w:t>
      </w:r>
    </w:p>
    <w:p w14:paraId="498ED9A0" w14:textId="77777777" w:rsidR="00383CB8" w:rsidRPr="00383CB8" w:rsidRDefault="00383CB8" w:rsidP="00A33823">
      <w:pPr>
        <w:spacing w:line="360" w:lineRule="auto"/>
        <w:jc w:val="both"/>
        <w:rPr>
          <w:rFonts w:ascii="Arial" w:hAnsi="Arial" w:cs="Arial"/>
          <w:sz w:val="22"/>
          <w:szCs w:val="22"/>
        </w:rPr>
      </w:pPr>
      <w:r w:rsidRPr="00383CB8">
        <w:rPr>
          <w:rFonts w:ascii="Arial" w:hAnsi="Arial" w:cs="Arial"/>
          <w:sz w:val="22"/>
          <w:szCs w:val="22"/>
        </w:rPr>
        <w:t>These steps are realistic for a busy hotel environment and would help restore trust, reduce frustration and improve service consistency.</w:t>
      </w:r>
    </w:p>
    <w:p w14:paraId="6067B570" w14:textId="183AE074" w:rsidR="00383CB8" w:rsidRPr="00383CB8" w:rsidRDefault="00383CB8" w:rsidP="00A33823">
      <w:pPr>
        <w:spacing w:line="360" w:lineRule="auto"/>
        <w:jc w:val="both"/>
        <w:rPr>
          <w:rFonts w:ascii="Arial" w:hAnsi="Arial" w:cs="Arial"/>
          <w:b/>
          <w:bCs/>
          <w:sz w:val="22"/>
          <w:szCs w:val="22"/>
        </w:rPr>
      </w:pPr>
      <w:r w:rsidRPr="00383CB8">
        <w:rPr>
          <w:rFonts w:ascii="Arial" w:hAnsi="Arial" w:cs="Arial"/>
          <w:b/>
          <w:bCs/>
          <w:sz w:val="22"/>
          <w:szCs w:val="22"/>
        </w:rPr>
        <w:t xml:space="preserve">Conclusion </w:t>
      </w:r>
    </w:p>
    <w:p w14:paraId="2015F78E" w14:textId="3423EE23" w:rsidR="00383CB8" w:rsidRPr="00383CB8" w:rsidRDefault="00383CB8" w:rsidP="00A33823">
      <w:pPr>
        <w:spacing w:line="360" w:lineRule="auto"/>
        <w:jc w:val="both"/>
        <w:rPr>
          <w:rFonts w:ascii="Arial" w:hAnsi="Arial" w:cs="Arial"/>
          <w:sz w:val="22"/>
          <w:szCs w:val="22"/>
        </w:rPr>
      </w:pPr>
      <w:r w:rsidRPr="00383CB8">
        <w:rPr>
          <w:rFonts w:ascii="Arial" w:hAnsi="Arial" w:cs="Arial"/>
          <w:sz w:val="22"/>
          <w:szCs w:val="22"/>
        </w:rPr>
        <w:t xml:space="preserve">The recent organisational changes at COMO Metropolitan London show how even well-intended improvements can create pressure when support systems are not in place. Digital tools and extra minibar duties were introduced to improve efficiency, yet they increased workload and reduced staff morale. The analysis highlights the importance of balancing business transformation with employee needs, especially in physically demanding roles like housekeeping. By strengthening HR practices </w:t>
      </w:r>
      <w:r w:rsidR="00E413CC">
        <w:rPr>
          <w:rFonts w:ascii="Arial" w:hAnsi="Arial" w:cs="Arial"/>
          <w:sz w:val="22"/>
          <w:szCs w:val="22"/>
        </w:rPr>
        <w:t>-</w:t>
      </w:r>
      <w:r w:rsidRPr="00383CB8">
        <w:rPr>
          <w:rFonts w:ascii="Arial" w:hAnsi="Arial" w:cs="Arial"/>
          <w:sz w:val="22"/>
          <w:szCs w:val="22"/>
        </w:rPr>
        <w:t xml:space="preserve"> training, communication, fair workload and wellbeing support </w:t>
      </w:r>
      <w:r w:rsidR="00E413CC">
        <w:rPr>
          <w:rFonts w:ascii="Arial" w:hAnsi="Arial" w:cs="Arial"/>
          <w:sz w:val="22"/>
          <w:szCs w:val="22"/>
        </w:rPr>
        <w:t>-</w:t>
      </w:r>
      <w:r w:rsidRPr="00383CB8">
        <w:rPr>
          <w:rFonts w:ascii="Arial" w:hAnsi="Arial" w:cs="Arial"/>
          <w:sz w:val="22"/>
          <w:szCs w:val="22"/>
        </w:rPr>
        <w:t xml:space="preserve"> the hotel can ease the current challenges and create a healthier, more productive working environment.</w:t>
      </w:r>
    </w:p>
    <w:p w14:paraId="0D8974FC" w14:textId="77777777" w:rsidR="00383CB8" w:rsidRPr="00DF0522" w:rsidRDefault="00383CB8" w:rsidP="00A33823">
      <w:pPr>
        <w:spacing w:line="360" w:lineRule="auto"/>
        <w:jc w:val="both"/>
        <w:rPr>
          <w:rFonts w:ascii="Arial" w:hAnsi="Arial" w:cs="Arial"/>
          <w:sz w:val="22"/>
          <w:szCs w:val="22"/>
        </w:rPr>
      </w:pPr>
    </w:p>
    <w:p w14:paraId="12696968" w14:textId="77777777" w:rsidR="00DF0522" w:rsidRPr="00DF0522" w:rsidRDefault="00DF0522" w:rsidP="00A33823">
      <w:pPr>
        <w:spacing w:line="360" w:lineRule="auto"/>
        <w:jc w:val="both"/>
        <w:rPr>
          <w:rFonts w:ascii="Arial" w:hAnsi="Arial" w:cs="Arial"/>
          <w:sz w:val="22"/>
          <w:szCs w:val="22"/>
        </w:rPr>
      </w:pPr>
    </w:p>
    <w:p w14:paraId="014B92FF" w14:textId="77777777" w:rsidR="00BE59CB" w:rsidRDefault="00BE59CB" w:rsidP="00A33823">
      <w:pPr>
        <w:spacing w:line="360" w:lineRule="auto"/>
        <w:jc w:val="both"/>
        <w:rPr>
          <w:rFonts w:ascii="Arial" w:hAnsi="Arial" w:cs="Arial"/>
          <w:sz w:val="22"/>
          <w:szCs w:val="22"/>
        </w:rPr>
      </w:pPr>
    </w:p>
    <w:p w14:paraId="4AB353F4" w14:textId="77777777" w:rsidR="00BE59CB" w:rsidRDefault="00BE59CB" w:rsidP="00A33823">
      <w:pPr>
        <w:spacing w:line="360" w:lineRule="auto"/>
        <w:jc w:val="both"/>
        <w:rPr>
          <w:rFonts w:ascii="Arial" w:hAnsi="Arial" w:cs="Arial"/>
          <w:sz w:val="22"/>
          <w:szCs w:val="22"/>
        </w:rPr>
      </w:pPr>
    </w:p>
    <w:p w14:paraId="70FD79F1" w14:textId="71B5F22E" w:rsidR="00DF0522" w:rsidRPr="00DF0522" w:rsidRDefault="00DF0522" w:rsidP="00A33823">
      <w:pPr>
        <w:spacing w:line="360" w:lineRule="auto"/>
        <w:jc w:val="both"/>
        <w:rPr>
          <w:rFonts w:ascii="Arial" w:hAnsi="Arial" w:cs="Arial"/>
          <w:b/>
          <w:bCs/>
          <w:sz w:val="22"/>
          <w:szCs w:val="22"/>
        </w:rPr>
      </w:pPr>
      <w:r w:rsidRPr="00DF0522">
        <w:rPr>
          <w:rFonts w:ascii="Arial" w:hAnsi="Arial" w:cs="Arial"/>
          <w:b/>
          <w:bCs/>
          <w:sz w:val="22"/>
          <w:szCs w:val="22"/>
        </w:rPr>
        <w:lastRenderedPageBreak/>
        <w:t>Reference</w:t>
      </w:r>
      <w:r w:rsidR="00E413CC">
        <w:rPr>
          <w:rFonts w:ascii="Arial" w:hAnsi="Arial" w:cs="Arial"/>
          <w:b/>
          <w:bCs/>
          <w:sz w:val="22"/>
          <w:szCs w:val="22"/>
        </w:rPr>
        <w:t>s</w:t>
      </w:r>
    </w:p>
    <w:p w14:paraId="0A1AFDDA" w14:textId="3CB7FAA5" w:rsidR="00E8480E" w:rsidRDefault="00E8480E" w:rsidP="00A33823">
      <w:pPr>
        <w:spacing w:line="360" w:lineRule="auto"/>
        <w:jc w:val="both"/>
        <w:rPr>
          <w:rFonts w:ascii="Arial" w:hAnsi="Arial" w:cs="Arial"/>
          <w:sz w:val="22"/>
          <w:szCs w:val="22"/>
        </w:rPr>
      </w:pPr>
      <w:r w:rsidRPr="00A33823">
        <w:rPr>
          <w:rFonts w:ascii="Arial" w:hAnsi="Arial" w:cs="Arial"/>
          <w:sz w:val="22"/>
          <w:szCs w:val="22"/>
        </w:rPr>
        <w:t xml:space="preserve">Armstrong, M. (2014) </w:t>
      </w:r>
      <w:r w:rsidRPr="00CB5AFF">
        <w:rPr>
          <w:rFonts w:ascii="Arial" w:hAnsi="Arial" w:cs="Arial"/>
          <w:i/>
          <w:iCs/>
          <w:sz w:val="22"/>
          <w:szCs w:val="22"/>
        </w:rPr>
        <w:t>Armstrong’s Handbook of Human Resource Management Practice</w:t>
      </w:r>
      <w:r w:rsidRPr="00A33823">
        <w:rPr>
          <w:rFonts w:ascii="Arial" w:hAnsi="Arial" w:cs="Arial"/>
          <w:sz w:val="22"/>
          <w:szCs w:val="22"/>
        </w:rPr>
        <w:t xml:space="preserve">. 13th </w:t>
      </w:r>
      <w:proofErr w:type="spellStart"/>
      <w:r w:rsidRPr="00A33823">
        <w:rPr>
          <w:rFonts w:ascii="Arial" w:hAnsi="Arial" w:cs="Arial"/>
          <w:sz w:val="22"/>
          <w:szCs w:val="22"/>
        </w:rPr>
        <w:t>edn</w:t>
      </w:r>
      <w:proofErr w:type="spellEnd"/>
      <w:r w:rsidRPr="00A33823">
        <w:rPr>
          <w:rFonts w:ascii="Arial" w:hAnsi="Arial" w:cs="Arial"/>
          <w:sz w:val="22"/>
          <w:szCs w:val="22"/>
        </w:rPr>
        <w:t>. London: Kogan Page.</w:t>
      </w:r>
    </w:p>
    <w:p w14:paraId="5A8F4351" w14:textId="4E9FA751" w:rsidR="00E8480E" w:rsidRDefault="00E8480E" w:rsidP="00A33823">
      <w:pPr>
        <w:spacing w:line="360" w:lineRule="auto"/>
        <w:jc w:val="both"/>
        <w:rPr>
          <w:rFonts w:ascii="Arial" w:hAnsi="Arial" w:cs="Arial"/>
          <w:sz w:val="22"/>
          <w:szCs w:val="22"/>
        </w:rPr>
      </w:pPr>
      <w:r w:rsidRPr="00F31097">
        <w:rPr>
          <w:rFonts w:ascii="Arial" w:hAnsi="Arial" w:cs="Arial"/>
          <w:sz w:val="22"/>
          <w:szCs w:val="22"/>
        </w:rPr>
        <w:t>Barnes, A.J.E. and Cartwright, C. (2025) </w:t>
      </w:r>
      <w:r w:rsidRPr="00F31097">
        <w:rPr>
          <w:rFonts w:ascii="Arial" w:hAnsi="Arial" w:cs="Arial"/>
          <w:i/>
          <w:iCs/>
          <w:sz w:val="22"/>
          <w:szCs w:val="22"/>
        </w:rPr>
        <w:t>Inequalities in Flexible Working Arrangements in the UK – Research Briefing.</w:t>
      </w:r>
      <w:r w:rsidRPr="00F31097">
        <w:rPr>
          <w:rFonts w:ascii="Arial" w:hAnsi="Arial" w:cs="Arial"/>
          <w:sz w:val="22"/>
          <w:szCs w:val="22"/>
        </w:rPr>
        <w:t xml:space="preserve"> University of York.</w:t>
      </w:r>
    </w:p>
    <w:p w14:paraId="787B1563" w14:textId="77777777" w:rsidR="00E8480E" w:rsidRDefault="00E8480E" w:rsidP="00E8480E">
      <w:pPr>
        <w:spacing w:line="360" w:lineRule="auto"/>
        <w:jc w:val="both"/>
        <w:rPr>
          <w:rFonts w:ascii="Arial" w:hAnsi="Arial" w:cs="Arial"/>
          <w:sz w:val="22"/>
          <w:szCs w:val="22"/>
        </w:rPr>
      </w:pPr>
      <w:r w:rsidRPr="00F31097">
        <w:rPr>
          <w:rFonts w:ascii="Arial" w:hAnsi="Arial" w:cs="Arial"/>
          <w:sz w:val="22"/>
          <w:szCs w:val="22"/>
        </w:rPr>
        <w:t>Cartwright, S. and Cooper, C.L. (2008) </w:t>
      </w:r>
      <w:r w:rsidRPr="00F31097">
        <w:rPr>
          <w:rFonts w:ascii="Arial" w:hAnsi="Arial" w:cs="Arial"/>
          <w:i/>
          <w:iCs/>
          <w:sz w:val="22"/>
          <w:szCs w:val="22"/>
        </w:rPr>
        <w:t>The Oxford Handbook of Personnel Psychology</w:t>
      </w:r>
      <w:r w:rsidRPr="00F31097">
        <w:rPr>
          <w:rFonts w:ascii="Arial" w:hAnsi="Arial" w:cs="Arial"/>
          <w:sz w:val="22"/>
          <w:szCs w:val="22"/>
        </w:rPr>
        <w:t>. Oxford: Oxford University Press.</w:t>
      </w:r>
    </w:p>
    <w:p w14:paraId="65A1B758" w14:textId="2F4D4698" w:rsidR="00E8480E" w:rsidRDefault="00E8480E" w:rsidP="00E8480E">
      <w:pPr>
        <w:spacing w:line="360" w:lineRule="auto"/>
        <w:jc w:val="both"/>
        <w:rPr>
          <w:rFonts w:ascii="Arial" w:hAnsi="Arial" w:cs="Arial"/>
          <w:sz w:val="22"/>
          <w:szCs w:val="22"/>
        </w:rPr>
      </w:pPr>
      <w:r w:rsidRPr="00A33823">
        <w:rPr>
          <w:rFonts w:ascii="Arial" w:hAnsi="Arial" w:cs="Arial"/>
          <w:sz w:val="22"/>
          <w:szCs w:val="22"/>
        </w:rPr>
        <w:t>COMO Hotels and Resorts (n.d.) COMO Metropolitan London. Available at: </w:t>
      </w:r>
      <w:hyperlink r:id="rId8" w:tgtFrame="_blank" w:history="1">
        <w:r w:rsidRPr="00A33823">
          <w:rPr>
            <w:rStyle w:val="Hyperlink"/>
            <w:rFonts w:ascii="Arial" w:hAnsi="Arial" w:cs="Arial"/>
            <w:sz w:val="22"/>
            <w:szCs w:val="22"/>
          </w:rPr>
          <w:t>https://www.comohotels.com/london/como-metropolitan-london</w:t>
        </w:r>
      </w:hyperlink>
      <w:r w:rsidRPr="00A33823">
        <w:rPr>
          <w:rFonts w:ascii="Arial" w:hAnsi="Arial" w:cs="Arial"/>
          <w:sz w:val="22"/>
          <w:szCs w:val="22"/>
        </w:rPr>
        <w:t xml:space="preserve"> (Accessed: </w:t>
      </w:r>
      <w:r w:rsidR="007056F4">
        <w:rPr>
          <w:rFonts w:ascii="Arial" w:hAnsi="Arial" w:cs="Arial"/>
          <w:sz w:val="22"/>
          <w:szCs w:val="22"/>
        </w:rPr>
        <w:t>1</w:t>
      </w:r>
      <w:r w:rsidRPr="00A33823">
        <w:rPr>
          <w:rFonts w:ascii="Arial" w:hAnsi="Arial" w:cs="Arial"/>
          <w:sz w:val="22"/>
          <w:szCs w:val="22"/>
        </w:rPr>
        <w:t xml:space="preserve"> December 2025).</w:t>
      </w:r>
    </w:p>
    <w:p w14:paraId="45C8CC9D" w14:textId="2D0724FF" w:rsidR="00E8480E" w:rsidRPr="00A33823" w:rsidRDefault="00E8480E" w:rsidP="00E8480E">
      <w:pPr>
        <w:spacing w:line="360" w:lineRule="auto"/>
        <w:jc w:val="both"/>
        <w:rPr>
          <w:rFonts w:ascii="Arial" w:hAnsi="Arial" w:cs="Arial"/>
          <w:sz w:val="22"/>
          <w:szCs w:val="22"/>
        </w:rPr>
      </w:pPr>
      <w:r w:rsidRPr="004E6A29">
        <w:rPr>
          <w:rFonts w:ascii="Arial" w:hAnsi="Arial" w:cs="Arial"/>
          <w:sz w:val="22"/>
          <w:szCs w:val="22"/>
        </w:rPr>
        <w:t>Khosrow-Pour, M. (ed.) (2021)</w:t>
      </w:r>
      <w:r w:rsidRPr="004E6A29">
        <w:rPr>
          <w:rFonts w:ascii="Arial" w:hAnsi="Arial" w:cs="Arial"/>
          <w:i/>
          <w:iCs/>
          <w:sz w:val="22"/>
          <w:szCs w:val="22"/>
        </w:rPr>
        <w:t> </w:t>
      </w:r>
      <w:proofErr w:type="spellStart"/>
      <w:r w:rsidRPr="004E6A29">
        <w:rPr>
          <w:rFonts w:ascii="Arial" w:hAnsi="Arial" w:cs="Arial"/>
          <w:i/>
          <w:iCs/>
          <w:sz w:val="22"/>
          <w:szCs w:val="22"/>
        </w:rPr>
        <w:t>Encyclopedia</w:t>
      </w:r>
      <w:proofErr w:type="spellEnd"/>
      <w:r w:rsidRPr="004E6A29">
        <w:rPr>
          <w:rFonts w:ascii="Arial" w:hAnsi="Arial" w:cs="Arial"/>
          <w:i/>
          <w:iCs/>
          <w:sz w:val="22"/>
          <w:szCs w:val="22"/>
        </w:rPr>
        <w:t xml:space="preserve"> of Organizational Knowledge, Administration, and Technology</w:t>
      </w:r>
      <w:r w:rsidRPr="004E6A29">
        <w:rPr>
          <w:rFonts w:ascii="Arial" w:hAnsi="Arial" w:cs="Arial"/>
          <w:sz w:val="22"/>
          <w:szCs w:val="22"/>
        </w:rPr>
        <w:t>. IGI Global.</w:t>
      </w:r>
    </w:p>
    <w:p w14:paraId="36CD2E6E" w14:textId="7E9081C5" w:rsidR="00E8480E" w:rsidRPr="00E8480E" w:rsidRDefault="00E8480E" w:rsidP="00E8480E">
      <w:pPr>
        <w:spacing w:line="360" w:lineRule="auto"/>
        <w:jc w:val="both"/>
        <w:rPr>
          <w:rFonts w:ascii="Arial" w:hAnsi="Arial" w:cs="Arial"/>
          <w:sz w:val="22"/>
          <w:szCs w:val="22"/>
        </w:rPr>
      </w:pPr>
      <w:r w:rsidRPr="00A33823">
        <w:rPr>
          <w:rFonts w:ascii="Arial" w:hAnsi="Arial" w:cs="Arial"/>
          <w:sz w:val="22"/>
          <w:szCs w:val="22"/>
        </w:rPr>
        <w:t xml:space="preserve">Leatherbarrow, C. and Fletcher, J. (2019) </w:t>
      </w:r>
      <w:r w:rsidRPr="00EC2026">
        <w:rPr>
          <w:rFonts w:ascii="Arial" w:hAnsi="Arial" w:cs="Arial"/>
          <w:i/>
          <w:iCs/>
          <w:sz w:val="22"/>
          <w:szCs w:val="22"/>
        </w:rPr>
        <w:t xml:space="preserve">Introduction to Human Resource Management: A Guide to HR in Practice. </w:t>
      </w:r>
      <w:r w:rsidRPr="00A33823">
        <w:rPr>
          <w:rFonts w:ascii="Arial" w:hAnsi="Arial" w:cs="Arial"/>
          <w:sz w:val="22"/>
          <w:szCs w:val="22"/>
        </w:rPr>
        <w:t xml:space="preserve">4th </w:t>
      </w:r>
      <w:proofErr w:type="spellStart"/>
      <w:r w:rsidRPr="00A33823">
        <w:rPr>
          <w:rFonts w:ascii="Arial" w:hAnsi="Arial" w:cs="Arial"/>
          <w:sz w:val="22"/>
          <w:szCs w:val="22"/>
        </w:rPr>
        <w:t>edn</w:t>
      </w:r>
      <w:proofErr w:type="spellEnd"/>
      <w:r w:rsidRPr="00A33823">
        <w:rPr>
          <w:rFonts w:ascii="Arial" w:hAnsi="Arial" w:cs="Arial"/>
          <w:sz w:val="22"/>
          <w:szCs w:val="22"/>
        </w:rPr>
        <w:t>. London: Kogan Page.</w:t>
      </w:r>
    </w:p>
    <w:p w14:paraId="473C1779" w14:textId="6537007F" w:rsidR="00DF0522" w:rsidRPr="00DF0522" w:rsidRDefault="00DF0522" w:rsidP="00A33823">
      <w:pPr>
        <w:spacing w:line="360" w:lineRule="auto"/>
        <w:jc w:val="both"/>
        <w:rPr>
          <w:rFonts w:ascii="Arial" w:hAnsi="Arial" w:cs="Arial"/>
          <w:sz w:val="22"/>
          <w:szCs w:val="22"/>
        </w:rPr>
      </w:pPr>
      <w:r w:rsidRPr="00DF0522">
        <w:rPr>
          <w:rFonts w:ascii="Arial" w:hAnsi="Arial" w:cs="Arial"/>
          <w:sz w:val="22"/>
          <w:szCs w:val="22"/>
        </w:rPr>
        <w:t xml:space="preserve">Mullins, L.J. (2019) </w:t>
      </w:r>
      <w:r w:rsidRPr="00DF0522">
        <w:rPr>
          <w:rFonts w:ascii="Arial" w:hAnsi="Arial" w:cs="Arial"/>
          <w:i/>
          <w:iCs/>
          <w:sz w:val="22"/>
          <w:szCs w:val="22"/>
        </w:rPr>
        <w:t>Organisational behaviour in the workplace.</w:t>
      </w:r>
      <w:r w:rsidRPr="00DF0522">
        <w:rPr>
          <w:rFonts w:ascii="Arial" w:hAnsi="Arial" w:cs="Arial"/>
          <w:sz w:val="22"/>
          <w:szCs w:val="22"/>
        </w:rPr>
        <w:t xml:space="preserve"> 12th </w:t>
      </w:r>
      <w:proofErr w:type="spellStart"/>
      <w:r w:rsidRPr="00DF0522">
        <w:rPr>
          <w:rFonts w:ascii="Arial" w:hAnsi="Arial" w:cs="Arial"/>
          <w:sz w:val="22"/>
          <w:szCs w:val="22"/>
        </w:rPr>
        <w:t>edn</w:t>
      </w:r>
      <w:proofErr w:type="spellEnd"/>
      <w:r w:rsidRPr="00DF0522">
        <w:rPr>
          <w:rFonts w:ascii="Arial" w:hAnsi="Arial" w:cs="Arial"/>
          <w:sz w:val="22"/>
          <w:szCs w:val="22"/>
        </w:rPr>
        <w:t>. Harlow</w:t>
      </w:r>
      <w:r w:rsidR="00554CD2">
        <w:rPr>
          <w:rFonts w:ascii="Arial" w:hAnsi="Arial" w:cs="Arial"/>
          <w:sz w:val="22"/>
          <w:szCs w:val="22"/>
        </w:rPr>
        <w:t xml:space="preserve">, United </w:t>
      </w:r>
      <w:r w:rsidR="00E8480E">
        <w:rPr>
          <w:rFonts w:ascii="Arial" w:hAnsi="Arial" w:cs="Arial"/>
          <w:sz w:val="22"/>
          <w:szCs w:val="22"/>
        </w:rPr>
        <w:t>Kingdom: Pearson Education Limited</w:t>
      </w:r>
    </w:p>
    <w:p w14:paraId="7F3E3B9E" w14:textId="2A3705F4" w:rsidR="00901072" w:rsidRPr="00901072" w:rsidRDefault="00901072" w:rsidP="00A33823">
      <w:pPr>
        <w:spacing w:line="360" w:lineRule="auto"/>
        <w:jc w:val="both"/>
        <w:rPr>
          <w:rFonts w:ascii="Arial" w:hAnsi="Arial" w:cs="Arial"/>
          <w:sz w:val="22"/>
          <w:szCs w:val="22"/>
        </w:rPr>
      </w:pPr>
      <w:r w:rsidRPr="00901072">
        <w:rPr>
          <w:rFonts w:ascii="Arial" w:hAnsi="Arial" w:cs="Arial"/>
          <w:sz w:val="22"/>
          <w:szCs w:val="22"/>
        </w:rPr>
        <w:t xml:space="preserve">Palgrave Macmillan (2024) </w:t>
      </w:r>
      <w:r w:rsidRPr="00901072">
        <w:rPr>
          <w:rFonts w:ascii="Arial" w:hAnsi="Arial" w:cs="Arial"/>
          <w:i/>
          <w:iCs/>
          <w:sz w:val="22"/>
          <w:szCs w:val="22"/>
        </w:rPr>
        <w:t>HRM 5.0: Unpacking the Digitalisation of Human Resource Management</w:t>
      </w:r>
      <w:r w:rsidRPr="00901072">
        <w:rPr>
          <w:rFonts w:ascii="Arial" w:hAnsi="Arial" w:cs="Arial"/>
          <w:sz w:val="22"/>
          <w:szCs w:val="22"/>
        </w:rPr>
        <w:t>. London: Palgrave Macmillan.</w:t>
      </w:r>
      <w:r w:rsidR="00E8480E">
        <w:rPr>
          <w:rFonts w:ascii="Arial" w:hAnsi="Arial" w:cs="Arial"/>
          <w:sz w:val="22"/>
          <w:szCs w:val="22"/>
        </w:rPr>
        <w:t xml:space="preserve"> </w:t>
      </w:r>
    </w:p>
    <w:p w14:paraId="49A0D35D" w14:textId="77777777" w:rsidR="004E6A29" w:rsidRPr="004E6A29" w:rsidRDefault="004E6A29" w:rsidP="00A33823">
      <w:pPr>
        <w:spacing w:line="360" w:lineRule="auto"/>
        <w:jc w:val="both"/>
        <w:rPr>
          <w:rFonts w:ascii="Arial" w:hAnsi="Arial" w:cs="Arial"/>
          <w:sz w:val="22"/>
          <w:szCs w:val="22"/>
        </w:rPr>
      </w:pPr>
      <w:r w:rsidRPr="004E6A29">
        <w:rPr>
          <w:rFonts w:ascii="Arial" w:hAnsi="Arial" w:cs="Arial"/>
          <w:sz w:val="22"/>
          <w:szCs w:val="22"/>
        </w:rPr>
        <w:t>Paauwe, J. (2004) </w:t>
      </w:r>
      <w:r w:rsidRPr="004E6A29">
        <w:rPr>
          <w:rFonts w:ascii="Arial" w:hAnsi="Arial" w:cs="Arial"/>
          <w:i/>
          <w:iCs/>
          <w:sz w:val="22"/>
          <w:szCs w:val="22"/>
        </w:rPr>
        <w:t>HRM and Performance: Achieving Long-Term Viability.</w:t>
      </w:r>
      <w:r w:rsidRPr="004E6A29">
        <w:rPr>
          <w:rFonts w:ascii="Arial" w:hAnsi="Arial" w:cs="Arial"/>
          <w:sz w:val="22"/>
          <w:szCs w:val="22"/>
        </w:rPr>
        <w:t xml:space="preserve"> Oxford: Oxford University Press.</w:t>
      </w:r>
    </w:p>
    <w:p w14:paraId="6EC123C4" w14:textId="4AECA5D3" w:rsidR="008349B0" w:rsidRPr="00A33823" w:rsidRDefault="008349B0" w:rsidP="00A33823">
      <w:pPr>
        <w:spacing w:line="360" w:lineRule="auto"/>
        <w:jc w:val="both"/>
        <w:rPr>
          <w:rFonts w:ascii="Arial" w:hAnsi="Arial" w:cs="Arial"/>
          <w:sz w:val="22"/>
          <w:szCs w:val="22"/>
        </w:rPr>
      </w:pPr>
    </w:p>
    <w:p w14:paraId="76B07A5C" w14:textId="77777777" w:rsidR="004B23E5" w:rsidRPr="00A33823" w:rsidRDefault="004B23E5" w:rsidP="00A33823">
      <w:pPr>
        <w:spacing w:line="360" w:lineRule="auto"/>
        <w:jc w:val="both"/>
        <w:rPr>
          <w:rFonts w:ascii="Arial" w:hAnsi="Arial" w:cs="Arial"/>
          <w:sz w:val="22"/>
          <w:szCs w:val="22"/>
        </w:rPr>
      </w:pPr>
    </w:p>
    <w:p w14:paraId="6B639CCF" w14:textId="77777777" w:rsidR="004B23E5" w:rsidRPr="00A33823" w:rsidRDefault="004B23E5" w:rsidP="00A33823">
      <w:pPr>
        <w:spacing w:line="360" w:lineRule="auto"/>
        <w:jc w:val="both"/>
        <w:rPr>
          <w:rFonts w:ascii="Arial" w:hAnsi="Arial" w:cs="Arial"/>
          <w:sz w:val="22"/>
          <w:szCs w:val="22"/>
        </w:rPr>
      </w:pPr>
    </w:p>
    <w:p w14:paraId="68D216AB" w14:textId="77777777" w:rsidR="008349B0" w:rsidRPr="00A33823" w:rsidRDefault="008349B0" w:rsidP="00A33823">
      <w:pPr>
        <w:spacing w:line="360" w:lineRule="auto"/>
        <w:jc w:val="both"/>
        <w:rPr>
          <w:rFonts w:ascii="Arial" w:hAnsi="Arial" w:cs="Arial"/>
          <w:sz w:val="22"/>
          <w:szCs w:val="22"/>
        </w:rPr>
      </w:pPr>
    </w:p>
    <w:p w14:paraId="1BE996A5" w14:textId="77777777" w:rsidR="008349B0" w:rsidRPr="00A33823" w:rsidRDefault="008349B0" w:rsidP="00A33823">
      <w:pPr>
        <w:spacing w:line="360" w:lineRule="auto"/>
        <w:jc w:val="both"/>
        <w:rPr>
          <w:rFonts w:ascii="Arial" w:hAnsi="Arial" w:cs="Arial"/>
          <w:sz w:val="22"/>
          <w:szCs w:val="22"/>
        </w:rPr>
      </w:pPr>
    </w:p>
    <w:p w14:paraId="4E8C7398" w14:textId="77777777" w:rsidR="008349B0" w:rsidRPr="00A33823" w:rsidRDefault="008349B0" w:rsidP="00A33823">
      <w:pPr>
        <w:spacing w:line="360" w:lineRule="auto"/>
        <w:jc w:val="both"/>
        <w:rPr>
          <w:rFonts w:ascii="Arial" w:hAnsi="Arial" w:cs="Arial"/>
          <w:sz w:val="22"/>
          <w:szCs w:val="22"/>
        </w:rPr>
      </w:pPr>
    </w:p>
    <w:p w14:paraId="6B58D604" w14:textId="77777777" w:rsidR="008349B0" w:rsidRPr="00A33823" w:rsidRDefault="008349B0" w:rsidP="00A33823">
      <w:pPr>
        <w:spacing w:line="360" w:lineRule="auto"/>
        <w:jc w:val="both"/>
        <w:rPr>
          <w:rFonts w:ascii="Arial" w:hAnsi="Arial" w:cs="Arial"/>
          <w:sz w:val="22"/>
          <w:szCs w:val="22"/>
        </w:rPr>
      </w:pPr>
    </w:p>
    <w:p w14:paraId="792C4093" w14:textId="77777777" w:rsidR="008349B0" w:rsidRPr="00A33823" w:rsidRDefault="008349B0" w:rsidP="00A33823">
      <w:pPr>
        <w:spacing w:line="360" w:lineRule="auto"/>
        <w:jc w:val="both"/>
        <w:rPr>
          <w:rFonts w:ascii="Arial" w:hAnsi="Arial" w:cs="Arial"/>
          <w:sz w:val="22"/>
          <w:szCs w:val="22"/>
        </w:rPr>
      </w:pPr>
    </w:p>
    <w:p w14:paraId="2C901112" w14:textId="77777777" w:rsidR="008349B0" w:rsidRPr="00A33823" w:rsidRDefault="008349B0" w:rsidP="00A33823">
      <w:pPr>
        <w:spacing w:line="360" w:lineRule="auto"/>
        <w:jc w:val="both"/>
        <w:rPr>
          <w:rFonts w:ascii="Arial" w:hAnsi="Arial" w:cs="Arial"/>
          <w:sz w:val="22"/>
          <w:szCs w:val="22"/>
        </w:rPr>
      </w:pPr>
    </w:p>
    <w:sectPr w:rsidR="008349B0" w:rsidRPr="00A33823" w:rsidSect="005F7D3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EE881D" w14:textId="77777777" w:rsidR="00242074" w:rsidRDefault="00242074" w:rsidP="00242074">
      <w:pPr>
        <w:spacing w:after="0" w:line="240" w:lineRule="auto"/>
      </w:pPr>
      <w:r>
        <w:separator/>
      </w:r>
    </w:p>
  </w:endnote>
  <w:endnote w:type="continuationSeparator" w:id="0">
    <w:p w14:paraId="5EF6FA79" w14:textId="77777777" w:rsidR="00242074" w:rsidRDefault="00242074" w:rsidP="00242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9589684"/>
      <w:docPartObj>
        <w:docPartGallery w:val="Page Numbers (Bottom of Page)"/>
        <w:docPartUnique/>
      </w:docPartObj>
    </w:sdtPr>
    <w:sdtContent>
      <w:p w14:paraId="22923E9A" w14:textId="09E8C624" w:rsidR="00242074" w:rsidRDefault="00242074">
        <w:pPr>
          <w:pStyle w:val="Footer"/>
          <w:jc w:val="center"/>
        </w:pPr>
        <w:r>
          <w:fldChar w:fldCharType="begin"/>
        </w:r>
        <w:r>
          <w:instrText>PAGE   \* MERGEFORMAT</w:instrText>
        </w:r>
        <w:r>
          <w:fldChar w:fldCharType="separate"/>
        </w:r>
        <w:r>
          <w:t>2</w:t>
        </w:r>
        <w:r>
          <w:fldChar w:fldCharType="end"/>
        </w:r>
      </w:p>
    </w:sdtContent>
  </w:sdt>
  <w:p w14:paraId="1DC20F4E" w14:textId="77777777" w:rsidR="00242074" w:rsidRDefault="002420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A6F1F4" w14:textId="77777777" w:rsidR="00242074" w:rsidRDefault="00242074" w:rsidP="00242074">
      <w:pPr>
        <w:spacing w:after="0" w:line="240" w:lineRule="auto"/>
      </w:pPr>
      <w:r>
        <w:separator/>
      </w:r>
    </w:p>
  </w:footnote>
  <w:footnote w:type="continuationSeparator" w:id="0">
    <w:p w14:paraId="0D95D18F" w14:textId="77777777" w:rsidR="00242074" w:rsidRDefault="00242074" w:rsidP="002420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9B14BF"/>
    <w:multiLevelType w:val="multilevel"/>
    <w:tmpl w:val="1FDCB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B30FC0"/>
    <w:multiLevelType w:val="multilevel"/>
    <w:tmpl w:val="BE323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8618C2"/>
    <w:multiLevelType w:val="multilevel"/>
    <w:tmpl w:val="E7B0F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1B6021"/>
    <w:multiLevelType w:val="multilevel"/>
    <w:tmpl w:val="18608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6759918">
    <w:abstractNumId w:val="0"/>
  </w:num>
  <w:num w:numId="2" w16cid:durableId="892236518">
    <w:abstractNumId w:val="1"/>
  </w:num>
  <w:num w:numId="3" w16cid:durableId="956062444">
    <w:abstractNumId w:val="3"/>
  </w:num>
  <w:num w:numId="4" w16cid:durableId="701243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C6F"/>
    <w:rsid w:val="00017621"/>
    <w:rsid w:val="0003776C"/>
    <w:rsid w:val="001327F1"/>
    <w:rsid w:val="00167033"/>
    <w:rsid w:val="001B7800"/>
    <w:rsid w:val="00237129"/>
    <w:rsid w:val="00242074"/>
    <w:rsid w:val="00247345"/>
    <w:rsid w:val="003749B8"/>
    <w:rsid w:val="00383CB8"/>
    <w:rsid w:val="0039093D"/>
    <w:rsid w:val="003C72F4"/>
    <w:rsid w:val="003D784F"/>
    <w:rsid w:val="00413200"/>
    <w:rsid w:val="004565CF"/>
    <w:rsid w:val="004B23E5"/>
    <w:rsid w:val="004D6B12"/>
    <w:rsid w:val="004E6A29"/>
    <w:rsid w:val="00554CD2"/>
    <w:rsid w:val="005F7D39"/>
    <w:rsid w:val="00642C6F"/>
    <w:rsid w:val="006C7237"/>
    <w:rsid w:val="006F233C"/>
    <w:rsid w:val="007018B3"/>
    <w:rsid w:val="007056F4"/>
    <w:rsid w:val="00706937"/>
    <w:rsid w:val="00745F18"/>
    <w:rsid w:val="007E464A"/>
    <w:rsid w:val="00826E1B"/>
    <w:rsid w:val="008349B0"/>
    <w:rsid w:val="00847A48"/>
    <w:rsid w:val="00901072"/>
    <w:rsid w:val="009D1BD3"/>
    <w:rsid w:val="009D65D0"/>
    <w:rsid w:val="00A17005"/>
    <w:rsid w:val="00A33823"/>
    <w:rsid w:val="00A90490"/>
    <w:rsid w:val="00AB6547"/>
    <w:rsid w:val="00AF6FD0"/>
    <w:rsid w:val="00B940C1"/>
    <w:rsid w:val="00BC21B8"/>
    <w:rsid w:val="00BE59CB"/>
    <w:rsid w:val="00BF4B2B"/>
    <w:rsid w:val="00C808FE"/>
    <w:rsid w:val="00CB5AFF"/>
    <w:rsid w:val="00CC20D1"/>
    <w:rsid w:val="00D70DE9"/>
    <w:rsid w:val="00D81EFF"/>
    <w:rsid w:val="00DA1468"/>
    <w:rsid w:val="00DE374C"/>
    <w:rsid w:val="00DF0522"/>
    <w:rsid w:val="00E413CC"/>
    <w:rsid w:val="00E8480E"/>
    <w:rsid w:val="00E86E4B"/>
    <w:rsid w:val="00E96764"/>
    <w:rsid w:val="00EC2026"/>
    <w:rsid w:val="00F012E2"/>
    <w:rsid w:val="00F31097"/>
    <w:rsid w:val="00F570F8"/>
    <w:rsid w:val="00F93FB4"/>
    <w:rsid w:val="00F95A9E"/>
    <w:rsid w:val="00FD3EF1"/>
    <w:rsid w:val="00FF1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219732"/>
  <w15:chartTrackingRefBased/>
  <w15:docId w15:val="{3B81ACE3-F255-491B-AE47-7B85E2A68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C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2C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2C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2C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2C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2C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2C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2C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2C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C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2C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2C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2C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2C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2C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2C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2C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2C6F"/>
    <w:rPr>
      <w:rFonts w:eastAsiaTheme="majorEastAsia" w:cstheme="majorBidi"/>
      <w:color w:val="272727" w:themeColor="text1" w:themeTint="D8"/>
    </w:rPr>
  </w:style>
  <w:style w:type="paragraph" w:styleId="Title">
    <w:name w:val="Title"/>
    <w:basedOn w:val="Normal"/>
    <w:next w:val="Normal"/>
    <w:link w:val="TitleChar"/>
    <w:uiPriority w:val="10"/>
    <w:qFormat/>
    <w:rsid w:val="00642C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2C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2C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2C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2C6F"/>
    <w:pPr>
      <w:spacing w:before="160"/>
      <w:jc w:val="center"/>
    </w:pPr>
    <w:rPr>
      <w:i/>
      <w:iCs/>
      <w:color w:val="404040" w:themeColor="text1" w:themeTint="BF"/>
    </w:rPr>
  </w:style>
  <w:style w:type="character" w:customStyle="1" w:styleId="QuoteChar">
    <w:name w:val="Quote Char"/>
    <w:basedOn w:val="DefaultParagraphFont"/>
    <w:link w:val="Quote"/>
    <w:uiPriority w:val="29"/>
    <w:rsid w:val="00642C6F"/>
    <w:rPr>
      <w:i/>
      <w:iCs/>
      <w:color w:val="404040" w:themeColor="text1" w:themeTint="BF"/>
    </w:rPr>
  </w:style>
  <w:style w:type="paragraph" w:styleId="ListParagraph">
    <w:name w:val="List Paragraph"/>
    <w:basedOn w:val="Normal"/>
    <w:uiPriority w:val="34"/>
    <w:qFormat/>
    <w:rsid w:val="00642C6F"/>
    <w:pPr>
      <w:ind w:left="720"/>
      <w:contextualSpacing/>
    </w:pPr>
  </w:style>
  <w:style w:type="character" w:styleId="IntenseEmphasis">
    <w:name w:val="Intense Emphasis"/>
    <w:basedOn w:val="DefaultParagraphFont"/>
    <w:uiPriority w:val="21"/>
    <w:qFormat/>
    <w:rsid w:val="00642C6F"/>
    <w:rPr>
      <w:i/>
      <w:iCs/>
      <w:color w:val="0F4761" w:themeColor="accent1" w:themeShade="BF"/>
    </w:rPr>
  </w:style>
  <w:style w:type="paragraph" w:styleId="IntenseQuote">
    <w:name w:val="Intense Quote"/>
    <w:basedOn w:val="Normal"/>
    <w:next w:val="Normal"/>
    <w:link w:val="IntenseQuoteChar"/>
    <w:uiPriority w:val="30"/>
    <w:qFormat/>
    <w:rsid w:val="00642C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2C6F"/>
    <w:rPr>
      <w:i/>
      <w:iCs/>
      <w:color w:val="0F4761" w:themeColor="accent1" w:themeShade="BF"/>
    </w:rPr>
  </w:style>
  <w:style w:type="character" w:styleId="IntenseReference">
    <w:name w:val="Intense Reference"/>
    <w:basedOn w:val="DefaultParagraphFont"/>
    <w:uiPriority w:val="32"/>
    <w:qFormat/>
    <w:rsid w:val="00642C6F"/>
    <w:rPr>
      <w:b/>
      <w:bCs/>
      <w:smallCaps/>
      <w:color w:val="0F4761" w:themeColor="accent1" w:themeShade="BF"/>
      <w:spacing w:val="5"/>
    </w:rPr>
  </w:style>
  <w:style w:type="character" w:styleId="Hyperlink">
    <w:name w:val="Hyperlink"/>
    <w:basedOn w:val="DefaultParagraphFont"/>
    <w:uiPriority w:val="99"/>
    <w:unhideWhenUsed/>
    <w:rsid w:val="00F570F8"/>
    <w:rPr>
      <w:color w:val="467886" w:themeColor="hyperlink"/>
      <w:u w:val="single"/>
    </w:rPr>
  </w:style>
  <w:style w:type="character" w:styleId="UnresolvedMention">
    <w:name w:val="Unresolved Mention"/>
    <w:basedOn w:val="DefaultParagraphFont"/>
    <w:uiPriority w:val="99"/>
    <w:semiHidden/>
    <w:unhideWhenUsed/>
    <w:rsid w:val="00F570F8"/>
    <w:rPr>
      <w:color w:val="605E5C"/>
      <w:shd w:val="clear" w:color="auto" w:fill="E1DFDD"/>
    </w:rPr>
  </w:style>
  <w:style w:type="paragraph" w:styleId="Header">
    <w:name w:val="header"/>
    <w:basedOn w:val="Normal"/>
    <w:link w:val="HeaderChar"/>
    <w:uiPriority w:val="99"/>
    <w:unhideWhenUsed/>
    <w:rsid w:val="00242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074"/>
  </w:style>
  <w:style w:type="paragraph" w:styleId="Footer">
    <w:name w:val="footer"/>
    <w:basedOn w:val="Normal"/>
    <w:link w:val="FooterChar"/>
    <w:uiPriority w:val="99"/>
    <w:unhideWhenUsed/>
    <w:rsid w:val="00242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0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ohotels.com/london/como-metropolitan-london"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190</TotalTime>
  <Pages>9</Pages>
  <Words>2229</Words>
  <Characters>14138</Characters>
  <Application>Microsoft Office Word</Application>
  <DocSecurity>0</DocSecurity>
  <Lines>353</Lines>
  <Paragraphs>120</Paragraphs>
  <ScaleCrop>false</ScaleCrop>
  <Company/>
  <LinksUpToDate>false</LinksUpToDate>
  <CharactersWithSpaces>16247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Людмила Ярмурати</dc:creator>
  <cp:keywords/>
  <dc:description/>
  <cp:lastModifiedBy>Людмила Ярмурати</cp:lastModifiedBy>
  <cp:revision>55</cp:revision>
  <dcterms:created xsi:type="dcterms:W3CDTF">2025-12-09T07:32:00Z</dcterms:created>
  <dcterms:modified xsi:type="dcterms:W3CDTF">2025-12-09T12:28:00Z</dcterms:modified>
</cp:coreProperties>
</file>