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4666B" w14:textId="0613661B" w:rsidR="00031E56" w:rsidRDefault="00031E56" w:rsidP="003F052E">
      <w:pPr>
        <w:spacing w:line="276" w:lineRule="auto"/>
      </w:pPr>
      <w:r>
        <w:t xml:space="preserve">During this essay the student will </w:t>
      </w:r>
      <w:r w:rsidR="00A745C5">
        <w:t>discuss</w:t>
      </w:r>
      <w:r>
        <w:t xml:space="preserve"> multi-agency work</w:t>
      </w:r>
      <w:r w:rsidR="00A745C5">
        <w:t xml:space="preserve"> and explore its </w:t>
      </w:r>
      <w:r>
        <w:t xml:space="preserve">practices </w:t>
      </w:r>
      <w:r w:rsidR="00A745C5">
        <w:t xml:space="preserve">and interactions </w:t>
      </w:r>
      <w:r>
        <w:t xml:space="preserve">within </w:t>
      </w:r>
      <w:r w:rsidR="00804D77">
        <w:t xml:space="preserve">both </w:t>
      </w:r>
      <w:r>
        <w:t>education</w:t>
      </w:r>
      <w:r w:rsidR="00804D77">
        <w:t xml:space="preserve"> and the wider world of social care</w:t>
      </w:r>
      <w:r w:rsidR="00A745C5">
        <w:t>. She will discuss the reasons they are</w:t>
      </w:r>
      <w:r>
        <w:t xml:space="preserve"> needed</w:t>
      </w:r>
      <w:r w:rsidR="00804D77">
        <w:t xml:space="preserve"> and</w:t>
      </w:r>
      <w:r>
        <w:t xml:space="preserve"> the contributions these agencies bring</w:t>
      </w:r>
      <w:r w:rsidR="00804D77">
        <w:t>. She will present high profile examples of multi-agency working and the effect these have had on current legislation,</w:t>
      </w:r>
      <w:r>
        <w:t xml:space="preserve"> as well as </w:t>
      </w:r>
      <w:r w:rsidR="003A758E">
        <w:t xml:space="preserve">the </w:t>
      </w:r>
      <w:r w:rsidR="00804D77">
        <w:t xml:space="preserve">continued </w:t>
      </w:r>
      <w:r>
        <w:t xml:space="preserve">challenges </w:t>
      </w:r>
      <w:r w:rsidR="00293334">
        <w:t>they</w:t>
      </w:r>
      <w:r>
        <w:t xml:space="preserve"> </w:t>
      </w:r>
      <w:r w:rsidR="00804D77">
        <w:t>experience</w:t>
      </w:r>
      <w:r>
        <w:t>.</w:t>
      </w:r>
    </w:p>
    <w:p w14:paraId="614601B6" w14:textId="64220858" w:rsidR="0092490F" w:rsidRDefault="0092490F" w:rsidP="003F052E">
      <w:pPr>
        <w:spacing w:line="276" w:lineRule="auto"/>
      </w:pPr>
      <w:r>
        <w:t>The rationale for multi-agency partnerships, according to Payne 1998, was that</w:t>
      </w:r>
    </w:p>
    <w:p w14:paraId="55BC8486" w14:textId="00C21010" w:rsidR="0092490F" w:rsidRDefault="003F052E" w:rsidP="003F052E">
      <w:pPr>
        <w:spacing w:line="276" w:lineRule="auto"/>
      </w:pPr>
      <w:r>
        <w:tab/>
      </w:r>
      <w:r w:rsidR="0092490F">
        <w:t xml:space="preserve">‘… the case for treating social problems in a holistic fashion is overwhelming. People know, </w:t>
      </w:r>
      <w:r>
        <w:tab/>
      </w:r>
      <w:r w:rsidR="0092490F">
        <w:t xml:space="preserve">in a simple everyday fashion, that crime, poverty, low achievement at school, bad housing </w:t>
      </w:r>
      <w:r>
        <w:tab/>
      </w:r>
      <w:r w:rsidR="0092490F">
        <w:t xml:space="preserve">and so on are connected’ </w:t>
      </w:r>
    </w:p>
    <w:p w14:paraId="75F8D94A" w14:textId="1771FB5E" w:rsidR="00A745C5" w:rsidRDefault="0092490F" w:rsidP="003F052E">
      <w:pPr>
        <w:spacing w:line="276" w:lineRule="auto"/>
      </w:pPr>
      <w:r>
        <w:t>In order to achieve this holistic, or</w:t>
      </w:r>
      <w:r w:rsidR="00A745C5">
        <w:t xml:space="preserve"> more</w:t>
      </w:r>
      <w:r>
        <w:t xml:space="preserve"> commonly known</w:t>
      </w:r>
      <w:r w:rsidR="0010014A">
        <w:t>,</w:t>
      </w:r>
      <w:r>
        <w:t xml:space="preserve"> inclusive education, it is important to understand the needs of each pupil an</w:t>
      </w:r>
      <w:r w:rsidR="00054D68">
        <w:t>d</w:t>
      </w:r>
      <w:r>
        <w:t xml:space="preserve"> current legislation.</w:t>
      </w:r>
      <w:r w:rsidR="00A745C5">
        <w:t xml:space="preserve"> Multi Agenc</w:t>
      </w:r>
      <w:r w:rsidR="00435C37">
        <w:t>y Work allows for</w:t>
      </w:r>
      <w:r w:rsidR="00906364">
        <w:t xml:space="preserve"> the input of</w:t>
      </w:r>
      <w:r w:rsidR="00435C37">
        <w:t xml:space="preserve"> different specialists to provide the correct level of care</w:t>
      </w:r>
      <w:r w:rsidR="00906364">
        <w:t>.</w:t>
      </w:r>
      <w:r w:rsidR="00435C37">
        <w:t xml:space="preserve"> </w:t>
      </w:r>
    </w:p>
    <w:p w14:paraId="2B66D22C" w14:textId="42770014" w:rsidR="00995A22" w:rsidRDefault="0092490F" w:rsidP="003F052E">
      <w:pPr>
        <w:spacing w:line="276" w:lineRule="auto"/>
      </w:pPr>
      <w:r>
        <w:t>T</w:t>
      </w:r>
      <w:r w:rsidR="00293334">
        <w:t xml:space="preserve">he </w:t>
      </w:r>
      <w:r w:rsidR="003F052E">
        <w:t>Equality</w:t>
      </w:r>
      <w:r w:rsidR="00293334">
        <w:t xml:space="preserve"> Act </w:t>
      </w:r>
      <w:r>
        <w:t>(</w:t>
      </w:r>
      <w:r w:rsidR="00293334">
        <w:t>2010</w:t>
      </w:r>
      <w:r>
        <w:t>) makes it an off</w:t>
      </w:r>
      <w:r w:rsidR="00293334">
        <w:t xml:space="preserve">ence to discriminate </w:t>
      </w:r>
      <w:r>
        <w:t xml:space="preserve">against </w:t>
      </w:r>
      <w:r w:rsidR="00293334">
        <w:t xml:space="preserve">any individuals based on </w:t>
      </w:r>
      <w:r w:rsidR="00797517">
        <w:t>nine</w:t>
      </w:r>
      <w:r w:rsidR="00293334">
        <w:t xml:space="preserve"> “protected characteristics”. These are Age, Disability, Gender, Gender reassignment, Marriage or Civil partnership, pregnancy and maternity, race, religion, sexual orientation. </w:t>
      </w:r>
      <w:r w:rsidR="00054D68">
        <w:t>P</w:t>
      </w:r>
      <w:r w:rsidR="005C49FA">
        <w:t>roviding all pupils with the same work, in the same environment and in the same manner</w:t>
      </w:r>
      <w:r w:rsidR="006B3839">
        <w:t>,</w:t>
      </w:r>
      <w:r w:rsidR="005C49FA">
        <w:t xml:space="preserve"> could be classed as Indirect discrimination</w:t>
      </w:r>
      <w:r w:rsidR="00293334">
        <w:t xml:space="preserve"> </w:t>
      </w:r>
      <w:r w:rsidR="005C49FA">
        <w:t>of these characteristics if they</w:t>
      </w:r>
      <w:r w:rsidR="006B3839">
        <w:t xml:space="preserve"> were to</w:t>
      </w:r>
      <w:r w:rsidR="005C49FA">
        <w:t xml:space="preserve"> put </w:t>
      </w:r>
      <w:r w:rsidR="006B3839">
        <w:t>any</w:t>
      </w:r>
      <w:r w:rsidR="005C49FA">
        <w:t xml:space="preserve"> pupils at a disadvantage. For example, a pupil with Additional Learning Needs (ALN) would need </w:t>
      </w:r>
      <w:r w:rsidR="006B3839">
        <w:t xml:space="preserve">a </w:t>
      </w:r>
      <w:r w:rsidR="005C49FA">
        <w:t xml:space="preserve">completely different </w:t>
      </w:r>
      <w:r w:rsidR="006B3839">
        <w:t>curriculum</w:t>
      </w:r>
      <w:r w:rsidR="005C49FA">
        <w:t xml:space="preserve"> to </w:t>
      </w:r>
      <w:r w:rsidR="003F052E">
        <w:t>main stream</w:t>
      </w:r>
      <w:r w:rsidR="006B3839">
        <w:t xml:space="preserve"> </w:t>
      </w:r>
      <w:r w:rsidR="005C49FA">
        <w:t xml:space="preserve">pupils </w:t>
      </w:r>
      <w:r w:rsidR="006B3839">
        <w:t xml:space="preserve">to ensure they have the best opportunities to fulfil their </w:t>
      </w:r>
      <w:r w:rsidR="00F164D3">
        <w:t>potential</w:t>
      </w:r>
      <w:r>
        <w:t>.</w:t>
      </w:r>
      <w:r w:rsidR="00995A22">
        <w:t xml:space="preserve"> </w:t>
      </w:r>
      <w:r w:rsidR="00A82F39">
        <w:t>T</w:t>
      </w:r>
      <w:r w:rsidR="00C36262">
        <w:t xml:space="preserve">o develop </w:t>
      </w:r>
      <w:r>
        <w:t>this</w:t>
      </w:r>
      <w:r w:rsidR="00C36262">
        <w:t xml:space="preserve"> inclusive education system</w:t>
      </w:r>
      <w:r w:rsidR="007E424D">
        <w:t>,</w:t>
      </w:r>
      <w:r w:rsidR="00C36262">
        <w:t xml:space="preserve"> it has become increasingly important to have an input from external</w:t>
      </w:r>
      <w:r w:rsidR="00435C37">
        <w:t>, specialist</w:t>
      </w:r>
      <w:r w:rsidR="00C36262">
        <w:t xml:space="preserve"> agencies</w:t>
      </w:r>
      <w:r w:rsidR="00435C37">
        <w:t>.</w:t>
      </w:r>
      <w:r w:rsidR="00C36262">
        <w:t xml:space="preserve"> </w:t>
      </w:r>
      <w:r>
        <w:t>Providing a safe, suitable environment to learn</w:t>
      </w:r>
      <w:r w:rsidR="00A82F39">
        <w:t>,</w:t>
      </w:r>
      <w:r>
        <w:t xml:space="preserve"> as well as providing the </w:t>
      </w:r>
      <w:r w:rsidR="00A82F39">
        <w:t>most appropriate education for each child, forms part of the UK’s commitment to the UN Convention of the Rights of the Child (UNCRC</w:t>
      </w:r>
      <w:r w:rsidR="00995A22">
        <w:t xml:space="preserve"> 1989</w:t>
      </w:r>
      <w:r w:rsidR="00A82F39">
        <w:t xml:space="preserve">). </w:t>
      </w:r>
    </w:p>
    <w:p w14:paraId="409D1836" w14:textId="2628D7B2" w:rsidR="00C54E98" w:rsidRDefault="00435C37" w:rsidP="003F052E">
      <w:pPr>
        <w:spacing w:line="276" w:lineRule="auto"/>
      </w:pPr>
      <w:r>
        <w:t>Multi A</w:t>
      </w:r>
      <w:r w:rsidR="007E424D">
        <w:t xml:space="preserve">gencies </w:t>
      </w:r>
      <w:r w:rsidR="00A82F39">
        <w:t xml:space="preserve">are categorised </w:t>
      </w:r>
      <w:r w:rsidR="007E424D">
        <w:t>as</w:t>
      </w:r>
      <w:r w:rsidR="00A82F39">
        <w:t xml:space="preserve"> either</w:t>
      </w:r>
      <w:r w:rsidR="007E424D">
        <w:t xml:space="preserve"> </w:t>
      </w:r>
      <w:r>
        <w:t>S</w:t>
      </w:r>
      <w:r w:rsidR="007E424D">
        <w:t xml:space="preserve">tatutory and </w:t>
      </w:r>
      <w:r>
        <w:t>V</w:t>
      </w:r>
      <w:r w:rsidR="007E424D">
        <w:t>oluntary. Statutory agencies are</w:t>
      </w:r>
      <w:r w:rsidR="00A82F39">
        <w:t xml:space="preserve"> often</w:t>
      </w:r>
      <w:r w:rsidR="007E424D">
        <w:t xml:space="preserve"> </w:t>
      </w:r>
      <w:r w:rsidR="00A82F39">
        <w:t>G</w:t>
      </w:r>
      <w:r w:rsidR="007E424D">
        <w:t>overnment</w:t>
      </w:r>
      <w:r w:rsidR="00C54E98">
        <w:t xml:space="preserve"> or Local Authority</w:t>
      </w:r>
      <w:r w:rsidR="007E424D">
        <w:t xml:space="preserve"> led organisations</w:t>
      </w:r>
      <w:r w:rsidR="00C54E98">
        <w:t>, for example schools and associated staff</w:t>
      </w:r>
      <w:r w:rsidR="00A82F39">
        <w:t xml:space="preserve"> such as Speech and Language</w:t>
      </w:r>
      <w:r w:rsidR="00995A22">
        <w:t xml:space="preserve"> therapists</w:t>
      </w:r>
      <w:r w:rsidR="00C54E98">
        <w:t>, the NHS</w:t>
      </w:r>
      <w:r w:rsidR="00A82F39">
        <w:t xml:space="preserve"> including physiotherapists and GP’s</w:t>
      </w:r>
      <w:r w:rsidR="00C54E98">
        <w:t xml:space="preserve">, Police and </w:t>
      </w:r>
      <w:r w:rsidR="00A82F39">
        <w:t>S</w:t>
      </w:r>
      <w:r w:rsidR="00C54E98">
        <w:t xml:space="preserve">ocial </w:t>
      </w:r>
      <w:r w:rsidR="00A82F39">
        <w:t>W</w:t>
      </w:r>
      <w:r w:rsidR="00C54E98">
        <w:t>orkers. Voluntary agencies are often charitable or community led, and would include play-groups, including Special Needs Assessment Playgroups (SNAP), childminders, charitable organisations and possibly community groups such as sports clubs or churches.</w:t>
      </w:r>
      <w:r w:rsidR="00995A22">
        <w:t xml:space="preserve"> Concerns raised in Voluntary Agencies will be passed on to relevant statutory bodies for investigation. </w:t>
      </w:r>
    </w:p>
    <w:p w14:paraId="1CEDE841" w14:textId="77777777" w:rsidR="00804D77" w:rsidRDefault="00995A22" w:rsidP="003F052E">
      <w:pPr>
        <w:spacing w:line="276" w:lineRule="auto"/>
      </w:pPr>
      <w:r>
        <w:t xml:space="preserve">Multi Agency work is present in all areas of education, and often </w:t>
      </w:r>
      <w:r w:rsidR="000626A7">
        <w:t>discussed or presented in informal ways</w:t>
      </w:r>
      <w:r>
        <w:t>. Simple phrases</w:t>
      </w:r>
      <w:r w:rsidR="000626A7">
        <w:t>,</w:t>
      </w:r>
      <w:r>
        <w:t xml:space="preserve"> such as collaboration, working in partnership or working together</w:t>
      </w:r>
      <w:r w:rsidR="000626A7">
        <w:t xml:space="preserve"> can highlight a form of multi</w:t>
      </w:r>
      <w:r w:rsidR="00294225">
        <w:t>-</w:t>
      </w:r>
      <w:r w:rsidR="000626A7">
        <w:t xml:space="preserve">agency work is present. </w:t>
      </w:r>
      <w:r w:rsidR="00294225">
        <w:t>The complexity and size of the working partnership can also change. A simple partnership would be used if</w:t>
      </w:r>
      <w:r w:rsidR="00333CD5">
        <w:t>,</w:t>
      </w:r>
      <w:r w:rsidR="00294225">
        <w:t xml:space="preserve"> for example, a child’s Individual Education Plan (IEP) has been discussed and developed between a teacher and Speech and Language Therapist (SALT). In cases where the Police, Social Services, Hospitals and other bodies are involved obviously things become much more complex and difficult to manage.</w:t>
      </w:r>
      <w:r w:rsidR="00333CD5">
        <w:t xml:space="preserve"> This is </w:t>
      </w:r>
      <w:r w:rsidR="00CC5131">
        <w:t xml:space="preserve">most </w:t>
      </w:r>
      <w:r w:rsidR="00333CD5">
        <w:t>evident in the high</w:t>
      </w:r>
      <w:r w:rsidR="00CC5131">
        <w:t>-</w:t>
      </w:r>
      <w:r w:rsidR="00333CD5">
        <w:t>profile area of child safeguarding</w:t>
      </w:r>
      <w:r>
        <w:t>.</w:t>
      </w:r>
      <w:r w:rsidR="00333CD5">
        <w:t xml:space="preserve"> </w:t>
      </w:r>
    </w:p>
    <w:p w14:paraId="3EE1A18C" w14:textId="77777777" w:rsidR="00804D77" w:rsidRDefault="00804D77" w:rsidP="003F052E">
      <w:pPr>
        <w:spacing w:line="276" w:lineRule="auto"/>
      </w:pPr>
    </w:p>
    <w:p w14:paraId="2402C817" w14:textId="13F96418" w:rsidR="00333CD5" w:rsidRDefault="00804D77" w:rsidP="003F052E">
      <w:pPr>
        <w:spacing w:line="276" w:lineRule="auto"/>
      </w:pPr>
      <w:r>
        <w:t>T</w:t>
      </w:r>
      <w:r w:rsidR="00302443">
        <w:t xml:space="preserve">here have long been concerns over the challenges </w:t>
      </w:r>
      <w:r>
        <w:t xml:space="preserve">experienced </w:t>
      </w:r>
      <w:r w:rsidR="002A6B58">
        <w:t>throu</w:t>
      </w:r>
      <w:r>
        <w:t>gh</w:t>
      </w:r>
      <w:r w:rsidR="00302443">
        <w:t xml:space="preserve"> Multi Agency </w:t>
      </w:r>
      <w:r>
        <w:t>working</w:t>
      </w:r>
      <w:r w:rsidR="002A6B58">
        <w:t>. Unfortunately, incidents caused by poor inter</w:t>
      </w:r>
      <w:r w:rsidR="00CC5131">
        <w:t>-agency communication regularly hit</w:t>
      </w:r>
      <w:r w:rsidR="002A6B58">
        <w:t>s</w:t>
      </w:r>
      <w:r w:rsidR="00CC5131">
        <w:t xml:space="preserve"> the headlines</w:t>
      </w:r>
      <w:r w:rsidR="002A6B58">
        <w:t xml:space="preserve">. </w:t>
      </w:r>
      <w:r w:rsidR="00CC5131">
        <w:t xml:space="preserve">  </w:t>
      </w:r>
    </w:p>
    <w:p w14:paraId="47821A90" w14:textId="0029465D" w:rsidR="002A6B58" w:rsidRDefault="00302443" w:rsidP="003F052E">
      <w:pPr>
        <w:spacing w:line="276" w:lineRule="auto"/>
      </w:pPr>
      <w:r>
        <w:lastRenderedPageBreak/>
        <w:t>In 1974</w:t>
      </w:r>
      <w:r w:rsidR="00CC5131">
        <w:t>,</w:t>
      </w:r>
      <w:r>
        <w:t xml:space="preserve"> Maria Colwell became the first high profile victim of child abuse. At the age of 9 she passed away due to internal injuries, however</w:t>
      </w:r>
      <w:r w:rsidR="003F052E">
        <w:t>, she</w:t>
      </w:r>
      <w:r>
        <w:t xml:space="preserve"> was known to the local authorities. After repeated reports from neighbours about her welfare</w:t>
      </w:r>
      <w:r w:rsidR="00333CD5">
        <w:t>,</w:t>
      </w:r>
      <w:r>
        <w:t xml:space="preserve"> she had </w:t>
      </w:r>
      <w:r w:rsidR="00333CD5">
        <w:t>received</w:t>
      </w:r>
      <w:r>
        <w:t xml:space="preserve"> visit</w:t>
      </w:r>
      <w:r w:rsidR="00333CD5">
        <w:t>s</w:t>
      </w:r>
      <w:r>
        <w:t xml:space="preserve"> </w:t>
      </w:r>
      <w:r w:rsidR="00333CD5">
        <w:t>from</w:t>
      </w:r>
      <w:r>
        <w:t xml:space="preserve"> an NSPCC Inspector, Doctor, Social Worker, an Education Welfare office</w:t>
      </w:r>
      <w:r w:rsidR="003F052E">
        <w:t>r</w:t>
      </w:r>
      <w:r>
        <w:t xml:space="preserve"> and a Housing officer.</w:t>
      </w:r>
      <w:r w:rsidR="007111F2">
        <w:t xml:space="preserve"> In 2000, the </w:t>
      </w:r>
      <w:r w:rsidR="008F3A63">
        <w:t xml:space="preserve">background to the </w:t>
      </w:r>
      <w:r w:rsidR="007111F2">
        <w:t xml:space="preserve">death of Victoria Climbie followed a striking similarity to that of Maria Colwell. Concerns about Victoria’s welfare had been raised by family and </w:t>
      </w:r>
      <w:r w:rsidR="00CC5131">
        <w:t xml:space="preserve">her </w:t>
      </w:r>
      <w:r w:rsidR="007111F2">
        <w:t xml:space="preserve">childminder to the Authorities. She had been seen by the Police, a number of Social Services departments, the NHS and NSPCC. All </w:t>
      </w:r>
      <w:r w:rsidR="00F164D3">
        <w:t xml:space="preserve">had </w:t>
      </w:r>
      <w:r w:rsidR="007111F2">
        <w:t xml:space="preserve">acknowledged that there were signs of abuse, however no action was taken. The Laming </w:t>
      </w:r>
      <w:r w:rsidR="003F052E">
        <w:t>i</w:t>
      </w:r>
      <w:r w:rsidR="007111F2">
        <w:t xml:space="preserve">nquiry (2003), commissioned to </w:t>
      </w:r>
      <w:r w:rsidR="00606B7F">
        <w:t>investigate Victoria’s death, identified 12 separate occasions the Statutory agencies should have stepped in and protected her. Indeed Neil Garnham, interrogation barrister for the enquiry, “exposed a picture of incompetence and error at every level.”</w:t>
      </w:r>
      <w:r w:rsidR="00797517">
        <w:t xml:space="preserve"> </w:t>
      </w:r>
      <w:r w:rsidR="003F052E">
        <w:t>(</w:t>
      </w:r>
      <w:r w:rsidR="00797517">
        <w:t>Laming, 2003</w:t>
      </w:r>
      <w:proofErr w:type="gramStart"/>
      <w:r w:rsidR="00797517">
        <w:t>)</w:t>
      </w:r>
      <w:r w:rsidR="00606B7F">
        <w:t xml:space="preserve">  </w:t>
      </w:r>
      <w:r w:rsidR="0010300C">
        <w:t>Lord</w:t>
      </w:r>
      <w:proofErr w:type="gramEnd"/>
      <w:r w:rsidR="0010300C">
        <w:t xml:space="preserve"> Laming himself (2003</w:t>
      </w:r>
      <w:r w:rsidR="00797517">
        <w:t>,</w:t>
      </w:r>
      <w:r w:rsidR="0010300C">
        <w:t xml:space="preserve"> </w:t>
      </w:r>
      <w:proofErr w:type="spellStart"/>
      <w:r w:rsidR="0010300C">
        <w:t>pg</w:t>
      </w:r>
      <w:proofErr w:type="spellEnd"/>
      <w:r w:rsidR="0010300C">
        <w:t xml:space="preserve"> 36</w:t>
      </w:r>
      <w:r w:rsidR="003F052E">
        <w:t>0)</w:t>
      </w:r>
      <w:r w:rsidR="00D10FA0">
        <w:t xml:space="preserve"> stated that he had “heard too much evidence of organisational confusion and ‘buck passing.’”</w:t>
      </w:r>
    </w:p>
    <w:p w14:paraId="4EA7CF60" w14:textId="6FF7171B" w:rsidR="002E4C13" w:rsidRDefault="002A6B58" w:rsidP="003F052E">
      <w:pPr>
        <w:spacing w:line="276" w:lineRule="auto"/>
      </w:pPr>
      <w:r>
        <w:t>As a result of this inquiry c</w:t>
      </w:r>
      <w:r w:rsidR="00D10FA0">
        <w:t>hanges</w:t>
      </w:r>
      <w:r>
        <w:t xml:space="preserve"> were made</w:t>
      </w:r>
      <w:r w:rsidR="00D10FA0">
        <w:t xml:space="preserve"> to the Children’s Act (2004)</w:t>
      </w:r>
      <w:r>
        <w:t xml:space="preserve"> to create a more “child centred approach.”</w:t>
      </w:r>
      <w:r w:rsidR="00D10FA0">
        <w:t xml:space="preserve"> </w:t>
      </w:r>
      <w:r>
        <w:t xml:space="preserve">The appointment of a </w:t>
      </w:r>
      <w:r>
        <w:t xml:space="preserve">Children’s Commissioner to the UK government in 2005, meant that for the </w:t>
      </w:r>
      <w:proofErr w:type="gramStart"/>
      <w:r>
        <w:t>first time</w:t>
      </w:r>
      <w:proofErr w:type="gramEnd"/>
      <w:r>
        <w:t xml:space="preserve"> children started having a say in their education and welfare.</w:t>
      </w:r>
      <w:r>
        <w:t xml:space="preserve"> Allowances were made for</w:t>
      </w:r>
      <w:r w:rsidR="00D10FA0">
        <w:t xml:space="preserve"> Local Authorities to provide “grouped budgets” in order to pull together agencies to meet the needs of a specific child. </w:t>
      </w:r>
      <w:proofErr w:type="gramStart"/>
      <w:r w:rsidR="00D10FA0">
        <w:t>The Every</w:t>
      </w:r>
      <w:proofErr w:type="gramEnd"/>
      <w:r w:rsidR="00D10FA0">
        <w:t xml:space="preserve"> Chi</w:t>
      </w:r>
      <w:r w:rsidR="002E4C13">
        <w:t>l</w:t>
      </w:r>
      <w:r w:rsidR="00D10FA0">
        <w:t xml:space="preserve">d Matters (2003) </w:t>
      </w:r>
      <w:r w:rsidR="002E4C13">
        <w:t>legislation, developed from the Climbie report, promoted the use of a new Common Assessment Framework (CAF) which was designed to standardise the approach agencies took in assessing and providing for a child’s needs.</w:t>
      </w:r>
      <w:r w:rsidR="000B6217">
        <w:t xml:space="preserve"> Family Information services of the Local Authority, for example, would hold records of </w:t>
      </w:r>
      <w:r w:rsidR="00A80B25">
        <w:t xml:space="preserve">appropriate </w:t>
      </w:r>
      <w:r w:rsidR="000B6217">
        <w:t>CAF’s</w:t>
      </w:r>
      <w:r w:rsidR="00A80B25">
        <w:t xml:space="preserve"> and if any individual wanted to raise a concern they could check if any records were on file.</w:t>
      </w:r>
      <w:r w:rsidR="000B6217">
        <w:t xml:space="preserve">  </w:t>
      </w:r>
      <w:r w:rsidR="002E4C13">
        <w:t xml:space="preserve"> The role of a “Lead Professional” was also identified so in complex cases with numerous agencies involved</w:t>
      </w:r>
      <w:r w:rsidR="00936A84">
        <w:t xml:space="preserve">, as seen with Victoria Climbie, </w:t>
      </w:r>
      <w:r w:rsidR="002E4C13">
        <w:t>there would be 1 specific individual responsible for the guidance of the case.</w:t>
      </w:r>
      <w:r w:rsidR="00936A84">
        <w:t xml:space="preserve"> This was seen as vital to overcome the challenges highlighted in the Laming Report in relation to staff experience, training, funding and individual / departmental elitism. I will discuss these areas in more detail.</w:t>
      </w:r>
    </w:p>
    <w:p w14:paraId="0E4D41DF" w14:textId="61130184" w:rsidR="00A80B25" w:rsidRDefault="00F164D3" w:rsidP="003F052E">
      <w:pPr>
        <w:spacing w:line="276" w:lineRule="auto"/>
      </w:pPr>
      <w:r>
        <w:t xml:space="preserve">Following </w:t>
      </w:r>
      <w:r w:rsidR="000B6217">
        <w:t xml:space="preserve">the </w:t>
      </w:r>
      <w:r w:rsidR="00D10FA0">
        <w:t xml:space="preserve">further </w:t>
      </w:r>
      <w:r>
        <w:t>death</w:t>
      </w:r>
      <w:r w:rsidR="000B6217">
        <w:t xml:space="preserve">s </w:t>
      </w:r>
      <w:r>
        <w:t>of</w:t>
      </w:r>
      <w:r w:rsidR="000B6217">
        <w:t xml:space="preserve"> Baby P in 2007 and</w:t>
      </w:r>
      <w:r>
        <w:t xml:space="preserve"> </w:t>
      </w:r>
      <w:proofErr w:type="gramStart"/>
      <w:r>
        <w:t>4</w:t>
      </w:r>
      <w:r w:rsidR="00797517">
        <w:t xml:space="preserve"> </w:t>
      </w:r>
      <w:r>
        <w:t>year</w:t>
      </w:r>
      <w:r w:rsidR="00797517">
        <w:t xml:space="preserve"> </w:t>
      </w:r>
      <w:r>
        <w:t>old</w:t>
      </w:r>
      <w:proofErr w:type="gramEnd"/>
      <w:r>
        <w:t xml:space="preserve"> Daniel Pelka in 2012, the Government published a report on Multi-Agency Working and Inform</w:t>
      </w:r>
      <w:r w:rsidR="008E2A9D">
        <w:t>a</w:t>
      </w:r>
      <w:r>
        <w:t xml:space="preserve">tion Sharing (2014). </w:t>
      </w:r>
      <w:r w:rsidR="008E2A9D">
        <w:t>This concluded that the Multi-Agency approach used in child welfare does work, however it was essential that the process did not “supersede a single agencies duty to identify, protect and support a child or vulnerable person” (</w:t>
      </w:r>
      <w:r w:rsidR="00797517">
        <w:t>Home Office, 2014)</w:t>
      </w:r>
      <w:r w:rsidR="00D10FA0">
        <w:t xml:space="preserve"> as was identified by Lord Laming.</w:t>
      </w:r>
      <w:r w:rsidR="008E2A9D">
        <w:t xml:space="preserve"> </w:t>
      </w:r>
      <w:r w:rsidR="008E2A9D" w:rsidRPr="00D10FA0">
        <w:rPr>
          <w:rFonts w:cstheme="minorHAnsi"/>
          <w:color w:val="0B0C0C"/>
          <w:shd w:val="clear" w:color="auto" w:fill="FFFFFF"/>
        </w:rPr>
        <w:t>The Crime Prevention Minister, Norman Baker, made it clear that “if it’s a choice between data protection and child protection, child protection must come first.”</w:t>
      </w:r>
      <w:r w:rsidR="008E2A9D">
        <w:rPr>
          <w:rFonts w:ascii="Arial" w:hAnsi="Arial" w:cs="Arial"/>
          <w:color w:val="0B0C0C"/>
          <w:shd w:val="clear" w:color="auto" w:fill="FFFFFF"/>
        </w:rPr>
        <w:t xml:space="preserve"> (</w:t>
      </w:r>
      <w:r w:rsidR="00797517">
        <w:rPr>
          <w:rFonts w:ascii="Arial" w:hAnsi="Arial" w:cs="Arial"/>
          <w:color w:val="0B0C0C"/>
          <w:shd w:val="clear" w:color="auto" w:fill="FFFFFF"/>
        </w:rPr>
        <w:t>Home Office, 2014</w:t>
      </w:r>
      <w:r w:rsidR="00BD2AD2">
        <w:rPr>
          <w:rFonts w:ascii="Arial" w:hAnsi="Arial" w:cs="Arial"/>
          <w:color w:val="0B0C0C"/>
          <w:shd w:val="clear" w:color="auto" w:fill="FFFFFF"/>
        </w:rPr>
        <w:t>)</w:t>
      </w:r>
      <w:r w:rsidR="000B6217">
        <w:rPr>
          <w:rFonts w:ascii="Arial" w:hAnsi="Arial" w:cs="Arial"/>
          <w:color w:val="0B0C0C"/>
          <w:shd w:val="clear" w:color="auto" w:fill="FFFFFF"/>
        </w:rPr>
        <w:t xml:space="preserve"> </w:t>
      </w:r>
      <w:r w:rsidR="00283C58">
        <w:t>The</w:t>
      </w:r>
      <w:r w:rsidR="000B6217">
        <w:t xml:space="preserve"> proposed</w:t>
      </w:r>
      <w:r w:rsidR="00283C58">
        <w:t xml:space="preserve"> development of Multi-Agency Safeguarding Hubs (MASHs)</w:t>
      </w:r>
      <w:r w:rsidR="000B6217">
        <w:t xml:space="preserve"> would</w:t>
      </w:r>
      <w:r w:rsidR="00283C58">
        <w:t xml:space="preserve"> help these agencies “join the dots”</w:t>
      </w:r>
      <w:r w:rsidR="000B6217">
        <w:t xml:space="preserve"> in order</w:t>
      </w:r>
      <w:r w:rsidR="00283C58">
        <w:t xml:space="preserve"> to prevent children being un-noticed. A Centre of Excellence for Information sharing was commissioned to support MASHs, aiming to provide better support around information sharing practices</w:t>
      </w:r>
      <w:bookmarkStart w:id="0" w:name="_Hlk512787844"/>
      <w:r w:rsidR="00A80B25">
        <w:t>.</w:t>
      </w:r>
    </w:p>
    <w:bookmarkEnd w:id="0"/>
    <w:p w14:paraId="1EAD9335" w14:textId="57FA4392" w:rsidR="00283C58" w:rsidRPr="00283C58" w:rsidRDefault="00A80B25" w:rsidP="003F052E">
      <w:pPr>
        <w:spacing w:line="276" w:lineRule="auto"/>
        <w:rPr>
          <w:rFonts w:ascii="Arial" w:hAnsi="Arial" w:cs="Arial"/>
          <w:color w:val="0B0C0C"/>
          <w:shd w:val="clear" w:color="auto" w:fill="FFFFFF"/>
        </w:rPr>
      </w:pPr>
      <w:r>
        <w:t xml:space="preserve">Despite attempts to create a consistent approach to multi-agency provision, as with the CAF, there will always be difficulties due to funding </w:t>
      </w:r>
      <w:r w:rsidR="0001712F">
        <w:t>and</w:t>
      </w:r>
      <w:r>
        <w:t xml:space="preserve"> education gaps, experience, culture and training. </w:t>
      </w:r>
      <w:r w:rsidR="0001712F">
        <w:t>Laming’s report identified a number of holes in the system caused by the above. Pressure on Local Authority budgets often meant that, due to limited resources, many child “</w:t>
      </w:r>
      <w:r w:rsidR="0001712F">
        <w:t>assessments are focused on identifying immediate risk to the child, rather than his or her needs.</w:t>
      </w:r>
      <w:r w:rsidR="0001712F">
        <w:t>” (</w:t>
      </w:r>
      <w:r w:rsidR="00797517">
        <w:t xml:space="preserve">2003 </w:t>
      </w:r>
      <w:r w:rsidR="0001712F">
        <w:t xml:space="preserve">Pg354) </w:t>
      </w:r>
      <w:r w:rsidR="0037290D">
        <w:t xml:space="preserve">There was </w:t>
      </w:r>
      <w:r w:rsidR="0037290D">
        <w:lastRenderedPageBreak/>
        <w:t>also evidence that other departments would place priority on specific details to ensure the case was removed off their workloads to another agency, even though this may cause back logs elsewhere.</w:t>
      </w:r>
      <w:r w:rsidR="00283C58">
        <w:rPr>
          <w:rFonts w:ascii="Arial" w:hAnsi="Arial" w:cs="Arial"/>
          <w:color w:val="0B0C0C"/>
          <w:shd w:val="clear" w:color="auto" w:fill="FFFFFF"/>
        </w:rPr>
        <w:t xml:space="preserve"> </w:t>
      </w:r>
    </w:p>
    <w:p w14:paraId="525E27CA" w14:textId="25246F20" w:rsidR="00400569" w:rsidRDefault="0067771D" w:rsidP="003F052E">
      <w:pPr>
        <w:spacing w:line="276" w:lineRule="auto"/>
      </w:pPr>
      <w:r>
        <w:t>The Student’s workplace setting is a Learning Resource Centre</w:t>
      </w:r>
      <w:r w:rsidR="009E7DE2">
        <w:t xml:space="preserve"> (LRC), catering for foundation phase pupils</w:t>
      </w:r>
      <w:r>
        <w:t xml:space="preserve"> providing specific education for pupils </w:t>
      </w:r>
      <w:r w:rsidR="009E7DE2">
        <w:t>on the</w:t>
      </w:r>
      <w:r>
        <w:t xml:space="preserve"> Autis</w:t>
      </w:r>
      <w:r w:rsidR="009E7DE2">
        <w:t>tic spectrum</w:t>
      </w:r>
      <w:r>
        <w:t>. On a weekly basis the s</w:t>
      </w:r>
      <w:r w:rsidR="009E7DE2">
        <w:t>chool</w:t>
      </w:r>
      <w:r>
        <w:t xml:space="preserve"> work</w:t>
      </w:r>
      <w:r w:rsidR="0041280C">
        <w:t>s</w:t>
      </w:r>
      <w:r>
        <w:t xml:space="preserve"> with statutory agencies</w:t>
      </w:r>
      <w:r w:rsidR="00CF5820">
        <w:t>,</w:t>
      </w:r>
      <w:r>
        <w:t xml:space="preserve"> such as </w:t>
      </w:r>
      <w:r w:rsidR="00CF5820">
        <w:t>S</w:t>
      </w:r>
      <w:r>
        <w:t>peech and Language</w:t>
      </w:r>
      <w:r w:rsidR="00400569">
        <w:t xml:space="preserve"> therapists</w:t>
      </w:r>
      <w:r>
        <w:t xml:space="preserve">, Physiotherapists, </w:t>
      </w:r>
      <w:r w:rsidR="00CF5820">
        <w:t>Additional Learning Needs Co-ordinators (</w:t>
      </w:r>
      <w:proofErr w:type="spellStart"/>
      <w:r>
        <w:t>ALNCo’s</w:t>
      </w:r>
      <w:proofErr w:type="spellEnd"/>
      <w:r w:rsidR="00CF5820">
        <w:t xml:space="preserve">) and social workers </w:t>
      </w:r>
      <w:r w:rsidR="00FD7226">
        <w:t>or</w:t>
      </w:r>
      <w:r w:rsidR="00CF5820">
        <w:t xml:space="preserve"> Social Services.</w:t>
      </w:r>
      <w:r w:rsidR="0037290D">
        <w:t xml:space="preserve"> She has seen the benefit that multi agency work can bring to an individual child’s education, especially when looking at the Individual Education Plans (IEP’s) many of her pupils</w:t>
      </w:r>
      <w:r w:rsidR="00136F4E">
        <w:t xml:space="preserve"> follow. The involvement of voluntary agencies, such as PAT Ponies and </w:t>
      </w:r>
      <w:proofErr w:type="spellStart"/>
      <w:r w:rsidR="00136F4E">
        <w:t>Skybound</w:t>
      </w:r>
      <w:proofErr w:type="spellEnd"/>
      <w:r w:rsidR="00136F4E">
        <w:t xml:space="preserve">, in the setting reinforce how these organisations support the work of the statutory bodies </w:t>
      </w:r>
      <w:r w:rsidR="0037290D">
        <w:t xml:space="preserve"> </w:t>
      </w:r>
    </w:p>
    <w:p w14:paraId="2864236E" w14:textId="6222117B" w:rsidR="00653A5E" w:rsidRDefault="0076548E" w:rsidP="003F052E">
      <w:pPr>
        <w:spacing w:line="276" w:lineRule="auto"/>
      </w:pPr>
      <w:r>
        <w:t xml:space="preserve">The Welsh Governments Tackling Poverty Action Plan forms part of their ongoing commitment to protect the children most at risk of poverty and exclusion. </w:t>
      </w:r>
      <w:r w:rsidR="00185D8A">
        <w:t xml:space="preserve">It has </w:t>
      </w:r>
      <w:r w:rsidR="00797517">
        <w:t>three</w:t>
      </w:r>
      <w:r w:rsidR="00185D8A">
        <w:t xml:space="preserve"> simple aims: “Preventing Poverty, </w:t>
      </w:r>
      <w:proofErr w:type="gramStart"/>
      <w:r w:rsidR="00185D8A">
        <w:t>Helping</w:t>
      </w:r>
      <w:proofErr w:type="gramEnd"/>
      <w:r w:rsidR="00185D8A">
        <w:t xml:space="preserve"> people into work</w:t>
      </w:r>
      <w:bookmarkStart w:id="1" w:name="_Hlk512785438"/>
      <w:r w:rsidR="00185D8A">
        <w:t>, Improving the lives of people living in poverty.</w:t>
      </w:r>
      <w:bookmarkEnd w:id="1"/>
      <w:r w:rsidR="00185D8A">
        <w:t>” (Welsh assembly, Jan 2016</w:t>
      </w:r>
      <w:r w:rsidR="00797517">
        <w:t>)</w:t>
      </w:r>
      <w:r>
        <w:t xml:space="preserve"> </w:t>
      </w:r>
      <w:r w:rsidR="00E501F8">
        <w:t>Flying Start Wales is a key programme aimed to work with this action plan.</w:t>
      </w:r>
      <w:r w:rsidR="00E501F8" w:rsidRPr="00E501F8">
        <w:t xml:space="preserve"> </w:t>
      </w:r>
      <w:r w:rsidR="00E501F8">
        <w:t>It offers families, who live in disadvantaged areas and have children under 4</w:t>
      </w:r>
      <w:r w:rsidR="00797517">
        <w:t xml:space="preserve"> years of age</w:t>
      </w:r>
      <w:r w:rsidR="00E501F8">
        <w:t>, the chance to give their children a “flying start” in education.</w:t>
      </w:r>
    </w:p>
    <w:p w14:paraId="118CE5A2" w14:textId="06E0507B" w:rsidR="00653A5E" w:rsidRPr="003554EE" w:rsidRDefault="00653A5E" w:rsidP="00653A5E">
      <w:pPr>
        <w:spacing w:line="276" w:lineRule="auto"/>
      </w:pPr>
      <w:r>
        <w:t xml:space="preserve">The Flying Start programme is co-ordinated by Children in Wales, who work with each local authority’s Flying Start co-ordinators and Welsh Government officials. They meet at least </w:t>
      </w:r>
      <w:r w:rsidR="00797517">
        <w:t>four</w:t>
      </w:r>
      <w:r>
        <w:t xml:space="preserve"> times per year to discuss best practices</w:t>
      </w:r>
      <w:r w:rsidR="00136F4E">
        <w:t>,</w:t>
      </w:r>
      <w:r>
        <w:t xml:space="preserve"> </w:t>
      </w:r>
      <w:proofErr w:type="gramStart"/>
      <w:r>
        <w:t>research</w:t>
      </w:r>
      <w:r w:rsidR="00136F4E">
        <w:t xml:space="preserve"> based</w:t>
      </w:r>
      <w:proofErr w:type="gramEnd"/>
      <w:r w:rsidR="00136F4E">
        <w:t xml:space="preserve"> evidence</w:t>
      </w:r>
      <w:r>
        <w:t xml:space="preserve"> and live case feedback. To ensure the full benefits of the program are delivered consistently across Wales</w:t>
      </w:r>
      <w:r w:rsidR="00C746BD">
        <w:t>, these meetings focus on</w:t>
      </w:r>
      <w:r>
        <w:t xml:space="preserve"> </w:t>
      </w:r>
    </w:p>
    <w:p w14:paraId="41091CD0" w14:textId="1CAC6BE2" w:rsidR="00653A5E" w:rsidRPr="003554EE" w:rsidRDefault="00653A5E" w:rsidP="00C746BD">
      <w:pPr>
        <w:shd w:val="clear" w:color="auto" w:fill="FFFFFF"/>
        <w:spacing w:after="0" w:line="375"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Pr="003554EE">
        <w:rPr>
          <w:rFonts w:ascii="Arial" w:eastAsia="Times New Roman" w:hAnsi="Arial" w:cs="Arial"/>
          <w:color w:val="000000"/>
          <w:sz w:val="20"/>
          <w:szCs w:val="20"/>
          <w:lang w:eastAsia="en-GB"/>
        </w:rPr>
        <w:t>Discussing all relevant issues and progress with Welsh Government</w:t>
      </w:r>
      <w:r w:rsidR="00C746BD">
        <w:rPr>
          <w:rFonts w:ascii="Arial" w:eastAsia="Times New Roman" w:hAnsi="Arial" w:cs="Arial"/>
          <w:color w:val="000000"/>
          <w:sz w:val="20"/>
          <w:szCs w:val="20"/>
          <w:lang w:eastAsia="en-GB"/>
        </w:rPr>
        <w:t xml:space="preserve">, </w:t>
      </w:r>
      <w:r w:rsidRPr="003554EE">
        <w:rPr>
          <w:rFonts w:ascii="Arial" w:eastAsia="Times New Roman" w:hAnsi="Arial" w:cs="Arial"/>
          <w:color w:val="000000"/>
          <w:sz w:val="20"/>
          <w:szCs w:val="20"/>
          <w:lang w:eastAsia="en-GB"/>
        </w:rPr>
        <w:t>Discussing and collaborating on relevant guidance for the Programme</w:t>
      </w:r>
      <w:r w:rsidR="00C746BD">
        <w:rPr>
          <w:rFonts w:ascii="Arial" w:eastAsia="Times New Roman" w:hAnsi="Arial" w:cs="Arial"/>
          <w:color w:val="000000"/>
          <w:sz w:val="20"/>
          <w:szCs w:val="20"/>
          <w:lang w:eastAsia="en-GB"/>
        </w:rPr>
        <w:t xml:space="preserve">, </w:t>
      </w:r>
      <w:proofErr w:type="gramStart"/>
      <w:r w:rsidRPr="003554EE">
        <w:rPr>
          <w:rFonts w:ascii="Arial" w:eastAsia="Times New Roman" w:hAnsi="Arial" w:cs="Arial"/>
          <w:color w:val="000000"/>
          <w:sz w:val="20"/>
          <w:szCs w:val="20"/>
          <w:lang w:eastAsia="en-GB"/>
        </w:rPr>
        <w:t>Working</w:t>
      </w:r>
      <w:proofErr w:type="gramEnd"/>
      <w:r w:rsidRPr="003554EE">
        <w:rPr>
          <w:rFonts w:ascii="Arial" w:eastAsia="Times New Roman" w:hAnsi="Arial" w:cs="Arial"/>
          <w:color w:val="000000"/>
          <w:sz w:val="20"/>
          <w:szCs w:val="20"/>
          <w:lang w:eastAsia="en-GB"/>
        </w:rPr>
        <w:t xml:space="preserve"> in partnership to seek improvements in policy and practice</w:t>
      </w:r>
      <w:r w:rsidR="00C746BD">
        <w:rPr>
          <w:rFonts w:ascii="Arial" w:eastAsia="Times New Roman" w:hAnsi="Arial" w:cs="Arial"/>
          <w:color w:val="000000"/>
          <w:sz w:val="20"/>
          <w:szCs w:val="20"/>
          <w:lang w:eastAsia="en-GB"/>
        </w:rPr>
        <w:t xml:space="preserve">, </w:t>
      </w:r>
      <w:r w:rsidRPr="003554EE">
        <w:rPr>
          <w:rFonts w:ascii="Arial" w:eastAsia="Times New Roman" w:hAnsi="Arial" w:cs="Arial"/>
          <w:color w:val="000000"/>
          <w:sz w:val="20"/>
          <w:szCs w:val="20"/>
          <w:lang w:eastAsia="en-GB"/>
        </w:rPr>
        <w:t>Enabling up-to-date knowledge of innovative practice, research and policy to be shared.</w:t>
      </w:r>
      <w:r>
        <w:rPr>
          <w:rFonts w:ascii="Arial" w:eastAsia="Times New Roman" w:hAnsi="Arial" w:cs="Arial"/>
          <w:color w:val="000000"/>
          <w:sz w:val="20"/>
          <w:szCs w:val="20"/>
          <w:lang w:eastAsia="en-GB"/>
        </w:rPr>
        <w:t>”  (</w:t>
      </w:r>
      <w:r w:rsidR="00797517">
        <w:rPr>
          <w:rFonts w:ascii="Arial" w:eastAsia="Times New Roman" w:hAnsi="Arial" w:cs="Arial"/>
          <w:color w:val="000000"/>
          <w:sz w:val="20"/>
          <w:szCs w:val="20"/>
          <w:lang w:eastAsia="en-GB"/>
        </w:rPr>
        <w:t>Children in Wales, 2014)</w:t>
      </w:r>
    </w:p>
    <w:p w14:paraId="0BA9828B" w14:textId="33807C98" w:rsidR="00653A5E" w:rsidRDefault="00653A5E" w:rsidP="003F052E">
      <w:pPr>
        <w:spacing w:line="276" w:lineRule="auto"/>
      </w:pPr>
      <w:r>
        <w:t xml:space="preserve">      </w:t>
      </w:r>
    </w:p>
    <w:p w14:paraId="63389A19" w14:textId="628149A2" w:rsidR="00C746BD" w:rsidRDefault="00136F4E" w:rsidP="003F052E">
      <w:pPr>
        <w:spacing w:line="276" w:lineRule="auto"/>
      </w:pPr>
      <w:r>
        <w:t xml:space="preserve">The Flying Start programme has </w:t>
      </w:r>
      <w:r w:rsidR="00797517">
        <w:t>four</w:t>
      </w:r>
      <w:r>
        <w:t xml:space="preserve"> key aims: The provision of free, quality part time childcare, Enhanced Health Visitor service, Access to Parenting Programmes and Speech, language and communication.</w:t>
      </w:r>
    </w:p>
    <w:p w14:paraId="527B0CAA" w14:textId="0AE66207" w:rsidR="00C27EEC" w:rsidRDefault="00E501F8" w:rsidP="003F052E">
      <w:pPr>
        <w:spacing w:line="276" w:lineRule="auto"/>
      </w:pPr>
      <w:r>
        <w:t xml:space="preserve">The provision of free, part-time, quality childcare for children aged 2 to 3 is aimed at providing a seamless entry into schools at foundation phase. </w:t>
      </w:r>
      <w:r w:rsidR="00002CE5">
        <w:t xml:space="preserve">To ensure that children receive the most appropriate support the childcare is offered through Flying Start Quality Assured Settings, who all consult with Child Advisory teams in the Local Authority. The location of these settings </w:t>
      </w:r>
      <w:proofErr w:type="gramStart"/>
      <w:r w:rsidR="00002CE5">
        <w:t>are</w:t>
      </w:r>
      <w:proofErr w:type="gramEnd"/>
      <w:r w:rsidR="00002CE5">
        <w:t xml:space="preserve"> advertised </w:t>
      </w:r>
      <w:r w:rsidR="00136F4E">
        <w:t>through</w:t>
      </w:r>
      <w:r w:rsidR="00002CE5">
        <w:t xml:space="preserve"> </w:t>
      </w:r>
      <w:r w:rsidR="00136F4E">
        <w:t xml:space="preserve">the </w:t>
      </w:r>
      <w:r w:rsidR="00002CE5">
        <w:t>local authorities</w:t>
      </w:r>
      <w:r w:rsidR="00136F4E">
        <w:t>’ Family Information Services</w:t>
      </w:r>
      <w:r w:rsidR="00002CE5">
        <w:t>. (</w:t>
      </w:r>
      <w:r w:rsidR="00543512">
        <w:t>Pembrokeshire County Council, 2018</w:t>
      </w:r>
      <w:r w:rsidR="00002CE5">
        <w:t>)</w:t>
      </w:r>
      <w:r w:rsidR="00543512">
        <w:t>.</w:t>
      </w:r>
      <w:r w:rsidR="00002CE5">
        <w:t xml:space="preserve"> </w:t>
      </w:r>
    </w:p>
    <w:p w14:paraId="45599D21" w14:textId="2638D65B" w:rsidR="00C27EEC" w:rsidRDefault="00002CE5" w:rsidP="003F052E">
      <w:pPr>
        <w:spacing w:line="276" w:lineRule="auto"/>
      </w:pPr>
      <w:r>
        <w:t>Improved</w:t>
      </w:r>
      <w:r w:rsidR="00136F4E">
        <w:t>, and increased</w:t>
      </w:r>
      <w:r>
        <w:t xml:space="preserve"> access t</w:t>
      </w:r>
      <w:r w:rsidR="0067680B">
        <w:t>o</w:t>
      </w:r>
      <w:r>
        <w:t xml:space="preserve"> a Flying Start </w:t>
      </w:r>
      <w:r w:rsidR="00E501F8">
        <w:t>Health Visitor</w:t>
      </w:r>
      <w:r>
        <w:t xml:space="preserve"> </w:t>
      </w:r>
      <w:r w:rsidR="00136F4E">
        <w:t>means</w:t>
      </w:r>
      <w:r>
        <w:t xml:space="preserve"> parents</w:t>
      </w:r>
      <w:r w:rsidR="00136F4E">
        <w:t xml:space="preserve"> are given</w:t>
      </w:r>
      <w:r>
        <w:t xml:space="preserve"> additional</w:t>
      </w:r>
      <w:r w:rsidR="0067680B">
        <w:t xml:space="preserve"> support </w:t>
      </w:r>
      <w:r w:rsidR="00136F4E">
        <w:t>and further opportunities for</w:t>
      </w:r>
      <w:r>
        <w:t xml:space="preserve"> home visits</w:t>
      </w:r>
      <w:r w:rsidR="0067680B">
        <w:t xml:space="preserve">, as well as their supporting medical team </w:t>
      </w:r>
      <w:r w:rsidR="00136F4E">
        <w:t>of</w:t>
      </w:r>
      <w:r w:rsidR="0067680B">
        <w:t xml:space="preserve"> Flying Start Nursery Nurses and Midwifes.</w:t>
      </w:r>
      <w:r w:rsidR="004A3366">
        <w:t xml:space="preserve"> Health visitors assess the child and family in terms of low, medium or high risk, and are responsible for </w:t>
      </w:r>
      <w:r w:rsidR="00136F4E">
        <w:t xml:space="preserve">their </w:t>
      </w:r>
      <w:r w:rsidR="004A3366">
        <w:t>continued assessment and appropriate referrals for children classed as a medium or high risk</w:t>
      </w:r>
      <w:r w:rsidR="00282BEC">
        <w:t>.</w:t>
      </w:r>
      <w:r w:rsidR="0067680B">
        <w:t xml:space="preserve"> Nursery Nurses can</w:t>
      </w:r>
      <w:r w:rsidR="007847CB">
        <w:t xml:space="preserve"> provide help and support</w:t>
      </w:r>
      <w:r w:rsidR="0067680B">
        <w:t xml:space="preserve"> with </w:t>
      </w:r>
      <w:r w:rsidR="007847CB">
        <w:t>concerns, such as</w:t>
      </w:r>
      <w:r w:rsidR="0067680B">
        <w:t xml:space="preserve"> behaviour issues or sleep patterns. They also offer group sessions like baby </w:t>
      </w:r>
      <w:r w:rsidR="0067680B">
        <w:lastRenderedPageBreak/>
        <w:t xml:space="preserve">massage. The midwives offer support </w:t>
      </w:r>
      <w:r w:rsidR="003B0442">
        <w:t xml:space="preserve">both </w:t>
      </w:r>
      <w:r w:rsidR="0067680B">
        <w:t>during pregnancy and post</w:t>
      </w:r>
      <w:r w:rsidR="007847CB">
        <w:t>-</w:t>
      </w:r>
      <w:r w:rsidR="0067680B">
        <w:t xml:space="preserve">natal for women </w:t>
      </w:r>
      <w:r w:rsidR="003B0442">
        <w:t>who may need additional support, for example if they are vulnerable due to health concerns</w:t>
      </w:r>
      <w:r w:rsidR="007847CB">
        <w:t xml:space="preserve"> or age</w:t>
      </w:r>
      <w:r w:rsidR="003B0442">
        <w:t xml:space="preserve">. </w:t>
      </w:r>
    </w:p>
    <w:p w14:paraId="7477D6A6" w14:textId="2BFB6E51" w:rsidR="00002CE5" w:rsidRDefault="006F08C3" w:rsidP="003F052E">
      <w:pPr>
        <w:spacing w:line="276" w:lineRule="auto"/>
      </w:pPr>
      <w:r>
        <w:t xml:space="preserve">The first </w:t>
      </w:r>
      <w:r w:rsidR="00543512">
        <w:t>three</w:t>
      </w:r>
      <w:r>
        <w:t xml:space="preserve"> years of a child’s life have been identified as </w:t>
      </w:r>
      <w:r w:rsidR="007847CB">
        <w:t>the “</w:t>
      </w:r>
      <w:r>
        <w:t>most intensive period for acquiring speech and language skills” (NIDCD</w:t>
      </w:r>
      <w:r w:rsidR="00543512">
        <w:t xml:space="preserve">, June </w:t>
      </w:r>
      <w:proofErr w:type="gramStart"/>
      <w:r w:rsidR="00543512">
        <w:t>20</w:t>
      </w:r>
      <w:r>
        <w:t>17 )</w:t>
      </w:r>
      <w:proofErr w:type="gramEnd"/>
      <w:r>
        <w:t xml:space="preserve"> The support of this language and communication development is a fundamental aim of the Flying Start program. The role of the Speech and Language Therapists within the program varies</w:t>
      </w:r>
      <w:r w:rsidR="007847CB">
        <w:t xml:space="preserve"> based on the needs of the children.</w:t>
      </w:r>
      <w:r>
        <w:t xml:space="preserve"> </w:t>
      </w:r>
      <w:r w:rsidR="007847CB">
        <w:t>They may need to</w:t>
      </w:r>
      <w:r>
        <w:t xml:space="preserve"> prov</w:t>
      </w:r>
      <w:r w:rsidR="007847CB">
        <w:t>ide</w:t>
      </w:r>
      <w:r>
        <w:t xml:space="preserve"> support to</w:t>
      </w:r>
      <w:r w:rsidR="007847CB">
        <w:t xml:space="preserve"> the</w:t>
      </w:r>
      <w:r>
        <w:t xml:space="preserve"> children and their parents / carers</w:t>
      </w:r>
      <w:r w:rsidR="007847CB">
        <w:t>.</w:t>
      </w:r>
      <w:r w:rsidR="00C27EEC">
        <w:t xml:space="preserve"> </w:t>
      </w:r>
      <w:r w:rsidR="007847CB">
        <w:t xml:space="preserve">Or </w:t>
      </w:r>
      <w:r w:rsidR="00C27EEC">
        <w:t xml:space="preserve">develop learning strategies to </w:t>
      </w:r>
      <w:r w:rsidR="007847CB">
        <w:t>improve</w:t>
      </w:r>
      <w:r w:rsidR="00C27EEC">
        <w:t xml:space="preserve"> a child’s communication skills</w:t>
      </w:r>
      <w:r w:rsidR="007847CB">
        <w:t xml:space="preserve"> and implement this in Flying Start settings.</w:t>
      </w:r>
      <w:r w:rsidR="00C27EEC">
        <w:t xml:space="preserve"> </w:t>
      </w:r>
      <w:r w:rsidR="007847CB">
        <w:t xml:space="preserve">Often unseen, they will be required to </w:t>
      </w:r>
      <w:r w:rsidR="00C27EEC">
        <w:t>provid</w:t>
      </w:r>
      <w:r w:rsidR="007847CB">
        <w:t>e</w:t>
      </w:r>
      <w:r w:rsidR="00C27EEC">
        <w:t xml:space="preserve"> training to other members of the Flying Start staff to help identify and support a child’s communication difficulties.</w:t>
      </w:r>
    </w:p>
    <w:p w14:paraId="07424786" w14:textId="1A5445B1" w:rsidR="00282BEC" w:rsidRDefault="007F76A5" w:rsidP="003F052E">
      <w:pPr>
        <w:spacing w:line="276" w:lineRule="auto"/>
      </w:pPr>
      <w:r>
        <w:t xml:space="preserve">All families in the flying start scheme must be offered formal parenting support. This </w:t>
      </w:r>
      <w:r w:rsidR="0075205E">
        <w:t xml:space="preserve">could be in </w:t>
      </w:r>
      <w:r>
        <w:t>groups</w:t>
      </w:r>
      <w:r w:rsidR="0075205E">
        <w:t xml:space="preserve"> or</w:t>
      </w:r>
      <w:r w:rsidR="007847CB">
        <w:t xml:space="preserve"> on a </w:t>
      </w:r>
      <w:r w:rsidR="0075205E">
        <w:t>one to one</w:t>
      </w:r>
      <w:r w:rsidR="007847CB">
        <w:t xml:space="preserve"> basis. </w:t>
      </w:r>
      <w:r w:rsidR="00543512">
        <w:t xml:space="preserve"> </w:t>
      </w:r>
      <w:r w:rsidR="007847CB">
        <w:t xml:space="preserve">The support will be offered in a variety of </w:t>
      </w:r>
      <w:proofErr w:type="gramStart"/>
      <w:r w:rsidR="007847CB">
        <w:t>locations, but</w:t>
      </w:r>
      <w:proofErr w:type="gramEnd"/>
      <w:r w:rsidR="0075205E">
        <w:t xml:space="preserve"> </w:t>
      </w:r>
      <w:r w:rsidR="007847CB">
        <w:t>may</w:t>
      </w:r>
      <w:r w:rsidR="0075205E">
        <w:t xml:space="preserve"> be either formal or </w:t>
      </w:r>
      <w:r w:rsidR="007847CB">
        <w:t>in</w:t>
      </w:r>
      <w:r w:rsidR="0075205E">
        <w:t>formal dependent on the child’s needs. The support, however, must follow the following themes. “Perinatal and support in the early years, Early intervention approaches to supporting vulnerable parents, Programmes to support parents in positive parenting</w:t>
      </w:r>
      <w:r w:rsidR="00543512">
        <w:t>”. (Welsh Government, 2017).</w:t>
      </w:r>
      <w:r w:rsidR="0075205E">
        <w:t xml:space="preserve"> </w:t>
      </w:r>
      <w:proofErr w:type="spellStart"/>
      <w:r w:rsidR="00543512">
        <w:t>E</w:t>
      </w:r>
      <w:r w:rsidR="007847CB">
        <w:t>xample</w:t>
      </w:r>
      <w:r w:rsidR="00543512">
        <w:t>’s</w:t>
      </w:r>
      <w:proofErr w:type="spellEnd"/>
      <w:r w:rsidR="007847CB">
        <w:t xml:space="preserve"> of c</w:t>
      </w:r>
      <w:r w:rsidR="00C746BD">
        <w:t>urrent programmes run in Pembrokeshire are</w:t>
      </w:r>
      <w:r w:rsidR="007847CB">
        <w:t>;</w:t>
      </w:r>
      <w:r w:rsidR="00C746BD">
        <w:t xml:space="preserve"> Families First, Communities First and the Family Information Service.</w:t>
      </w:r>
    </w:p>
    <w:p w14:paraId="79055714" w14:textId="0856F2EC" w:rsidR="003554EE" w:rsidRDefault="0075205E" w:rsidP="003554EE">
      <w:pPr>
        <w:spacing w:line="276" w:lineRule="auto"/>
      </w:pPr>
      <w:r>
        <w:t>Language and Play (LAP)</w:t>
      </w:r>
      <w:r w:rsidR="00282BEC">
        <w:t xml:space="preserve"> </w:t>
      </w:r>
      <w:r w:rsidR="00653A5E">
        <w:t>is an example of</w:t>
      </w:r>
      <w:r w:rsidR="00282BEC">
        <w:t xml:space="preserve"> the type of informal support that can be provided to parents to help their child. Encouraging the use of activities and play to learn, the LAP pathway offers Baby LAP, LAP Parent and Toddler groups and LAP Programme sessions to help parents understand their importance in a child’s development.</w:t>
      </w:r>
      <w:r w:rsidR="007847CB">
        <w:t xml:space="preserve"> Baby LAP is an extension of baby massage</w:t>
      </w:r>
      <w:r w:rsidR="00CC5C20">
        <w:t xml:space="preserve"> </w:t>
      </w:r>
      <w:r w:rsidR="007847CB">
        <w:t>and focuses on achieving developmental landmarks</w:t>
      </w:r>
      <w:r w:rsidR="00CC5C20">
        <w:t xml:space="preserve"> through the use of music, books and craft. LAP Parent and Toddler Groups offer play environments for children whilst parents can develop a support network with other parents and carers, whilst the LAP Programme is designed to help parents improve their interactions through work sessions and sharing ideas. </w:t>
      </w:r>
      <w:r w:rsidR="007847CB">
        <w:t xml:space="preserve"> </w:t>
      </w:r>
    </w:p>
    <w:p w14:paraId="4A8D7916" w14:textId="22936CF3" w:rsidR="009E05A9" w:rsidRDefault="003B518A" w:rsidP="003F052E">
      <w:pPr>
        <w:spacing w:line="276" w:lineRule="auto"/>
      </w:pPr>
      <w:bookmarkStart w:id="2" w:name="_Hlk512781539"/>
      <w:r>
        <w:t xml:space="preserve">The effects of poverty on a child’s development are well documented. In 2013 D Hirsch (An estimate of the cost </w:t>
      </w:r>
      <w:r w:rsidR="009E05A9">
        <w:t>o</w:t>
      </w:r>
      <w:r>
        <w:t>f child poverty)</w:t>
      </w:r>
      <w:r w:rsidR="009E05A9">
        <w:t xml:space="preserve"> identified that child poverty costs the UK at least £29 billion per year. </w:t>
      </w:r>
      <w:r w:rsidR="003554EE" w:rsidRPr="009E05A9">
        <w:rPr>
          <w:rFonts w:cstheme="minorHAnsi"/>
        </w:rPr>
        <w:t xml:space="preserve"> </w:t>
      </w:r>
      <w:r w:rsidR="00CC5C20">
        <w:rPr>
          <w:rFonts w:cstheme="minorHAnsi"/>
        </w:rPr>
        <w:t>“Of this £20.5 billion is a direct cost to government resulting from additional demand on services and benefit.”</w:t>
      </w:r>
      <w:bookmarkEnd w:id="2"/>
      <w:r w:rsidR="009E05A9">
        <w:t xml:space="preserve"> </w:t>
      </w:r>
    </w:p>
    <w:p w14:paraId="7380FE89" w14:textId="65CAB95D" w:rsidR="00C83AD5" w:rsidRDefault="009E05A9" w:rsidP="003F052E">
      <w:pPr>
        <w:spacing w:line="276" w:lineRule="auto"/>
      </w:pPr>
      <w:r>
        <w:t>Reviewing Flying Start</w:t>
      </w:r>
      <w:r w:rsidR="00CD0A2F">
        <w:t xml:space="preserve">, and </w:t>
      </w:r>
      <w:r w:rsidR="00CC5C20">
        <w:t>its</w:t>
      </w:r>
      <w:r w:rsidR="00CD0A2F">
        <w:t xml:space="preserve"> key aim of </w:t>
      </w:r>
      <w:r w:rsidR="00CC5C20">
        <w:t>i</w:t>
      </w:r>
      <w:r>
        <w:t>mproving the lives of people living in poverty</w:t>
      </w:r>
      <w:r w:rsidR="00CD0A2F">
        <w:t>, a National Assembly research note in 2014 (p</w:t>
      </w:r>
      <w:r w:rsidR="00543512">
        <w:t>g</w:t>
      </w:r>
      <w:r w:rsidR="00CD0A2F">
        <w:t>3) note</w:t>
      </w:r>
      <w:r w:rsidR="00543512">
        <w:t>d</w:t>
      </w:r>
      <w:r w:rsidR="00E54CDE">
        <w:t xml:space="preserve"> “Parents in Flying Start areas had on average 5.7 more contacts with health visiting services, compared with the comparison sample, including an average of 4.6 more in-home visits;” </w:t>
      </w:r>
      <w:r w:rsidR="00CC5C20">
        <w:t>Th</w:t>
      </w:r>
      <w:r w:rsidR="00B61D47">
        <w:t xml:space="preserve">is increase in communication and opportunity for support  </w:t>
      </w:r>
      <w:r w:rsidR="00CC5C20">
        <w:t xml:space="preserve"> </w:t>
      </w:r>
      <w:r w:rsidR="003E19D2">
        <w:t>indicate</w:t>
      </w:r>
      <w:r w:rsidR="00B61D47">
        <w:t>s</w:t>
      </w:r>
      <w:r w:rsidR="003E19D2">
        <w:t xml:space="preserve"> that the children and families on the Flying Start scheme </w:t>
      </w:r>
      <w:r w:rsidR="00B61D47">
        <w:t>will</w:t>
      </w:r>
      <w:r w:rsidR="003E19D2">
        <w:t xml:space="preserve"> benefit from the improved support</w:t>
      </w:r>
      <w:r w:rsidR="00B61D47">
        <w:t>. And this support is not only gained by the increased visits.</w:t>
      </w:r>
      <w:r w:rsidR="00B61D47" w:rsidRPr="00B61D47">
        <w:t xml:space="preserve"> </w:t>
      </w:r>
      <w:r w:rsidR="00B61D47">
        <w:t>“</w:t>
      </w:r>
      <w:r w:rsidR="00B61D47">
        <w:t>17.9 per cent more families in the Flying Start group were aware of parenting programmes compared with those in the comparison sample</w:t>
      </w:r>
      <w:r w:rsidR="00B61D47">
        <w:t>”</w:t>
      </w:r>
      <w:r w:rsidR="00543512">
        <w:t xml:space="preserve"> (Welsh Assembly, 2014).</w:t>
      </w:r>
      <w:r w:rsidR="00B61D47">
        <w:t xml:space="preserve"> Whilst these figures do not demonstrate the amount of programmes families have attended, an improved awareness would indicate more opportunity for families</w:t>
      </w:r>
      <w:r w:rsidR="003E19D2">
        <w:t xml:space="preserve">. </w:t>
      </w:r>
    </w:p>
    <w:p w14:paraId="3E849F32" w14:textId="4E6BE873" w:rsidR="003E19D2" w:rsidRDefault="00C83AD5" w:rsidP="003F052E">
      <w:pPr>
        <w:spacing w:line="276" w:lineRule="auto"/>
      </w:pPr>
      <w:r>
        <w:t>The Flying Start seems to be working towards the goals set out in the Tackling Poverty Action Plan. National Assembly Wales noted that, b</w:t>
      </w:r>
      <w:r w:rsidR="003E19D2">
        <w:t>y the age of 2</w:t>
      </w:r>
      <w:r w:rsidR="00B61D47">
        <w:t>,</w:t>
      </w:r>
      <w:r w:rsidR="003E19D2">
        <w:t xml:space="preserve"> </w:t>
      </w:r>
    </w:p>
    <w:p w14:paraId="0353EECC" w14:textId="162D1EF8" w:rsidR="00E54CDE" w:rsidRPr="009E05A9" w:rsidRDefault="00543512" w:rsidP="003F052E">
      <w:pPr>
        <w:spacing w:line="276" w:lineRule="auto"/>
        <w:rPr>
          <w:rFonts w:cstheme="minorHAnsi"/>
          <w:color w:val="595959"/>
          <w:shd w:val="clear" w:color="auto" w:fill="FFFFFF"/>
        </w:rPr>
      </w:pPr>
      <w:r>
        <w:lastRenderedPageBreak/>
        <w:tab/>
        <w:t>“</w:t>
      </w:r>
      <w:r w:rsidR="003E19D2">
        <w:t xml:space="preserve">82 per cent of children in the Flying Start programme reached, exceeded or were within </w:t>
      </w:r>
      <w:r>
        <w:tab/>
      </w:r>
      <w:r w:rsidR="003E19D2">
        <w:t xml:space="preserve">one age band of their developmental norms at age 2 years while 55 per cent met or </w:t>
      </w:r>
      <w:r>
        <w:tab/>
      </w:r>
      <w:r w:rsidR="003E19D2">
        <w:t>exceeded their milestones at this age;</w:t>
      </w:r>
      <w:r w:rsidR="003E19D2">
        <w:t xml:space="preserve">” </w:t>
      </w:r>
      <w:r>
        <w:t>(</w:t>
      </w:r>
      <w:r w:rsidR="003E19D2">
        <w:t>National Assembly Wales 2014</w:t>
      </w:r>
      <w:r>
        <w:t>)</w:t>
      </w:r>
    </w:p>
    <w:p w14:paraId="3651D590" w14:textId="12C6616C" w:rsidR="0017077D" w:rsidRDefault="00C83AD5" w:rsidP="003F052E">
      <w:pPr>
        <w:spacing w:line="276" w:lineRule="auto"/>
      </w:pPr>
      <w:r>
        <w:t xml:space="preserve">It is important to note, however, that its research also identified that </w:t>
      </w:r>
      <w:r w:rsidR="00E54CDE">
        <w:t>“Children in Flying Start areas are no more likely to have been referred to or received help from professionals</w:t>
      </w:r>
      <w:r w:rsidR="00CD0A2F">
        <w:t>.</w:t>
      </w:r>
      <w:r w:rsidR="00E54CDE">
        <w:t>”</w:t>
      </w:r>
      <w:r>
        <w:t xml:space="preserve"> Given the increased levels of interactions with Health Visitors, and awareness of support, it would raise concerns that communication concerns, raised earlier in the essay, have not been suitably approached. </w:t>
      </w:r>
    </w:p>
    <w:p w14:paraId="12830670" w14:textId="32D81523" w:rsidR="003E7C98" w:rsidRDefault="00C83AD5" w:rsidP="003E7C98">
      <w:pPr>
        <w:spacing w:line="276" w:lineRule="auto"/>
      </w:pPr>
      <w:r>
        <w:t>M</w:t>
      </w:r>
      <w:r w:rsidR="00CD0A2F">
        <w:t xml:space="preserve">ulti-agency work </w:t>
      </w:r>
      <w:r>
        <w:t xml:space="preserve">still suffers from </w:t>
      </w:r>
      <w:r w:rsidR="00CD0A2F">
        <w:t>challenges. The Flying Start’s aim of reducing the impact of child poverty is affected by changes and reforms to National Budgets</w:t>
      </w:r>
      <w:r w:rsidR="00DA3C69">
        <w:t>, for example</w:t>
      </w:r>
      <w:r w:rsidR="00CD0A2F">
        <w:t>.</w:t>
      </w:r>
      <w:r>
        <w:t xml:space="preserve"> Despite the empirical proof that its work is improving the performance levels and opportunities for children,</w:t>
      </w:r>
      <w:r w:rsidR="00CD0A2F">
        <w:t xml:space="preserve"> The Welsh Government noted that </w:t>
      </w:r>
      <w:r w:rsidR="003E7C98">
        <w:t xml:space="preserve">current </w:t>
      </w:r>
      <w:r w:rsidR="00CD0A2F">
        <w:t>financial reforms</w:t>
      </w:r>
      <w:r w:rsidR="003E7C98">
        <w:t xml:space="preserve"> will mean “relative child poverty in Wales will increase substantially – by 50,000 children (or 8 percentage points) by 2021 / 22</w:t>
      </w:r>
      <w:r w:rsidR="00543512">
        <w:t>” (</w:t>
      </w:r>
      <w:proofErr w:type="spellStart"/>
      <w:r w:rsidR="00543512">
        <w:t>Irranca</w:t>
      </w:r>
      <w:proofErr w:type="spellEnd"/>
      <w:r w:rsidR="00543512">
        <w:t>-Davies, 2018).</w:t>
      </w:r>
      <w:r w:rsidR="003E7C98">
        <w:t xml:space="preserve"> </w:t>
      </w:r>
      <w:r w:rsidR="00DA3C69">
        <w:t xml:space="preserve">It was also noted that the </w:t>
      </w:r>
      <w:r w:rsidR="003E7C98">
        <w:t xml:space="preserve"> </w:t>
      </w:r>
    </w:p>
    <w:p w14:paraId="75A50249" w14:textId="1D68A9F6" w:rsidR="00185D8A" w:rsidRPr="00185D8A" w:rsidRDefault="00543512" w:rsidP="003E7C98">
      <w:pPr>
        <w:spacing w:line="276" w:lineRule="auto"/>
        <w:rPr>
          <w:rFonts w:ascii="Arial" w:eastAsia="Times New Roman" w:hAnsi="Arial" w:cs="Arial"/>
          <w:color w:val="333333"/>
          <w:sz w:val="24"/>
          <w:szCs w:val="24"/>
          <w:lang w:eastAsia="en-GB"/>
        </w:rPr>
      </w:pPr>
      <w:r>
        <w:tab/>
      </w:r>
      <w:r w:rsidR="003E7C98">
        <w:t xml:space="preserve">“child poverty rate for those in lone parent households in Great Britain is forecast to </w:t>
      </w:r>
      <w:r>
        <w:tab/>
      </w:r>
      <w:r w:rsidR="003E7C98">
        <w:t xml:space="preserve">increase from 37% to over 62%, with lone parents losing an average of £5250 a year, almost </w:t>
      </w:r>
      <w:r>
        <w:tab/>
      </w:r>
      <w:r w:rsidR="003E7C98">
        <w:t>one-fifth of their annual income”</w:t>
      </w:r>
      <w:r w:rsidR="00185D8A">
        <w:t xml:space="preserve"> (</w:t>
      </w:r>
      <w:proofErr w:type="spellStart"/>
      <w:r>
        <w:t>Irranca</w:t>
      </w:r>
      <w:proofErr w:type="spellEnd"/>
      <w:r>
        <w:t>-Davies, 2018).</w:t>
      </w:r>
      <w:r w:rsidR="00185D8A">
        <w:t xml:space="preserve"> </w:t>
      </w:r>
    </w:p>
    <w:p w14:paraId="7DE0849D" w14:textId="77777777" w:rsidR="00DA3C69" w:rsidRDefault="003E7C98" w:rsidP="003F052E">
      <w:pPr>
        <w:spacing w:line="276" w:lineRule="auto"/>
      </w:pPr>
      <w:r>
        <w:t>With local authority budgets dropping, and levels of poverty</w:t>
      </w:r>
      <w:r w:rsidR="00DA3C69">
        <w:t>, as above,</w:t>
      </w:r>
      <w:r>
        <w:t xml:space="preserve"> expected to increase, there will be a point where </w:t>
      </w:r>
      <w:r w:rsidR="00DA3C69">
        <w:t xml:space="preserve">maintaining the current </w:t>
      </w:r>
      <w:r>
        <w:t>provision of services will become unattainable.</w:t>
      </w:r>
      <w:r w:rsidR="00DA3C69">
        <w:t xml:space="preserve"> </w:t>
      </w:r>
    </w:p>
    <w:p w14:paraId="71A66CFD" w14:textId="51D54E04" w:rsidR="00185D8A" w:rsidRDefault="00DA3C69" w:rsidP="003F052E">
      <w:pPr>
        <w:spacing w:line="276" w:lineRule="auto"/>
      </w:pPr>
      <w:r>
        <w:t xml:space="preserve">Today, all environments, from education to work, need to be inclusive. Improved legislation has ensured that everyone is given the same opportunities to succeed. </w:t>
      </w:r>
      <w:r w:rsidR="007E1FBF">
        <w:t>This can not be achieved with a “1 rule fits all” approach, so the influence provided by Multi-agency work is vital. Despite numerous failings, most notably in the cases of child welfare, many things have not changed since 1974. Evidence from Flying Start shows that improved, and more regular communication and awareness does not mean better lines of communication. Pembrokeshire County Council are currently advertising for 2 members of staff in the Family Intervention Team and 1 Children in Need social worker.</w:t>
      </w:r>
      <w:r w:rsidR="00543512">
        <w:t xml:space="preserve"> </w:t>
      </w:r>
      <w:r w:rsidR="00797517">
        <w:t>(</w:t>
      </w:r>
      <w:r w:rsidR="00543512">
        <w:t>Pembrokeshire County Council, 2018</w:t>
      </w:r>
      <w:r w:rsidR="00797517">
        <w:t>)</w:t>
      </w:r>
      <w:r w:rsidR="007E1FBF">
        <w:t xml:space="preserve"> </w:t>
      </w:r>
      <w:r w:rsidR="00DE2AAE">
        <w:t xml:space="preserve">Providing a dis-jointed social care provision can lead to mistakes, and if roles are not filled by suitably trained or qualified staff then errors occur. In order for Multi Agency work to fulfil its potential and positively affect all children I believe it needs to become centred around the child, not based on money, culture, education or any other matter. This was summarised by Dr </w:t>
      </w:r>
      <w:proofErr w:type="spellStart"/>
      <w:r w:rsidR="00DE2AAE">
        <w:t>Nnenna</w:t>
      </w:r>
      <w:proofErr w:type="spellEnd"/>
      <w:r w:rsidR="00DE2AAE">
        <w:t xml:space="preserve"> Cook, a participant of the Laming Report (2003). She commented on the failings by statutory agencies to provide adequate steps to protect Victoria saying “a</w:t>
      </w:r>
      <w:r w:rsidR="00DE2AAE">
        <w:t xml:space="preserve"> child is a child regardless of colour</w:t>
      </w:r>
      <w:r w:rsidR="00DE2AAE">
        <w:t>”</w:t>
      </w:r>
      <w:r w:rsidR="00797517">
        <w:t xml:space="preserve"> and that “</w:t>
      </w:r>
      <w:r w:rsidR="00797517">
        <w:t>I do not do political correctness when it comes to children. I really do think that these children may be further disadvantaged if we go down that track</w:t>
      </w:r>
      <w:r w:rsidR="00797517">
        <w:t xml:space="preserve">.” </w:t>
      </w:r>
      <w:r w:rsidR="00DE2AAE">
        <w:t xml:space="preserve">    </w:t>
      </w:r>
    </w:p>
    <w:p w14:paraId="1C5B77E3" w14:textId="77777777" w:rsidR="00C36262" w:rsidRDefault="00C36262" w:rsidP="003F052E">
      <w:pPr>
        <w:spacing w:line="276" w:lineRule="auto"/>
      </w:pPr>
    </w:p>
    <w:p w14:paraId="7DD97AE7" w14:textId="7F1EC7A4" w:rsidR="00C36262" w:rsidRDefault="00C36262" w:rsidP="003F052E">
      <w:pPr>
        <w:spacing w:line="276" w:lineRule="auto"/>
      </w:pPr>
    </w:p>
    <w:p w14:paraId="5ADDD6C3" w14:textId="0B84DE2B" w:rsidR="00543512" w:rsidRDefault="00543512" w:rsidP="003F052E">
      <w:pPr>
        <w:spacing w:line="276" w:lineRule="auto"/>
      </w:pPr>
    </w:p>
    <w:p w14:paraId="034BDD9C" w14:textId="10814FD0" w:rsidR="00543512" w:rsidRDefault="00543512" w:rsidP="003F052E">
      <w:pPr>
        <w:spacing w:line="276" w:lineRule="auto"/>
      </w:pPr>
    </w:p>
    <w:p w14:paraId="4BDFA380" w14:textId="121B9606" w:rsidR="00543512" w:rsidRDefault="00543512" w:rsidP="003F052E">
      <w:pPr>
        <w:spacing w:line="276" w:lineRule="auto"/>
      </w:pPr>
    </w:p>
    <w:p w14:paraId="744FD364" w14:textId="77777777" w:rsidR="005629FA" w:rsidRDefault="005629FA" w:rsidP="005629FA">
      <w:pPr>
        <w:ind w:left="360"/>
        <w:jc w:val="center"/>
      </w:pPr>
    </w:p>
    <w:p w14:paraId="356DA87A" w14:textId="77777777" w:rsidR="005629FA" w:rsidRDefault="005629FA" w:rsidP="005629FA">
      <w:pPr>
        <w:spacing w:line="276" w:lineRule="auto"/>
        <w:ind w:left="360"/>
        <w:jc w:val="center"/>
      </w:pPr>
      <w:r>
        <w:t>Reference List</w:t>
      </w:r>
    </w:p>
    <w:p w14:paraId="4AE5219E" w14:textId="77777777" w:rsidR="005629FA" w:rsidRPr="002E504A" w:rsidRDefault="005629FA" w:rsidP="005629FA">
      <w:pPr>
        <w:spacing w:line="276" w:lineRule="auto"/>
        <w:ind w:left="360"/>
      </w:pPr>
    </w:p>
    <w:p w14:paraId="5347874F" w14:textId="77777777" w:rsidR="005629FA" w:rsidRDefault="005629FA" w:rsidP="005629FA">
      <w:pPr>
        <w:spacing w:line="276" w:lineRule="auto"/>
        <w:ind w:left="360"/>
      </w:pPr>
      <w:r>
        <w:t xml:space="preserve">Atkinson, M. Wilkin, A. ET AL. (01/2002) </w:t>
      </w:r>
      <w:r>
        <w:rPr>
          <w:i/>
        </w:rPr>
        <w:t>Multi-Agency Working: A Detailed Study</w:t>
      </w:r>
      <w:r>
        <w:t xml:space="preserve">. </w:t>
      </w:r>
      <w:hyperlink r:id="rId7" w:history="1">
        <w:r w:rsidRPr="00A611C2">
          <w:rPr>
            <w:rStyle w:val="Hyperlink"/>
          </w:rPr>
          <w:t>https://www.nfer.ac.uk/publications/CSS02/CSS02.pdf</w:t>
        </w:r>
      </w:hyperlink>
      <w:r>
        <w:t xml:space="preserve"> (Accessed: 24/04/18).</w:t>
      </w:r>
    </w:p>
    <w:p w14:paraId="7A1EC487" w14:textId="77777777" w:rsidR="005629FA" w:rsidRDefault="005629FA" w:rsidP="005629FA">
      <w:pPr>
        <w:spacing w:line="276" w:lineRule="auto"/>
        <w:ind w:left="360"/>
      </w:pPr>
      <w:r>
        <w:t xml:space="preserve">Children in Wales. (2014) </w:t>
      </w:r>
      <w:r>
        <w:rPr>
          <w:i/>
        </w:rPr>
        <w:t>The Flying Start Network</w:t>
      </w:r>
      <w:r>
        <w:t xml:space="preserve">. </w:t>
      </w:r>
      <w:hyperlink r:id="rId8" w:history="1">
        <w:r w:rsidRPr="00A611C2">
          <w:rPr>
            <w:rStyle w:val="Hyperlink"/>
          </w:rPr>
          <w:t>www.childreninwales.org.uk/our-work/early-years/flying-start-network/</w:t>
        </w:r>
      </w:hyperlink>
      <w:r>
        <w:t xml:space="preserve"> (Accessed 28/04/18).</w:t>
      </w:r>
    </w:p>
    <w:p w14:paraId="09665F4A" w14:textId="77777777" w:rsidR="005629FA" w:rsidRDefault="005629FA" w:rsidP="005629FA">
      <w:pPr>
        <w:spacing w:line="276" w:lineRule="auto"/>
        <w:ind w:left="360"/>
      </w:pPr>
      <w:proofErr w:type="spellStart"/>
      <w:r>
        <w:t>Cowley</w:t>
      </w:r>
      <w:proofErr w:type="spellEnd"/>
      <w:r>
        <w:t xml:space="preserve">, S. (June, 2010) </w:t>
      </w:r>
      <w:r>
        <w:rPr>
          <w:i/>
        </w:rPr>
        <w:t>Multi-Agency Working, Part 1</w:t>
      </w:r>
      <w:r>
        <w:t xml:space="preserve">. </w:t>
      </w:r>
      <w:hyperlink r:id="rId9" w:history="1">
        <w:r w:rsidRPr="00A611C2">
          <w:rPr>
            <w:rStyle w:val="Hyperlink"/>
          </w:rPr>
          <w:t>https://www.rsource-bank.scholastic.uk/content/11329</w:t>
        </w:r>
      </w:hyperlink>
      <w:r>
        <w:t xml:space="preserve"> (Accessed: 24/04/18).</w:t>
      </w:r>
    </w:p>
    <w:p w14:paraId="37625141" w14:textId="77777777" w:rsidR="005629FA" w:rsidRDefault="005629FA" w:rsidP="005629FA">
      <w:pPr>
        <w:spacing w:line="276" w:lineRule="auto"/>
        <w:ind w:left="360"/>
      </w:pPr>
      <w:r>
        <w:t xml:space="preserve">Equality and Human Rights Commission. (04/2018) </w:t>
      </w:r>
      <w:r>
        <w:rPr>
          <w:i/>
        </w:rPr>
        <w:t>Protected Characteristics</w:t>
      </w:r>
      <w:r>
        <w:t xml:space="preserve">. </w:t>
      </w:r>
      <w:hyperlink r:id="rId10" w:history="1">
        <w:r w:rsidRPr="00A611C2">
          <w:rPr>
            <w:rStyle w:val="Hyperlink"/>
          </w:rPr>
          <w:t>https://www.equalityhumanrights.com/en/equality-act/protected-characteristics</w:t>
        </w:r>
      </w:hyperlink>
      <w:r>
        <w:t xml:space="preserve"> (Accessed: 24/04/18).</w:t>
      </w:r>
    </w:p>
    <w:p w14:paraId="51D40D5E" w14:textId="77777777" w:rsidR="005629FA" w:rsidRDefault="005629FA" w:rsidP="005629FA">
      <w:pPr>
        <w:spacing w:line="276" w:lineRule="auto"/>
        <w:ind w:left="360"/>
      </w:pPr>
      <w:bookmarkStart w:id="3" w:name="_GoBack"/>
      <w:bookmarkEnd w:id="3"/>
      <w:r>
        <w:t xml:space="preserve">Everychildmatters.co.uk. (2018) </w:t>
      </w:r>
      <w:r>
        <w:rPr>
          <w:i/>
        </w:rPr>
        <w:t>Aims and Outcomes</w:t>
      </w:r>
      <w:r>
        <w:t xml:space="preserve">. </w:t>
      </w:r>
      <w:hyperlink r:id="rId11" w:history="1">
        <w:r w:rsidRPr="00A611C2">
          <w:rPr>
            <w:rStyle w:val="Hyperlink"/>
          </w:rPr>
          <w:t>http://www.everychildmatters.co.uk/aims/</w:t>
        </w:r>
      </w:hyperlink>
      <w:r>
        <w:t xml:space="preserve"> (Accessed: 24/04/18).</w:t>
      </w:r>
    </w:p>
    <w:p w14:paraId="4F11B86C" w14:textId="77777777" w:rsidR="005629FA" w:rsidRDefault="005629FA" w:rsidP="005629FA">
      <w:pPr>
        <w:spacing w:line="276" w:lineRule="auto"/>
        <w:ind w:left="360"/>
      </w:pPr>
      <w:r>
        <w:t xml:space="preserve">Home Office. (07/2014) </w:t>
      </w:r>
      <w:r>
        <w:rPr>
          <w:i/>
        </w:rPr>
        <w:t>Working Together to Safeguard Children: Multi-Agency Safeguarding Hubs</w:t>
      </w:r>
      <w:r>
        <w:t>.</w:t>
      </w:r>
      <w:r w:rsidRPr="005855F3">
        <w:t xml:space="preserve"> </w:t>
      </w:r>
      <w:hyperlink r:id="rId12" w:history="1">
        <w:r w:rsidRPr="00A611C2">
          <w:rPr>
            <w:rStyle w:val="Hyperlink"/>
          </w:rPr>
          <w:t>https://www.gov.uk/government/news/working-together-to-safeguard-children-multi-agency-safeguarding-hubs</w:t>
        </w:r>
      </w:hyperlink>
      <w:r>
        <w:t xml:space="preserve"> (Accessed: 23/04/18).</w:t>
      </w:r>
    </w:p>
    <w:p w14:paraId="75DCE8F0" w14:textId="77777777" w:rsidR="005629FA" w:rsidRDefault="005629FA" w:rsidP="005629FA">
      <w:pPr>
        <w:spacing w:line="276" w:lineRule="auto"/>
        <w:ind w:left="360"/>
      </w:pPr>
      <w:proofErr w:type="spellStart"/>
      <w:r>
        <w:t>Irranca</w:t>
      </w:r>
      <w:proofErr w:type="spellEnd"/>
      <w:r>
        <w:t xml:space="preserve">-Davies, H. (April, 2018) </w:t>
      </w:r>
      <w:r>
        <w:rPr>
          <w:i/>
        </w:rPr>
        <w:t>We cannot Allow Damaging UK Government Policies to Plunge 50,000 more Welsh Children into Poverty</w:t>
      </w:r>
      <w:r>
        <w:t xml:space="preserve">. </w:t>
      </w:r>
      <w:hyperlink r:id="rId13" w:history="1">
        <w:r w:rsidRPr="00A611C2">
          <w:rPr>
            <w:rStyle w:val="Hyperlink"/>
          </w:rPr>
          <w:t>http://gov.wales/newsroom/people-and-communities/2018/we-cannot-allow-damaging-uk-government-policies-to-plunge-more-welsh-children-into-poverty/?lang=en</w:t>
        </w:r>
      </w:hyperlink>
      <w:r>
        <w:t xml:space="preserve"> (Accessed: 23/04/18).</w:t>
      </w:r>
    </w:p>
    <w:p w14:paraId="36E139FF" w14:textId="77777777" w:rsidR="005629FA" w:rsidRDefault="005629FA" w:rsidP="005629FA">
      <w:pPr>
        <w:spacing w:line="276" w:lineRule="auto"/>
        <w:ind w:left="360"/>
      </w:pPr>
      <w:r>
        <w:t xml:space="preserve">Lambing, Lord. (January 2003) </w:t>
      </w:r>
      <w:r>
        <w:rPr>
          <w:i/>
        </w:rPr>
        <w:t>The Victoria Climbie Inquiry</w:t>
      </w:r>
      <w:r>
        <w:t xml:space="preserve">. </w:t>
      </w:r>
      <w:hyperlink r:id="rId14" w:history="1">
        <w:r w:rsidRPr="00A611C2">
          <w:rPr>
            <w:rStyle w:val="Hyperlink"/>
          </w:rPr>
          <w:t>https://assets.publishing.service.gov.uk/government/uploads/system/uploads/attachment_data/file/273183/5730.pdf</w:t>
        </w:r>
      </w:hyperlink>
      <w:r>
        <w:t xml:space="preserve"> (Accessed: 23/04/18).</w:t>
      </w:r>
    </w:p>
    <w:p w14:paraId="797ABA62" w14:textId="77777777" w:rsidR="005629FA" w:rsidRDefault="005629FA" w:rsidP="005629FA">
      <w:pPr>
        <w:spacing w:line="276" w:lineRule="auto"/>
        <w:ind w:left="360"/>
      </w:pPr>
      <w:r>
        <w:t xml:space="preserve">Littlemore, S. (01/2003) </w:t>
      </w:r>
      <w:r>
        <w:rPr>
          <w:i/>
        </w:rPr>
        <w:t>Victoria Climbie: Chain of Neglect</w:t>
      </w:r>
      <w:r>
        <w:t xml:space="preserve">. </w:t>
      </w:r>
      <w:hyperlink r:id="rId15" w:history="1">
        <w:r w:rsidRPr="00A611C2">
          <w:rPr>
            <w:rStyle w:val="Hyperlink"/>
          </w:rPr>
          <w:t>http://news.bbc.co.uk/1/hi/uk/2700427.stm</w:t>
        </w:r>
      </w:hyperlink>
      <w:r>
        <w:t xml:space="preserve"> (Accessed: 24/04/18).</w:t>
      </w:r>
    </w:p>
    <w:p w14:paraId="744D3E21" w14:textId="77777777" w:rsidR="005629FA" w:rsidRPr="00F43615" w:rsidRDefault="005629FA" w:rsidP="005629FA">
      <w:pPr>
        <w:spacing w:line="276" w:lineRule="auto"/>
        <w:ind w:left="360"/>
      </w:pPr>
      <w:r>
        <w:t xml:space="preserve">National Assembly of Wales. (2014) </w:t>
      </w:r>
      <w:r>
        <w:rPr>
          <w:i/>
        </w:rPr>
        <w:t>Flying Start Research Note</w:t>
      </w:r>
      <w:r>
        <w:t xml:space="preserve">. </w:t>
      </w:r>
      <w:hyperlink r:id="rId16" w:history="1">
        <w:r w:rsidRPr="00A611C2">
          <w:rPr>
            <w:rStyle w:val="Hyperlink"/>
          </w:rPr>
          <w:t>www.assembly.wales/Research%20documents/flying%20start%20-%20research-%20note-03032014-254185/rn14-005-english.pdf</w:t>
        </w:r>
      </w:hyperlink>
      <w:r>
        <w:t xml:space="preserve"> (Accessed: 28/04/18).</w:t>
      </w:r>
    </w:p>
    <w:p w14:paraId="525573FE" w14:textId="77777777" w:rsidR="005629FA" w:rsidRDefault="005629FA" w:rsidP="005629FA">
      <w:pPr>
        <w:spacing w:line="276" w:lineRule="auto"/>
        <w:ind w:left="360"/>
      </w:pPr>
      <w:r>
        <w:t xml:space="preserve">NIDCD. (March, 2017) </w:t>
      </w:r>
      <w:r>
        <w:rPr>
          <w:i/>
        </w:rPr>
        <w:t>Speech and Language Developmental Milestones</w:t>
      </w:r>
      <w:r>
        <w:t xml:space="preserve">.  </w:t>
      </w:r>
      <w:hyperlink r:id="rId17" w:history="1">
        <w:r w:rsidRPr="00A611C2">
          <w:rPr>
            <w:rStyle w:val="Hyperlink"/>
          </w:rPr>
          <w:t>https://www.nidcd.nih.gov/health/speech-and-language</w:t>
        </w:r>
      </w:hyperlink>
      <w:r>
        <w:t xml:space="preserve"> (Accessed: 24/04/18).</w:t>
      </w:r>
    </w:p>
    <w:p w14:paraId="334FC8CA" w14:textId="77777777" w:rsidR="005629FA" w:rsidRDefault="005629FA" w:rsidP="005629FA">
      <w:pPr>
        <w:spacing w:line="276" w:lineRule="auto"/>
        <w:ind w:left="360"/>
      </w:pPr>
      <w:r>
        <w:t xml:space="preserve">NSPCC. (2018) </w:t>
      </w:r>
      <w:r>
        <w:rPr>
          <w:i/>
        </w:rPr>
        <w:t>Safeguarding Children. What Organisations need to do to Protect Children from Harm</w:t>
      </w:r>
      <w:r>
        <w:t xml:space="preserve">. </w:t>
      </w:r>
      <w:hyperlink r:id="rId18" w:history="1">
        <w:r w:rsidRPr="00A611C2">
          <w:rPr>
            <w:rStyle w:val="Hyperlink"/>
          </w:rPr>
          <w:t>https://www.nspcc.org.uk/preventing-abuse/safeguarding/</w:t>
        </w:r>
      </w:hyperlink>
      <w:r>
        <w:t xml:space="preserve"> (Accessed: 23/04/18).</w:t>
      </w:r>
    </w:p>
    <w:p w14:paraId="16D6CE58" w14:textId="77777777" w:rsidR="005629FA" w:rsidRPr="00923A3C" w:rsidRDefault="005629FA" w:rsidP="005629FA">
      <w:pPr>
        <w:spacing w:line="276" w:lineRule="auto"/>
        <w:ind w:left="360"/>
      </w:pPr>
      <w:r>
        <w:t xml:space="preserve">Pembrokeshire County Council. (2018) </w:t>
      </w:r>
      <w:r>
        <w:rPr>
          <w:i/>
        </w:rPr>
        <w:t>Current Vacancies</w:t>
      </w:r>
      <w:r>
        <w:t xml:space="preserve">. </w:t>
      </w:r>
      <w:hyperlink r:id="rId19" w:history="1">
        <w:r w:rsidRPr="00A611C2">
          <w:rPr>
            <w:rStyle w:val="Hyperlink"/>
          </w:rPr>
          <w:t>https://www.pembrokeshire.gov.uk/current-vacancies</w:t>
        </w:r>
      </w:hyperlink>
      <w:r>
        <w:t xml:space="preserve"> (Accessed: 23/04/2018)</w:t>
      </w:r>
    </w:p>
    <w:p w14:paraId="49B6BB18" w14:textId="77777777" w:rsidR="005629FA" w:rsidRDefault="005629FA" w:rsidP="005629FA">
      <w:pPr>
        <w:spacing w:line="276" w:lineRule="auto"/>
        <w:ind w:left="360"/>
      </w:pPr>
      <w:r>
        <w:t xml:space="preserve">Pembrokeshire County Council. (2018) </w:t>
      </w:r>
      <w:r>
        <w:rPr>
          <w:i/>
        </w:rPr>
        <w:t>Flying Start</w:t>
      </w:r>
      <w:r>
        <w:t>.</w:t>
      </w:r>
      <w:r w:rsidRPr="002E504A">
        <w:t xml:space="preserve"> </w:t>
      </w:r>
      <w:hyperlink r:id="rId20" w:history="1">
        <w:r w:rsidRPr="00A611C2">
          <w:rPr>
            <w:rStyle w:val="Hyperlink"/>
          </w:rPr>
          <w:t>https://www.pembrokeshire.gov.uk/flying-start/childcare-advisory-team</w:t>
        </w:r>
      </w:hyperlink>
      <w:r>
        <w:t xml:space="preserve"> (Accessed: 24/04/18).</w:t>
      </w:r>
    </w:p>
    <w:p w14:paraId="0234593F" w14:textId="77777777" w:rsidR="005629FA" w:rsidRPr="00923A3C" w:rsidRDefault="005629FA" w:rsidP="005629FA">
      <w:pPr>
        <w:spacing w:line="276" w:lineRule="auto"/>
        <w:ind w:left="360"/>
      </w:pPr>
      <w:r>
        <w:lastRenderedPageBreak/>
        <w:t xml:space="preserve">UNICEF. (2010) </w:t>
      </w:r>
      <w:r>
        <w:rPr>
          <w:i/>
        </w:rPr>
        <w:t>A Summary of the UN Convention on the Rights of the Child</w:t>
      </w:r>
      <w:r>
        <w:t xml:space="preserve">. </w:t>
      </w:r>
      <w:hyperlink r:id="rId21" w:history="1">
        <w:r w:rsidRPr="004374D7">
          <w:rPr>
            <w:rStyle w:val="Hyperlink"/>
          </w:rPr>
          <w:t>https://downloads.unicef.org.uk/wp-content/uploads/2010/05/UNCRC_summary.pdf</w:t>
        </w:r>
      </w:hyperlink>
      <w:r>
        <w:t xml:space="preserve"> (Accessed: 28/04/18).</w:t>
      </w:r>
    </w:p>
    <w:p w14:paraId="2D506AFA" w14:textId="77777777" w:rsidR="005629FA" w:rsidRDefault="005629FA" w:rsidP="005629FA">
      <w:pPr>
        <w:spacing w:line="276" w:lineRule="auto"/>
        <w:ind w:left="360"/>
      </w:pPr>
      <w:r>
        <w:t xml:space="preserve">Welsh Government. (January 2016) </w:t>
      </w:r>
      <w:r>
        <w:rPr>
          <w:i/>
        </w:rPr>
        <w:t>Tackling Poverty</w:t>
      </w:r>
      <w:r>
        <w:t xml:space="preserve">. </w:t>
      </w:r>
      <w:hyperlink r:id="rId22" w:history="1">
        <w:r w:rsidRPr="00A611C2">
          <w:rPr>
            <w:rStyle w:val="Hyperlink"/>
          </w:rPr>
          <w:t>http://gov.wales/topics/people-and-communities/tackling-poverty/?lang=en</w:t>
        </w:r>
      </w:hyperlink>
      <w:r>
        <w:t xml:space="preserve"> (Accessed: 24/04/18).</w:t>
      </w:r>
    </w:p>
    <w:p w14:paraId="0124CF4B" w14:textId="77777777" w:rsidR="005629FA" w:rsidRPr="005855F3" w:rsidRDefault="005629FA" w:rsidP="005629FA">
      <w:pPr>
        <w:ind w:left="360"/>
      </w:pPr>
    </w:p>
    <w:p w14:paraId="47571076" w14:textId="77777777" w:rsidR="005629FA" w:rsidRDefault="005629FA" w:rsidP="003F052E">
      <w:pPr>
        <w:spacing w:line="276" w:lineRule="auto"/>
      </w:pPr>
    </w:p>
    <w:sectPr w:rsidR="005629FA">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46311" w14:textId="77777777" w:rsidR="008F0092" w:rsidRDefault="008F0092" w:rsidP="00543512">
      <w:pPr>
        <w:spacing w:after="0" w:line="240" w:lineRule="auto"/>
      </w:pPr>
      <w:r>
        <w:separator/>
      </w:r>
    </w:p>
  </w:endnote>
  <w:endnote w:type="continuationSeparator" w:id="0">
    <w:p w14:paraId="1322A448" w14:textId="77777777" w:rsidR="008F0092" w:rsidRDefault="008F0092" w:rsidP="0054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B0C58" w14:textId="77777777" w:rsidR="008F0092" w:rsidRDefault="008F0092" w:rsidP="00543512">
      <w:pPr>
        <w:spacing w:after="0" w:line="240" w:lineRule="auto"/>
      </w:pPr>
      <w:r>
        <w:separator/>
      </w:r>
    </w:p>
  </w:footnote>
  <w:footnote w:type="continuationSeparator" w:id="0">
    <w:p w14:paraId="36858F2E" w14:textId="77777777" w:rsidR="008F0092" w:rsidRDefault="008F0092" w:rsidP="0054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8C307" w14:textId="7E7C02E6" w:rsidR="00543512" w:rsidRDefault="00543512">
    <w:pPr>
      <w:pStyle w:val="Header"/>
    </w:pPr>
    <w:r>
      <w:t>Student Number: 1502779</w:t>
    </w:r>
    <w:r>
      <w:ptab w:relativeTo="margin" w:alignment="center" w:leader="none"/>
    </w:r>
    <w:r>
      <w:t>SJTA5010</w:t>
    </w:r>
    <w:r>
      <w:ptab w:relativeTo="margin" w:alignment="right" w:leader="none"/>
    </w:r>
    <w:r>
      <w:t>Claire Morgan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D6638"/>
    <w:multiLevelType w:val="multilevel"/>
    <w:tmpl w:val="7C16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617F5F"/>
    <w:multiLevelType w:val="multilevel"/>
    <w:tmpl w:val="5724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C77"/>
    <w:rsid w:val="00002CE5"/>
    <w:rsid w:val="0001712F"/>
    <w:rsid w:val="00031E56"/>
    <w:rsid w:val="0004472F"/>
    <w:rsid w:val="00054D68"/>
    <w:rsid w:val="000626A7"/>
    <w:rsid w:val="0006778F"/>
    <w:rsid w:val="00067B9E"/>
    <w:rsid w:val="000B6217"/>
    <w:rsid w:val="0010014A"/>
    <w:rsid w:val="00102B99"/>
    <w:rsid w:val="0010300C"/>
    <w:rsid w:val="00136F4E"/>
    <w:rsid w:val="0017077D"/>
    <w:rsid w:val="00185D8A"/>
    <w:rsid w:val="001D23F2"/>
    <w:rsid w:val="00282BEC"/>
    <w:rsid w:val="00283C58"/>
    <w:rsid w:val="00293334"/>
    <w:rsid w:val="00294225"/>
    <w:rsid w:val="002A6B58"/>
    <w:rsid w:val="002E4C13"/>
    <w:rsid w:val="00302443"/>
    <w:rsid w:val="00333CD5"/>
    <w:rsid w:val="003554EE"/>
    <w:rsid w:val="003670CE"/>
    <w:rsid w:val="0037290D"/>
    <w:rsid w:val="003A758E"/>
    <w:rsid w:val="003B0442"/>
    <w:rsid w:val="003B518A"/>
    <w:rsid w:val="003E19D2"/>
    <w:rsid w:val="003E7C98"/>
    <w:rsid w:val="003F052E"/>
    <w:rsid w:val="00400569"/>
    <w:rsid w:val="0041280C"/>
    <w:rsid w:val="00435C37"/>
    <w:rsid w:val="004A3366"/>
    <w:rsid w:val="004B3BE6"/>
    <w:rsid w:val="004E6531"/>
    <w:rsid w:val="00543512"/>
    <w:rsid w:val="00555D64"/>
    <w:rsid w:val="005629FA"/>
    <w:rsid w:val="005C49FA"/>
    <w:rsid w:val="00606B7F"/>
    <w:rsid w:val="00630DD4"/>
    <w:rsid w:val="00653A5E"/>
    <w:rsid w:val="0067680B"/>
    <w:rsid w:val="0067771D"/>
    <w:rsid w:val="006A789B"/>
    <w:rsid w:val="006B3839"/>
    <w:rsid w:val="006F08C3"/>
    <w:rsid w:val="007111F2"/>
    <w:rsid w:val="0075205E"/>
    <w:rsid w:val="00753DAD"/>
    <w:rsid w:val="0076548E"/>
    <w:rsid w:val="007847CB"/>
    <w:rsid w:val="00797517"/>
    <w:rsid w:val="007E1FBF"/>
    <w:rsid w:val="007E424D"/>
    <w:rsid w:val="007F76A5"/>
    <w:rsid w:val="00804D77"/>
    <w:rsid w:val="00820713"/>
    <w:rsid w:val="008E2A9D"/>
    <w:rsid w:val="008F0092"/>
    <w:rsid w:val="008F3A63"/>
    <w:rsid w:val="009009EC"/>
    <w:rsid w:val="009010E7"/>
    <w:rsid w:val="00906364"/>
    <w:rsid w:val="0092490F"/>
    <w:rsid w:val="00936A84"/>
    <w:rsid w:val="00995A22"/>
    <w:rsid w:val="009E05A9"/>
    <w:rsid w:val="009E7DE2"/>
    <w:rsid w:val="00A11351"/>
    <w:rsid w:val="00A745C5"/>
    <w:rsid w:val="00A80B25"/>
    <w:rsid w:val="00A82F39"/>
    <w:rsid w:val="00B61D47"/>
    <w:rsid w:val="00B75C77"/>
    <w:rsid w:val="00BD2AD2"/>
    <w:rsid w:val="00BD645B"/>
    <w:rsid w:val="00C235BD"/>
    <w:rsid w:val="00C27EEC"/>
    <w:rsid w:val="00C36262"/>
    <w:rsid w:val="00C54E98"/>
    <w:rsid w:val="00C672E7"/>
    <w:rsid w:val="00C746BD"/>
    <w:rsid w:val="00C83AD5"/>
    <w:rsid w:val="00CC5131"/>
    <w:rsid w:val="00CC5C20"/>
    <w:rsid w:val="00CD0A2F"/>
    <w:rsid w:val="00CF5820"/>
    <w:rsid w:val="00D10FA0"/>
    <w:rsid w:val="00DA3C69"/>
    <w:rsid w:val="00DC310A"/>
    <w:rsid w:val="00DE2AAE"/>
    <w:rsid w:val="00E10F29"/>
    <w:rsid w:val="00E501F8"/>
    <w:rsid w:val="00E54CDE"/>
    <w:rsid w:val="00EC0E66"/>
    <w:rsid w:val="00EE6E6E"/>
    <w:rsid w:val="00F164D3"/>
    <w:rsid w:val="00FB5551"/>
    <w:rsid w:val="00FD7226"/>
    <w:rsid w:val="00FF3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4160"/>
  <w15:chartTrackingRefBased/>
  <w15:docId w15:val="{469E1C0B-96E5-495D-8A8E-E6E9CD3A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512"/>
  </w:style>
  <w:style w:type="paragraph" w:styleId="Footer">
    <w:name w:val="footer"/>
    <w:basedOn w:val="Normal"/>
    <w:link w:val="FooterChar"/>
    <w:uiPriority w:val="99"/>
    <w:unhideWhenUsed/>
    <w:rsid w:val="00543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512"/>
  </w:style>
  <w:style w:type="character" w:styleId="Hyperlink">
    <w:name w:val="Hyperlink"/>
    <w:basedOn w:val="DefaultParagraphFont"/>
    <w:uiPriority w:val="99"/>
    <w:unhideWhenUsed/>
    <w:rsid w:val="005629FA"/>
    <w:rPr>
      <w:color w:val="0563C1" w:themeColor="hyperlink"/>
      <w:u w:val="single"/>
    </w:rPr>
  </w:style>
  <w:style w:type="character" w:styleId="FollowedHyperlink">
    <w:name w:val="FollowedHyperlink"/>
    <w:basedOn w:val="DefaultParagraphFont"/>
    <w:uiPriority w:val="99"/>
    <w:semiHidden/>
    <w:unhideWhenUsed/>
    <w:rsid w:val="005629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715147">
      <w:bodyDiv w:val="1"/>
      <w:marLeft w:val="0"/>
      <w:marRight w:val="0"/>
      <w:marTop w:val="0"/>
      <w:marBottom w:val="0"/>
      <w:divBdr>
        <w:top w:val="none" w:sz="0" w:space="0" w:color="auto"/>
        <w:left w:val="none" w:sz="0" w:space="0" w:color="auto"/>
        <w:bottom w:val="none" w:sz="0" w:space="0" w:color="auto"/>
        <w:right w:val="none" w:sz="0" w:space="0" w:color="auto"/>
      </w:divBdr>
    </w:div>
    <w:div w:id="141100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our-work/early-years/flying-start-network/" TargetMode="External"/><Relationship Id="rId13" Type="http://schemas.openxmlformats.org/officeDocument/2006/relationships/hyperlink" Target="http://gov.wales/newsroom/people-and-communities/2018/we-cannot-allow-damaging-uk-government-policies-to-plunge-more-welsh-children-into-poverty/?lang=en" TargetMode="External"/><Relationship Id="rId18" Type="http://schemas.openxmlformats.org/officeDocument/2006/relationships/hyperlink" Target="https://www.nspcc.org.uk/preventing-abuse/safeguarding/" TargetMode="External"/><Relationship Id="rId3" Type="http://schemas.openxmlformats.org/officeDocument/2006/relationships/settings" Target="settings.xml"/><Relationship Id="rId21" Type="http://schemas.openxmlformats.org/officeDocument/2006/relationships/hyperlink" Target="https://downloads.unicef.org.uk/wp-content/uploads/2010/05/UNCRC_summary.pdf" TargetMode="External"/><Relationship Id="rId7" Type="http://schemas.openxmlformats.org/officeDocument/2006/relationships/hyperlink" Target="https://www.nfer.ac.uk/publications/CSS02/CSS02.pdf" TargetMode="External"/><Relationship Id="rId12" Type="http://schemas.openxmlformats.org/officeDocument/2006/relationships/hyperlink" Target="https://www.gov.uk/government/news/working-together-to-safeguard-children-multi-agency-safeguarding-hubs" TargetMode="External"/><Relationship Id="rId17" Type="http://schemas.openxmlformats.org/officeDocument/2006/relationships/hyperlink" Target="https://www.nidcd.nih.gov/health/speech-and-languag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ssembly.wales/Research%20documents/flying%20start%20-%20research-%20note-03032014-254185/rn14-005-english.pdf" TargetMode="External"/><Relationship Id="rId20" Type="http://schemas.openxmlformats.org/officeDocument/2006/relationships/hyperlink" Target="https://www.pembrokeshire.gov.uk/flying-start/childcare-advisory-te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erychildmatters.co.uk/aim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news.bbc.co.uk/1/hi/uk/2700427.stm" TargetMode="External"/><Relationship Id="rId23" Type="http://schemas.openxmlformats.org/officeDocument/2006/relationships/header" Target="header1.xml"/><Relationship Id="rId10" Type="http://schemas.openxmlformats.org/officeDocument/2006/relationships/hyperlink" Target="https://www.equalityhumanrights.com/en/equality-act/protected-characteristics" TargetMode="External"/><Relationship Id="rId19" Type="http://schemas.openxmlformats.org/officeDocument/2006/relationships/hyperlink" Target="https://www.pembrokeshire.gov.uk/current-vacancies" TargetMode="External"/><Relationship Id="rId4" Type="http://schemas.openxmlformats.org/officeDocument/2006/relationships/webSettings" Target="webSettings.xml"/><Relationship Id="rId9" Type="http://schemas.openxmlformats.org/officeDocument/2006/relationships/hyperlink" Target="https://www.rsource-bank.scholastic.uk/content/11329" TargetMode="External"/><Relationship Id="rId14" Type="http://schemas.openxmlformats.org/officeDocument/2006/relationships/hyperlink" Target="https://assets.publishing.service.gov.uk/government/uploads/system/uploads/attachment_data/file/273183/5730.pdf" TargetMode="External"/><Relationship Id="rId22" Type="http://schemas.openxmlformats.org/officeDocument/2006/relationships/hyperlink" Target="http://gov.wales/topics/people-and-communities/tackling-povert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3038</TotalTime>
  <Pages>7</Pages>
  <Words>3259</Words>
  <Characters>18578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Morgan</dc:creator>
  <cp:keywords/>
  <dc:description/>
  <cp:lastModifiedBy>Simon Morgan</cp:lastModifiedBy>
  <cp:revision>4</cp:revision>
  <dcterms:created xsi:type="dcterms:W3CDTF">2018-04-24T08:38:00Z</dcterms:created>
  <dcterms:modified xsi:type="dcterms:W3CDTF">2018-04-29T20:00:00Z</dcterms:modified>
</cp:coreProperties>
</file>