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6784" w:rsidRDefault="00D96784">
      <w:pPr>
        <w:rPr>
          <w:sz w:val="28"/>
          <w:szCs w:val="28"/>
          <w:u w:val="single"/>
        </w:rPr>
      </w:pPr>
    </w:p>
    <w:p w:rsidR="00D96784" w:rsidRDefault="00965EA7">
      <w:pPr>
        <w:spacing w:line="360" w:lineRule="auto"/>
        <w:rPr>
          <w:rFonts w:ascii="Times" w:eastAsia="Times" w:hAnsi="Times" w:cs="Times"/>
          <w:sz w:val="28"/>
          <w:szCs w:val="28"/>
          <w:u w:val="single"/>
        </w:rPr>
      </w:pPr>
      <w:r>
        <w:rPr>
          <w:rFonts w:ascii="Times" w:eastAsia="Times" w:hAnsi="Times" w:cs="Times"/>
          <w:sz w:val="28"/>
          <w:szCs w:val="28"/>
          <w:u w:val="single"/>
        </w:rPr>
        <w:t>Gan ddefnyddio thema neu chwedl draddodiadol fel symbyliad, ystyriwch sut y galled ymgorffori y chwech maes dysgu a phrofiad a pedwr diben (Donaldson – Dyfodol Llwyddiannus) mewn dull integredig, traws-gwricwlaidd.</w:t>
      </w: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 xml:space="preserve">Rydw i wedi dewis y stori draddodiadol Nadolig Cristnogaeth genedigaeth Iesu er mwyn ymgorffori'r chwe maes dysgu a phrofiad. Hefyd byddaf yn canolbwyntio ar y pedwar diben Donaldson (Dyfodol Llwyddiannus) mewn dull integredig a trawsgwricwlaidd. </w:t>
      </w: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Yn y we</w:t>
      </w:r>
      <w:r>
        <w:rPr>
          <w:rFonts w:ascii="Times" w:eastAsia="Times" w:hAnsi="Times" w:cs="Times"/>
          <w:sz w:val="24"/>
          <w:szCs w:val="24"/>
        </w:rPr>
        <w:t>rs a thasgau rydw i wedi dewis a chreu ar gyfer yr aseiniad yma bydd y plant yn gweithio, dysgu, darllen ac actio trwy’r iaith Cymraeg. Bydd hyn yn helpu’r plant gyda'i darllen Cymraeg a hefyd siarad â dysgwyr arall wrth weithio a dilyn sgript mewn Cymraeg</w:t>
      </w:r>
      <w:r>
        <w:rPr>
          <w:rFonts w:ascii="Times" w:eastAsia="Times" w:hAnsi="Times" w:cs="Times"/>
          <w:sz w:val="24"/>
          <w:szCs w:val="24"/>
        </w:rPr>
        <w:t xml:space="preserve"> bydd hyn yn hefyd helpu’r plant gyda hyder nhw. Yn gyntaf bydd y plant yn trafod mewn grwpiau beth nhw yn gwybod cyn darllen y stori genedigaeth Iesu. M</w:t>
      </w:r>
      <w:r>
        <w:rPr>
          <w:rFonts w:ascii="Times" w:eastAsia="Times" w:hAnsi="Times" w:cs="Times"/>
          <w:sz w:val="24"/>
          <w:szCs w:val="24"/>
        </w:rPr>
        <w:t xml:space="preserve">ae hyn yn siawns i feddwl yn ôl i beth nhw wedi dysgu yn barod a thynnu syniadau oddi wrth ei gilydd i </w:t>
      </w:r>
      <w:r>
        <w:rPr>
          <w:rFonts w:ascii="Times" w:eastAsia="Times" w:hAnsi="Times" w:cs="Times"/>
          <w:sz w:val="24"/>
          <w:szCs w:val="24"/>
        </w:rPr>
        <w:t xml:space="preserve">ail </w:t>
      </w:r>
      <w:bookmarkStart w:id="0" w:name="_GoBack"/>
      <w:bookmarkEnd w:id="0"/>
      <w:r>
        <w:rPr>
          <w:rFonts w:ascii="Times" w:eastAsia="Times" w:hAnsi="Times" w:cs="Times"/>
          <w:sz w:val="24"/>
          <w:szCs w:val="24"/>
        </w:rPr>
        <w:t>greu'r stori. Wedyn bydd y plant yn darllen y stori genedigaeth Iesu fel stori. Mae hyn wedyn yn dod yn ôl i gwricwlwm Cymreig. Yn ystod y tasgau yma bydd y plant yn gwylio a chlywed gwahanol bobl yn siarad gan gynnwys pobl â thafodiaith wahanol a siar</w:t>
      </w:r>
      <w:r>
        <w:rPr>
          <w:rFonts w:ascii="Times" w:eastAsia="Times" w:hAnsi="Times" w:cs="Times"/>
          <w:sz w:val="24"/>
          <w:szCs w:val="24"/>
        </w:rPr>
        <w:t>adwyr profiadol, ac ymateb i’r hyn a glywir ac a welir. Byddant nhw yn cyfathrebu ar gyfer amrywiaeth o ddibenion a chyd-destunau, er enghraifft adrodd yn ôl a chyflwyno gwybodaeth, rhoi a dilyn cyfres o gyfarwyddiadau, dadlau ac esbonio safbwynt, trafod p</w:t>
      </w:r>
      <w:r>
        <w:rPr>
          <w:rFonts w:ascii="Times" w:eastAsia="Times" w:hAnsi="Times" w:cs="Times"/>
          <w:sz w:val="24"/>
          <w:szCs w:val="24"/>
        </w:rPr>
        <w:t>wnc, perswadio. Bydd y dasg nesaf i’r grwpiau creu sgript wrth ddefnyddio’r stori. Byddant nhw yn tynnu darnau mas o’r stori ac yn darparu mewn i’r cymeriadau. Mae hyn hefyd yn siawns iddyn nhw ddefnyddio ei sgiliau ysgrifenedig i sicrhau mae’r sgript yn l</w:t>
      </w:r>
      <w:r>
        <w:rPr>
          <w:rFonts w:ascii="Times" w:eastAsia="Times" w:hAnsi="Times" w:cs="Times"/>
          <w:sz w:val="24"/>
          <w:szCs w:val="24"/>
        </w:rPr>
        <w:t>lifo o un cymeriad i’r llall wrth wneud synnwyr. Bydd y plant yn gwylio a gwrando’n astud gan ymateb i amrywiaeth o symbyliadau ac ysgogiadau er enghraifft testunau ysgrifenedig a deinamig, perfformiadau theatrig a barddonol, siaradwyr gwadd, esboniadau, c</w:t>
      </w:r>
      <w:r>
        <w:rPr>
          <w:rFonts w:ascii="Times" w:eastAsia="Times" w:hAnsi="Times" w:cs="Times"/>
          <w:sz w:val="24"/>
          <w:szCs w:val="24"/>
        </w:rPr>
        <w:t xml:space="preserve">yfarwyddiadau a chyfathrebu’n glir gan ynganu a goslefu’n briodol yn y Gymraeg er enghraifft llefaru, adrodd stori. </w:t>
      </w:r>
      <w:r>
        <w:rPr>
          <w:rFonts w:ascii="Times" w:eastAsia="Times" w:hAnsi="Times" w:cs="Times"/>
          <w:sz w:val="24"/>
          <w:szCs w:val="24"/>
          <w:vertAlign w:val="superscript"/>
        </w:rPr>
        <w:footnoteReference w:id="1"/>
      </w: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Mae’r dasg yma yn cynnwys agweddau drama ynddo. Mae’r dasg nesaf bydd y plant yn defnyddio offerynnau i fynd gyda’r stori, byddant nhw he</w:t>
      </w:r>
      <w:r>
        <w:rPr>
          <w:rFonts w:ascii="Times" w:eastAsia="Times" w:hAnsi="Times" w:cs="Times"/>
          <w:sz w:val="24"/>
          <w:szCs w:val="24"/>
        </w:rPr>
        <w:t xml:space="preserve">fyd yn defnyddio offerynnau i </w:t>
      </w:r>
      <w:r>
        <w:rPr>
          <w:rFonts w:ascii="Times" w:eastAsia="Times" w:hAnsi="Times" w:cs="Times"/>
          <w:sz w:val="24"/>
          <w:szCs w:val="24"/>
        </w:rPr>
        <w:lastRenderedPageBreak/>
        <w:t xml:space="preserve">dangos yr emosiwn a beth roedd y cymeriadau yn teimlo ar y pryd, felly pryd mae rhywbeth trist yn digwydd gall y plant defnyddio offerynnau fwy drwm ac araf. Ffordd arall gall plant dweud y stori trwy ddefnyddio offerynnau yw </w:t>
      </w:r>
      <w:r>
        <w:rPr>
          <w:rFonts w:ascii="Times" w:eastAsia="Times" w:hAnsi="Times" w:cs="Times"/>
          <w:sz w:val="24"/>
          <w:szCs w:val="24"/>
        </w:rPr>
        <w:t>er enghraifft os mae’n bwrw glaw defnyddio offeryn sydd yn creu sŵn tebyg. Yn ystod y dasg yma bydd y plant yn dysgu a datblygu sgiliau sydd o fewn ac yn cael ei chysylltu gyda’r pwnc cerddoriaeth. Bydd y plant yn chwarae offerynnau, gan ddefnyddio techneg</w:t>
      </w:r>
      <w:r>
        <w:rPr>
          <w:rFonts w:ascii="Times" w:eastAsia="Times" w:hAnsi="Times" w:cs="Times"/>
          <w:sz w:val="24"/>
          <w:szCs w:val="24"/>
        </w:rPr>
        <w:t>au chwarae priodol a dangos deheurwydd cynyddol a rheolaeth gynyddol ar sain wrth ymarfer a gwerthuso’u gwaith perfformio er mwyn gwella. Mae'r rhain yn cael ei chynnwys yn y cwricwlwm cenedlaethol Cymru. Hefyd yn ystod y dasg yma bydd y plant yn cynnal rh</w:t>
      </w:r>
      <w:r>
        <w:rPr>
          <w:rFonts w:ascii="Times" w:eastAsia="Times" w:hAnsi="Times" w:cs="Times"/>
          <w:sz w:val="24"/>
          <w:szCs w:val="24"/>
        </w:rPr>
        <w:t>an fel aelod o grŵp mewn rhan-gân, cynnal rhan offerynnol unigol mewn darn ar gyfer grŵp a gwneud dynwared, dysgu ar gof, mewnoli (clywed yn eu pennau) a dwyn i gof batrymau cerddorol a chaneuon.</w:t>
      </w:r>
      <w:r>
        <w:rPr>
          <w:rFonts w:ascii="Times" w:eastAsia="Times" w:hAnsi="Times" w:cs="Times"/>
          <w:sz w:val="24"/>
          <w:szCs w:val="24"/>
          <w:vertAlign w:val="superscript"/>
        </w:rPr>
        <w:footnoteReference w:id="2"/>
      </w: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Yn ystod y tasgau yma bydd y plant yn gweithio yn ôl y ffr</w:t>
      </w:r>
      <w:r>
        <w:rPr>
          <w:rFonts w:ascii="Times" w:eastAsia="Times" w:hAnsi="Times" w:cs="Times"/>
          <w:sz w:val="24"/>
          <w:szCs w:val="24"/>
        </w:rPr>
        <w:t>amwaith llythrennedd a rhifedd a hefyd fframwaith cymhwysedd digidol. Bydd y plant yn datblygu sgiliau llythrennedd yn ei gwaith ysgrifenedig ac wrth ddarllen y stori ac actio mas. Yn ystod sesiwn cerddoriaeth o ran y stori yma bydd angen i’r plant rhifo i</w:t>
      </w:r>
      <w:r>
        <w:rPr>
          <w:rFonts w:ascii="Times" w:eastAsia="Times" w:hAnsi="Times" w:cs="Times"/>
          <w:sz w:val="24"/>
          <w:szCs w:val="24"/>
        </w:rPr>
        <w:t xml:space="preserve"> nodau cerddoriaeth i sicrhau mae pawb yn amseru ei hunain wrth newid offerynnau i sicrhau mae’r stori gerddorol yn llifo. Yn ystod y tasgau mae gan y plant hawl i ddefnyddio’r we i wneud gwaith ymchwil i ddarganfod mwy am y stori fel beth oedd y byd fel y</w:t>
      </w:r>
      <w:r>
        <w:rPr>
          <w:rFonts w:ascii="Times" w:eastAsia="Times" w:hAnsi="Times" w:cs="Times"/>
          <w:sz w:val="24"/>
          <w:szCs w:val="24"/>
        </w:rPr>
        <w:t>n ystod yr amser yna, bydd hyn yn helpu’r plant actio mas y cymeriadau yn well a hyd yn oed mynd ar youtube i feindio enghreifftiau o bobl defnyddio offerynnau i dangos teimladau a digwyddiadau o fewn stori.</w:t>
      </w: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color w:val="231F20"/>
          <w:sz w:val="24"/>
          <w:szCs w:val="24"/>
        </w:rPr>
      </w:pPr>
      <w:r>
        <w:rPr>
          <w:rFonts w:ascii="Times" w:eastAsia="Times" w:hAnsi="Times" w:cs="Times"/>
          <w:sz w:val="24"/>
          <w:szCs w:val="24"/>
        </w:rPr>
        <w:t>Mae’r stori yma yn wych i ddefnyddio o ran pwnc</w:t>
      </w:r>
      <w:r>
        <w:rPr>
          <w:rFonts w:ascii="Times" w:eastAsia="Times" w:hAnsi="Times" w:cs="Times"/>
          <w:sz w:val="24"/>
          <w:szCs w:val="24"/>
        </w:rPr>
        <w:t xml:space="preserve"> hanes oherwydd mae’n siawns i blant darganfod beth mae rhai pobl yn credu yw hanes y byd. Gall trafod am y dystiolaeth sydd yn cefnogi’r stori ac sydd yn mynd yn erbyn e. Mae’n wych i’r plant gwneud ymchwil unigol i weld os mae’r stori yn cael agweddau go</w:t>
      </w:r>
      <w:r>
        <w:rPr>
          <w:rFonts w:ascii="Times" w:eastAsia="Times" w:hAnsi="Times" w:cs="Times"/>
          <w:sz w:val="24"/>
          <w:szCs w:val="24"/>
        </w:rPr>
        <w:t xml:space="preserve"> iawn neu ffig. Gall hefyd gwneud tasgau am sut mae’r stori genedigaeth Iesu wedi effeithio hanes y byd o ran Nadolig. Mae llawer o wledydd efo traddodiadau Nadolig sydd wedi do o’r stori'r Beibl er enghraifft rhoi anrhegion. Mae hyn hefyd yn wych oherwydd</w:t>
      </w:r>
      <w:r>
        <w:rPr>
          <w:rFonts w:ascii="Times" w:eastAsia="Times" w:hAnsi="Times" w:cs="Times"/>
          <w:sz w:val="24"/>
          <w:szCs w:val="24"/>
        </w:rPr>
        <w:t xml:space="preserve"> mae’n gyfle i’r plant cwestiynu traddodiadau a pam mae pobl yn dathlu Nadolig hyn yn oed os dydyn nhw ddim yn credu mai’r stori genedigaeth Iesu wedi yn wir digwydd. Bydd y plant yn </w:t>
      </w:r>
      <w:r>
        <w:rPr>
          <w:rFonts w:ascii="Times" w:eastAsia="Times" w:hAnsi="Times" w:cs="Times"/>
          <w:color w:val="231F20"/>
          <w:sz w:val="24"/>
          <w:szCs w:val="24"/>
        </w:rPr>
        <w:t>ddefnyddio llinellau amser i ddilynu digwyddiadau a defnyddio’r geiriau a</w:t>
      </w:r>
      <w:r>
        <w:rPr>
          <w:rFonts w:ascii="Times" w:eastAsia="Times" w:hAnsi="Times" w:cs="Times"/>
          <w:color w:val="231F20"/>
          <w:sz w:val="24"/>
          <w:szCs w:val="24"/>
        </w:rPr>
        <w:t xml:space="preserve">llweddol priodol i amcangyfrif, mesur a disgrifio treigl amser. Bydd y </w:t>
      </w:r>
      <w:r>
        <w:rPr>
          <w:rFonts w:ascii="Times" w:eastAsia="Times" w:hAnsi="Times" w:cs="Times"/>
          <w:color w:val="231F20"/>
          <w:sz w:val="24"/>
          <w:szCs w:val="24"/>
        </w:rPr>
        <w:lastRenderedPageBreak/>
        <w:t xml:space="preserve">plant hefyd yn nodi’r gwahanol ffyrdd o gynrychioli a dehongli’r gorffennol a </w:t>
      </w:r>
      <w:r>
        <w:rPr>
          <w:rFonts w:ascii="Times" w:eastAsia="Times" w:hAnsi="Times" w:cs="Times"/>
          <w:b/>
          <w:color w:val="231F20"/>
          <w:sz w:val="24"/>
          <w:szCs w:val="24"/>
        </w:rPr>
        <w:t xml:space="preserve"> </w:t>
      </w:r>
      <w:r>
        <w:rPr>
          <w:rFonts w:ascii="Times" w:eastAsia="Times" w:hAnsi="Times" w:cs="Times"/>
          <w:color w:val="231F20"/>
          <w:sz w:val="24"/>
          <w:szCs w:val="24"/>
        </w:rPr>
        <w:t>gwahaniaethu rhwng ‘ffaith’ a ‘barn’, yn seiliedig ar dystiolaeth/gwybodaeth. Mae hyn yn cael ei nodi yn y</w:t>
      </w:r>
      <w:r>
        <w:rPr>
          <w:rFonts w:ascii="Times" w:eastAsia="Times" w:hAnsi="Times" w:cs="Times"/>
          <w:color w:val="231F20"/>
          <w:sz w:val="24"/>
          <w:szCs w:val="24"/>
        </w:rPr>
        <w:t xml:space="preserve"> cwricwlwm cenedlaethol Cymru. </w:t>
      </w:r>
      <w:r>
        <w:rPr>
          <w:rFonts w:ascii="Times" w:eastAsia="Times" w:hAnsi="Times" w:cs="Times"/>
          <w:color w:val="231F20"/>
          <w:sz w:val="24"/>
          <w:szCs w:val="24"/>
          <w:vertAlign w:val="superscript"/>
        </w:rPr>
        <w:footnoteReference w:id="3"/>
      </w:r>
    </w:p>
    <w:p w:rsidR="00D96784" w:rsidRDefault="00D96784">
      <w:pPr>
        <w:spacing w:line="360" w:lineRule="auto"/>
        <w:rPr>
          <w:rFonts w:ascii="Times" w:eastAsia="Times" w:hAnsi="Times" w:cs="Times"/>
          <w:color w:val="231F20"/>
          <w:sz w:val="24"/>
          <w:szCs w:val="24"/>
        </w:rPr>
      </w:pPr>
    </w:p>
    <w:p w:rsidR="00D96784" w:rsidRDefault="00965EA7">
      <w:pPr>
        <w:spacing w:line="360" w:lineRule="auto"/>
        <w:rPr>
          <w:rFonts w:ascii="Times" w:eastAsia="Times" w:hAnsi="Times" w:cs="Times"/>
          <w:color w:val="231F20"/>
          <w:sz w:val="24"/>
          <w:szCs w:val="24"/>
        </w:rPr>
      </w:pPr>
      <w:r>
        <w:rPr>
          <w:rFonts w:ascii="Times" w:eastAsia="Times" w:hAnsi="Times" w:cs="Times"/>
          <w:color w:val="231F20"/>
          <w:sz w:val="24"/>
          <w:szCs w:val="24"/>
        </w:rPr>
        <w:t xml:space="preserve">Mae hyn hefyd yn cysylltu â fframwaith daearyddiaeth o ran adnabod beth sy’n debyg ac yn wahanol er mwyn disgrifio, cymharu â chyferbynnu lleoedd ac amgylcheddau, disgrifio achosion a chanlyniadau newid mewn lleoedd ac yn </w:t>
      </w:r>
      <w:r>
        <w:rPr>
          <w:rFonts w:ascii="Times" w:eastAsia="Times" w:hAnsi="Times" w:cs="Times"/>
          <w:color w:val="231F20"/>
          <w:sz w:val="24"/>
          <w:szCs w:val="24"/>
        </w:rPr>
        <w:t>yr amgylchedd prys mae’r plant yn ymchwilio mewn i ble mae’r stori yn cael ei gosod a beth roedd y wlad a’r byd fel flynyddoedd yn ôl.</w:t>
      </w:r>
      <w:r>
        <w:rPr>
          <w:rFonts w:ascii="Times" w:eastAsia="Times" w:hAnsi="Times" w:cs="Times"/>
          <w:color w:val="231F20"/>
          <w:sz w:val="24"/>
          <w:szCs w:val="24"/>
          <w:vertAlign w:val="superscript"/>
        </w:rPr>
        <w:footnoteReference w:id="4"/>
      </w:r>
    </w:p>
    <w:p w:rsidR="00D96784" w:rsidRDefault="00D96784">
      <w:pPr>
        <w:spacing w:line="360" w:lineRule="auto"/>
        <w:rPr>
          <w:rFonts w:ascii="Times" w:eastAsia="Times" w:hAnsi="Times" w:cs="Times"/>
          <w:color w:val="231F20"/>
          <w:sz w:val="24"/>
          <w:szCs w:val="24"/>
        </w:rPr>
      </w:pPr>
    </w:p>
    <w:p w:rsidR="00D96784" w:rsidRDefault="00965EA7">
      <w:pPr>
        <w:spacing w:line="360" w:lineRule="auto"/>
        <w:rPr>
          <w:rFonts w:ascii="Times" w:eastAsia="Times" w:hAnsi="Times" w:cs="Times"/>
          <w:color w:val="231F20"/>
          <w:sz w:val="24"/>
          <w:szCs w:val="24"/>
        </w:rPr>
      </w:pPr>
      <w:r>
        <w:rPr>
          <w:rFonts w:ascii="Times" w:eastAsia="Times" w:hAnsi="Times" w:cs="Times"/>
          <w:color w:val="231F20"/>
          <w:sz w:val="24"/>
          <w:szCs w:val="24"/>
        </w:rPr>
        <w:t>Ac yn olaf bydd y tasgau yma yn cynnwys gwaith addysg grefyddol. Bydd y plant yn dysgu ac ymchwilio mewn i stori enfawr</w:t>
      </w:r>
      <w:r>
        <w:rPr>
          <w:rFonts w:ascii="Times" w:eastAsia="Times" w:hAnsi="Times" w:cs="Times"/>
          <w:color w:val="231F20"/>
          <w:sz w:val="24"/>
          <w:szCs w:val="24"/>
        </w:rPr>
        <w:t xml:space="preserve"> o fewn y grefydd Cristnogaeth. Byddant nhw yn dysgu am beth oedd wedi digwydd a pa effaith maent wedi cael ar hanes y byd, traddodiadau a phobl sydd yn byw ar y byd ac sydd wedi byw ar y byd. Bydd y plant yn datblygu'r sgiliau archwilio ac arbrofi gyda ch</w:t>
      </w:r>
      <w:r>
        <w:rPr>
          <w:rFonts w:ascii="Times" w:eastAsia="Times" w:hAnsi="Times" w:cs="Times"/>
          <w:color w:val="231F20"/>
          <w:sz w:val="24"/>
          <w:szCs w:val="24"/>
        </w:rPr>
        <w:t>yfleoedd dysgu newydd, gan gynnwys chwarae rôl, ymweld â mannau arbennig/crefyddol, gwneud a defnyddio arteffactau a bwydydd a TGCh, meddwl am gwestiynau amdanynt eu hunain, pobl eraill a phethau byw. O fewn addysg grefyddol maen siawns i’r plant penderfyn</w:t>
      </w:r>
      <w:r>
        <w:rPr>
          <w:rFonts w:ascii="Times" w:eastAsia="Times" w:hAnsi="Times" w:cs="Times"/>
          <w:color w:val="231F20"/>
          <w:sz w:val="24"/>
          <w:szCs w:val="24"/>
        </w:rPr>
        <w:t>u os maen nhw eisiau cred mewn crefydd, beth yw teimlad nhw at grefydd. Byddant nhw yn ymateb i’w syniadau eu hunain a syniadau pobl eraill, barn a rheolau a’r ffyrdd y maent yn ymdrin ag adegau hapus a thrist a bod yn ymwybodol o gyflawniadau pobl, gan gy</w:t>
      </w:r>
      <w:r>
        <w:rPr>
          <w:rFonts w:ascii="Times" w:eastAsia="Times" w:hAnsi="Times" w:cs="Times"/>
          <w:color w:val="231F20"/>
          <w:sz w:val="24"/>
          <w:szCs w:val="24"/>
        </w:rPr>
        <w:t xml:space="preserve">nnwys y ’syniadau mawr’ sydd wedi llunio’r byd. mae ‘r tasgau yn cynnwys y chwe maes dysgu sydd yn pwysig i sicrhau mae’r plant yn dysgu y sgiliau hanfodol mewn pob maes. </w:t>
      </w:r>
      <w:r>
        <w:rPr>
          <w:rFonts w:ascii="Times" w:eastAsia="Times" w:hAnsi="Times" w:cs="Times"/>
          <w:color w:val="231F20"/>
          <w:sz w:val="24"/>
          <w:szCs w:val="24"/>
          <w:vertAlign w:val="superscript"/>
        </w:rPr>
        <w:footnoteReference w:id="5"/>
      </w:r>
    </w:p>
    <w:p w:rsidR="00D96784" w:rsidRDefault="00D96784">
      <w:pPr>
        <w:spacing w:line="360" w:lineRule="auto"/>
        <w:rPr>
          <w:rFonts w:ascii="Times" w:eastAsia="Times" w:hAnsi="Times" w:cs="Times"/>
          <w:color w:val="231F20"/>
          <w:sz w:val="24"/>
          <w:szCs w:val="24"/>
        </w:rPr>
      </w:pPr>
    </w:p>
    <w:p w:rsidR="00D96784" w:rsidRDefault="00965EA7">
      <w:pPr>
        <w:spacing w:line="360" w:lineRule="auto"/>
        <w:rPr>
          <w:rFonts w:ascii="Times" w:eastAsia="Times" w:hAnsi="Times" w:cs="Times"/>
          <w:color w:val="212121"/>
          <w:sz w:val="24"/>
          <w:szCs w:val="24"/>
        </w:rPr>
      </w:pPr>
      <w:r>
        <w:rPr>
          <w:rFonts w:ascii="Times" w:eastAsia="Times" w:hAnsi="Times" w:cs="Times"/>
          <w:color w:val="231F20"/>
          <w:sz w:val="24"/>
          <w:szCs w:val="24"/>
        </w:rPr>
        <w:t xml:space="preserve">Mae gan Barnes saith ffordd </w:t>
      </w:r>
      <w:r>
        <w:rPr>
          <w:rFonts w:ascii="Times" w:eastAsia="Times" w:hAnsi="Times" w:cs="Times"/>
          <w:color w:val="212121"/>
          <w:sz w:val="24"/>
          <w:szCs w:val="24"/>
        </w:rPr>
        <w:t xml:space="preserve">ffyrdd o dosbarthu dysgu trawsgwricwlaidd, mae dysgu trawsgwricwlaidd hierarchaidd yn digwydd pan ddefnyddir syniadau o un pwnc i wella dysgu mewn un arall. Y nod yw i gwella dysgu mewn pwnc amlwg, Saesneg, mathemateg neu wyddoniaeth efallai trwy gyflwyno </w:t>
      </w:r>
      <w:r>
        <w:rPr>
          <w:rFonts w:ascii="Times" w:eastAsia="Times" w:hAnsi="Times" w:cs="Times"/>
          <w:color w:val="212121"/>
          <w:sz w:val="24"/>
          <w:szCs w:val="24"/>
        </w:rPr>
        <w:t>pwnc is-gwmni, efallai celf, cerddoriaeth neu ddawns. hwn yw dysgu trawsgwricwlaidd hierarchaidd. Mae dysgu trawsgwricwlaidd amlddisgyblaeth, ar y llaw arall, yn rhoi cydraddoldeb o bwys i ddau bwnc. Mae’r ddau ffordd o trawsgwricwlaidd yma yn cael ei defn</w:t>
      </w:r>
      <w:r>
        <w:rPr>
          <w:rFonts w:ascii="Times" w:eastAsia="Times" w:hAnsi="Times" w:cs="Times"/>
          <w:color w:val="212121"/>
          <w:sz w:val="24"/>
          <w:szCs w:val="24"/>
        </w:rPr>
        <w:t>yddio o fewn y tasgau rydw i wedi creu.</w:t>
      </w:r>
    </w:p>
    <w:p w:rsidR="00D96784" w:rsidRDefault="00D96784">
      <w:pPr>
        <w:spacing w:line="360" w:lineRule="auto"/>
        <w:rPr>
          <w:rFonts w:ascii="Times" w:eastAsia="Times" w:hAnsi="Times" w:cs="Times"/>
          <w:color w:val="231F20"/>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Mae ffordd o ddysgu trawsgwricwlaidd yn bryd chi yn defnyddio sgiliau a dealltwriaeth o bynciau cwricwlaidd mewn gwersi agored. Mae hyn yn golygu gall dysgu gwers ar lyfr ac wedyn gwneud tasgau sydd yn cysylltu â mw</w:t>
      </w:r>
      <w:r>
        <w:rPr>
          <w:rFonts w:ascii="Times" w:eastAsia="Times" w:hAnsi="Times" w:cs="Times"/>
          <w:sz w:val="24"/>
          <w:szCs w:val="24"/>
        </w:rPr>
        <w:t>y nag un pwnc. Pwrpas tasgau trawsgwricwlaidd yw annog y plant i ddysgu mewn ffordd newydd sydd yn cysylltu â phrofiadau bywyd. Maent yn hefyd datblygu sgiliau'r plant wrth weld sut mae’r pynciau yn cysylltu â phrofiadau gwahanol a sut gall un pwnc cael ei</w:t>
      </w:r>
      <w:r>
        <w:rPr>
          <w:rFonts w:ascii="Times" w:eastAsia="Times" w:hAnsi="Times" w:cs="Times"/>
          <w:sz w:val="24"/>
          <w:szCs w:val="24"/>
        </w:rPr>
        <w:t xml:space="preserve"> dysgu mewn ffyrdd gwahanol. Mae ffordd o ddysgu yma yn hefyd i fod yn greadigol wrth ddysgu oherwydd gallwch wneud tasgau na fyddech fel arfer yna eu gwneud yn y wers honno ar y pwnc hwnnw. Mae’n gyfle dysgu ac addysgu sydd wedi’i lleoli mewn themâu.  </w:t>
      </w:r>
    </w:p>
    <w:p w:rsidR="00D96784" w:rsidRDefault="00D96784">
      <w:pPr>
        <w:spacing w:line="360" w:lineRule="auto"/>
        <w:rPr>
          <w:rFonts w:ascii="Times" w:eastAsia="Times" w:hAnsi="Times" w:cs="Times"/>
        </w:rPr>
      </w:pPr>
    </w:p>
    <w:p w:rsidR="00D96784" w:rsidRDefault="00965EA7">
      <w:pPr>
        <w:spacing w:line="360" w:lineRule="auto"/>
        <w:rPr>
          <w:rFonts w:ascii="Times" w:eastAsia="Times" w:hAnsi="Times" w:cs="Times"/>
          <w:sz w:val="24"/>
          <w:szCs w:val="24"/>
        </w:rPr>
      </w:pPr>
      <w:r>
        <w:rPr>
          <w:rFonts w:ascii="Times" w:eastAsia="Times" w:hAnsi="Times" w:cs="Times"/>
        </w:rPr>
        <w:t xml:space="preserve"> </w:t>
      </w:r>
      <w:r>
        <w:rPr>
          <w:rFonts w:ascii="Times" w:eastAsia="Times" w:hAnsi="Times" w:cs="Times"/>
          <w:sz w:val="24"/>
          <w:szCs w:val="24"/>
        </w:rPr>
        <w:t>Wrth i athrawon dysgu gwersi neu sesiynau trawsgwricwlaidd does ddim dull dysgu er mwyn iddyn nhw ddilyn oherwydd mae yna ddulliau ar gyfer pwnc penodol ond ddim gwersi sydd yn cyffwrdd ar fwy nag u pwnc ar y tro. Mae hyn hefyd yn oherwydd bydd pob athro y</w:t>
      </w:r>
      <w:r>
        <w:rPr>
          <w:rFonts w:ascii="Times" w:eastAsia="Times" w:hAnsi="Times" w:cs="Times"/>
          <w:sz w:val="24"/>
          <w:szCs w:val="24"/>
        </w:rPr>
        <w:t xml:space="preserve">n dysgu yn wahanol a bydd pob gwers drawsgwricwlaidd yn wahanol yn dibynnu ar nod y wers. Anfantais o athrawon yn dysgu yn drawsgwricwlaidd yw gall cymryd llawer o amser i gwblhau tasgau yn y wers a hefyd dydy athrawon ddim efo'r cymorth sydd angen i greu </w:t>
      </w:r>
      <w:r>
        <w:rPr>
          <w:rFonts w:ascii="Times" w:eastAsia="Times" w:hAnsi="Times" w:cs="Times"/>
          <w:sz w:val="24"/>
          <w:szCs w:val="24"/>
        </w:rPr>
        <w:t>gwers drawsgwricwlaidd yn wedi os dydyn nhw ddim efo profiad. Problem arall gall digwydd yw mai’n galed i’r wers cynnydd oherwydd chi yn tynnu agweddau o fwy na un pwnc, mae hyn yn cael ei chefnogi gan Barnes, 2015.</w:t>
      </w:r>
      <w:r>
        <w:rPr>
          <w:rFonts w:ascii="Times" w:eastAsia="Times" w:hAnsi="Times" w:cs="Times"/>
          <w:sz w:val="24"/>
          <w:szCs w:val="24"/>
          <w:vertAlign w:val="superscript"/>
        </w:rPr>
        <w:footnoteReference w:id="6"/>
      </w:r>
      <w:r>
        <w:rPr>
          <w:rFonts w:ascii="Times" w:eastAsia="Times" w:hAnsi="Times" w:cs="Times"/>
          <w:sz w:val="24"/>
          <w:szCs w:val="24"/>
        </w:rPr>
        <w:t xml:space="preserve"> Mae ymchwil arall yn cefnogi hyn yn dwe</w:t>
      </w:r>
      <w:r>
        <w:rPr>
          <w:rFonts w:ascii="Times" w:eastAsia="Times" w:hAnsi="Times" w:cs="Times"/>
          <w:sz w:val="24"/>
          <w:szCs w:val="24"/>
        </w:rPr>
        <w:t>ud oherwydd does ddim dull i addysgu gall y wers troi i anarchiaeth.“In the absence of high standards, a progressive programme can rapidly become an excuse for laziness, laissez-faire procedures, and even anarchy” (gardener, 1993, p195)</w:t>
      </w:r>
      <w:r>
        <w:rPr>
          <w:rFonts w:ascii="Times" w:eastAsia="Times" w:hAnsi="Times" w:cs="Times"/>
          <w:sz w:val="24"/>
          <w:szCs w:val="24"/>
          <w:vertAlign w:val="superscript"/>
        </w:rPr>
        <w:footnoteReference w:id="7"/>
      </w: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 xml:space="preserve">Fantais o ddysgu </w:t>
      </w:r>
      <w:r>
        <w:rPr>
          <w:rFonts w:ascii="Times" w:eastAsia="Times" w:hAnsi="Times" w:cs="Times"/>
          <w:sz w:val="24"/>
          <w:szCs w:val="24"/>
        </w:rPr>
        <w:t xml:space="preserve">yn drawsgwricwlaidd yw mai gwersi yn gallu bod yn hyblyg iawn oherwydd gall mynd o ddysgu sgiliau o un pwnc i bwnc arall yn yr un wers wrth wneud yr un gwaith felly chi yn gallu safio amser a dysgu sgiliau yn fwy cyflym mewn ffordd newydd. Bydd y plant yn </w:t>
      </w:r>
      <w:r>
        <w:rPr>
          <w:rFonts w:ascii="Times" w:eastAsia="Times" w:hAnsi="Times" w:cs="Times"/>
          <w:sz w:val="24"/>
          <w:szCs w:val="24"/>
        </w:rPr>
        <w:t xml:space="preserve">gallu gwneud tasgau newydd mewn ffordd greadigol. Byddant nhw yn dysgu mewn ffordd wahanol ac felly mae'r plant yn cael diddordeb ynddo. Er enghraifft gall rhoi mewn i wers mathemateg agweddau addysg gorfforol ac felly mae’r plant yn dysgu mathemateg mewn </w:t>
      </w:r>
      <w:r>
        <w:rPr>
          <w:rFonts w:ascii="Times" w:eastAsia="Times" w:hAnsi="Times" w:cs="Times"/>
          <w:sz w:val="24"/>
          <w:szCs w:val="24"/>
        </w:rPr>
        <w:t>ffordd newydd ac mewn ffordd hwyl byddant nhw yn cofio.</w:t>
      </w:r>
    </w:p>
    <w:p w:rsidR="00D96784" w:rsidRDefault="00965EA7">
      <w:pPr>
        <w:spacing w:line="360" w:lineRule="auto"/>
        <w:rPr>
          <w:rFonts w:ascii="Times" w:eastAsia="Times" w:hAnsi="Times" w:cs="Times"/>
          <w:sz w:val="24"/>
          <w:szCs w:val="24"/>
        </w:rPr>
      </w:pPr>
      <w:r>
        <w:rPr>
          <w:rFonts w:ascii="Times" w:eastAsia="Times" w:hAnsi="Times" w:cs="Times"/>
          <w:sz w:val="24"/>
          <w:szCs w:val="24"/>
        </w:rPr>
        <w:t>Wrth i’r plant cwblhau'r tasgau bydd y plant yn dysgu sut i fod yn ddysgwyr uchelgeisiol, galluog sy’n barod i ddysgu drwy gydol eu hoes. Bydd y plant yn dysgu sut i weithio yn annibynnol a'r pwysigrw</w:t>
      </w:r>
      <w:r>
        <w:rPr>
          <w:rFonts w:ascii="Times" w:eastAsia="Times" w:hAnsi="Times" w:cs="Times"/>
          <w:sz w:val="24"/>
          <w:szCs w:val="24"/>
        </w:rPr>
        <w:t>ydd i greu gôl ac i weithio yn galed i gyrraedd y gôl. Sgiliau arall mae’r plant yn dysgu a bydd yn helpu nhw'r byd gwaith yn gweithio mewn grŵp, sut i helpu eich gilydd i gwblhau’r dasg i safon uchel. Weithiau bydd angen arwain y tîm sef sgil arbennig o d</w:t>
      </w:r>
      <w:r>
        <w:rPr>
          <w:rFonts w:ascii="Times" w:eastAsia="Times" w:hAnsi="Times" w:cs="Times"/>
          <w:sz w:val="24"/>
          <w:szCs w:val="24"/>
        </w:rPr>
        <w:t>da i gael ar gyfer y dyfodol mewn swydd neu mewn addysg uwch. Bydd y sgiliau yma yn helpu’r plant i eisiau dysgu a gweld beth arall gall nhw dysgu a gwneud. Mae’r plant yn dysgu sut i fod yn cyfranwyr mentrus, creadigol sy’n barod i chwarae eu rhan yn llaw</w:t>
      </w:r>
      <w:r>
        <w:rPr>
          <w:rFonts w:ascii="Times" w:eastAsia="Times" w:hAnsi="Times" w:cs="Times"/>
          <w:sz w:val="24"/>
          <w:szCs w:val="24"/>
        </w:rPr>
        <w:t>n yn eu bywyd a’u gwaith. Yn ystod yr amser mae’r plan mewn ysgol mae ymennydd nhw a sut nhw yn gweld pethau yn newid ac felly mae’r gôl yw sicrhau pryd mae plant yn gadael yr ysgol nhw yn ddinasyddion egwyddorol, gwybodus yng Nghymru a’r byd. Mae hyn yn d</w:t>
      </w:r>
      <w:r>
        <w:rPr>
          <w:rFonts w:ascii="Times" w:eastAsia="Times" w:hAnsi="Times" w:cs="Times"/>
          <w:sz w:val="24"/>
          <w:szCs w:val="24"/>
        </w:rPr>
        <w:t>igwydd trwy ddefnyddio tasgau sydd yn gwneud i’r plant meddwl am y byd nhw yn byw mewn a'r bobl sydd yn byw ar y byd. Bydd rhai tasgau yn yr ysgol yn dysgu hyn yn glir ond o fewn rhai tasgau bydd e yn fwy cynnil. Bydd y plant yn dysgu am hanes y wlad a'r b</w:t>
      </w:r>
      <w:r>
        <w:rPr>
          <w:rFonts w:ascii="Times" w:eastAsia="Times" w:hAnsi="Times" w:cs="Times"/>
          <w:sz w:val="24"/>
          <w:szCs w:val="24"/>
        </w:rPr>
        <w:t xml:space="preserve">yd, sut mae’r byd wedi datblygu ar ôl amser, pam? Pa newidiadau sydd angen i sicrhau mae’r byd yn cael ei edrych ar ôl. Mae hyn yn bwysig oherwydd wedyn ni yn gallu gwneud newidiadau ac o beth ni wedi dysgu am hanes y byd. Bydd y plant hefyd yn dysgu am y </w:t>
      </w:r>
      <w:r>
        <w:rPr>
          <w:rFonts w:ascii="Times" w:eastAsia="Times" w:hAnsi="Times" w:cs="Times"/>
          <w:sz w:val="24"/>
          <w:szCs w:val="24"/>
        </w:rPr>
        <w:t>bobl sydd yn byw yn ein gwlad, pobl gyda gwahanol hil, diwylliant, crefydd ac felly sut i ddeall a pharchu'r bobl yma sydd yn credu mewn pethau gwahanol ac yn byw yn wahanol ond nhw yn gyfartal i ni a phawb arall. Hefyd yn ystod gwersi bydd y plant yn dysg</w:t>
      </w:r>
      <w:r>
        <w:rPr>
          <w:rFonts w:ascii="Times" w:eastAsia="Times" w:hAnsi="Times" w:cs="Times"/>
          <w:sz w:val="24"/>
          <w:szCs w:val="24"/>
        </w:rPr>
        <w:t xml:space="preserve">u sut i fod yn unigolion iach, hyderus sy’n barod i fyw bywyd gan wireddu eu dyheadau fel aelodau gwerthfawr o gymdeithas. Mae Donaldson yn cytuno ac yn hybbu dysgu trawsgwricwlaidd oherwydd mae’n i wneud a profiadau mae’r plant yn gallu wneud un lle cadw </w:t>
      </w:r>
      <w:r>
        <w:rPr>
          <w:rFonts w:ascii="Times" w:eastAsia="Times" w:hAnsi="Times" w:cs="Times"/>
          <w:sz w:val="24"/>
          <w:szCs w:val="24"/>
        </w:rPr>
        <w:t xml:space="preserve">o fewn un pwnc, felly mae’r pedawr pwrpas yn cefnogi hyn yn y erthygl Dyfodol Llwyddiannus. </w:t>
      </w:r>
      <w:r>
        <w:rPr>
          <w:rFonts w:ascii="Times" w:eastAsia="Times" w:hAnsi="Times" w:cs="Times"/>
          <w:sz w:val="24"/>
          <w:szCs w:val="24"/>
          <w:vertAlign w:val="superscript"/>
        </w:rPr>
        <w:footnoteReference w:id="8"/>
      </w: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 xml:space="preserve">Mae dysgu trawsgwricwlaidd yn ffordd arbennig a newydd sydd yn cael ei defnyddio mewn Dyfodol Llwyddiannus Donaldson i sicrhau mae plant yn dysgu trwy brofiadau </w:t>
      </w:r>
      <w:r>
        <w:rPr>
          <w:rFonts w:ascii="Times" w:eastAsia="Times" w:hAnsi="Times" w:cs="Times"/>
          <w:sz w:val="24"/>
          <w:szCs w:val="24"/>
        </w:rPr>
        <w:t xml:space="preserve">ac mewn ffyrdd hwyl sydd yn cadw'r plant yn dysgu mewn ffyrdd newydd sydd yn gallu helpu pob plant dysgu mewn ffordd sydd yn dda iddyn nhw. </w:t>
      </w: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(word count 2057)</w:t>
      </w: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965EA7">
      <w:pPr>
        <w:spacing w:line="360" w:lineRule="auto"/>
        <w:rPr>
          <w:rFonts w:ascii="Times" w:eastAsia="Times" w:hAnsi="Times" w:cs="Times"/>
          <w:sz w:val="24"/>
          <w:szCs w:val="24"/>
        </w:rPr>
      </w:pPr>
      <w:r>
        <w:rPr>
          <w:rFonts w:ascii="Times" w:eastAsia="Times" w:hAnsi="Times" w:cs="Times"/>
          <w:sz w:val="24"/>
          <w:szCs w:val="24"/>
        </w:rPr>
        <w:t xml:space="preserve">Cyfeiriadau </w:t>
      </w:r>
    </w:p>
    <w:p w:rsidR="00D96784" w:rsidRDefault="00D96784">
      <w:pPr>
        <w:spacing w:line="360" w:lineRule="auto"/>
        <w:rPr>
          <w:rFonts w:ascii="Times" w:eastAsia="Times" w:hAnsi="Times" w:cs="Times"/>
          <w:sz w:val="24"/>
          <w:szCs w:val="24"/>
        </w:rPr>
      </w:pP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Cymraeg - rhaglen astudio cyfnodau, 10/05/2016, Dysgu Cymru, Llywodraeth Cymru</w:t>
      </w: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 xml:space="preserve">Cerddoriaeth yng cwricwlwm cenedlaethol Cymru , 24/04/2013, Dysgu Cymru, Llywodraeth cenedlaethol Cymru </w:t>
      </w: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Hanes yng cwricwlwm cenedlaethol Cymru, 24/04/2013, Dysgu Cymru, Llywodr</w:t>
      </w:r>
      <w:r>
        <w:rPr>
          <w:rFonts w:ascii="Times" w:eastAsia="Times" w:hAnsi="Times" w:cs="Times"/>
          <w:sz w:val="24"/>
          <w:szCs w:val="24"/>
        </w:rPr>
        <w:t>aeth Cymru</w:t>
      </w: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Daearyddiaeth yng cwricwlwm cenedlaethol Cymru, 24/04/2013, Dysgu Cymru, Llywodraeth Cymru</w:t>
      </w: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Fframwaith enghreifftiau cenedlaethol ar gyfer cyflwyno addysg grefyddol i ddysgwyr 3 i 19 oed yng Nghymru, 26/04/2013, Dysgu Cymru, Llywodraeth Cymru</w:t>
      </w: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Jon</w:t>
      </w:r>
      <w:r>
        <w:rPr>
          <w:rFonts w:ascii="Times" w:eastAsia="Times" w:hAnsi="Times" w:cs="Times"/>
          <w:sz w:val="24"/>
          <w:szCs w:val="24"/>
        </w:rPr>
        <w:t>athan Barnes, 31/03/ 2015, An introduction to cross-curricular</w:t>
      </w: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 xml:space="preserve">Howard Gardner, Multiple intelligences, 1993, </w:t>
      </w:r>
    </w:p>
    <w:p w:rsidR="00D96784" w:rsidRDefault="00965EA7">
      <w:pPr>
        <w:numPr>
          <w:ilvl w:val="0"/>
          <w:numId w:val="1"/>
        </w:numPr>
        <w:spacing w:line="240" w:lineRule="auto"/>
        <w:rPr>
          <w:rFonts w:ascii="Times" w:eastAsia="Times" w:hAnsi="Times" w:cs="Times"/>
          <w:sz w:val="24"/>
          <w:szCs w:val="24"/>
        </w:rPr>
      </w:pPr>
      <w:r>
        <w:rPr>
          <w:rFonts w:ascii="Times" w:eastAsia="Times" w:hAnsi="Times" w:cs="Times"/>
          <w:sz w:val="24"/>
          <w:szCs w:val="24"/>
        </w:rPr>
        <w:t xml:space="preserve">Donaldson G, 2015, Dyfodol Llywodraeth </w:t>
      </w: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p w:rsidR="00D96784" w:rsidRDefault="00D96784">
      <w:pPr>
        <w:spacing w:line="360" w:lineRule="auto"/>
        <w:rPr>
          <w:rFonts w:ascii="Times" w:eastAsia="Times" w:hAnsi="Times" w:cs="Times"/>
          <w:sz w:val="24"/>
          <w:szCs w:val="24"/>
        </w:rPr>
      </w:pPr>
    </w:p>
    <w:sectPr w:rsidR="00D96784">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965EA7">
      <w:pPr>
        <w:spacing w:line="240" w:lineRule="auto"/>
      </w:pPr>
      <w:r>
        <w:separator/>
      </w:r>
    </w:p>
  </w:endnote>
  <w:endnote w:type="continuationSeparator" w:id="0">
    <w:p w:rsidR="00000000" w:rsidRDefault="00965E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6784" w:rsidRDefault="00965EA7">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965EA7">
      <w:pPr>
        <w:spacing w:line="240" w:lineRule="auto"/>
      </w:pPr>
      <w:r>
        <w:separator/>
      </w:r>
    </w:p>
  </w:footnote>
  <w:footnote w:type="continuationSeparator" w:id="0">
    <w:p w:rsidR="00000000" w:rsidRDefault="00965EA7">
      <w:pPr>
        <w:spacing w:line="240" w:lineRule="auto"/>
      </w:pPr>
      <w:r>
        <w:continuationSeparator/>
      </w:r>
    </w:p>
  </w:footnote>
  <w:footnote w:id="1">
    <w:p w:rsidR="00D96784" w:rsidRDefault="00965EA7">
      <w:pPr>
        <w:spacing w:line="240" w:lineRule="auto"/>
        <w:rPr>
          <w:sz w:val="20"/>
          <w:szCs w:val="20"/>
        </w:rPr>
      </w:pPr>
      <w:r>
        <w:rPr>
          <w:vertAlign w:val="superscript"/>
        </w:rPr>
        <w:footnoteRef/>
      </w:r>
      <w:r>
        <w:rPr>
          <w:sz w:val="20"/>
          <w:szCs w:val="20"/>
        </w:rPr>
        <w:t xml:space="preserve"> Cymraeg - rhaglen astudio cyfnodau, 10/05/2016, Dysgu Cymru, Llywodraeth Cymru</w:t>
      </w:r>
    </w:p>
  </w:footnote>
  <w:footnote w:id="2">
    <w:p w:rsidR="00D96784" w:rsidRDefault="00965EA7">
      <w:pPr>
        <w:spacing w:line="240" w:lineRule="auto"/>
        <w:rPr>
          <w:sz w:val="20"/>
          <w:szCs w:val="20"/>
        </w:rPr>
      </w:pPr>
      <w:r>
        <w:rPr>
          <w:vertAlign w:val="superscript"/>
        </w:rPr>
        <w:footnoteRef/>
      </w:r>
      <w:r>
        <w:rPr>
          <w:sz w:val="20"/>
          <w:szCs w:val="20"/>
        </w:rPr>
        <w:t xml:space="preserve"> Cerddoriaeth yng cwricwlwm cenedlaethol Cymru , 24/04/2013, Dysgu Cymru, Llywodraeth cenedlaethol Cymru </w:t>
      </w:r>
    </w:p>
  </w:footnote>
  <w:footnote w:id="3">
    <w:p w:rsidR="00D96784" w:rsidRDefault="00965EA7">
      <w:pPr>
        <w:spacing w:line="240" w:lineRule="auto"/>
        <w:rPr>
          <w:sz w:val="20"/>
          <w:szCs w:val="20"/>
        </w:rPr>
      </w:pPr>
      <w:r>
        <w:rPr>
          <w:vertAlign w:val="superscript"/>
        </w:rPr>
        <w:footnoteRef/>
      </w:r>
      <w:r>
        <w:rPr>
          <w:sz w:val="20"/>
          <w:szCs w:val="20"/>
        </w:rPr>
        <w:t xml:space="preserve"> Hanes yng cwricwlwm cenedlaethol Cymru, 24/04/2013, Dysgu Cymru, </w:t>
      </w:r>
      <w:r>
        <w:rPr>
          <w:sz w:val="20"/>
          <w:szCs w:val="20"/>
        </w:rPr>
        <w:t>Llywodraeth Cymru</w:t>
      </w:r>
    </w:p>
  </w:footnote>
  <w:footnote w:id="4">
    <w:p w:rsidR="00D96784" w:rsidRDefault="00965EA7">
      <w:pPr>
        <w:spacing w:line="240" w:lineRule="auto"/>
        <w:rPr>
          <w:sz w:val="20"/>
          <w:szCs w:val="20"/>
        </w:rPr>
      </w:pPr>
      <w:r>
        <w:rPr>
          <w:vertAlign w:val="superscript"/>
        </w:rPr>
        <w:footnoteRef/>
      </w:r>
      <w:r>
        <w:rPr>
          <w:sz w:val="20"/>
          <w:szCs w:val="20"/>
        </w:rPr>
        <w:t xml:space="preserve"> Daearyddiaeth yng cwricwlwm cenedlaethol Cymru, 24/04/2013, Dysgu Cymry, Llywodraeth Cymru</w:t>
      </w:r>
    </w:p>
  </w:footnote>
  <w:footnote w:id="5">
    <w:p w:rsidR="00D96784" w:rsidRDefault="00965EA7">
      <w:pPr>
        <w:spacing w:line="240" w:lineRule="auto"/>
        <w:rPr>
          <w:sz w:val="20"/>
          <w:szCs w:val="20"/>
        </w:rPr>
      </w:pPr>
      <w:r>
        <w:rPr>
          <w:vertAlign w:val="superscript"/>
        </w:rPr>
        <w:footnoteRef/>
      </w:r>
      <w:r>
        <w:rPr>
          <w:sz w:val="20"/>
          <w:szCs w:val="20"/>
        </w:rPr>
        <w:t xml:space="preserve"> Fframwaith enghreifftiau cenedlaethol ar gyfer cyflwyno addysg grefyddol i ddysgwyr 3 i 19 oed yng Nghymru, 26/04/2013, Dysgu Cymru, Llywodraet</w:t>
      </w:r>
      <w:r>
        <w:rPr>
          <w:sz w:val="20"/>
          <w:szCs w:val="20"/>
        </w:rPr>
        <w:t>h Cymru</w:t>
      </w:r>
    </w:p>
  </w:footnote>
  <w:footnote w:id="6">
    <w:p w:rsidR="00D96784" w:rsidRDefault="00965EA7">
      <w:pPr>
        <w:spacing w:line="240" w:lineRule="auto"/>
        <w:rPr>
          <w:sz w:val="20"/>
          <w:szCs w:val="20"/>
        </w:rPr>
      </w:pPr>
      <w:r>
        <w:rPr>
          <w:vertAlign w:val="superscript"/>
        </w:rPr>
        <w:footnoteRef/>
      </w:r>
      <w:r>
        <w:rPr>
          <w:sz w:val="20"/>
          <w:szCs w:val="20"/>
        </w:rPr>
        <w:t xml:space="preserve"> Jonathan Barnes, 31/03/ 2015, </w:t>
      </w:r>
    </w:p>
  </w:footnote>
  <w:footnote w:id="7">
    <w:p w:rsidR="00D96784" w:rsidRDefault="00965EA7">
      <w:pPr>
        <w:spacing w:line="240" w:lineRule="auto"/>
        <w:rPr>
          <w:sz w:val="20"/>
          <w:szCs w:val="20"/>
        </w:rPr>
      </w:pPr>
      <w:r>
        <w:rPr>
          <w:vertAlign w:val="superscript"/>
        </w:rPr>
        <w:footnoteRef/>
      </w:r>
      <w:r>
        <w:rPr>
          <w:sz w:val="20"/>
          <w:szCs w:val="20"/>
        </w:rPr>
        <w:t xml:space="preserve"> Howard Gardner, Multiple intelligences, 1993, </w:t>
      </w:r>
    </w:p>
  </w:footnote>
  <w:footnote w:id="8">
    <w:p w:rsidR="00D96784" w:rsidRDefault="00965EA7">
      <w:pPr>
        <w:spacing w:line="240" w:lineRule="auto"/>
        <w:rPr>
          <w:sz w:val="20"/>
          <w:szCs w:val="20"/>
        </w:rPr>
      </w:pPr>
      <w:r>
        <w:rPr>
          <w:vertAlign w:val="superscript"/>
        </w:rPr>
        <w:footnoteRef/>
      </w:r>
      <w:r>
        <w:rPr>
          <w:sz w:val="20"/>
          <w:szCs w:val="20"/>
        </w:rPr>
        <w:t xml:space="preserve"> Donaldson G,  2015</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6784" w:rsidRDefault="00965EA7">
    <w:pPr>
      <w:rPr>
        <w:rFonts w:ascii="Times" w:eastAsia="Times" w:hAnsi="Times" w:cs="Times"/>
        <w:sz w:val="24"/>
        <w:szCs w:val="24"/>
      </w:rPr>
    </w:pPr>
    <w:r>
      <w:t xml:space="preserve">Isobel Smith </w:t>
    </w:r>
  </w:p>
  <w:p w:rsidR="00D96784" w:rsidRDefault="00965EA7">
    <w:r>
      <w:t>1801653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F7889"/>
    <w:multiLevelType w:val="multilevel"/>
    <w:tmpl w:val="E38642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784"/>
    <w:rsid w:val="00965EA7"/>
    <w:rsid w:val="00D96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7A3E5"/>
  <w15:docId w15:val="{51374D54-2EF2-4ED6-8F5A-E7DC3600A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1876</Words>
  <Characters>10695</Characters>
  <Application>Microsoft Office Word</Application>
  <DocSecurity>4</DocSecurity>
  <Lines>89</Lines>
  <Paragraphs>25</Paragraphs>
  <ScaleCrop>false</ScaleCrop>
  <Company>University of Wales Trinity Saint David</Company>
  <LinksUpToDate>false</LinksUpToDate>
  <CharactersWithSpaces>12546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Isobel Smith (1801653)</dc:creator>
  <cp:lastModifiedBy>Isobel Smith (1801653)</cp:lastModifiedBy>
  <cp:revision>2</cp:revision>
  <dcterms:created xsi:type="dcterms:W3CDTF">2019-01-07T21:55:00Z</dcterms:created>
  <dcterms:modified xsi:type="dcterms:W3CDTF">2019-01-07T21:55:00Z</dcterms:modified>
</cp:coreProperties>
</file>