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081304" w14:textId="77777777" w:rsidR="002A4819" w:rsidRDefault="00D9480C">
      <w:bookmarkStart w:id="0" w:name="_7qd416upl1p2" w:colFirst="0" w:colLast="0"/>
      <w:bookmarkEnd w:id="0"/>
      <w:r>
        <w:rPr>
          <w:noProof/>
        </w:rPr>
        <w:drawing>
          <wp:inline distT="0" distB="0" distL="0" distR="0" wp14:anchorId="471ADA75" wp14:editId="6C3B9251">
            <wp:extent cx="5626281" cy="2163462"/>
            <wp:effectExtent l="0" t="0" r="0" b="0"/>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close-up of a sign&#10;&#10;AI-generated content may be incorrect."/>
                    <pic:cNvPicPr preferRelativeResize="0"/>
                  </pic:nvPicPr>
                  <pic:blipFill>
                    <a:blip r:embed="rId5"/>
                    <a:srcRect/>
                    <a:stretch>
                      <a:fillRect/>
                    </a:stretch>
                  </pic:blipFill>
                  <pic:spPr>
                    <a:xfrm>
                      <a:off x="0" y="0"/>
                      <a:ext cx="5626281" cy="2163462"/>
                    </a:xfrm>
                    <a:prstGeom prst="rect">
                      <a:avLst/>
                    </a:prstGeom>
                    <a:ln/>
                  </pic:spPr>
                </pic:pic>
              </a:graphicData>
            </a:graphic>
          </wp:inline>
        </w:drawing>
      </w:r>
    </w:p>
    <w:p w14:paraId="39CE7D82" w14:textId="77777777" w:rsidR="002A4819" w:rsidRDefault="002A4819">
      <w:pPr>
        <w:jc w:val="center"/>
      </w:pPr>
    </w:p>
    <w:p w14:paraId="41B1C436" w14:textId="77777777" w:rsidR="002A4819" w:rsidRDefault="00D9480C">
      <w:pPr>
        <w:jc w:val="center"/>
        <w:rPr>
          <w:b/>
          <w:bCs/>
          <w:sz w:val="52"/>
          <w:szCs w:val="52"/>
        </w:rPr>
      </w:pPr>
      <w:r>
        <w:rPr>
          <w:b/>
          <w:bCs/>
          <w:sz w:val="52"/>
          <w:szCs w:val="52"/>
        </w:rPr>
        <w:t>Module: BMPL50</w:t>
      </w:r>
    </w:p>
    <w:p w14:paraId="5BC1193E" w14:textId="77777777" w:rsidR="002A4819" w:rsidRDefault="00D9480C">
      <w:pPr>
        <w:jc w:val="center"/>
        <w:rPr>
          <w:b/>
          <w:bCs/>
          <w:sz w:val="52"/>
          <w:szCs w:val="52"/>
        </w:rPr>
      </w:pPr>
      <w:r>
        <w:rPr>
          <w:b/>
          <w:bCs/>
          <w:sz w:val="52"/>
          <w:szCs w:val="52"/>
        </w:rPr>
        <w:t>Volunteering</w:t>
      </w:r>
    </w:p>
    <w:p w14:paraId="19F24042" w14:textId="77777777" w:rsidR="002A4819" w:rsidRDefault="00D9480C">
      <w:pPr>
        <w:jc w:val="center"/>
        <w:rPr>
          <w:b/>
          <w:bCs/>
          <w:sz w:val="52"/>
          <w:szCs w:val="52"/>
        </w:rPr>
      </w:pPr>
      <w:r>
        <w:rPr>
          <w:b/>
          <w:bCs/>
          <w:sz w:val="52"/>
          <w:szCs w:val="52"/>
        </w:rPr>
        <w:t>Assessment 2</w:t>
      </w:r>
    </w:p>
    <w:p w14:paraId="7D97EA8E" w14:textId="77777777" w:rsidR="002A4819" w:rsidRDefault="00D9480C">
      <w:pPr>
        <w:jc w:val="center"/>
        <w:rPr>
          <w:b/>
          <w:bCs/>
          <w:sz w:val="52"/>
          <w:szCs w:val="52"/>
        </w:rPr>
      </w:pPr>
      <w:r>
        <w:rPr>
          <w:b/>
          <w:bCs/>
          <w:sz w:val="52"/>
          <w:szCs w:val="52"/>
        </w:rPr>
        <w:t>2000 word Reflective Portfolio</w:t>
      </w:r>
    </w:p>
    <w:p w14:paraId="480E4DD6" w14:textId="77777777" w:rsidR="002A4819" w:rsidRDefault="002A4819">
      <w:pPr>
        <w:jc w:val="center"/>
        <w:rPr>
          <w:b/>
          <w:bCs/>
          <w:sz w:val="52"/>
          <w:szCs w:val="52"/>
        </w:rPr>
      </w:pPr>
    </w:p>
    <w:p w14:paraId="67CCD525" w14:textId="16DBCD85" w:rsidR="002A4819" w:rsidRDefault="00D9480C">
      <w:r>
        <w:rPr>
          <w:sz w:val="52"/>
          <w:szCs w:val="52"/>
        </w:rPr>
        <w:t xml:space="preserve">Student Name: </w:t>
      </w:r>
      <w:r w:rsidR="00F45ACF">
        <w:rPr>
          <w:sz w:val="52"/>
          <w:szCs w:val="52"/>
        </w:rPr>
        <w:t>Hywel Owen-Rees</w:t>
      </w:r>
    </w:p>
    <w:p w14:paraId="3819D471" w14:textId="3D915325" w:rsidR="002A4819" w:rsidRDefault="00D9480C">
      <w:r>
        <w:rPr>
          <w:sz w:val="52"/>
          <w:szCs w:val="52"/>
        </w:rPr>
        <w:t xml:space="preserve">Student Number: </w:t>
      </w:r>
      <w:r w:rsidR="00BC3F41">
        <w:rPr>
          <w:sz w:val="52"/>
          <w:szCs w:val="52"/>
        </w:rPr>
        <w:t>2409767</w:t>
      </w:r>
    </w:p>
    <w:p w14:paraId="51F7D162" w14:textId="6C7CB542" w:rsidR="002A4819" w:rsidRDefault="00D9480C">
      <w:pPr>
        <w:rPr>
          <w:sz w:val="52"/>
          <w:szCs w:val="52"/>
        </w:rPr>
      </w:pPr>
      <w:r>
        <w:rPr>
          <w:sz w:val="52"/>
          <w:szCs w:val="52"/>
        </w:rPr>
        <w:t xml:space="preserve">Module: </w:t>
      </w:r>
      <w:r w:rsidR="00BC3F41">
        <w:rPr>
          <w:sz w:val="52"/>
          <w:szCs w:val="52"/>
        </w:rPr>
        <w:t>BMPL5020/A</w:t>
      </w:r>
    </w:p>
    <w:p w14:paraId="2B2890BE" w14:textId="481ACC43" w:rsidR="002A4819" w:rsidRDefault="00D9480C">
      <w:pPr>
        <w:rPr>
          <w:sz w:val="52"/>
          <w:szCs w:val="52"/>
        </w:rPr>
      </w:pPr>
      <w:r>
        <w:rPr>
          <w:sz w:val="52"/>
          <w:szCs w:val="52"/>
        </w:rPr>
        <w:t>Date:</w:t>
      </w:r>
      <w:r w:rsidR="00BC3F41">
        <w:rPr>
          <w:sz w:val="52"/>
          <w:szCs w:val="52"/>
        </w:rPr>
        <w:t xml:space="preserve"> 7/5/26</w:t>
      </w:r>
    </w:p>
    <w:p w14:paraId="4E459154" w14:textId="611C9530" w:rsidR="002A4819" w:rsidRDefault="00D9480C">
      <w:r>
        <w:rPr>
          <w:sz w:val="52"/>
          <w:szCs w:val="52"/>
        </w:rPr>
        <w:t>Signed:*</w:t>
      </w:r>
      <w:r w:rsidR="00BC3F41">
        <w:rPr>
          <w:sz w:val="52"/>
          <w:szCs w:val="52"/>
        </w:rPr>
        <w:t xml:space="preserve"> Hywel Owen-Rees</w:t>
      </w:r>
    </w:p>
    <w:p w14:paraId="5DE52838" w14:textId="77777777" w:rsidR="002A4819" w:rsidRDefault="00D9480C">
      <w:r>
        <w:br w:type="page"/>
      </w:r>
    </w:p>
    <w:p w14:paraId="3B44CAFB" w14:textId="77777777" w:rsidR="002A4819" w:rsidRDefault="00D9480C">
      <w:pPr>
        <w:pStyle w:val="Heading1"/>
      </w:pPr>
      <w:r>
        <w:lastRenderedPageBreak/>
        <w:t xml:space="preserve">This module requires you to undertake a minimum of eighty hours volunteering in a public sector organisation or third sector provider in order to gain experience and skills that will support you in your Policing Degree qualification and future career.  </w:t>
      </w:r>
    </w:p>
    <w:p w14:paraId="592BC278" w14:textId="77777777" w:rsidR="002A4819" w:rsidRDefault="00D9480C">
      <w:pPr>
        <w:pStyle w:val="Heading1"/>
      </w:pPr>
      <w:r>
        <w:t xml:space="preserve">As part of this module you are required to undertake two assessments.  </w:t>
      </w:r>
    </w:p>
    <w:p w14:paraId="7ED053C6" w14:textId="77777777" w:rsidR="002A4819" w:rsidRDefault="00D9480C">
      <w:pPr>
        <w:pStyle w:val="Heading1"/>
      </w:pPr>
      <w:r>
        <w:t xml:space="preserve">This is the second of the two assessments.  In this assessment you are required to complete a written reflective portfolio in relation to your volunteering experience demonstrating the skills and attributes required within your chosen discipline.  </w:t>
      </w:r>
    </w:p>
    <w:p w14:paraId="192ADF7F" w14:textId="77777777" w:rsidR="002A4819" w:rsidRDefault="00D9480C">
      <w:pPr>
        <w:pStyle w:val="Heading1"/>
      </w:pPr>
      <w:r>
        <w:t>To assist you in completing this document you are advised to familiarise yourself with:</w:t>
      </w:r>
    </w:p>
    <w:p w14:paraId="1CCCDBB0" w14:textId="77777777" w:rsidR="002A4819" w:rsidRDefault="00D9480C">
      <w:pPr>
        <w:pStyle w:val="Heading1"/>
      </w:pPr>
      <w:r>
        <w:t xml:space="preserve"> The College of Policing Code of Ethics, </w:t>
      </w:r>
    </w:p>
    <w:p w14:paraId="7A14AC86" w14:textId="77777777" w:rsidR="002A4819" w:rsidRDefault="00D9480C">
      <w:pPr>
        <w:pStyle w:val="Heading1"/>
      </w:pPr>
      <w:r>
        <w:t xml:space="preserve">The National Decision Making Model, </w:t>
      </w:r>
    </w:p>
    <w:p w14:paraId="062B9CB9" w14:textId="77777777" w:rsidR="002A4819" w:rsidRDefault="00D9480C">
      <w:pPr>
        <w:pStyle w:val="Heading1"/>
      </w:pPr>
      <w:r>
        <w:t xml:space="preserve">Module materials on reflective practice, </w:t>
      </w:r>
    </w:p>
    <w:p w14:paraId="52282B6A" w14:textId="77777777" w:rsidR="002A4819" w:rsidRDefault="00D9480C">
      <w:pPr>
        <w:pStyle w:val="Heading1"/>
      </w:pPr>
      <w:r>
        <w:t>Recommended reading on volunteering and reflective practice</w:t>
      </w:r>
    </w:p>
    <w:p w14:paraId="6A1662EA" w14:textId="77777777" w:rsidR="002A4819" w:rsidRDefault="00D9480C">
      <w:pPr>
        <w:pStyle w:val="Heading1"/>
      </w:pPr>
      <w:r>
        <w:t xml:space="preserve">Undertake wider academic reading.  </w:t>
      </w:r>
    </w:p>
    <w:p w14:paraId="77DD89F0" w14:textId="77777777" w:rsidR="002A4819" w:rsidRDefault="00D9480C">
      <w:pPr>
        <w:pStyle w:val="Heading1"/>
      </w:pPr>
      <w:r>
        <w:t xml:space="preserve">You are strongly advised to concentrate your answer on one or two examples to facilitate your reflection within which you are permitted to include photographs, images and diagrams which are your own work remembering to appropriately cite and reference all work including any images and graphs. </w:t>
      </w:r>
    </w:p>
    <w:p w14:paraId="0901C1B7" w14:textId="77777777" w:rsidR="002A4819" w:rsidRDefault="00D9480C">
      <w:pPr>
        <w:pStyle w:val="Heading1"/>
      </w:pPr>
      <w:r>
        <w:lastRenderedPageBreak/>
        <w:t xml:space="preserve">The use of AI is only permitted to undertake a basic spelling and grammar check and not to rewrite or reword the submission or create images or graphs.  </w:t>
      </w:r>
    </w:p>
    <w:p w14:paraId="237130F8" w14:textId="77777777" w:rsidR="002A4819" w:rsidRDefault="00D9480C">
      <w:pPr>
        <w:pStyle w:val="Heading1"/>
      </w:pPr>
      <w:r>
        <w:t>Evidence of volunteering hours undertaken is required to accompany this submission. This may be in the form of a witness testimony from the organisation, which should include information in relation to your professionalism, attendance and engagement. Please note that this does not form part of your word count.</w:t>
      </w:r>
    </w:p>
    <w:p w14:paraId="4870695E" w14:textId="77777777" w:rsidR="002A4819" w:rsidRDefault="00D9480C">
      <w:pPr>
        <w:pStyle w:val="Heading1"/>
      </w:pPr>
      <w:r>
        <w:t>Finally, remember to sign your submission. *</w:t>
      </w:r>
    </w:p>
    <w:p w14:paraId="1B871BBC" w14:textId="77777777" w:rsidR="002A4819" w:rsidRDefault="002A4819"/>
    <w:p w14:paraId="293FB3F2" w14:textId="77777777" w:rsidR="002A4819" w:rsidRDefault="002A4819"/>
    <w:p w14:paraId="0BE70AAE" w14:textId="77777777" w:rsidR="002A4819" w:rsidRDefault="00D9480C">
      <w:pPr>
        <w:pStyle w:val="Heading1"/>
        <w:rPr>
          <w:sz w:val="56"/>
          <w:szCs w:val="56"/>
        </w:rPr>
      </w:pPr>
      <w:r>
        <w:rPr>
          <w:sz w:val="56"/>
          <w:szCs w:val="56"/>
        </w:rPr>
        <w:t>Reflective Evidence</w:t>
      </w:r>
    </w:p>
    <w:p w14:paraId="39917ECB" w14:textId="77777777" w:rsidR="002A4819" w:rsidRDefault="00D9480C">
      <w:pPr>
        <w:pStyle w:val="Heading1"/>
        <w:rPr>
          <w:sz w:val="32"/>
          <w:szCs w:val="32"/>
        </w:rPr>
      </w:pPr>
      <w:r>
        <w:rPr>
          <w:sz w:val="32"/>
          <w:szCs w:val="32"/>
        </w:rPr>
        <w:t>Courage</w:t>
      </w:r>
    </w:p>
    <w:p w14:paraId="1DB9F376" w14:textId="77777777" w:rsidR="002A4819" w:rsidRDefault="002A4819"/>
    <w:p w14:paraId="01BDB4D0" w14:textId="77777777" w:rsidR="002A4819" w:rsidRDefault="00D9480C">
      <w:pPr>
        <w:numPr>
          <w:ilvl w:val="0"/>
          <w:numId w:val="1"/>
        </w:numPr>
        <w:pBdr>
          <w:top w:val="nil"/>
          <w:left w:val="nil"/>
          <w:bottom w:val="nil"/>
          <w:right w:val="nil"/>
          <w:between w:val="nil"/>
        </w:pBdr>
        <w:spacing w:after="0"/>
      </w:pPr>
      <w:r>
        <w:rPr>
          <w:color w:val="000000"/>
        </w:rPr>
        <w:t>Taking responsibility</w:t>
      </w:r>
    </w:p>
    <w:p w14:paraId="65CE32DA" w14:textId="77777777" w:rsidR="002A4819" w:rsidRDefault="00D9480C">
      <w:pPr>
        <w:numPr>
          <w:ilvl w:val="0"/>
          <w:numId w:val="1"/>
        </w:numPr>
        <w:pBdr>
          <w:top w:val="nil"/>
          <w:left w:val="nil"/>
          <w:bottom w:val="nil"/>
          <w:right w:val="nil"/>
          <w:between w:val="nil"/>
        </w:pBdr>
        <w:spacing w:after="0"/>
      </w:pPr>
      <w:r>
        <w:rPr>
          <w:color w:val="000000"/>
        </w:rPr>
        <w:t>Challenging unprofessional behaviour</w:t>
      </w:r>
    </w:p>
    <w:p w14:paraId="3281C43E" w14:textId="77777777" w:rsidR="002A4819" w:rsidRDefault="00D9480C">
      <w:pPr>
        <w:numPr>
          <w:ilvl w:val="0"/>
          <w:numId w:val="1"/>
        </w:numPr>
        <w:pBdr>
          <w:top w:val="nil"/>
          <w:left w:val="nil"/>
          <w:bottom w:val="nil"/>
          <w:right w:val="nil"/>
          <w:between w:val="nil"/>
        </w:pBdr>
        <w:spacing w:after="0"/>
      </w:pPr>
      <w:r>
        <w:rPr>
          <w:color w:val="000000"/>
        </w:rPr>
        <w:t>Being honest and accountable</w:t>
      </w:r>
    </w:p>
    <w:p w14:paraId="37525059" w14:textId="77777777" w:rsidR="002A4819" w:rsidRDefault="002A4819">
      <w:pPr>
        <w:pBdr>
          <w:top w:val="nil"/>
          <w:left w:val="nil"/>
          <w:bottom w:val="nil"/>
          <w:right w:val="nil"/>
          <w:between w:val="nil"/>
        </w:pBdr>
        <w:ind w:left="360" w:hanging="360"/>
        <w:rPr>
          <w:color w:val="000000"/>
        </w:rPr>
      </w:pPr>
    </w:p>
    <w:p w14:paraId="4445ECB6" w14:textId="644AFCFF" w:rsidR="00F45ACF" w:rsidRPr="00F45ACF" w:rsidRDefault="00D9480C" w:rsidP="00F45ACF">
      <w:pPr>
        <w:rPr>
          <w:lang w:val="en-GB"/>
        </w:rPr>
      </w:pPr>
      <w:r>
        <w:rPr>
          <w:b/>
          <w:bCs/>
        </w:rPr>
        <w:t xml:space="preserve">Reflection: </w:t>
      </w:r>
      <w:r>
        <w:br/>
      </w:r>
      <w:r w:rsidR="00F45ACF" w:rsidRPr="00F45ACF">
        <w:rPr>
          <w:lang w:val="en-GB"/>
        </w:rPr>
        <w:t>On </w:t>
      </w:r>
      <w:r w:rsidR="00FC54F6" w:rsidRPr="00F45ACF">
        <w:rPr>
          <w:lang w:val="en-GB"/>
        </w:rPr>
        <w:t>Saturday</w:t>
      </w:r>
      <w:r w:rsidR="00F45ACF" w:rsidRPr="00F45ACF">
        <w:rPr>
          <w:lang w:val="en-GB"/>
        </w:rPr>
        <w:t> 14</w:t>
      </w:r>
      <w:r w:rsidR="00F45ACF" w:rsidRPr="00F45ACF">
        <w:rPr>
          <w:vertAlign w:val="superscript"/>
          <w:lang w:val="en-GB"/>
        </w:rPr>
        <w:t>th</w:t>
      </w:r>
      <w:r w:rsidR="00F45ACF" w:rsidRPr="00F45ACF">
        <w:rPr>
          <w:lang w:val="en-GB"/>
        </w:rPr>
        <w:t> February, I volunteered at the Salvation Army. This was my first formal session with them </w:t>
      </w:r>
      <w:r w:rsidR="00F33B6E">
        <w:rPr>
          <w:lang w:val="en-GB"/>
        </w:rPr>
        <w:t>where</w:t>
      </w:r>
      <w:r w:rsidR="00F45ACF" w:rsidRPr="00F45ACF">
        <w:rPr>
          <w:lang w:val="en-GB"/>
        </w:rPr>
        <w:t xml:space="preserve"> I was given an individual task. I was instructed to work in the stock room, methodically sorting through donations. My role was to establish whether a toy was in good condition and then appropriately price the </w:t>
      </w:r>
      <w:r w:rsidR="0046364B">
        <w:rPr>
          <w:lang w:val="en-GB"/>
        </w:rPr>
        <w:t>sellable</w:t>
      </w:r>
      <w:r w:rsidR="00F45ACF" w:rsidRPr="00F45ACF">
        <w:rPr>
          <w:lang w:val="en-GB"/>
        </w:rPr>
        <w:t xml:space="preserve"> items. However, if there was a toy or item that seemed broken, or unlikely to sell, I had to make the decision to bin the item. Throughout this, I also had to try and identify any items that could be sold at a higher price. If I found an item like this, I would have to give it to someone who specialised in selling these items online. </w:t>
      </w:r>
    </w:p>
    <w:p w14:paraId="4996EC24" w14:textId="77777777" w:rsidR="00F45ACF" w:rsidRPr="00F45ACF" w:rsidRDefault="00F45ACF" w:rsidP="00F45ACF">
      <w:pPr>
        <w:rPr>
          <w:lang w:val="en-GB"/>
        </w:rPr>
      </w:pPr>
      <w:r w:rsidRPr="00F45ACF">
        <w:rPr>
          <w:lang w:val="en-GB"/>
        </w:rPr>
        <w:t>Initially I was incredibly nervous about getting it wrong as I was worried about depriving the charity of a sale. I felt there was pressure behind this task and that I was being judged on my ability to use my initiative. I also feel that I pressurised myself because I wanted to do well and show my skills to the best of my ability. </w:t>
      </w:r>
    </w:p>
    <w:p w14:paraId="3DEDFBBE" w14:textId="77777777" w:rsidR="00F45ACF" w:rsidRPr="00F45ACF" w:rsidRDefault="00F45ACF" w:rsidP="00F45ACF">
      <w:pPr>
        <w:rPr>
          <w:lang w:val="en-GB"/>
        </w:rPr>
      </w:pPr>
      <w:r w:rsidRPr="00F45ACF">
        <w:rPr>
          <w:lang w:val="en-GB"/>
        </w:rPr>
        <w:lastRenderedPageBreak/>
        <w:t>For the first few items, I limited how many times I could ask for help or advice on an item so that I could give it a go but also feel supported.  </w:t>
      </w:r>
      <w:r w:rsidRPr="00F45ACF">
        <w:rPr>
          <w:lang w:val="en-GB"/>
        </w:rPr>
        <w:br/>
        <w:t>By the time I finished my allocated pile, I actually felt much more confident because I had used my courage to ask for help but also work independently. Once I was allocated a second pile, I completed it much quicker. </w:t>
      </w:r>
    </w:p>
    <w:p w14:paraId="6DDF799E" w14:textId="77777777" w:rsidR="00F45ACF" w:rsidRPr="00F45ACF" w:rsidRDefault="00F45ACF" w:rsidP="00F45ACF">
      <w:pPr>
        <w:rPr>
          <w:lang w:val="en-GB"/>
        </w:rPr>
      </w:pPr>
      <w:r w:rsidRPr="00F45ACF">
        <w:rPr>
          <w:lang w:val="en-GB"/>
        </w:rPr>
        <w:t>Overall, I think I did the task I was given well. One positive aspect of this was that I drew upon my personal knowledge of toys from having my own children. This gave me the confidence to match sets and identify more valuable items. </w:t>
      </w:r>
    </w:p>
    <w:p w14:paraId="31499B2F" w14:textId="5D286280" w:rsidR="00F45ACF" w:rsidRPr="00F45ACF" w:rsidRDefault="00F45ACF" w:rsidP="00F45ACF">
      <w:pPr>
        <w:rPr>
          <w:lang w:val="en-GB"/>
        </w:rPr>
      </w:pPr>
      <w:r w:rsidRPr="00F45ACF">
        <w:rPr>
          <w:lang w:val="en-GB"/>
        </w:rPr>
        <w:t>However, one difficulty was the items within the donation bags that were not toy related. There were a number of items that seemed they had been put in by mistake, such as rubbish and broken toys. One of the volunteers explained that some people do not understand what can be donated and use the charity as a rubbish disposal. This made the job more difficult, however; I demonstrated my empathy and remembered how vulnerable some homes are and how that may have played a factor in their choices.  </w:t>
      </w:r>
    </w:p>
    <w:p w14:paraId="6FD32C6B" w14:textId="6C409E4E" w:rsidR="00F45ACF" w:rsidRPr="00F45ACF" w:rsidRDefault="008349B5" w:rsidP="00F45ACF">
      <w:pPr>
        <w:rPr>
          <w:lang w:val="en-GB"/>
        </w:rPr>
      </w:pPr>
      <w:r w:rsidRPr="008349B5">
        <w:t>Bandura (1977) explains that confidence develops through successful experiences and repeated practice</w:t>
      </w:r>
      <w:r>
        <w:t xml:space="preserve"> and s</w:t>
      </w:r>
      <w:r w:rsidR="00F45ACF" w:rsidRPr="00F45ACF">
        <w:rPr>
          <w:lang w:val="en-GB"/>
        </w:rPr>
        <w:t>omething I think I could improve on is the pressure I put on myself. I logically understood that the task wasn’t complicated but through my eagerness to do well I increased my stress and made the first part of the task unenjoyable. In the future, I would like to draw on my more logical side more often to reduce self-imposed pressure. </w:t>
      </w:r>
    </w:p>
    <w:p w14:paraId="135BF69E" w14:textId="6A1EFF62" w:rsidR="00F45ACF" w:rsidRDefault="00F45ACF" w:rsidP="00F45ACF">
      <w:pPr>
        <w:rPr>
          <w:lang w:val="en-GB"/>
        </w:rPr>
      </w:pPr>
      <w:r w:rsidRPr="00F45ACF">
        <w:rPr>
          <w:lang w:val="en-GB"/>
        </w:rPr>
        <w:t>This experience demonstrates courage as it helped me trust my own instincts, develop my accountability and decision-making skills because there isn’t room in the store for everything and being efficient could increase sales and therefore money for the charity to engage in their work. </w:t>
      </w:r>
      <w:r w:rsidR="008C3F13">
        <w:rPr>
          <w:lang w:val="en-GB"/>
        </w:rPr>
        <w:t>South Wales Police (</w:t>
      </w:r>
      <w:r w:rsidR="00F33B6E">
        <w:rPr>
          <w:lang w:val="en-GB"/>
        </w:rPr>
        <w:t>2024</w:t>
      </w:r>
      <w:r w:rsidR="008C3F13">
        <w:rPr>
          <w:lang w:val="en-GB"/>
        </w:rPr>
        <w:t>) pair courage with engagement as this allows their officers to put their training into action and generally improve the way the organisation functions. I believe my engagement in this role was vital to me developing my courage and completing the task.</w:t>
      </w:r>
    </w:p>
    <w:p w14:paraId="3DBAFC8B" w14:textId="738CA242" w:rsidR="00244F22" w:rsidRPr="00244F22" w:rsidRDefault="00F45ACF" w:rsidP="00244F22">
      <w:pPr>
        <w:rPr>
          <w:lang w:val="en-GB"/>
        </w:rPr>
      </w:pPr>
      <w:r w:rsidRPr="00F45ACF">
        <w:rPr>
          <w:lang w:val="en-GB"/>
        </w:rPr>
        <w:t>Within policing and public service roles, professionals are regularly required to make decisions independently and under pressure. </w:t>
      </w:r>
      <w:r w:rsidR="00244F22">
        <w:rPr>
          <w:lang w:val="en-GB"/>
        </w:rPr>
        <w:t>The College of Policing (</w:t>
      </w:r>
      <w:r w:rsidR="00F33B6E">
        <w:rPr>
          <w:lang w:val="en-GB"/>
        </w:rPr>
        <w:t>2024</w:t>
      </w:r>
      <w:r w:rsidR="00244F22">
        <w:rPr>
          <w:lang w:val="en-GB"/>
        </w:rPr>
        <w:t xml:space="preserve">) detail that there are many ways to show courage, including taking responsibility and valuing the trust that is place on the public services by the public. </w:t>
      </w:r>
      <w:r w:rsidRPr="00F45ACF">
        <w:rPr>
          <w:lang w:val="en-GB"/>
        </w:rPr>
        <w:t>Reflecting on the incident, I can see being confident and courageous in my decisions and trusting my training is important because it means the work will be completed quickly and effectively. However, confidence and courage are also important when you need to ask for help with your task. </w:t>
      </w:r>
      <w:r w:rsidR="00244F22" w:rsidRPr="00244F22">
        <w:rPr>
          <w:lang w:val="en-GB"/>
        </w:rPr>
        <w:t xml:space="preserve">NCFE </w:t>
      </w:r>
      <w:r w:rsidR="00244F22">
        <w:rPr>
          <w:lang w:val="en-GB"/>
        </w:rPr>
        <w:t>(</w:t>
      </w:r>
      <w:r w:rsidR="00F33B6E">
        <w:rPr>
          <w:lang w:val="en-GB"/>
        </w:rPr>
        <w:t>2024</w:t>
      </w:r>
      <w:r w:rsidR="00244F22">
        <w:rPr>
          <w:lang w:val="en-GB"/>
        </w:rPr>
        <w:t xml:space="preserve">) </w:t>
      </w:r>
      <w:r w:rsidR="00244F22" w:rsidRPr="00244F22">
        <w:rPr>
          <w:lang w:val="en-GB"/>
        </w:rPr>
        <w:t>and the British psychology society</w:t>
      </w:r>
      <w:r w:rsidR="00244F22">
        <w:rPr>
          <w:lang w:val="en-GB"/>
        </w:rPr>
        <w:t xml:space="preserve"> (</w:t>
      </w:r>
      <w:r w:rsidR="00F33B6E">
        <w:rPr>
          <w:lang w:val="en-GB"/>
        </w:rPr>
        <w:t>20</w:t>
      </w:r>
      <w:r w:rsidR="00BC3F41">
        <w:rPr>
          <w:lang w:val="en-GB"/>
        </w:rPr>
        <w:t>2</w:t>
      </w:r>
      <w:r w:rsidR="00F33B6E">
        <w:rPr>
          <w:lang w:val="en-GB"/>
        </w:rPr>
        <w:t>4</w:t>
      </w:r>
      <w:r w:rsidR="00244F22">
        <w:rPr>
          <w:lang w:val="en-GB"/>
        </w:rPr>
        <w:t>)</w:t>
      </w:r>
      <w:r w:rsidR="00244F22" w:rsidRPr="00244F22">
        <w:rPr>
          <w:lang w:val="en-GB"/>
        </w:rPr>
        <w:t xml:space="preserve"> have found that </w:t>
      </w:r>
      <w:r w:rsidR="00244F22">
        <w:rPr>
          <w:lang w:val="en-GB"/>
        </w:rPr>
        <w:t xml:space="preserve">confidence </w:t>
      </w:r>
      <w:r w:rsidR="00244F22" w:rsidRPr="00244F22">
        <w:rPr>
          <w:lang w:val="en-GB"/>
        </w:rPr>
        <w:t>is something that you can train</w:t>
      </w:r>
      <w:r w:rsidR="0046364B">
        <w:rPr>
          <w:lang w:val="en-GB"/>
        </w:rPr>
        <w:t>,</w:t>
      </w:r>
      <w:r w:rsidR="00244F22" w:rsidRPr="00244F22">
        <w:rPr>
          <w:lang w:val="en-GB"/>
        </w:rPr>
        <w:t xml:space="preserve"> grow and develop but it is often a trait that many people struggle with or do not nurture. </w:t>
      </w:r>
    </w:p>
    <w:p w14:paraId="3E6D587F" w14:textId="77777777" w:rsidR="00971CAF" w:rsidRDefault="00971CAF" w:rsidP="00244F22">
      <w:pPr>
        <w:rPr>
          <w:lang w:val="en-GB"/>
        </w:rPr>
      </w:pPr>
    </w:p>
    <w:p w14:paraId="7DF07AA2" w14:textId="77777777" w:rsidR="00F45ACF" w:rsidRPr="00F45ACF" w:rsidRDefault="00F45ACF" w:rsidP="00F45ACF">
      <w:pPr>
        <w:rPr>
          <w:lang w:val="en-GB"/>
        </w:rPr>
      </w:pPr>
      <w:r w:rsidRPr="00F45ACF">
        <w:rPr>
          <w:lang w:val="en-GB"/>
        </w:rPr>
        <w:t xml:space="preserve">Overall, I learned that just because something is a new task, I should still have confidence and belief in my own capabilities and past experiences. In future roles, when </w:t>
      </w:r>
      <w:r w:rsidRPr="00F45ACF">
        <w:rPr>
          <w:lang w:val="en-GB"/>
        </w:rPr>
        <w:lastRenderedPageBreak/>
        <w:t>starting something that makes me nervous, I will be quicker to use my more logical mind and just focus on completing the task rather than worrying about appearance. </w:t>
      </w:r>
    </w:p>
    <w:p w14:paraId="37AD5498" w14:textId="0D9D899F" w:rsidR="002A4819" w:rsidRDefault="002A4819" w:rsidP="00F45ACF"/>
    <w:p w14:paraId="0F9317E0" w14:textId="77777777" w:rsidR="002A4819" w:rsidRDefault="00D9480C">
      <w:r>
        <w:br/>
      </w:r>
    </w:p>
    <w:p w14:paraId="190798E3" w14:textId="77777777" w:rsidR="002A4819" w:rsidRDefault="00D9480C">
      <w:pPr>
        <w:pStyle w:val="Heading1"/>
        <w:rPr>
          <w:sz w:val="56"/>
          <w:szCs w:val="56"/>
        </w:rPr>
      </w:pPr>
      <w:r>
        <w:rPr>
          <w:sz w:val="56"/>
          <w:szCs w:val="56"/>
        </w:rPr>
        <w:t>Reflective Evidence</w:t>
      </w:r>
    </w:p>
    <w:p w14:paraId="5380EBE5" w14:textId="77777777" w:rsidR="002A4819" w:rsidRDefault="00D9480C">
      <w:pPr>
        <w:pStyle w:val="Heading1"/>
        <w:rPr>
          <w:sz w:val="32"/>
          <w:szCs w:val="32"/>
        </w:rPr>
      </w:pPr>
      <w:r>
        <w:rPr>
          <w:sz w:val="32"/>
          <w:szCs w:val="32"/>
        </w:rPr>
        <w:t>Respect and Empathy</w:t>
      </w:r>
    </w:p>
    <w:p w14:paraId="13E68936" w14:textId="77777777" w:rsidR="002A4819" w:rsidRDefault="002A4819"/>
    <w:p w14:paraId="0E2A8801" w14:textId="77777777" w:rsidR="002A4819" w:rsidRDefault="00D9480C">
      <w:pPr>
        <w:numPr>
          <w:ilvl w:val="0"/>
          <w:numId w:val="1"/>
        </w:numPr>
        <w:pBdr>
          <w:top w:val="nil"/>
          <w:left w:val="nil"/>
          <w:bottom w:val="nil"/>
          <w:right w:val="nil"/>
          <w:between w:val="nil"/>
        </w:pBdr>
        <w:spacing w:after="0"/>
      </w:pPr>
      <w:r>
        <w:rPr>
          <w:color w:val="000000"/>
        </w:rPr>
        <w:t>Listening to others</w:t>
      </w:r>
    </w:p>
    <w:p w14:paraId="10B0485C" w14:textId="77777777" w:rsidR="002A4819" w:rsidRDefault="00D9480C">
      <w:pPr>
        <w:numPr>
          <w:ilvl w:val="0"/>
          <w:numId w:val="1"/>
        </w:numPr>
        <w:pBdr>
          <w:top w:val="nil"/>
          <w:left w:val="nil"/>
          <w:bottom w:val="nil"/>
          <w:right w:val="nil"/>
          <w:between w:val="nil"/>
        </w:pBdr>
        <w:spacing w:after="0"/>
      </w:pPr>
      <w:r>
        <w:rPr>
          <w:color w:val="000000"/>
        </w:rPr>
        <w:t>Understanding different perspectives</w:t>
      </w:r>
    </w:p>
    <w:p w14:paraId="55D4BB86" w14:textId="77777777" w:rsidR="002A4819" w:rsidRDefault="00D9480C">
      <w:pPr>
        <w:numPr>
          <w:ilvl w:val="0"/>
          <w:numId w:val="1"/>
        </w:numPr>
        <w:pBdr>
          <w:top w:val="nil"/>
          <w:left w:val="nil"/>
          <w:bottom w:val="nil"/>
          <w:right w:val="nil"/>
          <w:between w:val="nil"/>
        </w:pBdr>
        <w:spacing w:after="0"/>
      </w:pPr>
      <w:r>
        <w:rPr>
          <w:color w:val="000000"/>
        </w:rPr>
        <w:t>Responding to individual needs</w:t>
      </w:r>
    </w:p>
    <w:p w14:paraId="5D2AF62B" w14:textId="77777777" w:rsidR="002A4819" w:rsidRDefault="002A4819">
      <w:pPr>
        <w:pBdr>
          <w:top w:val="nil"/>
          <w:left w:val="nil"/>
          <w:bottom w:val="nil"/>
          <w:right w:val="nil"/>
          <w:between w:val="nil"/>
        </w:pBdr>
        <w:ind w:left="360" w:hanging="360"/>
        <w:rPr>
          <w:color w:val="000000"/>
        </w:rPr>
      </w:pPr>
    </w:p>
    <w:p w14:paraId="264613C6" w14:textId="77777777" w:rsidR="008066B3" w:rsidRPr="00F45ACF" w:rsidRDefault="00D9480C" w:rsidP="008066B3">
      <w:pPr>
        <w:rPr>
          <w:lang w:val="en-GB"/>
        </w:rPr>
      </w:pPr>
      <w:r>
        <w:rPr>
          <w:b/>
          <w:bCs/>
        </w:rPr>
        <w:t xml:space="preserve">Reflection: </w:t>
      </w:r>
      <w:r>
        <w:br/>
      </w:r>
      <w:r w:rsidR="008066B3" w:rsidRPr="00F45ACF">
        <w:rPr>
          <w:lang w:val="en-GB"/>
        </w:rPr>
        <w:t>During my volunteering hours on Wednesday 15</w:t>
      </w:r>
      <w:r w:rsidR="008066B3" w:rsidRPr="00F45ACF">
        <w:rPr>
          <w:vertAlign w:val="superscript"/>
          <w:lang w:val="en-GB"/>
        </w:rPr>
        <w:t>th</w:t>
      </w:r>
      <w:r w:rsidR="008066B3" w:rsidRPr="00F45ACF">
        <w:rPr>
          <w:lang w:val="en-GB"/>
        </w:rPr>
        <w:t> April, the Salvation Army opened their community space to a local sewing group. The group was open to the public, but a small group of women attended, with the aim of creating bookmarks from fabric scraps. One of the ladies attending the event arrived at the store on a mobility scooter. The organiser of the event asked me to help guide the lady on the scooter in. She had stopped outside and was worried about coming into the store in case she wasn’t able to get through the store. The organiser led me through the path the scooter would need to take, and we discussed any potential issues, as well as removing any problems items from the path. She then asked if I would come outside and speak with the nervous lady and reassure her. </w:t>
      </w:r>
    </w:p>
    <w:p w14:paraId="69716A25" w14:textId="77777777" w:rsidR="008066B3" w:rsidRPr="00F45ACF" w:rsidRDefault="008066B3" w:rsidP="008066B3">
      <w:pPr>
        <w:rPr>
          <w:lang w:val="en-GB"/>
        </w:rPr>
      </w:pPr>
      <w:r w:rsidRPr="00F45ACF">
        <w:rPr>
          <w:lang w:val="en-GB"/>
        </w:rPr>
        <w:t>It felt positive to be able to help this individual attend the group. Once outside, I used active listening to establish her concerns. It was important to listen from a non-judgmental standpoint to help her feel listened to and respected. I was concerned that I might not be able to provide any genuine support, however, after the situation I realised that she just wanted to feel supported. </w:t>
      </w:r>
    </w:p>
    <w:p w14:paraId="3F01F7C4" w14:textId="316D8E43" w:rsidR="008066B3" w:rsidRPr="00F45ACF" w:rsidRDefault="008349B5" w:rsidP="008066B3">
      <w:pPr>
        <w:rPr>
          <w:lang w:val="en-GB"/>
        </w:rPr>
      </w:pPr>
      <w:r>
        <w:rPr>
          <w:lang w:val="en-GB"/>
        </w:rPr>
        <w:t xml:space="preserve">Rogers (1957) details the importance of empathy and understanding when supporting individuals. </w:t>
      </w:r>
      <w:r w:rsidR="008066B3" w:rsidRPr="00F45ACF">
        <w:rPr>
          <w:lang w:val="en-GB"/>
        </w:rPr>
        <w:t>One positive aspect of this was my ability to help the vulnerable person feel included. It gave me the opportunity to demonstrate my respect and empathy to the individual, which then led to her joining in with her group. </w:t>
      </w:r>
    </w:p>
    <w:p w14:paraId="498AEA60" w14:textId="42268677" w:rsidR="008066B3" w:rsidRDefault="008066B3" w:rsidP="008066B3">
      <w:pPr>
        <w:rPr>
          <w:lang w:val="en-GB"/>
        </w:rPr>
      </w:pPr>
      <w:r w:rsidRPr="00F45ACF">
        <w:rPr>
          <w:lang w:val="en-GB"/>
        </w:rPr>
        <w:t xml:space="preserve">This situation highlighted the importance of empathy because the individual was anxious that her mobility needs may prevent her from participating in the group. By listening carefully and reassuring her, I was also able to communicate this to her and further explain that I had walked the path myself, ensuring she would be able to get </w:t>
      </w:r>
      <w:r w:rsidRPr="00F45ACF">
        <w:rPr>
          <w:lang w:val="en-GB"/>
        </w:rPr>
        <w:lastRenderedPageBreak/>
        <w:t>through. I recognised the importance of ensuring accessibility and inclusion for individuals with disabilities in line with equality and diversity principles. In the public services it is important to build trust with the public, and this can be achieved through respect and empathy.</w:t>
      </w:r>
      <w:r>
        <w:rPr>
          <w:lang w:val="en-GB"/>
        </w:rPr>
        <w:t xml:space="preserve"> The Met Police (</w:t>
      </w:r>
      <w:r w:rsidR="00BC3F41">
        <w:rPr>
          <w:lang w:val="en-GB"/>
        </w:rPr>
        <w:t>N/A</w:t>
      </w:r>
      <w:r>
        <w:rPr>
          <w:lang w:val="en-GB"/>
        </w:rPr>
        <w:t xml:space="preserve">) specifically value respect and empathy as ways of understanding what an individual may be going through and how this may impact an officer’s judgement of a situation. </w:t>
      </w:r>
    </w:p>
    <w:p w14:paraId="714E4C59" w14:textId="779D0BCA" w:rsidR="008066B3" w:rsidRPr="00F45ACF" w:rsidRDefault="008066B3" w:rsidP="008066B3">
      <w:pPr>
        <w:rPr>
          <w:lang w:val="en-GB"/>
        </w:rPr>
      </w:pPr>
      <w:r>
        <w:rPr>
          <w:lang w:val="en-GB"/>
        </w:rPr>
        <w:t xml:space="preserve">Gibbs (1988) described an action plan as a step by step of things to follow to improve our experiences. </w:t>
      </w:r>
      <w:r w:rsidRPr="00F45ACF">
        <w:rPr>
          <w:lang w:val="en-GB"/>
        </w:rPr>
        <w:t>The experience improved my understanding of the difficulties vulnerable people face every</w:t>
      </w:r>
      <w:r>
        <w:rPr>
          <w:lang w:val="en-GB"/>
        </w:rPr>
        <w:t xml:space="preserve"> </w:t>
      </w:r>
      <w:r w:rsidRPr="00F45ACF">
        <w:rPr>
          <w:lang w:val="en-GB"/>
        </w:rPr>
        <w:t>day and how this can lead to nervousness and feeling isolated. In future,</w:t>
      </w:r>
      <w:r>
        <w:rPr>
          <w:lang w:val="en-GB"/>
        </w:rPr>
        <w:t xml:space="preserve"> there are some things I would do to improve my experience.</w:t>
      </w:r>
      <w:r w:rsidRPr="00F45ACF">
        <w:rPr>
          <w:lang w:val="en-GB"/>
        </w:rPr>
        <w:t xml:space="preserve"> I would speak with the individual straight away, rather than letting the organiser talk for her, so that I could get a clear understanding of the worries. This would allow me to build an instant rapport. </w:t>
      </w:r>
      <w:r>
        <w:rPr>
          <w:lang w:val="en-GB"/>
        </w:rPr>
        <w:t xml:space="preserve">Schon (1983) suggests that professionals develop through reflecting on experiences and adapting future practice. After reflecting on my experience, I would </w:t>
      </w:r>
      <w:r w:rsidRPr="00F45ACF">
        <w:rPr>
          <w:lang w:val="en-GB"/>
        </w:rPr>
        <w:t>improve my practice</w:t>
      </w:r>
      <w:r>
        <w:rPr>
          <w:lang w:val="en-GB"/>
        </w:rPr>
        <w:t xml:space="preserve"> by</w:t>
      </w:r>
      <w:r w:rsidRPr="00F45ACF">
        <w:rPr>
          <w:lang w:val="en-GB"/>
        </w:rPr>
        <w:t xml:space="preserve"> continu</w:t>
      </w:r>
      <w:r>
        <w:rPr>
          <w:lang w:val="en-GB"/>
        </w:rPr>
        <w:t>ing to</w:t>
      </w:r>
      <w:r w:rsidRPr="00F45ACF">
        <w:rPr>
          <w:lang w:val="en-GB"/>
        </w:rPr>
        <w:t xml:space="preserve"> seek opportunities to work with individuals from diverse backgrounds</w:t>
      </w:r>
      <w:r>
        <w:rPr>
          <w:lang w:val="en-GB"/>
        </w:rPr>
        <w:t>. This will</w:t>
      </w:r>
      <w:r w:rsidRPr="00F45ACF">
        <w:rPr>
          <w:lang w:val="en-GB"/>
        </w:rPr>
        <w:t xml:space="preserve"> further develop my communication, empathy and confidence. I will also continue developing my active listening and emotional intelligence to be able to soothe nervous individuals. </w:t>
      </w:r>
    </w:p>
    <w:p w14:paraId="68DBC1D4" w14:textId="63D3EC9D" w:rsidR="00971CAF" w:rsidRPr="00F45ACF" w:rsidRDefault="00971CAF" w:rsidP="008066B3">
      <w:pPr>
        <w:rPr>
          <w:lang w:val="en-GB"/>
        </w:rPr>
      </w:pPr>
    </w:p>
    <w:p w14:paraId="39C0C154" w14:textId="1BD619C7" w:rsidR="002A4819" w:rsidRDefault="002A4819" w:rsidP="00F45ACF"/>
    <w:p w14:paraId="32C589E9" w14:textId="77777777" w:rsidR="002A4819" w:rsidRDefault="00D9480C">
      <w:pPr>
        <w:pStyle w:val="Heading1"/>
        <w:rPr>
          <w:sz w:val="56"/>
          <w:szCs w:val="56"/>
        </w:rPr>
      </w:pPr>
      <w:r>
        <w:rPr>
          <w:sz w:val="56"/>
          <w:szCs w:val="56"/>
        </w:rPr>
        <w:t>Reflective Evidence</w:t>
      </w:r>
    </w:p>
    <w:p w14:paraId="5F4873AE" w14:textId="77777777" w:rsidR="002A4819" w:rsidRDefault="00D9480C">
      <w:pPr>
        <w:pStyle w:val="Heading1"/>
        <w:rPr>
          <w:sz w:val="32"/>
          <w:szCs w:val="32"/>
        </w:rPr>
      </w:pPr>
      <w:r>
        <w:rPr>
          <w:sz w:val="32"/>
          <w:szCs w:val="32"/>
        </w:rPr>
        <w:t>Public Service</w:t>
      </w:r>
    </w:p>
    <w:p w14:paraId="798AB159" w14:textId="77777777" w:rsidR="002A4819" w:rsidRDefault="002A4819"/>
    <w:p w14:paraId="58C2AD0D" w14:textId="77777777" w:rsidR="002A4819" w:rsidRDefault="00D9480C">
      <w:pPr>
        <w:numPr>
          <w:ilvl w:val="0"/>
          <w:numId w:val="1"/>
        </w:numPr>
        <w:pBdr>
          <w:top w:val="nil"/>
          <w:left w:val="nil"/>
          <w:bottom w:val="nil"/>
          <w:right w:val="nil"/>
          <w:between w:val="nil"/>
        </w:pBdr>
        <w:spacing w:after="0"/>
      </w:pPr>
      <w:r>
        <w:rPr>
          <w:color w:val="000000"/>
        </w:rPr>
        <w:t>Acting lawfully</w:t>
      </w:r>
    </w:p>
    <w:p w14:paraId="3F75A02B" w14:textId="77777777" w:rsidR="002A4819" w:rsidRDefault="00D9480C">
      <w:pPr>
        <w:numPr>
          <w:ilvl w:val="0"/>
          <w:numId w:val="1"/>
        </w:numPr>
        <w:pBdr>
          <w:top w:val="nil"/>
          <w:left w:val="nil"/>
          <w:bottom w:val="nil"/>
          <w:right w:val="nil"/>
          <w:between w:val="nil"/>
        </w:pBdr>
        <w:spacing w:after="0"/>
      </w:pPr>
      <w:r>
        <w:rPr>
          <w:color w:val="000000"/>
        </w:rPr>
        <w:t>Delivering a service to be proud of</w:t>
      </w:r>
    </w:p>
    <w:p w14:paraId="1E8E604C" w14:textId="77777777" w:rsidR="002A4819" w:rsidRDefault="00D9480C">
      <w:pPr>
        <w:numPr>
          <w:ilvl w:val="0"/>
          <w:numId w:val="1"/>
        </w:numPr>
        <w:pBdr>
          <w:top w:val="nil"/>
          <w:left w:val="nil"/>
          <w:bottom w:val="nil"/>
          <w:right w:val="nil"/>
          <w:between w:val="nil"/>
        </w:pBdr>
        <w:spacing w:after="0"/>
      </w:pPr>
      <w:r>
        <w:rPr>
          <w:color w:val="000000"/>
        </w:rPr>
        <w:t>Improving yourself and others</w:t>
      </w:r>
    </w:p>
    <w:p w14:paraId="571112CF" w14:textId="77777777" w:rsidR="002A4819" w:rsidRDefault="002A4819">
      <w:pPr>
        <w:pBdr>
          <w:top w:val="nil"/>
          <w:left w:val="nil"/>
          <w:bottom w:val="nil"/>
          <w:right w:val="nil"/>
          <w:between w:val="nil"/>
        </w:pBdr>
        <w:ind w:left="360" w:hanging="360"/>
        <w:rPr>
          <w:color w:val="000000"/>
        </w:rPr>
      </w:pPr>
    </w:p>
    <w:p w14:paraId="645B4C13" w14:textId="77777777" w:rsidR="00F45ACF" w:rsidRPr="00F45ACF" w:rsidRDefault="00D9480C" w:rsidP="00F45ACF">
      <w:pPr>
        <w:rPr>
          <w:lang w:val="en-US"/>
        </w:rPr>
      </w:pPr>
      <w:r>
        <w:rPr>
          <w:b/>
          <w:bCs/>
        </w:rPr>
        <w:t xml:space="preserve">Reflection: </w:t>
      </w:r>
      <w:r>
        <w:br/>
      </w:r>
      <w:r w:rsidR="00F45ACF" w:rsidRPr="00F45ACF">
        <w:rPr>
          <w:lang w:val="en-GB"/>
        </w:rPr>
        <w:t>One situation that demonstrated my public service was on Saturday April 18</w:t>
      </w:r>
      <w:r w:rsidR="00F45ACF" w:rsidRPr="00F45ACF">
        <w:rPr>
          <w:vertAlign w:val="superscript"/>
          <w:lang w:val="en-GB"/>
        </w:rPr>
        <w:t>th</w:t>
      </w:r>
      <w:r w:rsidR="00F45ACF" w:rsidRPr="00F45ACF">
        <w:rPr>
          <w:lang w:val="en-GB"/>
        </w:rPr>
        <w:t>. The store had decided to hold a clearance sale on their CD’s and DVD’s due to excess stock. The sale had started the day before on the Friday and when I arrived on the Saturday, I was asked to help with tidying the mess and then keep the area well stocked and organised throughout the day. The DVD’s had been organised by genre, but when people began looking through them, it quickly became messy and disorganised, leading to further mess. I worked within a small team of three to maintain stock levels and tidiness. We had to rely on each other, communicate well and demonstrate professionalism and reliability, even in a hectic environment.</w:t>
      </w:r>
      <w:r w:rsidR="00F45ACF" w:rsidRPr="00F45ACF">
        <w:rPr>
          <w:lang w:val="en-US"/>
        </w:rPr>
        <w:t> </w:t>
      </w:r>
    </w:p>
    <w:p w14:paraId="1D825590" w14:textId="33CD9EF4" w:rsidR="00F45ACF" w:rsidRPr="00F45ACF" w:rsidRDefault="00F45ACF" w:rsidP="00F45ACF">
      <w:pPr>
        <w:rPr>
          <w:lang w:val="en-US"/>
        </w:rPr>
      </w:pPr>
      <w:r w:rsidRPr="00F45ACF">
        <w:rPr>
          <w:lang w:val="en-GB"/>
        </w:rPr>
        <w:lastRenderedPageBreak/>
        <w:t>Initially I was concerned that the task was too difficult as there was a constant stream of people throughout the day who purchased large amounts of the products. However, once the team got into the rhythm of things, it felt positive to see the stock reduce, ready to be refilled. One challenge I faced was when a customer was trying to see what was available and she accidentally tipped her stack of DVD’s over the table. She became frustrated and slightly rude over the mess that had been made. I helped her find her specific stack of movies, demonstrating professionalism in the face of impoliteness. </w:t>
      </w:r>
      <w:r w:rsidRPr="00F45ACF">
        <w:rPr>
          <w:lang w:val="en-US"/>
        </w:rPr>
        <w:t> </w:t>
      </w:r>
    </w:p>
    <w:p w14:paraId="2C1934EE" w14:textId="09D815B6" w:rsidR="00F45ACF" w:rsidRPr="00F45ACF" w:rsidRDefault="00F45ACF" w:rsidP="00F45ACF">
      <w:pPr>
        <w:rPr>
          <w:lang w:val="en-US"/>
        </w:rPr>
      </w:pPr>
      <w:r w:rsidRPr="00F45ACF">
        <w:rPr>
          <w:lang w:val="en-GB"/>
        </w:rPr>
        <w:t>The situation was resolved swiftly because I helped her carry the dis</w:t>
      </w:r>
      <w:r w:rsidR="0046364B">
        <w:rPr>
          <w:lang w:val="en-GB"/>
        </w:rPr>
        <w:t>c</w:t>
      </w:r>
      <w:r w:rsidRPr="00F45ACF">
        <w:rPr>
          <w:lang w:val="en-GB"/>
        </w:rPr>
        <w:t xml:space="preserve">s to the till and then showed her the bags that she could purchase to make carrying them home easier. I managed to get her chatting which lightened the mood and she apologised for her earlier attitude. One positive aspect was the feedback I received from the store manager for dealing with the situation in a calm and polite manner. </w:t>
      </w:r>
      <w:r w:rsidRPr="00F45ACF">
        <w:t>This reflected the principles of public service through professionalism, patience and maintaining a positive experience for members of the public, even in challenging situations.</w:t>
      </w:r>
      <w:r w:rsidR="008349B5">
        <w:t xml:space="preserve"> The Salvation Army (</w:t>
      </w:r>
      <w:r w:rsidR="00BC3F41">
        <w:t>N/A</w:t>
      </w:r>
      <w:r w:rsidR="008349B5">
        <w:t>) includes mutual accountability within their values and this is important when considering public service as sometimes there will be a need to hold yourself accountable and be held accountable in order to maintain a trusting relationship with the community.</w:t>
      </w:r>
    </w:p>
    <w:p w14:paraId="5E104A1A" w14:textId="2EFD95FB" w:rsidR="00F45ACF" w:rsidRDefault="00F45ACF" w:rsidP="00F45ACF">
      <w:pPr>
        <w:rPr>
          <w:lang w:val="en-GB"/>
        </w:rPr>
      </w:pPr>
      <w:r w:rsidRPr="00F45ACF">
        <w:rPr>
          <w:lang w:val="en-GB"/>
        </w:rPr>
        <w:t>Within policing role</w:t>
      </w:r>
      <w:r w:rsidR="0046364B">
        <w:rPr>
          <w:lang w:val="en-GB"/>
        </w:rPr>
        <w:t>s</w:t>
      </w:r>
      <w:r w:rsidRPr="00F45ACF">
        <w:rPr>
          <w:lang w:val="en-GB"/>
        </w:rPr>
        <w:t>, the high levels of professional conduct are crucial. Without these, the public’s perception of the police would not be </w:t>
      </w:r>
      <w:r w:rsidR="008C3F13" w:rsidRPr="00F45ACF">
        <w:rPr>
          <w:lang w:val="en-GB"/>
        </w:rPr>
        <w:t>positive,</w:t>
      </w:r>
      <w:r w:rsidRPr="00F45ACF">
        <w:rPr>
          <w:lang w:val="en-GB"/>
        </w:rPr>
        <w:t> and it would make working within communities more difficult.</w:t>
      </w:r>
      <w:r w:rsidR="008C3F13">
        <w:rPr>
          <w:lang w:val="en-GB"/>
        </w:rPr>
        <w:t xml:space="preserve"> The College of Policing Competency and Values Framework (</w:t>
      </w:r>
      <w:r w:rsidR="00877E85">
        <w:rPr>
          <w:lang w:val="en-GB"/>
        </w:rPr>
        <w:t>2024</w:t>
      </w:r>
      <w:r w:rsidR="008C3F13">
        <w:rPr>
          <w:lang w:val="en-GB"/>
        </w:rPr>
        <w:t>) shows the value in feedback from the public in order to improve on the work completed by officers but crucially, in a calm and accepting way.</w:t>
      </w:r>
      <w:r w:rsidRPr="00F45ACF">
        <w:rPr>
          <w:lang w:val="en-GB"/>
        </w:rPr>
        <w:t xml:space="preserve"> My experience in this public facing role, showed me the importance of staying calm and de-escalating the situation. This experience reinforced the importance of public service because if I had not remained calm and professional, she may have been unhappy with the service and it could have led to distrust or losing a future customer. </w:t>
      </w:r>
    </w:p>
    <w:p w14:paraId="31F7B7C4" w14:textId="77777777" w:rsidR="00F45ACF" w:rsidRPr="00F45ACF" w:rsidRDefault="00F45ACF" w:rsidP="00F45ACF">
      <w:pPr>
        <w:rPr>
          <w:lang w:val="en-US"/>
        </w:rPr>
      </w:pPr>
      <w:r w:rsidRPr="00F45ACF">
        <w:rPr>
          <w:lang w:val="en-GB"/>
        </w:rPr>
        <w:t>Overall, I learned the value of public service and the importance of public trust. In future, I would speak with my team and potentially look at other ways for the system to work, such as moving the stall closer to the tills, or placing bags for purchase nearby so they can carry the stacks easier. I am also appreciative of the opportunity to develop my patience and resilience when dealing with difficult situations. One way I could improve in the future is to dynamically risk assess. I had seen the customer stack the DVD’s precariously, but I didn’t want to interfere. Now I understand it would not have been interfering but rather pre-empting a situation and putting something in place to avoid this.</w:t>
      </w:r>
      <w:r w:rsidRPr="00F45ACF">
        <w:rPr>
          <w:lang w:val="en-US"/>
        </w:rPr>
        <w:t> </w:t>
      </w:r>
    </w:p>
    <w:p w14:paraId="61C0D6B1" w14:textId="07519866" w:rsidR="002A4819" w:rsidRDefault="002A4819" w:rsidP="00F45ACF"/>
    <w:p w14:paraId="3D8779A0" w14:textId="77777777" w:rsidR="00877E85" w:rsidRDefault="00877E85" w:rsidP="00F45ACF"/>
    <w:p w14:paraId="07C8B23A" w14:textId="77777777" w:rsidR="00877E85" w:rsidRDefault="00877E85" w:rsidP="00F45ACF"/>
    <w:p w14:paraId="365DAFC8" w14:textId="77777777" w:rsidR="00877E85" w:rsidRPr="00F45ACF" w:rsidRDefault="00877E85" w:rsidP="00F45ACF"/>
    <w:p w14:paraId="3DF92A0E" w14:textId="77777777" w:rsidR="002A4819" w:rsidRDefault="00D9480C">
      <w:pPr>
        <w:pStyle w:val="Heading1"/>
        <w:rPr>
          <w:sz w:val="32"/>
          <w:szCs w:val="32"/>
        </w:rPr>
      </w:pPr>
      <w:r>
        <w:rPr>
          <w:sz w:val="32"/>
          <w:szCs w:val="32"/>
        </w:rPr>
        <w:lastRenderedPageBreak/>
        <w:t>References:</w:t>
      </w:r>
    </w:p>
    <w:p w14:paraId="483C29C2" w14:textId="4F4912C2" w:rsidR="002A4819" w:rsidRDefault="00BC3F41" w:rsidP="00BC3F41">
      <w:pPr>
        <w:rPr>
          <w:rFonts w:ascii="Times New Roman" w:hAnsi="Times New Roman" w:cs="Times New Roman"/>
        </w:rPr>
      </w:pPr>
      <w:r w:rsidRPr="00BC3F41">
        <w:rPr>
          <w:rFonts w:ascii="Times New Roman" w:hAnsi="Times New Roman" w:cs="Times New Roman"/>
        </w:rPr>
        <w:t>Bandura, A. (1977) Social Learning Theory. Englewood Cliffs, NJ: Prentice Hall.</w:t>
      </w:r>
    </w:p>
    <w:p w14:paraId="00A38577" w14:textId="77777777" w:rsidR="00BC3F41" w:rsidRPr="00BC3F41" w:rsidRDefault="00BC3F41" w:rsidP="00BC3F41">
      <w:pPr>
        <w:rPr>
          <w:rFonts w:ascii="Times New Roman" w:hAnsi="Times New Roman" w:cs="Times New Roman"/>
          <w:lang w:val="en-GB"/>
        </w:rPr>
      </w:pPr>
      <w:r w:rsidRPr="00BC3F41">
        <w:rPr>
          <w:rFonts w:ascii="Times New Roman" w:hAnsi="Times New Roman" w:cs="Times New Roman"/>
          <w:lang w:val="en-GB"/>
        </w:rPr>
        <w:t>British Psychological Society (2024) ‘The importance of reflective practice’, The Cognitive Behaviour Therapist, 10(1), pp. 36–40. Available at:  https://explore.bps.org.uk/content/bpstcp/10/1/36 , (Accessed: 7/5/2026).</w:t>
      </w:r>
    </w:p>
    <w:p w14:paraId="6C822CDA" w14:textId="2C4A2474" w:rsidR="00BC3F41" w:rsidRDefault="00BC3F41" w:rsidP="00BC3F41">
      <w:pPr>
        <w:rPr>
          <w:rFonts w:ascii="Times New Roman" w:hAnsi="Times New Roman" w:cs="Times New Roman"/>
        </w:rPr>
      </w:pPr>
      <w:r w:rsidRPr="00BC3F41">
        <w:rPr>
          <w:rFonts w:ascii="Times New Roman" w:hAnsi="Times New Roman" w:cs="Times New Roman"/>
        </w:rPr>
        <w:t>Gibbs, G. (1988) Learning by Doing: A Guide to Teaching and Learning Methods. Oxford: Oxford Polytechnic.</w:t>
      </w:r>
    </w:p>
    <w:p w14:paraId="6A467E8D" w14:textId="4312480D" w:rsidR="00BC3F41" w:rsidRDefault="00BC3F41" w:rsidP="00BC3F41">
      <w:pPr>
        <w:rPr>
          <w:rFonts w:ascii="Times New Roman" w:hAnsi="Times New Roman" w:cs="Times New Roman"/>
        </w:rPr>
      </w:pPr>
      <w:r w:rsidRPr="00BC3F41">
        <w:rPr>
          <w:rFonts w:ascii="Times New Roman" w:hAnsi="Times New Roman" w:cs="Times New Roman"/>
        </w:rPr>
        <w:t>Metropolitan Police (N/A) Principles and values. Available at: https://www.met.police.uk/police-forces/metropolitan-police/areas/about-us/about-the-met/principles-and-values/,  (Accessed: 7/5/2026).</w:t>
      </w:r>
    </w:p>
    <w:p w14:paraId="7023F2E5" w14:textId="77777777" w:rsidR="00BC3F41" w:rsidRPr="00BC3F41" w:rsidRDefault="00BC3F41" w:rsidP="00BC3F41">
      <w:pPr>
        <w:rPr>
          <w:rFonts w:ascii="Times New Roman" w:hAnsi="Times New Roman" w:cs="Times New Roman"/>
          <w:lang w:val="en-GB"/>
        </w:rPr>
      </w:pPr>
      <w:r w:rsidRPr="00BC3F41">
        <w:rPr>
          <w:rFonts w:ascii="Times New Roman" w:hAnsi="Times New Roman" w:cs="Times New Roman"/>
          <w:lang w:val="en-GB"/>
        </w:rPr>
        <w:t>NCFE (2024) Confidence benefits learners. Available at:https://www.ncfe.org.uk/all-articles/confidence-benefits-learners/,  (Accessed: 7/5/2026).</w:t>
      </w:r>
    </w:p>
    <w:p w14:paraId="2E2A20A5" w14:textId="77777777" w:rsidR="00BC3F41" w:rsidRPr="00BC3F41" w:rsidRDefault="00BC3F41" w:rsidP="00BC3F41">
      <w:pPr>
        <w:rPr>
          <w:rFonts w:ascii="Times New Roman" w:hAnsi="Times New Roman" w:cs="Times New Roman"/>
          <w:lang w:val="en-GB"/>
        </w:rPr>
      </w:pPr>
    </w:p>
    <w:p w14:paraId="213331AF" w14:textId="77777777" w:rsidR="00BC3F41" w:rsidRPr="00BC3F41" w:rsidRDefault="00BC3F41" w:rsidP="00BC3F41">
      <w:pPr>
        <w:rPr>
          <w:rFonts w:ascii="Times New Roman" w:hAnsi="Times New Roman" w:cs="Times New Roman"/>
          <w:lang w:val="en-GB"/>
        </w:rPr>
      </w:pPr>
      <w:r w:rsidRPr="00BC3F41">
        <w:rPr>
          <w:rFonts w:ascii="Times New Roman" w:hAnsi="Times New Roman" w:cs="Times New Roman"/>
          <w:lang w:val="en-GB"/>
        </w:rPr>
        <w:t>Rogers, C.R. (1957) ‘The necessary and sufficient conditions of therapeutic personality change’, Journal of Consulting Psychology, 21(2), pp. 95–103. </w:t>
      </w:r>
    </w:p>
    <w:p w14:paraId="4405D4F3" w14:textId="77777777" w:rsidR="00BC3F41" w:rsidRPr="00BC3F41" w:rsidRDefault="00BC3F41" w:rsidP="00BC3F41">
      <w:pPr>
        <w:rPr>
          <w:rFonts w:ascii="Times New Roman" w:hAnsi="Times New Roman" w:cs="Times New Roman"/>
          <w:lang w:val="en-GB"/>
        </w:rPr>
      </w:pPr>
    </w:p>
    <w:p w14:paraId="2EC747F8" w14:textId="77777777" w:rsidR="00BC3F41" w:rsidRPr="00BC3F41" w:rsidRDefault="00BC3F41" w:rsidP="00BC3F41">
      <w:pPr>
        <w:rPr>
          <w:rFonts w:ascii="Times New Roman" w:hAnsi="Times New Roman" w:cs="Times New Roman"/>
          <w:lang w:val="en-GB"/>
        </w:rPr>
      </w:pPr>
      <w:r w:rsidRPr="00BC3F41">
        <w:rPr>
          <w:rFonts w:ascii="Times New Roman" w:hAnsi="Times New Roman" w:cs="Times New Roman"/>
          <w:lang w:val="en-GB"/>
        </w:rPr>
        <w:t>Schön, D.A. (1984) The Reflective Practitioner: How Professionals Think in Action. New York: Basic Books.</w:t>
      </w:r>
    </w:p>
    <w:p w14:paraId="2E20B8D5" w14:textId="77777777" w:rsidR="00BC3F41" w:rsidRPr="00BC3F41" w:rsidRDefault="00BC3F41" w:rsidP="00BC3F41">
      <w:pPr>
        <w:rPr>
          <w:rFonts w:ascii="Times New Roman" w:hAnsi="Times New Roman" w:cs="Times New Roman"/>
          <w:lang w:val="en-GB"/>
        </w:rPr>
      </w:pPr>
    </w:p>
    <w:p w14:paraId="385F7EA6" w14:textId="77777777" w:rsidR="00BC3F41" w:rsidRPr="00BC3F41" w:rsidRDefault="00BC3F41" w:rsidP="00BC3F41">
      <w:pPr>
        <w:rPr>
          <w:rFonts w:ascii="Times New Roman" w:hAnsi="Times New Roman" w:cs="Times New Roman"/>
          <w:lang w:val="en-GB"/>
        </w:rPr>
      </w:pPr>
      <w:r w:rsidRPr="00BC3F41">
        <w:rPr>
          <w:rFonts w:ascii="Times New Roman" w:hAnsi="Times New Roman" w:cs="Times New Roman"/>
          <w:lang w:val="en-GB"/>
        </w:rPr>
        <w:t>South Wales Police (2024) Mission, vision and values. Available at: https://www.south-wales.police.uk/police-forces/south-wales-police/areas/about-us/about-us/mission-vision-values/ , (Accessed: 7/5/2026).</w:t>
      </w:r>
    </w:p>
    <w:p w14:paraId="428A73C8" w14:textId="77777777" w:rsidR="00BC3F41" w:rsidRPr="00BC3F41" w:rsidRDefault="00BC3F41" w:rsidP="00BC3F41">
      <w:pPr>
        <w:rPr>
          <w:rFonts w:ascii="Times New Roman" w:hAnsi="Times New Roman" w:cs="Times New Roman"/>
          <w:lang w:val="en-GB"/>
        </w:rPr>
      </w:pPr>
    </w:p>
    <w:p w14:paraId="54889273" w14:textId="77777777" w:rsidR="00BC3F41" w:rsidRPr="00BC3F41" w:rsidRDefault="00BC3F41" w:rsidP="00BC3F41">
      <w:pPr>
        <w:rPr>
          <w:rFonts w:ascii="Times New Roman" w:hAnsi="Times New Roman" w:cs="Times New Roman"/>
          <w:lang w:val="en-GB"/>
        </w:rPr>
      </w:pPr>
      <w:r w:rsidRPr="00BC3F41">
        <w:rPr>
          <w:rFonts w:ascii="Times New Roman" w:hAnsi="Times New Roman" w:cs="Times New Roman"/>
          <w:lang w:val="en-GB"/>
        </w:rPr>
        <w:t>The Salvation Army (N/A) Our mission, vision and values. Available at: https://www.salvationarmy.org.uk/our-mission-vision-and-values, (Accessed: 7/5/2026).</w:t>
      </w:r>
    </w:p>
    <w:p w14:paraId="16673AF8" w14:textId="77777777" w:rsidR="00BC3F41" w:rsidRPr="00BC3F41" w:rsidRDefault="00BC3F41" w:rsidP="00BC3F41">
      <w:pPr>
        <w:rPr>
          <w:rFonts w:ascii="Times New Roman" w:hAnsi="Times New Roman" w:cs="Times New Roman"/>
          <w:lang w:val="en-GB"/>
        </w:rPr>
      </w:pPr>
    </w:p>
    <w:p w14:paraId="114DF2DF" w14:textId="77777777" w:rsidR="00BC3F41" w:rsidRPr="00BC3F41" w:rsidRDefault="00BC3F41" w:rsidP="00BC3F41">
      <w:pPr>
        <w:rPr>
          <w:rFonts w:ascii="Times New Roman" w:hAnsi="Times New Roman" w:cs="Times New Roman"/>
          <w:lang w:val="en-GB"/>
        </w:rPr>
      </w:pPr>
      <w:r w:rsidRPr="00BC3F41">
        <w:rPr>
          <w:rFonts w:ascii="Times New Roman" w:hAnsi="Times New Roman" w:cs="Times New Roman"/>
          <w:lang w:val="en-GB"/>
        </w:rPr>
        <w:t>College of Policing⁠ (2024) Competency and Values Framework: Values. Available at: https://www.college.police.uk/career-learning/competency-and-values-framework/values, (Accessed: 7/5/ 2026).</w:t>
      </w:r>
    </w:p>
    <w:p w14:paraId="4404DE94" w14:textId="77777777" w:rsidR="00BC3F41" w:rsidRDefault="00BC3F41" w:rsidP="00BC3F41">
      <w:pPr>
        <w:rPr>
          <w:rFonts w:ascii="Times New Roman" w:hAnsi="Times New Roman" w:cs="Times New Roman"/>
        </w:rPr>
      </w:pPr>
    </w:p>
    <w:p w14:paraId="7D64A348" w14:textId="77777777" w:rsidR="00743F9E" w:rsidRDefault="00743F9E" w:rsidP="00743F9E">
      <w:pPr>
        <w:rPr>
          <w:sz w:val="24"/>
          <w:szCs w:val="24"/>
        </w:rPr>
      </w:pPr>
    </w:p>
    <w:p w14:paraId="59DF03AE" w14:textId="77777777" w:rsidR="00743F9E" w:rsidRDefault="00743F9E" w:rsidP="00743F9E">
      <w:pPr>
        <w:rPr>
          <w:sz w:val="24"/>
          <w:szCs w:val="24"/>
        </w:rPr>
      </w:pPr>
    </w:p>
    <w:p w14:paraId="3340C66B" w14:textId="77777777" w:rsidR="00743F9E" w:rsidRDefault="00743F9E" w:rsidP="00743F9E">
      <w:pPr>
        <w:rPr>
          <w:sz w:val="24"/>
          <w:szCs w:val="24"/>
        </w:rPr>
      </w:pPr>
    </w:p>
    <w:p w14:paraId="088F040B" w14:textId="77777777" w:rsidR="00743F9E" w:rsidRDefault="00743F9E" w:rsidP="00743F9E">
      <w:pPr>
        <w:rPr>
          <w:sz w:val="24"/>
          <w:szCs w:val="24"/>
        </w:rPr>
      </w:pPr>
    </w:p>
    <w:p w14:paraId="7C78530E" w14:textId="77777777" w:rsidR="00743F9E" w:rsidRDefault="00743F9E" w:rsidP="00743F9E"/>
    <w:p w14:paraId="2F1749A8" w14:textId="77777777" w:rsidR="00743F9E" w:rsidRDefault="00743F9E" w:rsidP="00743F9E">
      <w:pPr>
        <w:rPr>
          <w:b/>
          <w:bCs/>
          <w:sz w:val="24"/>
          <w:szCs w:val="24"/>
          <w:u w:val="single"/>
        </w:rPr>
      </w:pPr>
      <w:r>
        <w:rPr>
          <w:b/>
          <w:bCs/>
          <w:sz w:val="24"/>
          <w:szCs w:val="24"/>
          <w:u w:val="single"/>
        </w:rPr>
        <w:t>A.I Acknowledgments.</w:t>
      </w:r>
    </w:p>
    <w:p w14:paraId="5A0E9509" w14:textId="77777777" w:rsidR="00743F9E" w:rsidRDefault="00743F9E" w:rsidP="00743F9E">
      <w:pPr>
        <w:rPr>
          <w:sz w:val="24"/>
          <w:szCs w:val="24"/>
        </w:rPr>
      </w:pPr>
    </w:p>
    <w:p w14:paraId="34962E2B" w14:textId="5708D2E2" w:rsidR="00743F9E" w:rsidRPr="00F35DEE" w:rsidRDefault="00743F9E" w:rsidP="00743F9E">
      <w:pPr>
        <w:rPr>
          <w:sz w:val="24"/>
          <w:szCs w:val="24"/>
        </w:rPr>
      </w:pPr>
      <w:r w:rsidRPr="00F35DEE">
        <w:rPr>
          <w:sz w:val="24"/>
          <w:szCs w:val="24"/>
        </w:rPr>
        <w:t>I confirm that I have not used any AI tools in the research and creation of this</w:t>
      </w:r>
    </w:p>
    <w:p w14:paraId="0075EE0F" w14:textId="77777777" w:rsidR="00743F9E" w:rsidRPr="00F35DEE" w:rsidRDefault="00743F9E" w:rsidP="00743F9E">
      <w:pPr>
        <w:rPr>
          <w:sz w:val="24"/>
          <w:szCs w:val="24"/>
        </w:rPr>
      </w:pPr>
      <w:r w:rsidRPr="00F35DEE">
        <w:rPr>
          <w:sz w:val="24"/>
          <w:szCs w:val="24"/>
        </w:rPr>
        <w:t>assignment. I confirm that I have not presented any AI generated materials as my own</w:t>
      </w:r>
    </w:p>
    <w:p w14:paraId="473A5F09" w14:textId="77777777" w:rsidR="00743F9E" w:rsidRPr="00F35DEE" w:rsidRDefault="00743F9E" w:rsidP="00743F9E">
      <w:pPr>
        <w:rPr>
          <w:sz w:val="24"/>
          <w:szCs w:val="24"/>
        </w:rPr>
      </w:pPr>
      <w:r w:rsidRPr="00F35DEE">
        <w:rPr>
          <w:sz w:val="24"/>
          <w:szCs w:val="24"/>
        </w:rPr>
        <w:t>work. I confirm I have copies of my drafts, notes, and other resources I used, which I</w:t>
      </w:r>
    </w:p>
    <w:p w14:paraId="255CAED8" w14:textId="77777777" w:rsidR="00743F9E" w:rsidRPr="00F35DEE" w:rsidRDefault="00743F9E" w:rsidP="00743F9E">
      <w:pPr>
        <w:rPr>
          <w:sz w:val="24"/>
          <w:szCs w:val="24"/>
        </w:rPr>
      </w:pPr>
      <w:r w:rsidRPr="00F35DEE">
        <w:rPr>
          <w:sz w:val="24"/>
          <w:szCs w:val="24"/>
        </w:rPr>
        <w:t>may be asked to provide in evidence.</w:t>
      </w:r>
    </w:p>
    <w:p w14:paraId="3D7B0C5D" w14:textId="77777777" w:rsidR="00743F9E" w:rsidRPr="00BC3F41" w:rsidRDefault="00743F9E" w:rsidP="00BC3F41">
      <w:pPr>
        <w:rPr>
          <w:rFonts w:ascii="Times New Roman" w:hAnsi="Times New Roman" w:cs="Times New Roman"/>
        </w:rPr>
      </w:pPr>
    </w:p>
    <w:sectPr w:rsidR="00743F9E" w:rsidRPr="00BC3F41">
      <w:pgSz w:w="11909" w:h="16834"/>
      <w:pgMar w:top="1440" w:right="1800" w:bottom="1440" w:left="180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panose1 w:val="020B0502040504020204"/>
    <w:charset w:val="00"/>
    <w:family w:val="swiss"/>
    <w:pitch w:val="variable"/>
    <w:sig w:usb0="00000003" w:usb1="0200E0A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1" w:fontKey="{52979D98-C1C3-490C-A4E4-91C628A7A8FE}"/>
    <w:embedBold r:id="rId2" w:fontKey="{4EF9CE59-0E1F-4011-95A0-97DA0AAEB6D4}"/>
  </w:font>
  <w:font w:name="Calibri">
    <w:panose1 w:val="020F0502020204030204"/>
    <w:charset w:val="00"/>
    <w:family w:val="swiss"/>
    <w:pitch w:val="variable"/>
    <w:sig w:usb0="E4002EFF" w:usb1="C200ACFF" w:usb2="00000009" w:usb3="00000000" w:csb0="000001FF" w:csb1="00000000"/>
    <w:embedRegular r:id="rId3" w:fontKey="{F127134A-36C8-4064-9D2E-E6DE5CA40D2E}"/>
    <w:embedBold r:id="rId4" w:fontKey="{D59BEF65-ABDA-4A0D-96A5-42384E5F4FEE}"/>
    <w:embedItalic r:id="rId5" w:fontKey="{5622CE30-5F8D-42AE-84DD-C58041B8D389}"/>
    <w:embedBoldItalic r:id="rId6" w:fontKey="{6EFC99E4-09B2-4868-A445-19DB9F0FDF6C}"/>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BF5FEB"/>
    <w:multiLevelType w:val="multilevel"/>
    <w:tmpl w:val="2C2633A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38C64368"/>
    <w:multiLevelType w:val="hybridMultilevel"/>
    <w:tmpl w:val="51D48C06"/>
    <w:lvl w:ilvl="0" w:tplc="0809000F">
      <w:start w:val="1"/>
      <w:numFmt w:val="decimal"/>
      <w:lvlText w:val="%1."/>
      <w:lvlJc w:val="lef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16cid:durableId="1507551954">
    <w:abstractNumId w:val="0"/>
  </w:num>
  <w:num w:numId="2" w16cid:durableId="797534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4819"/>
    <w:rsid w:val="0001781A"/>
    <w:rsid w:val="00244F22"/>
    <w:rsid w:val="002A4819"/>
    <w:rsid w:val="0046364B"/>
    <w:rsid w:val="005A7F9C"/>
    <w:rsid w:val="006817F0"/>
    <w:rsid w:val="00743F9E"/>
    <w:rsid w:val="007C1EF4"/>
    <w:rsid w:val="007E6FB9"/>
    <w:rsid w:val="008066B3"/>
    <w:rsid w:val="008349B5"/>
    <w:rsid w:val="00877E85"/>
    <w:rsid w:val="008C3F13"/>
    <w:rsid w:val="00971CAF"/>
    <w:rsid w:val="00BC3F41"/>
    <w:rsid w:val="00D9480C"/>
    <w:rsid w:val="00EF75AC"/>
    <w:rsid w:val="00F33B6E"/>
    <w:rsid w:val="00F45ACF"/>
    <w:rsid w:val="00FA28DE"/>
    <w:rsid w:val="00FC5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78579"/>
  <w15:docId w15:val="{DE7E8744-3BF7-4BD6-ACB7-5F0FEA0F1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sz w:val="22"/>
        <w:szCs w:val="22"/>
        <w:lang w:val="en"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F13"/>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3660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libri" w:eastAsia="Calibri" w:hAnsi="Calibri" w:cs="Calibri"/>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 w:type="character" w:styleId="Hyperlink">
    <w:name w:val="Hyperlink"/>
    <w:basedOn w:val="DefaultParagraphFont"/>
    <w:uiPriority w:val="99"/>
    <w:unhideWhenUsed/>
    <w:rsid w:val="00971CAF"/>
    <w:rPr>
      <w:color w:val="0000FF" w:themeColor="hyperlink"/>
      <w:u w:val="single"/>
    </w:rPr>
  </w:style>
  <w:style w:type="character" w:styleId="UnresolvedMention">
    <w:name w:val="Unresolved Mention"/>
    <w:basedOn w:val="DefaultParagraphFont"/>
    <w:uiPriority w:val="99"/>
    <w:semiHidden/>
    <w:unhideWhenUsed/>
    <w:rsid w:val="00971CAF"/>
    <w:rPr>
      <w:color w:val="605E5C"/>
      <w:shd w:val="clear" w:color="auto" w:fill="E1DFDD"/>
    </w:rPr>
  </w:style>
  <w:style w:type="character" w:styleId="FollowedHyperlink">
    <w:name w:val="FollowedHyperlink"/>
    <w:basedOn w:val="DefaultParagraphFont"/>
    <w:uiPriority w:val="99"/>
    <w:semiHidden/>
    <w:unhideWhenUsed/>
    <w:rsid w:val="00F33B6E"/>
    <w:rPr>
      <w:color w:val="800080" w:themeColor="followedHyperlink"/>
      <w:u w:val="single"/>
    </w:rPr>
  </w:style>
  <w:style w:type="paragraph" w:styleId="ListParagraph">
    <w:name w:val="List Paragraph"/>
    <w:basedOn w:val="Normal"/>
    <w:uiPriority w:val="34"/>
    <w:qFormat/>
    <w:rsid w:val="008066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2297</Words>
  <Characters>13095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Kathleen Owen-Rees</dc:creator>
  <cp:lastModifiedBy>Hywel Owen-Rees</cp:lastModifiedBy>
  <cp:revision>2</cp:revision>
  <dcterms:created xsi:type="dcterms:W3CDTF">2026-05-08T11:32:00Z</dcterms:created>
  <dcterms:modified xsi:type="dcterms:W3CDTF">2026-05-08T11:32:00Z</dcterms:modified>
</cp:coreProperties>
</file>