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8608D" w14:textId="77777777" w:rsidR="005D653B" w:rsidRPr="00DA5682" w:rsidRDefault="005D653B" w:rsidP="005D653B">
      <w:pPr>
        <w:jc w:val="center"/>
        <w:rPr>
          <w:b/>
          <w:sz w:val="28"/>
          <w:szCs w:val="28"/>
        </w:rPr>
      </w:pPr>
      <w:r w:rsidRPr="00DA5682">
        <w:rPr>
          <w:b/>
          <w:sz w:val="28"/>
          <w:szCs w:val="28"/>
        </w:rPr>
        <w:t>Task 1</w:t>
      </w:r>
    </w:p>
    <w:p w14:paraId="170CC39D" w14:textId="77777777" w:rsidR="005D653B" w:rsidRPr="00DA5682" w:rsidRDefault="005D653B" w:rsidP="005D653B">
      <w:pPr>
        <w:jc w:val="center"/>
        <w:rPr>
          <w:b/>
          <w:sz w:val="28"/>
          <w:szCs w:val="28"/>
        </w:rPr>
      </w:pPr>
    </w:p>
    <w:p w14:paraId="5FB90EF6" w14:textId="77777777" w:rsidR="005D653B" w:rsidRPr="00DA5682" w:rsidRDefault="005D653B" w:rsidP="005D653B">
      <w:pPr>
        <w:jc w:val="center"/>
        <w:rPr>
          <w:b/>
          <w:sz w:val="28"/>
          <w:szCs w:val="28"/>
        </w:rPr>
      </w:pPr>
      <w:r w:rsidRPr="00DA5682">
        <w:rPr>
          <w:b/>
          <w:sz w:val="28"/>
          <w:szCs w:val="28"/>
        </w:rPr>
        <w:t xml:space="preserve">Developmental review </w:t>
      </w:r>
      <w:r>
        <w:rPr>
          <w:b/>
          <w:sz w:val="28"/>
          <w:szCs w:val="28"/>
        </w:rPr>
        <w:t>– Part a</w:t>
      </w:r>
    </w:p>
    <w:p w14:paraId="597FE4A8" w14:textId="77777777" w:rsidR="005D653B" w:rsidRPr="008B28E7" w:rsidRDefault="005D653B" w:rsidP="005D653B">
      <w:pPr>
        <w:jc w:val="both"/>
        <w:rPr>
          <w:b/>
          <w:sz w:val="24"/>
          <w:szCs w:val="24"/>
        </w:rPr>
      </w:pPr>
    </w:p>
    <w:p w14:paraId="1A73F373" w14:textId="77777777" w:rsidR="005D653B" w:rsidRPr="00706BB5" w:rsidRDefault="005D653B" w:rsidP="005D653B">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6D4F4443" w14:textId="77777777" w:rsidR="005D653B" w:rsidRPr="00706BB5" w:rsidRDefault="005D653B" w:rsidP="005D653B">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14FAB51B" w14:textId="77777777" w:rsidR="005D653B" w:rsidRPr="00706BB5" w:rsidRDefault="005D653B" w:rsidP="005D653B">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71027C89" w14:textId="77777777" w:rsidR="005D653B" w:rsidRPr="00706BB5" w:rsidRDefault="005D653B" w:rsidP="005D653B">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077088A9" w14:textId="77777777" w:rsidR="005D653B" w:rsidRPr="00706BB5" w:rsidRDefault="005D653B" w:rsidP="005D653B">
      <w:pPr>
        <w:jc w:val="both"/>
        <w:rPr>
          <w:i/>
          <w:iCs/>
          <w:sz w:val="24"/>
          <w:szCs w:val="24"/>
        </w:rPr>
      </w:pPr>
      <w:r w:rsidRPr="00F15354">
        <w:rPr>
          <w:i/>
          <w:iCs/>
          <w:sz w:val="24"/>
          <w:szCs w:val="24"/>
        </w:rPr>
        <w:t xml:space="preserve">Please answer the question below. </w:t>
      </w:r>
    </w:p>
    <w:p w14:paraId="03377CA9" w14:textId="77777777" w:rsidR="005D653B" w:rsidRPr="00706BB5" w:rsidRDefault="005D653B" w:rsidP="005D653B">
      <w:pPr>
        <w:jc w:val="both"/>
        <w:rPr>
          <w:i/>
          <w:iCs/>
          <w:sz w:val="24"/>
          <w:szCs w:val="24"/>
        </w:rPr>
      </w:pPr>
    </w:p>
    <w:p w14:paraId="02B61AE4" w14:textId="77777777" w:rsidR="005D653B" w:rsidRPr="00706BB5" w:rsidRDefault="005D653B" w:rsidP="005D653B">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5D653B" w:rsidRPr="0049196A" w14:paraId="621FDCDE" w14:textId="77777777" w:rsidTr="00D05AC7">
        <w:tc>
          <w:tcPr>
            <w:tcW w:w="10278" w:type="dxa"/>
            <w:shd w:val="clear" w:color="auto" w:fill="auto"/>
          </w:tcPr>
          <w:p w14:paraId="1F3258DA" w14:textId="77777777" w:rsidR="005D653B" w:rsidRPr="00706BB5" w:rsidRDefault="005D653B" w:rsidP="00D05AC7">
            <w:pPr>
              <w:jc w:val="both"/>
              <w:rPr>
                <w:i/>
                <w:iCs/>
                <w:sz w:val="24"/>
                <w:szCs w:val="24"/>
              </w:rPr>
            </w:pPr>
            <w:r w:rsidRPr="00706BB5">
              <w:rPr>
                <w:i/>
                <w:iCs/>
                <w:sz w:val="24"/>
                <w:szCs w:val="24"/>
              </w:rPr>
              <w:t>Question:</w:t>
            </w:r>
          </w:p>
          <w:p w14:paraId="69875A43" w14:textId="77777777" w:rsidR="005D653B" w:rsidRPr="00706BB5" w:rsidRDefault="005D653B" w:rsidP="00D05AC7">
            <w:pPr>
              <w:jc w:val="both"/>
              <w:rPr>
                <w:i/>
                <w:iCs/>
                <w:sz w:val="24"/>
                <w:szCs w:val="24"/>
              </w:rPr>
            </w:pPr>
          </w:p>
          <w:p w14:paraId="089EA1F2" w14:textId="77777777" w:rsidR="005D653B" w:rsidRPr="00706BB5" w:rsidRDefault="005D653B" w:rsidP="00D05AC7">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impacted on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learning outcomes:-</w:t>
            </w:r>
            <w:r w:rsidRPr="00FF07C3">
              <w:rPr>
                <w:sz w:val="24"/>
                <w:szCs w:val="24"/>
              </w:rPr>
              <w:t xml:space="preserve"> </w:t>
            </w:r>
          </w:p>
          <w:bookmarkEnd w:id="0"/>
          <w:p w14:paraId="48B78014" w14:textId="77777777" w:rsidR="005D653B" w:rsidRDefault="005D653B" w:rsidP="00D05AC7">
            <w:pPr>
              <w:jc w:val="both"/>
              <w:rPr>
                <w:sz w:val="24"/>
                <w:szCs w:val="24"/>
              </w:rPr>
            </w:pPr>
          </w:p>
          <w:p w14:paraId="42B95DD3" w14:textId="77777777" w:rsidR="005D653B" w:rsidRDefault="005D653B" w:rsidP="00D05AC7">
            <w:pPr>
              <w:numPr>
                <w:ilvl w:val="0"/>
                <w:numId w:val="1"/>
              </w:numPr>
              <w:jc w:val="both"/>
              <w:rPr>
                <w:sz w:val="24"/>
                <w:szCs w:val="24"/>
              </w:rPr>
            </w:pPr>
            <w:r>
              <w:rPr>
                <w:sz w:val="24"/>
                <w:szCs w:val="24"/>
              </w:rPr>
              <w:t>a</w:t>
            </w:r>
            <w:r w:rsidRPr="0098262C">
              <w:rPr>
                <w:sz w:val="24"/>
                <w:szCs w:val="24"/>
              </w:rPr>
              <w:t>pplying analysis in assessment to inform interventions</w:t>
            </w:r>
            <w:r>
              <w:rPr>
                <w:sz w:val="24"/>
                <w:szCs w:val="24"/>
              </w:rPr>
              <w:t>;</w:t>
            </w:r>
          </w:p>
          <w:p w14:paraId="5C514A55" w14:textId="77777777" w:rsidR="005D653B" w:rsidRPr="00EE5BC3" w:rsidRDefault="005D653B" w:rsidP="00D05AC7">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carers</w:t>
            </w:r>
            <w:r w:rsidRPr="00706BB5">
              <w:rPr>
                <w:i/>
                <w:iCs/>
                <w:sz w:val="24"/>
                <w:szCs w:val="24"/>
              </w:rPr>
              <w:t xml:space="preserve"> </w:t>
            </w:r>
            <w:r>
              <w:rPr>
                <w:sz w:val="24"/>
                <w:szCs w:val="24"/>
              </w:rPr>
              <w:t>and other professio</w:t>
            </w:r>
            <w:r w:rsidRPr="000D2ED2">
              <w:rPr>
                <w:sz w:val="24"/>
                <w:szCs w:val="24"/>
              </w:rPr>
              <w:t>nals</w:t>
            </w:r>
            <w:r>
              <w:rPr>
                <w:sz w:val="24"/>
                <w:szCs w:val="24"/>
              </w:rPr>
              <w:t>;</w:t>
            </w:r>
          </w:p>
          <w:p w14:paraId="359D8130" w14:textId="77777777" w:rsidR="005D653B" w:rsidRPr="00FF07C3" w:rsidRDefault="005D653B" w:rsidP="00D05AC7">
            <w:pPr>
              <w:numPr>
                <w:ilvl w:val="0"/>
                <w:numId w:val="1"/>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7671CDE6" w14:textId="77777777" w:rsidR="005D653B" w:rsidRDefault="005D653B" w:rsidP="00D05AC7">
            <w:pPr>
              <w:jc w:val="both"/>
              <w:rPr>
                <w:sz w:val="24"/>
                <w:szCs w:val="24"/>
              </w:rPr>
            </w:pPr>
          </w:p>
          <w:p w14:paraId="06F4EAFE" w14:textId="77777777" w:rsidR="005D653B" w:rsidRPr="00706BB5" w:rsidRDefault="005D653B" w:rsidP="00D05AC7">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7CE7BE41" w14:textId="77777777" w:rsidR="005D653B" w:rsidRDefault="005D653B" w:rsidP="00D05AC7">
            <w:pPr>
              <w:jc w:val="both"/>
              <w:rPr>
                <w:i/>
                <w:iCs/>
                <w:sz w:val="24"/>
                <w:szCs w:val="24"/>
              </w:rPr>
            </w:pPr>
          </w:p>
          <w:p w14:paraId="617AB55A" w14:textId="77777777" w:rsidR="005D653B" w:rsidRPr="0038389F" w:rsidRDefault="005D653B" w:rsidP="00D05AC7">
            <w:pPr>
              <w:overflowPunct/>
              <w:autoSpaceDE/>
              <w:autoSpaceDN/>
              <w:adjustRightInd/>
              <w:spacing w:after="160" w:line="480" w:lineRule="auto"/>
              <w:jc w:val="both"/>
              <w:textAlignment w:val="auto"/>
              <w:rPr>
                <w:rFonts w:eastAsiaTheme="minorHAnsi"/>
                <w:b/>
                <w:bCs/>
                <w:i/>
                <w:iCs/>
                <w:color w:val="auto"/>
                <w:sz w:val="28"/>
                <w:szCs w:val="28"/>
                <w:u w:val="single"/>
                <w:lang w:eastAsia="en-US"/>
              </w:rPr>
            </w:pPr>
            <w:r w:rsidRPr="0038389F">
              <w:rPr>
                <w:rFonts w:eastAsiaTheme="minorHAnsi"/>
                <w:b/>
                <w:bCs/>
                <w:i/>
                <w:iCs/>
                <w:color w:val="auto"/>
                <w:sz w:val="28"/>
                <w:szCs w:val="28"/>
                <w:u w:val="single"/>
                <w:lang w:eastAsia="en-US"/>
              </w:rPr>
              <w:t>Task 1A</w:t>
            </w:r>
          </w:p>
          <w:p w14:paraId="3B8C33B5" w14:textId="77777777" w:rsidR="005D653B" w:rsidRPr="0038389F" w:rsidRDefault="005D653B" w:rsidP="00D05AC7">
            <w:pPr>
              <w:overflowPunct/>
              <w:autoSpaceDE/>
              <w:autoSpaceDN/>
              <w:adjustRightInd/>
              <w:spacing w:after="160" w:line="480" w:lineRule="auto"/>
              <w:jc w:val="both"/>
              <w:textAlignment w:val="auto"/>
              <w:rPr>
                <w:rFonts w:eastAsiaTheme="minorHAnsi"/>
                <w:color w:val="auto"/>
                <w:sz w:val="24"/>
                <w:szCs w:val="24"/>
                <w:lang w:eastAsia="en-US"/>
              </w:rPr>
            </w:pPr>
            <w:r w:rsidRPr="00CC2DEC">
              <w:rPr>
                <w:rFonts w:eastAsiaTheme="minorHAnsi"/>
                <w:color w:val="auto"/>
                <w:sz w:val="24"/>
                <w:szCs w:val="24"/>
                <w:lang w:eastAsia="en-US"/>
              </w:rPr>
              <w:t>Rolfe et al.’s (2001)</w:t>
            </w:r>
            <w:r w:rsidRPr="0038389F">
              <w:rPr>
                <w:rFonts w:eastAsiaTheme="minorHAnsi"/>
                <w:color w:val="auto"/>
                <w:sz w:val="24"/>
                <w:szCs w:val="24"/>
                <w:lang w:eastAsia="en-US"/>
              </w:rPr>
              <w:t xml:space="preserve"> reflective model focuses on three basic principles based on asking the simple questions What, So what, and Now what? This structure will be used to guide the author in reflecting critically on professional development post qualifying as a newly registered social worker, practicing within an older adult field. Supervisors have found that this model encourages practitioners to be less descriptive, instead, advance towards analytical skills and plan for future action and improvement </w:t>
            </w:r>
            <w:r w:rsidRPr="00CC2DEC">
              <w:rPr>
                <w:rFonts w:eastAsiaTheme="minorHAnsi"/>
                <w:color w:val="auto"/>
                <w:sz w:val="24"/>
                <w:szCs w:val="24"/>
                <w:lang w:eastAsia="en-US"/>
              </w:rPr>
              <w:t>(Maclean, 2016).</w:t>
            </w:r>
            <w:r w:rsidRPr="0038389F">
              <w:rPr>
                <w:rFonts w:eastAsiaTheme="minorHAnsi"/>
                <w:color w:val="auto"/>
                <w:sz w:val="24"/>
                <w:szCs w:val="24"/>
                <w:lang w:eastAsia="en-US"/>
              </w:rPr>
              <w:t xml:space="preserve"> </w:t>
            </w:r>
          </w:p>
          <w:p w14:paraId="0CA883D1" w14:textId="77777777" w:rsidR="005D653B" w:rsidRPr="0038389F" w:rsidRDefault="005D653B" w:rsidP="00D05AC7">
            <w:pPr>
              <w:overflowPunct/>
              <w:autoSpaceDE/>
              <w:autoSpaceDN/>
              <w:adjustRightInd/>
              <w:spacing w:after="160" w:line="480" w:lineRule="auto"/>
              <w:jc w:val="both"/>
              <w:textAlignment w:val="auto"/>
              <w:rPr>
                <w:rFonts w:eastAsiaTheme="minorHAnsi"/>
                <w:b/>
                <w:bCs/>
                <w:color w:val="auto"/>
                <w:sz w:val="24"/>
                <w:szCs w:val="24"/>
                <w:u w:val="single"/>
                <w:lang w:eastAsia="en-US"/>
              </w:rPr>
            </w:pPr>
            <w:r w:rsidRPr="0038389F">
              <w:rPr>
                <w:rFonts w:eastAsiaTheme="minorHAnsi"/>
                <w:b/>
                <w:bCs/>
                <w:color w:val="auto"/>
                <w:sz w:val="24"/>
                <w:szCs w:val="24"/>
                <w:u w:val="single"/>
                <w:lang w:eastAsia="en-US"/>
              </w:rPr>
              <w:t>What?</w:t>
            </w:r>
          </w:p>
          <w:p w14:paraId="37D5B355" w14:textId="77777777" w:rsidR="005D653B" w:rsidRPr="0038389F" w:rsidRDefault="005D653B" w:rsidP="00D05AC7">
            <w:pPr>
              <w:overflowPunct/>
              <w:autoSpaceDE/>
              <w:autoSpaceDN/>
              <w:adjustRightInd/>
              <w:spacing w:after="160" w:line="480" w:lineRule="auto"/>
              <w:jc w:val="both"/>
              <w:textAlignment w:val="auto"/>
              <w:rPr>
                <w:rFonts w:eastAsiaTheme="minorHAnsi"/>
                <w:color w:val="auto"/>
                <w:sz w:val="24"/>
                <w:szCs w:val="24"/>
                <w:lang w:eastAsia="en-US"/>
              </w:rPr>
            </w:pPr>
            <w:r w:rsidRPr="0038389F">
              <w:rPr>
                <w:rFonts w:eastAsiaTheme="minorHAnsi"/>
                <w:color w:val="auto"/>
                <w:sz w:val="24"/>
                <w:szCs w:val="24"/>
                <w:lang w:eastAsia="en-US"/>
              </w:rPr>
              <w:lastRenderedPageBreak/>
              <w:t xml:space="preserve">This part of the model will help me to make sense of the facts and feelings of my current situation </w:t>
            </w:r>
            <w:r w:rsidRPr="00CC2DEC">
              <w:rPr>
                <w:rFonts w:eastAsiaTheme="minorHAnsi"/>
                <w:color w:val="auto"/>
                <w:sz w:val="24"/>
                <w:szCs w:val="24"/>
                <w:lang w:eastAsia="en-US"/>
              </w:rPr>
              <w:t>(Borton, 1970).</w:t>
            </w:r>
          </w:p>
          <w:p w14:paraId="1C4D8585" w14:textId="48265459" w:rsidR="005D653B" w:rsidRPr="0038389F" w:rsidRDefault="005D653B" w:rsidP="00D05AC7">
            <w:pPr>
              <w:overflowPunct/>
              <w:autoSpaceDE/>
              <w:autoSpaceDN/>
              <w:adjustRightInd/>
              <w:spacing w:after="160" w:line="480" w:lineRule="auto"/>
              <w:jc w:val="both"/>
              <w:textAlignment w:val="auto"/>
              <w:rPr>
                <w:rFonts w:eastAsiaTheme="minorHAnsi"/>
                <w:color w:val="auto"/>
                <w:sz w:val="24"/>
                <w:szCs w:val="24"/>
                <w:lang w:eastAsia="en-US"/>
              </w:rPr>
            </w:pPr>
            <w:r w:rsidRPr="0038389F">
              <w:rPr>
                <w:rFonts w:eastAsiaTheme="minorHAnsi"/>
                <w:color w:val="auto"/>
                <w:sz w:val="24"/>
                <w:szCs w:val="24"/>
                <w:lang w:eastAsia="en-US"/>
              </w:rPr>
              <w:t xml:space="preserve">Following </w:t>
            </w:r>
            <w:r w:rsidR="00CC2DEC" w:rsidRPr="0038389F">
              <w:rPr>
                <w:rFonts w:eastAsiaTheme="minorHAnsi"/>
                <w:color w:val="auto"/>
                <w:sz w:val="24"/>
                <w:szCs w:val="24"/>
                <w:lang w:eastAsia="en-US"/>
              </w:rPr>
              <w:t>graduation,</w:t>
            </w:r>
            <w:r w:rsidRPr="0038389F">
              <w:rPr>
                <w:rFonts w:eastAsiaTheme="minorHAnsi"/>
                <w:color w:val="auto"/>
                <w:sz w:val="24"/>
                <w:szCs w:val="24"/>
                <w:lang w:eastAsia="en-US"/>
              </w:rPr>
              <w:t xml:space="preserve"> I took up one month of employment within a children’s social work setting, and quickly realised that this did not fit in with my responsibilities as a </w:t>
            </w:r>
            <w:r w:rsidR="00F92881" w:rsidRPr="0038389F">
              <w:rPr>
                <w:rFonts w:eastAsiaTheme="minorHAnsi"/>
                <w:color w:val="auto"/>
                <w:sz w:val="24"/>
                <w:szCs w:val="24"/>
                <w:lang w:eastAsia="en-US"/>
              </w:rPr>
              <w:t>full-time</w:t>
            </w:r>
            <w:r w:rsidRPr="0038389F">
              <w:rPr>
                <w:rFonts w:eastAsiaTheme="minorHAnsi"/>
                <w:color w:val="auto"/>
                <w:sz w:val="24"/>
                <w:szCs w:val="24"/>
                <w:lang w:eastAsia="en-US"/>
              </w:rPr>
              <w:t xml:space="preserve"> carer. It was a good team, and I felt embarrassed to have the conversation with my new manager about my premature exit from the team. Nevertheless, I drew upon my social work values and reflected upon the Code of Professional Practice, part 6, which states that practitioners should be honest to their employer about personal difficulties which may impact safe and competent practice </w:t>
            </w:r>
            <w:r w:rsidRPr="00CC2DEC">
              <w:rPr>
                <w:rFonts w:eastAsiaTheme="minorHAnsi"/>
                <w:color w:val="auto"/>
                <w:sz w:val="24"/>
                <w:szCs w:val="24"/>
                <w:lang w:eastAsia="en-US"/>
              </w:rPr>
              <w:t>(Social Care Wales, 2022).</w:t>
            </w:r>
            <w:r w:rsidRPr="0038389F">
              <w:rPr>
                <w:rFonts w:eastAsiaTheme="minorHAnsi"/>
                <w:color w:val="auto"/>
                <w:sz w:val="24"/>
                <w:szCs w:val="24"/>
                <w:lang w:eastAsia="en-US"/>
              </w:rPr>
              <w:t xml:space="preserve"> Reflecting upon the code, allowed me to have an honest conversation with my manager about my capacity to commit to the role. Which turned out to be a positive conversation, where I was supported with my decision to resign.</w:t>
            </w:r>
          </w:p>
          <w:p w14:paraId="6507F749" w14:textId="25D5F49A" w:rsidR="005D653B" w:rsidRPr="0038389F" w:rsidRDefault="005D653B" w:rsidP="00D05AC7">
            <w:pPr>
              <w:overflowPunct/>
              <w:autoSpaceDE/>
              <w:autoSpaceDN/>
              <w:adjustRightInd/>
              <w:spacing w:after="160" w:line="480" w:lineRule="auto"/>
              <w:jc w:val="both"/>
              <w:textAlignment w:val="auto"/>
              <w:rPr>
                <w:rFonts w:eastAsiaTheme="minorHAnsi"/>
                <w:color w:val="auto"/>
                <w:sz w:val="24"/>
                <w:szCs w:val="24"/>
                <w:lang w:eastAsia="en-US"/>
              </w:rPr>
            </w:pPr>
            <w:r w:rsidRPr="0038389F">
              <w:rPr>
                <w:rFonts w:eastAsiaTheme="minorHAnsi"/>
                <w:color w:val="auto"/>
                <w:sz w:val="24"/>
                <w:szCs w:val="24"/>
                <w:lang w:eastAsia="en-US"/>
              </w:rPr>
              <w:t xml:space="preserve">Following this, I took up a social work position within my current post </w:t>
            </w:r>
            <w:r w:rsidR="000B2676">
              <w:rPr>
                <w:rFonts w:eastAsiaTheme="minorHAnsi"/>
                <w:color w:val="auto"/>
                <w:sz w:val="24"/>
                <w:szCs w:val="24"/>
                <w:lang w:eastAsia="en-US"/>
              </w:rPr>
              <w:t xml:space="preserve">supporting </w:t>
            </w:r>
            <w:r w:rsidRPr="0038389F">
              <w:rPr>
                <w:rFonts w:eastAsiaTheme="minorHAnsi"/>
                <w:color w:val="auto"/>
                <w:sz w:val="24"/>
                <w:szCs w:val="24"/>
                <w:lang w:eastAsia="en-US"/>
              </w:rPr>
              <w:t>older adult</w:t>
            </w:r>
            <w:r w:rsidR="000B2676">
              <w:rPr>
                <w:rFonts w:eastAsiaTheme="minorHAnsi"/>
                <w:color w:val="auto"/>
                <w:sz w:val="24"/>
                <w:szCs w:val="24"/>
                <w:lang w:eastAsia="en-US"/>
              </w:rPr>
              <w:t>s.</w:t>
            </w:r>
            <w:r w:rsidRPr="0038389F">
              <w:rPr>
                <w:rFonts w:eastAsiaTheme="minorHAnsi"/>
                <w:color w:val="auto"/>
                <w:sz w:val="24"/>
                <w:szCs w:val="24"/>
                <w:lang w:eastAsia="en-US"/>
              </w:rPr>
              <w:t xml:space="preserve"> Qualifying within a pandemic has presented many challenges as a newly qualified social worker. Admittedly, I have discussed within supervision with my manager, the feeling of still feeling like a student, and feeling cheated of the experience of completing my final practice placement in a normal format, which could not be helped due to the pandemic. Nonetheless, I recognise that the pandemic has also brought about many challenges for the vulnerable individuals that we support, and I am mindful that both practitioners and service users must adjust to the new norm. An example of experiencing feelings of incompetence is having to carry out telephone specialist social care assessments and the fear of also doing mental capacity assessments through the medium of telephone calls. My worry of not asking the right questions, not asking enough questions, not being able to read the nonverbal cues during these assessments were at the forefront of my mind, which causes a feeling of doubt and inadequacy. Reflecting within self and supervision, it was noted that I would benefit from specific tasks put in place to build my </w:t>
            </w:r>
            <w:r w:rsidRPr="0038389F">
              <w:rPr>
                <w:rFonts w:eastAsiaTheme="minorHAnsi"/>
                <w:color w:val="auto"/>
                <w:sz w:val="24"/>
                <w:szCs w:val="24"/>
                <w:lang w:eastAsia="en-US"/>
              </w:rPr>
              <w:lastRenderedPageBreak/>
              <w:t xml:space="preserve">confidence and competence within my new role. Discussions within supervision with my mentor and supervisor helped to validate my feelings and consequently identified areas of practice that required further development. This confirms that efficient supervision offers a safe reflective space allowing practitioners to reflect on their practice, in order to develop competence </w:t>
            </w:r>
            <w:r w:rsidRPr="00CC2DEC">
              <w:rPr>
                <w:rFonts w:eastAsiaTheme="minorHAnsi"/>
                <w:color w:val="auto"/>
                <w:sz w:val="24"/>
                <w:szCs w:val="24"/>
                <w:lang w:eastAsia="en-US"/>
              </w:rPr>
              <w:t>(Hawkins and Shoet, 2012).</w:t>
            </w:r>
            <w:r w:rsidRPr="0038389F">
              <w:rPr>
                <w:rFonts w:eastAsiaTheme="minorHAnsi"/>
                <w:color w:val="auto"/>
                <w:sz w:val="24"/>
                <w:szCs w:val="24"/>
                <w:lang w:eastAsia="en-US"/>
              </w:rPr>
              <w:t xml:space="preserve"> </w:t>
            </w:r>
          </w:p>
          <w:p w14:paraId="7DA69FA8" w14:textId="77777777" w:rsidR="005D653B" w:rsidRPr="0038389F" w:rsidRDefault="005D653B" w:rsidP="00D05AC7">
            <w:pPr>
              <w:overflowPunct/>
              <w:autoSpaceDE/>
              <w:autoSpaceDN/>
              <w:adjustRightInd/>
              <w:spacing w:after="160" w:line="480" w:lineRule="auto"/>
              <w:jc w:val="both"/>
              <w:textAlignment w:val="auto"/>
              <w:rPr>
                <w:rFonts w:eastAsiaTheme="minorHAnsi"/>
                <w:b/>
                <w:bCs/>
                <w:color w:val="auto"/>
                <w:sz w:val="24"/>
                <w:szCs w:val="24"/>
                <w:u w:val="single"/>
                <w:lang w:eastAsia="en-US"/>
              </w:rPr>
            </w:pPr>
            <w:r w:rsidRPr="0038389F">
              <w:rPr>
                <w:rFonts w:eastAsiaTheme="minorHAnsi"/>
                <w:b/>
                <w:bCs/>
                <w:color w:val="auto"/>
                <w:sz w:val="24"/>
                <w:szCs w:val="24"/>
                <w:u w:val="single"/>
                <w:lang w:eastAsia="en-US"/>
              </w:rPr>
              <w:t>So What?</w:t>
            </w:r>
          </w:p>
          <w:p w14:paraId="7C47DEB2" w14:textId="77777777" w:rsidR="005D653B" w:rsidRPr="0038389F" w:rsidRDefault="005D653B" w:rsidP="00D05AC7">
            <w:pPr>
              <w:overflowPunct/>
              <w:autoSpaceDE/>
              <w:autoSpaceDN/>
              <w:adjustRightInd/>
              <w:spacing w:after="160" w:line="480" w:lineRule="auto"/>
              <w:jc w:val="both"/>
              <w:textAlignment w:val="auto"/>
              <w:rPr>
                <w:rFonts w:eastAsiaTheme="minorHAnsi"/>
                <w:color w:val="auto"/>
                <w:sz w:val="24"/>
                <w:szCs w:val="24"/>
                <w:lang w:eastAsia="en-US"/>
              </w:rPr>
            </w:pPr>
            <w:r w:rsidRPr="0038389F">
              <w:rPr>
                <w:rFonts w:eastAsiaTheme="minorHAnsi"/>
                <w:color w:val="auto"/>
                <w:sz w:val="24"/>
                <w:szCs w:val="24"/>
                <w:lang w:eastAsia="en-US"/>
              </w:rPr>
              <w:t xml:space="preserve">This section highlights the implication of the situation </w:t>
            </w:r>
            <w:bookmarkStart w:id="1" w:name="_Hlk127045021"/>
            <w:r w:rsidRPr="00CC2DEC">
              <w:rPr>
                <w:rFonts w:eastAsiaTheme="minorHAnsi"/>
                <w:color w:val="auto"/>
                <w:sz w:val="24"/>
                <w:szCs w:val="24"/>
                <w:lang w:eastAsia="en-US"/>
              </w:rPr>
              <w:t>(Borton, 1970).</w:t>
            </w:r>
            <w:r w:rsidRPr="0038389F">
              <w:rPr>
                <w:rFonts w:eastAsiaTheme="minorHAnsi"/>
                <w:color w:val="auto"/>
                <w:sz w:val="24"/>
                <w:szCs w:val="24"/>
                <w:lang w:eastAsia="en-US"/>
              </w:rPr>
              <w:t xml:space="preserve"> </w:t>
            </w:r>
            <w:bookmarkEnd w:id="1"/>
            <w:r w:rsidRPr="0038389F">
              <w:rPr>
                <w:rFonts w:eastAsiaTheme="minorHAnsi"/>
                <w:color w:val="auto"/>
                <w:sz w:val="24"/>
                <w:szCs w:val="24"/>
                <w:lang w:eastAsia="en-US"/>
              </w:rPr>
              <w:t xml:space="preserve">Hence looks at my attitude towards my practice and what can be done to improve my practice knowledge and yield a more desirable outcome </w:t>
            </w:r>
            <w:r w:rsidRPr="00CC2DEC">
              <w:rPr>
                <w:rFonts w:eastAsiaTheme="minorHAnsi"/>
                <w:color w:val="auto"/>
                <w:sz w:val="24"/>
                <w:szCs w:val="24"/>
                <w:lang w:eastAsia="en-US"/>
              </w:rPr>
              <w:t>(</w:t>
            </w:r>
            <w:bookmarkStart w:id="2" w:name="_Hlk127045322"/>
            <w:r w:rsidRPr="00CC2DEC">
              <w:rPr>
                <w:rFonts w:eastAsiaTheme="minorHAnsi"/>
                <w:color w:val="auto"/>
                <w:sz w:val="24"/>
                <w:szCs w:val="24"/>
                <w:lang w:eastAsia="en-US"/>
              </w:rPr>
              <w:t>Rolfe et al, 2010).</w:t>
            </w:r>
            <w:bookmarkEnd w:id="2"/>
          </w:p>
          <w:p w14:paraId="6C375DCE" w14:textId="77777777" w:rsidR="005D653B" w:rsidRPr="0038389F" w:rsidRDefault="005D653B" w:rsidP="00D05AC7">
            <w:pPr>
              <w:overflowPunct/>
              <w:autoSpaceDE/>
              <w:autoSpaceDN/>
              <w:adjustRightInd/>
              <w:spacing w:after="160" w:line="480" w:lineRule="auto"/>
              <w:jc w:val="both"/>
              <w:textAlignment w:val="auto"/>
              <w:rPr>
                <w:rFonts w:eastAsiaTheme="minorHAnsi"/>
                <w:color w:val="auto"/>
                <w:sz w:val="24"/>
                <w:szCs w:val="24"/>
                <w:lang w:eastAsia="en-US"/>
              </w:rPr>
            </w:pPr>
            <w:r w:rsidRPr="0038389F">
              <w:rPr>
                <w:rFonts w:eastAsiaTheme="minorHAnsi"/>
                <w:color w:val="auto"/>
                <w:sz w:val="24"/>
                <w:szCs w:val="24"/>
                <w:lang w:eastAsia="en-US"/>
              </w:rPr>
              <w:t xml:space="preserve">During supervision it was identified that I had a tendency to get overwhelmed with new and unfamiliar tasks and that I needed to develop strategies to cope when these feelings arise, for example to be open and honest with my supervisor when I feel my case load is becoming unmanageable, and further exacerbated by being a neurodivergent. It was agreed that I would aim to seek support from management and peers when the need arise. Further, it was identified that I would seek out resources to develop competence in line with supporting with older adults, recognising that this aligns with the Code of Professional Practice for Social Care Workers, part 6, that I have a responsibility to seek out learning, which will improve my knowledge and accountability for my own practice (Social Care Wales, 2022). </w:t>
            </w:r>
          </w:p>
          <w:p w14:paraId="23168D84" w14:textId="77777777" w:rsidR="005D653B" w:rsidRPr="0038389F" w:rsidRDefault="005D653B" w:rsidP="00D05AC7">
            <w:pPr>
              <w:overflowPunct/>
              <w:autoSpaceDE/>
              <w:autoSpaceDN/>
              <w:adjustRightInd/>
              <w:spacing w:after="160" w:line="480" w:lineRule="auto"/>
              <w:jc w:val="both"/>
              <w:textAlignment w:val="auto"/>
              <w:rPr>
                <w:rFonts w:eastAsiaTheme="minorHAnsi"/>
                <w:b/>
                <w:bCs/>
                <w:color w:val="auto"/>
                <w:sz w:val="24"/>
                <w:szCs w:val="24"/>
                <w:u w:val="single"/>
                <w:lang w:eastAsia="en-US"/>
              </w:rPr>
            </w:pPr>
            <w:r w:rsidRPr="0038389F">
              <w:rPr>
                <w:rFonts w:eastAsiaTheme="minorHAnsi"/>
                <w:b/>
                <w:bCs/>
                <w:color w:val="auto"/>
                <w:sz w:val="24"/>
                <w:szCs w:val="24"/>
                <w:u w:val="single"/>
                <w:lang w:eastAsia="en-US"/>
              </w:rPr>
              <w:t>Now What?</w:t>
            </w:r>
          </w:p>
          <w:p w14:paraId="333FC729" w14:textId="77777777" w:rsidR="005D653B" w:rsidRPr="0038389F" w:rsidRDefault="005D653B" w:rsidP="00D05AC7">
            <w:pPr>
              <w:overflowPunct/>
              <w:autoSpaceDE/>
              <w:autoSpaceDN/>
              <w:adjustRightInd/>
              <w:spacing w:after="160" w:line="480" w:lineRule="auto"/>
              <w:jc w:val="both"/>
              <w:textAlignment w:val="auto"/>
              <w:rPr>
                <w:rFonts w:eastAsiaTheme="minorHAnsi"/>
                <w:color w:val="auto"/>
                <w:sz w:val="24"/>
                <w:szCs w:val="24"/>
                <w:lang w:eastAsia="en-US"/>
              </w:rPr>
            </w:pPr>
            <w:r w:rsidRPr="0038389F">
              <w:rPr>
                <w:rFonts w:eastAsiaTheme="minorHAnsi"/>
                <w:color w:val="auto"/>
                <w:sz w:val="24"/>
                <w:szCs w:val="24"/>
                <w:lang w:eastAsia="en-US"/>
              </w:rPr>
              <w:t xml:space="preserve">This section is concerned with the action plan (Borton, 1970). Making concrete action plans and being specific about what will be done and how this will be achieved is more likely to be successful (Rolfe et al, 2010). </w:t>
            </w:r>
          </w:p>
          <w:p w14:paraId="30C8514D" w14:textId="77777777" w:rsidR="005D653B" w:rsidRPr="0038389F" w:rsidRDefault="005D653B" w:rsidP="00D05AC7">
            <w:pPr>
              <w:overflowPunct/>
              <w:autoSpaceDE/>
              <w:autoSpaceDN/>
              <w:adjustRightInd/>
              <w:spacing w:after="160" w:line="480" w:lineRule="auto"/>
              <w:jc w:val="both"/>
              <w:textAlignment w:val="auto"/>
              <w:rPr>
                <w:rFonts w:eastAsiaTheme="minorHAnsi"/>
                <w:i/>
                <w:color w:val="auto"/>
                <w:sz w:val="24"/>
                <w:szCs w:val="24"/>
                <w:lang w:eastAsia="en-US"/>
              </w:rPr>
            </w:pPr>
            <w:r w:rsidRPr="0038389F">
              <w:rPr>
                <w:rFonts w:eastAsiaTheme="minorHAnsi"/>
                <w:color w:val="auto"/>
                <w:sz w:val="24"/>
                <w:szCs w:val="24"/>
                <w:lang w:eastAsia="en-US"/>
              </w:rPr>
              <w:lastRenderedPageBreak/>
              <w:t xml:space="preserve">During discussions with my mentor/supervisor, it has been identified that I should seek further training opportunities around conducting Mental Capacity Assessments and Best Interest Meetings. Additionally, to continue to navigate with creative ways of supporting individuals during the pandemic. To achieve this, I will </w:t>
            </w:r>
            <w:r w:rsidRPr="0038389F">
              <w:rPr>
                <w:rFonts w:eastAsiaTheme="minorHAnsi"/>
                <w:i/>
                <w:color w:val="auto"/>
                <w:sz w:val="24"/>
                <w:szCs w:val="24"/>
                <w:lang w:eastAsia="en-US"/>
              </w:rPr>
              <w:t>shadow experienced social workers and engage in peer supervision.</w:t>
            </w:r>
            <w:r w:rsidRPr="0038389F">
              <w:rPr>
                <w:sz w:val="24"/>
                <w:szCs w:val="24"/>
              </w:rPr>
              <w:t xml:space="preserve"> </w:t>
            </w:r>
            <w:r w:rsidRPr="00CC2DEC">
              <w:rPr>
                <w:rFonts w:eastAsiaTheme="minorHAnsi"/>
                <w:i/>
                <w:color w:val="auto"/>
                <w:sz w:val="24"/>
                <w:szCs w:val="24"/>
                <w:lang w:eastAsia="en-US"/>
              </w:rPr>
              <w:t>Carey and McCardle (2011)</w:t>
            </w:r>
            <w:r w:rsidRPr="0038389F">
              <w:rPr>
                <w:rFonts w:eastAsiaTheme="minorHAnsi"/>
                <w:i/>
                <w:color w:val="auto"/>
                <w:sz w:val="24"/>
                <w:szCs w:val="24"/>
                <w:lang w:eastAsia="en-US"/>
              </w:rPr>
              <w:t xml:space="preserve"> asserts, skills are strengthened through observing, advantageous to my learning style. </w:t>
            </w:r>
            <w:r w:rsidRPr="0038389F">
              <w:rPr>
                <w:rFonts w:eastAsiaTheme="minorHAnsi"/>
                <w:color w:val="auto"/>
                <w:sz w:val="24"/>
                <w:szCs w:val="24"/>
                <w:lang w:eastAsia="en-US"/>
              </w:rPr>
              <w:t>This will help to strengthen my ability to make informed judgement within complex situations.</w:t>
            </w:r>
          </w:p>
          <w:p w14:paraId="0FE3D5E9" w14:textId="77777777" w:rsidR="005D653B" w:rsidRPr="0038389F" w:rsidRDefault="005D653B" w:rsidP="00D05AC7">
            <w:pPr>
              <w:overflowPunct/>
              <w:autoSpaceDE/>
              <w:autoSpaceDN/>
              <w:adjustRightInd/>
              <w:spacing w:after="160" w:line="480" w:lineRule="auto"/>
              <w:jc w:val="both"/>
              <w:textAlignment w:val="auto"/>
              <w:rPr>
                <w:rFonts w:eastAsiaTheme="minorHAnsi"/>
                <w:b/>
                <w:bCs/>
                <w:color w:val="auto"/>
                <w:sz w:val="24"/>
                <w:szCs w:val="24"/>
                <w:lang w:eastAsia="en-US"/>
              </w:rPr>
            </w:pPr>
            <w:r>
              <w:rPr>
                <w:rFonts w:eastAsiaTheme="minorHAnsi"/>
                <w:b/>
                <w:bCs/>
                <w:color w:val="auto"/>
                <w:sz w:val="24"/>
                <w:szCs w:val="24"/>
                <w:lang w:eastAsia="en-US"/>
              </w:rPr>
              <w:t>(</w:t>
            </w:r>
            <w:r w:rsidRPr="0038389F">
              <w:rPr>
                <w:rFonts w:eastAsiaTheme="minorHAnsi"/>
                <w:b/>
                <w:bCs/>
                <w:color w:val="auto"/>
                <w:sz w:val="24"/>
                <w:szCs w:val="24"/>
                <w:lang w:eastAsia="en-US"/>
              </w:rPr>
              <w:t>792 Words</w:t>
            </w:r>
            <w:r>
              <w:rPr>
                <w:rFonts w:eastAsiaTheme="minorHAnsi"/>
                <w:b/>
                <w:bCs/>
                <w:color w:val="auto"/>
                <w:sz w:val="24"/>
                <w:szCs w:val="24"/>
                <w:lang w:eastAsia="en-US"/>
              </w:rPr>
              <w:t>)</w:t>
            </w:r>
          </w:p>
          <w:p w14:paraId="32920471" w14:textId="77777777" w:rsidR="005D653B" w:rsidRPr="0038389F" w:rsidRDefault="005D653B" w:rsidP="00D05AC7">
            <w:pPr>
              <w:overflowPunct/>
              <w:autoSpaceDE/>
              <w:autoSpaceDN/>
              <w:adjustRightInd/>
              <w:spacing w:after="160" w:line="480" w:lineRule="auto"/>
              <w:jc w:val="both"/>
              <w:textAlignment w:val="auto"/>
              <w:rPr>
                <w:rFonts w:eastAsiaTheme="minorHAnsi"/>
                <w:b/>
                <w:bCs/>
                <w:color w:val="auto"/>
                <w:sz w:val="24"/>
                <w:szCs w:val="24"/>
                <w:lang w:eastAsia="en-US"/>
              </w:rPr>
            </w:pPr>
          </w:p>
          <w:p w14:paraId="26C130C1" w14:textId="77777777" w:rsidR="005D653B" w:rsidRDefault="005D653B" w:rsidP="00D05AC7">
            <w:pPr>
              <w:jc w:val="both"/>
              <w:rPr>
                <w:i/>
                <w:iCs/>
                <w:sz w:val="24"/>
                <w:szCs w:val="24"/>
              </w:rPr>
            </w:pPr>
          </w:p>
          <w:p w14:paraId="5C781D73" w14:textId="77777777" w:rsidR="005D653B" w:rsidRDefault="005D653B" w:rsidP="00D05AC7">
            <w:pPr>
              <w:jc w:val="both"/>
              <w:rPr>
                <w:i/>
                <w:iCs/>
                <w:sz w:val="24"/>
                <w:szCs w:val="24"/>
              </w:rPr>
            </w:pPr>
          </w:p>
          <w:p w14:paraId="070EAD9B" w14:textId="77777777" w:rsidR="005D653B" w:rsidRDefault="005D653B" w:rsidP="00D05AC7">
            <w:pPr>
              <w:jc w:val="both"/>
              <w:rPr>
                <w:i/>
                <w:iCs/>
                <w:sz w:val="24"/>
                <w:szCs w:val="24"/>
              </w:rPr>
            </w:pPr>
          </w:p>
          <w:p w14:paraId="5926CB34" w14:textId="77777777" w:rsidR="005D653B" w:rsidRDefault="005D653B" w:rsidP="00D05AC7">
            <w:pPr>
              <w:jc w:val="both"/>
              <w:rPr>
                <w:i/>
                <w:iCs/>
                <w:sz w:val="24"/>
                <w:szCs w:val="24"/>
              </w:rPr>
            </w:pPr>
          </w:p>
          <w:p w14:paraId="404E7710" w14:textId="77777777" w:rsidR="005D653B" w:rsidRDefault="005D653B" w:rsidP="00D05AC7">
            <w:pPr>
              <w:jc w:val="both"/>
              <w:rPr>
                <w:i/>
                <w:iCs/>
                <w:sz w:val="24"/>
                <w:szCs w:val="24"/>
              </w:rPr>
            </w:pPr>
          </w:p>
          <w:p w14:paraId="1D3A6D3E" w14:textId="77777777" w:rsidR="005D653B" w:rsidRDefault="005D653B" w:rsidP="00D05AC7">
            <w:pPr>
              <w:jc w:val="both"/>
              <w:rPr>
                <w:i/>
                <w:iCs/>
                <w:sz w:val="24"/>
                <w:szCs w:val="24"/>
              </w:rPr>
            </w:pPr>
          </w:p>
          <w:p w14:paraId="657DA17D" w14:textId="77777777" w:rsidR="005D653B" w:rsidRDefault="005D653B" w:rsidP="00D05AC7">
            <w:pPr>
              <w:jc w:val="both"/>
              <w:rPr>
                <w:i/>
                <w:iCs/>
                <w:sz w:val="24"/>
                <w:szCs w:val="24"/>
              </w:rPr>
            </w:pPr>
          </w:p>
          <w:p w14:paraId="1FA91A92" w14:textId="77777777" w:rsidR="005D653B" w:rsidRDefault="005D653B" w:rsidP="00D05AC7">
            <w:pPr>
              <w:jc w:val="both"/>
              <w:rPr>
                <w:i/>
                <w:iCs/>
                <w:sz w:val="24"/>
                <w:szCs w:val="24"/>
              </w:rPr>
            </w:pPr>
          </w:p>
          <w:p w14:paraId="356D0491" w14:textId="77777777" w:rsidR="005D653B" w:rsidRDefault="005D653B" w:rsidP="00D05AC7">
            <w:pPr>
              <w:jc w:val="both"/>
              <w:rPr>
                <w:i/>
                <w:iCs/>
                <w:sz w:val="24"/>
                <w:szCs w:val="24"/>
              </w:rPr>
            </w:pPr>
          </w:p>
          <w:p w14:paraId="32550AFD" w14:textId="77777777" w:rsidR="005D653B" w:rsidRDefault="005D653B" w:rsidP="00D05AC7">
            <w:pPr>
              <w:jc w:val="both"/>
              <w:rPr>
                <w:i/>
                <w:iCs/>
                <w:sz w:val="24"/>
                <w:szCs w:val="24"/>
              </w:rPr>
            </w:pPr>
          </w:p>
          <w:p w14:paraId="03935D5C" w14:textId="77777777" w:rsidR="005D653B" w:rsidRPr="00706BB5" w:rsidRDefault="005D653B" w:rsidP="00D05AC7">
            <w:pPr>
              <w:jc w:val="both"/>
              <w:rPr>
                <w:i/>
                <w:iCs/>
                <w:sz w:val="24"/>
                <w:szCs w:val="24"/>
              </w:rPr>
            </w:pPr>
          </w:p>
          <w:p w14:paraId="477156E8" w14:textId="77777777" w:rsidR="005D653B" w:rsidRPr="00706BB5" w:rsidRDefault="005D653B" w:rsidP="00D05AC7">
            <w:pPr>
              <w:jc w:val="both"/>
              <w:rPr>
                <w:i/>
                <w:iCs/>
                <w:sz w:val="24"/>
                <w:szCs w:val="24"/>
              </w:rPr>
            </w:pPr>
          </w:p>
        </w:tc>
      </w:tr>
    </w:tbl>
    <w:p w14:paraId="7B6921A3" w14:textId="77777777" w:rsidR="005D653B" w:rsidRPr="008B28E7" w:rsidRDefault="005D653B" w:rsidP="005D653B">
      <w:pPr>
        <w:jc w:val="both"/>
        <w:rPr>
          <w:sz w:val="24"/>
          <w:szCs w:val="24"/>
        </w:rPr>
      </w:pPr>
    </w:p>
    <w:p w14:paraId="0B3C6720" w14:textId="77777777" w:rsidR="005D653B" w:rsidRDefault="005D653B" w:rsidP="005D653B">
      <w:pPr>
        <w:jc w:val="center"/>
        <w:rPr>
          <w:b/>
          <w:sz w:val="24"/>
          <w:szCs w:val="24"/>
        </w:rPr>
      </w:pPr>
    </w:p>
    <w:p w14:paraId="274CE24F" w14:textId="77777777" w:rsidR="005D653B" w:rsidRDefault="005D653B" w:rsidP="005D653B">
      <w:pPr>
        <w:rPr>
          <w:b/>
          <w:sz w:val="24"/>
          <w:szCs w:val="24"/>
        </w:rPr>
      </w:pPr>
    </w:p>
    <w:p w14:paraId="4B92C691" w14:textId="77777777" w:rsidR="005D653B" w:rsidRDefault="005D653B" w:rsidP="005D653B">
      <w:pPr>
        <w:rPr>
          <w:b/>
          <w:sz w:val="24"/>
          <w:szCs w:val="24"/>
        </w:rPr>
      </w:pPr>
    </w:p>
    <w:p w14:paraId="58D888A8" w14:textId="77777777" w:rsidR="005D653B" w:rsidRDefault="005D653B" w:rsidP="005D653B">
      <w:pPr>
        <w:jc w:val="center"/>
        <w:rPr>
          <w:b/>
          <w:sz w:val="28"/>
          <w:szCs w:val="28"/>
        </w:rPr>
      </w:pPr>
    </w:p>
    <w:p w14:paraId="20D9E792" w14:textId="77777777" w:rsidR="005D653B" w:rsidRPr="005D653B" w:rsidRDefault="005D653B" w:rsidP="005D653B">
      <w:pPr>
        <w:jc w:val="center"/>
        <w:rPr>
          <w:b/>
          <w:sz w:val="28"/>
          <w:szCs w:val="28"/>
        </w:rPr>
      </w:pPr>
      <w:r w:rsidRPr="005D653B">
        <w:rPr>
          <w:b/>
          <w:sz w:val="28"/>
          <w:szCs w:val="28"/>
        </w:rPr>
        <w:t>Task 1 (Part b)</w:t>
      </w:r>
    </w:p>
    <w:p w14:paraId="62958F79" w14:textId="77777777" w:rsidR="005D653B" w:rsidRPr="005D653B" w:rsidRDefault="005D653B" w:rsidP="005D653B">
      <w:pPr>
        <w:jc w:val="center"/>
        <w:rPr>
          <w:b/>
          <w:bCs/>
          <w:sz w:val="28"/>
          <w:szCs w:val="28"/>
        </w:rPr>
      </w:pPr>
      <w:r w:rsidRPr="005D653B">
        <w:rPr>
          <w:b/>
          <w:bCs/>
          <w:sz w:val="28"/>
          <w:szCs w:val="28"/>
        </w:rPr>
        <w:t xml:space="preserve">Developmental Review </w:t>
      </w:r>
    </w:p>
    <w:p w14:paraId="1EAE0115" w14:textId="77777777" w:rsidR="005D653B" w:rsidRPr="005D653B" w:rsidRDefault="005D653B" w:rsidP="005D653B">
      <w:pPr>
        <w:rPr>
          <w:b/>
          <w:sz w:val="24"/>
          <w:szCs w:val="24"/>
        </w:rPr>
      </w:pPr>
    </w:p>
    <w:p w14:paraId="146C3A3B" w14:textId="77777777" w:rsidR="005D653B" w:rsidRPr="005D653B" w:rsidRDefault="005D653B" w:rsidP="005D653B">
      <w:pPr>
        <w:rPr>
          <w:b/>
          <w:sz w:val="24"/>
          <w:szCs w:val="24"/>
        </w:rPr>
      </w:pPr>
      <w:r w:rsidRPr="005D653B">
        <w:rPr>
          <w:b/>
          <w:sz w:val="24"/>
          <w:szCs w:val="24"/>
        </w:rPr>
        <w:t>Guidance:</w:t>
      </w:r>
    </w:p>
    <w:p w14:paraId="1702945F" w14:textId="77777777" w:rsidR="005D653B" w:rsidRPr="005D653B" w:rsidRDefault="005D653B" w:rsidP="005D653B">
      <w:pPr>
        <w:rPr>
          <w:i/>
          <w:iCs/>
          <w:sz w:val="24"/>
          <w:szCs w:val="24"/>
        </w:rPr>
      </w:pPr>
      <w:r w:rsidRPr="005D653B">
        <w:rPr>
          <w:i/>
          <w:iCs/>
          <w:sz w:val="24"/>
          <w:szCs w:val="24"/>
        </w:rPr>
        <w:t>Please ensure you refer to a reflective model and that you met the require learning outcomes for this task (See appendix 5 of the handbook).</w:t>
      </w:r>
    </w:p>
    <w:p w14:paraId="5902B70F" w14:textId="77777777" w:rsidR="005D653B" w:rsidRPr="005D653B" w:rsidRDefault="005D653B" w:rsidP="005D653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D653B" w:rsidRPr="005D653B" w14:paraId="5CFB8EB5" w14:textId="77777777" w:rsidTr="00D05AC7">
        <w:tc>
          <w:tcPr>
            <w:tcW w:w="10188" w:type="dxa"/>
            <w:shd w:val="clear" w:color="auto" w:fill="auto"/>
          </w:tcPr>
          <w:p w14:paraId="58359D47" w14:textId="77777777" w:rsidR="005D653B" w:rsidRPr="005D653B" w:rsidRDefault="005D653B" w:rsidP="005D653B">
            <w:pPr>
              <w:jc w:val="both"/>
              <w:rPr>
                <w:b/>
                <w:sz w:val="24"/>
                <w:szCs w:val="24"/>
              </w:rPr>
            </w:pPr>
            <w:r w:rsidRPr="005D653B">
              <w:rPr>
                <w:b/>
                <w:sz w:val="24"/>
                <w:szCs w:val="24"/>
              </w:rPr>
              <w:t>Question:</w:t>
            </w:r>
          </w:p>
          <w:p w14:paraId="1BDF9D0A" w14:textId="77777777" w:rsidR="005D653B" w:rsidRPr="005D653B" w:rsidRDefault="005D653B" w:rsidP="005D653B">
            <w:pPr>
              <w:jc w:val="both"/>
              <w:rPr>
                <w:sz w:val="24"/>
                <w:szCs w:val="24"/>
              </w:rPr>
            </w:pPr>
            <w:r w:rsidRPr="005D653B">
              <w:rPr>
                <w:color w:val="auto"/>
                <w:sz w:val="24"/>
                <w:szCs w:val="24"/>
              </w:rPr>
              <w:t xml:space="preserve">Using a reflective model </w:t>
            </w:r>
            <w:r w:rsidRPr="005D653B">
              <w:rPr>
                <w:sz w:val="24"/>
                <w:szCs w:val="24"/>
              </w:rPr>
              <w:t xml:space="preserve">critically reflect on your development including reference to training, learning, research and use of supervision since completing Task 1 (part a) (when you began the programme). </w:t>
            </w:r>
          </w:p>
          <w:p w14:paraId="6C983FDA" w14:textId="77777777" w:rsidR="005D653B" w:rsidRPr="005D653B" w:rsidRDefault="005D653B" w:rsidP="005D653B">
            <w:pPr>
              <w:jc w:val="both"/>
              <w:rPr>
                <w:sz w:val="24"/>
                <w:szCs w:val="24"/>
              </w:rPr>
            </w:pPr>
            <w:r w:rsidRPr="005D653B">
              <w:rPr>
                <w:sz w:val="24"/>
                <w:szCs w:val="24"/>
              </w:rPr>
              <w:t xml:space="preserve">Consider in discussion with your mentor/supervisor/line manager the extent to which your learning needs has been achieved. Identify any additional learning needs to </w:t>
            </w:r>
            <w:r w:rsidRPr="005D653B">
              <w:rPr>
                <w:sz w:val="24"/>
                <w:szCs w:val="24"/>
              </w:rPr>
              <w:lastRenderedPageBreak/>
              <w:t xml:space="preserve">support your development in the transition to becoming an experienced practitioner in your future career. You must include a reflection on feedback that you have received from </w:t>
            </w:r>
            <w:r w:rsidRPr="005D653B">
              <w:rPr>
                <w:color w:val="auto"/>
                <w:sz w:val="24"/>
                <w:szCs w:val="24"/>
              </w:rPr>
              <w:t xml:space="preserve">individuals </w:t>
            </w:r>
            <w:r w:rsidRPr="005D653B">
              <w:rPr>
                <w:sz w:val="24"/>
                <w:szCs w:val="24"/>
              </w:rPr>
              <w:t>in need of care and support and/or their</w:t>
            </w:r>
            <w:r w:rsidRPr="005D653B">
              <w:rPr>
                <w:i/>
                <w:sz w:val="24"/>
                <w:szCs w:val="24"/>
              </w:rPr>
              <w:t xml:space="preserve"> </w:t>
            </w:r>
            <w:r w:rsidRPr="005D653B">
              <w:rPr>
                <w:sz w:val="24"/>
                <w:szCs w:val="24"/>
              </w:rPr>
              <w:t>carers</w:t>
            </w:r>
            <w:r w:rsidRPr="005D653B">
              <w:rPr>
                <w:color w:val="auto"/>
                <w:sz w:val="24"/>
                <w:szCs w:val="24"/>
              </w:rPr>
              <w:t xml:space="preserve"> </w:t>
            </w:r>
            <w:r w:rsidRPr="005D653B">
              <w:rPr>
                <w:sz w:val="24"/>
                <w:szCs w:val="24"/>
              </w:rPr>
              <w:t xml:space="preserve">and </w:t>
            </w:r>
            <w:bookmarkStart w:id="3" w:name="_Hlk6242917"/>
            <w:r w:rsidRPr="005D653B">
              <w:rPr>
                <w:sz w:val="24"/>
                <w:szCs w:val="24"/>
              </w:rPr>
              <w:t>how this feedback has informed your future professional development.</w:t>
            </w:r>
            <w:bookmarkEnd w:id="3"/>
          </w:p>
          <w:p w14:paraId="27D68961" w14:textId="77777777" w:rsidR="005D653B" w:rsidRPr="005D653B" w:rsidRDefault="005D653B" w:rsidP="005D653B">
            <w:pPr>
              <w:jc w:val="both"/>
              <w:rPr>
                <w:sz w:val="24"/>
                <w:szCs w:val="24"/>
              </w:rPr>
            </w:pPr>
          </w:p>
          <w:p w14:paraId="6C611964" w14:textId="77777777" w:rsidR="005D653B" w:rsidRPr="005D653B" w:rsidRDefault="005D653B" w:rsidP="005D653B">
            <w:pPr>
              <w:jc w:val="both"/>
              <w:rPr>
                <w:i/>
                <w:sz w:val="24"/>
                <w:szCs w:val="24"/>
              </w:rPr>
            </w:pPr>
            <w:r w:rsidRPr="005D653B">
              <w:rPr>
                <w:i/>
                <w:sz w:val="24"/>
                <w:szCs w:val="24"/>
              </w:rPr>
              <w:t>750 words (+/- 10%: include your actual word count at the end of each section).</w:t>
            </w:r>
          </w:p>
          <w:p w14:paraId="6417F249" w14:textId="77777777" w:rsidR="005D653B" w:rsidRPr="005D653B" w:rsidRDefault="005D653B" w:rsidP="005D653B">
            <w:pPr>
              <w:jc w:val="both"/>
              <w:rPr>
                <w:i/>
                <w:sz w:val="24"/>
                <w:szCs w:val="24"/>
              </w:rPr>
            </w:pPr>
          </w:p>
          <w:p w14:paraId="05B6B629" w14:textId="77777777" w:rsidR="005D653B" w:rsidRPr="005D653B" w:rsidRDefault="005D653B" w:rsidP="005D653B">
            <w:pPr>
              <w:overflowPunct/>
              <w:autoSpaceDE/>
              <w:autoSpaceDN/>
              <w:adjustRightInd/>
              <w:spacing w:after="160" w:line="480" w:lineRule="auto"/>
              <w:jc w:val="both"/>
              <w:textAlignment w:val="auto"/>
              <w:rPr>
                <w:rFonts w:eastAsiaTheme="minorHAnsi"/>
                <w:b/>
                <w:bCs/>
                <w:i/>
                <w:iCs/>
                <w:color w:val="auto"/>
                <w:sz w:val="28"/>
                <w:szCs w:val="28"/>
                <w:u w:val="single"/>
                <w:lang w:eastAsia="en-US"/>
              </w:rPr>
            </w:pPr>
            <w:r w:rsidRPr="005D653B">
              <w:rPr>
                <w:rFonts w:eastAsiaTheme="minorHAnsi"/>
                <w:b/>
                <w:bCs/>
                <w:i/>
                <w:iCs/>
                <w:color w:val="auto"/>
                <w:sz w:val="28"/>
                <w:szCs w:val="28"/>
                <w:u w:val="single"/>
                <w:lang w:eastAsia="en-US"/>
              </w:rPr>
              <w:t>Task 1B</w:t>
            </w:r>
          </w:p>
          <w:p w14:paraId="4D76FBFD" w14:textId="77777777" w:rsidR="005D653B" w:rsidRPr="005D653B" w:rsidRDefault="005D653B" w:rsidP="005D653B">
            <w:pPr>
              <w:overflowPunct/>
              <w:autoSpaceDE/>
              <w:autoSpaceDN/>
              <w:adjustRightInd/>
              <w:spacing w:after="160" w:line="480" w:lineRule="auto"/>
              <w:jc w:val="both"/>
              <w:textAlignment w:val="auto"/>
              <w:rPr>
                <w:rFonts w:eastAsiaTheme="minorHAnsi"/>
                <w:b/>
                <w:bCs/>
                <w:color w:val="auto"/>
                <w:sz w:val="24"/>
                <w:szCs w:val="24"/>
                <w:lang w:eastAsia="en-US"/>
              </w:rPr>
            </w:pPr>
            <w:r w:rsidRPr="005D653B">
              <w:rPr>
                <w:rFonts w:eastAsiaTheme="minorHAnsi"/>
                <w:b/>
                <w:bCs/>
                <w:color w:val="auto"/>
                <w:sz w:val="24"/>
                <w:szCs w:val="24"/>
                <w:lang w:eastAsia="en-US"/>
              </w:rPr>
              <w:t>What?</w:t>
            </w:r>
          </w:p>
          <w:p w14:paraId="68AE027B" w14:textId="77777777" w:rsidR="005D653B" w:rsidRPr="005D653B" w:rsidRDefault="005D653B" w:rsidP="005D653B">
            <w:pPr>
              <w:overflowPunct/>
              <w:autoSpaceDE/>
              <w:autoSpaceDN/>
              <w:adjustRightInd/>
              <w:spacing w:after="160" w:line="480" w:lineRule="auto"/>
              <w:jc w:val="both"/>
              <w:textAlignment w:val="auto"/>
              <w:rPr>
                <w:rFonts w:eastAsiaTheme="minorHAnsi"/>
                <w:color w:val="auto"/>
                <w:sz w:val="24"/>
                <w:szCs w:val="24"/>
                <w:lang w:eastAsia="en-US"/>
              </w:rPr>
            </w:pPr>
            <w:r w:rsidRPr="005D653B">
              <w:rPr>
                <w:rFonts w:eastAsiaTheme="minorHAnsi"/>
                <w:color w:val="auto"/>
                <w:sz w:val="24"/>
                <w:szCs w:val="24"/>
                <w:lang w:eastAsia="en-US"/>
              </w:rPr>
              <w:t xml:space="preserve">Following completion of task 1a of the portfolio and the agreed outcomes, I have continued to grow in my professional development and feel I have improved a great deal in confidence. It has been approximately 12 months since these outcomes were agreed, and I can confidently report that I have embraced the challenges and used supervision, shadowing experiences and self-directed learning in order to update my knowledge and skills to allow me to competently represent my organisation and effectively support individuals within my practice. </w:t>
            </w:r>
          </w:p>
          <w:p w14:paraId="76A22643" w14:textId="77777777" w:rsidR="005D653B" w:rsidRPr="005D653B" w:rsidRDefault="005D653B" w:rsidP="005D653B">
            <w:pPr>
              <w:overflowPunct/>
              <w:autoSpaceDE/>
              <w:autoSpaceDN/>
              <w:adjustRightInd/>
              <w:spacing w:after="160" w:line="480" w:lineRule="auto"/>
              <w:jc w:val="both"/>
              <w:textAlignment w:val="auto"/>
              <w:rPr>
                <w:rFonts w:eastAsiaTheme="minorHAnsi"/>
                <w:b/>
                <w:bCs/>
                <w:color w:val="auto"/>
                <w:sz w:val="24"/>
                <w:szCs w:val="24"/>
                <w:lang w:eastAsia="en-US"/>
              </w:rPr>
            </w:pPr>
            <w:r w:rsidRPr="005D653B">
              <w:rPr>
                <w:rFonts w:eastAsiaTheme="minorHAnsi"/>
                <w:b/>
                <w:bCs/>
                <w:color w:val="auto"/>
                <w:sz w:val="24"/>
                <w:szCs w:val="24"/>
                <w:lang w:eastAsia="en-US"/>
              </w:rPr>
              <w:t>So What?</w:t>
            </w:r>
          </w:p>
          <w:p w14:paraId="45A2C2AA" w14:textId="77777777" w:rsidR="005D653B" w:rsidRPr="005D653B" w:rsidRDefault="005D653B" w:rsidP="005D653B">
            <w:pPr>
              <w:overflowPunct/>
              <w:autoSpaceDE/>
              <w:autoSpaceDN/>
              <w:adjustRightInd/>
              <w:spacing w:after="160" w:line="480" w:lineRule="auto"/>
              <w:jc w:val="both"/>
              <w:textAlignment w:val="auto"/>
              <w:rPr>
                <w:rFonts w:eastAsiaTheme="minorHAnsi"/>
                <w:color w:val="auto"/>
                <w:sz w:val="24"/>
                <w:szCs w:val="24"/>
                <w:lang w:eastAsia="en-US"/>
              </w:rPr>
            </w:pPr>
            <w:r w:rsidRPr="005D653B">
              <w:rPr>
                <w:rFonts w:eastAsiaTheme="minorHAnsi"/>
                <w:color w:val="auto"/>
                <w:sz w:val="24"/>
                <w:szCs w:val="24"/>
                <w:lang w:eastAsia="en-US"/>
              </w:rPr>
              <w:t xml:space="preserve">Reflecting on my progression to date, this section will seek to address if set tasks and outcomes were met and how these were accomplished. </w:t>
            </w:r>
          </w:p>
          <w:p w14:paraId="1012C402" w14:textId="6563D0F9" w:rsidR="005D653B" w:rsidRPr="005D653B" w:rsidRDefault="005D653B" w:rsidP="005D653B">
            <w:pPr>
              <w:overflowPunct/>
              <w:autoSpaceDE/>
              <w:autoSpaceDN/>
              <w:adjustRightInd/>
              <w:spacing w:after="160" w:line="480" w:lineRule="auto"/>
              <w:jc w:val="both"/>
              <w:textAlignment w:val="auto"/>
              <w:rPr>
                <w:rFonts w:eastAsiaTheme="minorHAnsi"/>
                <w:color w:val="auto"/>
                <w:sz w:val="24"/>
                <w:szCs w:val="24"/>
                <w:lang w:eastAsia="en-US"/>
              </w:rPr>
            </w:pPr>
            <w:r w:rsidRPr="005D653B">
              <w:rPr>
                <w:rFonts w:eastAsiaTheme="minorHAnsi"/>
                <w:color w:val="auto"/>
                <w:sz w:val="24"/>
                <w:szCs w:val="24"/>
                <w:lang w:eastAsia="en-US"/>
              </w:rPr>
              <w:t>In task 1a it was identified that I often got overwhelmed with unfamiliar assessment processes, for example, conducting mental capacity assessment on my own. I recognised that I needed to be open and honest with my manager when these feelings arise. Likewise follow the plan to seek shadowing experiences and speak to my manager if I feel I needed extra support.   Consequently, I have shadowed experienced colleagues and accessed self-directed learning</w:t>
            </w:r>
            <w:r w:rsidR="000B2676">
              <w:rPr>
                <w:rFonts w:eastAsiaTheme="minorHAnsi"/>
                <w:color w:val="auto"/>
                <w:sz w:val="24"/>
                <w:szCs w:val="24"/>
                <w:lang w:eastAsia="en-US"/>
              </w:rPr>
              <w:t xml:space="preserve">, to include reading </w:t>
            </w:r>
            <w:r w:rsidR="000B2676">
              <w:rPr>
                <w:rFonts w:eastAsiaTheme="minorHAnsi"/>
                <w:color w:val="auto"/>
                <w:sz w:val="24"/>
                <w:szCs w:val="24"/>
                <w:lang w:eastAsia="en-US"/>
              </w:rPr>
              <w:lastRenderedPageBreak/>
              <w:t>articles on assessments on community care inform, and also attending a number of online social work webinars.</w:t>
            </w:r>
          </w:p>
          <w:p w14:paraId="3AF648CF" w14:textId="7202305D" w:rsidR="005D653B" w:rsidRPr="005D653B" w:rsidRDefault="005D653B" w:rsidP="005D653B">
            <w:pPr>
              <w:overflowPunct/>
              <w:autoSpaceDE/>
              <w:autoSpaceDN/>
              <w:adjustRightInd/>
              <w:spacing w:after="160" w:line="480" w:lineRule="auto"/>
              <w:jc w:val="both"/>
              <w:textAlignment w:val="auto"/>
              <w:rPr>
                <w:rFonts w:eastAsiaTheme="minorHAnsi"/>
                <w:color w:val="auto"/>
                <w:sz w:val="24"/>
                <w:szCs w:val="24"/>
                <w:lang w:eastAsia="en-US"/>
              </w:rPr>
            </w:pPr>
            <w:r w:rsidRPr="005D653B">
              <w:rPr>
                <w:rFonts w:eastAsiaTheme="minorHAnsi"/>
                <w:color w:val="auto"/>
                <w:sz w:val="24"/>
                <w:szCs w:val="24"/>
                <w:lang w:eastAsia="en-US"/>
              </w:rPr>
              <w:t xml:space="preserve">I was initially supported by my mentor and other colleagues on joint visits to carry out mental capacity assessments. Eventually, I built up the courage to conduct these assessments </w:t>
            </w:r>
            <w:r w:rsidR="00CC2DEC" w:rsidRPr="005D653B">
              <w:rPr>
                <w:rFonts w:eastAsiaTheme="minorHAnsi"/>
                <w:color w:val="auto"/>
                <w:sz w:val="24"/>
                <w:szCs w:val="24"/>
                <w:lang w:eastAsia="en-US"/>
              </w:rPr>
              <w:t>alone and</w:t>
            </w:r>
            <w:r w:rsidRPr="005D653B">
              <w:rPr>
                <w:rFonts w:eastAsiaTheme="minorHAnsi"/>
                <w:color w:val="auto"/>
                <w:sz w:val="24"/>
                <w:szCs w:val="24"/>
                <w:lang w:eastAsia="en-US"/>
              </w:rPr>
              <w:t xml:space="preserve"> have since completed several. This has allowed me</w:t>
            </w:r>
            <w:r w:rsidR="00C47049">
              <w:rPr>
                <w:rFonts w:eastAsiaTheme="minorHAnsi"/>
                <w:color w:val="auto"/>
                <w:sz w:val="24"/>
                <w:szCs w:val="24"/>
                <w:lang w:eastAsia="en-US"/>
              </w:rPr>
              <w:t xml:space="preserve"> to</w:t>
            </w:r>
            <w:r w:rsidRPr="005D653B">
              <w:rPr>
                <w:rFonts w:eastAsiaTheme="minorHAnsi"/>
                <w:color w:val="auto"/>
                <w:sz w:val="24"/>
                <w:szCs w:val="24"/>
                <w:lang w:eastAsia="en-US"/>
              </w:rPr>
              <w:t xml:space="preserve"> feel confident in my own knowledge and no longer feel doubtful in my ability. I recognise that the more I engaged with the process, the more confident I have become. </w:t>
            </w:r>
          </w:p>
          <w:p w14:paraId="1553FD00" w14:textId="77777777" w:rsidR="005D653B" w:rsidRPr="005D653B" w:rsidRDefault="005D653B" w:rsidP="005D653B">
            <w:pPr>
              <w:overflowPunct/>
              <w:autoSpaceDE/>
              <w:autoSpaceDN/>
              <w:adjustRightInd/>
              <w:spacing w:after="160" w:line="480" w:lineRule="auto"/>
              <w:jc w:val="both"/>
              <w:textAlignment w:val="auto"/>
              <w:rPr>
                <w:rFonts w:eastAsiaTheme="minorHAnsi"/>
                <w:color w:val="auto"/>
                <w:sz w:val="24"/>
                <w:szCs w:val="24"/>
                <w:lang w:eastAsia="en-US"/>
              </w:rPr>
            </w:pPr>
            <w:r w:rsidRPr="005D653B">
              <w:rPr>
                <w:rFonts w:eastAsiaTheme="minorHAnsi"/>
                <w:color w:val="auto"/>
                <w:sz w:val="24"/>
                <w:szCs w:val="24"/>
                <w:lang w:eastAsia="en-US"/>
              </w:rPr>
              <w:t xml:space="preserve">I have also accessed peer support groups and engaged with the process, where we confidentially share scenarios within our practice, and draw upon evidenced based knowledge. Overall, I have improved in confidence and assertiveness when participating in best interest decision making. Consequently, I have been able to advocate for individuals I support by contributing to multidisciplinary meetings and acting within the best interest of service user in order to meet their outcomes safely, whilst considering overall wellbeing. The Mental Capacity Act 2005 (MCA) requires practitioners to make decisions in the best interest of an individual who lacks mental capacity, and although the MCA governs the making of decision, these decisions must be made accompanied by critical reflection (British Medical Association, 2019). Likewise, I have received positive feedback from individuals and their carers that I support. Feedback can strengthen advancing competences and relationship building; whereby presenting a forthright means of reasserting the position of the practitioner as representing the service user, by providing an exceptional service through open and honest practice and advocacy (Wise, 2019). The experiences mentioned above, have advanced me to the stage where I am confident in preparing reports to represent service users in Court of Protection Proceedings. I have </w:t>
            </w:r>
            <w:r w:rsidRPr="005D653B">
              <w:rPr>
                <w:rFonts w:eastAsiaTheme="minorHAnsi"/>
                <w:color w:val="auto"/>
                <w:sz w:val="24"/>
                <w:szCs w:val="24"/>
                <w:lang w:eastAsia="en-US"/>
              </w:rPr>
              <w:lastRenderedPageBreak/>
              <w:t xml:space="preserve">received positive feedback from professionals, to include recent commendation from a judge on my report writing and evidence presented to the court of protection to support a best interest decision made in order to safeguard an individual whom I support.  </w:t>
            </w:r>
          </w:p>
          <w:p w14:paraId="521DADA2" w14:textId="2D600CC2" w:rsidR="005D653B" w:rsidRPr="005D653B" w:rsidRDefault="005D653B" w:rsidP="005D653B">
            <w:pPr>
              <w:overflowPunct/>
              <w:autoSpaceDE/>
              <w:autoSpaceDN/>
              <w:adjustRightInd/>
              <w:spacing w:after="160" w:line="480" w:lineRule="auto"/>
              <w:jc w:val="both"/>
              <w:textAlignment w:val="auto"/>
              <w:rPr>
                <w:rFonts w:eastAsiaTheme="minorHAnsi"/>
                <w:color w:val="auto"/>
                <w:sz w:val="24"/>
                <w:szCs w:val="24"/>
                <w:lang w:eastAsia="en-US"/>
              </w:rPr>
            </w:pPr>
            <w:r w:rsidRPr="005D653B">
              <w:rPr>
                <w:rFonts w:eastAsiaTheme="minorHAnsi"/>
                <w:color w:val="auto"/>
                <w:sz w:val="24"/>
                <w:szCs w:val="24"/>
                <w:lang w:eastAsia="en-US"/>
              </w:rPr>
              <w:t xml:space="preserve"> Additionally, I have completed research on the effects of covid 19 on the elderly population in view of highlighting issues further exacerbated as a result of the pandemic. Which highlighted an opportunity for further research to create effective preventative and intervention techniques to support with health issues, such as the need for more funded activity programs to support the elderly, who are now faced with further loneliness and isolation as a result of the pandemic (Pearce, 2022). I have successfully completed MSC Health, Mental Health and Wellbeing post qualifying, which I find drawing upon this research is particularly useful when supporting older individuals, especially during a time where practitioners are tasked with being creative due to effects of the pandemic on older adults and sparse resources, and as e</w:t>
            </w:r>
            <w:r w:rsidRPr="005D653B">
              <w:rPr>
                <w:rFonts w:eastAsia="Calibri"/>
                <w:color w:val="auto"/>
                <w:sz w:val="24"/>
                <w:szCs w:val="24"/>
                <w:lang w:eastAsia="en-US"/>
              </w:rPr>
              <w:t xml:space="preserve">vidence suggests, older people in Wales are becoming </w:t>
            </w:r>
            <w:r w:rsidR="006B752F">
              <w:rPr>
                <w:rFonts w:eastAsia="Calibri"/>
                <w:color w:val="auto"/>
                <w:sz w:val="24"/>
                <w:szCs w:val="24"/>
                <w:lang w:eastAsia="en-US"/>
              </w:rPr>
              <w:t>far</w:t>
            </w:r>
            <w:r w:rsidRPr="005D653B">
              <w:rPr>
                <w:rFonts w:eastAsia="Calibri"/>
                <w:color w:val="auto"/>
                <w:sz w:val="24"/>
                <w:szCs w:val="24"/>
                <w:lang w:eastAsia="en-US"/>
              </w:rPr>
              <w:t xml:space="preserve"> more vulnerable </w:t>
            </w:r>
            <w:r w:rsidR="006B752F" w:rsidRPr="005D653B">
              <w:rPr>
                <w:rFonts w:eastAsia="Calibri"/>
                <w:color w:val="auto"/>
                <w:sz w:val="24"/>
                <w:szCs w:val="24"/>
                <w:lang w:eastAsia="en-US"/>
              </w:rPr>
              <w:t>predominantly</w:t>
            </w:r>
            <w:r w:rsidRPr="005D653B">
              <w:rPr>
                <w:rFonts w:eastAsia="Calibri"/>
                <w:color w:val="auto"/>
                <w:sz w:val="24"/>
                <w:szCs w:val="24"/>
                <w:lang w:eastAsia="en-US"/>
              </w:rPr>
              <w:t xml:space="preserve"> those living in rural areas, </w:t>
            </w:r>
            <w:r w:rsidR="006B752F">
              <w:rPr>
                <w:rFonts w:eastAsia="Calibri"/>
                <w:color w:val="auto"/>
                <w:sz w:val="24"/>
                <w:szCs w:val="24"/>
                <w:lang w:eastAsia="en-US"/>
              </w:rPr>
              <w:t>due to</w:t>
            </w:r>
            <w:r w:rsidRPr="005D653B">
              <w:rPr>
                <w:rFonts w:eastAsia="Calibri"/>
                <w:color w:val="auto"/>
                <w:sz w:val="24"/>
                <w:szCs w:val="24"/>
                <w:lang w:eastAsia="en-US"/>
              </w:rPr>
              <w:t xml:space="preserve"> lack</w:t>
            </w:r>
            <w:r w:rsidR="006B752F">
              <w:rPr>
                <w:rFonts w:eastAsia="Calibri"/>
                <w:color w:val="auto"/>
                <w:sz w:val="24"/>
                <w:szCs w:val="24"/>
                <w:lang w:eastAsia="en-US"/>
              </w:rPr>
              <w:t xml:space="preserve"> of</w:t>
            </w:r>
            <w:r w:rsidRPr="005D653B">
              <w:rPr>
                <w:rFonts w:eastAsia="Calibri"/>
                <w:color w:val="auto"/>
                <w:sz w:val="24"/>
                <w:szCs w:val="24"/>
                <w:lang w:eastAsia="en-US"/>
              </w:rPr>
              <w:t xml:space="preserve"> </w:t>
            </w:r>
            <w:r w:rsidR="006B752F" w:rsidRPr="005D653B">
              <w:rPr>
                <w:rFonts w:eastAsia="Calibri"/>
                <w:color w:val="auto"/>
                <w:sz w:val="24"/>
                <w:szCs w:val="24"/>
                <w:lang w:eastAsia="en-US"/>
              </w:rPr>
              <w:t>suitable</w:t>
            </w:r>
            <w:r w:rsidRPr="005D653B">
              <w:rPr>
                <w:rFonts w:eastAsia="Calibri"/>
                <w:color w:val="auto"/>
                <w:sz w:val="24"/>
                <w:szCs w:val="24"/>
                <w:lang w:eastAsia="en-US"/>
              </w:rPr>
              <w:t xml:space="preserve"> resources (Age UK, 2019).</w:t>
            </w:r>
          </w:p>
          <w:p w14:paraId="579B0860" w14:textId="77777777" w:rsidR="005D653B" w:rsidRPr="005D653B" w:rsidRDefault="005D653B" w:rsidP="005D653B">
            <w:pPr>
              <w:overflowPunct/>
              <w:autoSpaceDE/>
              <w:autoSpaceDN/>
              <w:adjustRightInd/>
              <w:spacing w:after="160" w:line="480" w:lineRule="auto"/>
              <w:jc w:val="both"/>
              <w:textAlignment w:val="auto"/>
              <w:rPr>
                <w:rFonts w:eastAsiaTheme="minorHAnsi"/>
                <w:b/>
                <w:bCs/>
                <w:color w:val="auto"/>
                <w:sz w:val="24"/>
                <w:szCs w:val="24"/>
                <w:lang w:eastAsia="en-US"/>
              </w:rPr>
            </w:pPr>
            <w:r w:rsidRPr="005D653B">
              <w:rPr>
                <w:rFonts w:eastAsiaTheme="minorHAnsi"/>
                <w:b/>
                <w:bCs/>
                <w:color w:val="auto"/>
                <w:sz w:val="24"/>
                <w:szCs w:val="24"/>
                <w:lang w:eastAsia="en-US"/>
              </w:rPr>
              <w:t>Now What?</w:t>
            </w:r>
          </w:p>
          <w:p w14:paraId="719D339F" w14:textId="322FE54F" w:rsidR="005D653B" w:rsidRPr="005D653B" w:rsidRDefault="005D653B" w:rsidP="005D653B">
            <w:pPr>
              <w:overflowPunct/>
              <w:autoSpaceDE/>
              <w:autoSpaceDN/>
              <w:adjustRightInd/>
              <w:spacing w:after="160" w:line="480" w:lineRule="auto"/>
              <w:jc w:val="both"/>
              <w:textAlignment w:val="auto"/>
              <w:rPr>
                <w:rFonts w:eastAsiaTheme="minorHAnsi"/>
                <w:color w:val="auto"/>
                <w:sz w:val="24"/>
                <w:szCs w:val="24"/>
                <w:lang w:eastAsia="en-US"/>
              </w:rPr>
            </w:pPr>
            <w:r w:rsidRPr="005D653B">
              <w:rPr>
                <w:rFonts w:eastAsiaTheme="minorHAnsi"/>
                <w:color w:val="auto"/>
                <w:sz w:val="24"/>
                <w:szCs w:val="24"/>
                <w:lang w:eastAsia="en-US"/>
              </w:rPr>
              <w:t xml:space="preserve">To continue to build on my knowledge I would like to access Continuing Health Care (CHC) training, as I feel I would benefit from up-to-date </w:t>
            </w:r>
            <w:r w:rsidRPr="005D653B">
              <w:rPr>
                <w:rFonts w:eastAsiaTheme="minorHAnsi"/>
                <w:color w:val="auto"/>
                <w:sz w:val="24"/>
                <w:szCs w:val="24"/>
                <w:lang w:eastAsia="en-US"/>
              </w:rPr>
              <w:t>evidence-based</w:t>
            </w:r>
            <w:r w:rsidRPr="005D653B">
              <w:rPr>
                <w:rFonts w:eastAsiaTheme="minorHAnsi"/>
                <w:color w:val="auto"/>
                <w:sz w:val="24"/>
                <w:szCs w:val="24"/>
                <w:lang w:eastAsia="en-US"/>
              </w:rPr>
              <w:t xml:space="preserve"> knowledge in order to guide me when advocating for individuals. I have found that during CHC meetings, the process can often be dominated by health professionals, who are practicing from a medical model, which sometimes does not align with the social model used within social work practice</w:t>
            </w:r>
            <w:r w:rsidR="00CB39E5">
              <w:rPr>
                <w:rFonts w:eastAsiaTheme="minorHAnsi"/>
                <w:color w:val="auto"/>
                <w:sz w:val="24"/>
                <w:szCs w:val="24"/>
                <w:lang w:eastAsia="en-US"/>
              </w:rPr>
              <w:t>.  Although it is vital for members of multi-</w:t>
            </w:r>
            <w:r w:rsidR="00CB39E5">
              <w:rPr>
                <w:rFonts w:eastAsiaTheme="minorHAnsi"/>
                <w:color w:val="auto"/>
                <w:sz w:val="24"/>
                <w:szCs w:val="24"/>
                <w:lang w:eastAsia="en-US"/>
              </w:rPr>
              <w:lastRenderedPageBreak/>
              <w:t xml:space="preserve">disciplinary team to collaborate and respect each other’s roles and </w:t>
            </w:r>
            <w:r w:rsidR="00826837">
              <w:rPr>
                <w:rFonts w:eastAsiaTheme="minorHAnsi"/>
                <w:color w:val="auto"/>
                <w:sz w:val="24"/>
                <w:szCs w:val="24"/>
                <w:lang w:eastAsia="en-US"/>
              </w:rPr>
              <w:t>expertise,</w:t>
            </w:r>
            <w:r w:rsidR="00826837" w:rsidRPr="007422FF">
              <w:rPr>
                <w:rFonts w:eastAsiaTheme="minorHAnsi"/>
                <w:color w:val="auto"/>
                <w:sz w:val="24"/>
                <w:szCs w:val="24"/>
                <w:lang w:eastAsia="en-US"/>
              </w:rPr>
              <w:t xml:space="preserve"> </w:t>
            </w:r>
            <w:r w:rsidR="00826837">
              <w:rPr>
                <w:rFonts w:eastAsiaTheme="minorHAnsi"/>
                <w:color w:val="auto"/>
                <w:sz w:val="24"/>
                <w:szCs w:val="24"/>
                <w:lang w:eastAsia="en-US"/>
              </w:rPr>
              <w:t>this</w:t>
            </w:r>
            <w:r w:rsidR="00CB39E5">
              <w:rPr>
                <w:rFonts w:eastAsiaTheme="minorHAnsi"/>
                <w:color w:val="auto"/>
                <w:sz w:val="24"/>
                <w:szCs w:val="24"/>
                <w:lang w:eastAsia="en-US"/>
              </w:rPr>
              <w:t xml:space="preserve"> approach </w:t>
            </w:r>
            <w:r w:rsidR="007422FF">
              <w:rPr>
                <w:rFonts w:eastAsiaTheme="minorHAnsi"/>
                <w:color w:val="auto"/>
                <w:sz w:val="24"/>
                <w:szCs w:val="24"/>
                <w:lang w:eastAsia="en-US"/>
              </w:rPr>
              <w:t xml:space="preserve">ultimately serves to bring individuals their outcomes </w:t>
            </w:r>
            <w:r w:rsidR="007422FF" w:rsidRPr="007422FF">
              <w:rPr>
                <w:rFonts w:eastAsiaTheme="minorHAnsi"/>
                <w:color w:val="auto"/>
                <w:sz w:val="24"/>
                <w:szCs w:val="24"/>
                <w:lang w:eastAsia="en-US"/>
              </w:rPr>
              <w:t>(Cleary and Dowling, 2009).</w:t>
            </w:r>
            <w:r w:rsidR="00F92881">
              <w:rPr>
                <w:rFonts w:eastAsiaTheme="minorHAnsi"/>
                <w:color w:val="auto"/>
                <w:sz w:val="24"/>
                <w:szCs w:val="24"/>
                <w:lang w:eastAsia="en-US"/>
              </w:rPr>
              <w:t xml:space="preserve"> </w:t>
            </w:r>
            <w:r w:rsidRPr="005D653B">
              <w:rPr>
                <w:rFonts w:eastAsiaTheme="minorHAnsi"/>
                <w:color w:val="auto"/>
                <w:sz w:val="24"/>
                <w:szCs w:val="24"/>
                <w:lang w:eastAsia="en-US"/>
              </w:rPr>
              <w:t>I recognise that having the evidence base to guide me will give me the right tools to advocate for and empower individuals that I support. Consequently. I will be in a better position to weigh up the evidence whilst drawing upon my social work values.</w:t>
            </w:r>
          </w:p>
          <w:p w14:paraId="36D2586B" w14:textId="77777777" w:rsidR="005D653B" w:rsidRPr="005D653B" w:rsidRDefault="005D653B" w:rsidP="005D653B">
            <w:pPr>
              <w:overflowPunct/>
              <w:autoSpaceDE/>
              <w:autoSpaceDN/>
              <w:adjustRightInd/>
              <w:spacing w:after="160" w:line="480" w:lineRule="auto"/>
              <w:jc w:val="both"/>
              <w:textAlignment w:val="auto"/>
              <w:rPr>
                <w:rFonts w:eastAsiaTheme="minorHAnsi"/>
                <w:color w:val="auto"/>
                <w:sz w:val="24"/>
                <w:szCs w:val="24"/>
                <w:lang w:eastAsia="en-US"/>
              </w:rPr>
            </w:pPr>
            <w:r w:rsidRPr="005D653B">
              <w:rPr>
                <w:rFonts w:eastAsiaTheme="minorHAnsi"/>
                <w:b/>
                <w:bCs/>
                <w:color w:val="auto"/>
                <w:sz w:val="24"/>
                <w:szCs w:val="24"/>
                <w:lang w:eastAsia="en-US"/>
              </w:rPr>
              <w:t>(775 words).</w:t>
            </w:r>
          </w:p>
          <w:p w14:paraId="3E96CBE0" w14:textId="77777777" w:rsidR="005D653B" w:rsidRPr="005D653B" w:rsidRDefault="005D653B" w:rsidP="005D653B">
            <w:pPr>
              <w:overflowPunct/>
              <w:autoSpaceDE/>
              <w:autoSpaceDN/>
              <w:adjustRightInd/>
              <w:spacing w:after="160" w:line="480" w:lineRule="auto"/>
              <w:jc w:val="both"/>
              <w:textAlignment w:val="auto"/>
              <w:rPr>
                <w:rFonts w:eastAsiaTheme="minorHAnsi"/>
                <w:color w:val="auto"/>
                <w:sz w:val="24"/>
                <w:szCs w:val="24"/>
                <w:lang w:eastAsia="en-US"/>
              </w:rPr>
            </w:pPr>
          </w:p>
          <w:p w14:paraId="3A182365" w14:textId="77777777" w:rsidR="005D653B" w:rsidRPr="005D653B" w:rsidRDefault="005D653B" w:rsidP="005D653B">
            <w:pPr>
              <w:jc w:val="both"/>
              <w:rPr>
                <w:i/>
                <w:sz w:val="24"/>
                <w:szCs w:val="24"/>
              </w:rPr>
            </w:pPr>
          </w:p>
          <w:p w14:paraId="4B12BD6C" w14:textId="77777777" w:rsidR="005D653B" w:rsidRPr="005D653B" w:rsidRDefault="005D653B" w:rsidP="005D653B">
            <w:pPr>
              <w:jc w:val="both"/>
              <w:rPr>
                <w:i/>
                <w:sz w:val="24"/>
                <w:szCs w:val="24"/>
              </w:rPr>
            </w:pPr>
          </w:p>
          <w:p w14:paraId="28F9A902" w14:textId="77777777" w:rsidR="005D653B" w:rsidRPr="005D653B" w:rsidRDefault="005D653B" w:rsidP="005D653B">
            <w:pPr>
              <w:jc w:val="both"/>
              <w:rPr>
                <w:i/>
                <w:sz w:val="24"/>
                <w:szCs w:val="24"/>
              </w:rPr>
            </w:pPr>
          </w:p>
          <w:p w14:paraId="0CD5843A" w14:textId="77777777" w:rsidR="005D653B" w:rsidRPr="005D653B" w:rsidRDefault="005D653B" w:rsidP="005D653B">
            <w:pPr>
              <w:jc w:val="both"/>
              <w:rPr>
                <w:i/>
                <w:sz w:val="24"/>
                <w:szCs w:val="24"/>
              </w:rPr>
            </w:pPr>
          </w:p>
          <w:p w14:paraId="763E5805" w14:textId="77777777" w:rsidR="005D653B" w:rsidRPr="005D653B" w:rsidRDefault="005D653B" w:rsidP="005D653B">
            <w:pPr>
              <w:jc w:val="both"/>
              <w:rPr>
                <w:i/>
                <w:sz w:val="24"/>
                <w:szCs w:val="24"/>
              </w:rPr>
            </w:pPr>
          </w:p>
          <w:p w14:paraId="50C3A570" w14:textId="77777777" w:rsidR="005D653B" w:rsidRPr="005D653B" w:rsidRDefault="005D653B" w:rsidP="005D653B">
            <w:pPr>
              <w:jc w:val="both"/>
              <w:rPr>
                <w:i/>
                <w:sz w:val="24"/>
                <w:szCs w:val="24"/>
              </w:rPr>
            </w:pPr>
          </w:p>
          <w:p w14:paraId="7CAE89A2" w14:textId="77777777" w:rsidR="005D653B" w:rsidRPr="005D653B" w:rsidRDefault="005D653B" w:rsidP="005D653B">
            <w:pPr>
              <w:jc w:val="both"/>
              <w:rPr>
                <w:i/>
                <w:sz w:val="24"/>
                <w:szCs w:val="24"/>
              </w:rPr>
            </w:pPr>
          </w:p>
          <w:p w14:paraId="4EE304C9" w14:textId="77777777" w:rsidR="005D653B" w:rsidRPr="005D653B" w:rsidRDefault="005D653B" w:rsidP="005D653B">
            <w:pPr>
              <w:jc w:val="both"/>
              <w:rPr>
                <w:i/>
                <w:sz w:val="24"/>
                <w:szCs w:val="24"/>
              </w:rPr>
            </w:pPr>
          </w:p>
          <w:p w14:paraId="763B7373" w14:textId="77777777" w:rsidR="005D653B" w:rsidRPr="005D653B" w:rsidRDefault="005D653B" w:rsidP="005D653B">
            <w:pPr>
              <w:jc w:val="both"/>
              <w:rPr>
                <w:i/>
                <w:sz w:val="24"/>
                <w:szCs w:val="24"/>
              </w:rPr>
            </w:pPr>
          </w:p>
          <w:p w14:paraId="61C8FA36" w14:textId="77777777" w:rsidR="005D653B" w:rsidRPr="005D653B" w:rsidRDefault="005D653B" w:rsidP="005D653B">
            <w:pPr>
              <w:jc w:val="both"/>
              <w:rPr>
                <w:i/>
                <w:sz w:val="24"/>
                <w:szCs w:val="24"/>
              </w:rPr>
            </w:pPr>
          </w:p>
          <w:p w14:paraId="7633D822" w14:textId="77777777" w:rsidR="005D653B" w:rsidRPr="005D653B" w:rsidRDefault="005D653B" w:rsidP="005D653B">
            <w:pPr>
              <w:jc w:val="both"/>
              <w:rPr>
                <w:i/>
                <w:sz w:val="24"/>
                <w:szCs w:val="24"/>
              </w:rPr>
            </w:pPr>
          </w:p>
          <w:p w14:paraId="3DF78D7B" w14:textId="77777777" w:rsidR="005D653B" w:rsidRPr="005D653B" w:rsidRDefault="005D653B" w:rsidP="005D653B">
            <w:pPr>
              <w:jc w:val="both"/>
              <w:rPr>
                <w:i/>
                <w:sz w:val="24"/>
                <w:szCs w:val="24"/>
              </w:rPr>
            </w:pPr>
          </w:p>
        </w:tc>
      </w:tr>
    </w:tbl>
    <w:p w14:paraId="399EAC97" w14:textId="77777777" w:rsidR="005D653B" w:rsidRPr="005D653B" w:rsidRDefault="005D653B" w:rsidP="005D653B">
      <w:pPr>
        <w:jc w:val="both"/>
        <w:rPr>
          <w:sz w:val="24"/>
          <w:szCs w:val="24"/>
        </w:rPr>
      </w:pPr>
    </w:p>
    <w:p w14:paraId="174FF9D8" w14:textId="77777777" w:rsidR="005D653B" w:rsidRPr="005D653B" w:rsidRDefault="005D653B" w:rsidP="005D653B">
      <w:pPr>
        <w:keepNext/>
        <w:spacing w:before="240" w:after="60"/>
        <w:jc w:val="both"/>
        <w:rPr>
          <w:b/>
          <w:sz w:val="24"/>
          <w:szCs w:val="24"/>
        </w:rPr>
      </w:pPr>
    </w:p>
    <w:p w14:paraId="723096E7" w14:textId="77777777" w:rsidR="005D653B" w:rsidRPr="005D653B" w:rsidRDefault="005D653B" w:rsidP="005D653B">
      <w:pPr>
        <w:keepNext/>
        <w:spacing w:before="240" w:after="60"/>
        <w:jc w:val="both"/>
        <w:rPr>
          <w:b/>
          <w:sz w:val="24"/>
          <w:szCs w:val="24"/>
        </w:rPr>
      </w:pPr>
    </w:p>
    <w:p w14:paraId="4D1A080A" w14:textId="77777777" w:rsidR="005D653B" w:rsidRPr="005D653B" w:rsidRDefault="005D653B" w:rsidP="005D653B">
      <w:pPr>
        <w:keepNext/>
        <w:spacing w:before="240" w:after="60"/>
        <w:jc w:val="both"/>
        <w:rPr>
          <w:b/>
          <w:sz w:val="24"/>
          <w:szCs w:val="24"/>
        </w:rPr>
      </w:pPr>
    </w:p>
    <w:p w14:paraId="7AB345AA" w14:textId="77777777" w:rsidR="005D653B" w:rsidRPr="005D653B" w:rsidRDefault="005D653B" w:rsidP="005D653B">
      <w:pPr>
        <w:keepNext/>
        <w:spacing w:before="240" w:after="60"/>
        <w:jc w:val="both"/>
        <w:rPr>
          <w:b/>
          <w:sz w:val="24"/>
          <w:szCs w:val="24"/>
        </w:rPr>
      </w:pPr>
    </w:p>
    <w:p w14:paraId="4A848963" w14:textId="77777777" w:rsidR="005D653B" w:rsidRPr="005D653B" w:rsidRDefault="005D653B" w:rsidP="005D653B">
      <w:pPr>
        <w:jc w:val="both"/>
        <w:rPr>
          <w:sz w:val="24"/>
          <w:szCs w:val="24"/>
        </w:rPr>
      </w:pPr>
    </w:p>
    <w:p w14:paraId="6544607F" w14:textId="77777777" w:rsidR="001117C2" w:rsidRDefault="001117C2"/>
    <w:sectPr w:rsidR="001117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611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53B"/>
    <w:rsid w:val="000B2676"/>
    <w:rsid w:val="001117C2"/>
    <w:rsid w:val="005D653B"/>
    <w:rsid w:val="006B752F"/>
    <w:rsid w:val="007422FF"/>
    <w:rsid w:val="00826837"/>
    <w:rsid w:val="00C47049"/>
    <w:rsid w:val="00CB39E5"/>
    <w:rsid w:val="00CC2DEC"/>
    <w:rsid w:val="00F92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D073B"/>
  <w15:chartTrackingRefBased/>
  <w15:docId w15:val="{A1582E55-2C4D-4B5A-9E12-07CF3211B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53B"/>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8</Pages>
  <Words>1875</Words>
  <Characters>10691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IPHIA PEARCE</dc:creator>
  <cp:keywords/>
  <dc:description/>
  <cp:lastModifiedBy>IPHIA PEARCE</cp:lastModifiedBy>
  <cp:revision>6</cp:revision>
  <dcterms:created xsi:type="dcterms:W3CDTF">2023-02-23T00:10:00Z</dcterms:created>
  <dcterms:modified xsi:type="dcterms:W3CDTF">2023-02-23T00:52:00Z</dcterms:modified>
</cp:coreProperties>
</file>