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69BBE3" w14:textId="77777777" w:rsidR="00323A9D" w:rsidRPr="00BD1278" w:rsidRDefault="00323A9D" w:rsidP="0051034E">
      <w:pPr>
        <w:spacing w:line="360" w:lineRule="auto"/>
        <w:ind w:right="-540"/>
        <w:rPr>
          <w:rFonts w:cs="Arial"/>
        </w:rPr>
      </w:pPr>
      <w:r w:rsidRPr="00BD1278">
        <w:rPr>
          <w:rFonts w:cs="Arial"/>
          <w:noProof/>
        </w:rPr>
        <w:drawing>
          <wp:anchor distT="0" distB="0" distL="114300" distR="114300" simplePos="0" relativeHeight="251659264" behindDoc="1" locked="0" layoutInCell="1" allowOverlap="1" wp14:anchorId="75CF2171" wp14:editId="2642F0AD">
            <wp:simplePos x="0" y="0"/>
            <wp:positionH relativeFrom="margin">
              <wp:posOffset>1447800</wp:posOffset>
            </wp:positionH>
            <wp:positionV relativeFrom="paragraph">
              <wp:posOffset>-130447</wp:posOffset>
            </wp:positionV>
            <wp:extent cx="3086100" cy="1289685"/>
            <wp:effectExtent l="0" t="0" r="0" b="0"/>
            <wp:wrapNone/>
            <wp:docPr id="845017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86100" cy="1289685"/>
                    </a:xfrm>
                    <a:prstGeom prst="rect">
                      <a:avLst/>
                    </a:prstGeom>
                    <a:noFill/>
                    <a:ln>
                      <a:noFill/>
                    </a:ln>
                  </pic:spPr>
                </pic:pic>
              </a:graphicData>
            </a:graphic>
          </wp:anchor>
        </w:drawing>
      </w:r>
    </w:p>
    <w:p w14:paraId="6C59D6F8" w14:textId="77777777" w:rsidR="00323A9D" w:rsidRPr="00BD1278" w:rsidRDefault="00323A9D" w:rsidP="0051034E">
      <w:pPr>
        <w:spacing w:line="360" w:lineRule="auto"/>
        <w:ind w:right="-540"/>
        <w:rPr>
          <w:rFonts w:cs="Arial"/>
        </w:rPr>
      </w:pPr>
    </w:p>
    <w:p w14:paraId="4D98CA53" w14:textId="77777777" w:rsidR="00323A9D" w:rsidRPr="00BD1278" w:rsidRDefault="00323A9D" w:rsidP="0051034E">
      <w:pPr>
        <w:spacing w:line="360" w:lineRule="auto"/>
        <w:ind w:right="-540"/>
        <w:rPr>
          <w:rFonts w:cs="Arial"/>
        </w:rPr>
      </w:pPr>
    </w:p>
    <w:p w14:paraId="7996B115" w14:textId="77777777" w:rsidR="00323A9D" w:rsidRPr="00BD1278" w:rsidRDefault="00323A9D" w:rsidP="0051034E">
      <w:pPr>
        <w:spacing w:line="360" w:lineRule="auto"/>
        <w:ind w:right="-540"/>
        <w:rPr>
          <w:rFonts w:cs="Arial"/>
        </w:rPr>
      </w:pPr>
    </w:p>
    <w:p w14:paraId="25147827" w14:textId="77777777" w:rsidR="00323A9D" w:rsidRPr="00BD1278" w:rsidRDefault="00323A9D" w:rsidP="0051034E">
      <w:pPr>
        <w:spacing w:line="360" w:lineRule="auto"/>
        <w:ind w:right="-540"/>
        <w:rPr>
          <w:rFonts w:cs="Arial"/>
        </w:rPr>
      </w:pPr>
    </w:p>
    <w:p w14:paraId="1D523E05" w14:textId="77777777" w:rsidR="00323A9D" w:rsidRPr="00BD1278" w:rsidRDefault="00323A9D" w:rsidP="0051034E">
      <w:pPr>
        <w:spacing w:line="360" w:lineRule="auto"/>
        <w:ind w:right="-540"/>
        <w:rPr>
          <w:rFonts w:cs="Arial"/>
        </w:rPr>
      </w:pPr>
    </w:p>
    <w:p w14:paraId="77221516" w14:textId="77777777" w:rsidR="00323A9D" w:rsidRPr="00BD1278" w:rsidRDefault="00323A9D" w:rsidP="0051034E">
      <w:pPr>
        <w:spacing w:line="360" w:lineRule="auto"/>
        <w:ind w:right="-540"/>
        <w:rPr>
          <w:rFonts w:cs="Arial"/>
        </w:rPr>
      </w:pPr>
    </w:p>
    <w:p w14:paraId="718FF3EF" w14:textId="77777777" w:rsidR="00323A9D" w:rsidRPr="00BD1278" w:rsidRDefault="00323A9D" w:rsidP="0051034E">
      <w:pPr>
        <w:spacing w:line="360" w:lineRule="auto"/>
        <w:ind w:right="-540"/>
        <w:jc w:val="both"/>
        <w:rPr>
          <w:rFonts w:cs="Arial"/>
          <w:b/>
          <w:bCs/>
        </w:rPr>
      </w:pPr>
      <w:proofErr w:type="spellStart"/>
      <w:r w:rsidRPr="00BD1278">
        <w:rPr>
          <w:rFonts w:cs="Arial"/>
          <w:b/>
          <w:bCs/>
        </w:rPr>
        <w:t>Programme</w:t>
      </w:r>
      <w:proofErr w:type="spellEnd"/>
      <w:r w:rsidRPr="00BD1278">
        <w:rPr>
          <w:rFonts w:cs="Arial"/>
          <w:b/>
          <w:bCs/>
        </w:rPr>
        <w:t xml:space="preserve">: Master of Business Administration </w:t>
      </w:r>
    </w:p>
    <w:p w14:paraId="3A8E1D46" w14:textId="68AC9746" w:rsidR="00323A9D" w:rsidRPr="00BD1278" w:rsidRDefault="00323A9D" w:rsidP="0051034E">
      <w:pPr>
        <w:spacing w:line="360" w:lineRule="auto"/>
        <w:ind w:right="-540"/>
        <w:jc w:val="both"/>
        <w:rPr>
          <w:rFonts w:cs="Arial"/>
          <w:b/>
          <w:bCs/>
        </w:rPr>
      </w:pPr>
      <w:r w:rsidRPr="00BD1278">
        <w:rPr>
          <w:rFonts w:cs="Arial"/>
          <w:b/>
          <w:bCs/>
        </w:rPr>
        <w:t>Module: Marketing Management</w:t>
      </w:r>
    </w:p>
    <w:p w14:paraId="7905CD3C" w14:textId="7F50B321" w:rsidR="00323A9D" w:rsidRPr="00BD1278" w:rsidRDefault="00323A9D" w:rsidP="0051034E">
      <w:pPr>
        <w:spacing w:line="360" w:lineRule="auto"/>
        <w:ind w:right="-540"/>
        <w:jc w:val="both"/>
        <w:rPr>
          <w:rFonts w:cs="Arial"/>
          <w:b/>
          <w:bCs/>
        </w:rPr>
      </w:pPr>
      <w:r w:rsidRPr="00BD1278">
        <w:rPr>
          <w:rFonts w:cs="Arial"/>
          <w:b/>
          <w:bCs/>
        </w:rPr>
        <w:t>Module code: LCMB7024</w:t>
      </w:r>
    </w:p>
    <w:p w14:paraId="6E9F6996" w14:textId="2FF6DF82" w:rsidR="00323A9D" w:rsidRPr="00BD1278" w:rsidRDefault="00323A9D" w:rsidP="0051034E">
      <w:pPr>
        <w:spacing w:line="360" w:lineRule="auto"/>
        <w:ind w:right="-540"/>
        <w:jc w:val="both"/>
        <w:rPr>
          <w:rFonts w:cs="Arial"/>
          <w:b/>
          <w:bCs/>
          <w:u w:val="single"/>
          <w:lang w:val="en-GB"/>
        </w:rPr>
      </w:pPr>
      <w:r w:rsidRPr="00BD1278">
        <w:rPr>
          <w:rFonts w:cs="Arial"/>
          <w:b/>
          <w:bCs/>
        </w:rPr>
        <w:t>Title:</w:t>
      </w:r>
      <w:r w:rsidRPr="00BD1278">
        <w:rPr>
          <w:rFonts w:cs="Arial"/>
        </w:rPr>
        <w:t xml:space="preserve"> </w:t>
      </w:r>
      <w:r w:rsidRPr="00BD1278">
        <w:rPr>
          <w:rFonts w:cs="Arial"/>
          <w:b/>
          <w:bCs/>
        </w:rPr>
        <w:t>Portfolio Brand Development</w:t>
      </w:r>
    </w:p>
    <w:p w14:paraId="19A7F186" w14:textId="5B7F1B91" w:rsidR="00323A9D" w:rsidRPr="00BD1278" w:rsidRDefault="00323A9D" w:rsidP="0051034E">
      <w:pPr>
        <w:spacing w:line="360" w:lineRule="auto"/>
        <w:ind w:right="-540"/>
        <w:rPr>
          <w:rFonts w:cs="Arial"/>
          <w:b/>
          <w:bCs/>
        </w:rPr>
      </w:pPr>
      <w:r w:rsidRPr="00BD1278">
        <w:rPr>
          <w:rFonts w:cs="Arial"/>
          <w:b/>
          <w:bCs/>
        </w:rPr>
        <w:t xml:space="preserve">Lecturer: Dian </w:t>
      </w:r>
      <w:proofErr w:type="spellStart"/>
      <w:r w:rsidRPr="00BD1278">
        <w:rPr>
          <w:rFonts w:cs="Arial"/>
          <w:b/>
          <w:bCs/>
        </w:rPr>
        <w:t>Mayasari</w:t>
      </w:r>
      <w:proofErr w:type="spellEnd"/>
    </w:p>
    <w:p w14:paraId="5AE95A40" w14:textId="77777777" w:rsidR="00323A9D" w:rsidRPr="00BD1278" w:rsidRDefault="00323A9D" w:rsidP="0051034E">
      <w:pPr>
        <w:spacing w:line="360" w:lineRule="auto"/>
        <w:ind w:right="-540"/>
        <w:rPr>
          <w:rFonts w:cs="Arial"/>
          <w:b/>
          <w:bCs/>
        </w:rPr>
      </w:pPr>
      <w:r w:rsidRPr="00BD1278">
        <w:rPr>
          <w:rFonts w:cs="Arial"/>
          <w:b/>
          <w:bCs/>
        </w:rPr>
        <w:t xml:space="preserve">Student Name: Nihar </w:t>
      </w:r>
      <w:proofErr w:type="spellStart"/>
      <w:r w:rsidRPr="00BD1278">
        <w:rPr>
          <w:rFonts w:cs="Arial"/>
          <w:b/>
          <w:bCs/>
        </w:rPr>
        <w:t>Rameshbhai</w:t>
      </w:r>
      <w:proofErr w:type="spellEnd"/>
      <w:r w:rsidRPr="00BD1278">
        <w:rPr>
          <w:rFonts w:cs="Arial"/>
          <w:b/>
          <w:bCs/>
        </w:rPr>
        <w:t xml:space="preserve"> Devani</w:t>
      </w:r>
    </w:p>
    <w:p w14:paraId="5F161B14" w14:textId="0203914D" w:rsidR="00323A9D" w:rsidRPr="00BD1278" w:rsidRDefault="00323A9D" w:rsidP="0051034E">
      <w:pPr>
        <w:spacing w:line="360" w:lineRule="auto"/>
        <w:ind w:right="-540"/>
        <w:rPr>
          <w:rFonts w:cs="Arial"/>
          <w:b/>
          <w:bCs/>
        </w:rPr>
      </w:pPr>
      <w:r w:rsidRPr="00BD1278">
        <w:rPr>
          <w:rFonts w:cs="Arial"/>
          <w:b/>
          <w:bCs/>
        </w:rPr>
        <w:t>Student ID: 2439635</w:t>
      </w:r>
    </w:p>
    <w:p w14:paraId="167311D9" w14:textId="6CC97705" w:rsidR="00323A9D" w:rsidRPr="00BD1278" w:rsidRDefault="00323A9D" w:rsidP="0051034E">
      <w:pPr>
        <w:spacing w:line="360" w:lineRule="auto"/>
        <w:ind w:right="-540"/>
        <w:rPr>
          <w:rFonts w:cs="Arial"/>
          <w:b/>
          <w:bCs/>
        </w:rPr>
      </w:pPr>
      <w:r w:rsidRPr="00BD1278">
        <w:rPr>
          <w:rFonts w:cs="Arial"/>
          <w:b/>
          <w:bCs/>
        </w:rPr>
        <w:t>Submission Date: - 19th November 2025</w:t>
      </w:r>
    </w:p>
    <w:p w14:paraId="5780732B" w14:textId="77777777" w:rsidR="00323A9D" w:rsidRPr="00BD1278" w:rsidRDefault="00323A9D" w:rsidP="0051034E">
      <w:pPr>
        <w:spacing w:line="360" w:lineRule="auto"/>
        <w:ind w:right="-540"/>
        <w:rPr>
          <w:rFonts w:cs="Arial"/>
          <w:b/>
          <w:bCs/>
        </w:rPr>
      </w:pPr>
    </w:p>
    <w:p w14:paraId="78F3E8BC" w14:textId="74897627" w:rsidR="00E461CB" w:rsidRPr="00BD1278" w:rsidRDefault="00E461CB" w:rsidP="0051034E">
      <w:pPr>
        <w:spacing w:line="360" w:lineRule="auto"/>
        <w:ind w:right="-540"/>
        <w:rPr>
          <w:rFonts w:cs="Arial"/>
        </w:rPr>
      </w:pPr>
    </w:p>
    <w:p w14:paraId="5886AA9B" w14:textId="77777777" w:rsidR="00E461CB" w:rsidRPr="00BD1278" w:rsidRDefault="00E461CB" w:rsidP="0051034E">
      <w:pPr>
        <w:spacing w:line="360" w:lineRule="auto"/>
        <w:ind w:right="-540"/>
        <w:rPr>
          <w:rFonts w:cs="Arial"/>
        </w:rPr>
      </w:pPr>
      <w:r w:rsidRPr="00BD1278">
        <w:rPr>
          <w:rFonts w:cs="Arial"/>
        </w:rPr>
        <w:br w:type="page"/>
      </w:r>
    </w:p>
    <w:sdt>
      <w:sdtPr>
        <w:id w:val="278007666"/>
        <w:docPartObj>
          <w:docPartGallery w:val="Table of Contents"/>
          <w:docPartUnique/>
        </w:docPartObj>
      </w:sdtPr>
      <w:sdtEndPr>
        <w:rPr>
          <w:rFonts w:ascii="Arial" w:eastAsiaTheme="minorHAnsi" w:hAnsi="Arial" w:cstheme="minorBidi"/>
          <w:b/>
          <w:bCs/>
          <w:noProof/>
          <w:color w:val="auto"/>
          <w:kern w:val="2"/>
          <w:sz w:val="24"/>
          <w:szCs w:val="24"/>
          <w14:ligatures w14:val="standardContextual"/>
        </w:rPr>
      </w:sdtEndPr>
      <w:sdtContent>
        <w:p w14:paraId="41A60881" w14:textId="6E5D31B9" w:rsidR="00422B16" w:rsidRPr="00422B16" w:rsidRDefault="00422B16" w:rsidP="00422B16">
          <w:pPr>
            <w:pStyle w:val="TOCHeading"/>
            <w:jc w:val="center"/>
            <w:rPr>
              <w:b/>
              <w:bCs/>
              <w:color w:val="000000" w:themeColor="text1"/>
            </w:rPr>
          </w:pPr>
          <w:r w:rsidRPr="00422B16">
            <w:rPr>
              <w:b/>
              <w:bCs/>
              <w:color w:val="000000" w:themeColor="text1"/>
            </w:rPr>
            <w:t>Table of Contents</w:t>
          </w:r>
        </w:p>
        <w:p w14:paraId="01CC46A4" w14:textId="58431A09" w:rsidR="00422B16" w:rsidRDefault="00422B16">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14421383" w:history="1">
            <w:r w:rsidRPr="005F6786">
              <w:rPr>
                <w:rStyle w:val="Hyperlink"/>
                <w:rFonts w:cs="Arial"/>
                <w:b/>
                <w:noProof/>
                <w:lang w:val="en-GB"/>
              </w:rPr>
              <w:t>Element 1: STDP Analysis</w:t>
            </w:r>
            <w:r>
              <w:rPr>
                <w:noProof/>
                <w:webHidden/>
              </w:rPr>
              <w:tab/>
            </w:r>
            <w:r>
              <w:rPr>
                <w:noProof/>
                <w:webHidden/>
              </w:rPr>
              <w:fldChar w:fldCharType="begin"/>
            </w:r>
            <w:r>
              <w:rPr>
                <w:noProof/>
                <w:webHidden/>
              </w:rPr>
              <w:instrText xml:space="preserve"> PAGEREF _Toc214421383 \h </w:instrText>
            </w:r>
            <w:r>
              <w:rPr>
                <w:noProof/>
                <w:webHidden/>
              </w:rPr>
            </w:r>
            <w:r>
              <w:rPr>
                <w:noProof/>
                <w:webHidden/>
              </w:rPr>
              <w:fldChar w:fldCharType="separate"/>
            </w:r>
            <w:r>
              <w:rPr>
                <w:noProof/>
                <w:webHidden/>
              </w:rPr>
              <w:t>4</w:t>
            </w:r>
            <w:r>
              <w:rPr>
                <w:noProof/>
                <w:webHidden/>
              </w:rPr>
              <w:fldChar w:fldCharType="end"/>
            </w:r>
          </w:hyperlink>
        </w:p>
        <w:p w14:paraId="14BEAB77" w14:textId="47B87454" w:rsidR="00422B16" w:rsidRDefault="00422B16">
          <w:pPr>
            <w:pStyle w:val="TOC2"/>
            <w:tabs>
              <w:tab w:val="left" w:pos="960"/>
              <w:tab w:val="right" w:leader="dot" w:pos="9350"/>
            </w:tabs>
            <w:rPr>
              <w:rFonts w:asciiTheme="minorHAnsi" w:eastAsiaTheme="minorEastAsia" w:hAnsiTheme="minorHAnsi"/>
              <w:noProof/>
            </w:rPr>
          </w:pPr>
          <w:hyperlink w:anchor="_Toc214421384" w:history="1">
            <w:r w:rsidRPr="005F6786">
              <w:rPr>
                <w:rStyle w:val="Hyperlink"/>
                <w:noProof/>
              </w:rPr>
              <w:t>1.1.</w:t>
            </w:r>
            <w:r>
              <w:rPr>
                <w:rFonts w:asciiTheme="minorHAnsi" w:eastAsiaTheme="minorEastAsia" w:hAnsiTheme="minorHAnsi"/>
                <w:noProof/>
              </w:rPr>
              <w:tab/>
            </w:r>
            <w:r w:rsidRPr="005F6786">
              <w:rPr>
                <w:rStyle w:val="Hyperlink"/>
                <w:noProof/>
              </w:rPr>
              <w:t>Partitioning</w:t>
            </w:r>
            <w:r>
              <w:rPr>
                <w:noProof/>
                <w:webHidden/>
              </w:rPr>
              <w:tab/>
            </w:r>
            <w:r>
              <w:rPr>
                <w:noProof/>
                <w:webHidden/>
              </w:rPr>
              <w:fldChar w:fldCharType="begin"/>
            </w:r>
            <w:r>
              <w:rPr>
                <w:noProof/>
                <w:webHidden/>
              </w:rPr>
              <w:instrText xml:space="preserve"> PAGEREF _Toc214421384 \h </w:instrText>
            </w:r>
            <w:r>
              <w:rPr>
                <w:noProof/>
                <w:webHidden/>
              </w:rPr>
            </w:r>
            <w:r>
              <w:rPr>
                <w:noProof/>
                <w:webHidden/>
              </w:rPr>
              <w:fldChar w:fldCharType="separate"/>
            </w:r>
            <w:r>
              <w:rPr>
                <w:noProof/>
                <w:webHidden/>
              </w:rPr>
              <w:t>4</w:t>
            </w:r>
            <w:r>
              <w:rPr>
                <w:noProof/>
                <w:webHidden/>
              </w:rPr>
              <w:fldChar w:fldCharType="end"/>
            </w:r>
          </w:hyperlink>
        </w:p>
        <w:p w14:paraId="71C4BC50" w14:textId="40E595F5" w:rsidR="00422B16" w:rsidRDefault="00422B16">
          <w:pPr>
            <w:pStyle w:val="TOC2"/>
            <w:tabs>
              <w:tab w:val="left" w:pos="960"/>
              <w:tab w:val="right" w:leader="dot" w:pos="9350"/>
            </w:tabs>
            <w:rPr>
              <w:rFonts w:asciiTheme="minorHAnsi" w:eastAsiaTheme="minorEastAsia" w:hAnsiTheme="minorHAnsi"/>
              <w:noProof/>
            </w:rPr>
          </w:pPr>
          <w:hyperlink w:anchor="_Toc214421385" w:history="1">
            <w:r w:rsidRPr="005F6786">
              <w:rPr>
                <w:rStyle w:val="Hyperlink"/>
                <w:noProof/>
              </w:rPr>
              <w:t>1.2.</w:t>
            </w:r>
            <w:r>
              <w:rPr>
                <w:rFonts w:asciiTheme="minorHAnsi" w:eastAsiaTheme="minorEastAsia" w:hAnsiTheme="minorHAnsi"/>
                <w:noProof/>
              </w:rPr>
              <w:tab/>
            </w:r>
            <w:r w:rsidRPr="005F6786">
              <w:rPr>
                <w:rStyle w:val="Hyperlink"/>
                <w:noProof/>
              </w:rPr>
              <w:t>Segmentation by Demographics</w:t>
            </w:r>
            <w:r>
              <w:rPr>
                <w:noProof/>
                <w:webHidden/>
              </w:rPr>
              <w:tab/>
            </w:r>
            <w:r>
              <w:rPr>
                <w:noProof/>
                <w:webHidden/>
              </w:rPr>
              <w:fldChar w:fldCharType="begin"/>
            </w:r>
            <w:r>
              <w:rPr>
                <w:noProof/>
                <w:webHidden/>
              </w:rPr>
              <w:instrText xml:space="preserve"> PAGEREF _Toc214421385 \h </w:instrText>
            </w:r>
            <w:r>
              <w:rPr>
                <w:noProof/>
                <w:webHidden/>
              </w:rPr>
            </w:r>
            <w:r>
              <w:rPr>
                <w:noProof/>
                <w:webHidden/>
              </w:rPr>
              <w:fldChar w:fldCharType="separate"/>
            </w:r>
            <w:r>
              <w:rPr>
                <w:noProof/>
                <w:webHidden/>
              </w:rPr>
              <w:t>4</w:t>
            </w:r>
            <w:r>
              <w:rPr>
                <w:noProof/>
                <w:webHidden/>
              </w:rPr>
              <w:fldChar w:fldCharType="end"/>
            </w:r>
          </w:hyperlink>
        </w:p>
        <w:p w14:paraId="23792FDE" w14:textId="77586B8D" w:rsidR="00422B16" w:rsidRDefault="00422B16">
          <w:pPr>
            <w:pStyle w:val="TOC2"/>
            <w:tabs>
              <w:tab w:val="left" w:pos="960"/>
              <w:tab w:val="right" w:leader="dot" w:pos="9350"/>
            </w:tabs>
            <w:rPr>
              <w:rFonts w:asciiTheme="minorHAnsi" w:eastAsiaTheme="minorEastAsia" w:hAnsiTheme="minorHAnsi"/>
              <w:noProof/>
            </w:rPr>
          </w:pPr>
          <w:hyperlink w:anchor="_Toc214421386" w:history="1">
            <w:r w:rsidRPr="005F6786">
              <w:rPr>
                <w:rStyle w:val="Hyperlink"/>
                <w:noProof/>
              </w:rPr>
              <w:t>1.3.</w:t>
            </w:r>
            <w:r>
              <w:rPr>
                <w:rFonts w:asciiTheme="minorHAnsi" w:eastAsiaTheme="minorEastAsia" w:hAnsiTheme="minorHAnsi"/>
                <w:noProof/>
              </w:rPr>
              <w:tab/>
            </w:r>
            <w:r w:rsidRPr="005F6786">
              <w:rPr>
                <w:rStyle w:val="Hyperlink"/>
                <w:noProof/>
              </w:rPr>
              <w:t>Psychographic Dividing</w:t>
            </w:r>
            <w:r>
              <w:rPr>
                <w:noProof/>
                <w:webHidden/>
              </w:rPr>
              <w:tab/>
            </w:r>
            <w:r>
              <w:rPr>
                <w:noProof/>
                <w:webHidden/>
              </w:rPr>
              <w:fldChar w:fldCharType="begin"/>
            </w:r>
            <w:r>
              <w:rPr>
                <w:noProof/>
                <w:webHidden/>
              </w:rPr>
              <w:instrText xml:space="preserve"> PAGEREF _Toc214421386 \h </w:instrText>
            </w:r>
            <w:r>
              <w:rPr>
                <w:noProof/>
                <w:webHidden/>
              </w:rPr>
            </w:r>
            <w:r>
              <w:rPr>
                <w:noProof/>
                <w:webHidden/>
              </w:rPr>
              <w:fldChar w:fldCharType="separate"/>
            </w:r>
            <w:r>
              <w:rPr>
                <w:noProof/>
                <w:webHidden/>
              </w:rPr>
              <w:t>4</w:t>
            </w:r>
            <w:r>
              <w:rPr>
                <w:noProof/>
                <w:webHidden/>
              </w:rPr>
              <w:fldChar w:fldCharType="end"/>
            </w:r>
          </w:hyperlink>
        </w:p>
        <w:p w14:paraId="7B2E1337" w14:textId="54421078" w:rsidR="00422B16" w:rsidRDefault="00422B16">
          <w:pPr>
            <w:pStyle w:val="TOC2"/>
            <w:tabs>
              <w:tab w:val="left" w:pos="960"/>
              <w:tab w:val="right" w:leader="dot" w:pos="9350"/>
            </w:tabs>
            <w:rPr>
              <w:rFonts w:asciiTheme="minorHAnsi" w:eastAsiaTheme="minorEastAsia" w:hAnsiTheme="minorHAnsi"/>
              <w:noProof/>
            </w:rPr>
          </w:pPr>
          <w:hyperlink w:anchor="_Toc214421387" w:history="1">
            <w:r w:rsidRPr="005F6786">
              <w:rPr>
                <w:rStyle w:val="Hyperlink"/>
                <w:noProof/>
              </w:rPr>
              <w:t>1.4.</w:t>
            </w:r>
            <w:r>
              <w:rPr>
                <w:rFonts w:asciiTheme="minorHAnsi" w:eastAsiaTheme="minorEastAsia" w:hAnsiTheme="minorHAnsi"/>
                <w:noProof/>
              </w:rPr>
              <w:tab/>
            </w:r>
            <w:r w:rsidRPr="005F6786">
              <w:rPr>
                <w:rStyle w:val="Hyperlink"/>
                <w:noProof/>
              </w:rPr>
              <w:t>Segmenting Behavior</w:t>
            </w:r>
            <w:r>
              <w:rPr>
                <w:noProof/>
                <w:webHidden/>
              </w:rPr>
              <w:tab/>
            </w:r>
            <w:r>
              <w:rPr>
                <w:noProof/>
                <w:webHidden/>
              </w:rPr>
              <w:fldChar w:fldCharType="begin"/>
            </w:r>
            <w:r>
              <w:rPr>
                <w:noProof/>
                <w:webHidden/>
              </w:rPr>
              <w:instrText xml:space="preserve"> PAGEREF _Toc214421387 \h </w:instrText>
            </w:r>
            <w:r>
              <w:rPr>
                <w:noProof/>
                <w:webHidden/>
              </w:rPr>
            </w:r>
            <w:r>
              <w:rPr>
                <w:noProof/>
                <w:webHidden/>
              </w:rPr>
              <w:fldChar w:fldCharType="separate"/>
            </w:r>
            <w:r>
              <w:rPr>
                <w:noProof/>
                <w:webHidden/>
              </w:rPr>
              <w:t>4</w:t>
            </w:r>
            <w:r>
              <w:rPr>
                <w:noProof/>
                <w:webHidden/>
              </w:rPr>
              <w:fldChar w:fldCharType="end"/>
            </w:r>
          </w:hyperlink>
        </w:p>
        <w:p w14:paraId="31A40E55" w14:textId="68832F23" w:rsidR="00422B16" w:rsidRDefault="00422B16">
          <w:pPr>
            <w:pStyle w:val="TOC2"/>
            <w:tabs>
              <w:tab w:val="left" w:pos="960"/>
              <w:tab w:val="right" w:leader="dot" w:pos="9350"/>
            </w:tabs>
            <w:rPr>
              <w:rFonts w:asciiTheme="minorHAnsi" w:eastAsiaTheme="minorEastAsia" w:hAnsiTheme="minorHAnsi"/>
              <w:noProof/>
            </w:rPr>
          </w:pPr>
          <w:hyperlink w:anchor="_Toc214421388" w:history="1">
            <w:r w:rsidRPr="005F6786">
              <w:rPr>
                <w:rStyle w:val="Hyperlink"/>
                <w:noProof/>
              </w:rPr>
              <w:t>1.5.</w:t>
            </w:r>
            <w:r>
              <w:rPr>
                <w:rFonts w:asciiTheme="minorHAnsi" w:eastAsiaTheme="minorEastAsia" w:hAnsiTheme="minorHAnsi"/>
                <w:noProof/>
              </w:rPr>
              <w:tab/>
            </w:r>
            <w:r w:rsidRPr="005F6786">
              <w:rPr>
                <w:rStyle w:val="Hyperlink"/>
                <w:noProof/>
              </w:rPr>
              <w:t>Geographic Segmentation</w:t>
            </w:r>
            <w:r>
              <w:rPr>
                <w:noProof/>
                <w:webHidden/>
              </w:rPr>
              <w:tab/>
            </w:r>
            <w:r>
              <w:rPr>
                <w:noProof/>
                <w:webHidden/>
              </w:rPr>
              <w:fldChar w:fldCharType="begin"/>
            </w:r>
            <w:r>
              <w:rPr>
                <w:noProof/>
                <w:webHidden/>
              </w:rPr>
              <w:instrText xml:space="preserve"> PAGEREF _Toc214421388 \h </w:instrText>
            </w:r>
            <w:r>
              <w:rPr>
                <w:noProof/>
                <w:webHidden/>
              </w:rPr>
            </w:r>
            <w:r>
              <w:rPr>
                <w:noProof/>
                <w:webHidden/>
              </w:rPr>
              <w:fldChar w:fldCharType="separate"/>
            </w:r>
            <w:r>
              <w:rPr>
                <w:noProof/>
                <w:webHidden/>
              </w:rPr>
              <w:t>5</w:t>
            </w:r>
            <w:r>
              <w:rPr>
                <w:noProof/>
                <w:webHidden/>
              </w:rPr>
              <w:fldChar w:fldCharType="end"/>
            </w:r>
          </w:hyperlink>
        </w:p>
        <w:p w14:paraId="7DC69556" w14:textId="1EC3210A" w:rsidR="00422B16" w:rsidRDefault="00422B16">
          <w:pPr>
            <w:pStyle w:val="TOC2"/>
            <w:tabs>
              <w:tab w:val="left" w:pos="960"/>
              <w:tab w:val="right" w:leader="dot" w:pos="9350"/>
            </w:tabs>
            <w:rPr>
              <w:rFonts w:asciiTheme="minorHAnsi" w:eastAsiaTheme="minorEastAsia" w:hAnsiTheme="minorHAnsi"/>
              <w:noProof/>
            </w:rPr>
          </w:pPr>
          <w:hyperlink w:anchor="_Toc214421389" w:history="1">
            <w:r w:rsidRPr="005F6786">
              <w:rPr>
                <w:rStyle w:val="Hyperlink"/>
                <w:noProof/>
              </w:rPr>
              <w:t>1.6.</w:t>
            </w:r>
            <w:r>
              <w:rPr>
                <w:rFonts w:asciiTheme="minorHAnsi" w:eastAsiaTheme="minorEastAsia" w:hAnsiTheme="minorHAnsi"/>
                <w:noProof/>
              </w:rPr>
              <w:tab/>
            </w:r>
            <w:r w:rsidRPr="005F6786">
              <w:rPr>
                <w:rStyle w:val="Hyperlink"/>
                <w:noProof/>
              </w:rPr>
              <w:t>Targeting</w:t>
            </w:r>
            <w:r>
              <w:rPr>
                <w:noProof/>
                <w:webHidden/>
              </w:rPr>
              <w:tab/>
            </w:r>
            <w:r>
              <w:rPr>
                <w:noProof/>
                <w:webHidden/>
              </w:rPr>
              <w:fldChar w:fldCharType="begin"/>
            </w:r>
            <w:r>
              <w:rPr>
                <w:noProof/>
                <w:webHidden/>
              </w:rPr>
              <w:instrText xml:space="preserve"> PAGEREF _Toc214421389 \h </w:instrText>
            </w:r>
            <w:r>
              <w:rPr>
                <w:noProof/>
                <w:webHidden/>
              </w:rPr>
            </w:r>
            <w:r>
              <w:rPr>
                <w:noProof/>
                <w:webHidden/>
              </w:rPr>
              <w:fldChar w:fldCharType="separate"/>
            </w:r>
            <w:r>
              <w:rPr>
                <w:noProof/>
                <w:webHidden/>
              </w:rPr>
              <w:t>5</w:t>
            </w:r>
            <w:r>
              <w:rPr>
                <w:noProof/>
                <w:webHidden/>
              </w:rPr>
              <w:fldChar w:fldCharType="end"/>
            </w:r>
          </w:hyperlink>
        </w:p>
        <w:p w14:paraId="465C08DD" w14:textId="610CCBF4" w:rsidR="00422B16" w:rsidRDefault="00422B16">
          <w:pPr>
            <w:pStyle w:val="TOC2"/>
            <w:tabs>
              <w:tab w:val="left" w:pos="960"/>
              <w:tab w:val="right" w:leader="dot" w:pos="9350"/>
            </w:tabs>
            <w:rPr>
              <w:rFonts w:asciiTheme="minorHAnsi" w:eastAsiaTheme="minorEastAsia" w:hAnsiTheme="minorHAnsi"/>
              <w:noProof/>
            </w:rPr>
          </w:pPr>
          <w:hyperlink w:anchor="_Toc214421390" w:history="1">
            <w:r w:rsidRPr="005F6786">
              <w:rPr>
                <w:rStyle w:val="Hyperlink"/>
                <w:noProof/>
              </w:rPr>
              <w:t>1.7.</w:t>
            </w:r>
            <w:r>
              <w:rPr>
                <w:rFonts w:asciiTheme="minorHAnsi" w:eastAsiaTheme="minorEastAsia" w:hAnsiTheme="minorHAnsi"/>
                <w:noProof/>
              </w:rPr>
              <w:tab/>
            </w:r>
            <w:r w:rsidRPr="005F6786">
              <w:rPr>
                <w:rStyle w:val="Hyperlink"/>
                <w:noProof/>
              </w:rPr>
              <w:t>Distinctiveness</w:t>
            </w:r>
            <w:r>
              <w:rPr>
                <w:noProof/>
                <w:webHidden/>
              </w:rPr>
              <w:tab/>
            </w:r>
            <w:r>
              <w:rPr>
                <w:noProof/>
                <w:webHidden/>
              </w:rPr>
              <w:fldChar w:fldCharType="begin"/>
            </w:r>
            <w:r>
              <w:rPr>
                <w:noProof/>
                <w:webHidden/>
              </w:rPr>
              <w:instrText xml:space="preserve"> PAGEREF _Toc214421390 \h </w:instrText>
            </w:r>
            <w:r>
              <w:rPr>
                <w:noProof/>
                <w:webHidden/>
              </w:rPr>
            </w:r>
            <w:r>
              <w:rPr>
                <w:noProof/>
                <w:webHidden/>
              </w:rPr>
              <w:fldChar w:fldCharType="separate"/>
            </w:r>
            <w:r>
              <w:rPr>
                <w:noProof/>
                <w:webHidden/>
              </w:rPr>
              <w:t>6</w:t>
            </w:r>
            <w:r>
              <w:rPr>
                <w:noProof/>
                <w:webHidden/>
              </w:rPr>
              <w:fldChar w:fldCharType="end"/>
            </w:r>
          </w:hyperlink>
        </w:p>
        <w:p w14:paraId="53CCF39B" w14:textId="6E3A2883" w:rsidR="00422B16" w:rsidRDefault="00422B16">
          <w:pPr>
            <w:pStyle w:val="TOC1"/>
            <w:tabs>
              <w:tab w:val="right" w:leader="dot" w:pos="9350"/>
            </w:tabs>
            <w:rPr>
              <w:rFonts w:asciiTheme="minorHAnsi" w:eastAsiaTheme="minorEastAsia" w:hAnsiTheme="minorHAnsi"/>
              <w:noProof/>
            </w:rPr>
          </w:pPr>
          <w:hyperlink w:anchor="_Toc214421391" w:history="1">
            <w:r w:rsidRPr="005F6786">
              <w:rPr>
                <w:rStyle w:val="Hyperlink"/>
                <w:b/>
                <w:noProof/>
              </w:rPr>
              <w:t>Element 2: Marketing Mix Strategy (4Ps) for BMW E-Volve</w:t>
            </w:r>
            <w:r>
              <w:rPr>
                <w:noProof/>
                <w:webHidden/>
              </w:rPr>
              <w:tab/>
            </w:r>
            <w:r>
              <w:rPr>
                <w:noProof/>
                <w:webHidden/>
              </w:rPr>
              <w:fldChar w:fldCharType="begin"/>
            </w:r>
            <w:r>
              <w:rPr>
                <w:noProof/>
                <w:webHidden/>
              </w:rPr>
              <w:instrText xml:space="preserve"> PAGEREF _Toc214421391 \h </w:instrText>
            </w:r>
            <w:r>
              <w:rPr>
                <w:noProof/>
                <w:webHidden/>
              </w:rPr>
            </w:r>
            <w:r>
              <w:rPr>
                <w:noProof/>
                <w:webHidden/>
              </w:rPr>
              <w:fldChar w:fldCharType="separate"/>
            </w:r>
            <w:r>
              <w:rPr>
                <w:noProof/>
                <w:webHidden/>
              </w:rPr>
              <w:t>8</w:t>
            </w:r>
            <w:r>
              <w:rPr>
                <w:noProof/>
                <w:webHidden/>
              </w:rPr>
              <w:fldChar w:fldCharType="end"/>
            </w:r>
          </w:hyperlink>
        </w:p>
        <w:p w14:paraId="78AA5BAB" w14:textId="214E0039" w:rsidR="00422B16" w:rsidRDefault="00422B16">
          <w:pPr>
            <w:pStyle w:val="TOC2"/>
            <w:tabs>
              <w:tab w:val="right" w:leader="dot" w:pos="9350"/>
            </w:tabs>
            <w:rPr>
              <w:rFonts w:asciiTheme="minorHAnsi" w:eastAsiaTheme="minorEastAsia" w:hAnsiTheme="minorHAnsi"/>
              <w:noProof/>
            </w:rPr>
          </w:pPr>
          <w:hyperlink w:anchor="_Toc214421392" w:history="1">
            <w:r w:rsidRPr="005F6786">
              <w:rPr>
                <w:rStyle w:val="Hyperlink"/>
                <w:noProof/>
              </w:rPr>
              <w:t>2.1. Strategy for Products</w:t>
            </w:r>
            <w:r>
              <w:rPr>
                <w:noProof/>
                <w:webHidden/>
              </w:rPr>
              <w:tab/>
            </w:r>
            <w:r>
              <w:rPr>
                <w:noProof/>
                <w:webHidden/>
              </w:rPr>
              <w:fldChar w:fldCharType="begin"/>
            </w:r>
            <w:r>
              <w:rPr>
                <w:noProof/>
                <w:webHidden/>
              </w:rPr>
              <w:instrText xml:space="preserve"> PAGEREF _Toc214421392 \h </w:instrText>
            </w:r>
            <w:r>
              <w:rPr>
                <w:noProof/>
                <w:webHidden/>
              </w:rPr>
            </w:r>
            <w:r>
              <w:rPr>
                <w:noProof/>
                <w:webHidden/>
              </w:rPr>
              <w:fldChar w:fldCharType="separate"/>
            </w:r>
            <w:r>
              <w:rPr>
                <w:noProof/>
                <w:webHidden/>
              </w:rPr>
              <w:t>8</w:t>
            </w:r>
            <w:r>
              <w:rPr>
                <w:noProof/>
                <w:webHidden/>
              </w:rPr>
              <w:fldChar w:fldCharType="end"/>
            </w:r>
          </w:hyperlink>
        </w:p>
        <w:p w14:paraId="3A8BB192" w14:textId="562BF803" w:rsidR="00422B16" w:rsidRDefault="00422B16">
          <w:pPr>
            <w:pStyle w:val="TOC2"/>
            <w:tabs>
              <w:tab w:val="right" w:leader="dot" w:pos="9350"/>
            </w:tabs>
            <w:rPr>
              <w:rFonts w:asciiTheme="minorHAnsi" w:eastAsiaTheme="minorEastAsia" w:hAnsiTheme="minorHAnsi"/>
              <w:noProof/>
            </w:rPr>
          </w:pPr>
          <w:hyperlink w:anchor="_Toc214421393" w:history="1">
            <w:r w:rsidRPr="005F6786">
              <w:rPr>
                <w:rStyle w:val="Hyperlink"/>
                <w:noProof/>
              </w:rPr>
              <w:t>2.2. Pricing Strategy</w:t>
            </w:r>
            <w:r>
              <w:rPr>
                <w:noProof/>
                <w:webHidden/>
              </w:rPr>
              <w:tab/>
            </w:r>
            <w:r>
              <w:rPr>
                <w:noProof/>
                <w:webHidden/>
              </w:rPr>
              <w:fldChar w:fldCharType="begin"/>
            </w:r>
            <w:r>
              <w:rPr>
                <w:noProof/>
                <w:webHidden/>
              </w:rPr>
              <w:instrText xml:space="preserve"> PAGEREF _Toc214421393 \h </w:instrText>
            </w:r>
            <w:r>
              <w:rPr>
                <w:noProof/>
                <w:webHidden/>
              </w:rPr>
            </w:r>
            <w:r>
              <w:rPr>
                <w:noProof/>
                <w:webHidden/>
              </w:rPr>
              <w:fldChar w:fldCharType="separate"/>
            </w:r>
            <w:r>
              <w:rPr>
                <w:noProof/>
                <w:webHidden/>
              </w:rPr>
              <w:t>9</w:t>
            </w:r>
            <w:r>
              <w:rPr>
                <w:noProof/>
                <w:webHidden/>
              </w:rPr>
              <w:fldChar w:fldCharType="end"/>
            </w:r>
          </w:hyperlink>
        </w:p>
        <w:p w14:paraId="1C281106" w14:textId="0F552B5A" w:rsidR="00422B16" w:rsidRDefault="00422B16">
          <w:pPr>
            <w:pStyle w:val="TOC2"/>
            <w:tabs>
              <w:tab w:val="right" w:leader="dot" w:pos="9350"/>
            </w:tabs>
            <w:rPr>
              <w:rFonts w:asciiTheme="minorHAnsi" w:eastAsiaTheme="minorEastAsia" w:hAnsiTheme="minorHAnsi"/>
              <w:noProof/>
            </w:rPr>
          </w:pPr>
          <w:hyperlink w:anchor="_Toc214421394" w:history="1">
            <w:r w:rsidRPr="005F6786">
              <w:rPr>
                <w:rStyle w:val="Hyperlink"/>
                <w:rFonts w:eastAsia="Times New Roman"/>
                <w:noProof/>
              </w:rPr>
              <w:t>2.3.  Place (Distribution Strategy)</w:t>
            </w:r>
            <w:r>
              <w:rPr>
                <w:noProof/>
                <w:webHidden/>
              </w:rPr>
              <w:tab/>
            </w:r>
            <w:r>
              <w:rPr>
                <w:noProof/>
                <w:webHidden/>
              </w:rPr>
              <w:fldChar w:fldCharType="begin"/>
            </w:r>
            <w:r>
              <w:rPr>
                <w:noProof/>
                <w:webHidden/>
              </w:rPr>
              <w:instrText xml:space="preserve"> PAGEREF _Toc214421394 \h </w:instrText>
            </w:r>
            <w:r>
              <w:rPr>
                <w:noProof/>
                <w:webHidden/>
              </w:rPr>
            </w:r>
            <w:r>
              <w:rPr>
                <w:noProof/>
                <w:webHidden/>
              </w:rPr>
              <w:fldChar w:fldCharType="separate"/>
            </w:r>
            <w:r>
              <w:rPr>
                <w:noProof/>
                <w:webHidden/>
              </w:rPr>
              <w:t>10</w:t>
            </w:r>
            <w:r>
              <w:rPr>
                <w:noProof/>
                <w:webHidden/>
              </w:rPr>
              <w:fldChar w:fldCharType="end"/>
            </w:r>
          </w:hyperlink>
        </w:p>
        <w:p w14:paraId="4821C4A2" w14:textId="566B9B9F" w:rsidR="00422B16" w:rsidRDefault="00422B16">
          <w:pPr>
            <w:pStyle w:val="TOC2"/>
            <w:tabs>
              <w:tab w:val="right" w:leader="dot" w:pos="9350"/>
            </w:tabs>
            <w:rPr>
              <w:rFonts w:asciiTheme="minorHAnsi" w:eastAsiaTheme="minorEastAsia" w:hAnsiTheme="minorHAnsi"/>
              <w:noProof/>
            </w:rPr>
          </w:pPr>
          <w:hyperlink w:anchor="_Toc214421395" w:history="1">
            <w:r w:rsidRPr="005F6786">
              <w:rPr>
                <w:rStyle w:val="Hyperlink"/>
                <w:noProof/>
              </w:rPr>
              <w:t>2.4. Promotion Strategy</w:t>
            </w:r>
            <w:r>
              <w:rPr>
                <w:noProof/>
                <w:webHidden/>
              </w:rPr>
              <w:tab/>
            </w:r>
            <w:r>
              <w:rPr>
                <w:noProof/>
                <w:webHidden/>
              </w:rPr>
              <w:fldChar w:fldCharType="begin"/>
            </w:r>
            <w:r>
              <w:rPr>
                <w:noProof/>
                <w:webHidden/>
              </w:rPr>
              <w:instrText xml:space="preserve"> PAGEREF _Toc214421395 \h </w:instrText>
            </w:r>
            <w:r>
              <w:rPr>
                <w:noProof/>
                <w:webHidden/>
              </w:rPr>
            </w:r>
            <w:r>
              <w:rPr>
                <w:noProof/>
                <w:webHidden/>
              </w:rPr>
              <w:fldChar w:fldCharType="separate"/>
            </w:r>
            <w:r>
              <w:rPr>
                <w:noProof/>
                <w:webHidden/>
              </w:rPr>
              <w:t>11</w:t>
            </w:r>
            <w:r>
              <w:rPr>
                <w:noProof/>
                <w:webHidden/>
              </w:rPr>
              <w:fldChar w:fldCharType="end"/>
            </w:r>
          </w:hyperlink>
        </w:p>
        <w:p w14:paraId="52815032" w14:textId="5ACE2915" w:rsidR="00422B16" w:rsidRDefault="00422B16">
          <w:pPr>
            <w:pStyle w:val="TOC1"/>
            <w:tabs>
              <w:tab w:val="right" w:leader="dot" w:pos="9350"/>
            </w:tabs>
            <w:rPr>
              <w:rFonts w:asciiTheme="minorHAnsi" w:eastAsiaTheme="minorEastAsia" w:hAnsiTheme="minorHAnsi"/>
              <w:noProof/>
            </w:rPr>
          </w:pPr>
          <w:hyperlink w:anchor="_Toc214421396" w:history="1">
            <w:r w:rsidRPr="005F6786">
              <w:rPr>
                <w:rStyle w:val="Hyperlink"/>
                <w:b/>
                <w:noProof/>
              </w:rPr>
              <w:t>Element 3: Marketing Strategy Pitch for BMW</w:t>
            </w:r>
            <w:r>
              <w:rPr>
                <w:noProof/>
                <w:webHidden/>
              </w:rPr>
              <w:tab/>
            </w:r>
            <w:r>
              <w:rPr>
                <w:noProof/>
                <w:webHidden/>
              </w:rPr>
              <w:fldChar w:fldCharType="begin"/>
            </w:r>
            <w:r>
              <w:rPr>
                <w:noProof/>
                <w:webHidden/>
              </w:rPr>
              <w:instrText xml:space="preserve"> PAGEREF _Toc214421396 \h </w:instrText>
            </w:r>
            <w:r>
              <w:rPr>
                <w:noProof/>
                <w:webHidden/>
              </w:rPr>
            </w:r>
            <w:r>
              <w:rPr>
                <w:noProof/>
                <w:webHidden/>
              </w:rPr>
              <w:fldChar w:fldCharType="separate"/>
            </w:r>
            <w:r>
              <w:rPr>
                <w:noProof/>
                <w:webHidden/>
              </w:rPr>
              <w:t>14</w:t>
            </w:r>
            <w:r>
              <w:rPr>
                <w:noProof/>
                <w:webHidden/>
              </w:rPr>
              <w:fldChar w:fldCharType="end"/>
            </w:r>
          </w:hyperlink>
        </w:p>
        <w:p w14:paraId="45EE63BB" w14:textId="665627FD" w:rsidR="00422B16" w:rsidRDefault="00422B16">
          <w:pPr>
            <w:pStyle w:val="TOC1"/>
            <w:tabs>
              <w:tab w:val="right" w:leader="dot" w:pos="9350"/>
            </w:tabs>
            <w:rPr>
              <w:rFonts w:asciiTheme="minorHAnsi" w:eastAsiaTheme="minorEastAsia" w:hAnsiTheme="minorHAnsi"/>
              <w:noProof/>
            </w:rPr>
          </w:pPr>
          <w:hyperlink w:anchor="_Toc214421397" w:history="1">
            <w:r w:rsidRPr="005F6786">
              <w:rPr>
                <w:rStyle w:val="Hyperlink"/>
                <w:b/>
                <w:bCs/>
                <w:noProof/>
              </w:rPr>
              <w:t>Element 4 – Reflection</w:t>
            </w:r>
            <w:r>
              <w:rPr>
                <w:noProof/>
                <w:webHidden/>
              </w:rPr>
              <w:tab/>
            </w:r>
            <w:r>
              <w:rPr>
                <w:noProof/>
                <w:webHidden/>
              </w:rPr>
              <w:fldChar w:fldCharType="begin"/>
            </w:r>
            <w:r>
              <w:rPr>
                <w:noProof/>
                <w:webHidden/>
              </w:rPr>
              <w:instrText xml:space="preserve"> PAGEREF _Toc214421397 \h </w:instrText>
            </w:r>
            <w:r>
              <w:rPr>
                <w:noProof/>
                <w:webHidden/>
              </w:rPr>
            </w:r>
            <w:r>
              <w:rPr>
                <w:noProof/>
                <w:webHidden/>
              </w:rPr>
              <w:fldChar w:fldCharType="separate"/>
            </w:r>
            <w:r>
              <w:rPr>
                <w:noProof/>
                <w:webHidden/>
              </w:rPr>
              <w:t>15</w:t>
            </w:r>
            <w:r>
              <w:rPr>
                <w:noProof/>
                <w:webHidden/>
              </w:rPr>
              <w:fldChar w:fldCharType="end"/>
            </w:r>
          </w:hyperlink>
        </w:p>
        <w:p w14:paraId="6574E768" w14:textId="16492767" w:rsidR="00422B16" w:rsidRDefault="00422B16">
          <w:pPr>
            <w:pStyle w:val="TOC1"/>
            <w:tabs>
              <w:tab w:val="right" w:leader="dot" w:pos="9350"/>
            </w:tabs>
            <w:rPr>
              <w:rFonts w:asciiTheme="minorHAnsi" w:eastAsiaTheme="minorEastAsia" w:hAnsiTheme="minorHAnsi"/>
              <w:noProof/>
            </w:rPr>
          </w:pPr>
          <w:hyperlink w:anchor="_Toc214421398" w:history="1">
            <w:r w:rsidRPr="005F6786">
              <w:rPr>
                <w:rStyle w:val="Hyperlink"/>
                <w:b/>
                <w:bCs/>
                <w:noProof/>
              </w:rPr>
              <w:t>References</w:t>
            </w:r>
            <w:r>
              <w:rPr>
                <w:noProof/>
                <w:webHidden/>
              </w:rPr>
              <w:tab/>
            </w:r>
            <w:r>
              <w:rPr>
                <w:noProof/>
                <w:webHidden/>
              </w:rPr>
              <w:fldChar w:fldCharType="begin"/>
            </w:r>
            <w:r>
              <w:rPr>
                <w:noProof/>
                <w:webHidden/>
              </w:rPr>
              <w:instrText xml:space="preserve"> PAGEREF _Toc214421398 \h </w:instrText>
            </w:r>
            <w:r>
              <w:rPr>
                <w:noProof/>
                <w:webHidden/>
              </w:rPr>
            </w:r>
            <w:r>
              <w:rPr>
                <w:noProof/>
                <w:webHidden/>
              </w:rPr>
              <w:fldChar w:fldCharType="separate"/>
            </w:r>
            <w:r>
              <w:rPr>
                <w:noProof/>
                <w:webHidden/>
              </w:rPr>
              <w:t>17</w:t>
            </w:r>
            <w:r>
              <w:rPr>
                <w:noProof/>
                <w:webHidden/>
              </w:rPr>
              <w:fldChar w:fldCharType="end"/>
            </w:r>
          </w:hyperlink>
        </w:p>
        <w:p w14:paraId="19A10B51" w14:textId="50DE5EE4" w:rsidR="00422B16" w:rsidRDefault="00422B16">
          <w:r>
            <w:rPr>
              <w:b/>
              <w:bCs/>
              <w:noProof/>
            </w:rPr>
            <w:fldChar w:fldCharType="end"/>
          </w:r>
        </w:p>
      </w:sdtContent>
    </w:sdt>
    <w:p w14:paraId="4DC7B626" w14:textId="42BA92C4" w:rsidR="00E461CB" w:rsidRPr="00BD1278" w:rsidRDefault="00E461CB" w:rsidP="00422B16">
      <w:pPr>
        <w:spacing w:line="360" w:lineRule="auto"/>
        <w:ind w:right="-540"/>
        <w:rPr>
          <w:rFonts w:cs="Arial"/>
          <w:b/>
          <w:bCs/>
        </w:rPr>
      </w:pPr>
    </w:p>
    <w:p w14:paraId="0A9D53AE" w14:textId="77777777" w:rsidR="00E461CB" w:rsidRPr="00BD1278" w:rsidRDefault="00E461CB" w:rsidP="0051034E">
      <w:pPr>
        <w:spacing w:line="360" w:lineRule="auto"/>
        <w:ind w:right="-540"/>
        <w:rPr>
          <w:rFonts w:cs="Arial"/>
          <w:b/>
          <w:bCs/>
        </w:rPr>
      </w:pPr>
      <w:r w:rsidRPr="00BD1278">
        <w:rPr>
          <w:rFonts w:cs="Arial"/>
          <w:b/>
          <w:bCs/>
        </w:rPr>
        <w:br w:type="page"/>
      </w:r>
    </w:p>
    <w:p w14:paraId="7E09381C" w14:textId="3136A3B4" w:rsidR="00E461CB" w:rsidRPr="00BD1278" w:rsidRDefault="00E461CB" w:rsidP="0051034E">
      <w:pPr>
        <w:pStyle w:val="Title"/>
        <w:spacing w:line="360" w:lineRule="auto"/>
        <w:ind w:right="-540"/>
        <w:rPr>
          <w:rFonts w:cs="Arial"/>
        </w:rPr>
      </w:pPr>
      <w:r w:rsidRPr="00BD1278">
        <w:rPr>
          <w:rFonts w:cs="Arial"/>
        </w:rPr>
        <w:lastRenderedPageBreak/>
        <w:t>INTRODUCTION</w:t>
      </w:r>
    </w:p>
    <w:p w14:paraId="049538A5" w14:textId="3C802A26" w:rsidR="00E461CB" w:rsidRPr="00BD1278" w:rsidRDefault="008E56FA" w:rsidP="0051034E">
      <w:pPr>
        <w:spacing w:line="360" w:lineRule="auto"/>
        <w:ind w:right="-540"/>
        <w:jc w:val="both"/>
        <w:rPr>
          <w:rFonts w:cs="Arial"/>
        </w:rPr>
      </w:pPr>
      <w:r w:rsidRPr="00BD1278">
        <w:rPr>
          <w:rFonts w:cs="Arial"/>
        </w:rPr>
        <w:t xml:space="preserve">The swift shift towards sustainable mobility has led many well-known car manufacturers to rethink their long-term strategies. BMW, a global leader in luxury vehicles, is making substantial investments in electric vehicle innovation to adapt to this evolving landscape. The marketing poster I created showcases BMW's vision for a next-generation EV concept, featuring advanced charging technology, smart driving systems, and a sleek, futuristic design. </w:t>
      </w:r>
    </w:p>
    <w:p w14:paraId="27608207" w14:textId="49BE197B" w:rsidR="008E56FA" w:rsidRPr="00BD1278" w:rsidRDefault="008E56FA" w:rsidP="0051034E">
      <w:pPr>
        <w:spacing w:line="360" w:lineRule="auto"/>
        <w:ind w:right="-540"/>
        <w:jc w:val="both"/>
        <w:rPr>
          <w:rFonts w:cs="Arial"/>
        </w:rPr>
      </w:pPr>
      <w:r w:rsidRPr="00BD1278">
        <w:rPr>
          <w:rFonts w:cs="Arial"/>
        </w:rPr>
        <w:t>Digitalization, the demand for personalized mobility experiences, and growing environmental concerns are all shaping how consumers behave in today’s fiercely competitive car market. The introduction of a new BMW EV sub-brand presents a fantastic opportunity to meet these needs and reinforce BMW's commitment to innovation. The poster captures this concept beautifully with its clean designs, modern typography, and product-centric visuals that reflect the brand's premium essence. By examining the market landscape and establishing a foundation for a strategic brand development plan, the following portfolio builds on this idea.</w:t>
      </w:r>
    </w:p>
    <w:p w14:paraId="004BA0BD" w14:textId="77777777" w:rsidR="00A168D1" w:rsidRPr="00BD1278" w:rsidRDefault="00A168D1" w:rsidP="0051034E">
      <w:pPr>
        <w:spacing w:line="360" w:lineRule="auto"/>
        <w:ind w:right="-540"/>
        <w:jc w:val="both"/>
        <w:rPr>
          <w:rFonts w:cs="Arial"/>
          <w:noProof/>
        </w:rPr>
      </w:pPr>
      <w:r w:rsidRPr="00BD1278">
        <w:rPr>
          <w:rFonts w:cs="Arial"/>
          <w:noProof/>
        </w:rPr>
        <w:t xml:space="preserve">                                                  </w:t>
      </w:r>
    </w:p>
    <w:p w14:paraId="5B0AFF10" w14:textId="77777777" w:rsidR="00A168D1" w:rsidRPr="00BD1278" w:rsidRDefault="00A168D1" w:rsidP="0051034E">
      <w:pPr>
        <w:spacing w:line="360" w:lineRule="auto"/>
        <w:ind w:right="-540"/>
        <w:jc w:val="both"/>
        <w:rPr>
          <w:rFonts w:cs="Arial"/>
          <w:noProof/>
        </w:rPr>
      </w:pPr>
      <w:r w:rsidRPr="00BD1278">
        <w:rPr>
          <w:rFonts w:cs="Arial"/>
          <w:noProof/>
        </w:rPr>
        <w:t xml:space="preserve">                                                 </w:t>
      </w:r>
    </w:p>
    <w:p w14:paraId="0F4DA291" w14:textId="77777777" w:rsidR="00A168D1" w:rsidRPr="00BD1278" w:rsidRDefault="00A168D1" w:rsidP="0051034E">
      <w:pPr>
        <w:spacing w:line="360" w:lineRule="auto"/>
        <w:ind w:right="-540"/>
        <w:jc w:val="both"/>
        <w:rPr>
          <w:rFonts w:cs="Arial"/>
          <w:noProof/>
        </w:rPr>
      </w:pPr>
    </w:p>
    <w:p w14:paraId="00947BEF" w14:textId="4FE7EBCB" w:rsidR="00A168D1" w:rsidRPr="00BD1278" w:rsidRDefault="00A168D1" w:rsidP="0051034E">
      <w:pPr>
        <w:spacing w:line="360" w:lineRule="auto"/>
        <w:ind w:left="2160" w:right="-540" w:firstLine="720"/>
        <w:rPr>
          <w:rFonts w:cs="Arial"/>
          <w:noProof/>
        </w:rPr>
      </w:pPr>
      <w:r w:rsidRPr="00BD1278">
        <w:rPr>
          <w:rFonts w:cs="Arial"/>
          <w:noProof/>
        </w:rPr>
        <w:drawing>
          <wp:inline distT="0" distB="0" distL="0" distR="0" wp14:anchorId="53F42B9E" wp14:editId="5643F43C">
            <wp:extent cx="3562350" cy="2108330"/>
            <wp:effectExtent l="0" t="0" r="0" b="6350"/>
            <wp:docPr id="931039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039930" name="Picture 931039930"/>
                    <pic:cNvPicPr/>
                  </pic:nvPicPr>
                  <pic:blipFill rotWithShape="1">
                    <a:blip r:embed="rId9">
                      <a:extLst>
                        <a:ext uri="{BEBA8EAE-BF5A-486C-A8C5-ECC9F3942E4B}">
                          <a14:imgProps xmlns:a14="http://schemas.microsoft.com/office/drawing/2010/main">
                            <a14:imgLayer r:embed="rId10">
                              <a14:imgEffect>
                                <a14:backgroundRemoval t="3672" b="32181" l="9929" r="44043">
                                  <a14:foregroundMark x1="11864" y1="7775" x2="22251" y2="31533"/>
                                  <a14:foregroundMark x1="22251" y1="31533" x2="25796" y2="32394"/>
                                  <a14:foregroundMark x1="40819" y1="31009" x2="44246" y2="16055"/>
                                  <a14:foregroundMark x1="44246" y1="16055" x2="27291" y2="3168"/>
                                  <a14:foregroundMark x1="27291" y1="3168" x2="25503" y2="2863"/>
                                  <a14:foregroundMark x1="16811" y1="3361" x2="11151" y2="7919"/>
                                  <a14:foregroundMark x1="11151" y1="7919" x2="9929" y2="19654"/>
                                  <a14:foregroundMark x1="9929" y1="19654" x2="10183" y2="21094"/>
                                  <a14:foregroundMark x1="43228" y1="14471" x2="43839" y2="26206"/>
                                  <a14:foregroundMark x1="43839" y1="26206" x2="43839" y2="26206"/>
                                  <a14:foregroundMark x1="28462" y1="6839" x2="31772" y2="9215"/>
                                  <a14:foregroundMark x1="26120" y1="19006" x2="31568" y2="21238"/>
                                  <a14:foregroundMark x1="27088" y1="30958" x2="36558" y2="32109"/>
                                  <a14:foregroundMark x1="40508" y1="30305" x2="44756" y2="28366"/>
                                  <a14:foregroundMark x1="38042" y1="31432" x2="40087" y2="30498"/>
                                  <a14:foregroundMark x1="44756" y1="28366" x2="44043" y2="16991"/>
                                  <a14:foregroundMark x1="44043" y1="16991" x2="32841" y2="6983"/>
                                  <a14:foregroundMark x1="14104" y1="4392" x2="22963" y2="3672"/>
                                  <a14:foregroundMark x1="22963" y1="3672" x2="30193" y2="5688"/>
                                  <a14:foregroundMark x1="29633" y1="21598" x2="39511" y2="24190"/>
                                  <a14:foregroundMark x1="39511" y1="24190" x2="39613" y2="21310"/>
                                  <a14:foregroundMark x1="29175" y1="27070" x2="38187" y2="25702"/>
                                  <a14:foregroundMark x1="38187" y1="25702" x2="29582" y2="28726"/>
                                  <a14:foregroundMark x1="29582" y1="28726" x2="29226" y2="26854"/>
                                  <a14:foregroundMark x1="35998" y1="28006" x2="36762" y2="28366"/>
                                  <a14:foregroundMark x1="21996" y1="32181" x2="25204" y2="31893"/>
                                  <a14:foregroundMark x1="21487" y1="24910" x2="21487" y2="20518"/>
                                  <a14:foregroundMark x1="21181" y1="26782" x2="22556" y2="23686"/>
                                  <a14:backgroundMark x1="16446" y1="2088" x2="22607" y2="1944"/>
                                  <a14:backgroundMark x1="21487" y1="1512" x2="24185" y2="1800"/>
                                  <a14:backgroundMark x1="23218" y1="1872" x2="25866" y2="2088"/>
                                  <a14:backgroundMark x1="25560" y1="32901" x2="34470" y2="33477"/>
                                  <a14:backgroundMark x1="33605" y1="34341" x2="44399" y2="33333"/>
                                  <a14:backgroundMark x1="44399" y1="33333" x2="40835" y2="32181"/>
                                  <a14:backgroundMark x1="41650" y1="31677" x2="38900" y2="32901"/>
                                  <a14:backgroundMark x1="41141" y1="31389" x2="40733" y2="31605"/>
                                  <a14:backgroundMark x1="40428" y1="32181" x2="36303" y2="33333"/>
                                </a14:backgroundRemoval>
                              </a14:imgEffect>
                            </a14:imgLayer>
                          </a14:imgProps>
                        </a:ext>
                        <a:ext uri="{28A0092B-C50C-407E-A947-70E740481C1C}">
                          <a14:useLocalDpi xmlns:a14="http://schemas.microsoft.com/office/drawing/2010/main" val="0"/>
                        </a:ext>
                      </a:extLst>
                    </a:blip>
                    <a:srcRect l="8406" t="2161" r="54141" b="66499"/>
                    <a:stretch>
                      <a:fillRect/>
                    </a:stretch>
                  </pic:blipFill>
                  <pic:spPr bwMode="auto">
                    <a:xfrm>
                      <a:off x="0" y="0"/>
                      <a:ext cx="3572414" cy="2114286"/>
                    </a:xfrm>
                    <a:prstGeom prst="rect">
                      <a:avLst/>
                    </a:prstGeom>
                    <a:ln>
                      <a:noFill/>
                    </a:ln>
                    <a:extLst>
                      <a:ext uri="{53640926-AAD7-44D8-BBD7-CCE9431645EC}">
                        <a14:shadowObscured xmlns:a14="http://schemas.microsoft.com/office/drawing/2010/main"/>
                      </a:ext>
                    </a:extLst>
                  </pic:spPr>
                </pic:pic>
              </a:graphicData>
            </a:graphic>
          </wp:inline>
        </w:drawing>
      </w:r>
    </w:p>
    <w:p w14:paraId="5C34BC29" w14:textId="77777777" w:rsidR="00A168D1" w:rsidRPr="00BD1278" w:rsidRDefault="00A168D1" w:rsidP="0051034E">
      <w:pPr>
        <w:spacing w:line="360" w:lineRule="auto"/>
        <w:ind w:right="-540"/>
        <w:jc w:val="both"/>
        <w:rPr>
          <w:rFonts w:cs="Arial"/>
          <w:noProof/>
        </w:rPr>
      </w:pPr>
    </w:p>
    <w:p w14:paraId="7F50BC28" w14:textId="7771BAC9" w:rsidR="00A168D1" w:rsidRPr="00BD1278" w:rsidRDefault="00A168D1" w:rsidP="0051034E">
      <w:pPr>
        <w:spacing w:line="360" w:lineRule="auto"/>
        <w:ind w:right="-540"/>
        <w:jc w:val="center"/>
        <w:rPr>
          <w:rFonts w:cs="Arial"/>
          <w:noProof/>
        </w:rPr>
      </w:pPr>
      <w:r w:rsidRPr="00BD1278">
        <w:rPr>
          <w:rFonts w:cs="Arial"/>
        </w:rPr>
        <w:t>The First Look of Car BMW Solaris</w:t>
      </w:r>
    </w:p>
    <w:p w14:paraId="5FFB12B4" w14:textId="574F463D" w:rsidR="00A168D1" w:rsidRPr="00BD1278" w:rsidRDefault="00A168D1" w:rsidP="0051034E">
      <w:pPr>
        <w:spacing w:line="360" w:lineRule="auto"/>
        <w:ind w:right="-540"/>
        <w:jc w:val="both"/>
        <w:rPr>
          <w:rFonts w:cs="Arial"/>
        </w:rPr>
      </w:pPr>
    </w:p>
    <w:p w14:paraId="20264A41" w14:textId="77777777" w:rsidR="00A168D1" w:rsidRPr="00A168D1" w:rsidRDefault="00A168D1" w:rsidP="0051034E">
      <w:pPr>
        <w:pStyle w:val="Heading1"/>
        <w:spacing w:line="360" w:lineRule="auto"/>
        <w:ind w:right="-540"/>
        <w:rPr>
          <w:rFonts w:cs="Arial"/>
          <w:b/>
          <w:lang w:val="en-GB"/>
        </w:rPr>
      </w:pPr>
      <w:bookmarkStart w:id="0" w:name="_Toc212893091"/>
      <w:bookmarkStart w:id="1" w:name="_Toc214421383"/>
      <w:r w:rsidRPr="00A168D1">
        <w:rPr>
          <w:rFonts w:cs="Arial"/>
          <w:b/>
          <w:lang w:val="en-GB"/>
        </w:rPr>
        <w:lastRenderedPageBreak/>
        <w:t>Element 1: STDP Analysis</w:t>
      </w:r>
      <w:bookmarkEnd w:id="0"/>
      <w:bookmarkEnd w:id="1"/>
      <w:r w:rsidRPr="00A168D1">
        <w:rPr>
          <w:rFonts w:cs="Arial"/>
          <w:b/>
          <w:lang w:val="en-GB"/>
        </w:rPr>
        <w:t xml:space="preserve"> </w:t>
      </w:r>
    </w:p>
    <w:p w14:paraId="5535A09E" w14:textId="7377152B" w:rsidR="00BD1278" w:rsidRDefault="00BD1278" w:rsidP="0051034E">
      <w:pPr>
        <w:pStyle w:val="Heading2"/>
        <w:numPr>
          <w:ilvl w:val="1"/>
          <w:numId w:val="2"/>
        </w:numPr>
        <w:spacing w:line="360" w:lineRule="auto"/>
        <w:ind w:right="-540"/>
      </w:pPr>
      <w:bookmarkStart w:id="2" w:name="_Toc214421384"/>
      <w:r w:rsidRPr="00BD1278">
        <w:t>Partitioning</w:t>
      </w:r>
      <w:bookmarkEnd w:id="2"/>
    </w:p>
    <w:p w14:paraId="002160B1" w14:textId="638F7024" w:rsidR="00B20EA4" w:rsidRPr="00B20EA4" w:rsidRDefault="00B20EA4" w:rsidP="0051034E">
      <w:pPr>
        <w:pStyle w:val="ListParagraph"/>
        <w:spacing w:line="360" w:lineRule="auto"/>
        <w:ind w:left="408" w:right="-540"/>
        <w:jc w:val="both"/>
        <w:rPr>
          <w:rFonts w:cs="Arial"/>
        </w:rPr>
      </w:pPr>
      <w:r w:rsidRPr="00B20EA4">
        <w:rPr>
          <w:rFonts w:cs="Arial"/>
        </w:rPr>
        <w:t>BMW skillfully divides the electric vehicle market into distinct groups that share similar characteristics and needs through the process of segmentation. They focus on four main criteria—demographic, psychographic, behavioral, and geographic—to effectively categorize their brand.</w:t>
      </w:r>
    </w:p>
    <w:p w14:paraId="48D78D95" w14:textId="02DB783F" w:rsidR="00B20EA4" w:rsidRDefault="00B20EA4" w:rsidP="0051034E">
      <w:pPr>
        <w:pStyle w:val="Heading2"/>
        <w:numPr>
          <w:ilvl w:val="1"/>
          <w:numId w:val="2"/>
        </w:numPr>
        <w:spacing w:line="360" w:lineRule="auto"/>
        <w:ind w:right="-540"/>
      </w:pPr>
      <w:bookmarkStart w:id="3" w:name="_Toc214421385"/>
      <w:r w:rsidRPr="00B20EA4">
        <w:t>Segmentation by Demographics</w:t>
      </w:r>
      <w:bookmarkEnd w:id="3"/>
    </w:p>
    <w:p w14:paraId="2045DE89" w14:textId="458C52AC" w:rsidR="00B20EA4" w:rsidRPr="00B20EA4" w:rsidRDefault="00B20EA4" w:rsidP="0051034E">
      <w:pPr>
        <w:spacing w:line="360" w:lineRule="auto"/>
        <w:ind w:left="450" w:right="-540"/>
        <w:jc w:val="both"/>
        <w:rPr>
          <w:rFonts w:cs="Arial"/>
        </w:rPr>
      </w:pPr>
      <w:r w:rsidRPr="00B20EA4">
        <w:rPr>
          <w:rFonts w:cs="Arial"/>
        </w:rPr>
        <w:t>BMW E-Volve is all about targeting middle-class and upper-class professionals, typically aged between 25 and 55. This demographic is made up of individuals who not only have a keen interest in luxury mobility but also possess a strong spending power, are tech-savvy, and prioritize eco-friendly consumption. The brand effectively taps into a market of customers who can invest in high-end electric vehicles and truly value exceptional engineering—much like how your example assignment highlighted age and income segmentation for Cadbury's "Memories."</w:t>
      </w:r>
    </w:p>
    <w:p w14:paraId="7C99B7D9" w14:textId="5F096A75" w:rsidR="00B20EA4" w:rsidRDefault="00B20EA4" w:rsidP="0051034E">
      <w:pPr>
        <w:pStyle w:val="Heading2"/>
        <w:numPr>
          <w:ilvl w:val="1"/>
          <w:numId w:val="2"/>
        </w:numPr>
        <w:spacing w:line="360" w:lineRule="auto"/>
        <w:ind w:right="-540"/>
      </w:pPr>
      <w:bookmarkStart w:id="4" w:name="_Toc214421386"/>
      <w:r w:rsidRPr="00B20EA4">
        <w:t>Psychographic Dividing</w:t>
      </w:r>
      <w:bookmarkEnd w:id="4"/>
    </w:p>
    <w:p w14:paraId="2CB5B9F8" w14:textId="57AA0816" w:rsidR="00B20EA4" w:rsidRDefault="00B20EA4" w:rsidP="0051034E">
      <w:pPr>
        <w:spacing w:line="360" w:lineRule="auto"/>
        <w:ind w:left="540" w:right="-540"/>
        <w:jc w:val="both"/>
      </w:pPr>
      <w:r w:rsidRPr="00B20EA4">
        <w:t>As electric vehicle (EV) buyers increasingly prioritize their values over mere functionality, understanding psychographic segmentation becomes essential. Take the BMW E-Volve, for instance; it targets "Future-Driven Innovators"—those who value luxury, sustainability, cutting-edge technology, digital convenience, and social prestige. These customers are all about high-end experiences and are often the first to embrace new tech. This approach mirrors the psychographic strategy highlighted in the example assignment, where emotional connections shaped the segmentation.</w:t>
      </w:r>
    </w:p>
    <w:p w14:paraId="135917B3" w14:textId="77777777" w:rsidR="00E043A8" w:rsidRDefault="00E043A8" w:rsidP="0051034E">
      <w:pPr>
        <w:pStyle w:val="Heading2"/>
        <w:numPr>
          <w:ilvl w:val="1"/>
          <w:numId w:val="2"/>
        </w:numPr>
        <w:spacing w:line="360" w:lineRule="auto"/>
      </w:pPr>
      <w:bookmarkStart w:id="5" w:name="_Toc214421387"/>
      <w:r w:rsidRPr="00E043A8">
        <w:t>Segmenting Behavior</w:t>
      </w:r>
      <w:bookmarkEnd w:id="5"/>
    </w:p>
    <w:p w14:paraId="3B56DDDF" w14:textId="3AEE80DD" w:rsidR="00E043A8" w:rsidRPr="00E043A8" w:rsidRDefault="00E043A8" w:rsidP="0051034E">
      <w:pPr>
        <w:spacing w:line="360" w:lineRule="auto"/>
        <w:ind w:left="720" w:right="-540"/>
        <w:jc w:val="both"/>
      </w:pPr>
      <w:r w:rsidRPr="00E043A8">
        <w:t xml:space="preserve">When it comes to segmenting behavior, the brand's ideal customers are those who truly appreciate top-notch performance, rapid charging, smart features, and reliability. These individuals take the time to thoroughly research electric vehicle features, battery longevity, and digital capabilities. They tend to gravitate towards premium brands that are eco-friendly and offer lasting value. Moreover, they show strong brand loyalty and </w:t>
      </w:r>
      <w:r w:rsidRPr="00E043A8">
        <w:lastRenderedPageBreak/>
        <w:t>are willing to invest more in vehicles that come equipped with advanced features like personalized infotainment systems and autonomous driving capabilities.</w:t>
      </w:r>
    </w:p>
    <w:p w14:paraId="0994D2EF" w14:textId="028657CE" w:rsidR="00E043A8" w:rsidRDefault="00472D47" w:rsidP="0051034E">
      <w:pPr>
        <w:pStyle w:val="Heading2"/>
        <w:numPr>
          <w:ilvl w:val="1"/>
          <w:numId w:val="2"/>
        </w:numPr>
        <w:spacing w:line="360" w:lineRule="auto"/>
      </w:pPr>
      <w:bookmarkStart w:id="6" w:name="_Toc214421388"/>
      <w:r w:rsidRPr="00472D47">
        <w:t>Geographic Segmentation</w:t>
      </w:r>
      <w:bookmarkEnd w:id="6"/>
    </w:p>
    <w:p w14:paraId="05E9353F" w14:textId="468AB398" w:rsidR="00472D47" w:rsidRDefault="00472D47" w:rsidP="0051034E">
      <w:pPr>
        <w:spacing w:line="360" w:lineRule="auto"/>
        <w:ind w:left="720" w:right="-540"/>
        <w:jc w:val="both"/>
      </w:pPr>
      <w:r w:rsidRPr="00472D47">
        <w:t>The BMW E-Volve is designed for bustling cities like London, Birmingham, Manchester, Berlin, and other major urban centers where government incentives, charging infrastructure, and eco-friendly policies are paving the way for electric vehicle adoption. The urban segmentation in your sample closely mirrors the focus on established, tech-savvy regions.</w:t>
      </w:r>
    </w:p>
    <w:p w14:paraId="3A5AD05E" w14:textId="2AB89164" w:rsidR="00472D47" w:rsidRDefault="00472D47" w:rsidP="0051034E">
      <w:pPr>
        <w:spacing w:line="360" w:lineRule="auto"/>
        <w:ind w:left="720" w:right="-540"/>
        <w:jc w:val="both"/>
      </w:pPr>
      <w:r>
        <w:rPr>
          <w:noProof/>
        </w:rPr>
        <w:drawing>
          <wp:inline distT="0" distB="0" distL="0" distR="0" wp14:anchorId="793F2792" wp14:editId="08CC8FE2">
            <wp:extent cx="4876800" cy="3629025"/>
            <wp:effectExtent l="0" t="0" r="0" b="9525"/>
            <wp:docPr id="151842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76800" cy="3629025"/>
                    </a:xfrm>
                    <a:prstGeom prst="rect">
                      <a:avLst/>
                    </a:prstGeom>
                    <a:noFill/>
                    <a:ln>
                      <a:noFill/>
                    </a:ln>
                  </pic:spPr>
                </pic:pic>
              </a:graphicData>
            </a:graphic>
          </wp:inline>
        </w:drawing>
      </w:r>
    </w:p>
    <w:p w14:paraId="4F2B64E0" w14:textId="42146962" w:rsidR="00D31FC3" w:rsidRPr="00D31FC3" w:rsidRDefault="00D31FC3" w:rsidP="0051034E">
      <w:pPr>
        <w:pStyle w:val="Subtitle"/>
        <w:spacing w:line="360" w:lineRule="auto"/>
        <w:ind w:left="1440"/>
      </w:pPr>
      <w:r w:rsidRPr="00D31FC3">
        <w:t>Figure</w:t>
      </w:r>
      <w:r>
        <w:t xml:space="preserve">- 1 </w:t>
      </w:r>
      <w:r w:rsidRPr="00D31FC3">
        <w:t xml:space="preserve">Energy Monitor (2024) Global EV Adoption Chart. Available </w:t>
      </w:r>
      <w:proofErr w:type="spellStart"/>
      <w:proofErr w:type="gramStart"/>
      <w:r w:rsidRPr="00D31FC3">
        <w:t>at:https</w:t>
      </w:r>
      <w:proofErr w:type="spellEnd"/>
      <w:r w:rsidRPr="00D31FC3">
        <w:t>://github.com/</w:t>
      </w:r>
      <w:proofErr w:type="spellStart"/>
      <w:r w:rsidRPr="00D31FC3">
        <w:t>kishanpandya</w:t>
      </w:r>
      <w:proofErr w:type="spellEnd"/>
      <w:r w:rsidRPr="00D31FC3">
        <w:t>/public-images/</w:t>
      </w:r>
      <w:proofErr w:type="gramEnd"/>
    </w:p>
    <w:p w14:paraId="120AA462" w14:textId="334305D3" w:rsidR="00472D47" w:rsidRDefault="00D31FC3" w:rsidP="0051034E">
      <w:pPr>
        <w:pStyle w:val="Heading2"/>
        <w:numPr>
          <w:ilvl w:val="1"/>
          <w:numId w:val="2"/>
        </w:numPr>
        <w:spacing w:line="360" w:lineRule="auto"/>
      </w:pPr>
      <w:bookmarkStart w:id="7" w:name="_Toc214421389"/>
      <w:r w:rsidRPr="00D31FC3">
        <w:t>Targeting</w:t>
      </w:r>
      <w:bookmarkEnd w:id="7"/>
    </w:p>
    <w:p w14:paraId="0A55CDB7" w14:textId="2FADB8D5" w:rsidR="00D31FC3" w:rsidRDefault="00D31FC3" w:rsidP="0051034E">
      <w:pPr>
        <w:spacing w:line="360" w:lineRule="auto"/>
        <w:ind w:left="720" w:right="-540"/>
        <w:jc w:val="both"/>
      </w:pPr>
      <w:r w:rsidRPr="00D31FC3">
        <w:t xml:space="preserve">After analyzing the segments, it’s clear that the ideal customers are premium consumers who care about sustainability and technology. These individuals, typically aged between 25 and 55, live in urban or semi-urban areas and are genuinely interested in modern mobility solutions and digital experiences. This market is made up of professionals like </w:t>
      </w:r>
      <w:r w:rsidRPr="00D31FC3">
        <w:lastRenderedPageBreak/>
        <w:t>IT specialists, business owners, executives, and innovators who not only seek luxury but also prioritize eco-friendly products. They appreciate the prestige that comes with the BMW brand, all while having a strong interest in high-performance electric vehicles. For instance, Cadbury's "Memories" campaign was aimed at sentimental gift-givers looking for emotional connections. Similarly, the BMW E-Volve appeals to those who value cutting-edge innovation, status, and meaningful experiences over just a basic electric vehicle.</w:t>
      </w:r>
    </w:p>
    <w:p w14:paraId="06FCEA58" w14:textId="77777777" w:rsidR="00D31FC3" w:rsidRPr="00D31FC3" w:rsidRDefault="00D31FC3" w:rsidP="0051034E">
      <w:pPr>
        <w:pStyle w:val="Heading2"/>
        <w:numPr>
          <w:ilvl w:val="1"/>
          <w:numId w:val="2"/>
        </w:numPr>
        <w:spacing w:line="360" w:lineRule="auto"/>
      </w:pPr>
      <w:bookmarkStart w:id="8" w:name="_Toc214421390"/>
      <w:r w:rsidRPr="00D31FC3">
        <w:t>Distinctiveness</w:t>
      </w:r>
      <w:bookmarkEnd w:id="8"/>
    </w:p>
    <w:p w14:paraId="4772EDFA" w14:textId="6C10E520" w:rsidR="00D31FC3" w:rsidRDefault="00D31FC3" w:rsidP="0051034E">
      <w:pPr>
        <w:spacing w:line="360" w:lineRule="auto"/>
        <w:ind w:left="720" w:right="-540"/>
        <w:jc w:val="both"/>
      </w:pPr>
      <w:r w:rsidRPr="00D31FC3">
        <w:t>The BMW E-Volve distinguishes itself from rivals such as Tesla, Audi e-Tron, Mercedes EQ, and Polestar through differentiation.</w:t>
      </w:r>
    </w:p>
    <w:p w14:paraId="170984DB" w14:textId="77777777" w:rsidR="00D31FC3" w:rsidRPr="00A56960" w:rsidRDefault="00D31FC3" w:rsidP="0051034E">
      <w:pPr>
        <w:pStyle w:val="ListParagraph"/>
        <w:numPr>
          <w:ilvl w:val="0"/>
          <w:numId w:val="3"/>
        </w:numPr>
        <w:spacing w:after="0" w:line="360" w:lineRule="auto"/>
        <w:ind w:right="-540"/>
        <w:rPr>
          <w:rFonts w:eastAsia="Times New Roman" w:cs="Arial"/>
          <w:b/>
          <w:bCs/>
          <w:kern w:val="0"/>
          <w14:ligatures w14:val="none"/>
        </w:rPr>
      </w:pPr>
      <w:r w:rsidRPr="00D31FC3">
        <w:rPr>
          <w:rFonts w:ascii="Times New Roman" w:eastAsia="Times New Roman" w:hAnsi="Times New Roman" w:cs="Times New Roman"/>
          <w:b/>
          <w:bCs/>
          <w:kern w:val="0"/>
          <w14:ligatures w14:val="none"/>
        </w:rPr>
        <w:t>D</w:t>
      </w:r>
      <w:r w:rsidRPr="00A56960">
        <w:rPr>
          <w:rFonts w:eastAsia="Times New Roman" w:cs="Arial"/>
          <w:b/>
          <w:bCs/>
          <w:kern w:val="0"/>
          <w14:ligatures w14:val="none"/>
        </w:rPr>
        <w:t>ifferentiation in Technology</w:t>
      </w:r>
    </w:p>
    <w:p w14:paraId="0465AC5B" w14:textId="4BFCFE71" w:rsidR="00D31FC3" w:rsidRPr="00A56960" w:rsidRDefault="00D31FC3" w:rsidP="0051034E">
      <w:pPr>
        <w:pStyle w:val="ListParagraph"/>
        <w:spacing w:after="0" w:line="360" w:lineRule="auto"/>
        <w:ind w:left="1440" w:right="-540"/>
        <w:jc w:val="both"/>
        <w:rPr>
          <w:rFonts w:eastAsia="Times New Roman" w:cs="Arial"/>
          <w:kern w:val="0"/>
          <w14:ligatures w14:val="none"/>
        </w:rPr>
      </w:pPr>
      <w:r w:rsidRPr="00A56960">
        <w:rPr>
          <w:rFonts w:eastAsia="Times New Roman" w:cs="Arial"/>
          <w:kern w:val="0"/>
          <w14:ligatures w14:val="none"/>
        </w:rPr>
        <w:t>E-Volve brings together a unique blend of features like the integrated AI-</w:t>
      </w:r>
      <w:proofErr w:type="spellStart"/>
      <w:r w:rsidRPr="00A56960">
        <w:rPr>
          <w:rFonts w:eastAsia="Times New Roman" w:cs="Arial"/>
          <w:kern w:val="0"/>
          <w14:ligatures w14:val="none"/>
        </w:rPr>
        <w:t>DriveSense</w:t>
      </w:r>
      <w:proofErr w:type="spellEnd"/>
      <w:r w:rsidRPr="00A56960">
        <w:rPr>
          <w:rFonts w:eastAsia="Times New Roman" w:cs="Arial"/>
          <w:kern w:val="0"/>
          <w14:ligatures w14:val="none"/>
        </w:rPr>
        <w:t>, which enhances driving and safety, the Eco-Smart Energy Recycle for optimizing energy use and recovering heat, and the Hyper-Charge+ that can juice up your battery from 0 to 80% in under 15 minutes. These innovations give E-Volve a significant advantage over traditional electric vehicles.</w:t>
      </w:r>
    </w:p>
    <w:p w14:paraId="580C34EC" w14:textId="77777777" w:rsidR="00D31FC3" w:rsidRPr="00A56960" w:rsidRDefault="00D31FC3" w:rsidP="0051034E">
      <w:pPr>
        <w:pStyle w:val="ListParagraph"/>
        <w:numPr>
          <w:ilvl w:val="0"/>
          <w:numId w:val="3"/>
        </w:numPr>
        <w:spacing w:after="0" w:line="360" w:lineRule="auto"/>
        <w:ind w:right="-540"/>
        <w:rPr>
          <w:rFonts w:eastAsia="Times New Roman" w:cs="Arial"/>
          <w:b/>
          <w:bCs/>
          <w:kern w:val="0"/>
          <w14:ligatures w14:val="none"/>
        </w:rPr>
      </w:pPr>
      <w:r w:rsidRPr="00A56960">
        <w:rPr>
          <w:rFonts w:eastAsia="Times New Roman" w:cs="Arial"/>
          <w:b/>
          <w:bCs/>
          <w:kern w:val="0"/>
          <w14:ligatures w14:val="none"/>
        </w:rPr>
        <w:t>Differentiation in Design</w:t>
      </w:r>
    </w:p>
    <w:p w14:paraId="53298382" w14:textId="058FA167" w:rsidR="00D31FC3" w:rsidRPr="00A56960" w:rsidRDefault="00D31FC3" w:rsidP="0051034E">
      <w:pPr>
        <w:pStyle w:val="ListParagraph"/>
        <w:spacing w:after="0" w:line="360" w:lineRule="auto"/>
        <w:ind w:left="1440" w:right="-540"/>
        <w:jc w:val="both"/>
        <w:rPr>
          <w:rFonts w:eastAsia="Times New Roman" w:cs="Arial"/>
          <w:kern w:val="0"/>
          <w14:ligatures w14:val="none"/>
        </w:rPr>
      </w:pPr>
      <w:r w:rsidRPr="00A56960">
        <w:rPr>
          <w:rFonts w:eastAsia="Times New Roman" w:cs="Arial"/>
          <w:kern w:val="0"/>
          <w14:ligatures w14:val="none"/>
        </w:rPr>
        <w:t>The brand showcases a sleek interior crafted from sustainable materials, paired with a futuristic, aerodynamic exterior. This aligns perfectly with the visual style of your poster, which highlights the BMW car adorned with blue energy accents and a modern, highly stylized silhouette.</w:t>
      </w:r>
    </w:p>
    <w:p w14:paraId="46A8E156" w14:textId="77777777" w:rsidR="00A56960" w:rsidRPr="00A56960" w:rsidRDefault="00A56960" w:rsidP="0051034E">
      <w:pPr>
        <w:pStyle w:val="ListParagraph"/>
        <w:numPr>
          <w:ilvl w:val="0"/>
          <w:numId w:val="3"/>
        </w:numPr>
        <w:spacing w:after="0" w:line="360" w:lineRule="auto"/>
        <w:ind w:right="-540"/>
        <w:rPr>
          <w:rFonts w:eastAsia="Times New Roman" w:cs="Arial"/>
          <w:b/>
          <w:bCs/>
          <w:kern w:val="0"/>
          <w14:ligatures w14:val="none"/>
        </w:rPr>
      </w:pPr>
      <w:r w:rsidRPr="00A56960">
        <w:rPr>
          <w:rFonts w:eastAsia="Times New Roman" w:cs="Arial"/>
          <w:b/>
          <w:bCs/>
          <w:kern w:val="0"/>
          <w14:ligatures w14:val="none"/>
        </w:rPr>
        <w:t>Differentiation in Experience</w:t>
      </w:r>
    </w:p>
    <w:p w14:paraId="3BFAB234" w14:textId="3602DEC3" w:rsidR="00A56960" w:rsidRDefault="00A56960" w:rsidP="0051034E">
      <w:pPr>
        <w:pStyle w:val="ListParagraph"/>
        <w:spacing w:after="0" w:line="360" w:lineRule="auto"/>
        <w:ind w:left="1440" w:right="-540"/>
        <w:jc w:val="both"/>
        <w:rPr>
          <w:rFonts w:eastAsia="Times New Roman" w:cs="Arial"/>
          <w:kern w:val="0"/>
          <w14:ligatures w14:val="none"/>
        </w:rPr>
      </w:pPr>
      <w:r w:rsidRPr="00A56960">
        <w:rPr>
          <w:rFonts w:eastAsia="Times New Roman" w:cs="Arial"/>
          <w:kern w:val="0"/>
          <w14:ligatures w14:val="none"/>
        </w:rPr>
        <w:t xml:space="preserve">BMW </w:t>
      </w:r>
      <w:proofErr w:type="spellStart"/>
      <w:r w:rsidRPr="00A56960">
        <w:rPr>
          <w:rFonts w:eastAsia="Times New Roman" w:cs="Arial"/>
          <w:kern w:val="0"/>
          <w14:ligatures w14:val="none"/>
        </w:rPr>
        <w:t>ConnectSphere</w:t>
      </w:r>
      <w:proofErr w:type="spellEnd"/>
      <w:r w:rsidRPr="00A56960">
        <w:rPr>
          <w:rFonts w:eastAsia="Times New Roman" w:cs="Arial"/>
          <w:kern w:val="0"/>
          <w14:ligatures w14:val="none"/>
        </w:rPr>
        <w:t>, a customized digital ecosystem that connects to wearables, smart homes, and smartphones, will be introduced by BMW E-Volve.  Immersion entertainment, biometric access, in-car AI assistants, and customized driver profiles are all part of it.</w:t>
      </w:r>
    </w:p>
    <w:p w14:paraId="75F24E05" w14:textId="77777777" w:rsidR="0051034E" w:rsidRDefault="0051034E" w:rsidP="0051034E">
      <w:pPr>
        <w:pStyle w:val="ListParagraph"/>
        <w:spacing w:after="0" w:line="360" w:lineRule="auto"/>
        <w:ind w:left="1440" w:right="-540"/>
        <w:jc w:val="both"/>
        <w:rPr>
          <w:rFonts w:eastAsia="Times New Roman" w:cs="Arial"/>
          <w:kern w:val="0"/>
          <w14:ligatures w14:val="none"/>
        </w:rPr>
      </w:pPr>
    </w:p>
    <w:p w14:paraId="2850A75C" w14:textId="77777777" w:rsidR="0051034E" w:rsidRDefault="0051034E" w:rsidP="0051034E">
      <w:pPr>
        <w:pStyle w:val="ListParagraph"/>
        <w:spacing w:after="0" w:line="360" w:lineRule="auto"/>
        <w:ind w:left="1440" w:right="-540"/>
        <w:jc w:val="both"/>
        <w:rPr>
          <w:rFonts w:eastAsia="Times New Roman" w:cs="Arial"/>
          <w:kern w:val="0"/>
          <w14:ligatures w14:val="none"/>
        </w:rPr>
      </w:pPr>
    </w:p>
    <w:p w14:paraId="33383627" w14:textId="77777777" w:rsidR="0051034E" w:rsidRDefault="0051034E" w:rsidP="0051034E">
      <w:pPr>
        <w:pStyle w:val="ListParagraph"/>
        <w:spacing w:after="0" w:line="360" w:lineRule="auto"/>
        <w:ind w:left="1440" w:right="-540"/>
        <w:jc w:val="both"/>
        <w:rPr>
          <w:rFonts w:eastAsia="Times New Roman" w:cs="Arial"/>
          <w:kern w:val="0"/>
          <w14:ligatures w14:val="none"/>
        </w:rPr>
      </w:pPr>
    </w:p>
    <w:p w14:paraId="34F7146C" w14:textId="77777777" w:rsidR="0051034E" w:rsidRPr="00A56960" w:rsidRDefault="0051034E" w:rsidP="0051034E">
      <w:pPr>
        <w:pStyle w:val="ListParagraph"/>
        <w:spacing w:after="0" w:line="360" w:lineRule="auto"/>
        <w:ind w:left="1440" w:right="-540"/>
        <w:jc w:val="both"/>
        <w:rPr>
          <w:rFonts w:eastAsia="Times New Roman" w:cs="Arial"/>
          <w:kern w:val="0"/>
          <w14:ligatures w14:val="none"/>
        </w:rPr>
      </w:pPr>
    </w:p>
    <w:p w14:paraId="6A9699AF" w14:textId="77777777" w:rsidR="00A56960" w:rsidRPr="00A56960" w:rsidRDefault="00A56960" w:rsidP="0051034E">
      <w:pPr>
        <w:pStyle w:val="ListParagraph"/>
        <w:numPr>
          <w:ilvl w:val="0"/>
          <w:numId w:val="3"/>
        </w:numPr>
        <w:spacing w:after="0" w:line="360" w:lineRule="auto"/>
        <w:ind w:right="-540"/>
        <w:rPr>
          <w:rFonts w:eastAsia="Times New Roman" w:cs="Arial"/>
          <w:b/>
          <w:bCs/>
          <w:kern w:val="0"/>
          <w14:ligatures w14:val="none"/>
        </w:rPr>
      </w:pPr>
      <w:r w:rsidRPr="00A56960">
        <w:rPr>
          <w:rFonts w:eastAsia="Times New Roman" w:cs="Arial"/>
          <w:b/>
          <w:bCs/>
          <w:kern w:val="0"/>
          <w14:ligatures w14:val="none"/>
        </w:rPr>
        <w:lastRenderedPageBreak/>
        <w:t>Differentiation Based on Emotions and Values</w:t>
      </w:r>
    </w:p>
    <w:p w14:paraId="207626B0" w14:textId="05D73C98" w:rsidR="00A56960" w:rsidRDefault="00A56960" w:rsidP="0051034E">
      <w:pPr>
        <w:pStyle w:val="ListParagraph"/>
        <w:spacing w:after="0" w:line="360" w:lineRule="auto"/>
        <w:ind w:left="1440" w:right="-540"/>
        <w:jc w:val="both"/>
        <w:rPr>
          <w:rFonts w:eastAsia="Times New Roman" w:cs="Arial"/>
          <w:kern w:val="0"/>
          <w14:ligatures w14:val="none"/>
        </w:rPr>
      </w:pPr>
      <w:r w:rsidRPr="00A56960">
        <w:rPr>
          <w:rFonts w:eastAsia="Times New Roman" w:cs="Arial"/>
          <w:kern w:val="0"/>
          <w14:ligatures w14:val="none"/>
        </w:rPr>
        <w:t>The BMW E-Volve bills itself as "luxury performance with sustainable intelligence," whereas Mercedes emphasizes comfort and Tesla concentrates on technology.  Owning a car that is socially conscious, environmentally conscious, and technologically sophisticated has emotional significance.</w:t>
      </w:r>
    </w:p>
    <w:p w14:paraId="08498D09" w14:textId="0757D68D" w:rsidR="008972F1" w:rsidRDefault="00502572" w:rsidP="008972F1">
      <w:pPr>
        <w:spacing w:after="0" w:line="360" w:lineRule="auto"/>
        <w:ind w:right="-540"/>
        <w:jc w:val="both"/>
        <w:rPr>
          <w:rFonts w:eastAsia="Times New Roman" w:cs="Arial"/>
          <w:kern w:val="0"/>
          <w14:ligatures w14:val="none"/>
        </w:rPr>
      </w:pPr>
      <w:r>
        <w:rPr>
          <w:noProof/>
        </w:rPr>
        <w:drawing>
          <wp:inline distT="0" distB="0" distL="0" distR="0" wp14:anchorId="27A45F1A" wp14:editId="69349A75">
            <wp:extent cx="5943600" cy="3962400"/>
            <wp:effectExtent l="0" t="0" r="0" b="0"/>
            <wp:docPr id="8314428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a:extLst>
                        <a:ext uri="{BEBA8EAE-BF5A-486C-A8C5-ECC9F3942E4B}">
                          <a14:imgProps xmlns:a14="http://schemas.microsoft.com/office/drawing/2010/main">
                            <a14:imgLayer r:embed="rId13">
                              <a14:imgEffect>
                                <a14:backgroundRemoval t="3809" b="97168" l="9961" r="96419">
                                  <a14:foregroundMark x1="27344" y1="6641" x2="64193" y2="8301"/>
                                  <a14:foregroundMark x1="64193" y1="8301" x2="82747" y2="6152"/>
                                  <a14:foregroundMark x1="27799" y1="4688" x2="52409" y2="13086"/>
                                  <a14:foregroundMark x1="52409" y1="13086" x2="78516" y2="11621"/>
                                  <a14:foregroundMark x1="78516" y1="11621" x2="69206" y2="6348"/>
                                  <a14:foregroundMark x1="69206" y1="6348" x2="28190" y2="3809"/>
                                  <a14:foregroundMark x1="11133" y1="60645" x2="12891" y2="40820"/>
                                  <a14:foregroundMark x1="12891" y1="40820" x2="35352" y2="14355"/>
                                  <a14:foregroundMark x1="35352" y1="14355" x2="63672" y2="12988"/>
                                  <a14:foregroundMark x1="63672" y1="12988" x2="83073" y2="21484"/>
                                  <a14:foregroundMark x1="83073" y1="21484" x2="95964" y2="46680"/>
                                  <a14:foregroundMark x1="95964" y1="46680" x2="96745" y2="67969"/>
                                  <a14:foregroundMark x1="96745" y1="67969" x2="77148" y2="90723"/>
                                  <a14:foregroundMark x1="77148" y1="90723" x2="46484" y2="93262"/>
                                  <a14:foregroundMark x1="46484" y1="93262" x2="11263" y2="60059"/>
                                  <a14:foregroundMark x1="30469" y1="78613" x2="50911" y2="95020"/>
                                  <a14:foregroundMark x1="50911" y1="95020" x2="40169" y2="82324"/>
                                  <a14:foregroundMark x1="40169" y1="82324" x2="29492" y2="79102"/>
                                  <a14:foregroundMark x1="30469" y1="79297" x2="63737" y2="97168"/>
                                  <a14:foregroundMark x1="63737" y1="97168" x2="38281" y2="81445"/>
                                  <a14:foregroundMark x1="38281" y1="81445" x2="30208" y2="79883"/>
                                  <a14:foregroundMark x1="10417" y1="41895" x2="10417" y2="63281"/>
                                  <a14:foregroundMark x1="88021" y1="45313" x2="96419" y2="55957"/>
                                  <a14:foregroundMark x1="96419" y1="55957" x2="88737" y2="47949"/>
                                  <a14:foregroundMark x1="88737" y1="47949" x2="88607" y2="46777"/>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5277AE28" w14:textId="77777777" w:rsidR="008972F1" w:rsidRDefault="008972F1" w:rsidP="008972F1">
      <w:pPr>
        <w:spacing w:after="0" w:line="360" w:lineRule="auto"/>
        <w:ind w:right="-540"/>
        <w:jc w:val="both"/>
        <w:rPr>
          <w:rFonts w:eastAsia="Times New Roman" w:cs="Arial"/>
          <w:kern w:val="0"/>
          <w14:ligatures w14:val="none"/>
        </w:rPr>
      </w:pPr>
    </w:p>
    <w:p w14:paraId="2B069D76" w14:textId="77777777" w:rsidR="008972F1" w:rsidRDefault="008972F1" w:rsidP="008972F1">
      <w:pPr>
        <w:spacing w:after="0" w:line="360" w:lineRule="auto"/>
        <w:ind w:right="-540"/>
        <w:jc w:val="both"/>
        <w:rPr>
          <w:rFonts w:eastAsia="Times New Roman" w:cs="Arial"/>
          <w:kern w:val="0"/>
          <w14:ligatures w14:val="none"/>
        </w:rPr>
      </w:pPr>
    </w:p>
    <w:p w14:paraId="471A0600" w14:textId="77777777" w:rsidR="008972F1" w:rsidRDefault="008972F1" w:rsidP="008972F1">
      <w:pPr>
        <w:spacing w:after="0" w:line="360" w:lineRule="auto"/>
        <w:ind w:right="-540"/>
        <w:jc w:val="both"/>
        <w:rPr>
          <w:rFonts w:eastAsia="Times New Roman" w:cs="Arial"/>
          <w:kern w:val="0"/>
          <w14:ligatures w14:val="none"/>
        </w:rPr>
      </w:pPr>
    </w:p>
    <w:p w14:paraId="5A1B9E16" w14:textId="77777777" w:rsidR="008972F1" w:rsidRDefault="008972F1" w:rsidP="008972F1">
      <w:pPr>
        <w:spacing w:after="0" w:line="360" w:lineRule="auto"/>
        <w:ind w:right="-540"/>
        <w:jc w:val="both"/>
        <w:rPr>
          <w:rFonts w:eastAsia="Times New Roman" w:cs="Arial"/>
          <w:kern w:val="0"/>
          <w14:ligatures w14:val="none"/>
        </w:rPr>
      </w:pPr>
    </w:p>
    <w:p w14:paraId="5F04CC33" w14:textId="77777777" w:rsidR="008972F1" w:rsidRDefault="008972F1" w:rsidP="008972F1">
      <w:pPr>
        <w:spacing w:after="0" w:line="360" w:lineRule="auto"/>
        <w:ind w:right="-540"/>
        <w:jc w:val="both"/>
        <w:rPr>
          <w:rFonts w:eastAsia="Times New Roman" w:cs="Arial"/>
          <w:kern w:val="0"/>
          <w14:ligatures w14:val="none"/>
        </w:rPr>
      </w:pPr>
    </w:p>
    <w:p w14:paraId="570549C8" w14:textId="77777777" w:rsidR="008972F1" w:rsidRDefault="008972F1" w:rsidP="008972F1">
      <w:pPr>
        <w:spacing w:after="0" w:line="360" w:lineRule="auto"/>
        <w:ind w:right="-540"/>
        <w:jc w:val="both"/>
        <w:rPr>
          <w:rFonts w:eastAsia="Times New Roman" w:cs="Arial"/>
          <w:kern w:val="0"/>
          <w14:ligatures w14:val="none"/>
        </w:rPr>
      </w:pPr>
    </w:p>
    <w:p w14:paraId="09BC8895" w14:textId="77777777" w:rsidR="008972F1" w:rsidRDefault="008972F1" w:rsidP="008972F1">
      <w:pPr>
        <w:spacing w:after="0" w:line="360" w:lineRule="auto"/>
        <w:ind w:right="-540"/>
        <w:jc w:val="both"/>
        <w:rPr>
          <w:rFonts w:eastAsia="Times New Roman" w:cs="Arial"/>
          <w:kern w:val="0"/>
          <w14:ligatures w14:val="none"/>
        </w:rPr>
      </w:pPr>
    </w:p>
    <w:p w14:paraId="78C659ED" w14:textId="77777777" w:rsidR="008972F1" w:rsidRPr="008972F1" w:rsidRDefault="008972F1" w:rsidP="008972F1">
      <w:pPr>
        <w:spacing w:after="0" w:line="360" w:lineRule="auto"/>
        <w:ind w:right="-540"/>
        <w:jc w:val="both"/>
        <w:rPr>
          <w:rFonts w:eastAsia="Times New Roman" w:cs="Arial"/>
          <w:kern w:val="0"/>
          <w14:ligatures w14:val="none"/>
        </w:rPr>
      </w:pPr>
    </w:p>
    <w:p w14:paraId="6B4F0B5B" w14:textId="41513C06" w:rsidR="00441572" w:rsidRDefault="00441572" w:rsidP="0051034E">
      <w:pPr>
        <w:pStyle w:val="Heading1"/>
        <w:spacing w:line="360" w:lineRule="auto"/>
        <w:rPr>
          <w:b/>
        </w:rPr>
      </w:pPr>
      <w:bookmarkStart w:id="9" w:name="_Toc214421391"/>
      <w:r w:rsidRPr="00441572">
        <w:rPr>
          <w:b/>
        </w:rPr>
        <w:lastRenderedPageBreak/>
        <w:t>Element 2: Marketing Mix Strategy (4Ps) for BMW E-Volve</w:t>
      </w:r>
      <w:bookmarkEnd w:id="9"/>
    </w:p>
    <w:p w14:paraId="55AD502A" w14:textId="7D9B557D" w:rsidR="00441572" w:rsidRDefault="00441572" w:rsidP="0051034E">
      <w:pPr>
        <w:spacing w:line="360" w:lineRule="auto"/>
        <w:ind w:right="-540"/>
        <w:jc w:val="both"/>
      </w:pPr>
      <w:r w:rsidRPr="00441572">
        <w:t>The foundation for executing the brand strategy outlined in the STDP study lies in the marketing mix. The 4Ps framework—Product, Price, Place, and Promotion—helps us figure out how the new electric car will create value, attract the right audience, and maintain a competitive advantage in the premium EV market, especially since BMW E-Volve is all about product excellence. Altogether, the 4Ps align with the brand's strategic aim of offering forward-thinking consumers smart, luxurious, and sustainable transportation options.</w:t>
      </w:r>
    </w:p>
    <w:p w14:paraId="63496306" w14:textId="5132DEDF" w:rsidR="00BE2548" w:rsidRDefault="00BE2548" w:rsidP="0051034E">
      <w:pPr>
        <w:pStyle w:val="Heading2"/>
        <w:spacing w:line="360" w:lineRule="auto"/>
        <w:jc w:val="both"/>
      </w:pPr>
      <w:bookmarkStart w:id="10" w:name="_Toc214421392"/>
      <w:r>
        <w:t xml:space="preserve">2.1. </w:t>
      </w:r>
      <w:r w:rsidRPr="00BE2548">
        <w:t>Strategy for Products</w:t>
      </w:r>
      <w:bookmarkEnd w:id="10"/>
    </w:p>
    <w:p w14:paraId="141405C8" w14:textId="288C1E9D" w:rsidR="00BE2548" w:rsidRDefault="006112C0" w:rsidP="0051034E">
      <w:pPr>
        <w:spacing w:line="360" w:lineRule="auto"/>
        <w:ind w:right="-540"/>
        <w:jc w:val="both"/>
      </w:pPr>
      <w:r w:rsidRPr="006112C0">
        <w:t>The BMW E-Volve is an upscale electric car concept that beautifully merges digital innovation, performance, and sustainability. The product strategy is built on three essential pillars: the core product, the actual product, and the enhanced experience.</w:t>
      </w:r>
    </w:p>
    <w:p w14:paraId="14E6E4BA" w14:textId="55556B08" w:rsidR="00BE2548" w:rsidRPr="00BE2548" w:rsidRDefault="00BE2548" w:rsidP="0051034E">
      <w:pPr>
        <w:pStyle w:val="ListParagraph"/>
        <w:numPr>
          <w:ilvl w:val="0"/>
          <w:numId w:val="3"/>
        </w:numPr>
        <w:spacing w:line="360" w:lineRule="auto"/>
        <w:ind w:left="540"/>
        <w:rPr>
          <w:b/>
          <w:bCs/>
        </w:rPr>
      </w:pPr>
      <w:r w:rsidRPr="00BE2548">
        <w:rPr>
          <w:b/>
          <w:bCs/>
        </w:rPr>
        <w:t>Main Product</w:t>
      </w:r>
    </w:p>
    <w:p w14:paraId="6D7DF31A" w14:textId="77777777" w:rsidR="006112C0" w:rsidRDefault="006112C0" w:rsidP="0051034E">
      <w:pPr>
        <w:spacing w:line="360" w:lineRule="auto"/>
        <w:ind w:left="540" w:right="-540"/>
        <w:jc w:val="both"/>
      </w:pPr>
      <w:r w:rsidRPr="006112C0">
        <w:t>The standout feature of the BMW E-Volve is its intelligent performance paired with luxurious, sustainable mobility. Customers are investing in a mobility experience that fuses high-end engineering with a commitment to environmental responsibility, rather than just purchasing an electric vehicle. BMW’s commitment to "future-ready mobility" shines through in the EV innovations showcased in your poster, such as the cutting-edge exterior design, AI-driven driving features, and sustainable engineering components</w:t>
      </w:r>
      <w:r>
        <w:t>.</w:t>
      </w:r>
    </w:p>
    <w:p w14:paraId="1242A734" w14:textId="0ACF1B1A" w:rsidR="006112C0" w:rsidRDefault="006112C0" w:rsidP="0051034E">
      <w:pPr>
        <w:pStyle w:val="ListParagraph"/>
        <w:numPr>
          <w:ilvl w:val="0"/>
          <w:numId w:val="3"/>
        </w:numPr>
        <w:spacing w:line="360" w:lineRule="auto"/>
        <w:ind w:left="450" w:right="-540"/>
        <w:jc w:val="both"/>
        <w:rPr>
          <w:b/>
          <w:bCs/>
        </w:rPr>
      </w:pPr>
      <w:r w:rsidRPr="006112C0">
        <w:rPr>
          <w:b/>
          <w:bCs/>
        </w:rPr>
        <w:t>Actual Product</w:t>
      </w:r>
    </w:p>
    <w:p w14:paraId="6E66E502" w14:textId="418216D2" w:rsidR="006112C0" w:rsidRPr="006112C0" w:rsidRDefault="006112C0" w:rsidP="0051034E">
      <w:pPr>
        <w:pStyle w:val="ListParagraph"/>
        <w:numPr>
          <w:ilvl w:val="0"/>
          <w:numId w:val="4"/>
        </w:numPr>
        <w:spacing w:line="360" w:lineRule="auto"/>
        <w:ind w:right="-540"/>
        <w:jc w:val="both"/>
        <w:rPr>
          <w:b/>
          <w:bCs/>
        </w:rPr>
      </w:pPr>
      <w:r w:rsidRPr="006112C0">
        <w:rPr>
          <w:b/>
          <w:bCs/>
        </w:rPr>
        <w:t>The Hyper-Charge+ Battery System</w:t>
      </w:r>
      <w:r>
        <w:rPr>
          <w:b/>
          <w:bCs/>
        </w:rPr>
        <w:t>:</w:t>
      </w:r>
      <w:r w:rsidRPr="006112C0">
        <w:rPr>
          <w:b/>
          <w:bCs/>
        </w:rPr>
        <w:t xml:space="preserve"> </w:t>
      </w:r>
      <w:r w:rsidRPr="006112C0">
        <w:t>tackles a major concern for customers, allowing for long-distance travel with the ability to charge from 0% to 80% in under 15 minutes—talk about convenience!</w:t>
      </w:r>
    </w:p>
    <w:p w14:paraId="73879ED6" w14:textId="18FD973B" w:rsidR="006112C0" w:rsidRPr="006112C0" w:rsidRDefault="006112C0" w:rsidP="0051034E">
      <w:pPr>
        <w:pStyle w:val="ListParagraph"/>
        <w:numPr>
          <w:ilvl w:val="0"/>
          <w:numId w:val="4"/>
        </w:numPr>
        <w:spacing w:line="360" w:lineRule="auto"/>
        <w:ind w:right="-540"/>
        <w:jc w:val="both"/>
        <w:rPr>
          <w:b/>
          <w:bCs/>
        </w:rPr>
      </w:pPr>
      <w:r w:rsidRPr="006112C0">
        <w:rPr>
          <w:b/>
          <w:bCs/>
        </w:rPr>
        <w:t>AI-</w:t>
      </w:r>
      <w:proofErr w:type="spellStart"/>
      <w:r w:rsidRPr="006112C0">
        <w:rPr>
          <w:b/>
          <w:bCs/>
        </w:rPr>
        <w:t>DriveSense</w:t>
      </w:r>
      <w:proofErr w:type="spellEnd"/>
      <w:r w:rsidRPr="006112C0">
        <w:rPr>
          <w:b/>
          <w:bCs/>
        </w:rPr>
        <w:t xml:space="preserve"> Technology</w:t>
      </w:r>
      <w:r>
        <w:rPr>
          <w:b/>
          <w:bCs/>
        </w:rPr>
        <w:t>:</w:t>
      </w:r>
      <w:r w:rsidRPr="006112C0">
        <w:rPr>
          <w:rFonts w:cs="Arial"/>
          <w:color w:val="000000"/>
          <w:sz w:val="27"/>
          <w:szCs w:val="27"/>
          <w:shd w:val="clear" w:color="auto" w:fill="F4F5F6"/>
        </w:rPr>
        <w:t xml:space="preserve"> </w:t>
      </w:r>
      <w:r w:rsidRPr="006112C0">
        <w:t>which is like having a co-pilot. It provides automated lane assistance, adapts to your driving style, sends predictive safety alerts, and even offers personalized driving modes.</w:t>
      </w:r>
    </w:p>
    <w:p w14:paraId="26040296" w14:textId="140B1D2A" w:rsidR="006112C0" w:rsidRDefault="006112C0" w:rsidP="0051034E">
      <w:pPr>
        <w:pStyle w:val="ListParagraph"/>
        <w:numPr>
          <w:ilvl w:val="0"/>
          <w:numId w:val="4"/>
        </w:numPr>
        <w:spacing w:line="360" w:lineRule="auto"/>
        <w:ind w:right="-540"/>
        <w:jc w:val="both"/>
      </w:pPr>
      <w:r w:rsidRPr="006112C0">
        <w:rPr>
          <w:b/>
          <w:bCs/>
        </w:rPr>
        <w:t>The Eco-Smart Energy</w:t>
      </w:r>
      <w:r>
        <w:rPr>
          <w:b/>
          <w:bCs/>
        </w:rPr>
        <w:t>:</w:t>
      </w:r>
      <w:r w:rsidRPr="006112C0">
        <w:rPr>
          <w:rFonts w:cs="Arial"/>
          <w:color w:val="000000"/>
          <w:sz w:val="27"/>
          <w:szCs w:val="27"/>
          <w:shd w:val="clear" w:color="auto" w:fill="F4F5F6"/>
        </w:rPr>
        <w:t xml:space="preserve"> </w:t>
      </w:r>
      <w:r w:rsidRPr="006112C0">
        <w:t>System is all about efficiency, featuring regenerative braking and heat-recovery technology to make every drive greener.</w:t>
      </w:r>
    </w:p>
    <w:p w14:paraId="12AC16EB" w14:textId="235902F1" w:rsidR="006112C0" w:rsidRPr="006112C0" w:rsidRDefault="006112C0" w:rsidP="0051034E">
      <w:pPr>
        <w:pStyle w:val="ListParagraph"/>
        <w:numPr>
          <w:ilvl w:val="0"/>
          <w:numId w:val="4"/>
        </w:numPr>
        <w:spacing w:line="360" w:lineRule="auto"/>
        <w:ind w:right="-540"/>
        <w:jc w:val="both"/>
        <w:rPr>
          <w:b/>
          <w:bCs/>
        </w:rPr>
      </w:pPr>
      <w:r>
        <w:rPr>
          <w:b/>
          <w:bCs/>
        </w:rPr>
        <w:lastRenderedPageBreak/>
        <w:t>d</w:t>
      </w:r>
      <w:r w:rsidRPr="006112C0">
        <w:rPr>
          <w:b/>
          <w:bCs/>
        </w:rPr>
        <w:t>esign and build quality</w:t>
      </w:r>
      <w:r>
        <w:rPr>
          <w:b/>
          <w:bCs/>
        </w:rPr>
        <w:t>:</w:t>
      </w:r>
      <w:r w:rsidRPr="006112C0">
        <w:rPr>
          <w:rFonts w:cs="Arial"/>
          <w:color w:val="000000"/>
          <w:sz w:val="27"/>
          <w:szCs w:val="27"/>
          <w:shd w:val="clear" w:color="auto" w:fill="F4F5F6"/>
        </w:rPr>
        <w:t xml:space="preserve"> </w:t>
      </w:r>
      <w:r w:rsidRPr="006112C0">
        <w:t>expect an aerodynamic body, striking LED light signatures, a panoramic interactive dashboard, and an eco-friendly interior made from recycled fibers and plant-based leather.</w:t>
      </w:r>
    </w:p>
    <w:p w14:paraId="7F4EC931" w14:textId="058A3369" w:rsidR="006112C0" w:rsidRPr="006112C0" w:rsidRDefault="006112C0" w:rsidP="0051034E">
      <w:pPr>
        <w:pStyle w:val="ListParagraph"/>
        <w:numPr>
          <w:ilvl w:val="0"/>
          <w:numId w:val="4"/>
        </w:numPr>
        <w:spacing w:line="360" w:lineRule="auto"/>
        <w:ind w:right="-540"/>
        <w:jc w:val="both"/>
        <w:rPr>
          <w:b/>
          <w:bCs/>
        </w:rPr>
      </w:pPr>
      <w:proofErr w:type="spellStart"/>
      <w:r w:rsidRPr="006112C0">
        <w:rPr>
          <w:b/>
          <w:bCs/>
        </w:rPr>
        <w:t>Personalisation</w:t>
      </w:r>
      <w:proofErr w:type="spellEnd"/>
      <w:r>
        <w:rPr>
          <w:b/>
          <w:bCs/>
        </w:rPr>
        <w:t>:</w:t>
      </w:r>
      <w:r w:rsidRPr="006112C0">
        <w:rPr>
          <w:rFonts w:cs="Arial"/>
          <w:color w:val="000000"/>
          <w:sz w:val="27"/>
          <w:szCs w:val="27"/>
          <w:shd w:val="clear" w:color="auto" w:fill="F4F5F6"/>
        </w:rPr>
        <w:t xml:space="preserve"> </w:t>
      </w:r>
      <w:r w:rsidRPr="006112C0">
        <w:t>with custom driving behavior presets, biometric user profiles, a fully customizable digital cockpit, and a range of color schemes to choose from.</w:t>
      </w:r>
    </w:p>
    <w:p w14:paraId="78465953" w14:textId="15ACC559" w:rsidR="006112C0" w:rsidRPr="006112C0" w:rsidRDefault="006112C0" w:rsidP="0051034E">
      <w:pPr>
        <w:pStyle w:val="ListParagraph"/>
        <w:numPr>
          <w:ilvl w:val="0"/>
          <w:numId w:val="4"/>
        </w:numPr>
        <w:spacing w:line="360" w:lineRule="auto"/>
        <w:ind w:right="-540"/>
        <w:jc w:val="both"/>
        <w:rPr>
          <w:b/>
          <w:bCs/>
        </w:rPr>
      </w:pPr>
      <w:r w:rsidRPr="006112C0">
        <w:rPr>
          <w:b/>
          <w:bCs/>
        </w:rPr>
        <w:t xml:space="preserve">BMW </w:t>
      </w:r>
      <w:proofErr w:type="spellStart"/>
      <w:r w:rsidRPr="006112C0">
        <w:rPr>
          <w:b/>
          <w:bCs/>
        </w:rPr>
        <w:t>ConnectSphere</w:t>
      </w:r>
      <w:proofErr w:type="spellEnd"/>
      <w:r>
        <w:rPr>
          <w:b/>
          <w:bCs/>
        </w:rPr>
        <w:t>:</w:t>
      </w:r>
      <w:r w:rsidRPr="006112C0">
        <w:rPr>
          <w:rFonts w:cs="Arial"/>
          <w:color w:val="000000"/>
          <w:sz w:val="27"/>
          <w:szCs w:val="27"/>
          <w:shd w:val="clear" w:color="auto" w:fill="F4F5F6"/>
        </w:rPr>
        <w:t xml:space="preserve"> </w:t>
      </w:r>
      <w:r w:rsidRPr="006112C0">
        <w:t>a seamless digital ecosystem that connects your car with AI assistant features, smartphones, and smart homes for a truly integrated experience.</w:t>
      </w:r>
    </w:p>
    <w:p w14:paraId="659B9C1B" w14:textId="0AE47199" w:rsidR="006112C0" w:rsidRDefault="0051034E" w:rsidP="0051034E">
      <w:pPr>
        <w:pStyle w:val="ListParagraph"/>
        <w:numPr>
          <w:ilvl w:val="0"/>
          <w:numId w:val="3"/>
        </w:numPr>
        <w:spacing w:line="360" w:lineRule="auto"/>
        <w:ind w:left="360" w:right="-540"/>
        <w:jc w:val="both"/>
        <w:rPr>
          <w:b/>
          <w:bCs/>
        </w:rPr>
      </w:pPr>
      <w:r w:rsidRPr="0051034E">
        <w:rPr>
          <w:b/>
          <w:bCs/>
        </w:rPr>
        <w:t>New version</w:t>
      </w:r>
    </w:p>
    <w:p w14:paraId="77C4F0DF" w14:textId="24F7748F" w:rsidR="0051034E" w:rsidRPr="0051034E" w:rsidRDefault="0051034E" w:rsidP="0051034E">
      <w:pPr>
        <w:pStyle w:val="ListParagraph"/>
        <w:spacing w:line="360" w:lineRule="auto"/>
        <w:ind w:left="360" w:right="-540"/>
        <w:jc w:val="both"/>
      </w:pPr>
      <w:r w:rsidRPr="0051034E">
        <w:t>The ownership experience gets a significant boost with the enhanced product</w:t>
      </w:r>
    </w:p>
    <w:p w14:paraId="1655C81F" w14:textId="1AB3A7B8" w:rsidR="0051034E" w:rsidRPr="0051034E" w:rsidRDefault="0051034E" w:rsidP="0051034E">
      <w:pPr>
        <w:pStyle w:val="ListParagraph"/>
        <w:numPr>
          <w:ilvl w:val="0"/>
          <w:numId w:val="5"/>
        </w:numPr>
        <w:spacing w:line="360" w:lineRule="auto"/>
        <w:ind w:right="-540" w:hanging="270"/>
        <w:jc w:val="both"/>
      </w:pPr>
      <w:r w:rsidRPr="0051034E">
        <w:t xml:space="preserve">Help with home charging installation </w:t>
      </w:r>
    </w:p>
    <w:p w14:paraId="5501D9CC" w14:textId="27DD047E" w:rsidR="0051034E" w:rsidRPr="0051034E" w:rsidRDefault="0051034E" w:rsidP="0051034E">
      <w:pPr>
        <w:pStyle w:val="ListParagraph"/>
        <w:numPr>
          <w:ilvl w:val="0"/>
          <w:numId w:val="5"/>
        </w:numPr>
        <w:spacing w:line="360" w:lineRule="auto"/>
        <w:ind w:right="-540" w:hanging="270"/>
        <w:jc w:val="both"/>
      </w:pPr>
      <w:r w:rsidRPr="0051034E">
        <w:t xml:space="preserve">The BMW E-Volve smartphone app, offering charging insights and remote diagnostics </w:t>
      </w:r>
    </w:p>
    <w:p w14:paraId="1D239AE5" w14:textId="1C2871F7" w:rsidR="0051034E" w:rsidRPr="0051034E" w:rsidRDefault="0051034E" w:rsidP="0051034E">
      <w:pPr>
        <w:pStyle w:val="ListParagraph"/>
        <w:numPr>
          <w:ilvl w:val="0"/>
          <w:numId w:val="5"/>
        </w:numPr>
        <w:spacing w:line="360" w:lineRule="auto"/>
        <w:ind w:right="-540" w:hanging="270"/>
        <w:jc w:val="both"/>
      </w:pPr>
      <w:r w:rsidRPr="0051034E">
        <w:t xml:space="preserve">Options to extend the battery warranty along with a three-year service package </w:t>
      </w:r>
    </w:p>
    <w:p w14:paraId="349E0A82" w14:textId="5F03B81C" w:rsidR="0051034E" w:rsidRPr="0051034E" w:rsidRDefault="0051034E" w:rsidP="0051034E">
      <w:pPr>
        <w:pStyle w:val="ListParagraph"/>
        <w:numPr>
          <w:ilvl w:val="0"/>
          <w:numId w:val="5"/>
        </w:numPr>
        <w:spacing w:line="360" w:lineRule="auto"/>
        <w:ind w:right="-540" w:hanging="270"/>
        <w:jc w:val="both"/>
      </w:pPr>
      <w:r w:rsidRPr="0051034E">
        <w:t xml:space="preserve">Exclusive access to "BMW Future Mobility Events" for members only </w:t>
      </w:r>
    </w:p>
    <w:p w14:paraId="478D4625" w14:textId="1E36BA84" w:rsidR="0051034E" w:rsidRDefault="0051034E" w:rsidP="0051034E">
      <w:pPr>
        <w:pStyle w:val="ListParagraph"/>
        <w:numPr>
          <w:ilvl w:val="0"/>
          <w:numId w:val="5"/>
        </w:numPr>
        <w:spacing w:line="360" w:lineRule="auto"/>
        <w:ind w:right="-540" w:hanging="270"/>
        <w:jc w:val="both"/>
      </w:pPr>
      <w:r w:rsidRPr="0051034E">
        <w:t>Tailored onboarding and dedicated digital support</w:t>
      </w:r>
    </w:p>
    <w:p w14:paraId="7F548DA9" w14:textId="1EEA356E" w:rsidR="0051034E" w:rsidRDefault="0051034E" w:rsidP="0051034E">
      <w:pPr>
        <w:spacing w:line="360" w:lineRule="auto"/>
        <w:ind w:right="-540"/>
        <w:jc w:val="both"/>
      </w:pPr>
      <w:r w:rsidRPr="0051034E">
        <w:t>This added value not only strengthens consumer loyalty but also aligns perfectly with the high standards associated with BMW's brand reputation.</w:t>
      </w:r>
    </w:p>
    <w:p w14:paraId="799527EE" w14:textId="513FD783" w:rsidR="009B5857" w:rsidRDefault="009B5857" w:rsidP="009B5857">
      <w:pPr>
        <w:pStyle w:val="Heading2"/>
      </w:pPr>
      <w:bookmarkStart w:id="11" w:name="_Toc214421393"/>
      <w:r>
        <w:t xml:space="preserve">2.2. </w:t>
      </w:r>
      <w:r w:rsidRPr="009B5857">
        <w:t>Pricing Strategy</w:t>
      </w:r>
      <w:bookmarkEnd w:id="11"/>
    </w:p>
    <w:p w14:paraId="48B7814A" w14:textId="156FA00A" w:rsidR="009B5857" w:rsidRDefault="009B5857" w:rsidP="009B5857">
      <w:pPr>
        <w:spacing w:line="360" w:lineRule="auto"/>
        <w:ind w:right="-630"/>
      </w:pPr>
      <w:r w:rsidRPr="009B5857">
        <w:t>To align with BMW's reputation for luxury and the advanced technology of the BMW E-Volve, a premium pricing strategy will be implemented. This approach is influenced by three key factors: perceived value, the competitive landscape, and the cost structure.</w:t>
      </w:r>
    </w:p>
    <w:p w14:paraId="2E58CC5D" w14:textId="4A10865B" w:rsidR="009B5857" w:rsidRDefault="009B5857" w:rsidP="009B5857">
      <w:pPr>
        <w:pStyle w:val="ListParagraph"/>
        <w:numPr>
          <w:ilvl w:val="0"/>
          <w:numId w:val="3"/>
        </w:numPr>
        <w:spacing w:line="360" w:lineRule="auto"/>
        <w:ind w:left="450" w:right="-630" w:hanging="450"/>
        <w:rPr>
          <w:b/>
          <w:bCs/>
        </w:rPr>
      </w:pPr>
      <w:r w:rsidRPr="009B5857">
        <w:rPr>
          <w:b/>
          <w:bCs/>
        </w:rPr>
        <w:t>High-end Value Pricing</w:t>
      </w:r>
    </w:p>
    <w:p w14:paraId="522DBF7B" w14:textId="12EA2C4A" w:rsidR="009B5857" w:rsidRDefault="009B5857" w:rsidP="009B5857">
      <w:pPr>
        <w:pStyle w:val="ListParagraph"/>
        <w:spacing w:line="360" w:lineRule="auto"/>
        <w:ind w:left="450" w:right="-630"/>
        <w:jc w:val="both"/>
      </w:pPr>
      <w:r w:rsidRPr="009B5857">
        <w:t>The target audience consists of wealthy, tech-savvy individuals, where factors like quality, brand prestige, and innovative features take precedence over low pricing. The price must reflect innovation, sustainable engineering, and a unique status. The luxurious design and state-of-the-art technologies justify a higher price compared to mass-market electric vehicles.</w:t>
      </w:r>
    </w:p>
    <w:p w14:paraId="2ACC311C" w14:textId="77777777" w:rsidR="00422B16" w:rsidRDefault="00422B16" w:rsidP="009B5857">
      <w:pPr>
        <w:pStyle w:val="ListParagraph"/>
        <w:spacing w:line="360" w:lineRule="auto"/>
        <w:ind w:left="450" w:right="-630"/>
        <w:jc w:val="both"/>
      </w:pPr>
    </w:p>
    <w:p w14:paraId="5F4CF35E" w14:textId="77777777" w:rsidR="00422B16" w:rsidRDefault="00422B16" w:rsidP="009B5857">
      <w:pPr>
        <w:pStyle w:val="ListParagraph"/>
        <w:spacing w:line="360" w:lineRule="auto"/>
        <w:ind w:left="450" w:right="-630"/>
        <w:jc w:val="both"/>
      </w:pPr>
    </w:p>
    <w:p w14:paraId="17978C6F" w14:textId="77777777" w:rsidR="009B5857" w:rsidRDefault="009B5857" w:rsidP="009B5857">
      <w:pPr>
        <w:pStyle w:val="ListParagraph"/>
        <w:numPr>
          <w:ilvl w:val="0"/>
          <w:numId w:val="3"/>
        </w:numPr>
        <w:spacing w:after="0" w:line="240" w:lineRule="auto"/>
        <w:ind w:left="450" w:hanging="450"/>
        <w:rPr>
          <w:rFonts w:eastAsia="Times New Roman" w:cs="Arial"/>
          <w:b/>
          <w:bCs/>
          <w:kern w:val="0"/>
          <w14:ligatures w14:val="none"/>
        </w:rPr>
      </w:pPr>
      <w:r w:rsidRPr="009B5857">
        <w:rPr>
          <w:rFonts w:eastAsia="Times New Roman" w:cs="Arial"/>
          <w:b/>
          <w:bCs/>
          <w:kern w:val="0"/>
          <w14:ligatures w14:val="none"/>
        </w:rPr>
        <w:lastRenderedPageBreak/>
        <w:t>Benchmarking Competitively</w:t>
      </w:r>
    </w:p>
    <w:p w14:paraId="279650ED" w14:textId="102C64A1" w:rsidR="009B5857" w:rsidRDefault="00AA4853" w:rsidP="00AA4853">
      <w:pPr>
        <w:pStyle w:val="ListParagraph"/>
        <w:spacing w:after="0" w:line="360" w:lineRule="auto"/>
        <w:ind w:left="450" w:right="-630"/>
        <w:jc w:val="both"/>
        <w:rPr>
          <w:rFonts w:eastAsia="Times New Roman" w:cs="Arial"/>
          <w:kern w:val="0"/>
          <w14:ligatures w14:val="none"/>
        </w:rPr>
      </w:pPr>
      <w:r w:rsidRPr="00AA4853">
        <w:rPr>
          <w:rFonts w:eastAsia="Times New Roman" w:cs="Arial"/>
          <w:kern w:val="0"/>
          <w14:ligatures w14:val="none"/>
        </w:rPr>
        <w:t>The Tesla Model Y and S are definitely on the cutting edge of technology, but they don’t quite hit the mark when it comes to luxury. The Mercedes EQS leans heavily into luxury, but its software innovation seems to lag behind. The Audi e-Tron boasts a strong design, yet it suffers from longer charging times. Polestar offers a mid-range performance that emphasizes minimalism and sustainability. In this landscape, the BMW E-Volve stands out by blending performance, sustainability, and intelligence, which justifies its higher price point.</w:t>
      </w:r>
    </w:p>
    <w:p w14:paraId="579219E9" w14:textId="77777777" w:rsidR="008972F1" w:rsidRPr="00AA4853" w:rsidRDefault="008972F1" w:rsidP="00AA4853">
      <w:pPr>
        <w:pStyle w:val="ListParagraph"/>
        <w:spacing w:after="0" w:line="360" w:lineRule="auto"/>
        <w:ind w:left="450" w:right="-630"/>
        <w:jc w:val="both"/>
        <w:rPr>
          <w:rFonts w:eastAsia="Times New Roman" w:cs="Arial"/>
          <w:kern w:val="0"/>
          <w14:ligatures w14:val="none"/>
        </w:rPr>
      </w:pPr>
    </w:p>
    <w:p w14:paraId="5B1371B0" w14:textId="46FACB4E" w:rsidR="009B5857" w:rsidRDefault="00AA4853" w:rsidP="009B5857">
      <w:pPr>
        <w:pStyle w:val="ListParagraph"/>
        <w:numPr>
          <w:ilvl w:val="0"/>
          <w:numId w:val="3"/>
        </w:numPr>
        <w:spacing w:line="360" w:lineRule="auto"/>
        <w:ind w:left="450" w:right="-630" w:hanging="450"/>
        <w:jc w:val="both"/>
        <w:rPr>
          <w:b/>
          <w:bCs/>
        </w:rPr>
      </w:pPr>
      <w:r w:rsidRPr="00AA4853">
        <w:rPr>
          <w:b/>
          <w:bCs/>
        </w:rPr>
        <w:t>Recommended Price Range:</w:t>
      </w:r>
    </w:p>
    <w:p w14:paraId="25D6D6C9" w14:textId="77777777" w:rsidR="00AA4853" w:rsidRDefault="00AA4853" w:rsidP="00AA4853">
      <w:pPr>
        <w:pStyle w:val="ListParagraph"/>
        <w:spacing w:line="360" w:lineRule="auto"/>
        <w:ind w:left="450" w:right="-630"/>
        <w:jc w:val="both"/>
      </w:pPr>
      <w:r>
        <w:t>e</w:t>
      </w:r>
      <w:r w:rsidRPr="00AA4853">
        <w:t xml:space="preserve">ntry Model: £62,000–£68,000 </w:t>
      </w:r>
    </w:p>
    <w:p w14:paraId="55996F5A" w14:textId="77777777" w:rsidR="00AA4853" w:rsidRDefault="00AA4853" w:rsidP="00AA4853">
      <w:pPr>
        <w:pStyle w:val="ListParagraph"/>
        <w:spacing w:line="360" w:lineRule="auto"/>
        <w:ind w:left="450" w:right="-630"/>
        <w:jc w:val="both"/>
      </w:pPr>
      <w:r w:rsidRPr="00AA4853">
        <w:t xml:space="preserve">High-End Model: £75,000–£82,000 </w:t>
      </w:r>
    </w:p>
    <w:p w14:paraId="2C5FE1BC" w14:textId="77777777" w:rsidR="00AA4853" w:rsidRDefault="00AA4853" w:rsidP="00AA4853">
      <w:pPr>
        <w:pStyle w:val="ListParagraph"/>
        <w:spacing w:line="360" w:lineRule="auto"/>
        <w:ind w:left="450" w:right="-630"/>
        <w:jc w:val="both"/>
      </w:pPr>
      <w:r w:rsidRPr="00AA4853">
        <w:t xml:space="preserve">Performance Model: £90,000+ </w:t>
      </w:r>
    </w:p>
    <w:p w14:paraId="4B65E6D3" w14:textId="7A51BA2A" w:rsidR="00AA4853" w:rsidRDefault="00AA4853" w:rsidP="00AA4853">
      <w:pPr>
        <w:pStyle w:val="ListParagraph"/>
        <w:spacing w:line="360" w:lineRule="auto"/>
        <w:ind w:left="450" w:right="-630"/>
        <w:jc w:val="both"/>
      </w:pPr>
      <w:r w:rsidRPr="00AA4853">
        <w:t>These prices align with the premium EV market and suggest a sense of exclusivity. To make these models more accessible, options like leasing, subscription packages, and financing could be introduced.</w:t>
      </w:r>
    </w:p>
    <w:p w14:paraId="553B0C23" w14:textId="62B1CF17" w:rsidR="00AA4853" w:rsidRPr="00AA4853" w:rsidRDefault="00AA4853" w:rsidP="00AA4853">
      <w:pPr>
        <w:pStyle w:val="ListParagraph"/>
        <w:numPr>
          <w:ilvl w:val="0"/>
          <w:numId w:val="3"/>
        </w:numPr>
        <w:spacing w:line="360" w:lineRule="auto"/>
        <w:ind w:left="450" w:right="-630"/>
        <w:jc w:val="both"/>
        <w:rPr>
          <w:b/>
          <w:bCs/>
        </w:rPr>
      </w:pPr>
      <w:r w:rsidRPr="00AA4853">
        <w:rPr>
          <w:b/>
          <w:bCs/>
        </w:rPr>
        <w:t>Justification of Premium Pricing</w:t>
      </w:r>
    </w:p>
    <w:p w14:paraId="7190F09D" w14:textId="77777777" w:rsidR="00AA4853" w:rsidRDefault="00AA4853" w:rsidP="00AA4853">
      <w:pPr>
        <w:spacing w:after="0" w:line="360" w:lineRule="auto"/>
        <w:ind w:left="450" w:right="-540"/>
        <w:jc w:val="both"/>
        <w:rPr>
          <w:rFonts w:eastAsia="Times New Roman" w:cs="Arial"/>
          <w:kern w:val="0"/>
          <w14:ligatures w14:val="none"/>
        </w:rPr>
      </w:pPr>
      <w:r w:rsidRPr="00AA4853">
        <w:rPr>
          <w:rFonts w:eastAsia="Times New Roman" w:cs="Arial"/>
          <w:kern w:val="0"/>
          <w14:ligatures w14:val="none"/>
        </w:rPr>
        <w:t>Premium pricing strengthens the differentiation strategy highlighted in Element 1 and increases perceived value. It guarantees that consumers view the product as a long-term investment in sustainable luxury and intelligent transportation rather than just a car.</w:t>
      </w:r>
    </w:p>
    <w:p w14:paraId="0A521760" w14:textId="37158C37" w:rsidR="00AA4853" w:rsidRDefault="00AA4853" w:rsidP="00AA4853">
      <w:pPr>
        <w:pStyle w:val="Heading2"/>
        <w:rPr>
          <w:rFonts w:eastAsia="Times New Roman"/>
        </w:rPr>
      </w:pPr>
      <w:bookmarkStart w:id="12" w:name="_Toc214421394"/>
      <w:r>
        <w:rPr>
          <w:rFonts w:eastAsia="Times New Roman"/>
        </w:rPr>
        <w:t xml:space="preserve">2.3. </w:t>
      </w:r>
      <w:r w:rsidRPr="00AA4853">
        <w:rPr>
          <w:rFonts w:eastAsia="Times New Roman"/>
        </w:rPr>
        <w:t xml:space="preserve"> Place (Distribution Strategy)</w:t>
      </w:r>
      <w:bookmarkEnd w:id="12"/>
    </w:p>
    <w:p w14:paraId="785171DB" w14:textId="77777777" w:rsidR="00AA4853" w:rsidRDefault="00AA4853" w:rsidP="00AA4853">
      <w:pPr>
        <w:spacing w:line="360" w:lineRule="auto"/>
        <w:ind w:right="-540"/>
        <w:jc w:val="both"/>
      </w:pPr>
      <w:r w:rsidRPr="00AA4853">
        <w:t>The Place strategy outlines the physical and digital channels that BMW E-Volve will use to reach customers. Customers anticipate easy access, convenience, and multi-channel experiences as the EV industry expands.</w:t>
      </w:r>
    </w:p>
    <w:p w14:paraId="66B87E81" w14:textId="0FB39907" w:rsidR="00AA4853" w:rsidRDefault="00AA4853" w:rsidP="00AA4853">
      <w:pPr>
        <w:pStyle w:val="ListParagraph"/>
        <w:numPr>
          <w:ilvl w:val="0"/>
          <w:numId w:val="3"/>
        </w:numPr>
        <w:spacing w:line="360" w:lineRule="auto"/>
        <w:ind w:left="450" w:right="-540"/>
        <w:jc w:val="both"/>
        <w:rPr>
          <w:b/>
          <w:bCs/>
        </w:rPr>
      </w:pPr>
      <w:r w:rsidRPr="00AA4853">
        <w:rPr>
          <w:b/>
          <w:bCs/>
        </w:rPr>
        <w:t>Network of BMW Dealers</w:t>
      </w:r>
    </w:p>
    <w:p w14:paraId="0FD18C78" w14:textId="4F0AC8CE" w:rsidR="00AA4853" w:rsidRDefault="00AA4853" w:rsidP="00AA4853">
      <w:pPr>
        <w:pStyle w:val="ListParagraph"/>
        <w:spacing w:line="360" w:lineRule="auto"/>
        <w:ind w:left="450" w:right="-540"/>
        <w:jc w:val="both"/>
      </w:pPr>
      <w:r w:rsidRPr="00AA4853">
        <w:t>BMW's main way of getting cars to customers is still through its extensive global dealership network. However, a select few E-Volve locations within these dealerships are set to provide an exceptional experience that includes</w:t>
      </w:r>
    </w:p>
    <w:p w14:paraId="51C4E749" w14:textId="60999A78" w:rsidR="00AA4853" w:rsidRDefault="00AA4853" w:rsidP="00AA4853">
      <w:pPr>
        <w:pStyle w:val="ListParagraph"/>
        <w:numPr>
          <w:ilvl w:val="1"/>
          <w:numId w:val="6"/>
        </w:numPr>
        <w:spacing w:line="360" w:lineRule="auto"/>
        <w:ind w:right="-540"/>
        <w:jc w:val="both"/>
      </w:pPr>
      <w:r w:rsidRPr="00AA4853">
        <w:t xml:space="preserve">Interactive digital displays </w:t>
      </w:r>
    </w:p>
    <w:p w14:paraId="0602653F" w14:textId="10B6496B" w:rsidR="00AA4853" w:rsidRDefault="00AA4853" w:rsidP="00AA4853">
      <w:pPr>
        <w:pStyle w:val="ListParagraph"/>
        <w:numPr>
          <w:ilvl w:val="1"/>
          <w:numId w:val="6"/>
        </w:numPr>
        <w:spacing w:line="360" w:lineRule="auto"/>
        <w:ind w:right="-540"/>
        <w:jc w:val="both"/>
      </w:pPr>
      <w:r w:rsidRPr="00AA4853">
        <w:t xml:space="preserve">Virtual reality driving simulations </w:t>
      </w:r>
    </w:p>
    <w:p w14:paraId="7D228F56" w14:textId="45560979" w:rsidR="00AA4853" w:rsidRDefault="00AA4853" w:rsidP="00AA4853">
      <w:pPr>
        <w:pStyle w:val="ListParagraph"/>
        <w:numPr>
          <w:ilvl w:val="1"/>
          <w:numId w:val="6"/>
        </w:numPr>
        <w:spacing w:line="360" w:lineRule="auto"/>
        <w:ind w:right="-540"/>
        <w:jc w:val="both"/>
      </w:pPr>
      <w:r w:rsidRPr="00AA4853">
        <w:lastRenderedPageBreak/>
        <w:t xml:space="preserve"> Showcases of eco-friendly material</w:t>
      </w:r>
    </w:p>
    <w:p w14:paraId="365A88CB" w14:textId="3CB815A1" w:rsidR="00AA4853" w:rsidRDefault="00AA4853" w:rsidP="00AA4853">
      <w:pPr>
        <w:pStyle w:val="ListParagraph"/>
        <w:numPr>
          <w:ilvl w:val="1"/>
          <w:numId w:val="6"/>
        </w:numPr>
        <w:spacing w:line="360" w:lineRule="auto"/>
        <w:ind w:right="-540"/>
        <w:jc w:val="both"/>
      </w:pPr>
      <w:r w:rsidRPr="00AA4853">
        <w:t>Dedicated EV experts</w:t>
      </w:r>
    </w:p>
    <w:p w14:paraId="03B14552" w14:textId="262140E1" w:rsidR="008972F1" w:rsidRDefault="00AA4853" w:rsidP="00422B16">
      <w:pPr>
        <w:spacing w:line="360" w:lineRule="auto"/>
        <w:ind w:left="450" w:right="-540"/>
        <w:jc w:val="both"/>
      </w:pPr>
      <w:r w:rsidRPr="00AA4853">
        <w:t>This approach offers a unique experience that goes beyond the usual car buying process, reinforcing BMW's premium brand image.</w:t>
      </w:r>
    </w:p>
    <w:p w14:paraId="2678E674" w14:textId="5DE464A3" w:rsidR="00AA4853" w:rsidRDefault="00AA4853" w:rsidP="00AA4853">
      <w:pPr>
        <w:pStyle w:val="ListParagraph"/>
        <w:numPr>
          <w:ilvl w:val="0"/>
          <w:numId w:val="3"/>
        </w:numPr>
        <w:spacing w:line="360" w:lineRule="auto"/>
        <w:ind w:left="450" w:right="-540"/>
        <w:jc w:val="both"/>
        <w:rPr>
          <w:b/>
          <w:bCs/>
        </w:rPr>
      </w:pPr>
      <w:r w:rsidRPr="00AA4853">
        <w:rPr>
          <w:b/>
          <w:bCs/>
        </w:rPr>
        <w:t>Direct-to-consumer (D2C) online platform</w:t>
      </w:r>
    </w:p>
    <w:p w14:paraId="65643FB7" w14:textId="29E0679B" w:rsidR="00AA4853" w:rsidRPr="00AA4853" w:rsidRDefault="00AA4853" w:rsidP="00AA4853">
      <w:pPr>
        <w:pStyle w:val="ListParagraph"/>
        <w:spacing w:line="360" w:lineRule="auto"/>
        <w:ind w:left="450" w:right="-540"/>
        <w:jc w:val="both"/>
      </w:pPr>
      <w:r w:rsidRPr="00AA4853">
        <w:t>More and more EV buyers are opting to shop online. To cater to this trend, BMW will offer</w:t>
      </w:r>
    </w:p>
    <w:p w14:paraId="3F173EEB" w14:textId="7607F21E" w:rsidR="00AA4853" w:rsidRPr="00AA4853" w:rsidRDefault="00AA4853" w:rsidP="00AA4853">
      <w:pPr>
        <w:pStyle w:val="ListParagraph"/>
        <w:numPr>
          <w:ilvl w:val="1"/>
          <w:numId w:val="7"/>
        </w:numPr>
        <w:spacing w:line="360" w:lineRule="auto"/>
        <w:ind w:right="-540"/>
        <w:jc w:val="both"/>
      </w:pPr>
      <w:r w:rsidRPr="00AA4853">
        <w:t xml:space="preserve">A seamless online reservation and setup process </w:t>
      </w:r>
    </w:p>
    <w:p w14:paraId="7C3E8AE5" w14:textId="78CD461E" w:rsidR="00AA4853" w:rsidRPr="00AA4853" w:rsidRDefault="00AA4853" w:rsidP="00AA4853">
      <w:pPr>
        <w:pStyle w:val="ListParagraph"/>
        <w:numPr>
          <w:ilvl w:val="1"/>
          <w:numId w:val="7"/>
        </w:numPr>
        <w:spacing w:line="360" w:lineRule="auto"/>
        <w:ind w:right="-540"/>
        <w:jc w:val="both"/>
      </w:pPr>
      <w:r w:rsidRPr="00AA4853">
        <w:t xml:space="preserve"> Live chat support from knowledgeable EV consultants </w:t>
      </w:r>
    </w:p>
    <w:p w14:paraId="4F101C40" w14:textId="02ADAA86" w:rsidR="00AA4853" w:rsidRPr="00AA4853" w:rsidRDefault="00AA4853" w:rsidP="00AA4853">
      <w:pPr>
        <w:pStyle w:val="ListParagraph"/>
        <w:numPr>
          <w:ilvl w:val="1"/>
          <w:numId w:val="7"/>
        </w:numPr>
        <w:spacing w:line="360" w:lineRule="auto"/>
        <w:ind w:right="-540"/>
        <w:jc w:val="both"/>
      </w:pPr>
      <w:r w:rsidRPr="00AA4853">
        <w:t xml:space="preserve">Transparent financing and trade-in options </w:t>
      </w:r>
    </w:p>
    <w:p w14:paraId="24D74B7C" w14:textId="222DB89D" w:rsidR="00AA4853" w:rsidRDefault="00AA4853" w:rsidP="00AA4853">
      <w:pPr>
        <w:pStyle w:val="ListParagraph"/>
        <w:numPr>
          <w:ilvl w:val="1"/>
          <w:numId w:val="7"/>
        </w:numPr>
        <w:spacing w:line="360" w:lineRule="auto"/>
        <w:ind w:right="-540"/>
        <w:jc w:val="both"/>
      </w:pPr>
      <w:r w:rsidRPr="00AA4853">
        <w:t xml:space="preserve"> Tracking for digital deliveries</w:t>
      </w:r>
    </w:p>
    <w:p w14:paraId="5DED4A71" w14:textId="6455CEC3" w:rsidR="00102190" w:rsidRDefault="00102190" w:rsidP="00102190">
      <w:pPr>
        <w:spacing w:line="360" w:lineRule="auto"/>
        <w:ind w:left="450" w:right="-540"/>
        <w:jc w:val="both"/>
      </w:pPr>
      <w:r w:rsidRPr="00102190">
        <w:t>This model captures the ease of use that brands like Tesla offer, all while keeping that luxurious service vibe that BMW is known for.</w:t>
      </w:r>
    </w:p>
    <w:p w14:paraId="1DC9A27B" w14:textId="48AFF0EE" w:rsidR="0077148E" w:rsidRDefault="0077148E" w:rsidP="0077148E">
      <w:pPr>
        <w:pStyle w:val="ListParagraph"/>
        <w:numPr>
          <w:ilvl w:val="0"/>
          <w:numId w:val="3"/>
        </w:numPr>
        <w:spacing w:line="360" w:lineRule="auto"/>
        <w:ind w:left="450" w:right="-540"/>
        <w:jc w:val="both"/>
        <w:rPr>
          <w:b/>
          <w:bCs/>
        </w:rPr>
      </w:pPr>
      <w:r w:rsidRPr="0077148E">
        <w:rPr>
          <w:b/>
          <w:bCs/>
        </w:rPr>
        <w:t>Experience Centers That Pop Up</w:t>
      </w:r>
    </w:p>
    <w:p w14:paraId="32088F08" w14:textId="3959EC66" w:rsidR="0077148E" w:rsidRDefault="0077148E" w:rsidP="0077148E">
      <w:pPr>
        <w:pStyle w:val="ListParagraph"/>
        <w:spacing w:line="360" w:lineRule="auto"/>
        <w:ind w:left="450" w:right="-540"/>
        <w:jc w:val="both"/>
      </w:pPr>
      <w:r w:rsidRPr="0077148E">
        <w:t>The E-Volve concept car will make its debut in bustling urban spots like shopping centers and business districts, allowing consumers to interact with its digital features. This approach helps the company connect better with younger, city-dwelling customers.</w:t>
      </w:r>
    </w:p>
    <w:p w14:paraId="4B2460F8" w14:textId="0F870507" w:rsidR="0077148E" w:rsidRDefault="0077148E" w:rsidP="0077148E">
      <w:pPr>
        <w:pStyle w:val="ListParagraph"/>
        <w:numPr>
          <w:ilvl w:val="0"/>
          <w:numId w:val="3"/>
        </w:numPr>
        <w:spacing w:line="360" w:lineRule="auto"/>
        <w:ind w:left="450" w:right="-540"/>
        <w:jc w:val="both"/>
        <w:rPr>
          <w:b/>
          <w:bCs/>
        </w:rPr>
      </w:pPr>
      <w:r w:rsidRPr="0077148E">
        <w:rPr>
          <w:b/>
          <w:bCs/>
        </w:rPr>
        <w:t>Strategic Alliances</w:t>
      </w:r>
    </w:p>
    <w:p w14:paraId="3476D4D2" w14:textId="77777777" w:rsidR="0077148E" w:rsidRDefault="0077148E" w:rsidP="0077148E">
      <w:pPr>
        <w:pStyle w:val="ListParagraph"/>
        <w:spacing w:line="360" w:lineRule="auto"/>
        <w:ind w:left="450" w:right="-540"/>
        <w:jc w:val="both"/>
      </w:pPr>
      <w:r w:rsidRPr="0077148E">
        <w:t xml:space="preserve">Collaborating with charging infrastructure providers like BP Pulse and </w:t>
      </w:r>
      <w:proofErr w:type="spellStart"/>
      <w:r w:rsidRPr="0077148E">
        <w:t>Ionity</w:t>
      </w:r>
      <w:proofErr w:type="spellEnd"/>
      <w:r w:rsidRPr="0077148E">
        <w:t xml:space="preserve"> Getting installation support from residential energy companies Showcasing at sustainability events and tech expos</w:t>
      </w:r>
      <w:r>
        <w:t>.</w:t>
      </w:r>
    </w:p>
    <w:p w14:paraId="1631AC5A" w14:textId="3C7D7824" w:rsidR="0077148E" w:rsidRDefault="0077148E" w:rsidP="0077148E">
      <w:pPr>
        <w:pStyle w:val="ListParagraph"/>
        <w:spacing w:line="360" w:lineRule="auto"/>
        <w:ind w:left="450" w:right="-540"/>
        <w:jc w:val="both"/>
      </w:pPr>
      <w:r w:rsidRPr="0077148E">
        <w:t>This strategy ensures that BMW E-Volve is accessible, well-supported, and present in the areas where potential EV customers are most engaged.</w:t>
      </w:r>
    </w:p>
    <w:p w14:paraId="24703573" w14:textId="7F2ECD04" w:rsidR="0077148E" w:rsidRDefault="0077148E" w:rsidP="0077148E">
      <w:pPr>
        <w:pStyle w:val="Heading2"/>
      </w:pPr>
      <w:bookmarkStart w:id="13" w:name="_Toc214421395"/>
      <w:r>
        <w:t xml:space="preserve">2.4. </w:t>
      </w:r>
      <w:r w:rsidRPr="0077148E">
        <w:t>Promotion Strategy</w:t>
      </w:r>
      <w:bookmarkEnd w:id="13"/>
    </w:p>
    <w:p w14:paraId="50BEFEF3" w14:textId="65F6A902" w:rsidR="0077148E" w:rsidRDefault="0077148E" w:rsidP="0077148E">
      <w:pPr>
        <w:spacing w:line="360" w:lineRule="auto"/>
        <w:ind w:right="-450"/>
        <w:jc w:val="both"/>
      </w:pPr>
      <w:r w:rsidRPr="0077148E">
        <w:t>To effectively communicate the brand's value proposition—luxury performance powered by sustainable intelligence—promotion plays a vital role. The goals are to raise awareness, shape opinions, and encourage engagement, particularly among younger, professional audiences.</w:t>
      </w:r>
    </w:p>
    <w:p w14:paraId="1F931C17" w14:textId="77777777" w:rsidR="00422B16" w:rsidRDefault="00422B16" w:rsidP="0077148E">
      <w:pPr>
        <w:spacing w:line="360" w:lineRule="auto"/>
        <w:ind w:right="-450"/>
        <w:jc w:val="both"/>
      </w:pPr>
    </w:p>
    <w:p w14:paraId="51C3112C" w14:textId="61AB817B" w:rsidR="0077148E" w:rsidRDefault="0077148E" w:rsidP="0077148E">
      <w:pPr>
        <w:pStyle w:val="ListParagraph"/>
        <w:numPr>
          <w:ilvl w:val="0"/>
          <w:numId w:val="3"/>
        </w:numPr>
        <w:spacing w:line="360" w:lineRule="auto"/>
        <w:ind w:left="360" w:right="-450"/>
        <w:jc w:val="both"/>
        <w:rPr>
          <w:b/>
          <w:bCs/>
        </w:rPr>
      </w:pPr>
      <w:r w:rsidRPr="0077148E">
        <w:rPr>
          <w:b/>
          <w:bCs/>
        </w:rPr>
        <w:lastRenderedPageBreak/>
        <w:t>Online advertising</w:t>
      </w:r>
    </w:p>
    <w:p w14:paraId="289765E5" w14:textId="1268FDAF" w:rsidR="0077148E" w:rsidRDefault="0077148E" w:rsidP="0077148E">
      <w:pPr>
        <w:pStyle w:val="ListParagraph"/>
        <w:spacing w:line="360" w:lineRule="auto"/>
        <w:ind w:left="360" w:right="-450"/>
        <w:jc w:val="both"/>
      </w:pPr>
      <w:r w:rsidRPr="0077148E">
        <w:t xml:space="preserve">Targeted ads on platforms like LinkedIn, YouTube, Instagram, and </w:t>
      </w:r>
      <w:r w:rsidRPr="0077148E">
        <w:t>TikTok Short</w:t>
      </w:r>
      <w:r w:rsidRPr="0077148E">
        <w:t xml:space="preserve"> films that highlight eco-friendly materials, AI-driven modes, and Hyper-Charge</w:t>
      </w:r>
      <w:r w:rsidRPr="0077148E">
        <w:t>+ Collaborations</w:t>
      </w:r>
      <w:r w:rsidRPr="0077148E">
        <w:t xml:space="preserve"> with influencers who advocate for sustainability and tech </w:t>
      </w:r>
      <w:r w:rsidRPr="0077148E">
        <w:t>reviews Users</w:t>
      </w:r>
      <w:r w:rsidRPr="0077148E">
        <w:t xml:space="preserve"> can "place the E-Volve in their driveway" using interactive augmented reality filters.  A digital-first approach resonates with tech-savvy consumers.</w:t>
      </w:r>
    </w:p>
    <w:p w14:paraId="6BDDFD9A" w14:textId="0F78DAC8" w:rsidR="009B5857" w:rsidRDefault="00AC725B" w:rsidP="00AC725B">
      <w:pPr>
        <w:pStyle w:val="ListParagraph"/>
        <w:numPr>
          <w:ilvl w:val="0"/>
          <w:numId w:val="3"/>
        </w:numPr>
        <w:spacing w:line="360" w:lineRule="auto"/>
        <w:ind w:left="360" w:right="-450"/>
        <w:jc w:val="both"/>
        <w:rPr>
          <w:b/>
          <w:bCs/>
        </w:rPr>
      </w:pPr>
      <w:r w:rsidRPr="00AC725B">
        <w:rPr>
          <w:b/>
          <w:bCs/>
        </w:rPr>
        <w:t>The "E-Volve Your Drive" storytelling campaign</w:t>
      </w:r>
    </w:p>
    <w:p w14:paraId="23B5E6FD" w14:textId="77777777" w:rsidR="009172FA" w:rsidRDefault="00AC725B" w:rsidP="009172FA">
      <w:pPr>
        <w:pStyle w:val="ListParagraph"/>
        <w:spacing w:line="360" w:lineRule="auto"/>
        <w:ind w:left="360" w:right="-450"/>
        <w:jc w:val="both"/>
      </w:pPr>
      <w:r w:rsidRPr="00AC725B">
        <w:t>In this emotive advertisement, the car is portrayed not just as a mode of transport but as a symbol of future mobility. The narrative focuses on creativity, accountability, and personal growth.</w:t>
      </w:r>
    </w:p>
    <w:p w14:paraId="196EAEED" w14:textId="34738B3F" w:rsidR="009172FA" w:rsidRPr="009172FA" w:rsidRDefault="009172FA" w:rsidP="009172FA">
      <w:pPr>
        <w:pStyle w:val="ListParagraph"/>
        <w:numPr>
          <w:ilvl w:val="0"/>
          <w:numId w:val="3"/>
        </w:numPr>
        <w:spacing w:line="360" w:lineRule="auto"/>
        <w:ind w:left="360" w:right="-450"/>
      </w:pPr>
      <w:r w:rsidRPr="009172FA">
        <w:rPr>
          <w:b/>
          <w:bCs/>
        </w:rPr>
        <w:t>Immersion</w:t>
      </w:r>
      <w:r>
        <w:rPr>
          <w:b/>
          <w:bCs/>
        </w:rPr>
        <w:t xml:space="preserve"> </w:t>
      </w:r>
      <w:r>
        <w:rPr>
          <w:b/>
          <w:bCs/>
        </w:rPr>
        <w:t>Activities</w:t>
      </w:r>
      <w:r w:rsidRPr="009172FA">
        <w:br/>
        <w:t>Exclusive launch parties tailored for our high-end clients Explore vibrant festivals in major cities Discover AI and eco-friendly technologies at BMW E-Volve Tech Week Customers can dive into innovation through engaging experiential marketing.</w:t>
      </w:r>
    </w:p>
    <w:p w14:paraId="7FD49499" w14:textId="0077F849" w:rsidR="009172FA" w:rsidRDefault="009172FA" w:rsidP="009172FA">
      <w:pPr>
        <w:pStyle w:val="ListParagraph"/>
        <w:numPr>
          <w:ilvl w:val="0"/>
          <w:numId w:val="3"/>
        </w:numPr>
        <w:spacing w:line="360" w:lineRule="auto"/>
        <w:ind w:left="360" w:right="-450"/>
        <w:jc w:val="both"/>
        <w:rPr>
          <w:b/>
          <w:bCs/>
        </w:rPr>
      </w:pPr>
      <w:r w:rsidRPr="009172FA">
        <w:rPr>
          <w:b/>
          <w:bCs/>
        </w:rPr>
        <w:t>Sustainability Messaging and Public Relations</w:t>
      </w:r>
    </w:p>
    <w:p w14:paraId="0C053075" w14:textId="02ED72EC" w:rsidR="009172FA" w:rsidRDefault="009172FA" w:rsidP="009172FA">
      <w:pPr>
        <w:pStyle w:val="ListParagraph"/>
        <w:spacing w:line="360" w:lineRule="auto"/>
        <w:ind w:left="360" w:right="-450"/>
        <w:jc w:val="both"/>
      </w:pPr>
      <w:r w:rsidRPr="009172FA">
        <w:t>Our credibility will be strengthened through press releases, interviews with BMW engineers, and in-depth sustainability studies. We’ll highlight our commitment to environmental consciousness by focusing on our low-impact practices and the use of sustainable materials.</w:t>
      </w:r>
    </w:p>
    <w:p w14:paraId="762F9622" w14:textId="3FA1F6C5" w:rsidR="009172FA" w:rsidRDefault="009172FA" w:rsidP="009172FA">
      <w:pPr>
        <w:pStyle w:val="ListParagraph"/>
        <w:numPr>
          <w:ilvl w:val="0"/>
          <w:numId w:val="3"/>
        </w:numPr>
        <w:spacing w:line="360" w:lineRule="auto"/>
        <w:ind w:left="360" w:right="-450"/>
        <w:jc w:val="both"/>
        <w:rPr>
          <w:b/>
          <w:bCs/>
        </w:rPr>
      </w:pPr>
      <w:r w:rsidRPr="009172FA">
        <w:rPr>
          <w:b/>
          <w:bCs/>
        </w:rPr>
        <w:t>In-Store Promotion</w:t>
      </w:r>
    </w:p>
    <w:p w14:paraId="5557BC7B" w14:textId="0543B642" w:rsidR="009172FA" w:rsidRDefault="009172FA" w:rsidP="009172FA">
      <w:pPr>
        <w:pStyle w:val="ListParagraph"/>
        <w:spacing w:line="360" w:lineRule="auto"/>
        <w:ind w:left="360" w:right="-450"/>
        <w:jc w:val="both"/>
      </w:pPr>
      <w:r w:rsidRPr="009172FA">
        <w:t>At BMW stores, we’ll offer personalized consultations, detailed product walkthroughs, and digital displays that highlight our charging technologies.</w:t>
      </w:r>
    </w:p>
    <w:p w14:paraId="2F755335" w14:textId="3F340B28" w:rsidR="00E855A6" w:rsidRDefault="00E855A6" w:rsidP="00E855A6">
      <w:pPr>
        <w:spacing w:line="360" w:lineRule="auto"/>
        <w:ind w:right="-450"/>
        <w:jc w:val="both"/>
      </w:pPr>
      <w:r w:rsidRPr="00E855A6">
        <w:t>The marketing mix for BMW's E-Volve is all about premium value, cutting-edge technology, and sustainable performance. Their product strategy focuses on innovation and luxury, while the pricing strategy emphasizes exclusivity. The distribution strategy makes sure that their offerings are accessible through modern channels, and the promotional strategy aims to create both emotional and technological connections with consumers. When you put all these elements together, they form a strong and competitive brand strategy that's perfectly aligned with the future of the electric vehicle market.</w:t>
      </w:r>
    </w:p>
    <w:p w14:paraId="4733AD63" w14:textId="77777777" w:rsidR="00E86F01" w:rsidRPr="00E86F01" w:rsidRDefault="00E86F01" w:rsidP="00E86F01">
      <w:pPr>
        <w:spacing w:line="360" w:lineRule="auto"/>
        <w:ind w:right="-450"/>
        <w:jc w:val="both"/>
        <w:rPr>
          <w:noProof/>
        </w:rPr>
      </w:pPr>
      <w:r w:rsidRPr="00E86F01">
        <w:rPr>
          <w:noProof/>
        </w:rPr>
        <w:t>‌</w:t>
      </w:r>
    </w:p>
    <w:p w14:paraId="2D66B1A2" w14:textId="248F84D6" w:rsidR="00E855A6" w:rsidRDefault="00E855A6" w:rsidP="00E855A6">
      <w:pPr>
        <w:spacing w:line="360" w:lineRule="auto"/>
        <w:ind w:right="-450"/>
        <w:jc w:val="both"/>
      </w:pPr>
      <w:r>
        <w:rPr>
          <w:noProof/>
        </w:rPr>
        <w:lastRenderedPageBreak/>
        <w:drawing>
          <wp:inline distT="0" distB="0" distL="0" distR="0" wp14:anchorId="1BFA3737" wp14:editId="7D79AC18">
            <wp:extent cx="4673600" cy="3750733"/>
            <wp:effectExtent l="0" t="0" r="0" b="2540"/>
            <wp:docPr id="1504298710" name="Picture 4" descr="4Ps Of Marketing Mix: The Best Guide To Show You How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4Ps Of Marketing Mix: The Best Guide To Show You How To ..."/>
                    <pic:cNvPicPr>
                      <a:picLocks noChangeAspect="1" noChangeArrowheads="1"/>
                    </pic:cNvPicPr>
                  </pic:nvPicPr>
                  <pic:blipFill rotWithShape="1">
                    <a:blip r:embed="rId14">
                      <a:extLst>
                        <a:ext uri="{28A0092B-C50C-407E-A947-70E740481C1C}">
                          <a14:useLocalDpi xmlns:a14="http://schemas.microsoft.com/office/drawing/2010/main" val="0"/>
                        </a:ext>
                      </a:extLst>
                    </a:blip>
                    <a:srcRect b="4112"/>
                    <a:stretch>
                      <a:fillRect/>
                    </a:stretch>
                  </pic:blipFill>
                  <pic:spPr bwMode="auto">
                    <a:xfrm>
                      <a:off x="0" y="0"/>
                      <a:ext cx="4673600" cy="3750733"/>
                    </a:xfrm>
                    <a:prstGeom prst="rect">
                      <a:avLst/>
                    </a:prstGeom>
                    <a:noFill/>
                    <a:ln>
                      <a:noFill/>
                    </a:ln>
                    <a:extLst>
                      <a:ext uri="{53640926-AAD7-44D8-BBD7-CCE9431645EC}">
                        <a14:shadowObscured xmlns:a14="http://schemas.microsoft.com/office/drawing/2010/main"/>
                      </a:ext>
                    </a:extLst>
                  </pic:spPr>
                </pic:pic>
              </a:graphicData>
            </a:graphic>
          </wp:inline>
        </w:drawing>
      </w:r>
    </w:p>
    <w:p w14:paraId="667676B2" w14:textId="0B0BFE1B" w:rsidR="00E86F01" w:rsidRPr="00E86F01" w:rsidRDefault="00E86F01" w:rsidP="00E86F01">
      <w:pPr>
        <w:pStyle w:val="Subtitle"/>
        <w:jc w:val="both"/>
        <w:rPr>
          <w:noProof/>
        </w:rPr>
      </w:pPr>
      <w:r>
        <w:rPr>
          <w:noProof/>
        </w:rPr>
        <w:t xml:space="preserve">Figur-2 </w:t>
      </w:r>
      <w:r w:rsidRPr="00E86F01">
        <w:rPr>
          <w:noProof/>
        </w:rPr>
        <w:t>Google.com. (2024). </w:t>
      </w:r>
      <w:r w:rsidRPr="00E86F01">
        <w:rPr>
          <w:i/>
          <w:iCs/>
          <w:noProof/>
        </w:rPr>
        <w:t>Google Image Result</w:t>
      </w:r>
      <w:r w:rsidRPr="00E86F01">
        <w:rPr>
          <w:noProof/>
        </w:rPr>
        <w:t>. [online] Available at: https://www.google.com/imgres?imgurl=https%3A%2F%2Fheidicohen.com%2Fwp-content%2Fuploads%2F4Ps_of_the_Marketing_ [Accessed 19 Nov. 2025].</w:t>
      </w:r>
    </w:p>
    <w:p w14:paraId="579767D0" w14:textId="32A38EE1" w:rsidR="00E86F01" w:rsidRDefault="00E86F01" w:rsidP="00E855A6">
      <w:pPr>
        <w:spacing w:line="360" w:lineRule="auto"/>
        <w:ind w:right="-450"/>
        <w:jc w:val="both"/>
      </w:pPr>
    </w:p>
    <w:p w14:paraId="47AD2089" w14:textId="77777777" w:rsidR="00E86F01" w:rsidRDefault="00E86F01">
      <w:r>
        <w:br w:type="page"/>
      </w:r>
    </w:p>
    <w:p w14:paraId="759A11A3" w14:textId="5DE4CA5E" w:rsidR="00E86F01" w:rsidRDefault="008972F1" w:rsidP="008972F1">
      <w:pPr>
        <w:pStyle w:val="Heading1"/>
        <w:rPr>
          <w:b/>
        </w:rPr>
      </w:pPr>
      <w:bookmarkStart w:id="14" w:name="_Toc214421396"/>
      <w:r w:rsidRPr="008972F1">
        <w:rPr>
          <w:b/>
        </w:rPr>
        <w:lastRenderedPageBreak/>
        <w:t>Element 3: Marketing Strategy Pitch</w:t>
      </w:r>
      <w:r>
        <w:rPr>
          <w:b/>
        </w:rPr>
        <w:t xml:space="preserve"> for BMW</w:t>
      </w:r>
      <w:bookmarkEnd w:id="14"/>
      <w:r>
        <w:rPr>
          <w:b/>
        </w:rPr>
        <w:t xml:space="preserve"> </w:t>
      </w:r>
    </w:p>
    <w:p w14:paraId="4EB5407E" w14:textId="77777777" w:rsidR="008972F1" w:rsidRDefault="008972F1" w:rsidP="008972F1"/>
    <w:p w14:paraId="59A660E2" w14:textId="77777777" w:rsidR="008972F1" w:rsidRDefault="008972F1" w:rsidP="008972F1">
      <w:pPr>
        <w:ind w:right="-450"/>
        <w:jc w:val="both"/>
      </w:pPr>
      <w:r w:rsidRPr="008972F1">
        <w:t>Drivers today are looking for smart, sustainable, and personalized mobility options instead of just quick transportation in this rapidly evolving mobility landscape. BMW Solaris steps up to meet this demand. Solaris isn’t just another electric vehicle; it’s a forward-thinking mobility experience that fuses state-of-the-art AI technology with exceptional craftsmanship.</w:t>
      </w:r>
    </w:p>
    <w:p w14:paraId="06309C67" w14:textId="5EDF9937" w:rsidR="008972F1" w:rsidRDefault="008972F1" w:rsidP="008972F1">
      <w:pPr>
        <w:ind w:right="-450"/>
        <w:jc w:val="both"/>
      </w:pPr>
      <w:r w:rsidRPr="008972F1">
        <w:t xml:space="preserve"> Our concept addresses a growing challenge in the luxury EV market: customers often feel they have to choose between high-end luxury and advanced technology. Solaris changes that game. With its </w:t>
      </w:r>
      <w:proofErr w:type="spellStart"/>
      <w:r w:rsidRPr="008972F1">
        <w:t>HyperCharge</w:t>
      </w:r>
      <w:proofErr w:type="spellEnd"/>
      <w:r w:rsidRPr="008972F1">
        <w:t>-X system, which can charge from 0 to 80% in just 12 minutes, AI-</w:t>
      </w:r>
      <w:proofErr w:type="spellStart"/>
      <w:r w:rsidRPr="008972F1">
        <w:t>DriveSense</w:t>
      </w:r>
      <w:proofErr w:type="spellEnd"/>
      <w:r w:rsidRPr="008972F1">
        <w:t xml:space="preserve"> that adapts to your driving style, and an eco-friendly interior crafted from recycled and plant-based materials, Solaris sets a new benchmark for responsible premium mobility.</w:t>
      </w:r>
    </w:p>
    <w:p w14:paraId="5D64CB30" w14:textId="2882B4F5" w:rsidR="008972F1" w:rsidRDefault="008972F1" w:rsidP="008972F1">
      <w:pPr>
        <w:ind w:right="-450"/>
        <w:jc w:val="both"/>
      </w:pPr>
      <w:r w:rsidRPr="008972F1">
        <w:t xml:space="preserve">With BMW </w:t>
      </w:r>
      <w:proofErr w:type="spellStart"/>
      <w:r w:rsidRPr="008972F1">
        <w:t>ConnectSphere</w:t>
      </w:r>
      <w:proofErr w:type="spellEnd"/>
      <w:r w:rsidRPr="008972F1">
        <w:t>, Solaris brings drivers a blend of smart performance, eco-friendly design, and a personalized digital experience. Solaris is perfect for those who crave innovation while keeping their style intact, targeting forward-thinking professionals aged 25 to 55.</w:t>
      </w:r>
    </w:p>
    <w:p w14:paraId="10600E21" w14:textId="4AE7CBF5" w:rsidR="008972F1" w:rsidRDefault="008972F1" w:rsidP="008972F1">
      <w:pPr>
        <w:ind w:right="-450"/>
        <w:jc w:val="both"/>
      </w:pPr>
      <w:r w:rsidRPr="008972F1">
        <w:t>But Solaris is more than just a car; it embodies a commitment to the future of mobility, the planet, and the driver. This marks BMW's latest leap forward, transforming the luxury electric driving experience. Welcome to Solaris. The Future Hastened.</w:t>
      </w:r>
    </w:p>
    <w:p w14:paraId="1E7491AC" w14:textId="56B171A8" w:rsidR="008972F1" w:rsidRDefault="008972F1" w:rsidP="008972F1">
      <w:pPr>
        <w:ind w:right="-450"/>
        <w:jc w:val="center"/>
      </w:pPr>
      <w:r>
        <w:rPr>
          <w:noProof/>
        </w:rPr>
        <w:drawing>
          <wp:inline distT="0" distB="0" distL="0" distR="0" wp14:anchorId="7062288C" wp14:editId="2891D107">
            <wp:extent cx="4632960" cy="3276730"/>
            <wp:effectExtent l="0" t="0" r="0" b="0"/>
            <wp:docPr id="5601279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127951" name="Picture 56012795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40556" cy="3282102"/>
                    </a:xfrm>
                    <a:prstGeom prst="rect">
                      <a:avLst/>
                    </a:prstGeom>
                  </pic:spPr>
                </pic:pic>
              </a:graphicData>
            </a:graphic>
          </wp:inline>
        </w:drawing>
      </w:r>
    </w:p>
    <w:p w14:paraId="3B40809C" w14:textId="0201A4D6" w:rsidR="008972F1" w:rsidRDefault="008972F1" w:rsidP="008972F1">
      <w:pPr>
        <w:pStyle w:val="Subtitle"/>
        <w:jc w:val="center"/>
      </w:pPr>
      <w:r>
        <w:t>Figure-3 Poster for above pitch (Self-Created Using Canva)</w:t>
      </w:r>
    </w:p>
    <w:p w14:paraId="526E6EEF" w14:textId="4AF695DE" w:rsidR="00502572" w:rsidRDefault="00502572" w:rsidP="00502572">
      <w:pPr>
        <w:pStyle w:val="Heading1"/>
        <w:rPr>
          <w:b/>
          <w:bCs/>
        </w:rPr>
      </w:pPr>
      <w:bookmarkStart w:id="15" w:name="_Toc214421397"/>
      <w:r w:rsidRPr="00502572">
        <w:rPr>
          <w:b/>
          <w:bCs/>
        </w:rPr>
        <w:lastRenderedPageBreak/>
        <w:t>Element 4 – Reflection</w:t>
      </w:r>
      <w:bookmarkEnd w:id="15"/>
    </w:p>
    <w:p w14:paraId="073BDC67" w14:textId="77777777" w:rsidR="00502572" w:rsidRDefault="00502572" w:rsidP="00502572"/>
    <w:p w14:paraId="6B746E56" w14:textId="77777777" w:rsidR="00502572" w:rsidRDefault="00502572" w:rsidP="00502572">
      <w:pPr>
        <w:spacing w:line="360" w:lineRule="auto"/>
        <w:ind w:right="-540"/>
        <w:jc w:val="both"/>
      </w:pPr>
      <w:r w:rsidRPr="00502572">
        <w:t>Crafting the brand concept for BMW Solaris has been a truly enlightening journey that has deepened my understanding of strategic marketing and how theory plays out in the real world. One of the most eye-opening moments for me was discovering the interconnectedness of the STDP model. Initially, segmentation felt like just another categorization task, but as the project unfolded, it became clear that truly grasping customer motivations was essential for shaping the brand's identity.</w:t>
      </w:r>
    </w:p>
    <w:p w14:paraId="27ADD889" w14:textId="24D07064" w:rsidR="00502572" w:rsidRDefault="00502572" w:rsidP="00502572">
      <w:pPr>
        <w:spacing w:line="360" w:lineRule="auto"/>
        <w:ind w:right="-540"/>
        <w:jc w:val="both"/>
      </w:pPr>
      <w:r w:rsidRPr="00502572">
        <w:t xml:space="preserve"> By pinpointing "future-driven innovators" as our main psychographic group, we were able to define Solaris's tone, design, and tech focus. This experience really underscored how segmentation can significantly influence differentiation and how a robust positioning strategy must align with the functional and emotional needs of the target market.</w:t>
      </w:r>
    </w:p>
    <w:p w14:paraId="12D9C4AF" w14:textId="77777777" w:rsidR="00502572" w:rsidRDefault="00502572" w:rsidP="00502572">
      <w:pPr>
        <w:spacing w:line="360" w:lineRule="auto"/>
        <w:ind w:right="-540"/>
        <w:jc w:val="both"/>
      </w:pPr>
      <w:r w:rsidRPr="00502572">
        <w:t xml:space="preserve">The importance of alignment in a marketing plan really came to life when we looked at the 4Ps. Every other element of the mix was influenced by Solaris' decision to adopt a premium pricing strategy. To justify this higher price, a cutting-edge AI ecosystem and a top-notch charging experience are essential for a product of the future. </w:t>
      </w:r>
    </w:p>
    <w:p w14:paraId="5E7E5E49" w14:textId="77777777" w:rsidR="00534E99" w:rsidRDefault="00502572" w:rsidP="00502572">
      <w:pPr>
        <w:spacing w:line="360" w:lineRule="auto"/>
        <w:ind w:right="-540"/>
        <w:jc w:val="both"/>
      </w:pPr>
      <w:r w:rsidRPr="00502572">
        <w:t>Similarly, Solaris reinforced its image as a high-end, sophisticated brand by utilizing limited distribution and creating immersive showrooms. This experiment clearly showed that every part of the marketing mix should work together to support the brand's story, rather than operate in isolation.</w:t>
      </w:r>
    </w:p>
    <w:p w14:paraId="0F7FB0D8" w14:textId="5B40C2CF" w:rsidR="00502572" w:rsidRDefault="00502572" w:rsidP="00502572">
      <w:pPr>
        <w:spacing w:line="360" w:lineRule="auto"/>
        <w:ind w:right="-540"/>
        <w:jc w:val="both"/>
      </w:pPr>
      <w:r w:rsidRPr="00502572">
        <w:t>One of the key skills I picked up during this process was crafting an engaging story in a limited timeframe. Instead of just listing features, I learned to present Solaris as the perfect solution to a gap in the market—striking a balance between luxury and technology. The way we visually translated this strategy onto a poster highlighted just how important it is to keep messaging, design, and brand identity consistent.</w:t>
      </w:r>
    </w:p>
    <w:p w14:paraId="64893B8C" w14:textId="77777777" w:rsidR="00502572" w:rsidRDefault="00502572" w:rsidP="00502572">
      <w:pPr>
        <w:spacing w:line="360" w:lineRule="auto"/>
        <w:ind w:right="-540"/>
        <w:jc w:val="both"/>
      </w:pPr>
      <w:r w:rsidRPr="00502572">
        <w:t xml:space="preserve">I definitely want to make some improvements in a few areas for my upcoming projects. To get a better handle on pricing expectations and what features people find appealing, I plan to dive deeper into primary research. While I did use some secondary insights for this research, having more quantitative data would really bolster my approach. </w:t>
      </w:r>
    </w:p>
    <w:p w14:paraId="58AF0F3E" w14:textId="39289281" w:rsidR="00502572" w:rsidRDefault="00502572" w:rsidP="00502572">
      <w:pPr>
        <w:spacing w:line="360" w:lineRule="auto"/>
        <w:ind w:right="-540"/>
        <w:jc w:val="both"/>
      </w:pPr>
      <w:r w:rsidRPr="00502572">
        <w:lastRenderedPageBreak/>
        <w:t>Additionally, I want to enhance my storytelling strategy by weaving in more scenario-based examples and user-focused narratives in the pitch. This would help to humanize the content and make the strategy more relatable. Lastly, since it took longer than I expected to polish the poster design, I need to work on my time management during the pitch preparation.</w:t>
      </w:r>
    </w:p>
    <w:p w14:paraId="0A770021" w14:textId="77777777" w:rsidR="00502572" w:rsidRPr="00502572" w:rsidRDefault="00502572" w:rsidP="00502572">
      <w:pPr>
        <w:spacing w:line="360" w:lineRule="auto"/>
        <w:ind w:right="-540"/>
        <w:jc w:val="both"/>
      </w:pPr>
      <w:r w:rsidRPr="00502572">
        <w:t>All things considered, this project improved my capacity to use marketing theory in an innovative, real-world setting. My ability to think strategically, communicate visually, and articulate a compelling brand narrative all improved as a result. My involvement with BMW Solaris has equipped me to tackle branding projects in the future with more assurance and originality.</w:t>
      </w:r>
    </w:p>
    <w:p w14:paraId="452EAE0C" w14:textId="64C1B36C" w:rsidR="00534E99" w:rsidRDefault="00534E99" w:rsidP="00502572">
      <w:pPr>
        <w:spacing w:line="360" w:lineRule="auto"/>
        <w:ind w:right="-540"/>
        <w:jc w:val="both"/>
      </w:pPr>
    </w:p>
    <w:p w14:paraId="760D17F0" w14:textId="77777777" w:rsidR="00534E99" w:rsidRDefault="00534E99">
      <w:r>
        <w:br w:type="page"/>
      </w:r>
    </w:p>
    <w:p w14:paraId="19EE445F" w14:textId="32D0B77C" w:rsidR="00502572" w:rsidRDefault="00534E99" w:rsidP="00534E99">
      <w:pPr>
        <w:pStyle w:val="Heading1"/>
        <w:jc w:val="center"/>
        <w:rPr>
          <w:b/>
          <w:bCs/>
        </w:rPr>
      </w:pPr>
      <w:bookmarkStart w:id="16" w:name="_Toc214421398"/>
      <w:r w:rsidRPr="00534E99">
        <w:rPr>
          <w:b/>
          <w:bCs/>
        </w:rPr>
        <w:lastRenderedPageBreak/>
        <w:t>References</w:t>
      </w:r>
      <w:bookmarkEnd w:id="16"/>
    </w:p>
    <w:p w14:paraId="7D747EF3" w14:textId="4A7BECF9" w:rsidR="00534E99" w:rsidRDefault="00534E99" w:rsidP="00534E99">
      <w:pPr>
        <w:pStyle w:val="ListParagraph"/>
        <w:numPr>
          <w:ilvl w:val="0"/>
          <w:numId w:val="9"/>
        </w:numPr>
        <w:ind w:right="-720"/>
        <w:jc w:val="both"/>
      </w:pPr>
      <w:r>
        <w:t>BMW Group (2024) BMW Sustainability and Innovation Strategy. Available at: https://www.bmwgroup.com</w:t>
      </w:r>
    </w:p>
    <w:p w14:paraId="5600C85B" w14:textId="0F3EEE77" w:rsidR="00534E99" w:rsidRDefault="00534E99" w:rsidP="00534E99">
      <w:pPr>
        <w:pStyle w:val="ListParagraph"/>
        <w:numPr>
          <w:ilvl w:val="0"/>
          <w:numId w:val="9"/>
        </w:numPr>
        <w:ind w:right="-720"/>
        <w:jc w:val="both"/>
      </w:pPr>
      <w:r>
        <w:t xml:space="preserve">Kotler, P. and Keller, K. (2022) Marketing Management. 16th </w:t>
      </w:r>
      <w:proofErr w:type="spellStart"/>
      <w:r>
        <w:t>edn</w:t>
      </w:r>
      <w:proofErr w:type="spellEnd"/>
      <w:r>
        <w:t>. Pearson.</w:t>
      </w:r>
    </w:p>
    <w:p w14:paraId="36386ACF" w14:textId="7C4F152E" w:rsidR="00534E99" w:rsidRDefault="00534E99" w:rsidP="00534E99">
      <w:pPr>
        <w:pStyle w:val="ListParagraph"/>
        <w:numPr>
          <w:ilvl w:val="0"/>
          <w:numId w:val="9"/>
        </w:numPr>
        <w:ind w:right="-720"/>
        <w:jc w:val="both"/>
      </w:pPr>
      <w:r>
        <w:t>Pearce, B., King, R. and Shaw, J. (2024) What Is Positioning in Marketing? Product Marketing Alliance. Available at: https://www.productmarketingalliance.com</w:t>
      </w:r>
    </w:p>
    <w:p w14:paraId="01F10E47" w14:textId="00EC90A2" w:rsidR="00534E99" w:rsidRDefault="00534E99" w:rsidP="00534E99">
      <w:pPr>
        <w:pStyle w:val="ListParagraph"/>
        <w:numPr>
          <w:ilvl w:val="0"/>
          <w:numId w:val="9"/>
        </w:numPr>
        <w:ind w:right="-720"/>
        <w:jc w:val="both"/>
      </w:pPr>
      <w:r>
        <w:t>Statista (2024) Electric Vehicle Market: Global Outlook. Available at: https://www.statista.com</w:t>
      </w:r>
    </w:p>
    <w:p w14:paraId="57105905" w14:textId="0E754157" w:rsidR="00534E99" w:rsidRDefault="00534E99" w:rsidP="00534E99">
      <w:pPr>
        <w:pStyle w:val="ListParagraph"/>
        <w:numPr>
          <w:ilvl w:val="0"/>
          <w:numId w:val="9"/>
        </w:numPr>
        <w:ind w:right="-720"/>
        <w:jc w:val="both"/>
      </w:pPr>
      <w:r>
        <w:t>Poster-final.png (2025) BMW EV Innovation Poster. Self-created.</w:t>
      </w:r>
    </w:p>
    <w:p w14:paraId="2933EBBC" w14:textId="3E1C221C" w:rsidR="00534E99" w:rsidRDefault="00534E99" w:rsidP="00534E99">
      <w:pPr>
        <w:pStyle w:val="ListParagraph"/>
        <w:numPr>
          <w:ilvl w:val="0"/>
          <w:numId w:val="9"/>
        </w:numPr>
        <w:ind w:right="-720"/>
        <w:jc w:val="both"/>
      </w:pPr>
      <w:r>
        <w:t xml:space="preserve">McKinsey (2023) Future of Electric Mobility Report. Available at: </w:t>
      </w:r>
      <w:hyperlink r:id="rId16" w:history="1">
        <w:r w:rsidRPr="00791A7F">
          <w:rPr>
            <w:rStyle w:val="Hyperlink"/>
          </w:rPr>
          <w:t>https://www.mckinsey.com</w:t>
        </w:r>
      </w:hyperlink>
    </w:p>
    <w:p w14:paraId="63816649" w14:textId="7D80FF75" w:rsidR="001D2519" w:rsidRDefault="001D2519" w:rsidP="001D2519">
      <w:pPr>
        <w:pStyle w:val="NormalWeb"/>
        <w:numPr>
          <w:ilvl w:val="0"/>
          <w:numId w:val="9"/>
        </w:numPr>
      </w:pPr>
      <w:r>
        <w:t xml:space="preserve">Ansari, R.S. (2025) ‘STDP: The Four Steps of a Customer-Driven Marketing Strategy’, </w:t>
      </w:r>
      <w:proofErr w:type="spellStart"/>
      <w:r>
        <w:rPr>
          <w:rStyle w:val="Emphasis"/>
        </w:rPr>
        <w:t>BloggInc</w:t>
      </w:r>
      <w:proofErr w:type="spellEnd"/>
      <w:r>
        <w:t xml:space="preserve">. Available at: </w:t>
      </w:r>
      <w:hyperlink r:id="rId17" w:tgtFrame="_new" w:history="1">
        <w:r>
          <w:rPr>
            <w:rStyle w:val="Hyperlink"/>
          </w:rPr>
          <w:t>https://www.blogginc.com/blog/stdp-the-four-steps-of-a-customer-driven-marketing-strategy/</w:t>
        </w:r>
      </w:hyperlink>
      <w:r>
        <w:t xml:space="preserve"> </w:t>
      </w:r>
    </w:p>
    <w:p w14:paraId="763DF042" w14:textId="7DE962D2" w:rsidR="001D2519" w:rsidRDefault="001D2519" w:rsidP="001D2519">
      <w:pPr>
        <w:pStyle w:val="NormalWeb"/>
        <w:numPr>
          <w:ilvl w:val="0"/>
          <w:numId w:val="9"/>
        </w:numPr>
      </w:pPr>
      <w:r>
        <w:t xml:space="preserve">Pearce, B., King, R. and Shaw, J. (2024) ‘What is Positioning in Marketing? Your Complete Guide’, </w:t>
      </w:r>
      <w:r>
        <w:rPr>
          <w:rStyle w:val="Emphasis"/>
        </w:rPr>
        <w:t>Product Marketing Alliance</w:t>
      </w:r>
      <w:r>
        <w:t xml:space="preserve">. Available at: </w:t>
      </w:r>
      <w:hyperlink r:id="rId18" w:tgtFrame="_new" w:history="1">
        <w:r>
          <w:rPr>
            <w:rStyle w:val="Hyperlink"/>
          </w:rPr>
          <w:t>https://www.productmarketingalliance.com/your-guide-to-positioning/</w:t>
        </w:r>
      </w:hyperlink>
    </w:p>
    <w:p w14:paraId="413709D7" w14:textId="77777777" w:rsidR="001D2519" w:rsidRDefault="001D2519" w:rsidP="001D2519">
      <w:pPr>
        <w:pStyle w:val="NormalWeb"/>
        <w:numPr>
          <w:ilvl w:val="0"/>
          <w:numId w:val="9"/>
        </w:numPr>
      </w:pPr>
      <w:r>
        <w:t xml:space="preserve">Bhasin, H. (2015) </w:t>
      </w:r>
      <w:r>
        <w:rPr>
          <w:rStyle w:val="Emphasis"/>
        </w:rPr>
        <w:t>Marketing Strategy of Tesla Motors</w:t>
      </w:r>
      <w:r>
        <w:t xml:space="preserve">. Marketing91. Available at: </w:t>
      </w:r>
      <w:hyperlink r:id="rId19" w:tgtFrame="_new" w:history="1">
        <w:r>
          <w:rPr>
            <w:rStyle w:val="Hyperlink"/>
          </w:rPr>
          <w:t>https://www.marketing91.com</w:t>
        </w:r>
      </w:hyperlink>
      <w:r>
        <w:t xml:space="preserve"> (Accessed: 19 November 2025).</w:t>
      </w:r>
    </w:p>
    <w:p w14:paraId="0736CFAE" w14:textId="7B6A83EC" w:rsidR="001D2519" w:rsidRDefault="001D2519" w:rsidP="001D2519">
      <w:pPr>
        <w:pStyle w:val="NormalWeb"/>
        <w:numPr>
          <w:ilvl w:val="0"/>
          <w:numId w:val="9"/>
        </w:numPr>
      </w:pPr>
      <w:proofErr w:type="spellStart"/>
      <w:r>
        <w:t>Byju’s</w:t>
      </w:r>
      <w:proofErr w:type="spellEnd"/>
      <w:r>
        <w:t xml:space="preserve"> (2023) </w:t>
      </w:r>
      <w:r>
        <w:rPr>
          <w:rStyle w:val="Emphasis"/>
        </w:rPr>
        <w:t>Marketing Mix – Definition, 4P &amp; 7P of Marketing, Examples</w:t>
      </w:r>
      <w:r>
        <w:t xml:space="preserve">. Available at: </w:t>
      </w:r>
      <w:hyperlink r:id="rId20" w:tgtFrame="_new" w:history="1">
        <w:r>
          <w:rPr>
            <w:rStyle w:val="Hyperlink"/>
          </w:rPr>
          <w:t>https://byjus.com/commerce/marketing-mix/</w:t>
        </w:r>
      </w:hyperlink>
      <w:r>
        <w:t xml:space="preserve"> </w:t>
      </w:r>
    </w:p>
    <w:p w14:paraId="5CC9FDCE" w14:textId="022FB61F" w:rsidR="001D2519" w:rsidRDefault="001D2519" w:rsidP="001D2519">
      <w:pPr>
        <w:pStyle w:val="NormalWeb"/>
        <w:numPr>
          <w:ilvl w:val="0"/>
          <w:numId w:val="9"/>
        </w:numPr>
      </w:pPr>
      <w:r>
        <w:t xml:space="preserve">McCabe, A. (2024) ‘The 7Ps of the Marketing Mix: Streamline Your Strategy’, </w:t>
      </w:r>
      <w:r>
        <w:rPr>
          <w:rStyle w:val="Emphasis"/>
        </w:rPr>
        <w:t>Hurree Blog</w:t>
      </w:r>
      <w:r>
        <w:t xml:space="preserve">. Available at: </w:t>
      </w:r>
      <w:hyperlink r:id="rId21" w:tgtFrame="_new" w:history="1">
        <w:r>
          <w:rPr>
            <w:rStyle w:val="Hyperlink"/>
          </w:rPr>
          <w:t>https://blog.hurree.co/marketing-mix-7ps</w:t>
        </w:r>
      </w:hyperlink>
    </w:p>
    <w:p w14:paraId="4C1ABF7F" w14:textId="77777777" w:rsidR="001D2519" w:rsidRDefault="001D2519" w:rsidP="001D2519">
      <w:pPr>
        <w:pStyle w:val="NormalWeb"/>
        <w:numPr>
          <w:ilvl w:val="0"/>
          <w:numId w:val="9"/>
        </w:numPr>
      </w:pPr>
      <w:r>
        <w:t xml:space="preserve">Salesforce (2022) </w:t>
      </w:r>
      <w:r>
        <w:rPr>
          <w:rStyle w:val="Emphasis"/>
        </w:rPr>
        <w:t>Marketing Mix Overview</w:t>
      </w:r>
      <w:r>
        <w:t xml:space="preserve">. Available at: </w:t>
      </w:r>
      <w:hyperlink r:id="rId22" w:tgtFrame="_new" w:history="1">
        <w:r>
          <w:rPr>
            <w:rStyle w:val="Hyperlink"/>
          </w:rPr>
          <w:t>https://www.salesforce.com/uk/marketing/mix/</w:t>
        </w:r>
      </w:hyperlink>
    </w:p>
    <w:p w14:paraId="11DFD941" w14:textId="7A0338D6" w:rsidR="001D2519" w:rsidRDefault="001D2519" w:rsidP="001D2519">
      <w:pPr>
        <w:pStyle w:val="NormalWeb"/>
        <w:numPr>
          <w:ilvl w:val="0"/>
          <w:numId w:val="9"/>
        </w:numPr>
      </w:pPr>
      <w:r>
        <w:t xml:space="preserve">Tesla (2024) </w:t>
      </w:r>
      <w:r>
        <w:rPr>
          <w:rStyle w:val="Emphasis"/>
        </w:rPr>
        <w:t>Model S Product Specifications</w:t>
      </w:r>
      <w:r>
        <w:t xml:space="preserve">. Available at: </w:t>
      </w:r>
      <w:hyperlink r:id="rId23" w:tgtFrame="_new" w:history="1">
        <w:r>
          <w:rPr>
            <w:rStyle w:val="Hyperlink"/>
          </w:rPr>
          <w:t>https://www.tesla.com/models</w:t>
        </w:r>
      </w:hyperlink>
      <w:r>
        <w:t xml:space="preserve"> </w:t>
      </w:r>
    </w:p>
    <w:p w14:paraId="539E4AA9" w14:textId="7A6118D9" w:rsidR="001D2519" w:rsidRDefault="001D2519" w:rsidP="001D2519">
      <w:pPr>
        <w:pStyle w:val="NormalWeb"/>
        <w:numPr>
          <w:ilvl w:val="0"/>
          <w:numId w:val="9"/>
        </w:numPr>
      </w:pPr>
      <w:r>
        <w:t xml:space="preserve">Mercedes-Benz (2024) </w:t>
      </w:r>
      <w:r>
        <w:rPr>
          <w:rStyle w:val="Emphasis"/>
        </w:rPr>
        <w:t>EQS Product Overview</w:t>
      </w:r>
      <w:r>
        <w:t xml:space="preserve">. Available at: </w:t>
      </w:r>
      <w:hyperlink r:id="rId24" w:tgtFrame="_new" w:history="1">
        <w:r>
          <w:rPr>
            <w:rStyle w:val="Hyperlink"/>
          </w:rPr>
          <w:t>https://www.mercedes-benz.co.uk</w:t>
        </w:r>
      </w:hyperlink>
      <w:r>
        <w:t xml:space="preserve"> </w:t>
      </w:r>
    </w:p>
    <w:p w14:paraId="7AA30A23" w14:textId="752DD569" w:rsidR="001D2519" w:rsidRDefault="001D2519" w:rsidP="001D2519">
      <w:pPr>
        <w:pStyle w:val="NormalWeb"/>
        <w:numPr>
          <w:ilvl w:val="0"/>
          <w:numId w:val="9"/>
        </w:numPr>
      </w:pPr>
      <w:r>
        <w:t xml:space="preserve">Audi (2024) </w:t>
      </w:r>
      <w:r>
        <w:rPr>
          <w:rStyle w:val="Emphasis"/>
        </w:rPr>
        <w:t>e-Tron GT Highlights</w:t>
      </w:r>
      <w:r>
        <w:t xml:space="preserve">. Available at: </w:t>
      </w:r>
      <w:hyperlink r:id="rId25" w:tgtFrame="_new" w:history="1">
        <w:r>
          <w:rPr>
            <w:rStyle w:val="Hyperlink"/>
          </w:rPr>
          <w:t>https://www.audi.co.uk</w:t>
        </w:r>
      </w:hyperlink>
      <w:r>
        <w:t xml:space="preserve"> </w:t>
      </w:r>
    </w:p>
    <w:p w14:paraId="412AAE91" w14:textId="727092B7" w:rsidR="001D2519" w:rsidRDefault="001D2519" w:rsidP="001D2519">
      <w:pPr>
        <w:pStyle w:val="NormalWeb"/>
        <w:numPr>
          <w:ilvl w:val="0"/>
          <w:numId w:val="9"/>
        </w:numPr>
      </w:pPr>
      <w:r>
        <w:t xml:space="preserve">BYD (2024) </w:t>
      </w:r>
      <w:r>
        <w:rPr>
          <w:rStyle w:val="Emphasis"/>
        </w:rPr>
        <w:t>Seal EV Product Sheet</w:t>
      </w:r>
      <w:r>
        <w:t xml:space="preserve">. Available at: </w:t>
      </w:r>
      <w:hyperlink r:id="rId26" w:tgtFrame="_new" w:history="1">
        <w:r>
          <w:rPr>
            <w:rStyle w:val="Hyperlink"/>
          </w:rPr>
          <w:t>https://www.byd.com</w:t>
        </w:r>
      </w:hyperlink>
      <w:r>
        <w:t xml:space="preserve"> </w:t>
      </w:r>
    </w:p>
    <w:p w14:paraId="01831494" w14:textId="77777777" w:rsidR="00534E99" w:rsidRDefault="00534E99" w:rsidP="001D2519">
      <w:pPr>
        <w:ind w:left="360" w:right="-720"/>
        <w:jc w:val="both"/>
      </w:pPr>
    </w:p>
    <w:p w14:paraId="47E759BF" w14:textId="116AD50C" w:rsidR="00534E99" w:rsidRDefault="00534E99" w:rsidP="00534E99">
      <w:r>
        <w:t xml:space="preserve"> </w:t>
      </w:r>
    </w:p>
    <w:p w14:paraId="256A00D4" w14:textId="77777777" w:rsidR="00534E99" w:rsidRPr="00534E99" w:rsidRDefault="00534E99" w:rsidP="00534E99"/>
    <w:sectPr w:rsidR="00534E99" w:rsidRPr="00534E99" w:rsidSect="00E461CB">
      <w:footerReference w:type="default" r:id="rId27"/>
      <w:pgSz w:w="12240" w:h="15840"/>
      <w:pgMar w:top="1440" w:right="1440" w:bottom="1440" w:left="1440" w:header="720" w:footer="720" w:gutter="0"/>
      <w:pgBorders w:offsetFrom="page">
        <w:top w:val="single" w:sz="2" w:space="24" w:color="auto" w:shadow="1"/>
        <w:left w:val="single" w:sz="2" w:space="24" w:color="auto" w:shadow="1"/>
        <w:bottom w:val="single" w:sz="2" w:space="24" w:color="auto" w:shadow="1"/>
        <w:right w:val="single" w:sz="2"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2A26B2" w14:textId="77777777" w:rsidR="00CA47C0" w:rsidRDefault="00CA47C0" w:rsidP="00E461CB">
      <w:pPr>
        <w:spacing w:after="0" w:line="240" w:lineRule="auto"/>
      </w:pPr>
      <w:r>
        <w:separator/>
      </w:r>
    </w:p>
  </w:endnote>
  <w:endnote w:type="continuationSeparator" w:id="0">
    <w:p w14:paraId="1FA92E0C" w14:textId="77777777" w:rsidR="00CA47C0" w:rsidRDefault="00CA47C0" w:rsidP="00E461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9434616"/>
      <w:docPartObj>
        <w:docPartGallery w:val="Page Numbers (Bottom of Page)"/>
        <w:docPartUnique/>
      </w:docPartObj>
    </w:sdtPr>
    <w:sdtEndPr>
      <w:rPr>
        <w:color w:val="7F7F7F" w:themeColor="background1" w:themeShade="7F"/>
        <w:spacing w:val="60"/>
      </w:rPr>
    </w:sdtEndPr>
    <w:sdtContent>
      <w:p w14:paraId="20CF0954" w14:textId="08F83D1B" w:rsidR="00E461CB" w:rsidRDefault="00E461C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EA7B6E" w14:textId="77777777" w:rsidR="00E461CB" w:rsidRDefault="00E461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1857DE" w14:textId="77777777" w:rsidR="00CA47C0" w:rsidRDefault="00CA47C0" w:rsidP="00E461CB">
      <w:pPr>
        <w:spacing w:after="0" w:line="240" w:lineRule="auto"/>
      </w:pPr>
      <w:r>
        <w:separator/>
      </w:r>
    </w:p>
  </w:footnote>
  <w:footnote w:type="continuationSeparator" w:id="0">
    <w:p w14:paraId="28DF7FC2" w14:textId="77777777" w:rsidR="00CA47C0" w:rsidRDefault="00CA47C0" w:rsidP="00E461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6B43D2"/>
    <w:multiLevelType w:val="hybridMultilevel"/>
    <w:tmpl w:val="4030011A"/>
    <w:lvl w:ilvl="0" w:tplc="04090001">
      <w:start w:val="1"/>
      <w:numFmt w:val="bullet"/>
      <w:lvlText w:val=""/>
      <w:lvlJc w:val="left"/>
      <w:pPr>
        <w:ind w:left="1170" w:hanging="360"/>
      </w:pPr>
      <w:rPr>
        <w:rFonts w:ascii="Symbol" w:hAnsi="Symbol" w:hint="default"/>
      </w:rPr>
    </w:lvl>
    <w:lvl w:ilvl="1" w:tplc="04090003" w:tentative="1">
      <w:start w:val="1"/>
      <w:numFmt w:val="bullet"/>
      <w:lvlText w:val="o"/>
      <w:lvlJc w:val="left"/>
      <w:pPr>
        <w:ind w:left="1890" w:hanging="360"/>
      </w:pPr>
      <w:rPr>
        <w:rFonts w:ascii="Courier New" w:hAnsi="Courier New" w:cs="Courier New" w:hint="default"/>
      </w:rPr>
    </w:lvl>
    <w:lvl w:ilvl="2" w:tplc="04090005" w:tentative="1">
      <w:start w:val="1"/>
      <w:numFmt w:val="bullet"/>
      <w:lvlText w:val=""/>
      <w:lvlJc w:val="left"/>
      <w:pPr>
        <w:ind w:left="2610" w:hanging="360"/>
      </w:pPr>
      <w:rPr>
        <w:rFonts w:ascii="Wingdings" w:hAnsi="Wingdings" w:hint="default"/>
      </w:rPr>
    </w:lvl>
    <w:lvl w:ilvl="3" w:tplc="04090001" w:tentative="1">
      <w:start w:val="1"/>
      <w:numFmt w:val="bullet"/>
      <w:lvlText w:val=""/>
      <w:lvlJc w:val="left"/>
      <w:pPr>
        <w:ind w:left="3330" w:hanging="360"/>
      </w:pPr>
      <w:rPr>
        <w:rFonts w:ascii="Symbol" w:hAnsi="Symbol" w:hint="default"/>
      </w:rPr>
    </w:lvl>
    <w:lvl w:ilvl="4" w:tplc="04090003" w:tentative="1">
      <w:start w:val="1"/>
      <w:numFmt w:val="bullet"/>
      <w:lvlText w:val="o"/>
      <w:lvlJc w:val="left"/>
      <w:pPr>
        <w:ind w:left="4050" w:hanging="360"/>
      </w:pPr>
      <w:rPr>
        <w:rFonts w:ascii="Courier New" w:hAnsi="Courier New" w:cs="Courier New" w:hint="default"/>
      </w:rPr>
    </w:lvl>
    <w:lvl w:ilvl="5" w:tplc="04090005" w:tentative="1">
      <w:start w:val="1"/>
      <w:numFmt w:val="bullet"/>
      <w:lvlText w:val=""/>
      <w:lvlJc w:val="left"/>
      <w:pPr>
        <w:ind w:left="4770" w:hanging="360"/>
      </w:pPr>
      <w:rPr>
        <w:rFonts w:ascii="Wingdings" w:hAnsi="Wingdings" w:hint="default"/>
      </w:rPr>
    </w:lvl>
    <w:lvl w:ilvl="6" w:tplc="04090001" w:tentative="1">
      <w:start w:val="1"/>
      <w:numFmt w:val="bullet"/>
      <w:lvlText w:val=""/>
      <w:lvlJc w:val="left"/>
      <w:pPr>
        <w:ind w:left="5490" w:hanging="360"/>
      </w:pPr>
      <w:rPr>
        <w:rFonts w:ascii="Symbol" w:hAnsi="Symbol" w:hint="default"/>
      </w:rPr>
    </w:lvl>
    <w:lvl w:ilvl="7" w:tplc="04090003" w:tentative="1">
      <w:start w:val="1"/>
      <w:numFmt w:val="bullet"/>
      <w:lvlText w:val="o"/>
      <w:lvlJc w:val="left"/>
      <w:pPr>
        <w:ind w:left="6210" w:hanging="360"/>
      </w:pPr>
      <w:rPr>
        <w:rFonts w:ascii="Courier New" w:hAnsi="Courier New" w:cs="Courier New" w:hint="default"/>
      </w:rPr>
    </w:lvl>
    <w:lvl w:ilvl="8" w:tplc="04090005" w:tentative="1">
      <w:start w:val="1"/>
      <w:numFmt w:val="bullet"/>
      <w:lvlText w:val=""/>
      <w:lvlJc w:val="left"/>
      <w:pPr>
        <w:ind w:left="6930" w:hanging="360"/>
      </w:pPr>
      <w:rPr>
        <w:rFonts w:ascii="Wingdings" w:hAnsi="Wingdings" w:hint="default"/>
      </w:rPr>
    </w:lvl>
  </w:abstractNum>
  <w:abstractNum w:abstractNumId="1" w15:restartNumberingAfterBreak="0">
    <w:nsid w:val="1AE56FF1"/>
    <w:multiLevelType w:val="hybridMultilevel"/>
    <w:tmpl w:val="F2D8DBF4"/>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53244B17"/>
    <w:multiLevelType w:val="hybridMultilevel"/>
    <w:tmpl w:val="0D06E6EE"/>
    <w:lvl w:ilvl="0" w:tplc="04090001">
      <w:start w:val="1"/>
      <w:numFmt w:val="bullet"/>
      <w:lvlText w:val=""/>
      <w:lvlJc w:val="left"/>
      <w:pPr>
        <w:ind w:left="1170" w:hanging="360"/>
      </w:pPr>
      <w:rPr>
        <w:rFonts w:ascii="Symbol" w:hAnsi="Symbol" w:hint="default"/>
      </w:rPr>
    </w:lvl>
    <w:lvl w:ilvl="1" w:tplc="04090001">
      <w:start w:val="1"/>
      <w:numFmt w:val="bullet"/>
      <w:lvlText w:val=""/>
      <w:lvlJc w:val="left"/>
      <w:pPr>
        <w:ind w:left="1080" w:hanging="360"/>
      </w:pPr>
      <w:rPr>
        <w:rFonts w:ascii="Symbol" w:hAnsi="Symbol" w:hint="default"/>
      </w:rPr>
    </w:lvl>
    <w:lvl w:ilvl="2" w:tplc="04090005" w:tentative="1">
      <w:start w:val="1"/>
      <w:numFmt w:val="bullet"/>
      <w:lvlText w:val=""/>
      <w:lvlJc w:val="left"/>
      <w:pPr>
        <w:ind w:left="2610" w:hanging="360"/>
      </w:pPr>
      <w:rPr>
        <w:rFonts w:ascii="Wingdings" w:hAnsi="Wingdings" w:hint="default"/>
      </w:rPr>
    </w:lvl>
    <w:lvl w:ilvl="3" w:tplc="04090001" w:tentative="1">
      <w:start w:val="1"/>
      <w:numFmt w:val="bullet"/>
      <w:lvlText w:val=""/>
      <w:lvlJc w:val="left"/>
      <w:pPr>
        <w:ind w:left="3330" w:hanging="360"/>
      </w:pPr>
      <w:rPr>
        <w:rFonts w:ascii="Symbol" w:hAnsi="Symbol" w:hint="default"/>
      </w:rPr>
    </w:lvl>
    <w:lvl w:ilvl="4" w:tplc="04090003" w:tentative="1">
      <w:start w:val="1"/>
      <w:numFmt w:val="bullet"/>
      <w:lvlText w:val="o"/>
      <w:lvlJc w:val="left"/>
      <w:pPr>
        <w:ind w:left="4050" w:hanging="360"/>
      </w:pPr>
      <w:rPr>
        <w:rFonts w:ascii="Courier New" w:hAnsi="Courier New" w:cs="Courier New" w:hint="default"/>
      </w:rPr>
    </w:lvl>
    <w:lvl w:ilvl="5" w:tplc="04090005" w:tentative="1">
      <w:start w:val="1"/>
      <w:numFmt w:val="bullet"/>
      <w:lvlText w:val=""/>
      <w:lvlJc w:val="left"/>
      <w:pPr>
        <w:ind w:left="4770" w:hanging="360"/>
      </w:pPr>
      <w:rPr>
        <w:rFonts w:ascii="Wingdings" w:hAnsi="Wingdings" w:hint="default"/>
      </w:rPr>
    </w:lvl>
    <w:lvl w:ilvl="6" w:tplc="04090001" w:tentative="1">
      <w:start w:val="1"/>
      <w:numFmt w:val="bullet"/>
      <w:lvlText w:val=""/>
      <w:lvlJc w:val="left"/>
      <w:pPr>
        <w:ind w:left="5490" w:hanging="360"/>
      </w:pPr>
      <w:rPr>
        <w:rFonts w:ascii="Symbol" w:hAnsi="Symbol" w:hint="default"/>
      </w:rPr>
    </w:lvl>
    <w:lvl w:ilvl="7" w:tplc="04090003" w:tentative="1">
      <w:start w:val="1"/>
      <w:numFmt w:val="bullet"/>
      <w:lvlText w:val="o"/>
      <w:lvlJc w:val="left"/>
      <w:pPr>
        <w:ind w:left="6210" w:hanging="360"/>
      </w:pPr>
      <w:rPr>
        <w:rFonts w:ascii="Courier New" w:hAnsi="Courier New" w:cs="Courier New" w:hint="default"/>
      </w:rPr>
    </w:lvl>
    <w:lvl w:ilvl="8" w:tplc="04090005" w:tentative="1">
      <w:start w:val="1"/>
      <w:numFmt w:val="bullet"/>
      <w:lvlText w:val=""/>
      <w:lvlJc w:val="left"/>
      <w:pPr>
        <w:ind w:left="6930" w:hanging="360"/>
      </w:pPr>
      <w:rPr>
        <w:rFonts w:ascii="Wingdings" w:hAnsi="Wingdings" w:hint="default"/>
      </w:rPr>
    </w:lvl>
  </w:abstractNum>
  <w:abstractNum w:abstractNumId="3" w15:restartNumberingAfterBreak="0">
    <w:nsid w:val="54EE73BA"/>
    <w:multiLevelType w:val="multilevel"/>
    <w:tmpl w:val="F51AA080"/>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650E259C"/>
    <w:multiLevelType w:val="hybridMultilevel"/>
    <w:tmpl w:val="5F5002F2"/>
    <w:lvl w:ilvl="0" w:tplc="0409000B">
      <w:start w:val="1"/>
      <w:numFmt w:val="bullet"/>
      <w:lvlText w:val=""/>
      <w:lvlJc w:val="left"/>
      <w:pPr>
        <w:ind w:left="1440" w:hanging="360"/>
      </w:pPr>
      <w:rPr>
        <w:rFonts w:ascii="Wingdings" w:hAnsi="Wingdings" w:hint="default"/>
      </w:rPr>
    </w:lvl>
    <w:lvl w:ilvl="1" w:tplc="98E0313A">
      <w:numFmt w:val="bullet"/>
      <w:lvlText w:val="-"/>
      <w:lvlJc w:val="left"/>
      <w:pPr>
        <w:ind w:left="2160" w:hanging="360"/>
      </w:pPr>
      <w:rPr>
        <w:rFonts w:ascii="Arial" w:eastAsiaTheme="minorHAnsi" w:hAnsi="Arial" w:cs="Arial"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6D7B4515"/>
    <w:multiLevelType w:val="hybridMultilevel"/>
    <w:tmpl w:val="82B00EA8"/>
    <w:lvl w:ilvl="0" w:tplc="04090001">
      <w:start w:val="1"/>
      <w:numFmt w:val="bullet"/>
      <w:lvlText w:val=""/>
      <w:lvlJc w:val="left"/>
      <w:pPr>
        <w:ind w:left="1240" w:hanging="360"/>
      </w:pPr>
      <w:rPr>
        <w:rFonts w:ascii="Symbol" w:hAnsi="Symbol" w:hint="default"/>
      </w:rPr>
    </w:lvl>
    <w:lvl w:ilvl="1" w:tplc="04090001">
      <w:start w:val="1"/>
      <w:numFmt w:val="bullet"/>
      <w:lvlText w:val=""/>
      <w:lvlJc w:val="left"/>
      <w:pPr>
        <w:ind w:left="1080" w:hanging="360"/>
      </w:pPr>
      <w:rPr>
        <w:rFonts w:ascii="Symbol" w:hAnsi="Symbol" w:hint="default"/>
      </w:rPr>
    </w:lvl>
    <w:lvl w:ilvl="2" w:tplc="04090005" w:tentative="1">
      <w:start w:val="1"/>
      <w:numFmt w:val="bullet"/>
      <w:lvlText w:val=""/>
      <w:lvlJc w:val="left"/>
      <w:pPr>
        <w:ind w:left="2680" w:hanging="360"/>
      </w:pPr>
      <w:rPr>
        <w:rFonts w:ascii="Wingdings" w:hAnsi="Wingdings" w:hint="default"/>
      </w:rPr>
    </w:lvl>
    <w:lvl w:ilvl="3" w:tplc="04090001" w:tentative="1">
      <w:start w:val="1"/>
      <w:numFmt w:val="bullet"/>
      <w:lvlText w:val=""/>
      <w:lvlJc w:val="left"/>
      <w:pPr>
        <w:ind w:left="3400" w:hanging="360"/>
      </w:pPr>
      <w:rPr>
        <w:rFonts w:ascii="Symbol" w:hAnsi="Symbol" w:hint="default"/>
      </w:rPr>
    </w:lvl>
    <w:lvl w:ilvl="4" w:tplc="04090003" w:tentative="1">
      <w:start w:val="1"/>
      <w:numFmt w:val="bullet"/>
      <w:lvlText w:val="o"/>
      <w:lvlJc w:val="left"/>
      <w:pPr>
        <w:ind w:left="4120" w:hanging="360"/>
      </w:pPr>
      <w:rPr>
        <w:rFonts w:ascii="Courier New" w:hAnsi="Courier New" w:cs="Courier New" w:hint="default"/>
      </w:rPr>
    </w:lvl>
    <w:lvl w:ilvl="5" w:tplc="04090005" w:tentative="1">
      <w:start w:val="1"/>
      <w:numFmt w:val="bullet"/>
      <w:lvlText w:val=""/>
      <w:lvlJc w:val="left"/>
      <w:pPr>
        <w:ind w:left="4840" w:hanging="360"/>
      </w:pPr>
      <w:rPr>
        <w:rFonts w:ascii="Wingdings" w:hAnsi="Wingdings" w:hint="default"/>
      </w:rPr>
    </w:lvl>
    <w:lvl w:ilvl="6" w:tplc="04090001" w:tentative="1">
      <w:start w:val="1"/>
      <w:numFmt w:val="bullet"/>
      <w:lvlText w:val=""/>
      <w:lvlJc w:val="left"/>
      <w:pPr>
        <w:ind w:left="5560" w:hanging="360"/>
      </w:pPr>
      <w:rPr>
        <w:rFonts w:ascii="Symbol" w:hAnsi="Symbol" w:hint="default"/>
      </w:rPr>
    </w:lvl>
    <w:lvl w:ilvl="7" w:tplc="04090003" w:tentative="1">
      <w:start w:val="1"/>
      <w:numFmt w:val="bullet"/>
      <w:lvlText w:val="o"/>
      <w:lvlJc w:val="left"/>
      <w:pPr>
        <w:ind w:left="6280" w:hanging="360"/>
      </w:pPr>
      <w:rPr>
        <w:rFonts w:ascii="Courier New" w:hAnsi="Courier New" w:cs="Courier New" w:hint="default"/>
      </w:rPr>
    </w:lvl>
    <w:lvl w:ilvl="8" w:tplc="04090005" w:tentative="1">
      <w:start w:val="1"/>
      <w:numFmt w:val="bullet"/>
      <w:lvlText w:val=""/>
      <w:lvlJc w:val="left"/>
      <w:pPr>
        <w:ind w:left="7000" w:hanging="360"/>
      </w:pPr>
      <w:rPr>
        <w:rFonts w:ascii="Wingdings" w:hAnsi="Wingdings" w:hint="default"/>
      </w:rPr>
    </w:lvl>
  </w:abstractNum>
  <w:abstractNum w:abstractNumId="6" w15:restartNumberingAfterBreak="0">
    <w:nsid w:val="73CE7373"/>
    <w:multiLevelType w:val="hybridMultilevel"/>
    <w:tmpl w:val="A9081A4E"/>
    <w:lvl w:ilvl="0" w:tplc="98E0313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6A14FB9"/>
    <w:multiLevelType w:val="hybridMultilevel"/>
    <w:tmpl w:val="7FAC824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76E629C3"/>
    <w:multiLevelType w:val="multilevel"/>
    <w:tmpl w:val="9C9C7D24"/>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931817357">
    <w:abstractNumId w:val="8"/>
  </w:num>
  <w:num w:numId="2" w16cid:durableId="1829401134">
    <w:abstractNumId w:val="3"/>
  </w:num>
  <w:num w:numId="3" w16cid:durableId="1415124888">
    <w:abstractNumId w:val="4"/>
  </w:num>
  <w:num w:numId="4" w16cid:durableId="980497598">
    <w:abstractNumId w:val="0"/>
  </w:num>
  <w:num w:numId="5" w16cid:durableId="1132282947">
    <w:abstractNumId w:val="7"/>
  </w:num>
  <w:num w:numId="6" w16cid:durableId="1075978203">
    <w:abstractNumId w:val="2"/>
  </w:num>
  <w:num w:numId="7" w16cid:durableId="1683119219">
    <w:abstractNumId w:val="5"/>
  </w:num>
  <w:num w:numId="8" w16cid:durableId="1351568892">
    <w:abstractNumId w:val="6"/>
  </w:num>
  <w:num w:numId="9" w16cid:durableId="11075818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FA8"/>
    <w:rsid w:val="00102190"/>
    <w:rsid w:val="001D2519"/>
    <w:rsid w:val="00221D8B"/>
    <w:rsid w:val="002730A9"/>
    <w:rsid w:val="00323A9D"/>
    <w:rsid w:val="00422B16"/>
    <w:rsid w:val="00441572"/>
    <w:rsid w:val="00472D47"/>
    <w:rsid w:val="004B2517"/>
    <w:rsid w:val="00502572"/>
    <w:rsid w:val="0051034E"/>
    <w:rsid w:val="00534E99"/>
    <w:rsid w:val="00596FBA"/>
    <w:rsid w:val="005C0A6E"/>
    <w:rsid w:val="006112C0"/>
    <w:rsid w:val="0077148E"/>
    <w:rsid w:val="00775FA8"/>
    <w:rsid w:val="008972F1"/>
    <w:rsid w:val="008E56FA"/>
    <w:rsid w:val="009172FA"/>
    <w:rsid w:val="009B5857"/>
    <w:rsid w:val="009F70EA"/>
    <w:rsid w:val="00A168D1"/>
    <w:rsid w:val="00A56960"/>
    <w:rsid w:val="00AA4853"/>
    <w:rsid w:val="00AC725B"/>
    <w:rsid w:val="00B20EA4"/>
    <w:rsid w:val="00BD1278"/>
    <w:rsid w:val="00BE2548"/>
    <w:rsid w:val="00CA47C0"/>
    <w:rsid w:val="00D31FC3"/>
    <w:rsid w:val="00D83328"/>
    <w:rsid w:val="00E043A8"/>
    <w:rsid w:val="00E461CB"/>
    <w:rsid w:val="00E855A6"/>
    <w:rsid w:val="00E86F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517AE"/>
  <w15:chartTrackingRefBased/>
  <w15:docId w15:val="{E1CEEBD2-9A21-41E0-B4E8-291A3A154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EA4"/>
    <w:rPr>
      <w:rFonts w:ascii="Arial" w:hAnsi="Arial"/>
    </w:rPr>
  </w:style>
  <w:style w:type="paragraph" w:styleId="Heading1">
    <w:name w:val="heading 1"/>
    <w:basedOn w:val="Normal"/>
    <w:next w:val="Normal"/>
    <w:link w:val="Heading1Char"/>
    <w:uiPriority w:val="9"/>
    <w:qFormat/>
    <w:rsid w:val="00A168D1"/>
    <w:pPr>
      <w:keepNext/>
      <w:keepLines/>
      <w:spacing w:before="360" w:after="80"/>
      <w:outlineLvl w:val="0"/>
    </w:pPr>
    <w:rPr>
      <w:rFonts w:eastAsiaTheme="majorEastAsia" w:cstheme="majorBidi"/>
      <w:color w:val="000000" w:themeColor="text1"/>
      <w:sz w:val="28"/>
      <w:szCs w:val="40"/>
    </w:rPr>
  </w:style>
  <w:style w:type="paragraph" w:styleId="Heading2">
    <w:name w:val="heading 2"/>
    <w:basedOn w:val="Normal"/>
    <w:next w:val="Normal"/>
    <w:link w:val="Heading2Char"/>
    <w:uiPriority w:val="9"/>
    <w:unhideWhenUsed/>
    <w:qFormat/>
    <w:rsid w:val="00B20EA4"/>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775FA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5FA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75FA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75F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5F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5F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5F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8D1"/>
    <w:rPr>
      <w:rFonts w:ascii="Arial" w:eastAsiaTheme="majorEastAsia" w:hAnsi="Arial" w:cstheme="majorBidi"/>
      <w:color w:val="000000" w:themeColor="text1"/>
      <w:sz w:val="28"/>
      <w:szCs w:val="40"/>
    </w:rPr>
  </w:style>
  <w:style w:type="character" w:customStyle="1" w:styleId="Heading2Char">
    <w:name w:val="Heading 2 Char"/>
    <w:basedOn w:val="DefaultParagraphFont"/>
    <w:link w:val="Heading2"/>
    <w:uiPriority w:val="9"/>
    <w:rsid w:val="00B20EA4"/>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775FA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75FA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75FA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75F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5F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5F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5FA8"/>
    <w:rPr>
      <w:rFonts w:eastAsiaTheme="majorEastAsia" w:cstheme="majorBidi"/>
      <w:color w:val="272727" w:themeColor="text1" w:themeTint="D8"/>
    </w:rPr>
  </w:style>
  <w:style w:type="paragraph" w:styleId="Title">
    <w:name w:val="Title"/>
    <w:basedOn w:val="Normal"/>
    <w:next w:val="Normal"/>
    <w:link w:val="TitleChar"/>
    <w:uiPriority w:val="10"/>
    <w:qFormat/>
    <w:rsid w:val="00E461CB"/>
    <w:pPr>
      <w:spacing w:after="80" w:line="240" w:lineRule="auto"/>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E461CB"/>
    <w:rPr>
      <w:rFonts w:ascii="Arial" w:eastAsiaTheme="majorEastAsia" w:hAnsi="Arial" w:cstheme="majorBidi"/>
      <w:b/>
      <w:color w:val="000000" w:themeColor="text1"/>
      <w:spacing w:val="-10"/>
      <w:kern w:val="28"/>
      <w:sz w:val="36"/>
      <w:szCs w:val="56"/>
    </w:rPr>
  </w:style>
  <w:style w:type="paragraph" w:styleId="Subtitle">
    <w:name w:val="Subtitle"/>
    <w:basedOn w:val="Normal"/>
    <w:next w:val="Normal"/>
    <w:link w:val="SubtitleChar"/>
    <w:uiPriority w:val="11"/>
    <w:qFormat/>
    <w:rsid w:val="00D31FC3"/>
    <w:pPr>
      <w:numPr>
        <w:ilvl w:val="1"/>
      </w:numPr>
    </w:pPr>
    <w:rPr>
      <w:rFonts w:eastAsiaTheme="majorEastAsia" w:cstheme="majorBidi"/>
      <w:color w:val="000000" w:themeColor="text1"/>
      <w:spacing w:val="15"/>
      <w:szCs w:val="28"/>
    </w:rPr>
  </w:style>
  <w:style w:type="character" w:customStyle="1" w:styleId="SubtitleChar">
    <w:name w:val="Subtitle Char"/>
    <w:basedOn w:val="DefaultParagraphFont"/>
    <w:link w:val="Subtitle"/>
    <w:uiPriority w:val="11"/>
    <w:rsid w:val="00D31FC3"/>
    <w:rPr>
      <w:rFonts w:ascii="Arial" w:eastAsiaTheme="majorEastAsia" w:hAnsi="Arial" w:cstheme="majorBidi"/>
      <w:color w:val="000000" w:themeColor="text1"/>
      <w:spacing w:val="15"/>
      <w:szCs w:val="28"/>
    </w:rPr>
  </w:style>
  <w:style w:type="paragraph" w:styleId="Quote">
    <w:name w:val="Quote"/>
    <w:basedOn w:val="Normal"/>
    <w:next w:val="Normal"/>
    <w:link w:val="QuoteChar"/>
    <w:uiPriority w:val="29"/>
    <w:qFormat/>
    <w:rsid w:val="00775FA8"/>
    <w:pPr>
      <w:spacing w:before="160"/>
      <w:jc w:val="center"/>
    </w:pPr>
    <w:rPr>
      <w:i/>
      <w:iCs/>
      <w:color w:val="404040" w:themeColor="text1" w:themeTint="BF"/>
    </w:rPr>
  </w:style>
  <w:style w:type="character" w:customStyle="1" w:styleId="QuoteChar">
    <w:name w:val="Quote Char"/>
    <w:basedOn w:val="DefaultParagraphFont"/>
    <w:link w:val="Quote"/>
    <w:uiPriority w:val="29"/>
    <w:rsid w:val="00775FA8"/>
    <w:rPr>
      <w:i/>
      <w:iCs/>
      <w:color w:val="404040" w:themeColor="text1" w:themeTint="BF"/>
    </w:rPr>
  </w:style>
  <w:style w:type="paragraph" w:styleId="ListParagraph">
    <w:name w:val="List Paragraph"/>
    <w:basedOn w:val="Normal"/>
    <w:uiPriority w:val="34"/>
    <w:qFormat/>
    <w:rsid w:val="00775FA8"/>
    <w:pPr>
      <w:ind w:left="720"/>
      <w:contextualSpacing/>
    </w:pPr>
  </w:style>
  <w:style w:type="character" w:styleId="IntenseEmphasis">
    <w:name w:val="Intense Emphasis"/>
    <w:basedOn w:val="DefaultParagraphFont"/>
    <w:uiPriority w:val="21"/>
    <w:qFormat/>
    <w:rsid w:val="00775FA8"/>
    <w:rPr>
      <w:i/>
      <w:iCs/>
      <w:color w:val="2F5496" w:themeColor="accent1" w:themeShade="BF"/>
    </w:rPr>
  </w:style>
  <w:style w:type="paragraph" w:styleId="IntenseQuote">
    <w:name w:val="Intense Quote"/>
    <w:basedOn w:val="Normal"/>
    <w:next w:val="Normal"/>
    <w:link w:val="IntenseQuoteChar"/>
    <w:uiPriority w:val="30"/>
    <w:qFormat/>
    <w:rsid w:val="00775FA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75FA8"/>
    <w:rPr>
      <w:i/>
      <w:iCs/>
      <w:color w:val="2F5496" w:themeColor="accent1" w:themeShade="BF"/>
    </w:rPr>
  </w:style>
  <w:style w:type="character" w:styleId="IntenseReference">
    <w:name w:val="Intense Reference"/>
    <w:basedOn w:val="DefaultParagraphFont"/>
    <w:uiPriority w:val="32"/>
    <w:qFormat/>
    <w:rsid w:val="00775FA8"/>
    <w:rPr>
      <w:b/>
      <w:bCs/>
      <w:smallCaps/>
      <w:color w:val="2F5496" w:themeColor="accent1" w:themeShade="BF"/>
      <w:spacing w:val="5"/>
    </w:rPr>
  </w:style>
  <w:style w:type="paragraph" w:styleId="Header">
    <w:name w:val="header"/>
    <w:basedOn w:val="Normal"/>
    <w:link w:val="HeaderChar"/>
    <w:uiPriority w:val="99"/>
    <w:unhideWhenUsed/>
    <w:rsid w:val="00E461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61CB"/>
  </w:style>
  <w:style w:type="paragraph" w:styleId="Footer">
    <w:name w:val="footer"/>
    <w:basedOn w:val="Normal"/>
    <w:link w:val="FooterChar"/>
    <w:uiPriority w:val="99"/>
    <w:unhideWhenUsed/>
    <w:rsid w:val="00E461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61CB"/>
  </w:style>
  <w:style w:type="paragraph" w:styleId="NormalWeb">
    <w:name w:val="Normal (Web)"/>
    <w:basedOn w:val="Normal"/>
    <w:uiPriority w:val="99"/>
    <w:semiHidden/>
    <w:unhideWhenUsed/>
    <w:rsid w:val="00E86F01"/>
    <w:rPr>
      <w:rFonts w:ascii="Times New Roman" w:hAnsi="Times New Roman" w:cs="Times New Roman"/>
    </w:rPr>
  </w:style>
  <w:style w:type="character" w:styleId="Hyperlink">
    <w:name w:val="Hyperlink"/>
    <w:basedOn w:val="DefaultParagraphFont"/>
    <w:uiPriority w:val="99"/>
    <w:unhideWhenUsed/>
    <w:rsid w:val="00534E99"/>
    <w:rPr>
      <w:color w:val="0563C1" w:themeColor="hyperlink"/>
      <w:u w:val="single"/>
    </w:rPr>
  </w:style>
  <w:style w:type="character" w:styleId="UnresolvedMention">
    <w:name w:val="Unresolved Mention"/>
    <w:basedOn w:val="DefaultParagraphFont"/>
    <w:uiPriority w:val="99"/>
    <w:semiHidden/>
    <w:unhideWhenUsed/>
    <w:rsid w:val="00534E99"/>
    <w:rPr>
      <w:color w:val="605E5C"/>
      <w:shd w:val="clear" w:color="auto" w:fill="E1DFDD"/>
    </w:rPr>
  </w:style>
  <w:style w:type="character" w:styleId="Emphasis">
    <w:name w:val="Emphasis"/>
    <w:basedOn w:val="DefaultParagraphFont"/>
    <w:uiPriority w:val="20"/>
    <w:qFormat/>
    <w:rsid w:val="001D2519"/>
    <w:rPr>
      <w:i/>
      <w:iCs/>
    </w:rPr>
  </w:style>
  <w:style w:type="paragraph" w:styleId="TOCHeading">
    <w:name w:val="TOC Heading"/>
    <w:basedOn w:val="Heading1"/>
    <w:next w:val="Normal"/>
    <w:uiPriority w:val="39"/>
    <w:unhideWhenUsed/>
    <w:qFormat/>
    <w:rsid w:val="00422B16"/>
    <w:pPr>
      <w:spacing w:before="240" w:after="0" w:line="259" w:lineRule="auto"/>
      <w:outlineLvl w:val="9"/>
    </w:pPr>
    <w:rPr>
      <w:rFonts w:asciiTheme="majorHAnsi" w:hAnsiTheme="majorHAnsi"/>
      <w:color w:val="2F5496" w:themeColor="accent1" w:themeShade="BF"/>
      <w:kern w:val="0"/>
      <w:sz w:val="32"/>
      <w:szCs w:val="32"/>
      <w14:ligatures w14:val="none"/>
    </w:rPr>
  </w:style>
  <w:style w:type="paragraph" w:styleId="TOC1">
    <w:name w:val="toc 1"/>
    <w:basedOn w:val="Normal"/>
    <w:next w:val="Normal"/>
    <w:autoRedefine/>
    <w:uiPriority w:val="39"/>
    <w:unhideWhenUsed/>
    <w:rsid w:val="00422B16"/>
    <w:pPr>
      <w:spacing w:after="100"/>
    </w:pPr>
  </w:style>
  <w:style w:type="paragraph" w:styleId="TOC2">
    <w:name w:val="toc 2"/>
    <w:basedOn w:val="Normal"/>
    <w:next w:val="Normal"/>
    <w:autoRedefine/>
    <w:uiPriority w:val="39"/>
    <w:unhideWhenUsed/>
    <w:rsid w:val="00422B1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2.wdp"/><Relationship Id="rId18" Type="http://schemas.openxmlformats.org/officeDocument/2006/relationships/hyperlink" Target="https://www.productmarketingalliance.com/your-guide-to-positioning/" TargetMode="External"/><Relationship Id="rId26" Type="http://schemas.openxmlformats.org/officeDocument/2006/relationships/hyperlink" Target="https://www.byd.com" TargetMode="External"/><Relationship Id="rId3" Type="http://schemas.openxmlformats.org/officeDocument/2006/relationships/styles" Target="styles.xml"/><Relationship Id="rId21" Type="http://schemas.openxmlformats.org/officeDocument/2006/relationships/hyperlink" Target="https://blog.hurree.co/marketing-mix-7p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blogginc.com/blog/stdp-the-four-steps-of-a-customer-driven-marketing-strategy/" TargetMode="External"/><Relationship Id="rId25" Type="http://schemas.openxmlformats.org/officeDocument/2006/relationships/hyperlink" Target="https://www.audi.co.uk" TargetMode="External"/><Relationship Id="rId2" Type="http://schemas.openxmlformats.org/officeDocument/2006/relationships/numbering" Target="numbering.xml"/><Relationship Id="rId16" Type="http://schemas.openxmlformats.org/officeDocument/2006/relationships/hyperlink" Target="https://www.mckinsey.com" TargetMode="External"/><Relationship Id="rId20" Type="http://schemas.openxmlformats.org/officeDocument/2006/relationships/hyperlink" Target="https://byjus.com/commerce/marketing-mi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mercedes-benz.co.uk"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tesla.com/models" TargetMode="External"/><Relationship Id="rId28" Type="http://schemas.openxmlformats.org/officeDocument/2006/relationships/fontTable" Target="fontTable.xml"/><Relationship Id="rId10" Type="http://schemas.microsoft.com/office/2007/relationships/hdphoto" Target="media/hdphoto1.wdp"/><Relationship Id="rId19" Type="http://schemas.openxmlformats.org/officeDocument/2006/relationships/hyperlink" Target="https://www.marketing91.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www.salesforce.com/uk/marketing/mix/"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AF20B9-6CDA-450B-B17F-F3732536D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17</Pages>
  <Words>3621</Words>
  <Characters>20643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Nihar Devani</dc:creator>
  <cp:keywords/>
  <dc:description/>
  <cp:lastModifiedBy>Nihar Devani</cp:lastModifiedBy>
  <cp:revision>15</cp:revision>
  <dcterms:created xsi:type="dcterms:W3CDTF">2025-11-19T02:02:00Z</dcterms:created>
  <dcterms:modified xsi:type="dcterms:W3CDTF">2025-11-19T05:10:00Z</dcterms:modified>
</cp:coreProperties>
</file>