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395E3" w14:textId="77777777" w:rsidR="00445F98" w:rsidRPr="005C03E1" w:rsidRDefault="006E7CE8" w:rsidP="00714038">
      <w:pPr>
        <w:jc w:val="center"/>
        <w:rPr>
          <w:b/>
        </w:rPr>
      </w:pPr>
      <w:r w:rsidRPr="005C03E1">
        <w:rPr>
          <w:b/>
          <w:sz w:val="56"/>
        </w:rPr>
        <w:t>BMIH5003 Foreign Languages &amp; Cultural Awareness</w:t>
      </w:r>
    </w:p>
    <w:p w14:paraId="0424DCDB" w14:textId="77777777" w:rsidR="00714038" w:rsidRDefault="00714038" w:rsidP="00271F40">
      <w:pPr>
        <w:pStyle w:val="Heading1"/>
      </w:pPr>
    </w:p>
    <w:p w14:paraId="0EADCE45" w14:textId="77777777" w:rsidR="00B91D1B" w:rsidRPr="009F57ED" w:rsidRDefault="00B91D1B" w:rsidP="00B91D1B">
      <w:pPr>
        <w:rPr>
          <w:rFonts w:cs="Arial"/>
          <w:sz w:val="28"/>
          <w:szCs w:val="28"/>
        </w:rPr>
      </w:pPr>
    </w:p>
    <w:p w14:paraId="3CCED83A" w14:textId="77777777" w:rsidR="00B91D1B" w:rsidRPr="009F57ED" w:rsidRDefault="00B91D1B" w:rsidP="00B91D1B">
      <w:pPr>
        <w:spacing w:line="256" w:lineRule="auto"/>
        <w:rPr>
          <w:rFonts w:eastAsia="Calibri" w:cs="Arial"/>
          <w:b/>
          <w:bCs/>
          <w:color w:val="000000" w:themeColor="dark1"/>
          <w:sz w:val="28"/>
          <w:szCs w:val="28"/>
          <w:lang w:val="en-US"/>
        </w:rPr>
      </w:pPr>
      <w:r w:rsidRPr="009F57ED">
        <w:rPr>
          <w:rFonts w:eastAsia="Calibri" w:cs="Arial"/>
          <w:b/>
          <w:bCs/>
          <w:color w:val="000000" w:themeColor="dark1"/>
          <w:sz w:val="28"/>
          <w:szCs w:val="28"/>
          <w:lang w:val="en-US"/>
        </w:rPr>
        <w:t>Name: Maria Mihaela</w:t>
      </w:r>
      <w:r w:rsidRPr="009F57ED">
        <w:rPr>
          <w:rFonts w:cs="Arial"/>
          <w:b/>
          <w:bCs/>
          <w:color w:val="000000" w:themeColor="dark1"/>
          <w:sz w:val="28"/>
          <w:szCs w:val="28"/>
          <w:lang w:val="en-US"/>
        </w:rPr>
        <w:t xml:space="preserve"> Hirs</w:t>
      </w:r>
    </w:p>
    <w:p w14:paraId="664A0006" w14:textId="77777777" w:rsidR="00B91D1B" w:rsidRPr="009F57ED" w:rsidRDefault="00B91D1B" w:rsidP="00B91D1B">
      <w:pPr>
        <w:spacing w:line="256" w:lineRule="auto"/>
        <w:rPr>
          <w:rFonts w:eastAsia="Calibri" w:cs="Arial"/>
          <w:b/>
          <w:bCs/>
          <w:color w:val="000000" w:themeColor="dark1"/>
          <w:sz w:val="28"/>
          <w:szCs w:val="28"/>
          <w:lang w:val="en-US"/>
        </w:rPr>
      </w:pPr>
      <w:r w:rsidRPr="009F57ED">
        <w:rPr>
          <w:rFonts w:eastAsia="Calibri" w:cs="Arial"/>
          <w:b/>
          <w:bCs/>
          <w:color w:val="000000" w:themeColor="dark1"/>
          <w:sz w:val="28"/>
          <w:szCs w:val="28"/>
          <w:lang w:val="en-US"/>
        </w:rPr>
        <w:t>Student ID Number:</w:t>
      </w:r>
      <w:r w:rsidRPr="009F57ED">
        <w:rPr>
          <w:rFonts w:cs="Arial"/>
          <w:b/>
          <w:bCs/>
          <w:color w:val="000000" w:themeColor="dark1"/>
          <w:sz w:val="28"/>
          <w:szCs w:val="28"/>
          <w:lang w:val="en-US"/>
        </w:rPr>
        <w:t xml:space="preserve"> 2226556</w:t>
      </w:r>
    </w:p>
    <w:p w14:paraId="25974519" w14:textId="77777777" w:rsidR="00B91D1B" w:rsidRDefault="00B91D1B" w:rsidP="00B91D1B">
      <w:pPr>
        <w:pStyle w:val="Heading1"/>
        <w:shd w:val="clear" w:color="auto" w:fill="FFFFFF"/>
        <w:spacing w:before="0"/>
        <w:rPr>
          <w:rFonts w:eastAsia="Calibri" w:cs="Arial"/>
          <w:color w:val="000000" w:themeColor="dark1"/>
          <w:lang w:val="en-US"/>
        </w:rPr>
      </w:pPr>
      <w:r w:rsidRPr="009F57ED">
        <w:rPr>
          <w:rFonts w:eastAsia="Calibri" w:cs="Arial"/>
          <w:color w:val="000000" w:themeColor="dark1"/>
          <w:lang w:val="en-US"/>
        </w:rPr>
        <w:t>Module Title</w:t>
      </w:r>
      <w:r w:rsidRPr="009F57ED">
        <w:rPr>
          <w:rFonts w:eastAsia="Calibri" w:cs="Arial"/>
          <w:b w:val="0"/>
          <w:bCs w:val="0"/>
          <w:color w:val="000000" w:themeColor="dark1"/>
          <w:lang w:val="en-US"/>
        </w:rPr>
        <w:t>:</w:t>
      </w:r>
      <w:r w:rsidRPr="009F57ED">
        <w:rPr>
          <w:rFonts w:cs="Arial"/>
          <w:color w:val="1D2125"/>
        </w:rPr>
        <w:t xml:space="preserve"> </w:t>
      </w:r>
      <w:r w:rsidRPr="00B91D1B">
        <w:t>Foreign Languages &amp; Cultural Awareness</w:t>
      </w:r>
      <w:r w:rsidRPr="009F57ED">
        <w:rPr>
          <w:rFonts w:eastAsia="Calibri" w:cs="Arial"/>
          <w:color w:val="000000" w:themeColor="dark1"/>
          <w:lang w:val="en-US"/>
        </w:rPr>
        <w:t xml:space="preserve"> </w:t>
      </w:r>
    </w:p>
    <w:p w14:paraId="6D585DF5" w14:textId="31F4E6DC" w:rsidR="00B91D1B" w:rsidRDefault="00B91D1B" w:rsidP="00B91D1B">
      <w:pPr>
        <w:pStyle w:val="Heading1"/>
        <w:shd w:val="clear" w:color="auto" w:fill="FFFFFF"/>
        <w:spacing w:before="0"/>
        <w:rPr>
          <w:rFonts w:cs="Arial"/>
          <w:b w:val="0"/>
          <w:bCs w:val="0"/>
        </w:rPr>
      </w:pPr>
      <w:r w:rsidRPr="009F57ED">
        <w:rPr>
          <w:rFonts w:eastAsia="Calibri" w:cs="Arial"/>
          <w:color w:val="000000" w:themeColor="dark1"/>
          <w:lang w:val="en-US"/>
        </w:rPr>
        <w:t>Name of Lecturer:</w:t>
      </w:r>
      <w:r w:rsidRPr="009F57ED">
        <w:rPr>
          <w:rFonts w:cs="Arial"/>
          <w:color w:val="000000" w:themeColor="dark1"/>
          <w:lang w:val="en-US"/>
        </w:rPr>
        <w:t xml:space="preserve"> </w:t>
      </w:r>
      <w:r>
        <w:rPr>
          <w:rFonts w:cs="Arial"/>
        </w:rPr>
        <w:t>Heidi Prosser</w:t>
      </w:r>
    </w:p>
    <w:p w14:paraId="1F9C06E8" w14:textId="77777777" w:rsidR="00B91D1B" w:rsidRDefault="00B91D1B" w:rsidP="00B91D1B">
      <w:pPr>
        <w:spacing w:line="256" w:lineRule="auto"/>
        <w:rPr>
          <w:rFonts w:cs="Arial"/>
          <w:b/>
          <w:bCs/>
          <w:sz w:val="28"/>
          <w:szCs w:val="28"/>
        </w:rPr>
      </w:pPr>
    </w:p>
    <w:p w14:paraId="056239BC" w14:textId="77777777" w:rsidR="00B91D1B" w:rsidRDefault="00B91D1B" w:rsidP="00B91D1B">
      <w:pPr>
        <w:spacing w:line="256" w:lineRule="auto"/>
        <w:rPr>
          <w:rFonts w:cs="Arial"/>
          <w:b/>
          <w:bCs/>
          <w:sz w:val="28"/>
          <w:szCs w:val="28"/>
        </w:rPr>
      </w:pPr>
    </w:p>
    <w:p w14:paraId="508D7360" w14:textId="77777777" w:rsidR="00B91D1B" w:rsidRDefault="00B91D1B" w:rsidP="00B91D1B">
      <w:pPr>
        <w:spacing w:line="256" w:lineRule="auto"/>
        <w:rPr>
          <w:rFonts w:cs="Arial"/>
          <w:b/>
          <w:bCs/>
          <w:sz w:val="28"/>
          <w:szCs w:val="28"/>
        </w:rPr>
      </w:pPr>
    </w:p>
    <w:p w14:paraId="79E849C5" w14:textId="77777777" w:rsidR="00B91D1B" w:rsidRDefault="00B91D1B" w:rsidP="00B91D1B">
      <w:pPr>
        <w:spacing w:line="256" w:lineRule="auto"/>
        <w:rPr>
          <w:rFonts w:cs="Arial"/>
          <w:b/>
          <w:bCs/>
          <w:sz w:val="28"/>
          <w:szCs w:val="28"/>
        </w:rPr>
      </w:pPr>
    </w:p>
    <w:p w14:paraId="72F4D817" w14:textId="77777777" w:rsidR="00B91D1B" w:rsidRDefault="00B91D1B" w:rsidP="00B91D1B">
      <w:pPr>
        <w:spacing w:line="256" w:lineRule="auto"/>
        <w:rPr>
          <w:rFonts w:cs="Arial"/>
          <w:b/>
          <w:bCs/>
          <w:sz w:val="28"/>
          <w:szCs w:val="28"/>
        </w:rPr>
      </w:pPr>
    </w:p>
    <w:p w14:paraId="0D393315" w14:textId="77777777" w:rsidR="00B91D1B" w:rsidRDefault="00B91D1B" w:rsidP="00B91D1B">
      <w:pPr>
        <w:spacing w:line="256" w:lineRule="auto"/>
        <w:rPr>
          <w:rFonts w:cs="Arial"/>
          <w:b/>
          <w:bCs/>
          <w:sz w:val="28"/>
          <w:szCs w:val="28"/>
        </w:rPr>
      </w:pPr>
    </w:p>
    <w:p w14:paraId="766A3D04" w14:textId="77777777" w:rsidR="00B91D1B" w:rsidRDefault="00B91D1B" w:rsidP="00B91D1B">
      <w:pPr>
        <w:spacing w:line="256" w:lineRule="auto"/>
        <w:rPr>
          <w:rFonts w:cs="Arial"/>
          <w:b/>
          <w:bCs/>
          <w:sz w:val="28"/>
          <w:szCs w:val="28"/>
        </w:rPr>
      </w:pPr>
    </w:p>
    <w:p w14:paraId="5F64D705" w14:textId="77777777" w:rsidR="00B91D1B" w:rsidRDefault="00B91D1B" w:rsidP="00B91D1B">
      <w:pPr>
        <w:spacing w:line="256" w:lineRule="auto"/>
        <w:rPr>
          <w:rFonts w:cs="Arial"/>
          <w:b/>
          <w:bCs/>
          <w:sz w:val="28"/>
          <w:szCs w:val="28"/>
        </w:rPr>
      </w:pPr>
    </w:p>
    <w:p w14:paraId="391B5B85" w14:textId="77777777" w:rsidR="00B91D1B" w:rsidRDefault="00B91D1B" w:rsidP="00B91D1B">
      <w:pPr>
        <w:spacing w:line="256" w:lineRule="auto"/>
        <w:rPr>
          <w:rFonts w:cs="Arial"/>
          <w:b/>
          <w:bCs/>
          <w:sz w:val="28"/>
          <w:szCs w:val="28"/>
        </w:rPr>
      </w:pPr>
    </w:p>
    <w:p w14:paraId="3E1BF052" w14:textId="77777777" w:rsidR="00B91D1B" w:rsidRDefault="00B91D1B" w:rsidP="00B91D1B">
      <w:pPr>
        <w:spacing w:line="256" w:lineRule="auto"/>
        <w:rPr>
          <w:rFonts w:cs="Arial"/>
          <w:b/>
          <w:bCs/>
          <w:sz w:val="28"/>
          <w:szCs w:val="28"/>
        </w:rPr>
      </w:pPr>
    </w:p>
    <w:p w14:paraId="218CC531" w14:textId="77777777" w:rsidR="00B91D1B" w:rsidRDefault="00B91D1B" w:rsidP="00B91D1B">
      <w:pPr>
        <w:spacing w:line="256" w:lineRule="auto"/>
        <w:rPr>
          <w:rFonts w:cs="Arial"/>
          <w:b/>
          <w:bCs/>
          <w:sz w:val="28"/>
          <w:szCs w:val="28"/>
        </w:rPr>
      </w:pPr>
    </w:p>
    <w:p w14:paraId="2AD982E4" w14:textId="77777777" w:rsidR="00B91D1B" w:rsidRDefault="00B91D1B" w:rsidP="00B91D1B">
      <w:pPr>
        <w:spacing w:line="256" w:lineRule="auto"/>
        <w:rPr>
          <w:rFonts w:cs="Arial"/>
          <w:b/>
          <w:bCs/>
          <w:sz w:val="28"/>
          <w:szCs w:val="28"/>
        </w:rPr>
      </w:pPr>
    </w:p>
    <w:p w14:paraId="28CE4EC2" w14:textId="77777777" w:rsidR="00B91D1B" w:rsidRPr="009F57ED" w:rsidRDefault="00B91D1B" w:rsidP="00B91D1B">
      <w:pPr>
        <w:spacing w:line="256" w:lineRule="auto"/>
        <w:rPr>
          <w:rFonts w:eastAsia="Calibri" w:cs="Arial"/>
          <w:b/>
          <w:bCs/>
          <w:color w:val="000000" w:themeColor="dark1"/>
          <w:sz w:val="28"/>
          <w:szCs w:val="28"/>
          <w:lang w:val="en-US"/>
        </w:rPr>
      </w:pPr>
    </w:p>
    <w:sdt>
      <w:sdtPr>
        <w:rPr>
          <w:rFonts w:ascii="Times New Roman" w:eastAsiaTheme="minorEastAsia" w:hAnsi="Times New Roman" w:cstheme="minorBidi"/>
          <w:b w:val="0"/>
          <w:bCs w:val="0"/>
          <w:color w:val="auto"/>
          <w:sz w:val="24"/>
          <w:szCs w:val="22"/>
        </w:rPr>
        <w:id w:val="1880811795"/>
        <w:docPartObj>
          <w:docPartGallery w:val="Table of Contents"/>
          <w:docPartUnique/>
        </w:docPartObj>
      </w:sdtPr>
      <w:sdtEndPr>
        <w:rPr>
          <w:noProof/>
        </w:rPr>
      </w:sdtEndPr>
      <w:sdtContent>
        <w:p w14:paraId="5400CD82" w14:textId="52AC5388" w:rsidR="00054718" w:rsidRDefault="00054718">
          <w:pPr>
            <w:pStyle w:val="TOCHeading"/>
          </w:pPr>
          <w:r>
            <w:t>Contents</w:t>
          </w:r>
        </w:p>
        <w:p w14:paraId="73BCF0D2" w14:textId="2D22DC60" w:rsidR="00054718" w:rsidRPr="00054718" w:rsidRDefault="00054718">
          <w:pPr>
            <w:pStyle w:val="TOC1"/>
            <w:tabs>
              <w:tab w:val="right" w:leader="dot" w:pos="9350"/>
            </w:tabs>
            <w:rPr>
              <w:rFonts w:asciiTheme="minorHAnsi" w:hAnsiTheme="minorHAnsi"/>
              <w:noProof/>
              <w:kern w:val="2"/>
              <w:sz w:val="22"/>
              <w:lang w:val="en-IN" w:eastAsia="en-IN"/>
            </w:rPr>
          </w:pPr>
          <w:r>
            <w:fldChar w:fldCharType="begin"/>
          </w:r>
          <w:r>
            <w:instrText xml:space="preserve"> TOC \o "1-3" \h \z \u </w:instrText>
          </w:r>
          <w:r>
            <w:fldChar w:fldCharType="separate"/>
          </w:r>
          <w:hyperlink w:anchor="_Toc157285585" w:history="1">
            <w:r w:rsidRPr="00F10A5F">
              <w:rPr>
                <w:rStyle w:val="Hyperlink"/>
                <w:noProof/>
              </w:rPr>
              <w:t>Professional Reflection</w:t>
            </w:r>
            <w:r>
              <w:rPr>
                <w:noProof/>
                <w:webHidden/>
              </w:rPr>
              <w:tab/>
            </w:r>
            <w:r>
              <w:rPr>
                <w:noProof/>
                <w:webHidden/>
              </w:rPr>
              <w:fldChar w:fldCharType="begin"/>
            </w:r>
            <w:r>
              <w:rPr>
                <w:noProof/>
                <w:webHidden/>
              </w:rPr>
              <w:instrText xml:space="preserve"> PAGEREF _Toc157285585 \h </w:instrText>
            </w:r>
            <w:r>
              <w:rPr>
                <w:noProof/>
                <w:webHidden/>
              </w:rPr>
            </w:r>
            <w:r>
              <w:rPr>
                <w:noProof/>
                <w:webHidden/>
              </w:rPr>
              <w:fldChar w:fldCharType="separate"/>
            </w:r>
            <w:r>
              <w:rPr>
                <w:noProof/>
                <w:webHidden/>
              </w:rPr>
              <w:t>1</w:t>
            </w:r>
            <w:r>
              <w:rPr>
                <w:noProof/>
                <w:webHidden/>
              </w:rPr>
              <w:fldChar w:fldCharType="end"/>
            </w:r>
          </w:hyperlink>
        </w:p>
        <w:p w14:paraId="326F8D4B" w14:textId="3AF70D04" w:rsidR="00054718" w:rsidRPr="00054718" w:rsidRDefault="00000000">
          <w:pPr>
            <w:pStyle w:val="TOC1"/>
            <w:tabs>
              <w:tab w:val="right" w:leader="dot" w:pos="9350"/>
            </w:tabs>
            <w:rPr>
              <w:rFonts w:asciiTheme="minorHAnsi" w:hAnsiTheme="minorHAnsi"/>
              <w:noProof/>
              <w:kern w:val="2"/>
              <w:sz w:val="22"/>
              <w:lang w:val="en-IN" w:eastAsia="en-IN"/>
            </w:rPr>
          </w:pPr>
          <w:hyperlink w:anchor="_Toc157285586" w:history="1">
            <w:r w:rsidR="00054718" w:rsidRPr="00F10A5F">
              <w:rPr>
                <w:rStyle w:val="Hyperlink"/>
                <w:noProof/>
              </w:rPr>
              <w:t>Training Plan</w:t>
            </w:r>
            <w:r w:rsidR="00054718">
              <w:rPr>
                <w:noProof/>
                <w:webHidden/>
              </w:rPr>
              <w:tab/>
            </w:r>
            <w:r w:rsidR="00054718">
              <w:rPr>
                <w:noProof/>
                <w:webHidden/>
              </w:rPr>
              <w:fldChar w:fldCharType="begin"/>
            </w:r>
            <w:r w:rsidR="00054718">
              <w:rPr>
                <w:noProof/>
                <w:webHidden/>
              </w:rPr>
              <w:instrText xml:space="preserve"> PAGEREF _Toc157285586 \h </w:instrText>
            </w:r>
            <w:r w:rsidR="00054718">
              <w:rPr>
                <w:noProof/>
                <w:webHidden/>
              </w:rPr>
            </w:r>
            <w:r w:rsidR="00054718">
              <w:rPr>
                <w:noProof/>
                <w:webHidden/>
              </w:rPr>
              <w:fldChar w:fldCharType="separate"/>
            </w:r>
            <w:r w:rsidR="00054718">
              <w:rPr>
                <w:noProof/>
                <w:webHidden/>
              </w:rPr>
              <w:t>3</w:t>
            </w:r>
            <w:r w:rsidR="00054718">
              <w:rPr>
                <w:noProof/>
                <w:webHidden/>
              </w:rPr>
              <w:fldChar w:fldCharType="end"/>
            </w:r>
          </w:hyperlink>
        </w:p>
        <w:p w14:paraId="7C8C4A63" w14:textId="2E77110E" w:rsidR="00054718" w:rsidRPr="00054718" w:rsidRDefault="00000000">
          <w:pPr>
            <w:pStyle w:val="TOC1"/>
            <w:tabs>
              <w:tab w:val="right" w:leader="dot" w:pos="9350"/>
            </w:tabs>
            <w:rPr>
              <w:rFonts w:asciiTheme="minorHAnsi" w:hAnsiTheme="minorHAnsi"/>
              <w:noProof/>
              <w:kern w:val="2"/>
              <w:sz w:val="22"/>
              <w:lang w:val="en-IN" w:eastAsia="en-IN"/>
            </w:rPr>
          </w:pPr>
          <w:hyperlink w:anchor="_Toc157285587" w:history="1">
            <w:r w:rsidR="00054718" w:rsidRPr="00F10A5F">
              <w:rPr>
                <w:rStyle w:val="Hyperlink"/>
                <w:noProof/>
              </w:rPr>
              <w:t>Self-Reflection</w:t>
            </w:r>
            <w:r w:rsidR="00054718">
              <w:rPr>
                <w:noProof/>
                <w:webHidden/>
              </w:rPr>
              <w:tab/>
            </w:r>
            <w:r w:rsidR="00054718">
              <w:rPr>
                <w:noProof/>
                <w:webHidden/>
              </w:rPr>
              <w:fldChar w:fldCharType="begin"/>
            </w:r>
            <w:r w:rsidR="00054718">
              <w:rPr>
                <w:noProof/>
                <w:webHidden/>
              </w:rPr>
              <w:instrText xml:space="preserve"> PAGEREF _Toc157285587 \h </w:instrText>
            </w:r>
            <w:r w:rsidR="00054718">
              <w:rPr>
                <w:noProof/>
                <w:webHidden/>
              </w:rPr>
            </w:r>
            <w:r w:rsidR="00054718">
              <w:rPr>
                <w:noProof/>
                <w:webHidden/>
              </w:rPr>
              <w:fldChar w:fldCharType="separate"/>
            </w:r>
            <w:r w:rsidR="00054718">
              <w:rPr>
                <w:noProof/>
                <w:webHidden/>
              </w:rPr>
              <w:t>6</w:t>
            </w:r>
            <w:r w:rsidR="00054718">
              <w:rPr>
                <w:noProof/>
                <w:webHidden/>
              </w:rPr>
              <w:fldChar w:fldCharType="end"/>
            </w:r>
          </w:hyperlink>
        </w:p>
        <w:p w14:paraId="2D0EB77F" w14:textId="4BA01961" w:rsidR="00054718" w:rsidRPr="00054718" w:rsidRDefault="00000000">
          <w:pPr>
            <w:pStyle w:val="TOC1"/>
            <w:tabs>
              <w:tab w:val="right" w:leader="dot" w:pos="9350"/>
            </w:tabs>
            <w:rPr>
              <w:rFonts w:asciiTheme="minorHAnsi" w:hAnsiTheme="minorHAnsi"/>
              <w:noProof/>
              <w:kern w:val="2"/>
              <w:sz w:val="22"/>
              <w:lang w:val="en-IN" w:eastAsia="en-IN"/>
            </w:rPr>
          </w:pPr>
          <w:hyperlink w:anchor="_Toc157285588" w:history="1">
            <w:r w:rsidR="00054718" w:rsidRPr="00F10A5F">
              <w:rPr>
                <w:rStyle w:val="Hyperlink"/>
                <w:noProof/>
              </w:rPr>
              <w:t>References</w:t>
            </w:r>
            <w:r w:rsidR="00054718">
              <w:rPr>
                <w:noProof/>
                <w:webHidden/>
              </w:rPr>
              <w:tab/>
            </w:r>
            <w:r w:rsidR="00054718">
              <w:rPr>
                <w:noProof/>
                <w:webHidden/>
              </w:rPr>
              <w:fldChar w:fldCharType="begin"/>
            </w:r>
            <w:r w:rsidR="00054718">
              <w:rPr>
                <w:noProof/>
                <w:webHidden/>
              </w:rPr>
              <w:instrText xml:space="preserve"> PAGEREF _Toc157285588 \h </w:instrText>
            </w:r>
            <w:r w:rsidR="00054718">
              <w:rPr>
                <w:noProof/>
                <w:webHidden/>
              </w:rPr>
            </w:r>
            <w:r w:rsidR="00054718">
              <w:rPr>
                <w:noProof/>
                <w:webHidden/>
              </w:rPr>
              <w:fldChar w:fldCharType="separate"/>
            </w:r>
            <w:r w:rsidR="00054718">
              <w:rPr>
                <w:noProof/>
                <w:webHidden/>
              </w:rPr>
              <w:t>9</w:t>
            </w:r>
            <w:r w:rsidR="00054718">
              <w:rPr>
                <w:noProof/>
                <w:webHidden/>
              </w:rPr>
              <w:fldChar w:fldCharType="end"/>
            </w:r>
          </w:hyperlink>
        </w:p>
        <w:p w14:paraId="28A23C9C" w14:textId="102227B8" w:rsidR="00054718" w:rsidRPr="00054718" w:rsidRDefault="00000000">
          <w:pPr>
            <w:pStyle w:val="TOC1"/>
            <w:tabs>
              <w:tab w:val="right" w:leader="dot" w:pos="9350"/>
            </w:tabs>
            <w:rPr>
              <w:rFonts w:asciiTheme="minorHAnsi" w:hAnsiTheme="minorHAnsi"/>
              <w:noProof/>
              <w:kern w:val="2"/>
              <w:sz w:val="22"/>
              <w:lang w:val="en-IN" w:eastAsia="en-IN"/>
            </w:rPr>
          </w:pPr>
          <w:hyperlink w:anchor="_Toc157285589" w:history="1">
            <w:r w:rsidR="00054718" w:rsidRPr="00F10A5F">
              <w:rPr>
                <w:rStyle w:val="Hyperlink"/>
                <w:noProof/>
              </w:rPr>
              <w:t>Appendix</w:t>
            </w:r>
            <w:r w:rsidR="00054718">
              <w:rPr>
                <w:noProof/>
                <w:webHidden/>
              </w:rPr>
              <w:tab/>
            </w:r>
            <w:r w:rsidR="00054718">
              <w:rPr>
                <w:noProof/>
                <w:webHidden/>
              </w:rPr>
              <w:fldChar w:fldCharType="begin"/>
            </w:r>
            <w:r w:rsidR="00054718">
              <w:rPr>
                <w:noProof/>
                <w:webHidden/>
              </w:rPr>
              <w:instrText xml:space="preserve"> PAGEREF _Toc157285589 \h </w:instrText>
            </w:r>
            <w:r w:rsidR="00054718">
              <w:rPr>
                <w:noProof/>
                <w:webHidden/>
              </w:rPr>
            </w:r>
            <w:r w:rsidR="00054718">
              <w:rPr>
                <w:noProof/>
                <w:webHidden/>
              </w:rPr>
              <w:fldChar w:fldCharType="separate"/>
            </w:r>
            <w:r w:rsidR="00054718">
              <w:rPr>
                <w:noProof/>
                <w:webHidden/>
              </w:rPr>
              <w:t>10</w:t>
            </w:r>
            <w:r w:rsidR="00054718">
              <w:rPr>
                <w:noProof/>
                <w:webHidden/>
              </w:rPr>
              <w:fldChar w:fldCharType="end"/>
            </w:r>
          </w:hyperlink>
        </w:p>
        <w:p w14:paraId="72FBEC5C" w14:textId="273D86EB" w:rsidR="00054718" w:rsidRPr="00054718" w:rsidRDefault="00000000">
          <w:pPr>
            <w:pStyle w:val="TOC2"/>
            <w:tabs>
              <w:tab w:val="right" w:leader="dot" w:pos="9350"/>
            </w:tabs>
            <w:rPr>
              <w:rFonts w:asciiTheme="minorHAnsi" w:hAnsiTheme="minorHAnsi"/>
              <w:noProof/>
              <w:kern w:val="2"/>
              <w:sz w:val="22"/>
              <w:lang w:val="en-IN" w:eastAsia="en-IN"/>
            </w:rPr>
          </w:pPr>
          <w:hyperlink w:anchor="_Toc157285590" w:history="1">
            <w:r w:rsidR="00054718" w:rsidRPr="00F10A5F">
              <w:rPr>
                <w:rStyle w:val="Hyperlink"/>
                <w:noProof/>
              </w:rPr>
              <w:t>Presentation</w:t>
            </w:r>
            <w:r w:rsidR="00054718">
              <w:rPr>
                <w:noProof/>
                <w:webHidden/>
              </w:rPr>
              <w:tab/>
            </w:r>
            <w:r w:rsidR="00054718">
              <w:rPr>
                <w:noProof/>
                <w:webHidden/>
              </w:rPr>
              <w:fldChar w:fldCharType="begin"/>
            </w:r>
            <w:r w:rsidR="00054718">
              <w:rPr>
                <w:noProof/>
                <w:webHidden/>
              </w:rPr>
              <w:instrText xml:space="preserve"> PAGEREF _Toc157285590 \h </w:instrText>
            </w:r>
            <w:r w:rsidR="00054718">
              <w:rPr>
                <w:noProof/>
                <w:webHidden/>
              </w:rPr>
            </w:r>
            <w:r w:rsidR="00054718">
              <w:rPr>
                <w:noProof/>
                <w:webHidden/>
              </w:rPr>
              <w:fldChar w:fldCharType="separate"/>
            </w:r>
            <w:r w:rsidR="00054718">
              <w:rPr>
                <w:noProof/>
                <w:webHidden/>
              </w:rPr>
              <w:t>10</w:t>
            </w:r>
            <w:r w:rsidR="00054718">
              <w:rPr>
                <w:noProof/>
                <w:webHidden/>
              </w:rPr>
              <w:fldChar w:fldCharType="end"/>
            </w:r>
          </w:hyperlink>
        </w:p>
        <w:p w14:paraId="3DD8D350" w14:textId="7E6DBB03" w:rsidR="00054718" w:rsidRDefault="00054718">
          <w:r>
            <w:rPr>
              <w:b/>
              <w:bCs/>
              <w:noProof/>
            </w:rPr>
            <w:fldChar w:fldCharType="end"/>
          </w:r>
        </w:p>
      </w:sdtContent>
    </w:sdt>
    <w:p w14:paraId="442037E3" w14:textId="77777777" w:rsidR="003C3310" w:rsidRPr="005C03E1" w:rsidRDefault="003C3310" w:rsidP="003C3310">
      <w:pPr>
        <w:sectPr w:rsidR="003C3310" w:rsidRPr="005C03E1" w:rsidSect="00856BD3">
          <w:pgSz w:w="12240" w:h="15840"/>
          <w:pgMar w:top="1440" w:right="1440" w:bottom="1440" w:left="1440" w:header="720" w:footer="720" w:gutter="0"/>
          <w:cols w:space="720"/>
          <w:docGrid w:linePitch="360"/>
        </w:sectPr>
      </w:pPr>
    </w:p>
    <w:p w14:paraId="230CE5AB" w14:textId="77777777" w:rsidR="00271F40" w:rsidRPr="005C03E1" w:rsidRDefault="00271F40" w:rsidP="00271F40">
      <w:pPr>
        <w:pStyle w:val="Heading1"/>
      </w:pPr>
      <w:bookmarkStart w:id="0" w:name="_Toc157029192"/>
      <w:bookmarkStart w:id="1" w:name="_Toc157285585"/>
      <w:r w:rsidRPr="005C03E1">
        <w:lastRenderedPageBreak/>
        <w:t>Professional Reflection</w:t>
      </w:r>
      <w:bookmarkEnd w:id="0"/>
      <w:bookmarkEnd w:id="1"/>
    </w:p>
    <w:p w14:paraId="40D3A1AB" w14:textId="480A38BB" w:rsidR="00EE42D9" w:rsidRPr="005C03E1" w:rsidRDefault="00EE42D9" w:rsidP="00EE42D9">
      <w:r w:rsidRPr="005C03E1">
        <w:t xml:space="preserve">Currently, I am employed in the Food and Beverage (F&amp;B) section of the Premier Inn, Castle Marina, </w:t>
      </w:r>
      <w:r w:rsidR="004A28F6">
        <w:t>which</w:t>
      </w:r>
      <w:r w:rsidRPr="005C03E1">
        <w:t xml:space="preserve"> is situated in the city of Nottingham. Upon a particular occasion, a customer of a different ethnic background contacts the food establishment's customer service department to inquire about vegetarian options. At some point every step of the process, a cross-cultural misunderstanding develops, and it has to do with language and food.</w:t>
      </w:r>
    </w:p>
    <w:p w14:paraId="11EE0114" w14:textId="635E919A" w:rsidR="00EE42D9" w:rsidRPr="005C03E1" w:rsidRDefault="00EE42D9" w:rsidP="00EE42D9">
      <w:r w:rsidRPr="005C03E1">
        <w:t>Because the guest comes from a culture where being vegetarian is typically associated with religious beliefs, they have particular expectations about how the meal will be prepared. On the other hand, I may be serving someone a dish that does</w:t>
      </w:r>
      <w:r w:rsidR="000A1CCD">
        <w:t xml:space="preserve"> </w:t>
      </w:r>
      <w:r w:rsidRPr="005C03E1">
        <w:t>n</w:t>
      </w:r>
      <w:r w:rsidR="00560672">
        <w:t>o</w:t>
      </w:r>
      <w:r w:rsidRPr="005C03E1">
        <w:t xml:space="preserve">t fit their tastes since I am part of the eating and drinking service and am thus oblivious to these economic and social nuances. Misunderstandings across cultures could arise due to a variety of factors, including differences in communication styles, language barriers, and cultural norms. The guest may try to avoid directly addressing eating habits by using </w:t>
      </w:r>
      <w:r w:rsidR="00F22DA9" w:rsidRPr="005C03E1">
        <w:t>indirect</w:t>
      </w:r>
      <w:r w:rsidRPr="005C03E1">
        <w:t xml:space="preserve"> references or making assumptions about them</w:t>
      </w:r>
      <w:r w:rsidR="00F22DA9" w:rsidRPr="005C03E1">
        <w:t xml:space="preserve"> (</w:t>
      </w:r>
      <w:proofErr w:type="spellStart"/>
      <w:r w:rsidR="00F22DA9" w:rsidRPr="005C03E1">
        <w:t>Pusiran</w:t>
      </w:r>
      <w:proofErr w:type="spellEnd"/>
      <w:r w:rsidR="00F22DA9" w:rsidRPr="005C03E1">
        <w:t xml:space="preserve"> et al., 2020)</w:t>
      </w:r>
      <w:r w:rsidRPr="005C03E1">
        <w:t xml:space="preserve">. This </w:t>
      </w:r>
      <w:r w:rsidR="00A26D59">
        <w:t>can</w:t>
      </w:r>
      <w:r w:rsidRPr="005C03E1">
        <w:t xml:space="preserve"> lead to my confusion.</w:t>
      </w:r>
    </w:p>
    <w:p w14:paraId="72AC1B94" w14:textId="77777777" w:rsidR="00EE42D9" w:rsidRPr="005C03E1" w:rsidRDefault="00EE42D9" w:rsidP="00EE42D9">
      <w:pPr>
        <w:rPr>
          <w:b/>
          <w:i/>
        </w:rPr>
      </w:pPr>
      <w:r w:rsidRPr="005C03E1">
        <w:rPr>
          <w:b/>
          <w:i/>
        </w:rPr>
        <w:t>Modifications to behaviour and self-reflection:</w:t>
      </w:r>
    </w:p>
    <w:p w14:paraId="4FAAE943" w14:textId="77777777" w:rsidR="00EE42D9" w:rsidRPr="005C03E1" w:rsidRDefault="00EE42D9" w:rsidP="00EE42D9">
      <w:r w:rsidRPr="005C03E1">
        <w:t>In order to prevent such misunderstandings across cultures in the future, I need to work on honing the following skills:</w:t>
      </w:r>
    </w:p>
    <w:p w14:paraId="6AC389C7" w14:textId="1925D784" w:rsidR="00EE42D9" w:rsidRPr="005C03E1" w:rsidRDefault="00DB19A3" w:rsidP="00EE42D9">
      <w:pPr>
        <w:pStyle w:val="ListParagraph"/>
        <w:numPr>
          <w:ilvl w:val="0"/>
          <w:numId w:val="1"/>
        </w:numPr>
      </w:pPr>
      <w:r w:rsidRPr="00B05E45">
        <w:rPr>
          <w:i/>
          <w:iCs/>
        </w:rPr>
        <w:t>Cultural awareness programs:</w:t>
      </w:r>
      <w:r>
        <w:t xml:space="preserve"> </w:t>
      </w:r>
      <w:r w:rsidR="00EE42D9" w:rsidRPr="005C03E1">
        <w:t>It is recommended that individuals take part in programmes that focus on intercultural awareness for the purpose to acquire a more in-depth understanding of the varied trends in habits, culinary habits, and forms of interpersonal interaction that are linked with different societies. Due to the fact that this has occurred, I am going to be more prepared to identify any cultural nuances that may be present in my interactions with visitors.</w:t>
      </w:r>
    </w:p>
    <w:p w14:paraId="6A897A59" w14:textId="3E76D601" w:rsidR="00EE42D9" w:rsidRPr="005C03E1" w:rsidRDefault="00B05E45" w:rsidP="00EE42D9">
      <w:pPr>
        <w:pStyle w:val="ListParagraph"/>
        <w:numPr>
          <w:ilvl w:val="0"/>
          <w:numId w:val="1"/>
        </w:numPr>
      </w:pPr>
      <w:r w:rsidRPr="00DE4731">
        <w:rPr>
          <w:i/>
          <w:iCs/>
        </w:rPr>
        <w:t>Language proficiency</w:t>
      </w:r>
      <w:r>
        <w:t xml:space="preserve">: </w:t>
      </w:r>
      <w:r w:rsidR="00EE42D9" w:rsidRPr="005C03E1">
        <w:t>Improving my ability to speak foreign languages is one of my top priorities, and I want to become better at understanding and interpreting culturally specific expressions related to food preferences. Therefore, as a consequence of this, I am going to equipped to effectively communicate with guests who represent a wide range of backgrounds and experiences.</w:t>
      </w:r>
    </w:p>
    <w:p w14:paraId="3727871E" w14:textId="7D77EF94" w:rsidR="00EE42D9" w:rsidRPr="005C03E1" w:rsidRDefault="00BC2A2D" w:rsidP="00EE42D9">
      <w:pPr>
        <w:pStyle w:val="ListParagraph"/>
        <w:numPr>
          <w:ilvl w:val="0"/>
          <w:numId w:val="1"/>
        </w:numPr>
      </w:pPr>
      <w:r w:rsidRPr="007205D9">
        <w:rPr>
          <w:i/>
          <w:iCs/>
        </w:rPr>
        <w:lastRenderedPageBreak/>
        <w:t>Creating a schedule</w:t>
      </w:r>
      <w:r w:rsidR="007205D9">
        <w:rPr>
          <w:i/>
          <w:iCs/>
        </w:rPr>
        <w:t xml:space="preserve"> for lea</w:t>
      </w:r>
      <w:r w:rsidR="00500258">
        <w:rPr>
          <w:i/>
          <w:iCs/>
        </w:rPr>
        <w:t>r</w:t>
      </w:r>
      <w:r w:rsidR="007205D9">
        <w:rPr>
          <w:i/>
          <w:iCs/>
        </w:rPr>
        <w:t>ning</w:t>
      </w:r>
      <w:r>
        <w:t xml:space="preserve">: </w:t>
      </w:r>
      <w:r w:rsidR="00EE42D9" w:rsidRPr="005C03E1">
        <w:t>Establish a routine of practicing paying close attention with the goal to improve your ability to understand the things that are significant to the people who are visiting your site</w:t>
      </w:r>
      <w:r w:rsidR="00F22DA9" w:rsidRPr="005C03E1">
        <w:t xml:space="preserve"> (Ghosh and Jhamb, 2021)</w:t>
      </w:r>
      <w:r w:rsidR="00EE42D9" w:rsidRPr="005C03E1">
        <w:t xml:space="preserve">. By </w:t>
      </w:r>
      <w:proofErr w:type="gramStart"/>
      <w:r w:rsidR="00EE42D9" w:rsidRPr="005C03E1">
        <w:t>giving careful consideration to</w:t>
      </w:r>
      <w:proofErr w:type="gramEnd"/>
      <w:r w:rsidR="00EE42D9" w:rsidRPr="005C03E1">
        <w:t xml:space="preserve"> every aspect of my appearance, I am enabled to ensure that I possess a comprehensive comprehension of the requirements that they have of me.</w:t>
      </w:r>
    </w:p>
    <w:p w14:paraId="37EF8A35" w14:textId="6E75359C" w:rsidR="00EE42D9" w:rsidRPr="005C03E1" w:rsidRDefault="00923910" w:rsidP="00C36016">
      <w:pPr>
        <w:pStyle w:val="ListParagraph"/>
        <w:numPr>
          <w:ilvl w:val="0"/>
          <w:numId w:val="1"/>
        </w:numPr>
      </w:pPr>
      <w:r w:rsidRPr="0084564D">
        <w:rPr>
          <w:i/>
          <w:iCs/>
        </w:rPr>
        <w:t>C</w:t>
      </w:r>
      <w:r w:rsidR="0084564D">
        <w:rPr>
          <w:i/>
          <w:iCs/>
        </w:rPr>
        <w:t>lear c</w:t>
      </w:r>
      <w:r w:rsidRPr="0084564D">
        <w:rPr>
          <w:i/>
          <w:iCs/>
        </w:rPr>
        <w:t>ommunication</w:t>
      </w:r>
      <w:r>
        <w:t xml:space="preserve">: </w:t>
      </w:r>
      <w:r w:rsidR="00EE42D9" w:rsidRPr="005C03E1">
        <w:t>For the purpose of validating the choices of the customers, it is essential to ask explanation questions whenever there is confusion. In order to guarantee that their standards are met, it is essential to inquire in a courteous manner about any specific dietary restrictions or cultural queries that these individuals have to deal with.</w:t>
      </w:r>
      <w:r w:rsidR="00C36016">
        <w:t xml:space="preserve"> </w:t>
      </w:r>
      <w:r w:rsidR="00EE42D9" w:rsidRPr="005C03E1">
        <w:t>Inspire those who attend to be candid about their choices by setting up an exchange of thoughts with them. There are a number of plausible approaches available for achieving this objective, including in-person contacts, written feedback, and questionnaires. In the event that I make a conscious effort to solicit feedback, I will be able to consistently improve my understanding of the numerous needs that visitors have.</w:t>
      </w:r>
    </w:p>
    <w:p w14:paraId="7B95D3D7" w14:textId="77777777" w:rsidR="00271F40" w:rsidRPr="005C03E1" w:rsidRDefault="00EE42D9" w:rsidP="00271F40">
      <w:r w:rsidRPr="005C03E1">
        <w:t>When I apply these changes and keep improving my skills, I can help make Premier Inn, Castle Marina a more welcoming and respectful place to work for people of various backgrounds and interests. The chance of visitors suffering from cultural misconceptions will be reduced as a result of this activity</w:t>
      </w:r>
      <w:r w:rsidR="00F22DA9" w:rsidRPr="005C03E1">
        <w:t xml:space="preserve"> (</w:t>
      </w:r>
      <w:proofErr w:type="spellStart"/>
      <w:r w:rsidR="00F22DA9" w:rsidRPr="005C03E1">
        <w:t>Giousmpasoglou</w:t>
      </w:r>
      <w:proofErr w:type="spellEnd"/>
      <w:r w:rsidR="00F22DA9" w:rsidRPr="005C03E1">
        <w:t xml:space="preserve"> and </w:t>
      </w:r>
      <w:proofErr w:type="spellStart"/>
      <w:r w:rsidR="00F22DA9" w:rsidRPr="005C03E1">
        <w:t>Marinakou</w:t>
      </w:r>
      <w:proofErr w:type="spellEnd"/>
      <w:r w:rsidR="00F22DA9" w:rsidRPr="005C03E1">
        <w:t>, 2021)</w:t>
      </w:r>
      <w:r w:rsidR="00271F40" w:rsidRPr="005C03E1">
        <w:t>.</w:t>
      </w:r>
    </w:p>
    <w:p w14:paraId="3DECE5FA" w14:textId="77777777" w:rsidR="00BA0F9B" w:rsidRPr="005C03E1" w:rsidRDefault="00BA0F9B" w:rsidP="000924E0">
      <w:pPr>
        <w:pStyle w:val="Heading1"/>
        <w:sectPr w:rsidR="00BA0F9B" w:rsidRPr="005C03E1" w:rsidSect="00856BD3">
          <w:footerReference w:type="default" r:id="rId8"/>
          <w:pgSz w:w="12240" w:h="15840"/>
          <w:pgMar w:top="1440" w:right="1440" w:bottom="1440" w:left="1440" w:header="720" w:footer="720" w:gutter="0"/>
          <w:pgNumType w:start="1"/>
          <w:cols w:space="720"/>
          <w:docGrid w:linePitch="360"/>
        </w:sectPr>
      </w:pPr>
    </w:p>
    <w:p w14:paraId="443F7FDC" w14:textId="77777777" w:rsidR="000924E0" w:rsidRPr="005C03E1" w:rsidRDefault="000924E0" w:rsidP="000924E0">
      <w:pPr>
        <w:pStyle w:val="Heading1"/>
      </w:pPr>
      <w:bookmarkStart w:id="2" w:name="_Toc157029193"/>
      <w:bookmarkStart w:id="3" w:name="_Toc157285586"/>
      <w:r w:rsidRPr="005C03E1">
        <w:lastRenderedPageBreak/>
        <w:t>Training Plan</w:t>
      </w:r>
      <w:bookmarkEnd w:id="2"/>
      <w:bookmarkEnd w:id="3"/>
    </w:p>
    <w:p w14:paraId="60082EB3" w14:textId="5BA4D12E" w:rsidR="00F50F65" w:rsidRPr="007A5757" w:rsidRDefault="00F50F65" w:rsidP="00BA0F9B">
      <w:pPr>
        <w:rPr>
          <w:bCs/>
          <w:iCs/>
        </w:rPr>
      </w:pPr>
      <w:r w:rsidRPr="007A5757">
        <w:rPr>
          <w:bCs/>
          <w:iCs/>
        </w:rPr>
        <w:t>The training plan has been created based on the above stated scenario. The elements of the plan are explored as follows:</w:t>
      </w:r>
    </w:p>
    <w:p w14:paraId="31E70542" w14:textId="663231DE" w:rsidR="00C06736" w:rsidRPr="007A5757" w:rsidRDefault="00C06736" w:rsidP="00BA0F9B">
      <w:pPr>
        <w:rPr>
          <w:bCs/>
          <w:iCs/>
        </w:rPr>
      </w:pPr>
      <w:r w:rsidRPr="007A5757">
        <w:rPr>
          <w:b/>
          <w:i/>
        </w:rPr>
        <w:t>Ob</w:t>
      </w:r>
      <w:r w:rsidR="005C487C" w:rsidRPr="007A5757">
        <w:rPr>
          <w:b/>
          <w:i/>
        </w:rPr>
        <w:t>j</w:t>
      </w:r>
      <w:r w:rsidRPr="007A5757">
        <w:rPr>
          <w:b/>
          <w:i/>
        </w:rPr>
        <w:t>ective</w:t>
      </w:r>
      <w:r w:rsidRPr="007A5757">
        <w:rPr>
          <w:bCs/>
          <w:iCs/>
        </w:rPr>
        <w:t xml:space="preserve">: The objective of this training plan is to </w:t>
      </w:r>
      <w:r w:rsidR="00BF40D1" w:rsidRPr="007A5757">
        <w:rPr>
          <w:bCs/>
          <w:iCs/>
        </w:rPr>
        <w:t>learn required skills so that I am able to avoid cultural misunderstandings in the near future.</w:t>
      </w:r>
    </w:p>
    <w:p w14:paraId="3184B96B" w14:textId="361EC936" w:rsidR="00756372" w:rsidRPr="007A5757" w:rsidRDefault="00756372" w:rsidP="00BA0F9B">
      <w:pPr>
        <w:rPr>
          <w:b/>
          <w:iCs/>
        </w:rPr>
      </w:pPr>
      <w:r w:rsidRPr="007A5757">
        <w:rPr>
          <w:b/>
          <w:iCs/>
        </w:rPr>
        <w:t>Components of training</w:t>
      </w:r>
    </w:p>
    <w:p w14:paraId="5BD4330D" w14:textId="5D29EF9E" w:rsidR="00A03B18" w:rsidRPr="007A5757" w:rsidRDefault="00A03B18" w:rsidP="00BA0F9B">
      <w:pPr>
        <w:rPr>
          <w:bCs/>
          <w:iCs/>
        </w:rPr>
      </w:pPr>
      <w:r w:rsidRPr="007A5757">
        <w:rPr>
          <w:bCs/>
          <w:iCs/>
        </w:rPr>
        <w:t>The elem</w:t>
      </w:r>
      <w:r w:rsidR="00761A4A" w:rsidRPr="007A5757">
        <w:rPr>
          <w:bCs/>
          <w:iCs/>
        </w:rPr>
        <w:t>en</w:t>
      </w:r>
      <w:r w:rsidRPr="007A5757">
        <w:rPr>
          <w:bCs/>
          <w:iCs/>
        </w:rPr>
        <w:t>ts of the training program have been stated as follow:</w:t>
      </w:r>
    </w:p>
    <w:p w14:paraId="01E83232" w14:textId="6A073D6F" w:rsidR="00BA0F9B" w:rsidRPr="00E86F2F" w:rsidRDefault="00BA0F9B" w:rsidP="00BA0F9B">
      <w:pPr>
        <w:rPr>
          <w:b/>
          <w:i/>
        </w:rPr>
      </w:pPr>
      <w:r w:rsidRPr="00E86F2F">
        <w:rPr>
          <w:bCs/>
          <w:i/>
        </w:rPr>
        <w:t>Cultural awareness training</w:t>
      </w:r>
      <w:r w:rsidRPr="005C03E1">
        <w:rPr>
          <w:b/>
          <w:i/>
        </w:rPr>
        <w:t>:</w:t>
      </w:r>
      <w:r w:rsidR="00E86F2F">
        <w:rPr>
          <w:b/>
          <w:i/>
        </w:rPr>
        <w:t xml:space="preserve"> </w:t>
      </w:r>
      <w:r w:rsidRPr="005C03E1">
        <w:t>The approach for the classroom instruction of workers will begin with the implementation of a comprehensive cultural literacy campaign as its launching point. Employees are provided with the chance to learn about the many customs and standards of culture that come with interacting with customers throughout this training. It will be crucial to have an in-depth understanding of the complexities linked with various cultures in order to foresee and manage such misunderstandings.</w:t>
      </w:r>
    </w:p>
    <w:p w14:paraId="27E3F7D2" w14:textId="72E88B66" w:rsidR="00BA0F9B" w:rsidRPr="00E86F2F" w:rsidRDefault="00BA0F9B" w:rsidP="00BA0F9B">
      <w:pPr>
        <w:rPr>
          <w:b/>
          <w:i/>
        </w:rPr>
      </w:pPr>
      <w:r w:rsidRPr="00E86F2F">
        <w:rPr>
          <w:bCs/>
          <w:i/>
        </w:rPr>
        <w:t>Enhancement of language skills, encompassing</w:t>
      </w:r>
      <w:r w:rsidRPr="005C03E1">
        <w:rPr>
          <w:b/>
          <w:i/>
        </w:rPr>
        <w:t>:</w:t>
      </w:r>
      <w:r w:rsidR="00E86F2F">
        <w:rPr>
          <w:b/>
          <w:i/>
        </w:rPr>
        <w:t xml:space="preserve"> </w:t>
      </w:r>
      <w:r w:rsidRPr="005C03E1">
        <w:t>As part of the training programme, employees will participate in communication sessions to enhance their ability to comprehend and meet the needs of customers with a variety of language preferences</w:t>
      </w:r>
      <w:r w:rsidR="00F22DA9" w:rsidRPr="005C03E1">
        <w:t xml:space="preserve"> (Kukreti and Dani, 2020)</w:t>
      </w:r>
      <w:r w:rsidRPr="005C03E1">
        <w:t>. The major focus of this portion of the curriculum is going to concentrate on gaining an awareness of culturally unique expressions, especially with relation to inclinations for food preparation. This attempt is being undertaken with the intention of ensuring that all aspects of the workforce have the capacity to engage effectively with guests who represent a wide range of different ethnic categories.</w:t>
      </w:r>
    </w:p>
    <w:p w14:paraId="71AD7656" w14:textId="2FEA1D69" w:rsidR="00BA0F9B" w:rsidRPr="00E86F2F" w:rsidRDefault="00BA0F9B" w:rsidP="00BA0F9B">
      <w:pPr>
        <w:rPr>
          <w:b/>
          <w:i/>
        </w:rPr>
      </w:pPr>
      <w:r w:rsidRPr="00E86F2F">
        <w:rPr>
          <w:bCs/>
          <w:i/>
        </w:rPr>
        <w:t xml:space="preserve">Methods including </w:t>
      </w:r>
      <w:r w:rsidR="00E86F2F">
        <w:rPr>
          <w:bCs/>
          <w:i/>
        </w:rPr>
        <w:t>active learning</w:t>
      </w:r>
      <w:r w:rsidRPr="005C03E1">
        <w:rPr>
          <w:b/>
          <w:i/>
        </w:rPr>
        <w:t>:</w:t>
      </w:r>
      <w:r w:rsidR="00E86F2F">
        <w:rPr>
          <w:b/>
          <w:i/>
        </w:rPr>
        <w:t xml:space="preserve"> </w:t>
      </w:r>
      <w:r w:rsidRPr="005C03E1">
        <w:t>Paying close attention to what visitors have to say is of the highest significance in order to comprehend their preferences. As part of the training agenda, there are going to sessions presented on various methodologies for active listening. The importance of carefully observing both spoken and unspoken signals will be stressed in these workshops. Through the utilisation of realistic scenarios and exercises, the staff will develop the skill of identifying nuanced cues that could convey cultural preferences.</w:t>
      </w:r>
    </w:p>
    <w:p w14:paraId="25F18AE3" w14:textId="1C2C339B" w:rsidR="00BA0F9B" w:rsidRPr="00E57AE7" w:rsidRDefault="00BA0F9B" w:rsidP="00BA0F9B">
      <w:pPr>
        <w:rPr>
          <w:b/>
          <w:i/>
        </w:rPr>
      </w:pPr>
      <w:r w:rsidRPr="00E57AE7">
        <w:rPr>
          <w:bCs/>
          <w:i/>
        </w:rPr>
        <w:lastRenderedPageBreak/>
        <w:t>More efficient methods of explanation:</w:t>
      </w:r>
      <w:r w:rsidR="00E57AE7">
        <w:rPr>
          <w:b/>
          <w:i/>
        </w:rPr>
        <w:t xml:space="preserve"> </w:t>
      </w:r>
      <w:r w:rsidRPr="005C03E1">
        <w:t>It is intended to give personnel with education on the technique of answering clarifying inquiries in circumstances when there is doubt about the desires of customers</w:t>
      </w:r>
      <w:r w:rsidR="00E806AC" w:rsidRPr="005C03E1">
        <w:t xml:space="preserve"> (</w:t>
      </w:r>
      <w:proofErr w:type="spellStart"/>
      <w:r w:rsidR="00E806AC" w:rsidRPr="005C03E1">
        <w:t>Bhardwajc</w:t>
      </w:r>
      <w:proofErr w:type="spellEnd"/>
      <w:r w:rsidR="00E806AC" w:rsidRPr="005C03E1">
        <w:t xml:space="preserve"> and Jyoti, 2022)</w:t>
      </w:r>
      <w:r w:rsidRPr="005C03E1">
        <w:t>. This training will be provided in the future. By providing them with concrete examples, this classroom instruction aspect will help employees learn how to ask questions in a polite and self-assured way. We want to foster an environment of forward-thinking interaction in order to reduce the occurrence of misconceptions.</w:t>
      </w:r>
    </w:p>
    <w:p w14:paraId="0233322D" w14:textId="3E4E26B1" w:rsidR="00BA0F9B" w:rsidRPr="003C1218" w:rsidRDefault="00BA0F9B" w:rsidP="00BA0F9B">
      <w:pPr>
        <w:rPr>
          <w:b/>
          <w:i/>
        </w:rPr>
      </w:pPr>
      <w:r w:rsidRPr="003C1218">
        <w:rPr>
          <w:bCs/>
          <w:i/>
        </w:rPr>
        <w:t>Putting the feedback loop into practice</w:t>
      </w:r>
      <w:r w:rsidRPr="005C03E1">
        <w:rPr>
          <w:b/>
          <w:i/>
        </w:rPr>
        <w:t>:</w:t>
      </w:r>
      <w:r w:rsidR="003C1218">
        <w:rPr>
          <w:b/>
          <w:i/>
        </w:rPr>
        <w:t xml:space="preserve"> </w:t>
      </w:r>
      <w:r w:rsidRPr="005C03E1">
        <w:t>It is anticipated that the construction of an exchange of information with guests would be among the key elements of the training plan. Personnel will get instruction on the value of directly requesting consumer opinions on what they experienced throughout their stay. Employees will get a valuable resource for understanding and meeting the diverse needs of visitors when they provide them with this input.</w:t>
      </w:r>
    </w:p>
    <w:p w14:paraId="5341D761" w14:textId="26AE05FA" w:rsidR="00714038" w:rsidRPr="007A5757" w:rsidRDefault="00BA0F9B" w:rsidP="00910421">
      <w:pPr>
        <w:rPr>
          <w:b/>
          <w:i/>
        </w:rPr>
      </w:pPr>
      <w:r w:rsidRPr="003C1218">
        <w:rPr>
          <w:bCs/>
          <w:i/>
        </w:rPr>
        <w:t>Constantly assessing and enhancing performance</w:t>
      </w:r>
      <w:r w:rsidRPr="005C03E1">
        <w:rPr>
          <w:b/>
          <w:i/>
        </w:rPr>
        <w:t>:</w:t>
      </w:r>
      <w:r w:rsidR="003C1218">
        <w:rPr>
          <w:b/>
          <w:i/>
        </w:rPr>
        <w:t xml:space="preserve"> </w:t>
      </w:r>
      <w:r w:rsidRPr="005C03E1">
        <w:t>The training programme for employees will stress the importance of regular self-assessment and professional growth. Around the year, there will be reviews and training sessions to make sure that workers keep their cultural competency and capacity to handle different situations up to date</w:t>
      </w:r>
      <w:r w:rsidR="00E806AC" w:rsidRPr="005C03E1">
        <w:t xml:space="preserve"> (</w:t>
      </w:r>
      <w:proofErr w:type="spellStart"/>
      <w:r w:rsidR="00E806AC" w:rsidRPr="005C03E1">
        <w:t>Sihombing</w:t>
      </w:r>
      <w:proofErr w:type="spellEnd"/>
      <w:r w:rsidR="00E806AC" w:rsidRPr="005C03E1">
        <w:t>, 2021)</w:t>
      </w:r>
      <w:r w:rsidRPr="005C03E1">
        <w:t xml:space="preserve">. With this ongoing dedication to growing and gaining knowledge, Premier Inn, Castle Marina will be able to contribute to the construction of an environment that is closer to culture and friendly to clients </w:t>
      </w:r>
      <w:r w:rsidRPr="007A5757">
        <w:t>from all different kinds of life experiences</w:t>
      </w:r>
      <w:r w:rsidR="000924E0" w:rsidRPr="007A5757">
        <w:t>.</w:t>
      </w:r>
    </w:p>
    <w:p w14:paraId="38F7BC73" w14:textId="4DA58863" w:rsidR="000B3E17" w:rsidRPr="007A5757" w:rsidRDefault="000B3E17" w:rsidP="000B3E17">
      <w:pPr>
        <w:rPr>
          <w:b/>
          <w:bCs/>
        </w:rPr>
      </w:pPr>
      <w:r w:rsidRPr="007A5757">
        <w:rPr>
          <w:b/>
          <w:bCs/>
        </w:rPr>
        <w:t>Implementation of plan</w:t>
      </w:r>
    </w:p>
    <w:p w14:paraId="378DC93D" w14:textId="5A70755B" w:rsidR="0045671F" w:rsidRPr="007A5757" w:rsidRDefault="00186107" w:rsidP="000B3E17">
      <w:r w:rsidRPr="007A5757">
        <w:t>The training plan will be implemented with the use of following steps:</w:t>
      </w:r>
    </w:p>
    <w:p w14:paraId="3A443FCA" w14:textId="2C1305C5" w:rsidR="00186107" w:rsidRPr="007A5757" w:rsidRDefault="00186107" w:rsidP="000B3E17">
      <w:r w:rsidRPr="007A5757">
        <w:t>The initial step will be to sche</w:t>
      </w:r>
      <w:r w:rsidR="000E391E" w:rsidRPr="007A5757">
        <w:t>d</w:t>
      </w:r>
      <w:r w:rsidRPr="007A5757">
        <w:t>ule the trainin</w:t>
      </w:r>
      <w:r w:rsidR="00805122" w:rsidRPr="007A5757">
        <w:t>g</w:t>
      </w:r>
      <w:r w:rsidRPr="007A5757">
        <w:t xml:space="preserve"> and lea</w:t>
      </w:r>
      <w:r w:rsidR="00B24A57" w:rsidRPr="007A5757">
        <w:t>r</w:t>
      </w:r>
      <w:r w:rsidRPr="007A5757">
        <w:t>ning programs in advance so that I can accommodate my availability to join as much programs as possible.</w:t>
      </w:r>
    </w:p>
    <w:p w14:paraId="62F15934" w14:textId="32561580" w:rsidR="001F1D0F" w:rsidRPr="007A5757" w:rsidRDefault="001F1D0F" w:rsidP="000B3E17">
      <w:r w:rsidRPr="007A5757">
        <w:t>The next step is to use different training methods and collaborate with different experts so that understanding can be facilitated.</w:t>
      </w:r>
    </w:p>
    <w:p w14:paraId="5E7BD515" w14:textId="7310A744" w:rsidR="001F1D0F" w:rsidRPr="007A5757" w:rsidRDefault="001F1D0F" w:rsidP="000B3E17">
      <w:r w:rsidRPr="007A5757">
        <w:t xml:space="preserve">The last step will be to share </w:t>
      </w:r>
      <w:r w:rsidR="00711A73" w:rsidRPr="007A5757">
        <w:t>experiences</w:t>
      </w:r>
      <w:r w:rsidRPr="007A5757">
        <w:t xml:space="preserve"> with others so that a </w:t>
      </w:r>
      <w:r w:rsidR="00711A73" w:rsidRPr="007A5757">
        <w:t>collaborativ</w:t>
      </w:r>
      <w:r w:rsidRPr="007A5757">
        <w:t>e environm</w:t>
      </w:r>
      <w:r w:rsidR="00E31920" w:rsidRPr="007A5757">
        <w:t>e</w:t>
      </w:r>
      <w:r w:rsidRPr="007A5757">
        <w:t>nt can be created.</w:t>
      </w:r>
    </w:p>
    <w:p w14:paraId="367024B9" w14:textId="2C56E6E6" w:rsidR="00A255FC" w:rsidRPr="007A5757" w:rsidRDefault="000B3E17" w:rsidP="000B3E17">
      <w:pPr>
        <w:rPr>
          <w:b/>
          <w:bCs/>
        </w:rPr>
      </w:pPr>
      <w:r w:rsidRPr="007A5757">
        <w:rPr>
          <w:b/>
          <w:bCs/>
        </w:rPr>
        <w:t>Monitoring and continuous assessment</w:t>
      </w:r>
    </w:p>
    <w:p w14:paraId="7490F1EA" w14:textId="43C309AC" w:rsidR="00A255FC" w:rsidRPr="007A5757" w:rsidRDefault="00A255FC" w:rsidP="000B3E17">
      <w:r w:rsidRPr="007A5757">
        <w:lastRenderedPageBreak/>
        <w:t>This is th</w:t>
      </w:r>
      <w:r w:rsidR="001925C0" w:rsidRPr="007A5757">
        <w:t>e</w:t>
      </w:r>
      <w:r w:rsidRPr="007A5757">
        <w:t xml:space="preserve"> last step which includes </w:t>
      </w:r>
      <w:r w:rsidR="00B655ED" w:rsidRPr="007A5757">
        <w:t>continues</w:t>
      </w:r>
      <w:r w:rsidRPr="007A5757">
        <w:t xml:space="preserve"> monitoring of the entire program though comparison of actual outcomes with the set sta</w:t>
      </w:r>
      <w:r w:rsidR="007140D4" w:rsidRPr="007A5757">
        <w:t>n</w:t>
      </w:r>
      <w:r w:rsidRPr="007A5757">
        <w:t>dards. This will allow to anal</w:t>
      </w:r>
      <w:r w:rsidR="00532F8F" w:rsidRPr="007A5757">
        <w:t>y</w:t>
      </w:r>
      <w:r w:rsidRPr="007A5757">
        <w:t>se the deviations and take necessary steps.</w:t>
      </w:r>
    </w:p>
    <w:p w14:paraId="7F34DE3F" w14:textId="39FB02EC" w:rsidR="00A255FC" w:rsidRPr="000B3E17" w:rsidRDefault="00A255FC" w:rsidP="000B3E17">
      <w:pPr>
        <w:sectPr w:rsidR="00A255FC" w:rsidRPr="000B3E17" w:rsidSect="00856BD3">
          <w:pgSz w:w="12240" w:h="15840"/>
          <w:pgMar w:top="1440" w:right="1440" w:bottom="1440" w:left="1440" w:header="720" w:footer="720" w:gutter="0"/>
          <w:cols w:space="720"/>
          <w:docGrid w:linePitch="360"/>
        </w:sectPr>
      </w:pPr>
    </w:p>
    <w:p w14:paraId="2A3F18B4" w14:textId="77777777" w:rsidR="000924E0" w:rsidRPr="005C03E1" w:rsidRDefault="000924E0" w:rsidP="000924E0">
      <w:pPr>
        <w:pStyle w:val="Heading1"/>
      </w:pPr>
      <w:bookmarkStart w:id="4" w:name="_Toc157029194"/>
      <w:bookmarkStart w:id="5" w:name="_Toc157285587"/>
      <w:r w:rsidRPr="005C03E1">
        <w:lastRenderedPageBreak/>
        <w:t>Self-Reflection</w:t>
      </w:r>
      <w:bookmarkEnd w:id="4"/>
      <w:bookmarkEnd w:id="5"/>
    </w:p>
    <w:p w14:paraId="51A36C5C" w14:textId="77777777" w:rsidR="00714038" w:rsidRPr="005C03E1" w:rsidRDefault="00714038" w:rsidP="00714038">
      <w:r w:rsidRPr="005C03E1">
        <w:t>As part of my thoughtful discussion on the significance of cultural comprehension in the restaurant and hotel industry, I will use Gibbs' Reflective Cycle.</w:t>
      </w:r>
    </w:p>
    <w:p w14:paraId="0580DD64" w14:textId="77777777" w:rsidR="00714038" w:rsidRPr="005C03E1" w:rsidRDefault="00714038" w:rsidP="00714038">
      <w:pPr>
        <w:rPr>
          <w:b/>
          <w:i/>
        </w:rPr>
      </w:pPr>
      <w:r w:rsidRPr="005C03E1">
        <w:rPr>
          <w:b/>
          <w:i/>
        </w:rPr>
        <w:t>Description:</w:t>
      </w:r>
    </w:p>
    <w:p w14:paraId="3BBA023F" w14:textId="77777777" w:rsidR="00714038" w:rsidRPr="005C03E1" w:rsidRDefault="00714038" w:rsidP="00714038">
      <w:r w:rsidRPr="005C03E1">
        <w:t>When I first started working in the hotel sector, my understanding of the cultural differences that exist there was inadequate. Recognising the importance of cultural variation in influencing visitors' tastes and deadlines, I engaged with them based on conventional norms.</w:t>
      </w:r>
    </w:p>
    <w:p w14:paraId="69F4F836" w14:textId="77777777" w:rsidR="00714038" w:rsidRPr="005C03E1" w:rsidRDefault="00714038" w:rsidP="00714038">
      <w:pPr>
        <w:rPr>
          <w:b/>
          <w:i/>
        </w:rPr>
      </w:pPr>
      <w:r w:rsidRPr="005C03E1">
        <w:rPr>
          <w:b/>
          <w:i/>
        </w:rPr>
        <w:t>Feelings:</w:t>
      </w:r>
    </w:p>
    <w:p w14:paraId="6F6E3727" w14:textId="77777777" w:rsidR="00B75AC2" w:rsidRPr="00B75AC2" w:rsidRDefault="00B75AC2" w:rsidP="00B75AC2">
      <w:r w:rsidRPr="00B75AC2">
        <w:t>With the growing frequency of cultural misunderstandings, I realised the importance of being cognizant of multiple cultures. I only became motivated to enhance my talents when I recognised that these attitudes could diminish the level of satisfaction that visitors experience. Upon this realisation, I felt an irresistible urge to dedicate myself to enhancing my skills.</w:t>
      </w:r>
    </w:p>
    <w:p w14:paraId="2489812D" w14:textId="16E612B0" w:rsidR="00714038" w:rsidRPr="005C03E1" w:rsidRDefault="00714038" w:rsidP="00714038">
      <w:pPr>
        <w:rPr>
          <w:b/>
          <w:i/>
        </w:rPr>
      </w:pPr>
      <w:r w:rsidRPr="005C03E1">
        <w:rPr>
          <w:b/>
          <w:i/>
        </w:rPr>
        <w:t>Evaluation:</w:t>
      </w:r>
    </w:p>
    <w:p w14:paraId="20394309" w14:textId="77777777" w:rsidR="00B75AC2" w:rsidRPr="00B75AC2" w:rsidRDefault="00B75AC2" w:rsidP="00B75AC2">
      <w:r w:rsidRPr="00B75AC2">
        <w:t>My little cultural expertise has hindered my ability to effectively and efficiently interact with travellers. I require to enhance my cultural sensitivity. Based on my personal experiences, I have reached the conclusion that this is something I have realised. An imperative lies in the adoption of a more nuanced and personalised strategy, rather than embracing a one-size-fits-all plan. This is because the plan will be essential. Consequently, the likelihood of success is increased. This remark is justified by the diverse nature of the hospitality sector, which encompasses various facets. Having a comprehensive knowledge of diverse cultures is not only courteous, but also advantageous in providing a personalised and well-received service to individuals.</w:t>
      </w:r>
    </w:p>
    <w:p w14:paraId="479D41AB" w14:textId="13D1932F" w:rsidR="00714038" w:rsidRPr="005C03E1" w:rsidRDefault="00714038" w:rsidP="00714038">
      <w:pPr>
        <w:rPr>
          <w:b/>
          <w:i/>
        </w:rPr>
      </w:pPr>
      <w:r w:rsidRPr="005C03E1">
        <w:rPr>
          <w:b/>
          <w:i/>
        </w:rPr>
        <w:t>Analysis:</w:t>
      </w:r>
    </w:p>
    <w:p w14:paraId="4EB55BC8" w14:textId="1540D4E6" w:rsidR="00361179" w:rsidRDefault="00B75AC2" w:rsidP="00714038">
      <w:r w:rsidRPr="00B75AC2">
        <w:t xml:space="preserve">I have come to learn via my personal experiences that cultural understanding goes beyond surface barriers. I now possess the ability to understand this specific facet of the problem. Given previous events, I have </w:t>
      </w:r>
      <w:proofErr w:type="gramStart"/>
      <w:r w:rsidRPr="00B75AC2">
        <w:t>come to the conclusion</w:t>
      </w:r>
      <w:proofErr w:type="gramEnd"/>
      <w:r w:rsidRPr="00B75AC2">
        <w:t xml:space="preserve"> that this is the most logical explanation. In order to achieve the objective of this activity, it is crucial to possess a comprehensive understanding of </w:t>
      </w:r>
      <w:r w:rsidRPr="00B75AC2">
        <w:lastRenderedPageBreak/>
        <w:t xml:space="preserve">human interactions, culinary expertise, and cultural customs. In a 2020 study conducted by Markkanen and colleagues, it was found that previous experiences have shown the importance of having both language competency and the ability to recognise non-verbal cues in order to prevent misunderstandings. This was exemplified by the fact that prior experiences yielded evidence supporting this assertion. </w:t>
      </w:r>
    </w:p>
    <w:p w14:paraId="0148E506" w14:textId="0F15B45F" w:rsidR="00714038" w:rsidRPr="005C03E1" w:rsidRDefault="00714038" w:rsidP="00714038">
      <w:pPr>
        <w:rPr>
          <w:b/>
          <w:i/>
        </w:rPr>
      </w:pPr>
      <w:r w:rsidRPr="005C03E1">
        <w:rPr>
          <w:b/>
          <w:i/>
        </w:rPr>
        <w:t>Conclusion:</w:t>
      </w:r>
    </w:p>
    <w:p w14:paraId="782C3FA8" w14:textId="586AB501" w:rsidR="00B75AC2" w:rsidRDefault="00B75AC2" w:rsidP="00714038">
      <w:r w:rsidRPr="00B75AC2">
        <w:t xml:space="preserve">It is possible to conclude that interacting with individuals from diverse cultural origins can be a good experience. Given its impact on consumer enjoyment and service quality, I have recognised the importance of this component. This component is responsible for both of these occurrences. Regarding the strategy implemented by my hotel, it is crucial to offer a hospitable reception to individuals from many cultural backgrounds. </w:t>
      </w:r>
    </w:p>
    <w:p w14:paraId="23FC4AFB" w14:textId="544BBA05" w:rsidR="00714038" w:rsidRPr="005C03E1" w:rsidRDefault="00714038" w:rsidP="00714038">
      <w:pPr>
        <w:rPr>
          <w:b/>
          <w:i/>
        </w:rPr>
      </w:pPr>
      <w:r w:rsidRPr="005C03E1">
        <w:rPr>
          <w:b/>
          <w:i/>
        </w:rPr>
        <w:t>Strategic Plan:</w:t>
      </w:r>
    </w:p>
    <w:p w14:paraId="130EA175" w14:textId="77777777" w:rsidR="00B75AC2" w:rsidRPr="00B75AC2" w:rsidRDefault="00B75AC2" w:rsidP="00B75AC2">
      <w:r w:rsidRPr="00B75AC2">
        <w:t xml:space="preserve">In order to attain success, I have devised a strategic plan to enhance my knowledge and skills, so facilitating my progress towards my objective. This plan was devised with the intention of attaining the objective that I have established for myself. I have set several important goals for myself, with the primary focus being on enhancing my skills in intercultural communication, advancing my language proficiency, and showcasing a sincere interest in and understanding of diverse ethnic cultures. I have established these goals for myself. Moreover, the improvements I have made will not only benefit my career advancement but also help the overall functioning of the hotel. This is due to the fact that they will be advantageous for both the hotel and the employee. </w:t>
      </w:r>
    </w:p>
    <w:p w14:paraId="2F66DF29" w14:textId="36A314DC" w:rsidR="00714038" w:rsidRPr="005C03E1" w:rsidRDefault="00714038" w:rsidP="00714038">
      <w:pPr>
        <w:rPr>
          <w:b/>
          <w:i/>
        </w:rPr>
      </w:pPr>
      <w:r w:rsidRPr="005C03E1">
        <w:rPr>
          <w:b/>
          <w:i/>
        </w:rPr>
        <w:t>Personal impact:</w:t>
      </w:r>
    </w:p>
    <w:p w14:paraId="4CE0C9D7" w14:textId="0C44C647" w:rsidR="00181A56" w:rsidRPr="00181A56" w:rsidRDefault="00B75AC2" w:rsidP="00181A56">
      <w:pPr>
        <w:sectPr w:rsidR="00181A56" w:rsidRPr="00181A56" w:rsidSect="00856BD3">
          <w:pgSz w:w="12240" w:h="15840"/>
          <w:pgMar w:top="1440" w:right="1440" w:bottom="1440" w:left="1440" w:header="720" w:footer="720" w:gutter="0"/>
          <w:cols w:space="720"/>
          <w:docGrid w:linePitch="360"/>
        </w:sectPr>
      </w:pPr>
      <w:r w:rsidRPr="00B75AC2">
        <w:t xml:space="preserve">This contact has greatly changed my perspective on the ability to understand diverse civilizations. This transition has occurred as a result of the implementation of novel information. Specifically, this is attributed to the profound influence that each of these incidents has had on my personal perspective. </w:t>
      </w:r>
      <w:proofErr w:type="spellStart"/>
      <w:r w:rsidRPr="00B75AC2">
        <w:t>Adeani</w:t>
      </w:r>
      <w:proofErr w:type="spellEnd"/>
      <w:r w:rsidRPr="00B75AC2">
        <w:t xml:space="preserve"> et al. (2020) argue that cultural competence is crucial for the success of business owners in the tourism sector due to the ever-changing nature of the industry and the presence of a wide range of tourists. This is due to the diverse backgrounds of various </w:t>
      </w:r>
      <w:r w:rsidRPr="00B75AC2">
        <w:lastRenderedPageBreak/>
        <w:t>tourists. More precisely, the continuous advancement of the tourism business is the underlying explanation for this phenomenon. Consequently, it is crucial for me to continuously improve my performance in this area. The reason for this is because our clientele has diverse demands, and I aim to ensure that each and every one of them will have an exceptional encounter.</w:t>
      </w:r>
    </w:p>
    <w:p w14:paraId="66AC240E" w14:textId="77777777" w:rsidR="00E9026D" w:rsidRPr="005C03E1" w:rsidRDefault="00E9026D" w:rsidP="00E9026D">
      <w:pPr>
        <w:pStyle w:val="Heading1"/>
      </w:pPr>
      <w:bookmarkStart w:id="6" w:name="_Toc157029195"/>
      <w:bookmarkStart w:id="7" w:name="_Toc157285588"/>
      <w:r w:rsidRPr="005C03E1">
        <w:lastRenderedPageBreak/>
        <w:t>References</w:t>
      </w:r>
      <w:bookmarkEnd w:id="6"/>
      <w:bookmarkEnd w:id="7"/>
    </w:p>
    <w:p w14:paraId="74F01CF3" w14:textId="77777777" w:rsidR="00E9026D" w:rsidRPr="005C03E1" w:rsidRDefault="00E9026D" w:rsidP="00E9026D">
      <w:proofErr w:type="spellStart"/>
      <w:r w:rsidRPr="005C03E1">
        <w:t>Adeani</w:t>
      </w:r>
      <w:proofErr w:type="spellEnd"/>
      <w:r w:rsidRPr="005C03E1">
        <w:t xml:space="preserve">, I.S., </w:t>
      </w:r>
      <w:proofErr w:type="spellStart"/>
      <w:r w:rsidRPr="005C03E1">
        <w:t>Febriani</w:t>
      </w:r>
      <w:proofErr w:type="spellEnd"/>
      <w:r w:rsidRPr="005C03E1">
        <w:t xml:space="preserve">, R.B. and </w:t>
      </w:r>
      <w:proofErr w:type="spellStart"/>
      <w:r w:rsidRPr="005C03E1">
        <w:t>Syafryadin</w:t>
      </w:r>
      <w:proofErr w:type="spellEnd"/>
      <w:r w:rsidRPr="005C03E1">
        <w:t xml:space="preserve">, S., 2020. Using </w:t>
      </w:r>
      <w:proofErr w:type="spellStart"/>
      <w:r w:rsidRPr="005C03E1">
        <w:t>GIBBS’reflective</w:t>
      </w:r>
      <w:proofErr w:type="spellEnd"/>
      <w:r w:rsidRPr="005C03E1">
        <w:t xml:space="preserve"> cycle in making reflections of literary analysis. </w:t>
      </w:r>
      <w:r w:rsidRPr="005C03E1">
        <w:rPr>
          <w:i/>
          <w:iCs/>
        </w:rPr>
        <w:t>Indonesian EFL Journal</w:t>
      </w:r>
      <w:r w:rsidRPr="005C03E1">
        <w:t>, </w:t>
      </w:r>
      <w:r w:rsidRPr="005C03E1">
        <w:rPr>
          <w:i/>
          <w:iCs/>
        </w:rPr>
        <w:t>6</w:t>
      </w:r>
      <w:r w:rsidRPr="005C03E1">
        <w:t>(2), pp.139-148.</w:t>
      </w:r>
    </w:p>
    <w:p w14:paraId="3A939DC0" w14:textId="77777777" w:rsidR="00E9026D" w:rsidRPr="005C03E1" w:rsidRDefault="00E9026D" w:rsidP="00E9026D">
      <w:proofErr w:type="spellStart"/>
      <w:r w:rsidRPr="005C03E1">
        <w:t>Bhardwajc</w:t>
      </w:r>
      <w:proofErr w:type="spellEnd"/>
      <w:r w:rsidRPr="005C03E1">
        <w:t>, A. and Jyoti, D., 2022. Impact of Internship on the Perception and Personality Development of the Students in Hotel Industry. </w:t>
      </w:r>
      <w:r w:rsidRPr="005C03E1">
        <w:rPr>
          <w:i/>
          <w:iCs/>
        </w:rPr>
        <w:t>INTERNATIONAL JOURNAL OF SPECIAL EDUCATION</w:t>
      </w:r>
      <w:r w:rsidRPr="005C03E1">
        <w:t>, </w:t>
      </w:r>
      <w:r w:rsidRPr="005C03E1">
        <w:rPr>
          <w:i/>
          <w:iCs/>
        </w:rPr>
        <w:t>37</w:t>
      </w:r>
      <w:r w:rsidRPr="005C03E1">
        <w:t>(3).</w:t>
      </w:r>
    </w:p>
    <w:p w14:paraId="4C1791CF" w14:textId="77777777" w:rsidR="00E9026D" w:rsidRPr="005C03E1" w:rsidRDefault="00E9026D" w:rsidP="00E9026D">
      <w:r w:rsidRPr="005C03E1">
        <w:t xml:space="preserve">Ghosh, P. and Jhamb, D., 2021. How is the influence of hotel internship service quality a measurable factor in student interns’ </w:t>
      </w:r>
      <w:proofErr w:type="spellStart"/>
      <w:r w:rsidRPr="005C03E1">
        <w:t>behavioral</w:t>
      </w:r>
      <w:proofErr w:type="spellEnd"/>
      <w:r w:rsidRPr="005C03E1">
        <w:t xml:space="preserve"> intentions? Mediating Role of Interns’ Satisfaction. </w:t>
      </w:r>
      <w:r w:rsidRPr="005C03E1">
        <w:rPr>
          <w:i/>
          <w:iCs/>
        </w:rPr>
        <w:t>Journal of Teaching in Travel &amp; Tourism</w:t>
      </w:r>
      <w:r w:rsidRPr="005C03E1">
        <w:t>, </w:t>
      </w:r>
      <w:r w:rsidRPr="005C03E1">
        <w:rPr>
          <w:i/>
          <w:iCs/>
        </w:rPr>
        <w:t>21</w:t>
      </w:r>
      <w:r w:rsidRPr="005C03E1">
        <w:t>(3), pp.290-311.</w:t>
      </w:r>
    </w:p>
    <w:p w14:paraId="3F41A1D8" w14:textId="77777777" w:rsidR="00E9026D" w:rsidRPr="005C03E1" w:rsidRDefault="00E9026D" w:rsidP="00E9026D">
      <w:proofErr w:type="spellStart"/>
      <w:r w:rsidRPr="005C03E1">
        <w:t>Giousmpasoglou</w:t>
      </w:r>
      <w:proofErr w:type="spellEnd"/>
      <w:r w:rsidRPr="005C03E1">
        <w:t xml:space="preserve">, C. and </w:t>
      </w:r>
      <w:proofErr w:type="spellStart"/>
      <w:r w:rsidRPr="005C03E1">
        <w:t>Marinakou</w:t>
      </w:r>
      <w:proofErr w:type="spellEnd"/>
      <w:r w:rsidRPr="005C03E1">
        <w:t>, E., 2021. Hotel internships and student satisfaction as key determinant to career intention. </w:t>
      </w:r>
      <w:r w:rsidRPr="005C03E1">
        <w:rPr>
          <w:i/>
          <w:iCs/>
        </w:rPr>
        <w:t>Journal of Tourism Research</w:t>
      </w:r>
      <w:r w:rsidRPr="005C03E1">
        <w:t>, </w:t>
      </w:r>
      <w:r w:rsidRPr="005C03E1">
        <w:rPr>
          <w:i/>
          <w:iCs/>
        </w:rPr>
        <w:t>25</w:t>
      </w:r>
      <w:r w:rsidRPr="005C03E1">
        <w:t>, pp.42-67.</w:t>
      </w:r>
    </w:p>
    <w:p w14:paraId="53EAA7AC" w14:textId="77777777" w:rsidR="00E9026D" w:rsidRPr="005C03E1" w:rsidRDefault="00E9026D" w:rsidP="00E9026D">
      <w:r w:rsidRPr="005C03E1">
        <w:t>Kukreti, R. and Dani, R., 2020. Individual factors and internship satisfaction of hotel management graduates. </w:t>
      </w:r>
      <w:r w:rsidRPr="005C03E1">
        <w:rPr>
          <w:i/>
          <w:iCs/>
        </w:rPr>
        <w:t>International Journal of Advanced Science and Technology</w:t>
      </w:r>
      <w:r w:rsidRPr="005C03E1">
        <w:t>, </w:t>
      </w:r>
      <w:r w:rsidRPr="005C03E1">
        <w:rPr>
          <w:i/>
          <w:iCs/>
        </w:rPr>
        <w:t>29</w:t>
      </w:r>
      <w:r w:rsidRPr="005C03E1">
        <w:t>, pp.878-884.</w:t>
      </w:r>
    </w:p>
    <w:p w14:paraId="6C2F40E8" w14:textId="77777777" w:rsidR="00E9026D" w:rsidRPr="005C03E1" w:rsidRDefault="00E9026D" w:rsidP="00E9026D">
      <w:r w:rsidRPr="005C03E1">
        <w:t xml:space="preserve">Markkanen, P., Välimäki, M., Anttila, M. and </w:t>
      </w:r>
      <w:proofErr w:type="spellStart"/>
      <w:r w:rsidRPr="005C03E1">
        <w:t>Kuuskorpi</w:t>
      </w:r>
      <w:proofErr w:type="spellEnd"/>
      <w:r w:rsidRPr="005C03E1">
        <w:t>, M., 2020. A reflective cycle: Understanding challenging situations in a school setting. </w:t>
      </w:r>
      <w:r w:rsidRPr="005C03E1">
        <w:rPr>
          <w:i/>
          <w:iCs/>
        </w:rPr>
        <w:t>Educational Research</w:t>
      </w:r>
      <w:r w:rsidRPr="005C03E1">
        <w:t>, </w:t>
      </w:r>
      <w:r w:rsidRPr="005C03E1">
        <w:rPr>
          <w:i/>
          <w:iCs/>
        </w:rPr>
        <w:t>62</w:t>
      </w:r>
      <w:r w:rsidRPr="005C03E1">
        <w:t>(1), pp.46-62.</w:t>
      </w:r>
    </w:p>
    <w:p w14:paraId="6BD9F2CC" w14:textId="77777777" w:rsidR="00E9026D" w:rsidRPr="005C03E1" w:rsidRDefault="00E9026D" w:rsidP="00E9026D">
      <w:proofErr w:type="spellStart"/>
      <w:r w:rsidRPr="005C03E1">
        <w:t>Pusiran</w:t>
      </w:r>
      <w:proofErr w:type="spellEnd"/>
      <w:r w:rsidRPr="005C03E1">
        <w:t xml:space="preserve">, A.K., Janin, Y., Ismail, S. and </w:t>
      </w:r>
      <w:proofErr w:type="spellStart"/>
      <w:r w:rsidRPr="005C03E1">
        <w:t>Dalinting</w:t>
      </w:r>
      <w:proofErr w:type="spellEnd"/>
      <w:r w:rsidRPr="005C03E1">
        <w:t>, L.J., 2020. Hospitality internship program insights. </w:t>
      </w:r>
      <w:r w:rsidRPr="005C03E1">
        <w:rPr>
          <w:i/>
          <w:iCs/>
        </w:rPr>
        <w:t>Worldwide Hospitality and Tourism Themes</w:t>
      </w:r>
      <w:r w:rsidRPr="005C03E1">
        <w:t>, </w:t>
      </w:r>
      <w:r w:rsidRPr="005C03E1">
        <w:rPr>
          <w:i/>
          <w:iCs/>
        </w:rPr>
        <w:t>12</w:t>
      </w:r>
      <w:r w:rsidRPr="005C03E1">
        <w:t>(2), pp.155-164.</w:t>
      </w:r>
    </w:p>
    <w:p w14:paraId="23447951" w14:textId="77777777" w:rsidR="00E9026D" w:rsidRDefault="00E9026D" w:rsidP="000924E0">
      <w:proofErr w:type="spellStart"/>
      <w:r w:rsidRPr="005C03E1">
        <w:t>Sihombing</w:t>
      </w:r>
      <w:proofErr w:type="spellEnd"/>
      <w:r w:rsidRPr="005C03E1">
        <w:t>, I.H.H., 2021. The influence of individual factors on hospitality students' internship satisfaction: The mediation role of perceived importance. </w:t>
      </w:r>
      <w:r w:rsidRPr="005C03E1">
        <w:rPr>
          <w:i/>
          <w:iCs/>
        </w:rPr>
        <w:t>Global Business &amp; Finance Review (GBFR)</w:t>
      </w:r>
      <w:r w:rsidRPr="005C03E1">
        <w:t>, </w:t>
      </w:r>
      <w:r w:rsidRPr="005C03E1">
        <w:rPr>
          <w:i/>
          <w:iCs/>
        </w:rPr>
        <w:t>26</w:t>
      </w:r>
      <w:r w:rsidRPr="005C03E1">
        <w:t>(1), pp.9-21.</w:t>
      </w:r>
    </w:p>
    <w:p w14:paraId="042D8915" w14:textId="77777777" w:rsidR="00A14897" w:rsidRDefault="00A14897" w:rsidP="000924E0"/>
    <w:p w14:paraId="668F67BF" w14:textId="77777777" w:rsidR="00A14897" w:rsidRDefault="00A14897" w:rsidP="000924E0"/>
    <w:p w14:paraId="62D0136F" w14:textId="77777777" w:rsidR="00A14897" w:rsidRDefault="00A14897" w:rsidP="000924E0"/>
    <w:p w14:paraId="39658817" w14:textId="77777777" w:rsidR="00A14897" w:rsidRDefault="00A14897" w:rsidP="000924E0"/>
    <w:p w14:paraId="56F23028" w14:textId="1DAC14FA" w:rsidR="00A14897" w:rsidRDefault="00A14897" w:rsidP="00A14897">
      <w:pPr>
        <w:pStyle w:val="Heading1"/>
      </w:pPr>
      <w:bookmarkStart w:id="8" w:name="_Toc157285589"/>
      <w:r>
        <w:lastRenderedPageBreak/>
        <w:t>Appendix</w:t>
      </w:r>
      <w:bookmarkEnd w:id="8"/>
    </w:p>
    <w:p w14:paraId="34D42419" w14:textId="0238780E" w:rsidR="00A14897" w:rsidRPr="00D06463" w:rsidRDefault="00A14897" w:rsidP="00D06463">
      <w:pPr>
        <w:pStyle w:val="Heading2"/>
        <w:rPr>
          <w:rFonts w:cs="Times New Roman"/>
          <w:sz w:val="24"/>
          <w:szCs w:val="24"/>
        </w:rPr>
      </w:pPr>
      <w:bookmarkStart w:id="9" w:name="_Toc157285590"/>
      <w:r w:rsidRPr="00A14897">
        <w:rPr>
          <w:sz w:val="24"/>
          <w:szCs w:val="24"/>
        </w:rPr>
        <w:t>Presentation</w:t>
      </w:r>
      <w:bookmarkEnd w:id="9"/>
    </w:p>
    <w:p w14:paraId="4E88D585" w14:textId="77777777" w:rsidR="00A14897" w:rsidRPr="00D06463" w:rsidRDefault="00A14897" w:rsidP="00D06463">
      <w:pPr>
        <w:rPr>
          <w:rFonts w:eastAsiaTheme="minorHAnsi" w:cs="Times New Roman"/>
          <w:lang w:val="en-US"/>
        </w:rPr>
      </w:pPr>
      <w:r w:rsidRPr="00D06463">
        <w:rPr>
          <w:rFonts w:cs="Times New Roman"/>
        </w:rPr>
        <w:t>Slide 1</w:t>
      </w:r>
    </w:p>
    <w:p w14:paraId="7274360A" w14:textId="77777777" w:rsidR="00A14897" w:rsidRPr="00D06463" w:rsidRDefault="00A14897" w:rsidP="00D06463">
      <w:pPr>
        <w:rPr>
          <w:rFonts w:cs="Times New Roman"/>
        </w:rPr>
      </w:pPr>
    </w:p>
    <w:p w14:paraId="6F4A1EF5" w14:textId="77777777" w:rsidR="00A14897" w:rsidRPr="00D06463" w:rsidRDefault="00B91D1B" w:rsidP="00D06463">
      <w:pPr>
        <w:jc w:val="center"/>
        <w:rPr>
          <w:rFonts w:cs="Times New Roman"/>
        </w:rPr>
      </w:pPr>
      <w:r>
        <w:rPr>
          <w:rFonts w:eastAsiaTheme="minorHAnsi" w:cs="Times New Roman"/>
          <w:noProof/>
          <w:kern w:val="2"/>
          <w:lang w:val="en-US"/>
        </w:rPr>
        <w:pict w14:anchorId="244271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70.75pt;height:202.5pt;mso-width-percent:0;mso-height-percent:0;mso-width-percent:0;mso-height-percent:0"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w:pict>
      </w:r>
    </w:p>
    <w:p w14:paraId="09928AA1" w14:textId="77777777" w:rsidR="00A14897" w:rsidRPr="00D06463" w:rsidRDefault="00A14897" w:rsidP="00D06463">
      <w:pPr>
        <w:jc w:val="center"/>
        <w:rPr>
          <w:rFonts w:cs="Times New Roman"/>
        </w:rPr>
      </w:pPr>
    </w:p>
    <w:p w14:paraId="55DCEC13" w14:textId="77777777" w:rsidR="00A14897" w:rsidRPr="00D06463" w:rsidRDefault="00A14897" w:rsidP="00D06463">
      <w:pPr>
        <w:jc w:val="left"/>
        <w:rPr>
          <w:rFonts w:cs="Times New Roman"/>
        </w:rPr>
      </w:pPr>
    </w:p>
    <w:p w14:paraId="1759677A" w14:textId="77777777" w:rsidR="00A14897" w:rsidRPr="00D06463" w:rsidRDefault="00A14897" w:rsidP="00D06463">
      <w:pPr>
        <w:jc w:val="left"/>
        <w:rPr>
          <w:rFonts w:cs="Times New Roman"/>
        </w:rPr>
      </w:pPr>
      <w:r w:rsidRPr="00D06463">
        <w:rPr>
          <w:rFonts w:cs="Times New Roman"/>
          <w:szCs w:val="24"/>
        </w:rPr>
        <w:br w:type="page"/>
      </w:r>
    </w:p>
    <w:p w14:paraId="5BE36D3D" w14:textId="77777777" w:rsidR="00A14897" w:rsidRPr="00D06463" w:rsidRDefault="00A14897" w:rsidP="00D06463">
      <w:pPr>
        <w:jc w:val="left"/>
        <w:rPr>
          <w:rFonts w:cs="Times New Roman"/>
        </w:rPr>
      </w:pPr>
      <w:r w:rsidRPr="00D06463">
        <w:rPr>
          <w:rFonts w:cs="Times New Roman"/>
        </w:rPr>
        <w:lastRenderedPageBreak/>
        <w:t>Slide 2</w:t>
      </w:r>
    </w:p>
    <w:p w14:paraId="3EE2A6A9" w14:textId="77777777" w:rsidR="00A14897" w:rsidRPr="00D06463" w:rsidRDefault="00A14897" w:rsidP="00D06463">
      <w:pPr>
        <w:jc w:val="left"/>
        <w:rPr>
          <w:rFonts w:cs="Times New Roman"/>
        </w:rPr>
      </w:pPr>
    </w:p>
    <w:p w14:paraId="182071A5" w14:textId="77777777" w:rsidR="00A14897" w:rsidRPr="00D06463" w:rsidRDefault="00B91D1B" w:rsidP="00D06463">
      <w:pPr>
        <w:jc w:val="center"/>
        <w:rPr>
          <w:rFonts w:cs="Times New Roman"/>
        </w:rPr>
      </w:pPr>
      <w:r>
        <w:rPr>
          <w:rFonts w:eastAsiaTheme="minorHAnsi" w:cs="Times New Roman"/>
          <w:noProof/>
          <w:kern w:val="2"/>
          <w:lang w:val="en-US"/>
        </w:rPr>
        <w:pict w14:anchorId="23F84DED">
          <v:shape id="_x0000_i1026" type="#_x0000_t75" alt="" style="width:270.75pt;height:202.5pt;mso-width-percent:0;mso-height-percent:0;mso-width-percent:0;mso-height-percent:0"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w:pict>
      </w:r>
    </w:p>
    <w:p w14:paraId="2FB48F06" w14:textId="77777777" w:rsidR="00A14897" w:rsidRPr="00D06463" w:rsidRDefault="00A14897" w:rsidP="00D06463">
      <w:pPr>
        <w:jc w:val="center"/>
        <w:rPr>
          <w:rFonts w:cs="Times New Roman"/>
        </w:rPr>
      </w:pPr>
    </w:p>
    <w:p w14:paraId="3CDFA8FB" w14:textId="77777777" w:rsidR="00A14897" w:rsidRPr="00D06463" w:rsidRDefault="00A14897" w:rsidP="00D06463">
      <w:pPr>
        <w:jc w:val="left"/>
        <w:rPr>
          <w:rFonts w:cs="Times New Roman"/>
        </w:rPr>
      </w:pPr>
    </w:p>
    <w:p w14:paraId="6B6269D1" w14:textId="77777777" w:rsidR="00A14897" w:rsidRPr="00D06463" w:rsidRDefault="00A14897" w:rsidP="00D06463">
      <w:pPr>
        <w:jc w:val="left"/>
        <w:rPr>
          <w:rFonts w:cs="Times New Roman"/>
        </w:rPr>
      </w:pPr>
      <w:r w:rsidRPr="00D06463">
        <w:rPr>
          <w:rFonts w:cs="Times New Roman"/>
          <w:szCs w:val="24"/>
        </w:rPr>
        <w:br w:type="page"/>
      </w:r>
    </w:p>
    <w:p w14:paraId="39825F74" w14:textId="77777777" w:rsidR="00A14897" w:rsidRPr="00D06463" w:rsidRDefault="00A14897" w:rsidP="00D06463">
      <w:pPr>
        <w:jc w:val="left"/>
        <w:rPr>
          <w:rFonts w:cs="Times New Roman"/>
        </w:rPr>
      </w:pPr>
      <w:r w:rsidRPr="00D06463">
        <w:rPr>
          <w:rFonts w:cs="Times New Roman"/>
        </w:rPr>
        <w:lastRenderedPageBreak/>
        <w:t>Slide 3</w:t>
      </w:r>
    </w:p>
    <w:p w14:paraId="5994A79A" w14:textId="77777777" w:rsidR="00A14897" w:rsidRPr="00D06463" w:rsidRDefault="00A14897" w:rsidP="00D06463">
      <w:pPr>
        <w:jc w:val="left"/>
        <w:rPr>
          <w:rFonts w:cs="Times New Roman"/>
        </w:rPr>
      </w:pPr>
    </w:p>
    <w:p w14:paraId="36EE9D35" w14:textId="77777777" w:rsidR="00A14897" w:rsidRPr="00D06463" w:rsidRDefault="00B91D1B" w:rsidP="00D06463">
      <w:pPr>
        <w:jc w:val="center"/>
        <w:rPr>
          <w:rFonts w:cs="Times New Roman"/>
        </w:rPr>
      </w:pPr>
      <w:r>
        <w:rPr>
          <w:rFonts w:eastAsiaTheme="minorHAnsi" w:cs="Times New Roman"/>
          <w:noProof/>
          <w:kern w:val="2"/>
          <w:lang w:val="en-US"/>
        </w:rPr>
        <w:pict w14:anchorId="07D25225">
          <v:shape id="_x0000_i1027" type="#_x0000_t75" alt="" style="width:270.75pt;height:202.5pt;mso-width-percent:0;mso-height-percent:0;mso-width-percent:0;mso-height-percent:0"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w:pict>
      </w:r>
    </w:p>
    <w:p w14:paraId="7B11C10F" w14:textId="77777777" w:rsidR="00A14897" w:rsidRPr="00D06463" w:rsidRDefault="00A14897" w:rsidP="00D06463">
      <w:pPr>
        <w:jc w:val="center"/>
        <w:rPr>
          <w:rFonts w:cs="Times New Roman"/>
        </w:rPr>
      </w:pPr>
    </w:p>
    <w:p w14:paraId="73284F3D"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The study offers an analysis of the advantages of being able to speak multiple languages, in addition to providing options for training. Training is of the utmost importance to have an awareness of multiple linguistic cultures and an understanding of their consciousness. A sample of the German language is presented in this presentation as an example.  A discussion about the significance of displaying politeness in a professional environment</w:t>
      </w:r>
    </w:p>
    <w:p w14:paraId="6C74BB7D" w14:textId="77777777" w:rsidR="00A14897" w:rsidRPr="00D06463" w:rsidRDefault="00A14897" w:rsidP="00D06463">
      <w:pPr>
        <w:autoSpaceDE w:val="0"/>
        <w:autoSpaceDN w:val="0"/>
        <w:adjustRightInd w:val="0"/>
        <w:spacing w:after="0"/>
        <w:jc w:val="left"/>
        <w:rPr>
          <w:rFonts w:cs="Times New Roman"/>
          <w:kern w:val="24"/>
          <w:szCs w:val="24"/>
        </w:rPr>
      </w:pPr>
    </w:p>
    <w:p w14:paraId="55498CA4" w14:textId="77777777" w:rsidR="00A14897" w:rsidRPr="00D06463" w:rsidRDefault="00A14897" w:rsidP="00D06463">
      <w:pPr>
        <w:autoSpaceDE w:val="0"/>
        <w:autoSpaceDN w:val="0"/>
        <w:adjustRightInd w:val="0"/>
        <w:spacing w:after="0"/>
        <w:jc w:val="left"/>
        <w:rPr>
          <w:rFonts w:cs="Times New Roman"/>
          <w:szCs w:val="24"/>
          <w:lang w:val="en-US"/>
        </w:rPr>
      </w:pPr>
    </w:p>
    <w:p w14:paraId="01A54E84" w14:textId="77777777" w:rsidR="00A14897" w:rsidRPr="00D06463" w:rsidRDefault="00A14897" w:rsidP="00D06463">
      <w:pPr>
        <w:jc w:val="left"/>
        <w:rPr>
          <w:rFonts w:cs="Times New Roman"/>
          <w:kern w:val="2"/>
        </w:rPr>
      </w:pPr>
    </w:p>
    <w:p w14:paraId="3DC1D6C0" w14:textId="77777777" w:rsidR="00A14897" w:rsidRPr="00D06463" w:rsidRDefault="00A14897" w:rsidP="00D06463">
      <w:pPr>
        <w:jc w:val="left"/>
        <w:rPr>
          <w:rFonts w:cs="Times New Roman"/>
        </w:rPr>
      </w:pPr>
      <w:r w:rsidRPr="00D06463">
        <w:rPr>
          <w:rFonts w:cs="Times New Roman"/>
          <w:szCs w:val="24"/>
        </w:rPr>
        <w:br w:type="page"/>
      </w:r>
    </w:p>
    <w:p w14:paraId="50585173" w14:textId="77777777" w:rsidR="00A14897" w:rsidRPr="00D06463" w:rsidRDefault="00A14897" w:rsidP="00D06463">
      <w:pPr>
        <w:jc w:val="left"/>
        <w:rPr>
          <w:rFonts w:cs="Times New Roman"/>
        </w:rPr>
      </w:pPr>
      <w:r w:rsidRPr="00D06463">
        <w:rPr>
          <w:rFonts w:cs="Times New Roman"/>
        </w:rPr>
        <w:lastRenderedPageBreak/>
        <w:t>Slide 4</w:t>
      </w:r>
    </w:p>
    <w:p w14:paraId="67399BF1" w14:textId="77777777" w:rsidR="00A14897" w:rsidRPr="00D06463" w:rsidRDefault="00A14897" w:rsidP="00D06463">
      <w:pPr>
        <w:jc w:val="left"/>
        <w:rPr>
          <w:rFonts w:cs="Times New Roman"/>
        </w:rPr>
      </w:pPr>
    </w:p>
    <w:p w14:paraId="28204D5C" w14:textId="77777777" w:rsidR="00A14897" w:rsidRPr="00D06463" w:rsidRDefault="00B91D1B" w:rsidP="00D06463">
      <w:pPr>
        <w:jc w:val="center"/>
        <w:rPr>
          <w:rFonts w:cs="Times New Roman"/>
        </w:rPr>
      </w:pPr>
      <w:r>
        <w:rPr>
          <w:rFonts w:eastAsiaTheme="minorHAnsi" w:cs="Times New Roman"/>
          <w:noProof/>
          <w:kern w:val="2"/>
          <w:lang w:val="en-US"/>
        </w:rPr>
        <w:pict w14:anchorId="2AA60F23">
          <v:shape id="_x0000_i1028" type="#_x0000_t75" alt="" style="width:270.75pt;height:202.5pt;mso-width-percent:0;mso-height-percent:0;mso-width-percent:0;mso-height-percent:0"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w:pict>
      </w:r>
    </w:p>
    <w:p w14:paraId="7A448FF8" w14:textId="77777777" w:rsidR="00A14897" w:rsidRPr="00D06463" w:rsidRDefault="00A14897" w:rsidP="00D06463">
      <w:pPr>
        <w:jc w:val="center"/>
        <w:rPr>
          <w:rFonts w:cs="Times New Roman"/>
        </w:rPr>
      </w:pPr>
    </w:p>
    <w:p w14:paraId="33541D39"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Superior support to consumers:</w:t>
      </w:r>
    </w:p>
    <w:p w14:paraId="3CF1DE90" w14:textId="77777777" w:rsidR="00A14897" w:rsidRPr="00D06463" w:rsidRDefault="00A14897" w:rsidP="00D06463">
      <w:pPr>
        <w:autoSpaceDE w:val="0"/>
        <w:autoSpaceDN w:val="0"/>
        <w:adjustRightInd w:val="0"/>
        <w:spacing w:after="0"/>
        <w:jc w:val="left"/>
        <w:rPr>
          <w:rFonts w:cs="Times New Roman"/>
          <w:kern w:val="24"/>
          <w:szCs w:val="24"/>
        </w:rPr>
      </w:pPr>
    </w:p>
    <w:p w14:paraId="237C9877" w14:textId="77777777" w:rsidR="0097000F" w:rsidRPr="0097000F" w:rsidRDefault="0097000F" w:rsidP="0097000F">
      <w:pPr>
        <w:rPr>
          <w:rFonts w:cs="Times New Roman"/>
          <w:kern w:val="24"/>
          <w:szCs w:val="24"/>
        </w:rPr>
      </w:pPr>
      <w:r w:rsidRPr="0097000F">
        <w:rPr>
          <w:rFonts w:cs="Times New Roman"/>
          <w:kern w:val="24"/>
          <w:szCs w:val="24"/>
        </w:rPr>
        <w:t>Guests perceive a heightened feeling of warmth and gratitude when communicated with in their own language. Barcelona hotels that have multilingual staff are capable of accommodating a diverse clientele and fostering more robust partnerships.</w:t>
      </w:r>
    </w:p>
    <w:p w14:paraId="320B5374" w14:textId="77777777" w:rsidR="0097000F" w:rsidRPr="00D06463" w:rsidRDefault="0097000F" w:rsidP="00D06463">
      <w:pPr>
        <w:autoSpaceDE w:val="0"/>
        <w:autoSpaceDN w:val="0"/>
        <w:adjustRightInd w:val="0"/>
        <w:spacing w:after="0"/>
        <w:jc w:val="left"/>
        <w:rPr>
          <w:rFonts w:cs="Times New Roman"/>
          <w:kern w:val="24"/>
          <w:szCs w:val="24"/>
        </w:rPr>
      </w:pPr>
    </w:p>
    <w:p w14:paraId="4F4196C8"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Elevated Level of Guest Contentment:</w:t>
      </w:r>
    </w:p>
    <w:p w14:paraId="22425033" w14:textId="77777777" w:rsidR="00A14897" w:rsidRPr="00D06463" w:rsidRDefault="00A14897" w:rsidP="00D06463">
      <w:pPr>
        <w:autoSpaceDE w:val="0"/>
        <w:autoSpaceDN w:val="0"/>
        <w:adjustRightInd w:val="0"/>
        <w:spacing w:after="0"/>
        <w:jc w:val="left"/>
        <w:rPr>
          <w:rFonts w:cs="Times New Roman"/>
          <w:kern w:val="24"/>
          <w:szCs w:val="24"/>
        </w:rPr>
      </w:pPr>
    </w:p>
    <w:p w14:paraId="5C8727A4" w14:textId="0F5ED486" w:rsidR="0097000F" w:rsidRDefault="0097000F" w:rsidP="00D06463">
      <w:pPr>
        <w:autoSpaceDE w:val="0"/>
        <w:autoSpaceDN w:val="0"/>
        <w:adjustRightInd w:val="0"/>
        <w:spacing w:after="0"/>
        <w:jc w:val="left"/>
        <w:rPr>
          <w:rFonts w:cs="Times New Roman"/>
          <w:kern w:val="24"/>
          <w:szCs w:val="24"/>
        </w:rPr>
      </w:pPr>
      <w:proofErr w:type="gramStart"/>
      <w:r w:rsidRPr="0097000F">
        <w:rPr>
          <w:rFonts w:cs="Times New Roman"/>
          <w:kern w:val="24"/>
          <w:szCs w:val="24"/>
        </w:rPr>
        <w:t>Providing assistance to</w:t>
      </w:r>
      <w:proofErr w:type="gramEnd"/>
      <w:r w:rsidRPr="0097000F">
        <w:rPr>
          <w:rFonts w:cs="Times New Roman"/>
          <w:kern w:val="24"/>
          <w:szCs w:val="24"/>
        </w:rPr>
        <w:t xml:space="preserve"> guests in their native language enhances their overall experience while they are visiting. An example could be a hotel employee in Paris who has a high level of proficiency in the French language. This individual has a deep understanding of the preferences of guests who speak French.</w:t>
      </w:r>
    </w:p>
    <w:p w14:paraId="149E00F4" w14:textId="77777777" w:rsidR="0097000F" w:rsidRDefault="0097000F" w:rsidP="00D06463">
      <w:pPr>
        <w:autoSpaceDE w:val="0"/>
        <w:autoSpaceDN w:val="0"/>
        <w:adjustRightInd w:val="0"/>
        <w:spacing w:after="0"/>
        <w:jc w:val="left"/>
        <w:rPr>
          <w:rFonts w:cs="Times New Roman"/>
          <w:kern w:val="24"/>
          <w:szCs w:val="24"/>
        </w:rPr>
      </w:pPr>
    </w:p>
    <w:p w14:paraId="25CEBA06" w14:textId="77777777" w:rsidR="0097000F" w:rsidRDefault="0097000F" w:rsidP="00D06463">
      <w:pPr>
        <w:autoSpaceDE w:val="0"/>
        <w:autoSpaceDN w:val="0"/>
        <w:adjustRightInd w:val="0"/>
        <w:spacing w:after="0"/>
        <w:jc w:val="left"/>
        <w:rPr>
          <w:rFonts w:cs="Times New Roman"/>
          <w:kern w:val="24"/>
          <w:szCs w:val="24"/>
        </w:rPr>
      </w:pPr>
    </w:p>
    <w:p w14:paraId="0C2612E6" w14:textId="77777777" w:rsidR="0097000F" w:rsidRDefault="0097000F" w:rsidP="00D06463">
      <w:pPr>
        <w:autoSpaceDE w:val="0"/>
        <w:autoSpaceDN w:val="0"/>
        <w:adjustRightInd w:val="0"/>
        <w:spacing w:after="0"/>
        <w:jc w:val="left"/>
        <w:rPr>
          <w:rFonts w:cs="Times New Roman"/>
          <w:kern w:val="24"/>
          <w:szCs w:val="24"/>
        </w:rPr>
      </w:pPr>
    </w:p>
    <w:p w14:paraId="113C0900" w14:textId="77777777" w:rsidR="0097000F" w:rsidRPr="00D06463" w:rsidRDefault="0097000F" w:rsidP="00D06463">
      <w:pPr>
        <w:autoSpaceDE w:val="0"/>
        <w:autoSpaceDN w:val="0"/>
        <w:adjustRightInd w:val="0"/>
        <w:spacing w:after="0"/>
        <w:jc w:val="left"/>
        <w:rPr>
          <w:rFonts w:cs="Times New Roman"/>
          <w:kern w:val="24"/>
          <w:szCs w:val="24"/>
        </w:rPr>
      </w:pPr>
    </w:p>
    <w:p w14:paraId="0FD7C546"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lastRenderedPageBreak/>
        <w:t>Reaching a Global Audience:</w:t>
      </w:r>
    </w:p>
    <w:p w14:paraId="63B7C1E8" w14:textId="77777777" w:rsidR="00A14897" w:rsidRPr="00D06463" w:rsidRDefault="00A14897" w:rsidP="00D06463">
      <w:pPr>
        <w:autoSpaceDE w:val="0"/>
        <w:autoSpaceDN w:val="0"/>
        <w:adjustRightInd w:val="0"/>
        <w:spacing w:after="0"/>
        <w:jc w:val="left"/>
        <w:rPr>
          <w:rFonts w:cs="Times New Roman"/>
          <w:kern w:val="24"/>
          <w:szCs w:val="24"/>
        </w:rPr>
      </w:pPr>
    </w:p>
    <w:p w14:paraId="001C7B07" w14:textId="6BB02FBB" w:rsidR="0097000F" w:rsidRDefault="0097000F" w:rsidP="00D06463">
      <w:pPr>
        <w:autoSpaceDE w:val="0"/>
        <w:autoSpaceDN w:val="0"/>
        <w:adjustRightInd w:val="0"/>
        <w:spacing w:after="0"/>
        <w:jc w:val="left"/>
        <w:rPr>
          <w:rFonts w:cs="Times New Roman"/>
          <w:kern w:val="24"/>
          <w:szCs w:val="24"/>
        </w:rPr>
      </w:pPr>
      <w:r w:rsidRPr="0097000F">
        <w:rPr>
          <w:rFonts w:cs="Times New Roman"/>
          <w:kern w:val="24"/>
          <w:szCs w:val="24"/>
        </w:rPr>
        <w:t>Hotel staff who possess a high level of proficiency in multiple languages are able to efficiently accommodate a significant volume of customers. The hotel workers in Berlin are proficient in both German and Mandarin languages. Its main emphasis is on luring international tourists who stay in hotels.</w:t>
      </w:r>
    </w:p>
    <w:p w14:paraId="40BFC738" w14:textId="77777777" w:rsidR="0097000F" w:rsidRPr="00D06463" w:rsidRDefault="0097000F" w:rsidP="00D06463">
      <w:pPr>
        <w:autoSpaceDE w:val="0"/>
        <w:autoSpaceDN w:val="0"/>
        <w:adjustRightInd w:val="0"/>
        <w:spacing w:after="0"/>
        <w:jc w:val="left"/>
        <w:rPr>
          <w:rFonts w:cs="Times New Roman"/>
          <w:kern w:val="24"/>
          <w:szCs w:val="24"/>
        </w:rPr>
      </w:pPr>
    </w:p>
    <w:p w14:paraId="48EA4191"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Being Culturally Sensitive:</w:t>
      </w:r>
    </w:p>
    <w:p w14:paraId="5DE2235B" w14:textId="77777777" w:rsidR="00A14897" w:rsidRPr="00D06463" w:rsidRDefault="00A14897" w:rsidP="00D06463">
      <w:pPr>
        <w:autoSpaceDE w:val="0"/>
        <w:autoSpaceDN w:val="0"/>
        <w:adjustRightInd w:val="0"/>
        <w:spacing w:after="0"/>
        <w:jc w:val="left"/>
        <w:rPr>
          <w:rFonts w:cs="Times New Roman"/>
          <w:kern w:val="24"/>
          <w:szCs w:val="24"/>
        </w:rPr>
      </w:pPr>
    </w:p>
    <w:p w14:paraId="23FCCC2F" w14:textId="6F02F56E" w:rsidR="0097000F" w:rsidRPr="0097000F" w:rsidRDefault="0097000F" w:rsidP="0097000F">
      <w:pPr>
        <w:jc w:val="left"/>
        <w:rPr>
          <w:rFonts w:cs="Times New Roman"/>
          <w:kern w:val="24"/>
          <w:szCs w:val="24"/>
        </w:rPr>
      </w:pPr>
      <w:r w:rsidRPr="0097000F">
        <w:rPr>
          <w:rFonts w:cs="Times New Roman"/>
          <w:kern w:val="24"/>
          <w:szCs w:val="24"/>
        </w:rPr>
        <w:t>Cultural awareness refers to having a deep understanding and knowledge of different cultural practices, beliefs, and values.</w:t>
      </w:r>
      <w:r>
        <w:rPr>
          <w:rFonts w:cs="Times New Roman"/>
          <w:kern w:val="24"/>
          <w:szCs w:val="24"/>
        </w:rPr>
        <w:t xml:space="preserve"> S</w:t>
      </w:r>
      <w:r w:rsidRPr="0097000F">
        <w:rPr>
          <w:rFonts w:cs="Times New Roman"/>
          <w:kern w:val="24"/>
          <w:szCs w:val="24"/>
        </w:rPr>
        <w:t>taff workers who possess proficiency in numerous languages have a heightened comprehension and admiration for cultural nuances. Italian-speaking staff in Rome would have a distinct advantage when communicating with locals due to the language barrier.</w:t>
      </w:r>
    </w:p>
    <w:p w14:paraId="312D194A" w14:textId="77777777" w:rsidR="00A14897" w:rsidRPr="00D06463" w:rsidRDefault="00A14897" w:rsidP="00D06463">
      <w:pPr>
        <w:jc w:val="left"/>
        <w:rPr>
          <w:rFonts w:cs="Times New Roman"/>
          <w:kern w:val="2"/>
        </w:rPr>
      </w:pPr>
    </w:p>
    <w:p w14:paraId="2A3004F9" w14:textId="77777777" w:rsidR="00A14897" w:rsidRPr="00D06463" w:rsidRDefault="00A14897" w:rsidP="00D06463">
      <w:pPr>
        <w:jc w:val="left"/>
        <w:rPr>
          <w:rFonts w:cs="Times New Roman"/>
        </w:rPr>
      </w:pPr>
      <w:r w:rsidRPr="00D06463">
        <w:rPr>
          <w:rFonts w:cs="Times New Roman"/>
          <w:szCs w:val="24"/>
        </w:rPr>
        <w:br w:type="page"/>
      </w:r>
    </w:p>
    <w:p w14:paraId="0F3B9D2D" w14:textId="77777777" w:rsidR="00A14897" w:rsidRPr="00D06463" w:rsidRDefault="00A14897" w:rsidP="00D06463">
      <w:pPr>
        <w:jc w:val="left"/>
        <w:rPr>
          <w:rFonts w:cs="Times New Roman"/>
        </w:rPr>
      </w:pPr>
      <w:r w:rsidRPr="00D06463">
        <w:rPr>
          <w:rFonts w:cs="Times New Roman"/>
        </w:rPr>
        <w:lastRenderedPageBreak/>
        <w:t>Slide 5</w:t>
      </w:r>
    </w:p>
    <w:p w14:paraId="7D097D38" w14:textId="77777777" w:rsidR="00A14897" w:rsidRPr="00D06463" w:rsidRDefault="00A14897" w:rsidP="00D06463">
      <w:pPr>
        <w:jc w:val="left"/>
        <w:rPr>
          <w:rFonts w:cs="Times New Roman"/>
        </w:rPr>
      </w:pPr>
    </w:p>
    <w:p w14:paraId="7015BE2F" w14:textId="77777777" w:rsidR="00A14897" w:rsidRPr="00D06463" w:rsidRDefault="00B91D1B" w:rsidP="00D06463">
      <w:pPr>
        <w:jc w:val="center"/>
        <w:rPr>
          <w:rFonts w:cs="Times New Roman"/>
        </w:rPr>
      </w:pPr>
      <w:r>
        <w:rPr>
          <w:rFonts w:eastAsiaTheme="minorHAnsi" w:cs="Times New Roman"/>
          <w:noProof/>
          <w:kern w:val="2"/>
          <w:lang w:val="en-US"/>
        </w:rPr>
        <w:pict w14:anchorId="3F9F864F">
          <v:shape id="_x0000_i1029" type="#_x0000_t75" alt="" style="width:270.75pt;height:202.5pt;mso-width-percent:0;mso-height-percent:0;mso-width-percent:0;mso-height-percent:0"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w:pict>
      </w:r>
    </w:p>
    <w:p w14:paraId="0D2E0032" w14:textId="77777777" w:rsidR="00A14897" w:rsidRPr="00D06463" w:rsidRDefault="00A14897" w:rsidP="00D06463">
      <w:pPr>
        <w:jc w:val="center"/>
        <w:rPr>
          <w:rFonts w:cs="Times New Roman"/>
        </w:rPr>
      </w:pPr>
    </w:p>
    <w:p w14:paraId="38CA4007"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Clearly expressing one's thoughts:</w:t>
      </w:r>
    </w:p>
    <w:p w14:paraId="4207196B" w14:textId="77777777" w:rsidR="00A14897" w:rsidRPr="00D06463" w:rsidRDefault="00A14897" w:rsidP="00D06463">
      <w:pPr>
        <w:autoSpaceDE w:val="0"/>
        <w:autoSpaceDN w:val="0"/>
        <w:adjustRightInd w:val="0"/>
        <w:spacing w:after="0"/>
        <w:jc w:val="left"/>
        <w:rPr>
          <w:rFonts w:cs="Times New Roman"/>
          <w:kern w:val="24"/>
          <w:szCs w:val="24"/>
        </w:rPr>
      </w:pPr>
    </w:p>
    <w:p w14:paraId="256705A6"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The ability to speak multiple languages fluently helps to ensure that guests are satisfied by preventing any confusion that could potentially damage their experience. Because they have received instruction in German business manners, hotel personnel in Vienna, for example, are able to communicate effectively with local corporate clients.</w:t>
      </w:r>
    </w:p>
    <w:p w14:paraId="7C507ABB" w14:textId="77777777" w:rsidR="00A14897" w:rsidRPr="00D06463" w:rsidRDefault="00A14897" w:rsidP="00D06463">
      <w:pPr>
        <w:autoSpaceDE w:val="0"/>
        <w:autoSpaceDN w:val="0"/>
        <w:adjustRightInd w:val="0"/>
        <w:spacing w:after="0"/>
        <w:jc w:val="left"/>
        <w:rPr>
          <w:rFonts w:cs="Times New Roman"/>
          <w:kern w:val="24"/>
          <w:szCs w:val="24"/>
        </w:rPr>
      </w:pPr>
    </w:p>
    <w:p w14:paraId="36815870"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The Importance of Etiquette in a Professional Context:</w:t>
      </w:r>
    </w:p>
    <w:p w14:paraId="1B2A87F2" w14:textId="77777777" w:rsidR="00A14897" w:rsidRPr="00D06463" w:rsidRDefault="00A14897" w:rsidP="00D06463">
      <w:pPr>
        <w:autoSpaceDE w:val="0"/>
        <w:autoSpaceDN w:val="0"/>
        <w:adjustRightInd w:val="0"/>
        <w:spacing w:after="0"/>
        <w:jc w:val="left"/>
        <w:rPr>
          <w:rFonts w:cs="Times New Roman"/>
          <w:kern w:val="24"/>
          <w:szCs w:val="24"/>
        </w:rPr>
      </w:pPr>
    </w:p>
    <w:p w14:paraId="49AE1ECA"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When interacting with people from the organisation, it is crucial to know how to be polite and professional at the appropriate times. In order to highlight this point, it is considered polite to address guests in a professional manner by using the German word "Sie" when conducting business in a hotel in Zurich. In addition to demonstrating competence, this communicates respect.</w:t>
      </w:r>
    </w:p>
    <w:p w14:paraId="37DFF6FC" w14:textId="77777777" w:rsidR="00A14897" w:rsidRPr="00D06463" w:rsidRDefault="00A14897" w:rsidP="00D06463">
      <w:pPr>
        <w:autoSpaceDE w:val="0"/>
        <w:autoSpaceDN w:val="0"/>
        <w:adjustRightInd w:val="0"/>
        <w:spacing w:after="0"/>
        <w:jc w:val="left"/>
        <w:rPr>
          <w:rFonts w:cs="Times New Roman"/>
          <w:kern w:val="24"/>
          <w:szCs w:val="24"/>
        </w:rPr>
      </w:pPr>
    </w:p>
    <w:p w14:paraId="261305F4"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Developing a Trusting Relationship:</w:t>
      </w:r>
    </w:p>
    <w:p w14:paraId="42D82467" w14:textId="77777777" w:rsidR="00A14897" w:rsidRPr="00D06463" w:rsidRDefault="00A14897" w:rsidP="00D06463">
      <w:pPr>
        <w:autoSpaceDE w:val="0"/>
        <w:autoSpaceDN w:val="0"/>
        <w:adjustRightInd w:val="0"/>
        <w:spacing w:after="0"/>
        <w:jc w:val="left"/>
        <w:rPr>
          <w:rFonts w:cs="Times New Roman"/>
          <w:kern w:val="24"/>
          <w:szCs w:val="24"/>
        </w:rPr>
      </w:pPr>
    </w:p>
    <w:p w14:paraId="78F9572F"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The capacity to connect with guests on a personal level through the use of language contributes to the creation of an experience that is unforgettable. For instance, a hotel in Madrid would go out of its way to ensure that its guests have a pleasant experience by employing staff members who are able to communicate in Spanish.</w:t>
      </w:r>
    </w:p>
    <w:p w14:paraId="1092A921" w14:textId="77777777" w:rsidR="00A14897" w:rsidRPr="00D06463" w:rsidRDefault="00A14897" w:rsidP="00D06463">
      <w:pPr>
        <w:autoSpaceDE w:val="0"/>
        <w:autoSpaceDN w:val="0"/>
        <w:adjustRightInd w:val="0"/>
        <w:spacing w:after="0"/>
        <w:jc w:val="left"/>
        <w:rPr>
          <w:rFonts w:cs="Times New Roman"/>
          <w:kern w:val="24"/>
          <w:szCs w:val="24"/>
        </w:rPr>
      </w:pPr>
    </w:p>
    <w:p w14:paraId="656EFEA0"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Resolving Problems in an Efficient Manner:</w:t>
      </w:r>
    </w:p>
    <w:p w14:paraId="6E2B1D55" w14:textId="77777777" w:rsidR="00A14897" w:rsidRPr="00D06463" w:rsidRDefault="00A14897" w:rsidP="00D06463">
      <w:pPr>
        <w:autoSpaceDE w:val="0"/>
        <w:autoSpaceDN w:val="0"/>
        <w:adjustRightInd w:val="0"/>
        <w:spacing w:after="0"/>
        <w:jc w:val="left"/>
        <w:rPr>
          <w:rFonts w:cs="Times New Roman"/>
          <w:kern w:val="24"/>
          <w:szCs w:val="24"/>
        </w:rPr>
      </w:pPr>
    </w:p>
    <w:p w14:paraId="07114496"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It is necessary to have a high level of linguistic comprehension in order to resolve the concerns of visitors in a manner that is both respectful and professional. Staff members at a hotel in Lisbon, for example, who have undergone training in the Portuguese language are better equipped to empathise with clients and resolve any complaints they may have.</w:t>
      </w:r>
    </w:p>
    <w:p w14:paraId="3C80E7F6" w14:textId="77777777" w:rsidR="00A14897" w:rsidRPr="00D06463" w:rsidRDefault="00A14897" w:rsidP="00D06463">
      <w:pPr>
        <w:autoSpaceDE w:val="0"/>
        <w:autoSpaceDN w:val="0"/>
        <w:adjustRightInd w:val="0"/>
        <w:spacing w:after="0"/>
        <w:jc w:val="left"/>
        <w:rPr>
          <w:rFonts w:cs="Times New Roman"/>
          <w:kern w:val="24"/>
          <w:szCs w:val="24"/>
        </w:rPr>
      </w:pPr>
    </w:p>
    <w:p w14:paraId="384FAE6C" w14:textId="77777777" w:rsidR="00A14897" w:rsidRPr="00D06463" w:rsidRDefault="00A14897" w:rsidP="00D06463">
      <w:pPr>
        <w:autoSpaceDE w:val="0"/>
        <w:autoSpaceDN w:val="0"/>
        <w:adjustRightInd w:val="0"/>
        <w:spacing w:after="0"/>
        <w:jc w:val="left"/>
        <w:rPr>
          <w:rFonts w:cs="Times New Roman"/>
          <w:kern w:val="24"/>
          <w:szCs w:val="24"/>
        </w:rPr>
      </w:pPr>
    </w:p>
    <w:p w14:paraId="63E327D8" w14:textId="77777777" w:rsidR="00A14897" w:rsidRPr="00D06463" w:rsidRDefault="00A14897" w:rsidP="00D06463">
      <w:pPr>
        <w:autoSpaceDE w:val="0"/>
        <w:autoSpaceDN w:val="0"/>
        <w:adjustRightInd w:val="0"/>
        <w:spacing w:after="0"/>
        <w:jc w:val="left"/>
        <w:rPr>
          <w:rFonts w:cs="Times New Roman"/>
          <w:szCs w:val="24"/>
        </w:rPr>
      </w:pPr>
    </w:p>
    <w:p w14:paraId="1C7C75AB" w14:textId="77777777" w:rsidR="00A14897" w:rsidRPr="00D06463" w:rsidRDefault="00A14897" w:rsidP="00D06463">
      <w:pPr>
        <w:jc w:val="left"/>
        <w:rPr>
          <w:rFonts w:cs="Times New Roman"/>
          <w:kern w:val="2"/>
        </w:rPr>
      </w:pPr>
    </w:p>
    <w:p w14:paraId="6DBADFAF" w14:textId="77777777" w:rsidR="00A14897" w:rsidRPr="00D06463" w:rsidRDefault="00A14897" w:rsidP="00D06463">
      <w:pPr>
        <w:jc w:val="left"/>
        <w:rPr>
          <w:rFonts w:cs="Times New Roman"/>
        </w:rPr>
      </w:pPr>
      <w:r w:rsidRPr="00D06463">
        <w:rPr>
          <w:rFonts w:cs="Times New Roman"/>
          <w:szCs w:val="24"/>
        </w:rPr>
        <w:br w:type="page"/>
      </w:r>
    </w:p>
    <w:p w14:paraId="3524301D" w14:textId="77777777" w:rsidR="00A14897" w:rsidRPr="00D06463" w:rsidRDefault="00A14897" w:rsidP="00D06463">
      <w:pPr>
        <w:jc w:val="left"/>
        <w:rPr>
          <w:rFonts w:cs="Times New Roman"/>
        </w:rPr>
      </w:pPr>
      <w:r w:rsidRPr="00D06463">
        <w:rPr>
          <w:rFonts w:cs="Times New Roman"/>
        </w:rPr>
        <w:lastRenderedPageBreak/>
        <w:t>Slide 6</w:t>
      </w:r>
    </w:p>
    <w:p w14:paraId="4856A5F8" w14:textId="77777777" w:rsidR="00A14897" w:rsidRPr="00D06463" w:rsidRDefault="00A14897" w:rsidP="00D06463">
      <w:pPr>
        <w:jc w:val="left"/>
        <w:rPr>
          <w:rFonts w:cs="Times New Roman"/>
        </w:rPr>
      </w:pPr>
    </w:p>
    <w:p w14:paraId="3F2A0857" w14:textId="77777777" w:rsidR="00A14897" w:rsidRPr="00D06463" w:rsidRDefault="00B91D1B" w:rsidP="00D06463">
      <w:pPr>
        <w:jc w:val="center"/>
        <w:rPr>
          <w:rFonts w:cs="Times New Roman"/>
        </w:rPr>
      </w:pPr>
      <w:r>
        <w:rPr>
          <w:rFonts w:eastAsiaTheme="minorHAnsi" w:cs="Times New Roman"/>
          <w:noProof/>
          <w:kern w:val="2"/>
          <w:lang w:val="en-US"/>
        </w:rPr>
        <w:pict w14:anchorId="65F0614F">
          <v:shape id="_x0000_i1030" type="#_x0000_t75" alt="" style="width:270.75pt;height:202.5pt;mso-width-percent:0;mso-height-percent:0;mso-width-percent:0;mso-height-percent:0"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w:pict>
      </w:r>
    </w:p>
    <w:p w14:paraId="4A8EC500" w14:textId="77777777" w:rsidR="00A14897" w:rsidRPr="00D06463" w:rsidRDefault="00A14897" w:rsidP="00D06463">
      <w:pPr>
        <w:jc w:val="center"/>
        <w:rPr>
          <w:rFonts w:cs="Times New Roman"/>
        </w:rPr>
      </w:pPr>
    </w:p>
    <w:p w14:paraId="62287135"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It is possible that native English speakers will find the differences in syntax to be particularly problematic. The degree of difficulty that individuals experience when it comes to learning might vary greatly. There is a large quantity of materials and language classes that are available, which is the flip side of the coin.</w:t>
      </w:r>
    </w:p>
    <w:p w14:paraId="448BE0C9" w14:textId="77777777" w:rsidR="00A14897" w:rsidRPr="00D06463" w:rsidRDefault="00A14897" w:rsidP="00D06463">
      <w:pPr>
        <w:autoSpaceDE w:val="0"/>
        <w:autoSpaceDN w:val="0"/>
        <w:adjustRightInd w:val="0"/>
        <w:spacing w:after="0"/>
        <w:jc w:val="left"/>
        <w:rPr>
          <w:rFonts w:cs="Times New Roman"/>
          <w:kern w:val="24"/>
          <w:szCs w:val="24"/>
        </w:rPr>
      </w:pPr>
    </w:p>
    <w:p w14:paraId="453B5364" w14:textId="77777777" w:rsidR="00A14897" w:rsidRPr="00D06463" w:rsidRDefault="00A14897" w:rsidP="00D06463">
      <w:pPr>
        <w:autoSpaceDE w:val="0"/>
        <w:autoSpaceDN w:val="0"/>
        <w:adjustRightInd w:val="0"/>
        <w:spacing w:after="0"/>
        <w:jc w:val="left"/>
        <w:rPr>
          <w:rFonts w:cs="Times New Roman"/>
          <w:kern w:val="24"/>
          <w:szCs w:val="24"/>
        </w:rPr>
      </w:pPr>
    </w:p>
    <w:p w14:paraId="0FFAEB0A" w14:textId="77777777" w:rsidR="00A14897" w:rsidRPr="00D06463" w:rsidRDefault="00A14897" w:rsidP="00D06463">
      <w:pPr>
        <w:autoSpaceDE w:val="0"/>
        <w:autoSpaceDN w:val="0"/>
        <w:adjustRightInd w:val="0"/>
        <w:spacing w:after="0"/>
        <w:jc w:val="left"/>
        <w:rPr>
          <w:rFonts w:cs="Times New Roman"/>
          <w:kern w:val="24"/>
          <w:szCs w:val="24"/>
        </w:rPr>
      </w:pPr>
    </w:p>
    <w:p w14:paraId="28178B97" w14:textId="77777777" w:rsidR="00A14897" w:rsidRPr="00D06463" w:rsidRDefault="00A14897" w:rsidP="00D06463">
      <w:pPr>
        <w:autoSpaceDE w:val="0"/>
        <w:autoSpaceDN w:val="0"/>
        <w:adjustRightInd w:val="0"/>
        <w:spacing w:after="0"/>
        <w:jc w:val="left"/>
        <w:rPr>
          <w:rFonts w:cs="Times New Roman"/>
          <w:szCs w:val="24"/>
        </w:rPr>
      </w:pPr>
    </w:p>
    <w:p w14:paraId="2A52F919" w14:textId="77777777" w:rsidR="00A14897" w:rsidRPr="00D06463" w:rsidRDefault="00A14897" w:rsidP="00D06463">
      <w:pPr>
        <w:jc w:val="left"/>
        <w:rPr>
          <w:rFonts w:cs="Times New Roman"/>
          <w:kern w:val="2"/>
        </w:rPr>
      </w:pPr>
    </w:p>
    <w:p w14:paraId="4C2AF45F" w14:textId="77777777" w:rsidR="00A14897" w:rsidRPr="00D06463" w:rsidRDefault="00A14897" w:rsidP="00D06463">
      <w:pPr>
        <w:jc w:val="left"/>
        <w:rPr>
          <w:rFonts w:cs="Times New Roman"/>
        </w:rPr>
      </w:pPr>
      <w:r w:rsidRPr="00D06463">
        <w:rPr>
          <w:rFonts w:cs="Times New Roman"/>
          <w:szCs w:val="24"/>
        </w:rPr>
        <w:br w:type="page"/>
      </w:r>
    </w:p>
    <w:p w14:paraId="26EDB482" w14:textId="77777777" w:rsidR="00A14897" w:rsidRPr="00D06463" w:rsidRDefault="00A14897" w:rsidP="00D06463">
      <w:pPr>
        <w:jc w:val="left"/>
        <w:rPr>
          <w:rFonts w:cs="Times New Roman"/>
        </w:rPr>
      </w:pPr>
      <w:r w:rsidRPr="00D06463">
        <w:rPr>
          <w:rFonts w:cs="Times New Roman"/>
        </w:rPr>
        <w:lastRenderedPageBreak/>
        <w:t>Slide 7</w:t>
      </w:r>
    </w:p>
    <w:p w14:paraId="0832AA75" w14:textId="77777777" w:rsidR="00A14897" w:rsidRPr="00D06463" w:rsidRDefault="00A14897" w:rsidP="00D06463">
      <w:pPr>
        <w:jc w:val="left"/>
        <w:rPr>
          <w:rFonts w:cs="Times New Roman"/>
        </w:rPr>
      </w:pPr>
    </w:p>
    <w:p w14:paraId="1AC20C12" w14:textId="77777777" w:rsidR="00A14897" w:rsidRPr="00D06463" w:rsidRDefault="00B91D1B" w:rsidP="00D06463">
      <w:pPr>
        <w:jc w:val="center"/>
        <w:rPr>
          <w:rFonts w:cs="Times New Roman"/>
        </w:rPr>
      </w:pPr>
      <w:r>
        <w:rPr>
          <w:rFonts w:eastAsiaTheme="minorHAnsi" w:cs="Times New Roman"/>
          <w:noProof/>
          <w:kern w:val="2"/>
          <w:lang w:val="en-US"/>
        </w:rPr>
        <w:pict w14:anchorId="51D20105">
          <v:shape id="_x0000_i1031" type="#_x0000_t75" alt="" style="width:270.75pt;height:202.5pt;mso-width-percent:0;mso-height-percent:0;mso-width-percent:0;mso-height-percent:0"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w:pict>
      </w:r>
    </w:p>
    <w:p w14:paraId="2155BF8B" w14:textId="77777777" w:rsidR="00A14897" w:rsidRPr="00D06463" w:rsidRDefault="00A14897" w:rsidP="00D06463">
      <w:pPr>
        <w:jc w:val="center"/>
        <w:rPr>
          <w:rFonts w:cs="Times New Roman"/>
        </w:rPr>
      </w:pPr>
    </w:p>
    <w:p w14:paraId="71A20964"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Language challenges in hospitality industry</w:t>
      </w:r>
    </w:p>
    <w:p w14:paraId="704F2F9F"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The hospitality staff can face certain challenges in the industry which can include following:</w:t>
      </w:r>
    </w:p>
    <w:p w14:paraId="28E2CEFD"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Linguistics differences often reflect levels of formality and communication styles which changes with the cultures</w:t>
      </w:r>
    </w:p>
    <w:p w14:paraId="202B8CDD" w14:textId="77777777" w:rsidR="00A14897" w:rsidRPr="00D06463" w:rsidRDefault="00A14897" w:rsidP="00D06463">
      <w:pPr>
        <w:autoSpaceDE w:val="0"/>
        <w:autoSpaceDN w:val="0"/>
        <w:adjustRightInd w:val="0"/>
        <w:spacing w:after="0"/>
        <w:jc w:val="left"/>
        <w:rPr>
          <w:rFonts w:cs="Times New Roman"/>
          <w:kern w:val="24"/>
          <w:szCs w:val="24"/>
        </w:rPr>
      </w:pPr>
    </w:p>
    <w:p w14:paraId="41C7C2AB"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Misinterpretations are common among staff if the language differences are huge</w:t>
      </w:r>
    </w:p>
    <w:p w14:paraId="2783DF6E" w14:textId="77777777" w:rsidR="00A14897" w:rsidRPr="00D06463" w:rsidRDefault="00A14897" w:rsidP="00D06463">
      <w:pPr>
        <w:autoSpaceDE w:val="0"/>
        <w:autoSpaceDN w:val="0"/>
        <w:adjustRightInd w:val="0"/>
        <w:spacing w:after="0"/>
        <w:jc w:val="left"/>
        <w:rPr>
          <w:rFonts w:cs="Times New Roman"/>
          <w:szCs w:val="24"/>
        </w:rPr>
      </w:pPr>
    </w:p>
    <w:p w14:paraId="091F597A" w14:textId="77777777" w:rsidR="00A14897" w:rsidRPr="00D06463" w:rsidRDefault="00A14897" w:rsidP="00D06463">
      <w:pPr>
        <w:jc w:val="left"/>
        <w:rPr>
          <w:rFonts w:cs="Times New Roman"/>
          <w:kern w:val="2"/>
        </w:rPr>
      </w:pPr>
    </w:p>
    <w:p w14:paraId="12B860FC" w14:textId="77777777" w:rsidR="00A14897" w:rsidRPr="00D06463" w:rsidRDefault="00A14897" w:rsidP="00D06463">
      <w:pPr>
        <w:jc w:val="left"/>
        <w:rPr>
          <w:rFonts w:cs="Times New Roman"/>
        </w:rPr>
      </w:pPr>
      <w:r w:rsidRPr="00D06463">
        <w:rPr>
          <w:rFonts w:cs="Times New Roman"/>
          <w:szCs w:val="24"/>
        </w:rPr>
        <w:br w:type="page"/>
      </w:r>
    </w:p>
    <w:p w14:paraId="466D57D9" w14:textId="77777777" w:rsidR="00A14897" w:rsidRPr="00D06463" w:rsidRDefault="00A14897" w:rsidP="00D06463">
      <w:pPr>
        <w:jc w:val="left"/>
        <w:rPr>
          <w:rFonts w:cs="Times New Roman"/>
        </w:rPr>
      </w:pPr>
      <w:r w:rsidRPr="00D06463">
        <w:rPr>
          <w:rFonts w:cs="Times New Roman"/>
        </w:rPr>
        <w:lastRenderedPageBreak/>
        <w:t>Slide 8</w:t>
      </w:r>
    </w:p>
    <w:p w14:paraId="6BCFF16D" w14:textId="77777777" w:rsidR="00A14897" w:rsidRPr="00D06463" w:rsidRDefault="00A14897" w:rsidP="00D06463">
      <w:pPr>
        <w:jc w:val="left"/>
        <w:rPr>
          <w:rFonts w:cs="Times New Roman"/>
        </w:rPr>
      </w:pPr>
    </w:p>
    <w:p w14:paraId="236DDB62" w14:textId="77777777" w:rsidR="00A14897" w:rsidRPr="00D06463" w:rsidRDefault="00B91D1B" w:rsidP="00D06463">
      <w:pPr>
        <w:jc w:val="center"/>
        <w:rPr>
          <w:rFonts w:cs="Times New Roman"/>
        </w:rPr>
      </w:pPr>
      <w:r>
        <w:rPr>
          <w:rFonts w:eastAsiaTheme="minorHAnsi" w:cs="Times New Roman"/>
          <w:noProof/>
          <w:kern w:val="2"/>
          <w:lang w:val="en-US"/>
        </w:rPr>
        <w:pict w14:anchorId="007DF72F">
          <v:shape id="_x0000_i1032" type="#_x0000_t75" alt="" style="width:270.75pt;height:202.5pt;mso-width-percent:0;mso-height-percent:0;mso-width-percent:0;mso-height-percent:0"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w:pict>
      </w:r>
    </w:p>
    <w:p w14:paraId="488610F3" w14:textId="77777777" w:rsidR="00A14897" w:rsidRPr="00D06463" w:rsidRDefault="00A14897" w:rsidP="00D06463">
      <w:pPr>
        <w:jc w:val="center"/>
        <w:rPr>
          <w:rFonts w:cs="Times New Roman"/>
        </w:rPr>
      </w:pPr>
    </w:p>
    <w:p w14:paraId="5A4505A7"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When addressing persons, it is considered acceptable to use official names and to identify them with the proper nicknames. An establishment in Munich would do well to show its business guests the greatest of courtesy by calling them "Herr" or "Frau" before their final name. Educating hotel employees to be fluent in other languages improves service for guests, encourages them to be sensitive to other cultures, and helps the tourism industry attract and retain a broad international customer.</w:t>
      </w:r>
    </w:p>
    <w:p w14:paraId="24F6CD88" w14:textId="77777777" w:rsidR="00A14897" w:rsidRPr="00D06463" w:rsidRDefault="00A14897" w:rsidP="00D06463">
      <w:pPr>
        <w:autoSpaceDE w:val="0"/>
        <w:autoSpaceDN w:val="0"/>
        <w:adjustRightInd w:val="0"/>
        <w:spacing w:after="0"/>
        <w:jc w:val="left"/>
        <w:rPr>
          <w:rFonts w:cs="Times New Roman"/>
          <w:szCs w:val="24"/>
        </w:rPr>
      </w:pPr>
    </w:p>
    <w:p w14:paraId="2B37A988" w14:textId="77777777" w:rsidR="00A14897" w:rsidRPr="00D06463" w:rsidRDefault="00A14897" w:rsidP="00D06463">
      <w:pPr>
        <w:jc w:val="left"/>
        <w:rPr>
          <w:rFonts w:cs="Times New Roman"/>
          <w:kern w:val="2"/>
        </w:rPr>
      </w:pPr>
    </w:p>
    <w:p w14:paraId="116F990E" w14:textId="77777777" w:rsidR="00A14897" w:rsidRPr="00D06463" w:rsidRDefault="00A14897" w:rsidP="00D06463">
      <w:pPr>
        <w:jc w:val="left"/>
        <w:rPr>
          <w:rFonts w:cs="Times New Roman"/>
        </w:rPr>
      </w:pPr>
      <w:r w:rsidRPr="00D06463">
        <w:rPr>
          <w:rFonts w:cs="Times New Roman"/>
          <w:szCs w:val="24"/>
        </w:rPr>
        <w:br w:type="page"/>
      </w:r>
    </w:p>
    <w:p w14:paraId="014F6EFA" w14:textId="77777777" w:rsidR="00A14897" w:rsidRPr="00D06463" w:rsidRDefault="00A14897" w:rsidP="00D06463">
      <w:pPr>
        <w:jc w:val="left"/>
        <w:rPr>
          <w:rFonts w:cs="Times New Roman"/>
        </w:rPr>
      </w:pPr>
      <w:r w:rsidRPr="00D06463">
        <w:rPr>
          <w:rFonts w:cs="Times New Roman"/>
        </w:rPr>
        <w:lastRenderedPageBreak/>
        <w:t>Slide 9</w:t>
      </w:r>
    </w:p>
    <w:p w14:paraId="5F612BD5" w14:textId="77777777" w:rsidR="00A14897" w:rsidRPr="00D06463" w:rsidRDefault="00A14897" w:rsidP="00D06463">
      <w:pPr>
        <w:jc w:val="left"/>
        <w:rPr>
          <w:rFonts w:cs="Times New Roman"/>
        </w:rPr>
      </w:pPr>
    </w:p>
    <w:p w14:paraId="2DDB815E" w14:textId="77777777" w:rsidR="00A14897" w:rsidRPr="00D06463" w:rsidRDefault="00B91D1B" w:rsidP="00D06463">
      <w:pPr>
        <w:jc w:val="center"/>
        <w:rPr>
          <w:rFonts w:cs="Times New Roman"/>
        </w:rPr>
      </w:pPr>
      <w:r>
        <w:rPr>
          <w:rFonts w:eastAsiaTheme="minorHAnsi" w:cs="Times New Roman"/>
          <w:noProof/>
          <w:kern w:val="2"/>
          <w:lang w:val="en-US"/>
        </w:rPr>
        <w:pict w14:anchorId="7B807BCB">
          <v:shape id="_x0000_i1033" type="#_x0000_t75" alt="" style="width:270.75pt;height:202.5pt;mso-width-percent:0;mso-height-percent:0;mso-width-percent:0;mso-height-percent:0"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w:pict>
      </w:r>
    </w:p>
    <w:p w14:paraId="58FEC32C" w14:textId="77777777" w:rsidR="00A14897" w:rsidRPr="00D06463" w:rsidRDefault="00A14897" w:rsidP="00D06463">
      <w:pPr>
        <w:jc w:val="center"/>
        <w:rPr>
          <w:rFonts w:cs="Times New Roman"/>
        </w:rPr>
      </w:pPr>
    </w:p>
    <w:p w14:paraId="40924886" w14:textId="77777777" w:rsidR="00A14897" w:rsidRPr="00D06463" w:rsidRDefault="00A14897" w:rsidP="00D06463">
      <w:pPr>
        <w:autoSpaceDE w:val="0"/>
        <w:autoSpaceDN w:val="0"/>
        <w:adjustRightInd w:val="0"/>
        <w:spacing w:after="0"/>
        <w:jc w:val="left"/>
        <w:rPr>
          <w:rFonts w:cs="Times New Roman"/>
          <w:kern w:val="24"/>
          <w:szCs w:val="24"/>
        </w:rPr>
      </w:pPr>
      <w:r w:rsidRPr="00D06463">
        <w:rPr>
          <w:rFonts w:cs="Times New Roman"/>
          <w:kern w:val="24"/>
          <w:szCs w:val="24"/>
        </w:rPr>
        <w:t>The determination of linguistic culture and awareness is of the utmost importance. It is possible to determine cultural awareness by using the German language as an alternative. Language proficiency is of the utmost importance. The importance of communication in the corporate world cannot be overstated.</w:t>
      </w:r>
    </w:p>
    <w:p w14:paraId="46F518D7" w14:textId="77777777" w:rsidR="00A14897" w:rsidRPr="00D06463" w:rsidRDefault="00A14897" w:rsidP="00D06463">
      <w:pPr>
        <w:autoSpaceDE w:val="0"/>
        <w:autoSpaceDN w:val="0"/>
        <w:adjustRightInd w:val="0"/>
        <w:spacing w:after="0"/>
        <w:jc w:val="left"/>
        <w:rPr>
          <w:rFonts w:cs="Times New Roman"/>
          <w:kern w:val="24"/>
          <w:szCs w:val="24"/>
        </w:rPr>
      </w:pPr>
    </w:p>
    <w:p w14:paraId="43C6D9FB" w14:textId="77777777" w:rsidR="00A14897" w:rsidRPr="00D06463" w:rsidRDefault="00A14897" w:rsidP="00D06463">
      <w:pPr>
        <w:autoSpaceDE w:val="0"/>
        <w:autoSpaceDN w:val="0"/>
        <w:adjustRightInd w:val="0"/>
        <w:spacing w:after="0"/>
        <w:jc w:val="left"/>
        <w:rPr>
          <w:rFonts w:cs="Times New Roman"/>
          <w:szCs w:val="24"/>
          <w:lang w:val="en-US"/>
        </w:rPr>
      </w:pPr>
    </w:p>
    <w:p w14:paraId="3EA53EE9" w14:textId="77777777" w:rsidR="00A14897" w:rsidRPr="00D06463" w:rsidRDefault="00A14897" w:rsidP="00D06463">
      <w:pPr>
        <w:jc w:val="left"/>
        <w:rPr>
          <w:rFonts w:cs="Times New Roman"/>
          <w:kern w:val="2"/>
        </w:rPr>
      </w:pPr>
    </w:p>
    <w:p w14:paraId="646B4A7B" w14:textId="77777777" w:rsidR="00A14897" w:rsidRPr="00D06463" w:rsidRDefault="00A14897" w:rsidP="00D06463">
      <w:pPr>
        <w:jc w:val="left"/>
        <w:rPr>
          <w:rFonts w:cs="Times New Roman"/>
        </w:rPr>
      </w:pPr>
      <w:r w:rsidRPr="00D06463">
        <w:rPr>
          <w:rFonts w:cs="Times New Roman"/>
          <w:szCs w:val="24"/>
        </w:rPr>
        <w:br w:type="page"/>
      </w:r>
    </w:p>
    <w:p w14:paraId="031548B9" w14:textId="77777777" w:rsidR="00A14897" w:rsidRPr="00D06463" w:rsidRDefault="00A14897" w:rsidP="00D06463">
      <w:pPr>
        <w:jc w:val="left"/>
        <w:rPr>
          <w:rFonts w:cs="Times New Roman"/>
        </w:rPr>
      </w:pPr>
      <w:r w:rsidRPr="00D06463">
        <w:rPr>
          <w:rFonts w:cs="Times New Roman"/>
        </w:rPr>
        <w:lastRenderedPageBreak/>
        <w:t>Slide 10</w:t>
      </w:r>
    </w:p>
    <w:p w14:paraId="6293943B" w14:textId="77777777" w:rsidR="00A14897" w:rsidRPr="00D06463" w:rsidRDefault="00A14897" w:rsidP="00D06463">
      <w:pPr>
        <w:jc w:val="left"/>
        <w:rPr>
          <w:rFonts w:cs="Times New Roman"/>
        </w:rPr>
      </w:pPr>
    </w:p>
    <w:p w14:paraId="52AA9006" w14:textId="77777777" w:rsidR="00A14897" w:rsidRPr="00D06463" w:rsidRDefault="00B91D1B" w:rsidP="00D06463">
      <w:pPr>
        <w:jc w:val="center"/>
        <w:rPr>
          <w:rFonts w:cs="Times New Roman"/>
        </w:rPr>
      </w:pPr>
      <w:r>
        <w:rPr>
          <w:rFonts w:eastAsiaTheme="minorHAnsi" w:cs="Times New Roman"/>
          <w:noProof/>
          <w:kern w:val="2"/>
          <w:lang w:val="en-US"/>
        </w:rPr>
        <w:pict w14:anchorId="0B1A2405">
          <v:shape id="_x0000_i1034" type="#_x0000_t75" alt="" style="width:270.75pt;height:202.5pt;mso-width-percent:0;mso-height-percent:0;mso-width-percent:0;mso-height-percent:0"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w:pict>
      </w:r>
    </w:p>
    <w:p w14:paraId="746418EF" w14:textId="77777777" w:rsidR="00A14897" w:rsidRPr="00D06463" w:rsidRDefault="00A14897" w:rsidP="00D06463">
      <w:pPr>
        <w:jc w:val="center"/>
        <w:rPr>
          <w:rFonts w:cs="Times New Roman"/>
        </w:rPr>
      </w:pPr>
    </w:p>
    <w:p w14:paraId="3F1D7219" w14:textId="77777777" w:rsidR="00A14897" w:rsidRPr="00D06463" w:rsidRDefault="00A14897" w:rsidP="00D06463">
      <w:pPr>
        <w:jc w:val="left"/>
        <w:rPr>
          <w:rFonts w:cs="Times New Roman"/>
        </w:rPr>
      </w:pPr>
    </w:p>
    <w:p w14:paraId="67AF0ADD" w14:textId="77777777" w:rsidR="00A14897" w:rsidRPr="00D06463" w:rsidRDefault="00A14897" w:rsidP="00D06463">
      <w:pPr>
        <w:jc w:val="left"/>
        <w:rPr>
          <w:rFonts w:cs="Times New Roman"/>
        </w:rPr>
      </w:pPr>
      <w:r w:rsidRPr="00D06463">
        <w:rPr>
          <w:rFonts w:cs="Times New Roman"/>
          <w:szCs w:val="24"/>
        </w:rPr>
        <w:br w:type="page"/>
      </w:r>
    </w:p>
    <w:p w14:paraId="41409BB3" w14:textId="77777777" w:rsidR="00A14897" w:rsidRPr="00D06463" w:rsidRDefault="00A14897" w:rsidP="00D06463">
      <w:pPr>
        <w:jc w:val="left"/>
        <w:rPr>
          <w:rFonts w:cs="Times New Roman"/>
        </w:rPr>
      </w:pPr>
      <w:r w:rsidRPr="00D06463">
        <w:rPr>
          <w:rFonts w:cs="Times New Roman"/>
        </w:rPr>
        <w:lastRenderedPageBreak/>
        <w:t>Slide 11</w:t>
      </w:r>
    </w:p>
    <w:p w14:paraId="66A1EC94" w14:textId="77777777" w:rsidR="00A14897" w:rsidRPr="00D06463" w:rsidRDefault="00A14897" w:rsidP="00D06463">
      <w:pPr>
        <w:jc w:val="left"/>
        <w:rPr>
          <w:rFonts w:cs="Times New Roman"/>
        </w:rPr>
      </w:pPr>
    </w:p>
    <w:p w14:paraId="6CFDDFB3" w14:textId="77777777" w:rsidR="00A14897" w:rsidRPr="00D06463" w:rsidRDefault="00B91D1B" w:rsidP="00D06463">
      <w:pPr>
        <w:jc w:val="center"/>
        <w:rPr>
          <w:rFonts w:cs="Times New Roman"/>
        </w:rPr>
      </w:pPr>
      <w:r>
        <w:rPr>
          <w:rFonts w:eastAsiaTheme="minorHAnsi" w:cs="Times New Roman"/>
          <w:noProof/>
          <w:kern w:val="2"/>
          <w:lang w:val="en-US"/>
        </w:rPr>
        <w:pict w14:anchorId="04E489D8">
          <v:shape id="_x0000_i1035" type="#_x0000_t75" alt="" style="width:270.75pt;height:202.5pt;mso-width-percent:0;mso-height-percent:0;mso-width-percent:0;mso-height-percent:0"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w:pict>
      </w:r>
    </w:p>
    <w:p w14:paraId="627BD27B" w14:textId="77777777" w:rsidR="00A14897" w:rsidRPr="00D06463" w:rsidRDefault="00A14897" w:rsidP="00D06463">
      <w:pPr>
        <w:jc w:val="center"/>
        <w:rPr>
          <w:rFonts w:cs="Times New Roman"/>
        </w:rPr>
      </w:pPr>
    </w:p>
    <w:p w14:paraId="4346ADA6" w14:textId="77777777" w:rsidR="00A14897" w:rsidRPr="00D06463" w:rsidRDefault="00A14897" w:rsidP="00D06463">
      <w:pPr>
        <w:jc w:val="left"/>
        <w:rPr>
          <w:rFonts w:cs="Times New Roman"/>
        </w:rPr>
      </w:pPr>
    </w:p>
    <w:p w14:paraId="0980818A" w14:textId="77777777" w:rsidR="00A14897" w:rsidRPr="00D06463" w:rsidRDefault="00A14897" w:rsidP="00D06463">
      <w:pPr>
        <w:jc w:val="left"/>
        <w:rPr>
          <w:rFonts w:cs="Times New Roman"/>
        </w:rPr>
      </w:pPr>
    </w:p>
    <w:p w14:paraId="1959B2BF" w14:textId="77777777" w:rsidR="00A14897" w:rsidRPr="00D06463" w:rsidRDefault="00A14897" w:rsidP="00D06463">
      <w:pPr>
        <w:rPr>
          <w:rFonts w:cs="Times New Roman"/>
        </w:rPr>
      </w:pPr>
    </w:p>
    <w:sectPr w:rsidR="00A14897" w:rsidRPr="00D06463" w:rsidSect="00856BD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99DC3" w14:textId="77777777" w:rsidR="00856BD3" w:rsidRDefault="00856BD3" w:rsidP="004C0C6F">
      <w:pPr>
        <w:spacing w:after="0" w:line="240" w:lineRule="auto"/>
      </w:pPr>
      <w:r>
        <w:separator/>
      </w:r>
    </w:p>
  </w:endnote>
  <w:endnote w:type="continuationSeparator" w:id="0">
    <w:p w14:paraId="73011FB5" w14:textId="77777777" w:rsidR="00856BD3" w:rsidRDefault="00856BD3" w:rsidP="004C0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665144"/>
      <w:docPartObj>
        <w:docPartGallery w:val="Page Numbers (Bottom of Page)"/>
        <w:docPartUnique/>
      </w:docPartObj>
    </w:sdtPr>
    <w:sdtContent>
      <w:p w14:paraId="59101BE1" w14:textId="77777777" w:rsidR="004C0C6F" w:rsidRDefault="00CB7C44">
        <w:pPr>
          <w:pStyle w:val="Footer"/>
          <w:jc w:val="right"/>
        </w:pPr>
        <w:r>
          <w:fldChar w:fldCharType="begin"/>
        </w:r>
        <w:r>
          <w:instrText xml:space="preserve"> PAGE   \* MERGEFORMAT </w:instrText>
        </w:r>
        <w:r>
          <w:fldChar w:fldCharType="separate"/>
        </w:r>
        <w:r w:rsidR="004C0C6F">
          <w:rPr>
            <w:noProof/>
          </w:rPr>
          <w:t>7</w:t>
        </w:r>
        <w:r>
          <w:rPr>
            <w:noProof/>
          </w:rPr>
          <w:fldChar w:fldCharType="end"/>
        </w:r>
      </w:p>
    </w:sdtContent>
  </w:sdt>
  <w:p w14:paraId="5A0A5F61" w14:textId="77777777" w:rsidR="004C0C6F" w:rsidRDefault="004C0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4E7A3" w14:textId="77777777" w:rsidR="00856BD3" w:rsidRDefault="00856BD3" w:rsidP="004C0C6F">
      <w:pPr>
        <w:spacing w:after="0" w:line="240" w:lineRule="auto"/>
      </w:pPr>
      <w:r>
        <w:separator/>
      </w:r>
    </w:p>
  </w:footnote>
  <w:footnote w:type="continuationSeparator" w:id="0">
    <w:p w14:paraId="625519EE" w14:textId="77777777" w:rsidR="00856BD3" w:rsidRDefault="00856BD3" w:rsidP="004C0C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F6101A"/>
    <w:multiLevelType w:val="hybridMultilevel"/>
    <w:tmpl w:val="ED36B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6662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7CE8"/>
    <w:rsid w:val="000137D3"/>
    <w:rsid w:val="00026540"/>
    <w:rsid w:val="00054718"/>
    <w:rsid w:val="000924E0"/>
    <w:rsid w:val="000A1CCD"/>
    <w:rsid w:val="000A5F68"/>
    <w:rsid w:val="000B3E17"/>
    <w:rsid w:val="000D5A91"/>
    <w:rsid w:val="000E391E"/>
    <w:rsid w:val="000F5422"/>
    <w:rsid w:val="00117D90"/>
    <w:rsid w:val="00123066"/>
    <w:rsid w:val="00147184"/>
    <w:rsid w:val="0015393C"/>
    <w:rsid w:val="00162709"/>
    <w:rsid w:val="001817F7"/>
    <w:rsid w:val="00181A56"/>
    <w:rsid w:val="00186107"/>
    <w:rsid w:val="001925C0"/>
    <w:rsid w:val="00195175"/>
    <w:rsid w:val="001A4580"/>
    <w:rsid w:val="001D4678"/>
    <w:rsid w:val="001F1D0F"/>
    <w:rsid w:val="00230AC3"/>
    <w:rsid w:val="0023417E"/>
    <w:rsid w:val="0024445F"/>
    <w:rsid w:val="00271F40"/>
    <w:rsid w:val="002779B9"/>
    <w:rsid w:val="0028569B"/>
    <w:rsid w:val="002C4152"/>
    <w:rsid w:val="002D047F"/>
    <w:rsid w:val="0031537C"/>
    <w:rsid w:val="00321525"/>
    <w:rsid w:val="00324661"/>
    <w:rsid w:val="003353C1"/>
    <w:rsid w:val="00361179"/>
    <w:rsid w:val="0038277E"/>
    <w:rsid w:val="0038561E"/>
    <w:rsid w:val="00391365"/>
    <w:rsid w:val="003B5687"/>
    <w:rsid w:val="003C1218"/>
    <w:rsid w:val="003C3310"/>
    <w:rsid w:val="003C7D5B"/>
    <w:rsid w:val="00400FF6"/>
    <w:rsid w:val="0042023D"/>
    <w:rsid w:val="004452ED"/>
    <w:rsid w:val="00445F98"/>
    <w:rsid w:val="00455400"/>
    <w:rsid w:val="0045671F"/>
    <w:rsid w:val="004611C4"/>
    <w:rsid w:val="00477B7C"/>
    <w:rsid w:val="004A28F6"/>
    <w:rsid w:val="004C0C6F"/>
    <w:rsid w:val="004D0BF3"/>
    <w:rsid w:val="00500258"/>
    <w:rsid w:val="0051756D"/>
    <w:rsid w:val="00532F8F"/>
    <w:rsid w:val="00546454"/>
    <w:rsid w:val="005553A7"/>
    <w:rsid w:val="00560672"/>
    <w:rsid w:val="00560E47"/>
    <w:rsid w:val="00573C04"/>
    <w:rsid w:val="005A40B0"/>
    <w:rsid w:val="005C03E1"/>
    <w:rsid w:val="005C17D7"/>
    <w:rsid w:val="005C487C"/>
    <w:rsid w:val="005C6E45"/>
    <w:rsid w:val="005C7E6C"/>
    <w:rsid w:val="005E59CE"/>
    <w:rsid w:val="00607A12"/>
    <w:rsid w:val="006324E8"/>
    <w:rsid w:val="00633A07"/>
    <w:rsid w:val="0066510B"/>
    <w:rsid w:val="00694B53"/>
    <w:rsid w:val="006A3797"/>
    <w:rsid w:val="006A41A9"/>
    <w:rsid w:val="006E7CE8"/>
    <w:rsid w:val="00711A73"/>
    <w:rsid w:val="00714038"/>
    <w:rsid w:val="007140D4"/>
    <w:rsid w:val="007205D9"/>
    <w:rsid w:val="00722371"/>
    <w:rsid w:val="00732D73"/>
    <w:rsid w:val="00744C98"/>
    <w:rsid w:val="00756372"/>
    <w:rsid w:val="00761A4A"/>
    <w:rsid w:val="00770E2A"/>
    <w:rsid w:val="00783AEA"/>
    <w:rsid w:val="00784360"/>
    <w:rsid w:val="007955D8"/>
    <w:rsid w:val="007A5757"/>
    <w:rsid w:val="007B362D"/>
    <w:rsid w:val="007B5359"/>
    <w:rsid w:val="00805122"/>
    <w:rsid w:val="008114AB"/>
    <w:rsid w:val="00816EFB"/>
    <w:rsid w:val="0084564D"/>
    <w:rsid w:val="00846D79"/>
    <w:rsid w:val="00856BD3"/>
    <w:rsid w:val="008871F7"/>
    <w:rsid w:val="008A3754"/>
    <w:rsid w:val="008A63D2"/>
    <w:rsid w:val="008B1FF6"/>
    <w:rsid w:val="008C1C8B"/>
    <w:rsid w:val="008F420F"/>
    <w:rsid w:val="00900D3C"/>
    <w:rsid w:val="00910421"/>
    <w:rsid w:val="00923910"/>
    <w:rsid w:val="00925CB1"/>
    <w:rsid w:val="0094233B"/>
    <w:rsid w:val="00947A81"/>
    <w:rsid w:val="0097000F"/>
    <w:rsid w:val="00974B1C"/>
    <w:rsid w:val="00A03B18"/>
    <w:rsid w:val="00A14897"/>
    <w:rsid w:val="00A17AAA"/>
    <w:rsid w:val="00A255FC"/>
    <w:rsid w:val="00A26D59"/>
    <w:rsid w:val="00A47BBF"/>
    <w:rsid w:val="00A961EC"/>
    <w:rsid w:val="00AA341E"/>
    <w:rsid w:val="00AC080B"/>
    <w:rsid w:val="00AE4206"/>
    <w:rsid w:val="00B05E45"/>
    <w:rsid w:val="00B17B2A"/>
    <w:rsid w:val="00B24A57"/>
    <w:rsid w:val="00B456F6"/>
    <w:rsid w:val="00B655ED"/>
    <w:rsid w:val="00B75AC2"/>
    <w:rsid w:val="00B80197"/>
    <w:rsid w:val="00B91D1B"/>
    <w:rsid w:val="00BA0F9B"/>
    <w:rsid w:val="00BB2623"/>
    <w:rsid w:val="00BC2A2D"/>
    <w:rsid w:val="00BE2F21"/>
    <w:rsid w:val="00BE6132"/>
    <w:rsid w:val="00BF40D1"/>
    <w:rsid w:val="00C06736"/>
    <w:rsid w:val="00C36016"/>
    <w:rsid w:val="00C93CA0"/>
    <w:rsid w:val="00CB7C44"/>
    <w:rsid w:val="00D06463"/>
    <w:rsid w:val="00D12A14"/>
    <w:rsid w:val="00D25515"/>
    <w:rsid w:val="00D5356B"/>
    <w:rsid w:val="00D551F1"/>
    <w:rsid w:val="00D71D47"/>
    <w:rsid w:val="00D931B5"/>
    <w:rsid w:val="00DB19A3"/>
    <w:rsid w:val="00DD69EF"/>
    <w:rsid w:val="00DE4731"/>
    <w:rsid w:val="00DF2BF0"/>
    <w:rsid w:val="00E1119B"/>
    <w:rsid w:val="00E31920"/>
    <w:rsid w:val="00E57AE7"/>
    <w:rsid w:val="00E60C60"/>
    <w:rsid w:val="00E806AC"/>
    <w:rsid w:val="00E86F2F"/>
    <w:rsid w:val="00E9026D"/>
    <w:rsid w:val="00EB5D39"/>
    <w:rsid w:val="00EE2186"/>
    <w:rsid w:val="00EE42D9"/>
    <w:rsid w:val="00F22DA9"/>
    <w:rsid w:val="00F32F85"/>
    <w:rsid w:val="00F50F65"/>
    <w:rsid w:val="00F60F6D"/>
    <w:rsid w:val="00F91352"/>
    <w:rsid w:val="00FC586E"/>
    <w:rsid w:val="00FD2FA1"/>
    <w:rsid w:val="00FD59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B3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D90"/>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117D9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17D90"/>
    <w:pPr>
      <w:keepNext/>
      <w:keepLines/>
      <w:spacing w:before="200" w:after="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D9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17D90"/>
    <w:rPr>
      <w:rFonts w:ascii="Times New Roman" w:eastAsiaTheme="majorEastAsia" w:hAnsi="Times New Roman" w:cstheme="majorBidi"/>
      <w:bCs/>
      <w:sz w:val="26"/>
      <w:szCs w:val="26"/>
      <w:u w:val="single"/>
    </w:rPr>
  </w:style>
  <w:style w:type="paragraph" w:styleId="Title">
    <w:name w:val="Title"/>
    <w:basedOn w:val="Normal"/>
    <w:next w:val="Normal"/>
    <w:link w:val="TitleChar"/>
    <w:uiPriority w:val="10"/>
    <w:qFormat/>
    <w:rsid w:val="006324E8"/>
    <w:pPr>
      <w:pBdr>
        <w:bottom w:val="single" w:sz="8" w:space="4" w:color="4F81BD" w:themeColor="accent1"/>
      </w:pBd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6324E8"/>
    <w:rPr>
      <w:rFonts w:ascii="Times New Roman" w:eastAsiaTheme="majorEastAsia" w:hAnsi="Times New Roman" w:cstheme="majorBidi"/>
      <w:b/>
      <w:spacing w:val="5"/>
      <w:kern w:val="28"/>
      <w:sz w:val="52"/>
      <w:szCs w:val="52"/>
    </w:rPr>
  </w:style>
  <w:style w:type="paragraph" w:styleId="ListParagraph">
    <w:name w:val="List Paragraph"/>
    <w:basedOn w:val="Normal"/>
    <w:uiPriority w:val="34"/>
    <w:qFormat/>
    <w:rsid w:val="00EE42D9"/>
    <w:pPr>
      <w:ind w:left="720"/>
      <w:contextualSpacing/>
    </w:pPr>
  </w:style>
  <w:style w:type="paragraph" w:styleId="TOCHeading">
    <w:name w:val="TOC Heading"/>
    <w:basedOn w:val="Heading1"/>
    <w:next w:val="Normal"/>
    <w:uiPriority w:val="39"/>
    <w:unhideWhenUsed/>
    <w:qFormat/>
    <w:rsid w:val="004C0C6F"/>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C0C6F"/>
    <w:pPr>
      <w:spacing w:after="100"/>
    </w:pPr>
  </w:style>
  <w:style w:type="character" w:styleId="Hyperlink">
    <w:name w:val="Hyperlink"/>
    <w:basedOn w:val="DefaultParagraphFont"/>
    <w:uiPriority w:val="99"/>
    <w:unhideWhenUsed/>
    <w:rsid w:val="004C0C6F"/>
    <w:rPr>
      <w:color w:val="0000FF" w:themeColor="hyperlink"/>
      <w:u w:val="single"/>
    </w:rPr>
  </w:style>
  <w:style w:type="paragraph" w:styleId="BalloonText">
    <w:name w:val="Balloon Text"/>
    <w:basedOn w:val="Normal"/>
    <w:link w:val="BalloonTextChar"/>
    <w:uiPriority w:val="99"/>
    <w:semiHidden/>
    <w:unhideWhenUsed/>
    <w:rsid w:val="004C0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0C6F"/>
    <w:rPr>
      <w:rFonts w:ascii="Tahoma" w:eastAsiaTheme="minorEastAsia" w:hAnsi="Tahoma" w:cs="Tahoma"/>
      <w:sz w:val="16"/>
      <w:szCs w:val="16"/>
    </w:rPr>
  </w:style>
  <w:style w:type="paragraph" w:styleId="Header">
    <w:name w:val="header"/>
    <w:basedOn w:val="Normal"/>
    <w:link w:val="HeaderChar"/>
    <w:uiPriority w:val="99"/>
    <w:semiHidden/>
    <w:unhideWhenUsed/>
    <w:rsid w:val="004C0C6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C0C6F"/>
    <w:rPr>
      <w:rFonts w:ascii="Times New Roman" w:eastAsiaTheme="minorEastAsia" w:hAnsi="Times New Roman"/>
      <w:sz w:val="24"/>
    </w:rPr>
  </w:style>
  <w:style w:type="paragraph" w:styleId="Footer">
    <w:name w:val="footer"/>
    <w:basedOn w:val="Normal"/>
    <w:link w:val="FooterChar"/>
    <w:uiPriority w:val="99"/>
    <w:unhideWhenUsed/>
    <w:rsid w:val="004C0C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C6F"/>
    <w:rPr>
      <w:rFonts w:ascii="Times New Roman" w:eastAsiaTheme="minorEastAsia" w:hAnsi="Times New Roman"/>
      <w:sz w:val="24"/>
    </w:rPr>
  </w:style>
  <w:style w:type="paragraph" w:styleId="TOC2">
    <w:name w:val="toc 2"/>
    <w:basedOn w:val="Normal"/>
    <w:next w:val="Normal"/>
    <w:autoRedefine/>
    <w:uiPriority w:val="39"/>
    <w:unhideWhenUsed/>
    <w:rsid w:val="00D064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7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274C35-8EBC-C44D-8BE1-BAE7542FB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24</Pages>
  <Words>3000</Words>
  <Characters>17102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2024-01-24T15:28:00Z</dcterms:created>
  <dcterms:modified xsi:type="dcterms:W3CDTF">2024-02-05T10:53:00Z</dcterms:modified>
  <cp:category/>
</cp:coreProperties>
</file>