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F72B7B" w14:textId="59EFA0CC" w:rsidR="005B1387" w:rsidRPr="00AE3D1D" w:rsidRDefault="00AB301B" w:rsidP="00797D05">
      <w:pPr>
        <w:spacing w:line="600" w:lineRule="auto"/>
        <w:rPr>
          <w:rFonts w:ascii="Times New Roman" w:hAnsi="Times New Roman" w:cs="Times New Roman"/>
          <w:sz w:val="24"/>
          <w:szCs w:val="24"/>
        </w:rPr>
      </w:pPr>
      <w:r w:rsidRPr="00AE3D1D">
        <w:rPr>
          <w:rFonts w:ascii="Times New Roman" w:hAnsi="Times New Roman" w:cs="Times New Roman"/>
          <w:noProof/>
          <w:sz w:val="24"/>
          <w:szCs w:val="24"/>
          <w:lang w:eastAsia="en-GB"/>
        </w:rPr>
        <w:drawing>
          <wp:anchor distT="0" distB="0" distL="114300" distR="114300" simplePos="0" relativeHeight="251658240" behindDoc="0" locked="0" layoutInCell="1" allowOverlap="1" wp14:anchorId="064A5010" wp14:editId="54E26DE2">
            <wp:simplePos x="0" y="0"/>
            <wp:positionH relativeFrom="margin">
              <wp:align>center</wp:align>
            </wp:positionH>
            <wp:positionV relativeFrom="paragraph">
              <wp:posOffset>0</wp:posOffset>
            </wp:positionV>
            <wp:extent cx="4391025" cy="212407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391025" cy="2124075"/>
                    </a:xfrm>
                    <a:prstGeom prst="rect">
                      <a:avLst/>
                    </a:prstGeom>
                  </pic:spPr>
                </pic:pic>
              </a:graphicData>
            </a:graphic>
            <wp14:sizeRelH relativeFrom="page">
              <wp14:pctWidth>0</wp14:pctWidth>
            </wp14:sizeRelH>
            <wp14:sizeRelV relativeFrom="page">
              <wp14:pctHeight>0</wp14:pctHeight>
            </wp14:sizeRelV>
          </wp:anchor>
        </w:drawing>
      </w:r>
    </w:p>
    <w:p w14:paraId="1928342E" w14:textId="77777777" w:rsidR="005B1387" w:rsidRPr="00AE3D1D" w:rsidRDefault="005B1387" w:rsidP="00797D05">
      <w:pPr>
        <w:spacing w:line="600" w:lineRule="auto"/>
        <w:rPr>
          <w:rFonts w:ascii="Times New Roman" w:hAnsi="Times New Roman" w:cs="Times New Roman"/>
          <w:sz w:val="24"/>
          <w:szCs w:val="24"/>
        </w:rPr>
      </w:pPr>
    </w:p>
    <w:p w14:paraId="2D40E1C2" w14:textId="77777777" w:rsidR="005B1387" w:rsidRPr="00AE3D1D" w:rsidRDefault="005B1387" w:rsidP="00797D05">
      <w:pPr>
        <w:spacing w:line="600" w:lineRule="auto"/>
        <w:rPr>
          <w:rFonts w:ascii="Times New Roman" w:hAnsi="Times New Roman" w:cs="Times New Roman"/>
          <w:sz w:val="24"/>
          <w:szCs w:val="24"/>
        </w:rPr>
      </w:pPr>
    </w:p>
    <w:p w14:paraId="7EF9F7E3" w14:textId="77777777" w:rsidR="005B1387" w:rsidRPr="00AE3D1D" w:rsidRDefault="005B1387" w:rsidP="00797D05">
      <w:pPr>
        <w:spacing w:line="600" w:lineRule="auto"/>
        <w:rPr>
          <w:rFonts w:ascii="Times New Roman" w:hAnsi="Times New Roman" w:cs="Times New Roman"/>
          <w:sz w:val="24"/>
          <w:szCs w:val="24"/>
        </w:rPr>
      </w:pPr>
    </w:p>
    <w:p w14:paraId="143F7E21" w14:textId="77777777" w:rsidR="005B1387" w:rsidRPr="00AE3D1D" w:rsidRDefault="005B1387" w:rsidP="00797D05">
      <w:pPr>
        <w:spacing w:line="600" w:lineRule="auto"/>
        <w:rPr>
          <w:rFonts w:ascii="Times New Roman" w:hAnsi="Times New Roman" w:cs="Times New Roman"/>
          <w:sz w:val="24"/>
          <w:szCs w:val="24"/>
        </w:rPr>
      </w:pPr>
    </w:p>
    <w:p w14:paraId="5892C38D" w14:textId="77777777" w:rsidR="00AB301B" w:rsidRPr="00AE3D1D" w:rsidRDefault="00AB301B" w:rsidP="00797D05">
      <w:pPr>
        <w:spacing w:line="600" w:lineRule="auto"/>
        <w:rPr>
          <w:rFonts w:ascii="Times New Roman" w:hAnsi="Times New Roman" w:cs="Times New Roman"/>
          <w:b/>
          <w:sz w:val="24"/>
          <w:szCs w:val="24"/>
        </w:rPr>
      </w:pPr>
    </w:p>
    <w:p w14:paraId="599CBB58" w14:textId="0D2827FD" w:rsidR="005B1387" w:rsidRPr="00AE3D1D" w:rsidRDefault="005B1387" w:rsidP="00797D05">
      <w:pPr>
        <w:spacing w:line="600" w:lineRule="auto"/>
        <w:rPr>
          <w:rFonts w:ascii="Times New Roman" w:hAnsi="Times New Roman" w:cs="Times New Roman"/>
          <w:b/>
          <w:sz w:val="40"/>
          <w:szCs w:val="24"/>
        </w:rPr>
      </w:pPr>
      <w:r w:rsidRPr="00AE3D1D">
        <w:rPr>
          <w:rFonts w:ascii="Times New Roman" w:hAnsi="Times New Roman" w:cs="Times New Roman"/>
          <w:b/>
          <w:sz w:val="40"/>
          <w:szCs w:val="24"/>
        </w:rPr>
        <w:t>Resourcing and Talent Management NMHR7015</w:t>
      </w:r>
    </w:p>
    <w:p w14:paraId="75E6692A" w14:textId="109D2D9A" w:rsidR="005B1387" w:rsidRPr="00AE3D1D" w:rsidRDefault="005B1387" w:rsidP="00797D05">
      <w:pPr>
        <w:spacing w:line="600" w:lineRule="auto"/>
        <w:rPr>
          <w:rFonts w:ascii="Times New Roman" w:hAnsi="Times New Roman" w:cs="Times New Roman"/>
          <w:sz w:val="24"/>
          <w:szCs w:val="24"/>
        </w:rPr>
      </w:pPr>
    </w:p>
    <w:p w14:paraId="78EB2FC7" w14:textId="2E55B605" w:rsidR="00AB301B" w:rsidRPr="00AE3D1D" w:rsidRDefault="00AB301B" w:rsidP="00797D05">
      <w:pPr>
        <w:spacing w:line="600" w:lineRule="auto"/>
        <w:rPr>
          <w:rFonts w:ascii="Times New Roman" w:hAnsi="Times New Roman" w:cs="Times New Roman"/>
          <w:sz w:val="24"/>
          <w:szCs w:val="24"/>
        </w:rPr>
      </w:pPr>
    </w:p>
    <w:p w14:paraId="2934A680" w14:textId="4D766FEF" w:rsidR="00AB301B" w:rsidRPr="00AE3D1D" w:rsidRDefault="00AB301B" w:rsidP="00797D05">
      <w:pPr>
        <w:spacing w:line="600" w:lineRule="auto"/>
        <w:rPr>
          <w:rFonts w:ascii="Times New Roman" w:hAnsi="Times New Roman" w:cs="Times New Roman"/>
          <w:sz w:val="24"/>
          <w:szCs w:val="24"/>
        </w:rPr>
      </w:pPr>
    </w:p>
    <w:p w14:paraId="53B0F007" w14:textId="02BCD9EA" w:rsidR="00AB301B" w:rsidRPr="00AE3D1D" w:rsidRDefault="00AB301B" w:rsidP="00797D05">
      <w:pPr>
        <w:spacing w:line="600" w:lineRule="auto"/>
        <w:rPr>
          <w:rFonts w:ascii="Times New Roman" w:hAnsi="Times New Roman" w:cs="Times New Roman"/>
          <w:sz w:val="24"/>
          <w:szCs w:val="24"/>
        </w:rPr>
      </w:pPr>
    </w:p>
    <w:p w14:paraId="22009A63" w14:textId="663619C2" w:rsidR="00AB301B" w:rsidRPr="00AE3D1D" w:rsidRDefault="00AB301B" w:rsidP="00797D05">
      <w:pPr>
        <w:spacing w:line="600" w:lineRule="auto"/>
        <w:rPr>
          <w:rFonts w:ascii="Times New Roman" w:hAnsi="Times New Roman" w:cs="Times New Roman"/>
          <w:sz w:val="24"/>
          <w:szCs w:val="24"/>
        </w:rPr>
      </w:pPr>
    </w:p>
    <w:p w14:paraId="20EFAC06" w14:textId="3037A243" w:rsidR="00AB301B" w:rsidRPr="00AE3D1D" w:rsidRDefault="00AB301B" w:rsidP="00797D05">
      <w:pPr>
        <w:spacing w:line="600" w:lineRule="auto"/>
        <w:rPr>
          <w:rFonts w:ascii="Times New Roman" w:hAnsi="Times New Roman" w:cs="Times New Roman"/>
          <w:sz w:val="24"/>
          <w:szCs w:val="24"/>
        </w:rPr>
      </w:pPr>
    </w:p>
    <w:p w14:paraId="493BCC8D" w14:textId="089E0C02" w:rsidR="00AB301B" w:rsidRPr="00AE3D1D" w:rsidRDefault="00AB301B" w:rsidP="00797D05">
      <w:pPr>
        <w:spacing w:line="600" w:lineRule="auto"/>
        <w:rPr>
          <w:rFonts w:ascii="Times New Roman" w:hAnsi="Times New Roman" w:cs="Times New Roman"/>
          <w:sz w:val="24"/>
          <w:szCs w:val="24"/>
        </w:rPr>
      </w:pPr>
    </w:p>
    <w:p w14:paraId="20493621" w14:textId="77777777" w:rsidR="005B1387" w:rsidRPr="00AE3D1D" w:rsidRDefault="005B1387" w:rsidP="00797D05">
      <w:pPr>
        <w:spacing w:line="600" w:lineRule="auto"/>
        <w:rPr>
          <w:rFonts w:ascii="Times New Roman" w:hAnsi="Times New Roman" w:cs="Times New Roman"/>
          <w:sz w:val="24"/>
          <w:szCs w:val="24"/>
        </w:rPr>
      </w:pPr>
    </w:p>
    <w:p w14:paraId="3A745F46" w14:textId="342DF1D3" w:rsidR="005B1387" w:rsidRPr="00AE3D1D" w:rsidRDefault="005B1387"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Daniel Owen 2106804</w:t>
      </w:r>
    </w:p>
    <w:p w14:paraId="3C367F3B" w14:textId="2970A2C2" w:rsidR="00042D69" w:rsidRPr="00AE3D1D" w:rsidRDefault="00042D69" w:rsidP="00C10E75">
      <w:pPr>
        <w:pStyle w:val="Heading1"/>
        <w:rPr>
          <w:rFonts w:ascii="Times New Roman" w:hAnsi="Times New Roman" w:cs="Times New Roman"/>
          <w:b/>
          <w:sz w:val="24"/>
          <w:szCs w:val="24"/>
        </w:rPr>
      </w:pPr>
      <w:bookmarkStart w:id="0" w:name="_Toc93756508"/>
      <w:r w:rsidRPr="00AE3D1D">
        <w:rPr>
          <w:rFonts w:ascii="Times New Roman" w:hAnsi="Times New Roman" w:cs="Times New Roman"/>
          <w:b/>
          <w:sz w:val="24"/>
          <w:szCs w:val="24"/>
        </w:rPr>
        <w:lastRenderedPageBreak/>
        <w:t>Executive summary</w:t>
      </w:r>
      <w:bookmarkEnd w:id="0"/>
    </w:p>
    <w:p w14:paraId="6120BC33" w14:textId="77777777" w:rsidR="00C10E75" w:rsidRPr="00AE3D1D" w:rsidRDefault="00C10E75" w:rsidP="00C10E75">
      <w:pPr>
        <w:rPr>
          <w:rFonts w:ascii="Times New Roman" w:hAnsi="Times New Roman" w:cs="Times New Roman"/>
          <w:sz w:val="24"/>
          <w:szCs w:val="24"/>
        </w:rPr>
      </w:pPr>
    </w:p>
    <w:p w14:paraId="2761A710" w14:textId="2D8C8CFA" w:rsidR="001C1955" w:rsidRPr="00AE3D1D" w:rsidRDefault="00303E48"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This report outlines the</w:t>
      </w:r>
      <w:r w:rsidR="00893E03" w:rsidRPr="00AE3D1D">
        <w:rPr>
          <w:rFonts w:ascii="Times New Roman" w:hAnsi="Times New Roman" w:cs="Times New Roman"/>
          <w:sz w:val="24"/>
          <w:szCs w:val="24"/>
        </w:rPr>
        <w:t xml:space="preserve"> current challenging climate </w:t>
      </w:r>
      <w:r w:rsidR="00A87313" w:rsidRPr="00AE3D1D">
        <w:rPr>
          <w:rFonts w:ascii="Times New Roman" w:hAnsi="Times New Roman" w:cs="Times New Roman"/>
          <w:sz w:val="24"/>
          <w:szCs w:val="24"/>
        </w:rPr>
        <w:t>that</w:t>
      </w:r>
      <w:r w:rsidR="00893E03" w:rsidRPr="00AE3D1D">
        <w:rPr>
          <w:rFonts w:ascii="Times New Roman" w:hAnsi="Times New Roman" w:cs="Times New Roman"/>
          <w:sz w:val="24"/>
          <w:szCs w:val="24"/>
        </w:rPr>
        <w:t xml:space="preserve"> Brexit and Covid have had </w:t>
      </w:r>
      <w:r w:rsidR="00A87313" w:rsidRPr="00AE3D1D">
        <w:rPr>
          <w:rFonts w:ascii="Times New Roman" w:hAnsi="Times New Roman" w:cs="Times New Roman"/>
          <w:sz w:val="24"/>
          <w:szCs w:val="24"/>
        </w:rPr>
        <w:t>upon staffing levels within the NHS. Despite the dramatic impact of declining</w:t>
      </w:r>
      <w:r w:rsidR="00893E03" w:rsidRPr="00AE3D1D">
        <w:rPr>
          <w:rFonts w:ascii="Times New Roman" w:hAnsi="Times New Roman" w:cs="Times New Roman"/>
          <w:sz w:val="24"/>
          <w:szCs w:val="24"/>
        </w:rPr>
        <w:t xml:space="preserve"> staffing </w:t>
      </w:r>
      <w:r w:rsidR="00A87313" w:rsidRPr="00AE3D1D">
        <w:rPr>
          <w:rFonts w:ascii="Times New Roman" w:hAnsi="Times New Roman" w:cs="Times New Roman"/>
          <w:sz w:val="24"/>
          <w:szCs w:val="24"/>
        </w:rPr>
        <w:t xml:space="preserve">levels, </w:t>
      </w:r>
      <w:r w:rsidRPr="00AE3D1D">
        <w:rPr>
          <w:rFonts w:ascii="Times New Roman" w:hAnsi="Times New Roman" w:cs="Times New Roman"/>
          <w:sz w:val="24"/>
          <w:szCs w:val="24"/>
        </w:rPr>
        <w:t>NHS</w:t>
      </w:r>
      <w:r w:rsidR="00893E03" w:rsidRPr="00AE3D1D">
        <w:rPr>
          <w:rFonts w:ascii="Times New Roman" w:hAnsi="Times New Roman" w:cs="Times New Roman"/>
          <w:sz w:val="24"/>
          <w:szCs w:val="24"/>
        </w:rPr>
        <w:t xml:space="preserve"> critical operations</w:t>
      </w:r>
      <w:r w:rsidR="00A87313" w:rsidRPr="00AE3D1D">
        <w:rPr>
          <w:rFonts w:ascii="Times New Roman" w:hAnsi="Times New Roman" w:cs="Times New Roman"/>
          <w:sz w:val="24"/>
          <w:szCs w:val="24"/>
        </w:rPr>
        <w:t xml:space="preserve"> must keep</w:t>
      </w:r>
      <w:r w:rsidR="00893E03" w:rsidRPr="00AE3D1D">
        <w:rPr>
          <w:rFonts w:ascii="Times New Roman" w:hAnsi="Times New Roman" w:cs="Times New Roman"/>
          <w:sz w:val="24"/>
          <w:szCs w:val="24"/>
        </w:rPr>
        <w:t xml:space="preserve"> running</w:t>
      </w:r>
      <w:r w:rsidR="006A54C6" w:rsidRPr="00AE3D1D">
        <w:rPr>
          <w:rFonts w:ascii="Times New Roman" w:hAnsi="Times New Roman" w:cs="Times New Roman"/>
          <w:sz w:val="24"/>
          <w:szCs w:val="24"/>
        </w:rPr>
        <w:t xml:space="preserve"> despite the</w:t>
      </w:r>
      <w:r w:rsidR="00A87313" w:rsidRPr="00AE3D1D">
        <w:rPr>
          <w:rFonts w:ascii="Times New Roman" w:hAnsi="Times New Roman" w:cs="Times New Roman"/>
          <w:sz w:val="24"/>
          <w:szCs w:val="24"/>
        </w:rPr>
        <w:t>s</w:t>
      </w:r>
      <w:r w:rsidR="006A54C6" w:rsidRPr="00AE3D1D">
        <w:rPr>
          <w:rFonts w:ascii="Times New Roman" w:hAnsi="Times New Roman" w:cs="Times New Roman"/>
          <w:sz w:val="24"/>
          <w:szCs w:val="24"/>
        </w:rPr>
        <w:t>e</w:t>
      </w:r>
      <w:r w:rsidR="00A87313" w:rsidRPr="00AE3D1D">
        <w:rPr>
          <w:rFonts w:ascii="Times New Roman" w:hAnsi="Times New Roman" w:cs="Times New Roman"/>
          <w:sz w:val="24"/>
          <w:szCs w:val="24"/>
        </w:rPr>
        <w:t xml:space="preserve"> challenge</w:t>
      </w:r>
      <w:r w:rsidR="006A54C6" w:rsidRPr="00AE3D1D">
        <w:rPr>
          <w:rFonts w:ascii="Times New Roman" w:hAnsi="Times New Roman" w:cs="Times New Roman"/>
          <w:sz w:val="24"/>
          <w:szCs w:val="24"/>
        </w:rPr>
        <w:t>s</w:t>
      </w:r>
      <w:r w:rsidR="00893E03" w:rsidRPr="00AE3D1D">
        <w:rPr>
          <w:rFonts w:ascii="Times New Roman" w:hAnsi="Times New Roman" w:cs="Times New Roman"/>
          <w:sz w:val="24"/>
          <w:szCs w:val="24"/>
        </w:rPr>
        <w:t xml:space="preserve">. </w:t>
      </w:r>
      <w:r w:rsidRPr="00AE3D1D">
        <w:rPr>
          <w:rFonts w:ascii="Times New Roman" w:hAnsi="Times New Roman" w:cs="Times New Roman"/>
          <w:sz w:val="24"/>
          <w:szCs w:val="24"/>
        </w:rPr>
        <w:t>This paper considers how talent management</w:t>
      </w:r>
      <w:r w:rsidR="00A87313" w:rsidRPr="00AE3D1D">
        <w:rPr>
          <w:rFonts w:ascii="Times New Roman" w:hAnsi="Times New Roman" w:cs="Times New Roman"/>
          <w:sz w:val="24"/>
          <w:szCs w:val="24"/>
        </w:rPr>
        <w:t xml:space="preserve"> continues to be a</w:t>
      </w:r>
      <w:r w:rsidRPr="00AE3D1D">
        <w:rPr>
          <w:rFonts w:ascii="Times New Roman" w:hAnsi="Times New Roman" w:cs="Times New Roman"/>
          <w:sz w:val="24"/>
          <w:szCs w:val="24"/>
        </w:rPr>
        <w:t xml:space="preserve">ffected by internal and external factors </w:t>
      </w:r>
      <w:r w:rsidR="006A54C6" w:rsidRPr="00AE3D1D">
        <w:rPr>
          <w:rFonts w:ascii="Times New Roman" w:hAnsi="Times New Roman" w:cs="Times New Roman"/>
          <w:sz w:val="24"/>
          <w:szCs w:val="24"/>
        </w:rPr>
        <w:t>impacting</w:t>
      </w:r>
      <w:r w:rsidRPr="00AE3D1D">
        <w:rPr>
          <w:rFonts w:ascii="Times New Roman" w:hAnsi="Times New Roman" w:cs="Times New Roman"/>
          <w:sz w:val="24"/>
          <w:szCs w:val="24"/>
        </w:rPr>
        <w:t xml:space="preserve"> the NHS. A review of literature</w:t>
      </w:r>
      <w:r w:rsidR="006A54C6" w:rsidRPr="00AE3D1D">
        <w:rPr>
          <w:rFonts w:ascii="Times New Roman" w:hAnsi="Times New Roman" w:cs="Times New Roman"/>
          <w:sz w:val="24"/>
          <w:szCs w:val="24"/>
        </w:rPr>
        <w:t xml:space="preserve"> will reveal</w:t>
      </w:r>
      <w:r w:rsidRPr="00AE3D1D">
        <w:rPr>
          <w:rFonts w:ascii="Times New Roman" w:hAnsi="Times New Roman" w:cs="Times New Roman"/>
          <w:sz w:val="24"/>
          <w:szCs w:val="24"/>
        </w:rPr>
        <w:t xml:space="preserve"> the key impact Talen</w:t>
      </w:r>
      <w:r w:rsidR="00A87313" w:rsidRPr="00AE3D1D">
        <w:rPr>
          <w:rFonts w:ascii="Times New Roman" w:hAnsi="Times New Roman" w:cs="Times New Roman"/>
          <w:sz w:val="24"/>
          <w:szCs w:val="24"/>
        </w:rPr>
        <w:t>t</w:t>
      </w:r>
      <w:r w:rsidRPr="00AE3D1D">
        <w:rPr>
          <w:rFonts w:ascii="Times New Roman" w:hAnsi="Times New Roman" w:cs="Times New Roman"/>
          <w:sz w:val="24"/>
          <w:szCs w:val="24"/>
        </w:rPr>
        <w:t xml:space="preserve"> Management has on increasing the workforce and also maintaining it to have a positive impact on operational performance. The research demonstrates that talent management teams across the UK have increased </w:t>
      </w:r>
      <w:r w:rsidR="006A54C6" w:rsidRPr="00AE3D1D">
        <w:rPr>
          <w:rFonts w:ascii="Times New Roman" w:hAnsi="Times New Roman" w:cs="Times New Roman"/>
          <w:sz w:val="24"/>
          <w:szCs w:val="24"/>
        </w:rPr>
        <w:t>their</w:t>
      </w:r>
      <w:r w:rsidRPr="00AE3D1D">
        <w:rPr>
          <w:rFonts w:ascii="Times New Roman" w:hAnsi="Times New Roman" w:cs="Times New Roman"/>
          <w:sz w:val="24"/>
          <w:szCs w:val="24"/>
        </w:rPr>
        <w:t xml:space="preserve"> use of technology to i</w:t>
      </w:r>
      <w:r w:rsidR="006A54C6" w:rsidRPr="00AE3D1D">
        <w:rPr>
          <w:rFonts w:ascii="Times New Roman" w:hAnsi="Times New Roman" w:cs="Times New Roman"/>
          <w:sz w:val="24"/>
          <w:szCs w:val="24"/>
        </w:rPr>
        <w:t>ncrease</w:t>
      </w:r>
      <w:r w:rsidRPr="00AE3D1D">
        <w:rPr>
          <w:rFonts w:ascii="Times New Roman" w:hAnsi="Times New Roman" w:cs="Times New Roman"/>
          <w:sz w:val="24"/>
          <w:szCs w:val="24"/>
        </w:rPr>
        <w:t xml:space="preserve"> workforce numbers in a positive manner. Recommendations are made for an improved talent management strategy and informed by the research into effective methods of </w:t>
      </w:r>
      <w:r w:rsidR="006A54C6" w:rsidRPr="00AE3D1D">
        <w:rPr>
          <w:rFonts w:ascii="Times New Roman" w:hAnsi="Times New Roman" w:cs="Times New Roman"/>
          <w:sz w:val="24"/>
          <w:szCs w:val="24"/>
        </w:rPr>
        <w:t>Talent</w:t>
      </w:r>
      <w:r w:rsidRPr="00AE3D1D">
        <w:rPr>
          <w:rFonts w:ascii="Times New Roman" w:hAnsi="Times New Roman" w:cs="Times New Roman"/>
          <w:sz w:val="24"/>
          <w:szCs w:val="24"/>
        </w:rPr>
        <w:t xml:space="preserve"> Management, to </w:t>
      </w:r>
      <w:r w:rsidR="006A54C6" w:rsidRPr="00AE3D1D">
        <w:rPr>
          <w:rFonts w:ascii="Times New Roman" w:hAnsi="Times New Roman" w:cs="Times New Roman"/>
          <w:sz w:val="24"/>
          <w:szCs w:val="24"/>
        </w:rPr>
        <w:t xml:space="preserve">reduce vacancy factor </w:t>
      </w:r>
      <w:r w:rsidRPr="00AE3D1D">
        <w:rPr>
          <w:rFonts w:ascii="Times New Roman" w:hAnsi="Times New Roman" w:cs="Times New Roman"/>
          <w:sz w:val="24"/>
          <w:szCs w:val="24"/>
        </w:rPr>
        <w:t>and engage and improve the retention of the current workforce.</w:t>
      </w:r>
    </w:p>
    <w:p w14:paraId="4FAA5D2C" w14:textId="77777777" w:rsidR="00303E48" w:rsidRPr="00AE3D1D" w:rsidRDefault="00303E48" w:rsidP="00797D05">
      <w:pPr>
        <w:spacing w:line="600" w:lineRule="auto"/>
        <w:rPr>
          <w:rFonts w:ascii="Times New Roman" w:hAnsi="Times New Roman" w:cs="Times New Roman"/>
          <w:b/>
          <w:sz w:val="24"/>
          <w:szCs w:val="24"/>
        </w:rPr>
      </w:pPr>
    </w:p>
    <w:p w14:paraId="3315063C" w14:textId="77777777" w:rsidR="00303E48" w:rsidRPr="00AE3D1D" w:rsidRDefault="00303E48" w:rsidP="00797D05">
      <w:pPr>
        <w:spacing w:line="600" w:lineRule="auto"/>
        <w:rPr>
          <w:rFonts w:ascii="Times New Roman" w:hAnsi="Times New Roman" w:cs="Times New Roman"/>
          <w:b/>
          <w:sz w:val="24"/>
          <w:szCs w:val="24"/>
        </w:rPr>
      </w:pPr>
    </w:p>
    <w:p w14:paraId="79580635" w14:textId="77777777" w:rsidR="00303E48" w:rsidRPr="00AE3D1D" w:rsidRDefault="00303E48" w:rsidP="00797D05">
      <w:pPr>
        <w:spacing w:line="600" w:lineRule="auto"/>
        <w:rPr>
          <w:rFonts w:ascii="Times New Roman" w:hAnsi="Times New Roman" w:cs="Times New Roman"/>
          <w:b/>
          <w:sz w:val="24"/>
          <w:szCs w:val="24"/>
        </w:rPr>
      </w:pPr>
    </w:p>
    <w:p w14:paraId="28BF4D59" w14:textId="77777777" w:rsidR="00303E48" w:rsidRPr="00AE3D1D" w:rsidRDefault="00303E48" w:rsidP="00797D05">
      <w:pPr>
        <w:spacing w:line="600" w:lineRule="auto"/>
        <w:rPr>
          <w:rFonts w:ascii="Times New Roman" w:hAnsi="Times New Roman" w:cs="Times New Roman"/>
          <w:b/>
          <w:sz w:val="24"/>
          <w:szCs w:val="24"/>
        </w:rPr>
      </w:pPr>
    </w:p>
    <w:p w14:paraId="6F5B9848" w14:textId="77777777" w:rsidR="00303E48" w:rsidRPr="00AE3D1D" w:rsidRDefault="00303E48" w:rsidP="00797D05">
      <w:pPr>
        <w:spacing w:line="600" w:lineRule="auto"/>
        <w:rPr>
          <w:rFonts w:ascii="Times New Roman" w:hAnsi="Times New Roman" w:cs="Times New Roman"/>
          <w:b/>
          <w:sz w:val="24"/>
          <w:szCs w:val="24"/>
        </w:rPr>
      </w:pPr>
    </w:p>
    <w:p w14:paraId="6A5AE200" w14:textId="77777777" w:rsidR="00303E48" w:rsidRPr="00AE3D1D" w:rsidRDefault="00303E48" w:rsidP="00797D05">
      <w:pPr>
        <w:spacing w:line="600" w:lineRule="auto"/>
        <w:rPr>
          <w:rFonts w:ascii="Times New Roman" w:hAnsi="Times New Roman" w:cs="Times New Roman"/>
          <w:b/>
          <w:sz w:val="24"/>
          <w:szCs w:val="24"/>
        </w:rPr>
      </w:pPr>
    </w:p>
    <w:sdt>
      <w:sdtPr>
        <w:rPr>
          <w:rFonts w:ascii="Times New Roman" w:eastAsiaTheme="minorHAnsi" w:hAnsi="Times New Roman" w:cs="Times New Roman"/>
          <w:color w:val="auto"/>
          <w:sz w:val="24"/>
          <w:szCs w:val="24"/>
          <w:lang w:val="en-GB"/>
        </w:rPr>
        <w:id w:val="-918707877"/>
        <w:docPartObj>
          <w:docPartGallery w:val="Table of Contents"/>
          <w:docPartUnique/>
        </w:docPartObj>
      </w:sdtPr>
      <w:sdtEndPr>
        <w:rPr>
          <w:b/>
          <w:bCs/>
          <w:noProof/>
        </w:rPr>
      </w:sdtEndPr>
      <w:sdtContent>
        <w:p w14:paraId="600453A1" w14:textId="7183B40D" w:rsidR="00F54357" w:rsidRPr="00AE3D1D" w:rsidRDefault="00F54357">
          <w:pPr>
            <w:pStyle w:val="TOCHeading"/>
            <w:rPr>
              <w:rFonts w:ascii="Times New Roman" w:hAnsi="Times New Roman" w:cs="Times New Roman"/>
              <w:sz w:val="24"/>
              <w:szCs w:val="24"/>
            </w:rPr>
          </w:pPr>
          <w:r w:rsidRPr="00AE3D1D">
            <w:rPr>
              <w:rFonts w:ascii="Times New Roman" w:hAnsi="Times New Roman" w:cs="Times New Roman"/>
              <w:sz w:val="24"/>
              <w:szCs w:val="24"/>
            </w:rPr>
            <w:t>Contents</w:t>
          </w:r>
        </w:p>
        <w:p w14:paraId="7E68895F" w14:textId="2BB49AB8" w:rsidR="00232702" w:rsidRPr="00AE3D1D" w:rsidRDefault="00F54357">
          <w:pPr>
            <w:pStyle w:val="TOC1"/>
            <w:tabs>
              <w:tab w:val="right" w:leader="dot" w:pos="9016"/>
            </w:tabs>
            <w:rPr>
              <w:rFonts w:ascii="Times New Roman" w:eastAsiaTheme="minorEastAsia" w:hAnsi="Times New Roman" w:cs="Times New Roman"/>
              <w:noProof/>
              <w:lang w:eastAsia="en-GB"/>
            </w:rPr>
          </w:pPr>
          <w:r w:rsidRPr="00AE3D1D">
            <w:rPr>
              <w:rFonts w:ascii="Times New Roman" w:hAnsi="Times New Roman" w:cs="Times New Roman"/>
              <w:sz w:val="24"/>
              <w:szCs w:val="24"/>
            </w:rPr>
            <w:fldChar w:fldCharType="begin"/>
          </w:r>
          <w:r w:rsidRPr="00AE3D1D">
            <w:rPr>
              <w:rFonts w:ascii="Times New Roman" w:hAnsi="Times New Roman" w:cs="Times New Roman"/>
              <w:sz w:val="24"/>
              <w:szCs w:val="24"/>
            </w:rPr>
            <w:instrText xml:space="preserve"> TOC \o "1-3" \h \z \u </w:instrText>
          </w:r>
          <w:r w:rsidRPr="00AE3D1D">
            <w:rPr>
              <w:rFonts w:ascii="Times New Roman" w:hAnsi="Times New Roman" w:cs="Times New Roman"/>
              <w:sz w:val="24"/>
              <w:szCs w:val="24"/>
            </w:rPr>
            <w:fldChar w:fldCharType="separate"/>
          </w:r>
          <w:hyperlink w:anchor="_Toc93756508" w:history="1">
            <w:r w:rsidR="00232702" w:rsidRPr="00AE3D1D">
              <w:rPr>
                <w:rStyle w:val="Hyperlink"/>
                <w:rFonts w:ascii="Times New Roman" w:hAnsi="Times New Roman" w:cs="Times New Roman"/>
                <w:noProof/>
              </w:rPr>
              <w:t>Executive summary</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_Toc93756508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2</w:t>
            </w:r>
            <w:r w:rsidR="00232702" w:rsidRPr="00AE3D1D">
              <w:rPr>
                <w:rFonts w:ascii="Times New Roman" w:hAnsi="Times New Roman" w:cs="Times New Roman"/>
                <w:noProof/>
                <w:webHidden/>
              </w:rPr>
              <w:fldChar w:fldCharType="end"/>
            </w:r>
          </w:hyperlink>
        </w:p>
        <w:p w14:paraId="0B6B0D42" w14:textId="32994D30" w:rsidR="00232702" w:rsidRPr="00AE3D1D" w:rsidRDefault="002347D7">
          <w:pPr>
            <w:pStyle w:val="TOC1"/>
            <w:tabs>
              <w:tab w:val="right" w:leader="dot" w:pos="9016"/>
            </w:tabs>
            <w:rPr>
              <w:rFonts w:ascii="Times New Roman" w:eastAsiaTheme="minorEastAsia" w:hAnsi="Times New Roman" w:cs="Times New Roman"/>
              <w:noProof/>
              <w:lang w:eastAsia="en-GB"/>
            </w:rPr>
          </w:pPr>
          <w:hyperlink w:anchor="_Toc93756509" w:history="1">
            <w:r w:rsidR="00232702" w:rsidRPr="00AE3D1D">
              <w:rPr>
                <w:rStyle w:val="Hyperlink"/>
                <w:rFonts w:ascii="Times New Roman" w:hAnsi="Times New Roman" w:cs="Times New Roman"/>
                <w:b/>
                <w:noProof/>
              </w:rPr>
              <w:t>Introduction</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_Toc93756509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4</w:t>
            </w:r>
            <w:r w:rsidR="00232702" w:rsidRPr="00AE3D1D">
              <w:rPr>
                <w:rFonts w:ascii="Times New Roman" w:hAnsi="Times New Roman" w:cs="Times New Roman"/>
                <w:noProof/>
                <w:webHidden/>
              </w:rPr>
              <w:fldChar w:fldCharType="end"/>
            </w:r>
          </w:hyperlink>
        </w:p>
        <w:p w14:paraId="24E84750" w14:textId="3C72865E" w:rsidR="00232702" w:rsidRPr="00AE3D1D" w:rsidRDefault="002347D7">
          <w:pPr>
            <w:pStyle w:val="TOC1"/>
            <w:tabs>
              <w:tab w:val="right" w:leader="dot" w:pos="9016"/>
            </w:tabs>
            <w:rPr>
              <w:rFonts w:ascii="Times New Roman" w:eastAsiaTheme="minorEastAsia" w:hAnsi="Times New Roman" w:cs="Times New Roman"/>
              <w:noProof/>
              <w:lang w:eastAsia="en-GB"/>
            </w:rPr>
          </w:pPr>
          <w:hyperlink w:anchor="_Toc93756510" w:history="1">
            <w:r w:rsidR="00232702" w:rsidRPr="00AE3D1D">
              <w:rPr>
                <w:rStyle w:val="Hyperlink"/>
                <w:rFonts w:ascii="Times New Roman" w:hAnsi="Times New Roman" w:cs="Times New Roman"/>
                <w:b/>
                <w:noProof/>
              </w:rPr>
              <w:t>Literature review</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_Toc93756510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5</w:t>
            </w:r>
            <w:r w:rsidR="00232702" w:rsidRPr="00AE3D1D">
              <w:rPr>
                <w:rFonts w:ascii="Times New Roman" w:hAnsi="Times New Roman" w:cs="Times New Roman"/>
                <w:noProof/>
                <w:webHidden/>
              </w:rPr>
              <w:fldChar w:fldCharType="end"/>
            </w:r>
          </w:hyperlink>
        </w:p>
        <w:p w14:paraId="7E049396" w14:textId="2F6909DA" w:rsidR="00232702" w:rsidRPr="00AE3D1D" w:rsidRDefault="002347D7">
          <w:pPr>
            <w:pStyle w:val="TOC2"/>
            <w:tabs>
              <w:tab w:val="right" w:leader="dot" w:pos="9016"/>
            </w:tabs>
            <w:rPr>
              <w:rFonts w:ascii="Times New Roman" w:hAnsi="Times New Roman" w:cs="Times New Roman"/>
              <w:noProof/>
            </w:rPr>
          </w:pPr>
          <w:hyperlink w:anchor="_Toc93756511" w:history="1">
            <w:r w:rsidR="00232702" w:rsidRPr="00AE3D1D">
              <w:rPr>
                <w:rStyle w:val="Hyperlink"/>
                <w:rFonts w:ascii="Times New Roman" w:hAnsi="Times New Roman" w:cs="Times New Roman"/>
                <w:noProof/>
              </w:rPr>
              <w:t>How resourcing and talent management activities influence performance</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_Toc93756511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5</w:t>
            </w:r>
            <w:r w:rsidR="00232702" w:rsidRPr="00AE3D1D">
              <w:rPr>
                <w:rFonts w:ascii="Times New Roman" w:hAnsi="Times New Roman" w:cs="Times New Roman"/>
                <w:noProof/>
                <w:webHidden/>
              </w:rPr>
              <w:fldChar w:fldCharType="end"/>
            </w:r>
          </w:hyperlink>
        </w:p>
        <w:p w14:paraId="109EE54B" w14:textId="74598901" w:rsidR="00232702" w:rsidRPr="00AE3D1D" w:rsidRDefault="002347D7">
          <w:pPr>
            <w:pStyle w:val="TOC2"/>
            <w:tabs>
              <w:tab w:val="right" w:leader="dot" w:pos="9016"/>
            </w:tabs>
            <w:rPr>
              <w:rFonts w:ascii="Times New Roman" w:hAnsi="Times New Roman" w:cs="Times New Roman"/>
              <w:noProof/>
            </w:rPr>
          </w:pPr>
          <w:hyperlink w:anchor="_Toc93756512" w:history="1">
            <w:r w:rsidR="00232702" w:rsidRPr="00AE3D1D">
              <w:rPr>
                <w:rStyle w:val="Hyperlink"/>
                <w:rFonts w:ascii="Times New Roman" w:hAnsi="Times New Roman" w:cs="Times New Roman"/>
                <w:noProof/>
              </w:rPr>
              <w:t>How to use technology to support the delivery of people practices, and improve the worker experience</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_Toc93756512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6</w:t>
            </w:r>
            <w:r w:rsidR="00232702" w:rsidRPr="00AE3D1D">
              <w:rPr>
                <w:rFonts w:ascii="Times New Roman" w:hAnsi="Times New Roman" w:cs="Times New Roman"/>
                <w:noProof/>
                <w:webHidden/>
              </w:rPr>
              <w:fldChar w:fldCharType="end"/>
            </w:r>
          </w:hyperlink>
        </w:p>
        <w:p w14:paraId="3ACF3534" w14:textId="0A29A8FF" w:rsidR="00232702" w:rsidRPr="00AE3D1D" w:rsidRDefault="002347D7">
          <w:pPr>
            <w:pStyle w:val="TOC2"/>
            <w:tabs>
              <w:tab w:val="right" w:leader="dot" w:pos="9016"/>
            </w:tabs>
            <w:rPr>
              <w:rFonts w:ascii="Times New Roman" w:hAnsi="Times New Roman" w:cs="Times New Roman"/>
              <w:noProof/>
            </w:rPr>
          </w:pPr>
          <w:hyperlink w:anchor="_Toc93756513" w:history="1">
            <w:r w:rsidR="00232702" w:rsidRPr="00AE3D1D">
              <w:rPr>
                <w:rStyle w:val="Hyperlink"/>
                <w:rFonts w:ascii="Times New Roman" w:hAnsi="Times New Roman" w:cs="Times New Roman"/>
                <w:noProof/>
              </w:rPr>
              <w:t>The importance of strategic workforce planning</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_Toc93756513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8</w:t>
            </w:r>
            <w:r w:rsidR="00232702" w:rsidRPr="00AE3D1D">
              <w:rPr>
                <w:rFonts w:ascii="Times New Roman" w:hAnsi="Times New Roman" w:cs="Times New Roman"/>
                <w:noProof/>
                <w:webHidden/>
              </w:rPr>
              <w:fldChar w:fldCharType="end"/>
            </w:r>
          </w:hyperlink>
        </w:p>
        <w:p w14:paraId="3A38E641" w14:textId="4C4F82E0" w:rsidR="00232702" w:rsidRPr="00AE3D1D" w:rsidRDefault="002347D7">
          <w:pPr>
            <w:pStyle w:val="TOC2"/>
            <w:tabs>
              <w:tab w:val="right" w:leader="dot" w:pos="9016"/>
            </w:tabs>
            <w:rPr>
              <w:rFonts w:ascii="Times New Roman" w:hAnsi="Times New Roman" w:cs="Times New Roman"/>
              <w:noProof/>
            </w:rPr>
          </w:pPr>
          <w:hyperlink w:anchor="_Toc93756514" w:history="1">
            <w:r w:rsidR="00232702" w:rsidRPr="00AE3D1D">
              <w:rPr>
                <w:rStyle w:val="Hyperlink"/>
                <w:rFonts w:ascii="Times New Roman" w:hAnsi="Times New Roman" w:cs="Times New Roman"/>
                <w:noProof/>
              </w:rPr>
              <w:t>The importance of employer branding to resourcing activities</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_Toc93756514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11</w:t>
            </w:r>
            <w:r w:rsidR="00232702" w:rsidRPr="00AE3D1D">
              <w:rPr>
                <w:rFonts w:ascii="Times New Roman" w:hAnsi="Times New Roman" w:cs="Times New Roman"/>
                <w:noProof/>
                <w:webHidden/>
              </w:rPr>
              <w:fldChar w:fldCharType="end"/>
            </w:r>
          </w:hyperlink>
        </w:p>
        <w:p w14:paraId="33E627B4" w14:textId="0E43FCE0" w:rsidR="00232702" w:rsidRPr="00AE3D1D" w:rsidRDefault="002347D7">
          <w:pPr>
            <w:pStyle w:val="TOC2"/>
            <w:tabs>
              <w:tab w:val="right" w:leader="dot" w:pos="9016"/>
            </w:tabs>
            <w:rPr>
              <w:rFonts w:ascii="Times New Roman" w:hAnsi="Times New Roman" w:cs="Times New Roman"/>
              <w:noProof/>
            </w:rPr>
          </w:pPr>
          <w:hyperlink w:anchor="_Toc93756515" w:history="1">
            <w:r w:rsidR="00232702" w:rsidRPr="00AE3D1D">
              <w:rPr>
                <w:rStyle w:val="Hyperlink"/>
                <w:rFonts w:ascii="Times New Roman" w:hAnsi="Times New Roman" w:cs="Times New Roman"/>
                <w:noProof/>
              </w:rPr>
              <w:t>Different approached to candidate pipelines and how to assess the value of different sourcing channels</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_Toc93756515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12</w:t>
            </w:r>
            <w:r w:rsidR="00232702" w:rsidRPr="00AE3D1D">
              <w:rPr>
                <w:rFonts w:ascii="Times New Roman" w:hAnsi="Times New Roman" w:cs="Times New Roman"/>
                <w:noProof/>
                <w:webHidden/>
              </w:rPr>
              <w:fldChar w:fldCharType="end"/>
            </w:r>
          </w:hyperlink>
        </w:p>
        <w:p w14:paraId="1F8DE0EF" w14:textId="56F1BC42" w:rsidR="00232702" w:rsidRPr="00AE3D1D" w:rsidRDefault="002347D7">
          <w:pPr>
            <w:pStyle w:val="TOC2"/>
            <w:tabs>
              <w:tab w:val="right" w:leader="dot" w:pos="9016"/>
            </w:tabs>
            <w:rPr>
              <w:rFonts w:ascii="Times New Roman" w:hAnsi="Times New Roman" w:cs="Times New Roman"/>
              <w:noProof/>
            </w:rPr>
          </w:pPr>
          <w:hyperlink w:anchor="_Toc93756516" w:history="1">
            <w:r w:rsidR="00232702" w:rsidRPr="00AE3D1D">
              <w:rPr>
                <w:rStyle w:val="Hyperlink"/>
                <w:rFonts w:ascii="Times New Roman" w:hAnsi="Times New Roman" w:cs="Times New Roman"/>
                <w:noProof/>
              </w:rPr>
              <w:t>How to design and select assessment approaches for all levels in the organisation</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_Toc93756516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13</w:t>
            </w:r>
            <w:r w:rsidR="00232702" w:rsidRPr="00AE3D1D">
              <w:rPr>
                <w:rFonts w:ascii="Times New Roman" w:hAnsi="Times New Roman" w:cs="Times New Roman"/>
                <w:noProof/>
                <w:webHidden/>
              </w:rPr>
              <w:fldChar w:fldCharType="end"/>
            </w:r>
          </w:hyperlink>
        </w:p>
        <w:p w14:paraId="20FB01AD" w14:textId="44BD8ADF" w:rsidR="00232702" w:rsidRPr="00AE3D1D" w:rsidRDefault="002347D7">
          <w:pPr>
            <w:pStyle w:val="TOC2"/>
            <w:tabs>
              <w:tab w:val="right" w:leader="dot" w:pos="9016"/>
            </w:tabs>
            <w:rPr>
              <w:rFonts w:ascii="Times New Roman" w:hAnsi="Times New Roman" w:cs="Times New Roman"/>
              <w:noProof/>
            </w:rPr>
          </w:pPr>
          <w:hyperlink w:anchor="_Toc93756517" w:history="1">
            <w:r w:rsidR="00232702" w:rsidRPr="00AE3D1D">
              <w:rPr>
                <w:rStyle w:val="Hyperlink"/>
                <w:rFonts w:ascii="Times New Roman" w:hAnsi="Times New Roman" w:cs="Times New Roman"/>
                <w:noProof/>
              </w:rPr>
              <w:t>The importance of effective on boarding in setting standard of performance</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_Toc93756517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15</w:t>
            </w:r>
            <w:r w:rsidR="00232702" w:rsidRPr="00AE3D1D">
              <w:rPr>
                <w:rFonts w:ascii="Times New Roman" w:hAnsi="Times New Roman" w:cs="Times New Roman"/>
                <w:noProof/>
                <w:webHidden/>
              </w:rPr>
              <w:fldChar w:fldCharType="end"/>
            </w:r>
          </w:hyperlink>
        </w:p>
        <w:p w14:paraId="587BFCF3" w14:textId="6E1940FB" w:rsidR="00232702" w:rsidRPr="00AE3D1D" w:rsidRDefault="002347D7">
          <w:pPr>
            <w:pStyle w:val="TOC1"/>
            <w:tabs>
              <w:tab w:val="right" w:leader="dot" w:pos="9016"/>
            </w:tabs>
            <w:rPr>
              <w:rFonts w:ascii="Times New Roman" w:eastAsiaTheme="minorEastAsia" w:hAnsi="Times New Roman" w:cs="Times New Roman"/>
              <w:noProof/>
              <w:lang w:eastAsia="en-GB"/>
            </w:rPr>
          </w:pPr>
          <w:hyperlink w:anchor="_Toc93756518" w:history="1">
            <w:r w:rsidR="00232702" w:rsidRPr="00AE3D1D">
              <w:rPr>
                <w:rStyle w:val="Hyperlink"/>
                <w:rFonts w:ascii="Times New Roman" w:hAnsi="Times New Roman" w:cs="Times New Roman"/>
                <w:b/>
                <w:noProof/>
              </w:rPr>
              <w:t>Conclusion</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_Toc93756518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17</w:t>
            </w:r>
            <w:r w:rsidR="00232702" w:rsidRPr="00AE3D1D">
              <w:rPr>
                <w:rFonts w:ascii="Times New Roman" w:hAnsi="Times New Roman" w:cs="Times New Roman"/>
                <w:noProof/>
                <w:webHidden/>
              </w:rPr>
              <w:fldChar w:fldCharType="end"/>
            </w:r>
          </w:hyperlink>
        </w:p>
        <w:p w14:paraId="27A3CB79" w14:textId="0658F3AC" w:rsidR="00232702" w:rsidRPr="00AE3D1D" w:rsidRDefault="002347D7">
          <w:pPr>
            <w:pStyle w:val="TOC1"/>
            <w:tabs>
              <w:tab w:val="right" w:leader="dot" w:pos="9016"/>
            </w:tabs>
            <w:rPr>
              <w:rFonts w:ascii="Times New Roman" w:eastAsiaTheme="minorEastAsia" w:hAnsi="Times New Roman" w:cs="Times New Roman"/>
              <w:noProof/>
              <w:lang w:eastAsia="en-GB"/>
            </w:rPr>
          </w:pPr>
          <w:hyperlink w:anchor="_Toc93756519" w:history="1">
            <w:r w:rsidR="00232702" w:rsidRPr="00AE3D1D">
              <w:rPr>
                <w:rStyle w:val="Hyperlink"/>
                <w:rFonts w:ascii="Times New Roman" w:hAnsi="Times New Roman" w:cs="Times New Roman"/>
                <w:b/>
                <w:noProof/>
              </w:rPr>
              <w:t>Recommendations</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_Toc93756519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18</w:t>
            </w:r>
            <w:r w:rsidR="00232702" w:rsidRPr="00AE3D1D">
              <w:rPr>
                <w:rFonts w:ascii="Times New Roman" w:hAnsi="Times New Roman" w:cs="Times New Roman"/>
                <w:noProof/>
                <w:webHidden/>
              </w:rPr>
              <w:fldChar w:fldCharType="end"/>
            </w:r>
          </w:hyperlink>
        </w:p>
        <w:p w14:paraId="51C1A896" w14:textId="1421DDC0" w:rsidR="00232702" w:rsidRPr="00AE3D1D" w:rsidRDefault="002347D7">
          <w:pPr>
            <w:pStyle w:val="TOC1"/>
            <w:tabs>
              <w:tab w:val="right" w:leader="dot" w:pos="9016"/>
            </w:tabs>
            <w:rPr>
              <w:rFonts w:ascii="Times New Roman" w:eastAsiaTheme="minorEastAsia" w:hAnsi="Times New Roman" w:cs="Times New Roman"/>
              <w:noProof/>
              <w:lang w:eastAsia="en-GB"/>
            </w:rPr>
          </w:pPr>
          <w:hyperlink w:anchor="_Toc93756520" w:history="1">
            <w:r w:rsidR="00232702" w:rsidRPr="00AE3D1D">
              <w:rPr>
                <w:rStyle w:val="Hyperlink"/>
                <w:rFonts w:ascii="Times New Roman" w:hAnsi="Times New Roman" w:cs="Times New Roman"/>
                <w:b/>
                <w:noProof/>
              </w:rPr>
              <w:t>Appendix</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_Toc93756520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19</w:t>
            </w:r>
            <w:r w:rsidR="00232702" w:rsidRPr="00AE3D1D">
              <w:rPr>
                <w:rFonts w:ascii="Times New Roman" w:hAnsi="Times New Roman" w:cs="Times New Roman"/>
                <w:noProof/>
                <w:webHidden/>
              </w:rPr>
              <w:fldChar w:fldCharType="end"/>
            </w:r>
          </w:hyperlink>
        </w:p>
        <w:p w14:paraId="0D6D7536" w14:textId="5AF5D189" w:rsidR="00232702" w:rsidRPr="00AE3D1D" w:rsidRDefault="002347D7">
          <w:pPr>
            <w:pStyle w:val="TOC2"/>
            <w:tabs>
              <w:tab w:val="right" w:leader="dot" w:pos="9016"/>
            </w:tabs>
            <w:rPr>
              <w:rFonts w:ascii="Times New Roman" w:hAnsi="Times New Roman" w:cs="Times New Roman"/>
              <w:noProof/>
            </w:rPr>
          </w:pPr>
          <w:hyperlink w:anchor="_Toc93756521" w:history="1">
            <w:r w:rsidR="00232702" w:rsidRPr="00AE3D1D">
              <w:rPr>
                <w:rStyle w:val="Hyperlink"/>
                <w:rFonts w:ascii="Times New Roman" w:hAnsi="Times New Roman" w:cs="Times New Roman"/>
                <w:noProof/>
              </w:rPr>
              <w:t>Appendix 1</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_Toc93756521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19</w:t>
            </w:r>
            <w:r w:rsidR="00232702" w:rsidRPr="00AE3D1D">
              <w:rPr>
                <w:rFonts w:ascii="Times New Roman" w:hAnsi="Times New Roman" w:cs="Times New Roman"/>
                <w:noProof/>
                <w:webHidden/>
              </w:rPr>
              <w:fldChar w:fldCharType="end"/>
            </w:r>
          </w:hyperlink>
        </w:p>
        <w:p w14:paraId="3B364F9D" w14:textId="5BF2692E" w:rsidR="00232702" w:rsidRPr="00AE3D1D" w:rsidRDefault="002347D7">
          <w:pPr>
            <w:pStyle w:val="TOC2"/>
            <w:tabs>
              <w:tab w:val="right" w:leader="dot" w:pos="9016"/>
            </w:tabs>
            <w:rPr>
              <w:rFonts w:ascii="Times New Roman" w:hAnsi="Times New Roman" w:cs="Times New Roman"/>
              <w:noProof/>
            </w:rPr>
          </w:pPr>
          <w:hyperlink w:anchor="_Toc93756522" w:history="1">
            <w:r w:rsidR="00232702" w:rsidRPr="00AE3D1D">
              <w:rPr>
                <w:rStyle w:val="Hyperlink"/>
                <w:rFonts w:ascii="Times New Roman" w:hAnsi="Times New Roman" w:cs="Times New Roman"/>
                <w:noProof/>
              </w:rPr>
              <w:t>Appendix 2 - Odiornes’s Typology Succession Planning</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_Toc93756522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20</w:t>
            </w:r>
            <w:r w:rsidR="00232702" w:rsidRPr="00AE3D1D">
              <w:rPr>
                <w:rFonts w:ascii="Times New Roman" w:hAnsi="Times New Roman" w:cs="Times New Roman"/>
                <w:noProof/>
                <w:webHidden/>
              </w:rPr>
              <w:fldChar w:fldCharType="end"/>
            </w:r>
          </w:hyperlink>
        </w:p>
        <w:p w14:paraId="2D992050" w14:textId="7D29020D" w:rsidR="00232702" w:rsidRPr="00AE3D1D" w:rsidRDefault="002347D7">
          <w:pPr>
            <w:pStyle w:val="TOC2"/>
            <w:tabs>
              <w:tab w:val="right" w:leader="dot" w:pos="9016"/>
            </w:tabs>
            <w:rPr>
              <w:rFonts w:ascii="Times New Roman" w:hAnsi="Times New Roman" w:cs="Times New Roman"/>
              <w:noProof/>
            </w:rPr>
          </w:pPr>
          <w:hyperlink w:anchor="_Toc93756523" w:history="1">
            <w:r w:rsidR="00232702" w:rsidRPr="00AE3D1D">
              <w:rPr>
                <w:rStyle w:val="Hyperlink"/>
                <w:rFonts w:ascii="Times New Roman" w:hAnsi="Times New Roman" w:cs="Times New Roman"/>
                <w:noProof/>
              </w:rPr>
              <w:t>Appendix 3 – Internal and External Supply Forecasting</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_Toc93756523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20</w:t>
            </w:r>
            <w:r w:rsidR="00232702" w:rsidRPr="00AE3D1D">
              <w:rPr>
                <w:rFonts w:ascii="Times New Roman" w:hAnsi="Times New Roman" w:cs="Times New Roman"/>
                <w:noProof/>
                <w:webHidden/>
              </w:rPr>
              <w:fldChar w:fldCharType="end"/>
            </w:r>
          </w:hyperlink>
        </w:p>
        <w:p w14:paraId="66797494" w14:textId="42A623B9" w:rsidR="00232702" w:rsidRPr="00AE3D1D" w:rsidRDefault="002347D7">
          <w:pPr>
            <w:pStyle w:val="TOC2"/>
            <w:tabs>
              <w:tab w:val="right" w:leader="dot" w:pos="9016"/>
            </w:tabs>
            <w:rPr>
              <w:rFonts w:ascii="Times New Roman" w:hAnsi="Times New Roman" w:cs="Times New Roman"/>
              <w:noProof/>
            </w:rPr>
          </w:pPr>
          <w:hyperlink w:anchor="_Toc93756524" w:history="1">
            <w:r w:rsidR="00232702" w:rsidRPr="00AE3D1D">
              <w:rPr>
                <w:rStyle w:val="Hyperlink"/>
                <w:rFonts w:ascii="Times New Roman" w:hAnsi="Times New Roman" w:cs="Times New Roman"/>
                <w:noProof/>
              </w:rPr>
              <w:t>Appendix 4 – Spreadsheet Application – Workforce Planning</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_Toc93756524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21</w:t>
            </w:r>
            <w:r w:rsidR="00232702" w:rsidRPr="00AE3D1D">
              <w:rPr>
                <w:rFonts w:ascii="Times New Roman" w:hAnsi="Times New Roman" w:cs="Times New Roman"/>
                <w:noProof/>
                <w:webHidden/>
              </w:rPr>
              <w:fldChar w:fldCharType="end"/>
            </w:r>
          </w:hyperlink>
        </w:p>
        <w:p w14:paraId="5C7A3199" w14:textId="69BF8DFA" w:rsidR="00232702" w:rsidRPr="00AE3D1D" w:rsidRDefault="002347D7">
          <w:pPr>
            <w:pStyle w:val="TOC2"/>
            <w:tabs>
              <w:tab w:val="right" w:leader="dot" w:pos="9016"/>
            </w:tabs>
            <w:rPr>
              <w:rFonts w:ascii="Times New Roman" w:hAnsi="Times New Roman" w:cs="Times New Roman"/>
              <w:noProof/>
            </w:rPr>
          </w:pPr>
          <w:hyperlink w:anchor="_Toc93756525" w:history="1">
            <w:r w:rsidR="00232702" w:rsidRPr="00AE3D1D">
              <w:rPr>
                <w:rStyle w:val="Hyperlink"/>
                <w:rFonts w:ascii="Times New Roman" w:hAnsi="Times New Roman" w:cs="Times New Roman"/>
                <w:noProof/>
              </w:rPr>
              <w:t>Appendix 5 – Cost Benefit Analysis</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_Toc93756525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22</w:t>
            </w:r>
            <w:r w:rsidR="00232702" w:rsidRPr="00AE3D1D">
              <w:rPr>
                <w:rFonts w:ascii="Times New Roman" w:hAnsi="Times New Roman" w:cs="Times New Roman"/>
                <w:noProof/>
                <w:webHidden/>
              </w:rPr>
              <w:fldChar w:fldCharType="end"/>
            </w:r>
          </w:hyperlink>
        </w:p>
        <w:p w14:paraId="56CDA0A2" w14:textId="4C391ACF" w:rsidR="00232702" w:rsidRPr="00AE3D1D" w:rsidRDefault="002347D7">
          <w:pPr>
            <w:pStyle w:val="TOC2"/>
            <w:tabs>
              <w:tab w:val="right" w:leader="dot" w:pos="9016"/>
            </w:tabs>
            <w:rPr>
              <w:rFonts w:ascii="Times New Roman" w:hAnsi="Times New Roman" w:cs="Times New Roman"/>
              <w:noProof/>
            </w:rPr>
          </w:pPr>
          <w:hyperlink w:anchor="_Toc93756526" w:history="1">
            <w:r w:rsidR="00232702" w:rsidRPr="00AE3D1D">
              <w:rPr>
                <w:rStyle w:val="Hyperlink"/>
                <w:rFonts w:ascii="Times New Roman" w:hAnsi="Times New Roman" w:cs="Times New Roman"/>
                <w:noProof/>
                <w:shd w:val="clear" w:color="auto" w:fill="FFFFFF"/>
              </w:rPr>
              <w:t>Appendix 6 – Buddy on-boarding go to guide</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_Toc93756526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22</w:t>
            </w:r>
            <w:r w:rsidR="00232702" w:rsidRPr="00AE3D1D">
              <w:rPr>
                <w:rFonts w:ascii="Times New Roman" w:hAnsi="Times New Roman" w:cs="Times New Roman"/>
                <w:noProof/>
                <w:webHidden/>
              </w:rPr>
              <w:fldChar w:fldCharType="end"/>
            </w:r>
          </w:hyperlink>
        </w:p>
        <w:p w14:paraId="29984FD4" w14:textId="7BC6BA6F" w:rsidR="00232702" w:rsidRPr="00AE3D1D" w:rsidRDefault="002347D7">
          <w:pPr>
            <w:pStyle w:val="TOC1"/>
            <w:tabs>
              <w:tab w:val="right" w:leader="dot" w:pos="9016"/>
            </w:tabs>
            <w:rPr>
              <w:rFonts w:ascii="Times New Roman" w:eastAsiaTheme="minorEastAsia" w:hAnsi="Times New Roman" w:cs="Times New Roman"/>
              <w:noProof/>
              <w:lang w:eastAsia="en-GB"/>
            </w:rPr>
          </w:pPr>
          <w:hyperlink w:anchor="_Toc93756527" w:history="1">
            <w:r w:rsidR="00232702" w:rsidRPr="00AE3D1D">
              <w:rPr>
                <w:rStyle w:val="Hyperlink"/>
                <w:rFonts w:ascii="Times New Roman" w:hAnsi="Times New Roman" w:cs="Times New Roman"/>
                <w:noProof/>
              </w:rPr>
              <w:t>Reference List (Havard Referencing)</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_Toc93756527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23</w:t>
            </w:r>
            <w:r w:rsidR="00232702" w:rsidRPr="00AE3D1D">
              <w:rPr>
                <w:rFonts w:ascii="Times New Roman" w:hAnsi="Times New Roman" w:cs="Times New Roman"/>
                <w:noProof/>
                <w:webHidden/>
              </w:rPr>
              <w:fldChar w:fldCharType="end"/>
            </w:r>
          </w:hyperlink>
        </w:p>
        <w:p w14:paraId="533B3DD9" w14:textId="112BC954" w:rsidR="00232702" w:rsidRPr="00AE3D1D" w:rsidRDefault="002347D7">
          <w:pPr>
            <w:pStyle w:val="TOC1"/>
            <w:tabs>
              <w:tab w:val="right" w:leader="dot" w:pos="9016"/>
            </w:tabs>
            <w:rPr>
              <w:rFonts w:ascii="Times New Roman" w:eastAsiaTheme="minorEastAsia" w:hAnsi="Times New Roman" w:cs="Times New Roman"/>
              <w:noProof/>
              <w:lang w:eastAsia="en-GB"/>
            </w:rPr>
          </w:pPr>
          <w:hyperlink w:anchor="_Toc93756528" w:history="1">
            <w:r w:rsidR="00232702" w:rsidRPr="00AE3D1D">
              <w:rPr>
                <w:rStyle w:val="Hyperlink"/>
                <w:rFonts w:ascii="Times New Roman" w:hAnsi="Times New Roman" w:cs="Times New Roman"/>
                <w:noProof/>
                <w:shd w:val="clear" w:color="auto" w:fill="FFFFFF"/>
              </w:rPr>
              <w:t>Task 2 – Video</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_Toc93756528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27</w:t>
            </w:r>
            <w:r w:rsidR="00232702" w:rsidRPr="00AE3D1D">
              <w:rPr>
                <w:rFonts w:ascii="Times New Roman" w:hAnsi="Times New Roman" w:cs="Times New Roman"/>
                <w:noProof/>
                <w:webHidden/>
              </w:rPr>
              <w:fldChar w:fldCharType="end"/>
            </w:r>
          </w:hyperlink>
        </w:p>
        <w:p w14:paraId="22C092C3" w14:textId="6960131A" w:rsidR="00232702" w:rsidRPr="00AE3D1D" w:rsidRDefault="002347D7">
          <w:pPr>
            <w:pStyle w:val="TOC1"/>
            <w:tabs>
              <w:tab w:val="right" w:leader="dot" w:pos="9016"/>
            </w:tabs>
            <w:rPr>
              <w:rFonts w:ascii="Times New Roman" w:eastAsiaTheme="minorEastAsia" w:hAnsi="Times New Roman" w:cs="Times New Roman"/>
              <w:noProof/>
              <w:lang w:eastAsia="en-GB"/>
            </w:rPr>
          </w:pPr>
          <w:hyperlink w:anchor="_Toc93756529" w:history="1">
            <w:r w:rsidR="00232702" w:rsidRPr="00AE3D1D">
              <w:rPr>
                <w:rStyle w:val="Hyperlink"/>
                <w:rFonts w:ascii="Times New Roman" w:hAnsi="Times New Roman" w:cs="Times New Roman"/>
                <w:noProof/>
                <w:shd w:val="clear" w:color="auto" w:fill="FFFFFF"/>
              </w:rPr>
              <w:t>Bibliography for Video Task</w:t>
            </w:r>
            <w:r w:rsidR="00232702" w:rsidRPr="00AE3D1D">
              <w:rPr>
                <w:rFonts w:ascii="Times New Roman" w:hAnsi="Times New Roman" w:cs="Times New Roman"/>
                <w:noProof/>
                <w:webHidden/>
              </w:rPr>
              <w:tab/>
            </w:r>
            <w:r w:rsidR="00232702" w:rsidRPr="00AE3D1D">
              <w:rPr>
                <w:rFonts w:ascii="Times New Roman" w:hAnsi="Times New Roman" w:cs="Times New Roman"/>
                <w:noProof/>
                <w:webHidden/>
              </w:rPr>
              <w:fldChar w:fldCharType="begin"/>
            </w:r>
            <w:r w:rsidR="00232702" w:rsidRPr="00AE3D1D">
              <w:rPr>
                <w:rFonts w:ascii="Times New Roman" w:hAnsi="Times New Roman" w:cs="Times New Roman"/>
                <w:noProof/>
                <w:webHidden/>
              </w:rPr>
              <w:instrText xml:space="preserve"> PAGEREF _Toc93756529 \h </w:instrText>
            </w:r>
            <w:r w:rsidR="00232702" w:rsidRPr="00AE3D1D">
              <w:rPr>
                <w:rFonts w:ascii="Times New Roman" w:hAnsi="Times New Roman" w:cs="Times New Roman"/>
                <w:noProof/>
                <w:webHidden/>
              </w:rPr>
            </w:r>
            <w:r w:rsidR="00232702" w:rsidRPr="00AE3D1D">
              <w:rPr>
                <w:rFonts w:ascii="Times New Roman" w:hAnsi="Times New Roman" w:cs="Times New Roman"/>
                <w:noProof/>
                <w:webHidden/>
              </w:rPr>
              <w:fldChar w:fldCharType="separate"/>
            </w:r>
            <w:r w:rsidR="00232702" w:rsidRPr="00AE3D1D">
              <w:rPr>
                <w:rFonts w:ascii="Times New Roman" w:hAnsi="Times New Roman" w:cs="Times New Roman"/>
                <w:noProof/>
                <w:webHidden/>
              </w:rPr>
              <w:t>27</w:t>
            </w:r>
            <w:r w:rsidR="00232702" w:rsidRPr="00AE3D1D">
              <w:rPr>
                <w:rFonts w:ascii="Times New Roman" w:hAnsi="Times New Roman" w:cs="Times New Roman"/>
                <w:noProof/>
                <w:webHidden/>
              </w:rPr>
              <w:fldChar w:fldCharType="end"/>
            </w:r>
          </w:hyperlink>
        </w:p>
        <w:p w14:paraId="21093855" w14:textId="6C9DD7B1" w:rsidR="00F54357" w:rsidRPr="00AE3D1D" w:rsidRDefault="00F54357">
          <w:pPr>
            <w:rPr>
              <w:rFonts w:ascii="Times New Roman" w:hAnsi="Times New Roman" w:cs="Times New Roman"/>
              <w:sz w:val="24"/>
              <w:szCs w:val="24"/>
            </w:rPr>
          </w:pPr>
          <w:r w:rsidRPr="00AE3D1D">
            <w:rPr>
              <w:rFonts w:ascii="Times New Roman" w:hAnsi="Times New Roman" w:cs="Times New Roman"/>
              <w:b/>
              <w:bCs/>
              <w:noProof/>
              <w:sz w:val="24"/>
              <w:szCs w:val="24"/>
            </w:rPr>
            <w:fldChar w:fldCharType="end"/>
          </w:r>
        </w:p>
      </w:sdtContent>
    </w:sdt>
    <w:p w14:paraId="4AC3365C" w14:textId="72E837AA" w:rsidR="00303E48" w:rsidRPr="00AE3D1D" w:rsidRDefault="00303E48" w:rsidP="00F54357">
      <w:pPr>
        <w:spacing w:line="600" w:lineRule="auto"/>
        <w:rPr>
          <w:rFonts w:ascii="Times New Roman" w:hAnsi="Times New Roman" w:cs="Times New Roman"/>
          <w:sz w:val="24"/>
          <w:szCs w:val="24"/>
        </w:rPr>
      </w:pPr>
    </w:p>
    <w:p w14:paraId="235F2453" w14:textId="58BF474D" w:rsidR="00303E48" w:rsidRPr="00AE3D1D" w:rsidRDefault="00303E48" w:rsidP="00797D05">
      <w:pPr>
        <w:spacing w:line="600" w:lineRule="auto"/>
        <w:rPr>
          <w:rFonts w:ascii="Times New Roman" w:hAnsi="Times New Roman" w:cs="Times New Roman"/>
          <w:sz w:val="24"/>
          <w:szCs w:val="24"/>
        </w:rPr>
      </w:pPr>
    </w:p>
    <w:p w14:paraId="3D1F38A1" w14:textId="689CCF35" w:rsidR="00303E48" w:rsidRPr="00AE3D1D" w:rsidRDefault="00303E48" w:rsidP="00797D05">
      <w:pPr>
        <w:spacing w:line="600" w:lineRule="auto"/>
        <w:rPr>
          <w:rFonts w:ascii="Times New Roman" w:hAnsi="Times New Roman" w:cs="Times New Roman"/>
          <w:sz w:val="24"/>
          <w:szCs w:val="24"/>
        </w:rPr>
      </w:pPr>
    </w:p>
    <w:p w14:paraId="62C6080E" w14:textId="40F60209" w:rsidR="00303E48" w:rsidRPr="00AE3D1D" w:rsidRDefault="00303E48" w:rsidP="00797D05">
      <w:pPr>
        <w:spacing w:line="600" w:lineRule="auto"/>
        <w:rPr>
          <w:rFonts w:ascii="Times New Roman" w:hAnsi="Times New Roman" w:cs="Times New Roman"/>
          <w:sz w:val="24"/>
          <w:szCs w:val="24"/>
        </w:rPr>
      </w:pPr>
    </w:p>
    <w:p w14:paraId="38B8F115" w14:textId="5EE5F140" w:rsidR="00303E48" w:rsidRPr="00AE3D1D" w:rsidRDefault="00303E48" w:rsidP="00797D05">
      <w:pPr>
        <w:spacing w:line="600" w:lineRule="auto"/>
        <w:rPr>
          <w:rFonts w:ascii="Times New Roman" w:hAnsi="Times New Roman" w:cs="Times New Roman"/>
          <w:sz w:val="24"/>
          <w:szCs w:val="24"/>
        </w:rPr>
      </w:pPr>
    </w:p>
    <w:p w14:paraId="3665025C" w14:textId="6CFC400D" w:rsidR="00303E48" w:rsidRPr="00AE3D1D" w:rsidRDefault="00303E48" w:rsidP="00797D05">
      <w:pPr>
        <w:spacing w:line="600" w:lineRule="auto"/>
        <w:rPr>
          <w:rFonts w:ascii="Times New Roman" w:hAnsi="Times New Roman" w:cs="Times New Roman"/>
          <w:sz w:val="24"/>
          <w:szCs w:val="24"/>
        </w:rPr>
      </w:pPr>
    </w:p>
    <w:p w14:paraId="565D7211" w14:textId="7856D4E2" w:rsidR="00042D69" w:rsidRPr="00AE3D1D" w:rsidRDefault="00042D69" w:rsidP="00F54357">
      <w:pPr>
        <w:pStyle w:val="Heading1"/>
        <w:rPr>
          <w:rFonts w:ascii="Times New Roman" w:hAnsi="Times New Roman" w:cs="Times New Roman"/>
          <w:b/>
          <w:sz w:val="24"/>
          <w:szCs w:val="24"/>
        </w:rPr>
      </w:pPr>
      <w:bookmarkStart w:id="1" w:name="_Toc93756509"/>
      <w:r w:rsidRPr="00AE3D1D">
        <w:rPr>
          <w:rFonts w:ascii="Times New Roman" w:hAnsi="Times New Roman" w:cs="Times New Roman"/>
          <w:b/>
          <w:sz w:val="24"/>
          <w:szCs w:val="24"/>
        </w:rPr>
        <w:t>Introduction</w:t>
      </w:r>
      <w:bookmarkEnd w:id="1"/>
    </w:p>
    <w:p w14:paraId="454C3D59" w14:textId="5CA1BB43" w:rsidR="001D6E59" w:rsidRPr="00AE3D1D" w:rsidRDefault="00BA4149"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Hywel Dda Health board provides Heal</w:t>
      </w:r>
      <w:r w:rsidR="006A54C6" w:rsidRPr="00AE3D1D">
        <w:rPr>
          <w:rFonts w:ascii="Times New Roman" w:hAnsi="Times New Roman" w:cs="Times New Roman"/>
          <w:sz w:val="24"/>
          <w:szCs w:val="24"/>
        </w:rPr>
        <w:t>th and Social care to the population</w:t>
      </w:r>
      <w:r w:rsidRPr="00AE3D1D">
        <w:rPr>
          <w:rFonts w:ascii="Times New Roman" w:hAnsi="Times New Roman" w:cs="Times New Roman"/>
          <w:sz w:val="24"/>
          <w:szCs w:val="24"/>
        </w:rPr>
        <w:t xml:space="preserve"> of West Wales. The health board is split across three localit</w:t>
      </w:r>
      <w:r w:rsidR="006A54C6" w:rsidRPr="00AE3D1D">
        <w:rPr>
          <w:rFonts w:ascii="Times New Roman" w:hAnsi="Times New Roman" w:cs="Times New Roman"/>
          <w:sz w:val="24"/>
          <w:szCs w:val="24"/>
        </w:rPr>
        <w:t>ies</w:t>
      </w:r>
      <w:r w:rsidRPr="00AE3D1D">
        <w:rPr>
          <w:rFonts w:ascii="Times New Roman" w:hAnsi="Times New Roman" w:cs="Times New Roman"/>
          <w:sz w:val="24"/>
          <w:szCs w:val="24"/>
        </w:rPr>
        <w:t xml:space="preserve"> providing challenges in patient care and workforce requirements</w:t>
      </w:r>
      <w:r w:rsidR="006A54C6" w:rsidRPr="00AE3D1D">
        <w:rPr>
          <w:rFonts w:ascii="Times New Roman" w:hAnsi="Times New Roman" w:cs="Times New Roman"/>
          <w:sz w:val="24"/>
          <w:szCs w:val="24"/>
        </w:rPr>
        <w:t xml:space="preserve">, due to the </w:t>
      </w:r>
      <w:r w:rsidR="006C2F32" w:rsidRPr="00AE3D1D">
        <w:rPr>
          <w:rFonts w:ascii="Times New Roman" w:hAnsi="Times New Roman" w:cs="Times New Roman"/>
          <w:sz w:val="24"/>
          <w:szCs w:val="24"/>
        </w:rPr>
        <w:t>mix of urban and rural areas</w:t>
      </w:r>
      <w:r w:rsidRPr="00AE3D1D">
        <w:rPr>
          <w:rFonts w:ascii="Times New Roman" w:hAnsi="Times New Roman" w:cs="Times New Roman"/>
          <w:sz w:val="24"/>
          <w:szCs w:val="24"/>
        </w:rPr>
        <w:t xml:space="preserve">. Hywel Dda’s </w:t>
      </w:r>
      <w:r w:rsidR="001D6E59" w:rsidRPr="00AE3D1D">
        <w:rPr>
          <w:rFonts w:ascii="Times New Roman" w:hAnsi="Times New Roman" w:cs="Times New Roman"/>
          <w:sz w:val="24"/>
          <w:szCs w:val="24"/>
        </w:rPr>
        <w:t>key deliverables includes staff engagement to support recovery from COVID, training and support to grow our own workforce, new leadership training and coaching program, Hywel Dda will aim to co design this with staff to build excellent customer service</w:t>
      </w:r>
      <w:r w:rsidR="00A41DB0" w:rsidRPr="00AE3D1D">
        <w:rPr>
          <w:rFonts w:ascii="Times New Roman" w:hAnsi="Times New Roman" w:cs="Times New Roman"/>
          <w:sz w:val="24"/>
          <w:szCs w:val="24"/>
        </w:rPr>
        <w:t>, and this will re-focus our view on talent management</w:t>
      </w:r>
      <w:r w:rsidR="001D6E59" w:rsidRPr="00AE3D1D">
        <w:rPr>
          <w:rFonts w:ascii="Times New Roman" w:hAnsi="Times New Roman" w:cs="Times New Roman"/>
          <w:sz w:val="24"/>
          <w:szCs w:val="24"/>
        </w:rPr>
        <w:t xml:space="preserve">. </w:t>
      </w:r>
      <w:r w:rsidR="001D6E59" w:rsidRPr="00AE3D1D">
        <w:rPr>
          <w:rFonts w:ascii="Times New Roman" w:hAnsi="Times New Roman" w:cs="Times New Roman"/>
          <w:b/>
          <w:color w:val="000000"/>
          <w:sz w:val="24"/>
          <w:szCs w:val="24"/>
          <w:shd w:val="clear" w:color="auto" w:fill="FFFFFF"/>
        </w:rPr>
        <w:t>(Hywel Dda University Health Board, 2022)</w:t>
      </w:r>
    </w:p>
    <w:p w14:paraId="3679C234" w14:textId="6B29F9C8" w:rsidR="00BA4149" w:rsidRPr="00AE3D1D" w:rsidRDefault="00BA4149"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Hywel Dda currently have a deficit of </w:t>
      </w:r>
      <w:r w:rsidR="00C56A98" w:rsidRPr="00AE3D1D">
        <w:rPr>
          <w:rFonts w:ascii="Times New Roman" w:hAnsi="Times New Roman" w:cs="Times New Roman"/>
          <w:sz w:val="24"/>
          <w:szCs w:val="24"/>
        </w:rPr>
        <w:t xml:space="preserve">43 beds based on the Health Boards predictions for 2021/2022 </w:t>
      </w:r>
      <w:r w:rsidR="00C56A98" w:rsidRPr="00AE3D1D">
        <w:rPr>
          <w:rFonts w:ascii="Times New Roman" w:hAnsi="Times New Roman" w:cs="Times New Roman"/>
          <w:b/>
          <w:color w:val="000000"/>
          <w:sz w:val="24"/>
          <w:szCs w:val="24"/>
          <w:shd w:val="clear" w:color="auto" w:fill="FFFFFF"/>
        </w:rPr>
        <w:t>(Hywel Dda University Health Board, 2022)</w:t>
      </w:r>
      <w:r w:rsidR="001D6E59" w:rsidRPr="00AE3D1D">
        <w:rPr>
          <w:rFonts w:ascii="Times New Roman" w:hAnsi="Times New Roman" w:cs="Times New Roman"/>
          <w:b/>
          <w:color w:val="000000"/>
          <w:sz w:val="24"/>
          <w:szCs w:val="24"/>
          <w:shd w:val="clear" w:color="auto" w:fill="FFFFFF"/>
        </w:rPr>
        <w:t xml:space="preserve"> </w:t>
      </w:r>
      <w:r w:rsidRPr="00AE3D1D">
        <w:rPr>
          <w:rFonts w:ascii="Times New Roman" w:hAnsi="Times New Roman" w:cs="Times New Roman"/>
          <w:sz w:val="24"/>
          <w:szCs w:val="24"/>
        </w:rPr>
        <w:t>Th</w:t>
      </w:r>
      <w:r w:rsidR="006C2F32" w:rsidRPr="00AE3D1D">
        <w:rPr>
          <w:rFonts w:ascii="Times New Roman" w:hAnsi="Times New Roman" w:cs="Times New Roman"/>
          <w:sz w:val="24"/>
          <w:szCs w:val="24"/>
        </w:rPr>
        <w:t>is</w:t>
      </w:r>
      <w:r w:rsidRPr="00AE3D1D">
        <w:rPr>
          <w:rFonts w:ascii="Times New Roman" w:hAnsi="Times New Roman" w:cs="Times New Roman"/>
          <w:sz w:val="24"/>
          <w:szCs w:val="24"/>
        </w:rPr>
        <w:t xml:space="preserve"> paper outlines the factors that affect talent management</w:t>
      </w:r>
      <w:r w:rsidR="001D6E59" w:rsidRPr="00AE3D1D">
        <w:rPr>
          <w:rFonts w:ascii="Times New Roman" w:hAnsi="Times New Roman" w:cs="Times New Roman"/>
          <w:sz w:val="24"/>
          <w:szCs w:val="24"/>
        </w:rPr>
        <w:t xml:space="preserve"> within the NHS and external businesses</w:t>
      </w:r>
      <w:r w:rsidRPr="00AE3D1D">
        <w:rPr>
          <w:rFonts w:ascii="Times New Roman" w:hAnsi="Times New Roman" w:cs="Times New Roman"/>
          <w:sz w:val="24"/>
          <w:szCs w:val="24"/>
        </w:rPr>
        <w:t>, its use to hire new staff and maintain and upskill</w:t>
      </w:r>
      <w:r w:rsidR="006C2F32" w:rsidRPr="00AE3D1D">
        <w:rPr>
          <w:rFonts w:ascii="Times New Roman" w:hAnsi="Times New Roman" w:cs="Times New Roman"/>
          <w:sz w:val="24"/>
          <w:szCs w:val="24"/>
        </w:rPr>
        <w:t xml:space="preserve"> the current workforce. This</w:t>
      </w:r>
      <w:r w:rsidRPr="00AE3D1D">
        <w:rPr>
          <w:rFonts w:ascii="Times New Roman" w:hAnsi="Times New Roman" w:cs="Times New Roman"/>
          <w:sz w:val="24"/>
          <w:szCs w:val="24"/>
        </w:rPr>
        <w:t xml:space="preserve"> report </w:t>
      </w:r>
      <w:r w:rsidR="006C2F32" w:rsidRPr="00AE3D1D">
        <w:rPr>
          <w:rFonts w:ascii="Times New Roman" w:hAnsi="Times New Roman" w:cs="Times New Roman"/>
          <w:sz w:val="24"/>
          <w:szCs w:val="24"/>
        </w:rPr>
        <w:t xml:space="preserve">will </w:t>
      </w:r>
      <w:r w:rsidRPr="00AE3D1D">
        <w:rPr>
          <w:rFonts w:ascii="Times New Roman" w:hAnsi="Times New Roman" w:cs="Times New Roman"/>
          <w:sz w:val="24"/>
          <w:szCs w:val="24"/>
        </w:rPr>
        <w:t>critiques the current methods used</w:t>
      </w:r>
      <w:r w:rsidR="006C2F32" w:rsidRPr="00AE3D1D">
        <w:rPr>
          <w:rFonts w:ascii="Times New Roman" w:hAnsi="Times New Roman" w:cs="Times New Roman"/>
          <w:sz w:val="24"/>
          <w:szCs w:val="24"/>
        </w:rPr>
        <w:t>, concluding with new</w:t>
      </w:r>
      <w:r w:rsidRPr="00AE3D1D">
        <w:rPr>
          <w:rFonts w:ascii="Times New Roman" w:hAnsi="Times New Roman" w:cs="Times New Roman"/>
          <w:sz w:val="24"/>
          <w:szCs w:val="24"/>
        </w:rPr>
        <w:t xml:space="preserve"> recommendations</w:t>
      </w:r>
      <w:r w:rsidR="006C2F32" w:rsidRPr="00AE3D1D">
        <w:rPr>
          <w:rFonts w:ascii="Times New Roman" w:hAnsi="Times New Roman" w:cs="Times New Roman"/>
          <w:sz w:val="24"/>
          <w:szCs w:val="24"/>
        </w:rPr>
        <w:t xml:space="preserve"> for talent management within Hywel Dda</w:t>
      </w:r>
      <w:r w:rsidRPr="00AE3D1D">
        <w:rPr>
          <w:rFonts w:ascii="Times New Roman" w:hAnsi="Times New Roman" w:cs="Times New Roman"/>
          <w:sz w:val="24"/>
          <w:szCs w:val="24"/>
        </w:rPr>
        <w:t>.</w:t>
      </w:r>
    </w:p>
    <w:p w14:paraId="65AD96AA" w14:textId="554F0133" w:rsidR="00AB301B" w:rsidRPr="00AE3D1D" w:rsidRDefault="00BA4149"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It is first necessary to understand the challenges </w:t>
      </w:r>
      <w:r w:rsidR="006C2F32" w:rsidRPr="00AE3D1D">
        <w:rPr>
          <w:rFonts w:ascii="Times New Roman" w:hAnsi="Times New Roman" w:cs="Times New Roman"/>
          <w:sz w:val="24"/>
          <w:szCs w:val="24"/>
        </w:rPr>
        <w:t xml:space="preserve">that </w:t>
      </w:r>
      <w:r w:rsidRPr="00AE3D1D">
        <w:rPr>
          <w:rFonts w:ascii="Times New Roman" w:hAnsi="Times New Roman" w:cs="Times New Roman"/>
          <w:sz w:val="24"/>
          <w:szCs w:val="24"/>
        </w:rPr>
        <w:t>Hywel Dda</w:t>
      </w:r>
      <w:r w:rsidR="0044624E" w:rsidRPr="00AE3D1D">
        <w:rPr>
          <w:rFonts w:ascii="Times New Roman" w:hAnsi="Times New Roman" w:cs="Times New Roman"/>
          <w:sz w:val="24"/>
          <w:szCs w:val="24"/>
        </w:rPr>
        <w:t xml:space="preserve"> Health Board</w:t>
      </w:r>
      <w:r w:rsidRPr="00AE3D1D">
        <w:rPr>
          <w:rFonts w:ascii="Times New Roman" w:hAnsi="Times New Roman" w:cs="Times New Roman"/>
          <w:sz w:val="24"/>
          <w:szCs w:val="24"/>
        </w:rPr>
        <w:t xml:space="preserve"> face</w:t>
      </w:r>
      <w:r w:rsidR="006C2F32" w:rsidRPr="00AE3D1D">
        <w:rPr>
          <w:rFonts w:ascii="Times New Roman" w:hAnsi="Times New Roman" w:cs="Times New Roman"/>
          <w:sz w:val="24"/>
          <w:szCs w:val="24"/>
        </w:rPr>
        <w:t>s</w:t>
      </w:r>
      <w:r w:rsidRPr="00AE3D1D">
        <w:rPr>
          <w:rFonts w:ascii="Times New Roman" w:hAnsi="Times New Roman" w:cs="Times New Roman"/>
          <w:sz w:val="24"/>
          <w:szCs w:val="24"/>
        </w:rPr>
        <w:t xml:space="preserve"> and the impact talent management has on patient care.</w:t>
      </w:r>
    </w:p>
    <w:p w14:paraId="39F68304" w14:textId="70A8169B" w:rsidR="00AB301B" w:rsidRPr="00AE3D1D" w:rsidRDefault="00AB301B" w:rsidP="00797D05">
      <w:pPr>
        <w:spacing w:line="600" w:lineRule="auto"/>
        <w:rPr>
          <w:rFonts w:ascii="Times New Roman" w:hAnsi="Times New Roman" w:cs="Times New Roman"/>
          <w:sz w:val="24"/>
          <w:szCs w:val="24"/>
        </w:rPr>
      </w:pPr>
    </w:p>
    <w:p w14:paraId="7B7823AE" w14:textId="6D84EDD7" w:rsidR="00BA4149" w:rsidRPr="00AE3D1D" w:rsidRDefault="00BA4149" w:rsidP="00797D05">
      <w:pPr>
        <w:spacing w:line="600" w:lineRule="auto"/>
        <w:rPr>
          <w:rFonts w:ascii="Times New Roman" w:hAnsi="Times New Roman" w:cs="Times New Roman"/>
          <w:sz w:val="24"/>
          <w:szCs w:val="24"/>
        </w:rPr>
      </w:pPr>
    </w:p>
    <w:p w14:paraId="1FA538E2" w14:textId="16FE8201" w:rsidR="00BA4149" w:rsidRPr="00AE3D1D" w:rsidRDefault="00BA4149" w:rsidP="00797D05">
      <w:pPr>
        <w:spacing w:line="600" w:lineRule="auto"/>
        <w:rPr>
          <w:rFonts w:ascii="Times New Roman" w:hAnsi="Times New Roman" w:cs="Times New Roman"/>
          <w:sz w:val="24"/>
          <w:szCs w:val="24"/>
        </w:rPr>
      </w:pPr>
    </w:p>
    <w:p w14:paraId="23D2924B" w14:textId="311E34E3" w:rsidR="00042D69" w:rsidRPr="00AE3D1D" w:rsidRDefault="00042D69" w:rsidP="00F54357">
      <w:pPr>
        <w:pStyle w:val="Heading1"/>
        <w:rPr>
          <w:rFonts w:ascii="Times New Roman" w:hAnsi="Times New Roman" w:cs="Times New Roman"/>
          <w:b/>
          <w:sz w:val="24"/>
          <w:szCs w:val="24"/>
        </w:rPr>
      </w:pPr>
      <w:bookmarkStart w:id="2" w:name="_Toc93756510"/>
      <w:r w:rsidRPr="00AE3D1D">
        <w:rPr>
          <w:rFonts w:ascii="Times New Roman" w:hAnsi="Times New Roman" w:cs="Times New Roman"/>
          <w:b/>
          <w:sz w:val="24"/>
          <w:szCs w:val="24"/>
        </w:rPr>
        <w:lastRenderedPageBreak/>
        <w:t>Literature review</w:t>
      </w:r>
      <w:bookmarkEnd w:id="2"/>
    </w:p>
    <w:p w14:paraId="247179F7" w14:textId="021B029E" w:rsidR="00052BB7" w:rsidRPr="00AE3D1D" w:rsidRDefault="00052BB7" w:rsidP="00232702">
      <w:pPr>
        <w:pStyle w:val="Heading2"/>
        <w:rPr>
          <w:rFonts w:ascii="Times New Roman" w:hAnsi="Times New Roman" w:cs="Times New Roman"/>
          <w:sz w:val="24"/>
          <w:szCs w:val="24"/>
        </w:rPr>
      </w:pPr>
      <w:bookmarkStart w:id="3" w:name="_Toc93756511"/>
      <w:r w:rsidRPr="00AE3D1D">
        <w:rPr>
          <w:rFonts w:ascii="Times New Roman" w:hAnsi="Times New Roman" w:cs="Times New Roman"/>
          <w:sz w:val="24"/>
          <w:szCs w:val="24"/>
        </w:rPr>
        <w:t>How resourcing and talent management activities influence performance</w:t>
      </w:r>
      <w:bookmarkEnd w:id="3"/>
    </w:p>
    <w:p w14:paraId="61402BCE" w14:textId="77777777" w:rsidR="00C10E75" w:rsidRPr="00AE3D1D" w:rsidRDefault="00C10E75" w:rsidP="00C10E75">
      <w:pPr>
        <w:rPr>
          <w:rFonts w:ascii="Times New Roman" w:hAnsi="Times New Roman" w:cs="Times New Roman"/>
          <w:sz w:val="24"/>
          <w:szCs w:val="24"/>
        </w:rPr>
      </w:pPr>
    </w:p>
    <w:p w14:paraId="22730F8B" w14:textId="5280AB80" w:rsidR="000765FC" w:rsidRPr="00AE3D1D" w:rsidRDefault="0044624E"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HRM</w:t>
      </w:r>
      <w:r w:rsidR="00F11E88" w:rsidRPr="00AE3D1D">
        <w:rPr>
          <w:rFonts w:ascii="Times New Roman" w:hAnsi="Times New Roman" w:cs="Times New Roman"/>
          <w:sz w:val="24"/>
          <w:szCs w:val="24"/>
        </w:rPr>
        <w:t xml:space="preserve"> aims to help meet six central objectives: Staffing, performance, administration, change management, reputation building an</w:t>
      </w:r>
      <w:r w:rsidR="00BA4149" w:rsidRPr="00AE3D1D">
        <w:rPr>
          <w:rFonts w:ascii="Times New Roman" w:hAnsi="Times New Roman" w:cs="Times New Roman"/>
          <w:sz w:val="24"/>
          <w:szCs w:val="24"/>
        </w:rPr>
        <w:t>d promoting employee well-being</w:t>
      </w:r>
      <w:r w:rsidR="00374124" w:rsidRPr="00AE3D1D">
        <w:rPr>
          <w:rFonts w:ascii="Times New Roman" w:hAnsi="Times New Roman" w:cs="Times New Roman"/>
          <w:sz w:val="24"/>
          <w:szCs w:val="24"/>
        </w:rPr>
        <w:t xml:space="preserve"> </w:t>
      </w:r>
      <w:r w:rsidR="00BA4149" w:rsidRPr="00AE3D1D">
        <w:rPr>
          <w:rFonts w:ascii="Times New Roman" w:hAnsi="Times New Roman" w:cs="Times New Roman"/>
          <w:b/>
          <w:sz w:val="24"/>
          <w:szCs w:val="24"/>
        </w:rPr>
        <w:t>Taylor, S. (2019, p. 12).</w:t>
      </w:r>
    </w:p>
    <w:p w14:paraId="646B7262" w14:textId="6B44E1EA" w:rsidR="0044624E" w:rsidRPr="00AE3D1D" w:rsidRDefault="007654CC"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Nursing talent management within</w:t>
      </w:r>
      <w:r w:rsidR="006F0001" w:rsidRPr="00AE3D1D">
        <w:rPr>
          <w:rFonts w:ascii="Times New Roman" w:hAnsi="Times New Roman" w:cs="Times New Roman"/>
          <w:sz w:val="24"/>
          <w:szCs w:val="24"/>
        </w:rPr>
        <w:t xml:space="preserve"> NHS </w:t>
      </w:r>
      <w:r w:rsidR="00E8428C" w:rsidRPr="00AE3D1D">
        <w:rPr>
          <w:rFonts w:ascii="Times New Roman" w:hAnsi="Times New Roman" w:cs="Times New Roman"/>
          <w:sz w:val="24"/>
          <w:szCs w:val="24"/>
        </w:rPr>
        <w:t xml:space="preserve">has </w:t>
      </w:r>
      <w:r w:rsidR="006F0001" w:rsidRPr="00AE3D1D">
        <w:rPr>
          <w:rFonts w:ascii="Times New Roman" w:hAnsi="Times New Roman" w:cs="Times New Roman"/>
          <w:sz w:val="24"/>
          <w:szCs w:val="24"/>
        </w:rPr>
        <w:t xml:space="preserve">a very influential impact on performance; an aging </w:t>
      </w:r>
      <w:r w:rsidRPr="00AE3D1D">
        <w:rPr>
          <w:rFonts w:ascii="Times New Roman" w:hAnsi="Times New Roman" w:cs="Times New Roman"/>
          <w:sz w:val="24"/>
          <w:szCs w:val="24"/>
        </w:rPr>
        <w:t>workforce</w:t>
      </w:r>
      <w:r w:rsidR="006F0001" w:rsidRPr="00AE3D1D">
        <w:rPr>
          <w:rFonts w:ascii="Times New Roman" w:hAnsi="Times New Roman" w:cs="Times New Roman"/>
          <w:sz w:val="24"/>
          <w:szCs w:val="24"/>
        </w:rPr>
        <w:t xml:space="preserve"> creating a loss of experience</w:t>
      </w:r>
      <w:r w:rsidRPr="00AE3D1D">
        <w:rPr>
          <w:rFonts w:ascii="Times New Roman" w:hAnsi="Times New Roman" w:cs="Times New Roman"/>
          <w:sz w:val="24"/>
          <w:szCs w:val="24"/>
        </w:rPr>
        <w:t xml:space="preserve"> from staff retiring. Increasing</w:t>
      </w:r>
      <w:r w:rsidR="006F0001" w:rsidRPr="00AE3D1D">
        <w:rPr>
          <w:rFonts w:ascii="Times New Roman" w:hAnsi="Times New Roman" w:cs="Times New Roman"/>
          <w:sz w:val="24"/>
          <w:szCs w:val="24"/>
        </w:rPr>
        <w:t xml:space="preserve"> services and staffing requirements</w:t>
      </w:r>
      <w:r w:rsidRPr="00AE3D1D">
        <w:rPr>
          <w:rFonts w:ascii="Times New Roman" w:hAnsi="Times New Roman" w:cs="Times New Roman"/>
          <w:sz w:val="24"/>
          <w:szCs w:val="24"/>
        </w:rPr>
        <w:t xml:space="preserve"> </w:t>
      </w:r>
      <w:r w:rsidR="00BA4149" w:rsidRPr="00AE3D1D">
        <w:rPr>
          <w:rFonts w:ascii="Times New Roman" w:hAnsi="Times New Roman" w:cs="Times New Roman"/>
          <w:sz w:val="24"/>
          <w:szCs w:val="24"/>
        </w:rPr>
        <w:t>has</w:t>
      </w:r>
      <w:r w:rsidR="006F0001" w:rsidRPr="00AE3D1D">
        <w:rPr>
          <w:rFonts w:ascii="Times New Roman" w:hAnsi="Times New Roman" w:cs="Times New Roman"/>
          <w:sz w:val="24"/>
          <w:szCs w:val="24"/>
        </w:rPr>
        <w:t xml:space="preserve"> created a perfect storm of staffing issues, which have a direct impact on service performance. </w:t>
      </w:r>
      <w:r w:rsidR="0044624E" w:rsidRPr="00AE3D1D">
        <w:rPr>
          <w:rFonts w:ascii="Times New Roman" w:hAnsi="Times New Roman" w:cs="Times New Roman"/>
          <w:b/>
          <w:sz w:val="24"/>
          <w:szCs w:val="24"/>
        </w:rPr>
        <w:t>(Nursing Staffing Levels Wales Act, 2016)</w:t>
      </w:r>
    </w:p>
    <w:p w14:paraId="407D1BB8" w14:textId="281193A0" w:rsidR="0044624E" w:rsidRPr="00AE3D1D" w:rsidRDefault="006F0001"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According to </w:t>
      </w:r>
      <w:r w:rsidR="006C6566" w:rsidRPr="00AE3D1D">
        <w:rPr>
          <w:rFonts w:ascii="Times New Roman" w:hAnsi="Times New Roman" w:cs="Times New Roman"/>
          <w:b/>
          <w:sz w:val="24"/>
          <w:szCs w:val="24"/>
        </w:rPr>
        <w:t>Shield and Pears (</w:t>
      </w:r>
      <w:r w:rsidRPr="00AE3D1D">
        <w:rPr>
          <w:rFonts w:ascii="Times New Roman" w:hAnsi="Times New Roman" w:cs="Times New Roman"/>
          <w:b/>
          <w:sz w:val="24"/>
          <w:szCs w:val="24"/>
        </w:rPr>
        <w:t>2019, p. 319)</w:t>
      </w:r>
      <w:r w:rsidR="000E5229" w:rsidRPr="00AE3D1D">
        <w:rPr>
          <w:rFonts w:ascii="Times New Roman" w:hAnsi="Times New Roman" w:cs="Times New Roman"/>
          <w:sz w:val="24"/>
          <w:szCs w:val="24"/>
        </w:rPr>
        <w:t xml:space="preserve"> Talent management is about the identification, nurture, progress, reward and retention of key individuals who can aid the development of organisational sustainability.</w:t>
      </w:r>
      <w:r w:rsidRPr="00AE3D1D">
        <w:rPr>
          <w:rFonts w:ascii="Times New Roman" w:hAnsi="Times New Roman" w:cs="Times New Roman"/>
          <w:sz w:val="24"/>
          <w:szCs w:val="24"/>
        </w:rPr>
        <w:t xml:space="preserve"> </w:t>
      </w:r>
      <w:r w:rsidR="000E5229" w:rsidRPr="00AE3D1D">
        <w:rPr>
          <w:rFonts w:ascii="Times New Roman" w:hAnsi="Times New Roman" w:cs="Times New Roman"/>
          <w:sz w:val="24"/>
          <w:szCs w:val="24"/>
        </w:rPr>
        <w:t xml:space="preserve">Talent Management therefore </w:t>
      </w:r>
      <w:r w:rsidR="004C4BC0" w:rsidRPr="00AE3D1D">
        <w:rPr>
          <w:rFonts w:ascii="Times New Roman" w:hAnsi="Times New Roman" w:cs="Times New Roman"/>
          <w:sz w:val="24"/>
          <w:szCs w:val="24"/>
        </w:rPr>
        <w:t>affects</w:t>
      </w:r>
      <w:r w:rsidR="000E5229" w:rsidRPr="00AE3D1D">
        <w:rPr>
          <w:rFonts w:ascii="Times New Roman" w:hAnsi="Times New Roman" w:cs="Times New Roman"/>
          <w:sz w:val="24"/>
          <w:szCs w:val="24"/>
        </w:rPr>
        <w:t xml:space="preserve"> a wide range of resourcing decisions, such as workforce planning, recruitment and selection, employee retention and outsourcing</w:t>
      </w:r>
      <w:r w:rsidR="0044624E" w:rsidRPr="00AE3D1D">
        <w:rPr>
          <w:rFonts w:ascii="Times New Roman" w:hAnsi="Times New Roman" w:cs="Times New Roman"/>
          <w:sz w:val="24"/>
          <w:szCs w:val="24"/>
        </w:rPr>
        <w:t xml:space="preserve"> this can be applied to Hywel Dda Health Board.</w:t>
      </w:r>
    </w:p>
    <w:p w14:paraId="132D8720" w14:textId="77777777" w:rsidR="0044624E" w:rsidRPr="00AE3D1D" w:rsidRDefault="007D3151"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Retention of staff within the NHS is fuelling a recruitment and retention crisis that is also damaging patient care, this being one of the main key performance indicators, the NHS has about 25,000 nursing vacancies unfilled across the UK.</w:t>
      </w:r>
      <w:r w:rsidR="0044624E" w:rsidRPr="00AE3D1D">
        <w:rPr>
          <w:rFonts w:ascii="Times New Roman" w:hAnsi="Times New Roman" w:cs="Times New Roman"/>
          <w:sz w:val="24"/>
          <w:szCs w:val="24"/>
        </w:rPr>
        <w:t xml:space="preserve"> </w:t>
      </w:r>
      <w:r w:rsidR="0044624E" w:rsidRPr="00AE3D1D">
        <w:rPr>
          <w:rFonts w:ascii="Times New Roman" w:hAnsi="Times New Roman" w:cs="Times New Roman"/>
          <w:b/>
          <w:sz w:val="24"/>
          <w:szCs w:val="24"/>
        </w:rPr>
        <w:t>Denis Campbell (2017)</w:t>
      </w:r>
      <w:r w:rsidR="0044624E" w:rsidRPr="00AE3D1D">
        <w:rPr>
          <w:rFonts w:ascii="Times New Roman" w:hAnsi="Times New Roman" w:cs="Times New Roman"/>
          <w:sz w:val="24"/>
          <w:szCs w:val="24"/>
        </w:rPr>
        <w:t xml:space="preserve"> </w:t>
      </w:r>
    </w:p>
    <w:p w14:paraId="0B7C72BF" w14:textId="44004903" w:rsidR="0044624E" w:rsidRPr="00AE3D1D" w:rsidRDefault="00D80582"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Within the NHS Human Resourcing specialists are key players in resourcing and talent management, that saying unless value is added by these teams which could include, improved fill rates, retention of employees, development of existing employees into senior roles. If this </w:t>
      </w:r>
      <w:r w:rsidRPr="00AE3D1D">
        <w:rPr>
          <w:rFonts w:ascii="Times New Roman" w:hAnsi="Times New Roman" w:cs="Times New Roman"/>
          <w:sz w:val="24"/>
          <w:szCs w:val="24"/>
        </w:rPr>
        <w:lastRenderedPageBreak/>
        <w:t xml:space="preserve">doesn’t take place they will represent little more than a ‘cost’ on an organisations balance sheet. </w:t>
      </w:r>
      <w:r w:rsidR="0044624E" w:rsidRPr="00AE3D1D">
        <w:rPr>
          <w:rFonts w:ascii="Times New Roman" w:hAnsi="Times New Roman" w:cs="Times New Roman"/>
          <w:b/>
          <w:sz w:val="24"/>
          <w:szCs w:val="24"/>
        </w:rPr>
        <w:t>Taylor, S. (2019, p. 22)</w:t>
      </w:r>
    </w:p>
    <w:p w14:paraId="41EEF52D" w14:textId="2185FAB3" w:rsidR="0044624E" w:rsidRPr="00AE3D1D" w:rsidRDefault="0044624E"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T</w:t>
      </w:r>
      <w:r w:rsidR="00EA15B9" w:rsidRPr="00AE3D1D">
        <w:rPr>
          <w:rFonts w:ascii="Times New Roman" w:hAnsi="Times New Roman" w:cs="Times New Roman"/>
          <w:sz w:val="24"/>
          <w:szCs w:val="24"/>
        </w:rPr>
        <w:t xml:space="preserve">he most important way in which resourcing and talent management activities add value is be playing a significant role in achievement of strategic objectives. </w:t>
      </w:r>
      <w:r w:rsidRPr="00AE3D1D">
        <w:rPr>
          <w:rFonts w:ascii="Times New Roman" w:hAnsi="Times New Roman" w:cs="Times New Roman"/>
          <w:b/>
          <w:sz w:val="24"/>
          <w:szCs w:val="24"/>
        </w:rPr>
        <w:t>Taylor, S. (2019, p. 22)</w:t>
      </w:r>
    </w:p>
    <w:p w14:paraId="0DD04B5E" w14:textId="6E8C08BB" w:rsidR="00DE71A9" w:rsidRPr="00AE3D1D" w:rsidRDefault="0044624E"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Based on the research above </w:t>
      </w:r>
      <w:r w:rsidR="00620EBD" w:rsidRPr="00AE3D1D">
        <w:rPr>
          <w:rFonts w:ascii="Times New Roman" w:hAnsi="Times New Roman" w:cs="Times New Roman"/>
          <w:sz w:val="24"/>
          <w:szCs w:val="24"/>
        </w:rPr>
        <w:t>Talent Management</w:t>
      </w:r>
      <w:r w:rsidRPr="00AE3D1D">
        <w:rPr>
          <w:rFonts w:ascii="Times New Roman" w:hAnsi="Times New Roman" w:cs="Times New Roman"/>
          <w:sz w:val="24"/>
          <w:szCs w:val="24"/>
        </w:rPr>
        <w:t xml:space="preserve"> </w:t>
      </w:r>
      <w:r w:rsidR="00EA15B9" w:rsidRPr="00AE3D1D">
        <w:rPr>
          <w:rFonts w:ascii="Times New Roman" w:hAnsi="Times New Roman" w:cs="Times New Roman"/>
          <w:sz w:val="24"/>
          <w:szCs w:val="24"/>
        </w:rPr>
        <w:t>activity is central to maximising the extent to which objectives are met effectively, efficiently and fairly.</w:t>
      </w:r>
      <w:r w:rsidR="00DE71A9" w:rsidRPr="00AE3D1D">
        <w:rPr>
          <w:rFonts w:ascii="Times New Roman" w:hAnsi="Times New Roman" w:cs="Times New Roman"/>
          <w:sz w:val="24"/>
          <w:szCs w:val="24"/>
        </w:rPr>
        <w:t xml:space="preserve"> I have created a SWOT analysis on the Internal and External factors impacting on talent management within Hywel Dda </w:t>
      </w:r>
      <w:r w:rsidR="00DE71A9" w:rsidRPr="00AE3D1D">
        <w:rPr>
          <w:rFonts w:ascii="Times New Roman" w:hAnsi="Times New Roman" w:cs="Times New Roman"/>
          <w:b/>
          <w:sz w:val="24"/>
          <w:szCs w:val="24"/>
        </w:rPr>
        <w:t>(Appendix 1)</w:t>
      </w:r>
      <w:r w:rsidR="00983F2B" w:rsidRPr="00AE3D1D">
        <w:rPr>
          <w:rFonts w:ascii="Times New Roman" w:hAnsi="Times New Roman" w:cs="Times New Roman"/>
          <w:sz w:val="24"/>
          <w:szCs w:val="24"/>
        </w:rPr>
        <w:t>. This allows a quick reference of the challenges presented within the Health Board.</w:t>
      </w:r>
    </w:p>
    <w:p w14:paraId="0621549A" w14:textId="7220E4FE" w:rsidR="00052BB7" w:rsidRPr="00AE3D1D" w:rsidRDefault="00052BB7" w:rsidP="00232702">
      <w:pPr>
        <w:pStyle w:val="Heading2"/>
        <w:rPr>
          <w:rFonts w:ascii="Times New Roman" w:hAnsi="Times New Roman" w:cs="Times New Roman"/>
          <w:sz w:val="24"/>
          <w:szCs w:val="24"/>
        </w:rPr>
      </w:pPr>
      <w:bookmarkStart w:id="4" w:name="_Toc93756512"/>
      <w:r w:rsidRPr="00AE3D1D">
        <w:rPr>
          <w:rFonts w:ascii="Times New Roman" w:hAnsi="Times New Roman" w:cs="Times New Roman"/>
          <w:sz w:val="24"/>
          <w:szCs w:val="24"/>
        </w:rPr>
        <w:t>How to use technology to support the delivery of people practices, and improve the worker experience</w:t>
      </w:r>
      <w:bookmarkEnd w:id="4"/>
    </w:p>
    <w:p w14:paraId="72FDE153" w14:textId="77777777" w:rsidR="00C10E75" w:rsidRPr="00AE3D1D" w:rsidRDefault="00C10E75" w:rsidP="00C10E75">
      <w:pPr>
        <w:rPr>
          <w:rFonts w:ascii="Times New Roman" w:hAnsi="Times New Roman" w:cs="Times New Roman"/>
          <w:sz w:val="24"/>
          <w:szCs w:val="24"/>
        </w:rPr>
      </w:pPr>
    </w:p>
    <w:p w14:paraId="1F8D3ADF" w14:textId="07B2AC1A" w:rsidR="00B46D96" w:rsidRPr="00AE3D1D" w:rsidRDefault="008A65A4"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Within the NHS we use a resourcing system called TRAC</w:t>
      </w:r>
      <w:r w:rsidR="00072EF3" w:rsidRPr="00AE3D1D">
        <w:rPr>
          <w:rFonts w:ascii="Times New Roman" w:hAnsi="Times New Roman" w:cs="Times New Roman"/>
          <w:sz w:val="24"/>
          <w:szCs w:val="24"/>
        </w:rPr>
        <w:t xml:space="preserve"> </w:t>
      </w:r>
      <w:r w:rsidR="00072EF3" w:rsidRPr="00AE3D1D">
        <w:rPr>
          <w:rFonts w:ascii="Times New Roman" w:hAnsi="Times New Roman" w:cs="Times New Roman"/>
          <w:b/>
          <w:sz w:val="24"/>
          <w:szCs w:val="24"/>
        </w:rPr>
        <w:t>(Trac, 2022</w:t>
      </w:r>
      <w:r w:rsidR="00072EF3" w:rsidRPr="00AE3D1D">
        <w:rPr>
          <w:rFonts w:ascii="Times New Roman" w:hAnsi="Times New Roman" w:cs="Times New Roman"/>
          <w:sz w:val="24"/>
          <w:szCs w:val="24"/>
        </w:rPr>
        <w:t>)</w:t>
      </w:r>
      <w:r w:rsidRPr="00AE3D1D">
        <w:rPr>
          <w:rFonts w:ascii="Times New Roman" w:hAnsi="Times New Roman" w:cs="Times New Roman"/>
          <w:sz w:val="24"/>
          <w:szCs w:val="24"/>
        </w:rPr>
        <w:t xml:space="preserve"> to ensure ethical hiring practices, according to </w:t>
      </w:r>
      <w:r w:rsidRPr="00AE3D1D">
        <w:rPr>
          <w:rFonts w:ascii="Times New Roman" w:hAnsi="Times New Roman" w:cs="Times New Roman"/>
          <w:b/>
          <w:sz w:val="24"/>
          <w:szCs w:val="24"/>
        </w:rPr>
        <w:t>Taylor, S. (2019, p. 21)</w:t>
      </w:r>
      <w:r w:rsidRPr="00AE3D1D">
        <w:rPr>
          <w:rFonts w:ascii="Times New Roman" w:hAnsi="Times New Roman" w:cs="Times New Roman"/>
          <w:sz w:val="24"/>
          <w:szCs w:val="24"/>
        </w:rPr>
        <w:t xml:space="preserve"> </w:t>
      </w:r>
      <w:r w:rsidR="0021071A" w:rsidRPr="00AE3D1D">
        <w:rPr>
          <w:rFonts w:ascii="Times New Roman" w:hAnsi="Times New Roman" w:cs="Times New Roman"/>
          <w:sz w:val="24"/>
          <w:szCs w:val="24"/>
        </w:rPr>
        <w:t>Talent management has three broad criteria (effectiveness, efficiency and fairness) the</w:t>
      </w:r>
      <w:r w:rsidR="00EA15B9" w:rsidRPr="00AE3D1D">
        <w:rPr>
          <w:rFonts w:ascii="Times New Roman" w:hAnsi="Times New Roman" w:cs="Times New Roman"/>
          <w:sz w:val="24"/>
          <w:szCs w:val="24"/>
        </w:rPr>
        <w:t>se</w:t>
      </w:r>
      <w:r w:rsidR="0021071A" w:rsidRPr="00AE3D1D">
        <w:rPr>
          <w:rFonts w:ascii="Times New Roman" w:hAnsi="Times New Roman" w:cs="Times New Roman"/>
          <w:sz w:val="24"/>
          <w:szCs w:val="24"/>
        </w:rPr>
        <w:t xml:space="preserve"> rules have been built into our recruitment software. To access a role </w:t>
      </w:r>
      <w:r w:rsidR="00390849" w:rsidRPr="00AE3D1D">
        <w:rPr>
          <w:rFonts w:ascii="Times New Roman" w:hAnsi="Times New Roman" w:cs="Times New Roman"/>
          <w:sz w:val="24"/>
          <w:szCs w:val="24"/>
        </w:rPr>
        <w:t xml:space="preserve">that has been </w:t>
      </w:r>
      <w:r w:rsidR="0021071A" w:rsidRPr="00AE3D1D">
        <w:rPr>
          <w:rFonts w:ascii="Times New Roman" w:hAnsi="Times New Roman" w:cs="Times New Roman"/>
          <w:sz w:val="24"/>
          <w:szCs w:val="24"/>
        </w:rPr>
        <w:t>advertised</w:t>
      </w:r>
      <w:r w:rsidR="00390849" w:rsidRPr="00AE3D1D">
        <w:rPr>
          <w:rFonts w:ascii="Times New Roman" w:hAnsi="Times New Roman" w:cs="Times New Roman"/>
          <w:sz w:val="24"/>
          <w:szCs w:val="24"/>
        </w:rPr>
        <w:t>,</w:t>
      </w:r>
      <w:r w:rsidR="0021071A" w:rsidRPr="00AE3D1D">
        <w:rPr>
          <w:rFonts w:ascii="Times New Roman" w:hAnsi="Times New Roman" w:cs="Times New Roman"/>
          <w:sz w:val="24"/>
          <w:szCs w:val="24"/>
        </w:rPr>
        <w:t xml:space="preserve"> we have one portal to view all jobs currently listed, future employees can view Job descriptions, seek contact with a hiring manager or submit an application. The system itself is set up to be inclusive</w:t>
      </w:r>
      <w:r w:rsidR="006C6566" w:rsidRPr="00AE3D1D">
        <w:rPr>
          <w:rFonts w:ascii="Times New Roman" w:hAnsi="Times New Roman" w:cs="Times New Roman"/>
          <w:sz w:val="24"/>
          <w:szCs w:val="24"/>
        </w:rPr>
        <w:t xml:space="preserve"> of</w:t>
      </w:r>
      <w:r w:rsidR="0021071A" w:rsidRPr="00AE3D1D">
        <w:rPr>
          <w:rFonts w:ascii="Times New Roman" w:hAnsi="Times New Roman" w:cs="Times New Roman"/>
          <w:sz w:val="24"/>
          <w:szCs w:val="24"/>
        </w:rPr>
        <w:t xml:space="preserve"> Age, Disability, Gender, Marriage Status, Rage, Religion, Sexual </w:t>
      </w:r>
      <w:r w:rsidR="00390849" w:rsidRPr="00AE3D1D">
        <w:rPr>
          <w:rFonts w:ascii="Times New Roman" w:hAnsi="Times New Roman" w:cs="Times New Roman"/>
          <w:sz w:val="24"/>
          <w:szCs w:val="24"/>
        </w:rPr>
        <w:t>Orientation</w:t>
      </w:r>
      <w:r w:rsidR="0021071A" w:rsidRPr="00AE3D1D">
        <w:rPr>
          <w:rFonts w:ascii="Times New Roman" w:hAnsi="Times New Roman" w:cs="Times New Roman"/>
          <w:sz w:val="24"/>
          <w:szCs w:val="24"/>
        </w:rPr>
        <w:t xml:space="preserve"> are all </w:t>
      </w:r>
      <w:r w:rsidR="00390849" w:rsidRPr="00AE3D1D">
        <w:rPr>
          <w:rFonts w:ascii="Times New Roman" w:hAnsi="Times New Roman" w:cs="Times New Roman"/>
          <w:sz w:val="24"/>
          <w:szCs w:val="24"/>
        </w:rPr>
        <w:t>hidden from the appointing managers view to ensure fairness</w:t>
      </w:r>
      <w:r w:rsidR="00EA15B9" w:rsidRPr="00AE3D1D">
        <w:rPr>
          <w:rFonts w:ascii="Times New Roman" w:hAnsi="Times New Roman" w:cs="Times New Roman"/>
          <w:sz w:val="24"/>
          <w:szCs w:val="24"/>
        </w:rPr>
        <w:t xml:space="preserve"> and equality</w:t>
      </w:r>
      <w:r w:rsidR="00390849" w:rsidRPr="00AE3D1D">
        <w:rPr>
          <w:rFonts w:ascii="Times New Roman" w:hAnsi="Times New Roman" w:cs="Times New Roman"/>
          <w:sz w:val="24"/>
          <w:szCs w:val="24"/>
        </w:rPr>
        <w:t xml:space="preserve"> to applicants</w:t>
      </w:r>
      <w:r w:rsidR="00072EF3" w:rsidRPr="00AE3D1D">
        <w:rPr>
          <w:rFonts w:ascii="Times New Roman" w:hAnsi="Times New Roman" w:cs="Times New Roman"/>
          <w:sz w:val="24"/>
          <w:szCs w:val="24"/>
        </w:rPr>
        <w:t>, but are reportable for the health boards KPI’s</w:t>
      </w:r>
      <w:r w:rsidR="00390849" w:rsidRPr="00AE3D1D">
        <w:rPr>
          <w:rFonts w:ascii="Times New Roman" w:hAnsi="Times New Roman" w:cs="Times New Roman"/>
          <w:sz w:val="24"/>
          <w:szCs w:val="24"/>
        </w:rPr>
        <w:t xml:space="preserve">. </w:t>
      </w:r>
    </w:p>
    <w:p w14:paraId="7EADCE15" w14:textId="08898A59" w:rsidR="00390849" w:rsidRPr="00AE3D1D" w:rsidRDefault="00390849"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lastRenderedPageBreak/>
        <w:t xml:space="preserve">According to </w:t>
      </w:r>
      <w:r w:rsidRPr="00AE3D1D">
        <w:rPr>
          <w:rFonts w:ascii="Times New Roman" w:hAnsi="Times New Roman" w:cs="Times New Roman"/>
          <w:b/>
          <w:sz w:val="24"/>
          <w:szCs w:val="24"/>
        </w:rPr>
        <w:t>Taylor, S. (2019, p. 121)</w:t>
      </w:r>
      <w:r w:rsidRPr="00AE3D1D">
        <w:rPr>
          <w:rFonts w:ascii="Times New Roman" w:hAnsi="Times New Roman" w:cs="Times New Roman"/>
          <w:sz w:val="24"/>
          <w:szCs w:val="24"/>
        </w:rPr>
        <w:t xml:space="preserve"> Employees are impressed when their employer commits to an agenda that is seen as being fair to everyone, also decision making trends tend to be better when senior levels of the organisation are populated with people who reflect the full diversity of the communities in which they serve.</w:t>
      </w:r>
    </w:p>
    <w:p w14:paraId="259D0CFB" w14:textId="4B4CB174" w:rsidR="00B46D96" w:rsidRPr="00AE3D1D" w:rsidRDefault="00390849"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The use of social media platforms</w:t>
      </w:r>
      <w:r w:rsidR="00D10F34" w:rsidRPr="00AE3D1D">
        <w:rPr>
          <w:rFonts w:ascii="Times New Roman" w:hAnsi="Times New Roman" w:cs="Times New Roman"/>
          <w:sz w:val="24"/>
          <w:szCs w:val="24"/>
        </w:rPr>
        <w:t xml:space="preserve"> (Facebook, Twitter, and LinkedIn)</w:t>
      </w:r>
      <w:r w:rsidRPr="00AE3D1D">
        <w:rPr>
          <w:rFonts w:ascii="Times New Roman" w:hAnsi="Times New Roman" w:cs="Times New Roman"/>
          <w:sz w:val="24"/>
          <w:szCs w:val="24"/>
        </w:rPr>
        <w:t xml:space="preserve"> is </w:t>
      </w:r>
      <w:r w:rsidR="00804041" w:rsidRPr="00AE3D1D">
        <w:rPr>
          <w:rFonts w:ascii="Times New Roman" w:hAnsi="Times New Roman" w:cs="Times New Roman"/>
          <w:sz w:val="24"/>
          <w:szCs w:val="24"/>
        </w:rPr>
        <w:t>significant</w:t>
      </w:r>
      <w:r w:rsidRPr="00AE3D1D">
        <w:rPr>
          <w:rFonts w:ascii="Times New Roman" w:hAnsi="Times New Roman" w:cs="Times New Roman"/>
          <w:sz w:val="24"/>
          <w:szCs w:val="24"/>
        </w:rPr>
        <w:t xml:space="preserve"> </w:t>
      </w:r>
      <w:r w:rsidR="00804041" w:rsidRPr="00AE3D1D">
        <w:rPr>
          <w:rFonts w:ascii="Times New Roman" w:hAnsi="Times New Roman" w:cs="Times New Roman"/>
          <w:sz w:val="24"/>
          <w:szCs w:val="24"/>
        </w:rPr>
        <w:t>in</w:t>
      </w:r>
      <w:r w:rsidRPr="00AE3D1D">
        <w:rPr>
          <w:rFonts w:ascii="Times New Roman" w:hAnsi="Times New Roman" w:cs="Times New Roman"/>
          <w:sz w:val="24"/>
          <w:szCs w:val="24"/>
        </w:rPr>
        <w:t xml:space="preserve"> ensuring candidates see the adverts</w:t>
      </w:r>
      <w:r w:rsidR="00C50655" w:rsidRPr="00AE3D1D">
        <w:rPr>
          <w:rFonts w:ascii="Times New Roman" w:hAnsi="Times New Roman" w:cs="Times New Roman"/>
          <w:sz w:val="24"/>
          <w:szCs w:val="24"/>
        </w:rPr>
        <w:t>, as a means of informing people who are potentially well qualified about j</w:t>
      </w:r>
      <w:r w:rsidR="006C6566" w:rsidRPr="00AE3D1D">
        <w:rPr>
          <w:rFonts w:ascii="Times New Roman" w:hAnsi="Times New Roman" w:cs="Times New Roman"/>
          <w:sz w:val="24"/>
          <w:szCs w:val="24"/>
        </w:rPr>
        <w:t xml:space="preserve">ob vacancies and opportunities </w:t>
      </w:r>
      <w:r w:rsidR="00C50655" w:rsidRPr="00AE3D1D">
        <w:rPr>
          <w:rFonts w:ascii="Times New Roman" w:hAnsi="Times New Roman" w:cs="Times New Roman"/>
          <w:b/>
          <w:sz w:val="24"/>
          <w:szCs w:val="24"/>
        </w:rPr>
        <w:t>Taylor, S. (2019, p. 246).</w:t>
      </w:r>
      <w:r w:rsidR="00C50655" w:rsidRPr="00AE3D1D">
        <w:rPr>
          <w:rFonts w:ascii="Times New Roman" w:hAnsi="Times New Roman" w:cs="Times New Roman"/>
          <w:sz w:val="24"/>
          <w:szCs w:val="24"/>
        </w:rPr>
        <w:t xml:space="preserve"> </w:t>
      </w:r>
    </w:p>
    <w:p w14:paraId="1B8340A8" w14:textId="2427845E" w:rsidR="008A65A4" w:rsidRPr="00AE3D1D" w:rsidRDefault="00C50655"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T</w:t>
      </w:r>
      <w:r w:rsidR="00390849" w:rsidRPr="00AE3D1D">
        <w:rPr>
          <w:rFonts w:ascii="Times New Roman" w:hAnsi="Times New Roman" w:cs="Times New Roman"/>
          <w:sz w:val="24"/>
          <w:szCs w:val="24"/>
        </w:rPr>
        <w:t>he TRAC system automatically shares the advert on these platforms so professional</w:t>
      </w:r>
      <w:r w:rsidR="00804041" w:rsidRPr="00AE3D1D">
        <w:rPr>
          <w:rFonts w:ascii="Times New Roman" w:hAnsi="Times New Roman" w:cs="Times New Roman"/>
          <w:sz w:val="24"/>
          <w:szCs w:val="24"/>
        </w:rPr>
        <w:t>s</w:t>
      </w:r>
      <w:r w:rsidR="00390849" w:rsidRPr="00AE3D1D">
        <w:rPr>
          <w:rFonts w:ascii="Times New Roman" w:hAnsi="Times New Roman" w:cs="Times New Roman"/>
          <w:sz w:val="24"/>
          <w:szCs w:val="24"/>
        </w:rPr>
        <w:t xml:space="preserve"> cannot just apply but also share with their peers</w:t>
      </w:r>
      <w:r w:rsidR="00804041" w:rsidRPr="00AE3D1D">
        <w:rPr>
          <w:rFonts w:ascii="Times New Roman" w:hAnsi="Times New Roman" w:cs="Times New Roman"/>
          <w:sz w:val="24"/>
          <w:szCs w:val="24"/>
        </w:rPr>
        <w:t>. This type of technology has brought equality and diversity to the start of employment within the NHS.</w:t>
      </w:r>
      <w:r w:rsidR="00B46D96" w:rsidRPr="00AE3D1D">
        <w:rPr>
          <w:rFonts w:ascii="Times New Roman" w:hAnsi="Times New Roman" w:cs="Times New Roman"/>
          <w:sz w:val="24"/>
          <w:szCs w:val="24"/>
        </w:rPr>
        <w:t xml:space="preserve"> </w:t>
      </w:r>
      <w:r w:rsidR="00B46D96" w:rsidRPr="00AE3D1D">
        <w:rPr>
          <w:rFonts w:ascii="Times New Roman" w:hAnsi="Times New Roman" w:cs="Times New Roman"/>
          <w:b/>
          <w:sz w:val="24"/>
          <w:szCs w:val="24"/>
        </w:rPr>
        <w:t>(Trac, 2022</w:t>
      </w:r>
      <w:r w:rsidR="008F7125" w:rsidRPr="00AE3D1D">
        <w:rPr>
          <w:rFonts w:ascii="Times New Roman" w:hAnsi="Times New Roman" w:cs="Times New Roman"/>
          <w:b/>
          <w:sz w:val="24"/>
          <w:szCs w:val="24"/>
        </w:rPr>
        <w:t>)</w:t>
      </w:r>
    </w:p>
    <w:p w14:paraId="63B52D15" w14:textId="461D7378" w:rsidR="00B46D96" w:rsidRPr="00AE3D1D" w:rsidRDefault="00852B1F"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According to </w:t>
      </w:r>
      <w:r w:rsidR="006C6566" w:rsidRPr="00AE3D1D">
        <w:rPr>
          <w:rFonts w:ascii="Times New Roman" w:hAnsi="Times New Roman" w:cs="Times New Roman"/>
          <w:sz w:val="24"/>
          <w:szCs w:val="24"/>
        </w:rPr>
        <w:t>(</w:t>
      </w:r>
      <w:r w:rsidR="000E3AD9" w:rsidRPr="00AE3D1D">
        <w:rPr>
          <w:rFonts w:ascii="Times New Roman" w:hAnsi="Times New Roman" w:cs="Times New Roman"/>
          <w:b/>
          <w:sz w:val="24"/>
          <w:szCs w:val="24"/>
        </w:rPr>
        <w:t>CIPD, 2017)</w:t>
      </w:r>
      <w:r w:rsidRPr="00AE3D1D">
        <w:rPr>
          <w:rFonts w:ascii="Times New Roman" w:hAnsi="Times New Roman" w:cs="Times New Roman"/>
          <w:b/>
          <w:sz w:val="24"/>
          <w:szCs w:val="24"/>
        </w:rPr>
        <w:t xml:space="preserve"> </w:t>
      </w:r>
      <w:r w:rsidRPr="00AE3D1D">
        <w:rPr>
          <w:rFonts w:ascii="Times New Roman" w:hAnsi="Times New Roman" w:cs="Times New Roman"/>
          <w:sz w:val="24"/>
          <w:szCs w:val="24"/>
        </w:rPr>
        <w:t>their review found that workers attitudes and behaviours where a key factor in the extent and manner in which emerging technologies were used. How much a worker trusts and new system influences how effectively it is used. It’s important to remember then that employers should involve their people in making technological changes and ensure they are aware of the positives and negatives.</w:t>
      </w:r>
      <w:r w:rsidR="00841258" w:rsidRPr="00AE3D1D">
        <w:rPr>
          <w:rFonts w:ascii="Times New Roman" w:hAnsi="Times New Roman" w:cs="Times New Roman"/>
          <w:sz w:val="24"/>
          <w:szCs w:val="24"/>
        </w:rPr>
        <w:t xml:space="preserve"> </w:t>
      </w:r>
    </w:p>
    <w:p w14:paraId="6F457A19" w14:textId="25300657" w:rsidR="00B46D96" w:rsidRPr="00AE3D1D" w:rsidRDefault="00841258" w:rsidP="00797D05">
      <w:pPr>
        <w:spacing w:line="600" w:lineRule="auto"/>
        <w:rPr>
          <w:rFonts w:ascii="Times New Roman" w:hAnsi="Times New Roman" w:cs="Times New Roman"/>
          <w:sz w:val="24"/>
          <w:szCs w:val="24"/>
        </w:rPr>
      </w:pPr>
      <w:r w:rsidRPr="00AE3D1D">
        <w:rPr>
          <w:rFonts w:ascii="Times New Roman" w:hAnsi="Times New Roman" w:cs="Times New Roman"/>
          <w:b/>
          <w:sz w:val="24"/>
          <w:szCs w:val="24"/>
        </w:rPr>
        <w:t>(</w:t>
      </w:r>
      <w:r w:rsidR="00983F2B" w:rsidRPr="00AE3D1D">
        <w:rPr>
          <w:rFonts w:ascii="Times New Roman" w:hAnsi="Times New Roman" w:cs="Times New Roman"/>
          <w:b/>
          <w:sz w:val="24"/>
          <w:szCs w:val="24"/>
        </w:rPr>
        <w:t>Harvard Business Review</w:t>
      </w:r>
      <w:r w:rsidRPr="00AE3D1D">
        <w:rPr>
          <w:rFonts w:ascii="Times New Roman" w:hAnsi="Times New Roman" w:cs="Times New Roman"/>
          <w:b/>
          <w:sz w:val="24"/>
          <w:szCs w:val="24"/>
        </w:rPr>
        <w:t xml:space="preserve">, 2021) </w:t>
      </w:r>
      <w:r w:rsidRPr="00AE3D1D">
        <w:rPr>
          <w:rFonts w:ascii="Times New Roman" w:hAnsi="Times New Roman" w:cs="Times New Roman"/>
          <w:sz w:val="24"/>
          <w:szCs w:val="24"/>
        </w:rPr>
        <w:t xml:space="preserve">Harvard Business Review reported on Ping An collects and analysis data on its existing agents including (Performance Data, Customer Visit Records and Training Information) They combine this with the views of outside experts to identify top performers, this information fuels AI-enabled Interviews that generate questions and check </w:t>
      </w:r>
      <w:r w:rsidRPr="00AE3D1D">
        <w:rPr>
          <w:rFonts w:ascii="Times New Roman" w:hAnsi="Times New Roman" w:cs="Times New Roman"/>
          <w:sz w:val="24"/>
          <w:szCs w:val="24"/>
        </w:rPr>
        <w:lastRenderedPageBreak/>
        <w:t xml:space="preserve">candidate responses against an answer pool to determine the best matches on the characteristics that matter the most. The company have reported a significant improvement in its ability to identify, recruit and retain great talent and dramatically lowered costs. </w:t>
      </w:r>
    </w:p>
    <w:p w14:paraId="456FC599" w14:textId="6CCA0FEF" w:rsidR="00841258" w:rsidRPr="00AE3D1D" w:rsidRDefault="00B46D96"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Whilst Hywel Dda is able to maintain the use of technology within it hiring practice further advancements can be made to improve hiring practices to ensure the effectiveness, efficiency and fairness.</w:t>
      </w:r>
    </w:p>
    <w:p w14:paraId="1F89183F" w14:textId="2E29DB78" w:rsidR="0034397B" w:rsidRPr="00AE3D1D" w:rsidRDefault="0034397B" w:rsidP="00232702">
      <w:pPr>
        <w:pStyle w:val="Heading2"/>
        <w:rPr>
          <w:rFonts w:ascii="Times New Roman" w:hAnsi="Times New Roman" w:cs="Times New Roman"/>
          <w:sz w:val="24"/>
          <w:szCs w:val="24"/>
        </w:rPr>
      </w:pPr>
      <w:bookmarkStart w:id="5" w:name="_Toc93756513"/>
      <w:r w:rsidRPr="00AE3D1D">
        <w:rPr>
          <w:rFonts w:ascii="Times New Roman" w:hAnsi="Times New Roman" w:cs="Times New Roman"/>
          <w:sz w:val="24"/>
          <w:szCs w:val="24"/>
        </w:rPr>
        <w:t>The importance of strategic workforce planning</w:t>
      </w:r>
      <w:bookmarkEnd w:id="5"/>
    </w:p>
    <w:p w14:paraId="599B0904" w14:textId="13406DD8" w:rsidR="00B46D96" w:rsidRPr="00AE3D1D" w:rsidRDefault="00BA3E40"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Succession planning according to </w:t>
      </w:r>
      <w:r w:rsidRPr="00AE3D1D">
        <w:rPr>
          <w:rFonts w:ascii="Times New Roman" w:hAnsi="Times New Roman" w:cs="Times New Roman"/>
          <w:b/>
          <w:sz w:val="24"/>
          <w:szCs w:val="24"/>
        </w:rPr>
        <w:t>Taylor, S. (2019, p. 410)</w:t>
      </w:r>
      <w:r w:rsidRPr="00AE3D1D">
        <w:rPr>
          <w:rFonts w:ascii="Times New Roman" w:hAnsi="Times New Roman" w:cs="Times New Roman"/>
          <w:sz w:val="24"/>
          <w:szCs w:val="24"/>
        </w:rPr>
        <w:t xml:space="preserve"> is to identify critical positions that need to be included in this process, In the NHS for example all jobs that become available even at the most senior level will be advertised, this is to ensure fair and transparent recruitment practice. Due to this though </w:t>
      </w:r>
      <w:r w:rsidR="0005744E" w:rsidRPr="00AE3D1D">
        <w:rPr>
          <w:rFonts w:ascii="Times New Roman" w:hAnsi="Times New Roman" w:cs="Times New Roman"/>
          <w:sz w:val="24"/>
          <w:szCs w:val="24"/>
        </w:rPr>
        <w:t xml:space="preserve">major strategic decisions can be put on hold until the position is filled. </w:t>
      </w:r>
    </w:p>
    <w:p w14:paraId="007C3FA3" w14:textId="074657C9" w:rsidR="000A36E7" w:rsidRPr="00AE3D1D" w:rsidRDefault="00983F2B"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I have created </w:t>
      </w:r>
      <w:r w:rsidRPr="00AE3D1D">
        <w:rPr>
          <w:rFonts w:ascii="Times New Roman" w:hAnsi="Times New Roman" w:cs="Times New Roman"/>
          <w:b/>
          <w:sz w:val="24"/>
          <w:szCs w:val="24"/>
        </w:rPr>
        <w:t xml:space="preserve">Appendix 2 </w:t>
      </w:r>
      <w:r w:rsidRPr="00AE3D1D">
        <w:rPr>
          <w:rFonts w:ascii="Times New Roman" w:hAnsi="Times New Roman" w:cs="Times New Roman"/>
          <w:sz w:val="24"/>
          <w:szCs w:val="24"/>
        </w:rPr>
        <w:t>it</w:t>
      </w:r>
      <w:r w:rsidRPr="00AE3D1D">
        <w:rPr>
          <w:rFonts w:ascii="Times New Roman" w:hAnsi="Times New Roman" w:cs="Times New Roman"/>
          <w:b/>
          <w:sz w:val="24"/>
          <w:szCs w:val="24"/>
        </w:rPr>
        <w:t xml:space="preserve"> </w:t>
      </w:r>
      <w:r w:rsidRPr="00AE3D1D">
        <w:rPr>
          <w:rFonts w:ascii="Times New Roman" w:hAnsi="Times New Roman" w:cs="Times New Roman"/>
          <w:sz w:val="24"/>
          <w:szCs w:val="24"/>
        </w:rPr>
        <w:t>sets</w:t>
      </w:r>
      <w:r w:rsidR="0079003F" w:rsidRPr="00AE3D1D">
        <w:rPr>
          <w:rFonts w:ascii="Times New Roman" w:hAnsi="Times New Roman" w:cs="Times New Roman"/>
          <w:sz w:val="24"/>
          <w:szCs w:val="24"/>
        </w:rPr>
        <w:t xml:space="preserve"> out how to identify and assess possible candidate for these positions. </w:t>
      </w:r>
      <w:r w:rsidRPr="00AE3D1D">
        <w:rPr>
          <w:rFonts w:ascii="Times New Roman" w:hAnsi="Times New Roman" w:cs="Times New Roman"/>
          <w:sz w:val="24"/>
          <w:szCs w:val="24"/>
        </w:rPr>
        <w:t>According to</w:t>
      </w:r>
      <w:r w:rsidR="008F7125" w:rsidRPr="00AE3D1D">
        <w:rPr>
          <w:rFonts w:ascii="Times New Roman" w:hAnsi="Times New Roman" w:cs="Times New Roman"/>
          <w:b/>
          <w:sz w:val="24"/>
          <w:szCs w:val="24"/>
        </w:rPr>
        <w:t xml:space="preserve"> </w:t>
      </w:r>
      <w:r w:rsidRPr="00AE3D1D">
        <w:rPr>
          <w:rFonts w:ascii="Times New Roman" w:hAnsi="Times New Roman" w:cs="Times New Roman"/>
          <w:b/>
          <w:sz w:val="24"/>
          <w:szCs w:val="24"/>
        </w:rPr>
        <w:t xml:space="preserve">Taylor, S. (2019, p. 415) </w:t>
      </w:r>
      <w:r w:rsidR="0079003F" w:rsidRPr="00AE3D1D">
        <w:rPr>
          <w:rFonts w:ascii="Times New Roman" w:hAnsi="Times New Roman" w:cs="Times New Roman"/>
          <w:sz w:val="24"/>
          <w:szCs w:val="24"/>
        </w:rPr>
        <w:t>Regular reviews are key to ensuring that those staff still fall within the categories.</w:t>
      </w:r>
      <w:r w:rsidR="003021AC" w:rsidRPr="00AE3D1D">
        <w:rPr>
          <w:rFonts w:ascii="Times New Roman" w:hAnsi="Times New Roman" w:cs="Times New Roman"/>
          <w:sz w:val="24"/>
          <w:szCs w:val="24"/>
        </w:rPr>
        <w:t xml:space="preserve"> This theory suggests that monitoring internal staff that sit in the Star box should be included in the process for hiring to new positions.</w:t>
      </w:r>
    </w:p>
    <w:p w14:paraId="25CD75BB" w14:textId="1DB1C88C" w:rsidR="003021AC" w:rsidRPr="00AE3D1D" w:rsidRDefault="0079003F" w:rsidP="00797D05">
      <w:pPr>
        <w:spacing w:line="600" w:lineRule="auto"/>
        <w:rPr>
          <w:rFonts w:ascii="Times New Roman" w:hAnsi="Times New Roman" w:cs="Times New Roman"/>
          <w:b/>
          <w:sz w:val="24"/>
          <w:szCs w:val="24"/>
        </w:rPr>
      </w:pPr>
      <w:r w:rsidRPr="00AE3D1D">
        <w:rPr>
          <w:rFonts w:ascii="Times New Roman" w:hAnsi="Times New Roman" w:cs="Times New Roman"/>
          <w:sz w:val="24"/>
          <w:szCs w:val="24"/>
        </w:rPr>
        <w:t xml:space="preserve">Supply forecast can be broken down by internal supply and external supply </w:t>
      </w:r>
      <w:r w:rsidRPr="00AE3D1D">
        <w:rPr>
          <w:rFonts w:ascii="Times New Roman" w:hAnsi="Times New Roman" w:cs="Times New Roman"/>
          <w:b/>
          <w:sz w:val="24"/>
          <w:szCs w:val="24"/>
        </w:rPr>
        <w:t xml:space="preserve">Taylor, S. (2019, p. </w:t>
      </w:r>
      <w:r w:rsidR="003021AC" w:rsidRPr="00AE3D1D">
        <w:rPr>
          <w:rFonts w:ascii="Times New Roman" w:hAnsi="Times New Roman" w:cs="Times New Roman"/>
          <w:b/>
          <w:sz w:val="24"/>
          <w:szCs w:val="24"/>
        </w:rPr>
        <w:t>163</w:t>
      </w:r>
      <w:r w:rsidRPr="00AE3D1D">
        <w:rPr>
          <w:rFonts w:ascii="Times New Roman" w:hAnsi="Times New Roman" w:cs="Times New Roman"/>
          <w:b/>
          <w:sz w:val="24"/>
          <w:szCs w:val="24"/>
        </w:rPr>
        <w:t>)</w:t>
      </w:r>
      <w:r w:rsidR="00D25720" w:rsidRPr="00AE3D1D">
        <w:rPr>
          <w:rFonts w:ascii="Times New Roman" w:hAnsi="Times New Roman" w:cs="Times New Roman"/>
          <w:b/>
          <w:sz w:val="24"/>
          <w:szCs w:val="24"/>
        </w:rPr>
        <w:t xml:space="preserve"> </w:t>
      </w:r>
    </w:p>
    <w:p w14:paraId="2058201E" w14:textId="59F167AA" w:rsidR="003021AC" w:rsidRPr="00AE3D1D" w:rsidRDefault="00D25720" w:rsidP="00797D05">
      <w:pPr>
        <w:spacing w:line="600" w:lineRule="auto"/>
        <w:rPr>
          <w:rFonts w:ascii="Times New Roman" w:hAnsi="Times New Roman" w:cs="Times New Roman"/>
          <w:sz w:val="24"/>
          <w:szCs w:val="24"/>
        </w:rPr>
      </w:pPr>
      <w:r w:rsidRPr="00AE3D1D">
        <w:rPr>
          <w:rFonts w:ascii="Times New Roman" w:hAnsi="Times New Roman" w:cs="Times New Roman"/>
          <w:b/>
          <w:sz w:val="24"/>
          <w:szCs w:val="24"/>
        </w:rPr>
        <w:t>Appendix 3</w:t>
      </w:r>
      <w:r w:rsidR="00D04F13" w:rsidRPr="00AE3D1D">
        <w:rPr>
          <w:rFonts w:ascii="Times New Roman" w:hAnsi="Times New Roman" w:cs="Times New Roman"/>
          <w:b/>
          <w:sz w:val="24"/>
          <w:szCs w:val="24"/>
        </w:rPr>
        <w:t xml:space="preserve"> </w:t>
      </w:r>
      <w:r w:rsidR="00D04F13" w:rsidRPr="00AE3D1D">
        <w:rPr>
          <w:rFonts w:ascii="Times New Roman" w:hAnsi="Times New Roman" w:cs="Times New Roman"/>
          <w:sz w:val="24"/>
          <w:szCs w:val="24"/>
        </w:rPr>
        <w:t>provides an insight into the challenges to Internal and External supply within Hywel Dda.</w:t>
      </w:r>
    </w:p>
    <w:p w14:paraId="6C505BF8" w14:textId="612B2129" w:rsidR="003021AC" w:rsidRPr="00AE3D1D" w:rsidRDefault="00D25720"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lastRenderedPageBreak/>
        <w:t xml:space="preserve">The basic </w:t>
      </w:r>
      <w:r w:rsidR="005A26B3" w:rsidRPr="00AE3D1D">
        <w:rPr>
          <w:rFonts w:ascii="Times New Roman" w:hAnsi="Times New Roman" w:cs="Times New Roman"/>
          <w:sz w:val="24"/>
          <w:szCs w:val="24"/>
        </w:rPr>
        <w:t>characteristics</w:t>
      </w:r>
      <w:r w:rsidRPr="00AE3D1D">
        <w:rPr>
          <w:rFonts w:ascii="Times New Roman" w:hAnsi="Times New Roman" w:cs="Times New Roman"/>
          <w:sz w:val="24"/>
          <w:szCs w:val="24"/>
        </w:rPr>
        <w:t xml:space="preserve"> mentioned involve analysing the current workforce department by department, before estimating the numbers likely to remain employed and the skills they are likely to possess. Knowing the turnover rate is of little importance, the key here </w:t>
      </w:r>
      <w:r w:rsidR="005A26B3" w:rsidRPr="00AE3D1D">
        <w:rPr>
          <w:rFonts w:ascii="Times New Roman" w:hAnsi="Times New Roman" w:cs="Times New Roman"/>
          <w:sz w:val="24"/>
          <w:szCs w:val="24"/>
        </w:rPr>
        <w:t xml:space="preserve">is to rely on a mixture of statistical information and managerial decisions. It’s important to forecast the likely turnover among specific groups of staff, such as those of a particular age, those with defined length of service or those employed at a different level. </w:t>
      </w:r>
      <w:r w:rsidR="003021AC" w:rsidRPr="00AE3D1D">
        <w:rPr>
          <w:rFonts w:ascii="Times New Roman" w:hAnsi="Times New Roman" w:cs="Times New Roman"/>
          <w:b/>
          <w:sz w:val="24"/>
          <w:szCs w:val="24"/>
        </w:rPr>
        <w:t>Taylor, S. (2019, p. 163)</w:t>
      </w:r>
    </w:p>
    <w:p w14:paraId="5821963C" w14:textId="77777777" w:rsidR="006A6C7C" w:rsidRPr="00AE3D1D" w:rsidRDefault="005A26B3" w:rsidP="00797D05">
      <w:pPr>
        <w:spacing w:line="600" w:lineRule="auto"/>
        <w:rPr>
          <w:rFonts w:ascii="Times New Roman" w:hAnsi="Times New Roman" w:cs="Times New Roman"/>
          <w:sz w:val="24"/>
          <w:szCs w:val="24"/>
        </w:rPr>
      </w:pPr>
      <w:r w:rsidRPr="00AE3D1D">
        <w:rPr>
          <w:rFonts w:ascii="Times New Roman" w:hAnsi="Times New Roman" w:cs="Times New Roman"/>
          <w:b/>
          <w:sz w:val="24"/>
          <w:szCs w:val="24"/>
        </w:rPr>
        <w:t>Appendix 3</w:t>
      </w:r>
      <w:r w:rsidRPr="00AE3D1D">
        <w:rPr>
          <w:rFonts w:ascii="Times New Roman" w:hAnsi="Times New Roman" w:cs="Times New Roman"/>
          <w:sz w:val="24"/>
          <w:szCs w:val="24"/>
        </w:rPr>
        <w:t xml:space="preserve"> outlines those reason that staff might leave their roles.</w:t>
      </w:r>
    </w:p>
    <w:p w14:paraId="5525A61B" w14:textId="40C41C0E" w:rsidR="006A6C7C" w:rsidRPr="00AE3D1D" w:rsidRDefault="005A26B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Forecasting external supply is based on the local labour markers according to </w:t>
      </w:r>
      <w:r w:rsidRPr="00AE3D1D">
        <w:rPr>
          <w:rFonts w:ascii="Times New Roman" w:hAnsi="Times New Roman" w:cs="Times New Roman"/>
          <w:b/>
          <w:sz w:val="24"/>
          <w:szCs w:val="24"/>
        </w:rPr>
        <w:t xml:space="preserve">Taylor, S. (2019, p. 163) </w:t>
      </w:r>
      <w:r w:rsidRPr="00AE3D1D">
        <w:rPr>
          <w:rFonts w:ascii="Times New Roman" w:hAnsi="Times New Roman" w:cs="Times New Roman"/>
          <w:sz w:val="24"/>
          <w:szCs w:val="24"/>
        </w:rPr>
        <w:t xml:space="preserve">included in </w:t>
      </w:r>
      <w:r w:rsidRPr="00AE3D1D">
        <w:rPr>
          <w:rFonts w:ascii="Times New Roman" w:hAnsi="Times New Roman" w:cs="Times New Roman"/>
          <w:b/>
          <w:sz w:val="24"/>
          <w:szCs w:val="24"/>
        </w:rPr>
        <w:t>Appendix 3</w:t>
      </w:r>
      <w:r w:rsidRPr="00AE3D1D">
        <w:rPr>
          <w:rFonts w:ascii="Times New Roman" w:hAnsi="Times New Roman" w:cs="Times New Roman"/>
          <w:sz w:val="24"/>
          <w:szCs w:val="24"/>
        </w:rPr>
        <w:t xml:space="preserve"> is a list of variables of potential candidates that live within commuting distance </w:t>
      </w:r>
      <w:r w:rsidR="00983F2B" w:rsidRPr="00AE3D1D">
        <w:rPr>
          <w:rFonts w:ascii="Times New Roman" w:hAnsi="Times New Roman" w:cs="Times New Roman"/>
          <w:sz w:val="24"/>
          <w:szCs w:val="24"/>
        </w:rPr>
        <w:t>of the principle place of work linked to Hywel Dda Health Board.</w:t>
      </w:r>
    </w:p>
    <w:p w14:paraId="27B6C379" w14:textId="1C062217" w:rsidR="006A6C7C" w:rsidRPr="00AE3D1D" w:rsidRDefault="006B48F4"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Information Technology is used greatly within the NHS and also as mentioned by </w:t>
      </w:r>
      <w:r w:rsidRPr="00AE3D1D">
        <w:rPr>
          <w:rFonts w:ascii="Times New Roman" w:hAnsi="Times New Roman" w:cs="Times New Roman"/>
          <w:b/>
          <w:sz w:val="24"/>
          <w:szCs w:val="24"/>
        </w:rPr>
        <w:t xml:space="preserve">Taylor, S. (2019, p. 166) </w:t>
      </w:r>
      <w:r w:rsidRPr="00AE3D1D">
        <w:rPr>
          <w:rFonts w:ascii="Times New Roman" w:hAnsi="Times New Roman" w:cs="Times New Roman"/>
          <w:sz w:val="24"/>
          <w:szCs w:val="24"/>
        </w:rPr>
        <w:t xml:space="preserve">using our internal HR system we are able to breakdown key metrics that include WTE, Turnover %, Demand, Vacancies, Forecasting Vacancies, Post’s filled externally, Recruitment costs per job. </w:t>
      </w:r>
    </w:p>
    <w:p w14:paraId="738E6671" w14:textId="15B6FA8D" w:rsidR="00D25720" w:rsidRPr="00AE3D1D" w:rsidRDefault="006B48F4"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An example table is provided in </w:t>
      </w:r>
      <w:r w:rsidRPr="00AE3D1D">
        <w:rPr>
          <w:rFonts w:ascii="Times New Roman" w:hAnsi="Times New Roman" w:cs="Times New Roman"/>
          <w:b/>
          <w:sz w:val="24"/>
          <w:szCs w:val="24"/>
        </w:rPr>
        <w:t>A</w:t>
      </w:r>
      <w:r w:rsidR="00E5275C" w:rsidRPr="00AE3D1D">
        <w:rPr>
          <w:rFonts w:ascii="Times New Roman" w:hAnsi="Times New Roman" w:cs="Times New Roman"/>
          <w:b/>
          <w:sz w:val="24"/>
          <w:szCs w:val="24"/>
        </w:rPr>
        <w:t>ppendix 4</w:t>
      </w:r>
      <w:r w:rsidR="00E5275C" w:rsidRPr="00AE3D1D">
        <w:rPr>
          <w:rFonts w:ascii="Times New Roman" w:hAnsi="Times New Roman" w:cs="Times New Roman"/>
          <w:sz w:val="24"/>
          <w:szCs w:val="24"/>
        </w:rPr>
        <w:t>, this type of dataset allows easy understanding of current requirements and demand increase which will have an impact on WTE in post. This information can then also be used to create What IF? Scenarios allowing workforce planning to be applied based on different forecasted demands to create an ability to have a workforce plan that adapts to key trends unknown currently to HR.</w:t>
      </w:r>
    </w:p>
    <w:p w14:paraId="5233E424" w14:textId="3BCA6AB0" w:rsidR="003B7078" w:rsidRPr="00AE3D1D" w:rsidRDefault="006E7B00"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lastRenderedPageBreak/>
        <w:t xml:space="preserve">Skills gaps are also a key part to workforce planning, </w:t>
      </w:r>
      <w:r w:rsidR="00552A6D" w:rsidRPr="00AE3D1D">
        <w:rPr>
          <w:rFonts w:ascii="Times New Roman" w:hAnsi="Times New Roman" w:cs="Times New Roman"/>
          <w:sz w:val="24"/>
          <w:szCs w:val="24"/>
        </w:rPr>
        <w:t xml:space="preserve">according to the Department of Education </w:t>
      </w:r>
      <w:r w:rsidR="00552A6D" w:rsidRPr="00AE3D1D">
        <w:rPr>
          <w:rFonts w:ascii="Times New Roman" w:hAnsi="Times New Roman" w:cs="Times New Roman"/>
          <w:b/>
          <w:sz w:val="24"/>
          <w:szCs w:val="24"/>
        </w:rPr>
        <w:t>(</w:t>
      </w:r>
      <w:r w:rsidR="008F7125" w:rsidRPr="00AE3D1D">
        <w:rPr>
          <w:rFonts w:ascii="Times New Roman" w:hAnsi="Times New Roman" w:cs="Times New Roman"/>
          <w:b/>
          <w:sz w:val="24"/>
          <w:szCs w:val="24"/>
        </w:rPr>
        <w:t>Department for Education</w:t>
      </w:r>
      <w:r w:rsidR="00552A6D" w:rsidRPr="00AE3D1D">
        <w:rPr>
          <w:rFonts w:ascii="Times New Roman" w:hAnsi="Times New Roman" w:cs="Times New Roman"/>
          <w:b/>
          <w:sz w:val="24"/>
          <w:szCs w:val="24"/>
        </w:rPr>
        <w:t xml:space="preserve">, 2017) </w:t>
      </w:r>
      <w:r w:rsidR="00A71C43" w:rsidRPr="00AE3D1D">
        <w:rPr>
          <w:rFonts w:ascii="Times New Roman" w:hAnsi="Times New Roman" w:cs="Times New Roman"/>
          <w:sz w:val="24"/>
          <w:szCs w:val="24"/>
        </w:rPr>
        <w:t>they found that employers may think that their existing workforce is fully proficient, 13% reported skills gaps in their workforce with approximately 1.27 million staff lacking full proficiency in their role (equivalent to 4.4% of the total UK workforce) 13% is a reduction on the 17% seen in 2011 in England, it remains unchanged in smaller Nations such as Scotland (5%) and Wales (4.7%). Managing this skills gap through workforce development and training has seen a decrease in nationally recognised qualifications, from 3.5million in 2015 to 3.3million in 2017. There has also been a shift since 2015 to online learning with around half of all employers providing training online or through e-learning modules. Due to this recent policy reforms which include apprenticeship policy across the nations and new retraining funds to help address these shortages.</w:t>
      </w:r>
      <w:r w:rsidR="006A6C7C" w:rsidRPr="00AE3D1D">
        <w:rPr>
          <w:rFonts w:ascii="Times New Roman" w:hAnsi="Times New Roman" w:cs="Times New Roman"/>
          <w:sz w:val="24"/>
          <w:szCs w:val="24"/>
        </w:rPr>
        <w:t xml:space="preserve"> </w:t>
      </w:r>
    </w:p>
    <w:p w14:paraId="5D050642" w14:textId="4B120B99" w:rsidR="006A6C7C" w:rsidRPr="00AE3D1D" w:rsidRDefault="00056824"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Labour markets are a key indicator to the ability of an organisation to fill employment gaps. The current labour market being tight, according to </w:t>
      </w:r>
      <w:r w:rsidRPr="00AE3D1D">
        <w:rPr>
          <w:rFonts w:ascii="Times New Roman" w:hAnsi="Times New Roman" w:cs="Times New Roman"/>
          <w:b/>
          <w:sz w:val="24"/>
          <w:szCs w:val="24"/>
        </w:rPr>
        <w:t xml:space="preserve">Taylor, S. (2019, p. 41) </w:t>
      </w:r>
      <w:r w:rsidRPr="00AE3D1D">
        <w:rPr>
          <w:rFonts w:ascii="Times New Roman" w:hAnsi="Times New Roman" w:cs="Times New Roman"/>
          <w:sz w:val="24"/>
          <w:szCs w:val="24"/>
        </w:rPr>
        <w:t xml:space="preserve">the signs of a tight market is increased difficulty in finding new recruits and that good people who have the skills that are most in demand are more likely to leave their current employment in order to work for another organisation or set up their own business. This also alters the power balance between employee and employer putting the power in the hands of the employee. Recruitment initiatives such as retire and return, flexible working (for employees that have had to leave previously due to family reasons) and overseas recruitment are needed to bolster the workforce. </w:t>
      </w:r>
    </w:p>
    <w:p w14:paraId="518700E1" w14:textId="26886847" w:rsidR="006A6C7C" w:rsidRPr="00AE3D1D" w:rsidRDefault="00056824" w:rsidP="00797D05">
      <w:pPr>
        <w:spacing w:line="600" w:lineRule="auto"/>
        <w:rPr>
          <w:rFonts w:ascii="Times New Roman" w:hAnsi="Times New Roman" w:cs="Times New Roman"/>
          <w:b/>
          <w:sz w:val="24"/>
          <w:szCs w:val="24"/>
        </w:rPr>
      </w:pPr>
      <w:r w:rsidRPr="00AE3D1D">
        <w:rPr>
          <w:rFonts w:ascii="Times New Roman" w:hAnsi="Times New Roman" w:cs="Times New Roman"/>
          <w:sz w:val="24"/>
          <w:szCs w:val="24"/>
        </w:rPr>
        <w:lastRenderedPageBreak/>
        <w:t>A loose labour market is less problematic for employers</w:t>
      </w:r>
      <w:r w:rsidR="001671E4" w:rsidRPr="00AE3D1D">
        <w:rPr>
          <w:rFonts w:ascii="Times New Roman" w:hAnsi="Times New Roman" w:cs="Times New Roman"/>
          <w:sz w:val="24"/>
          <w:szCs w:val="24"/>
        </w:rPr>
        <w:t xml:space="preserve"> as there is a surplus of labour in the market with the skills required, it’s also easier to retain staff due to the labour m</w:t>
      </w:r>
      <w:r w:rsidR="006A6C7C" w:rsidRPr="00AE3D1D">
        <w:rPr>
          <w:rFonts w:ascii="Times New Roman" w:hAnsi="Times New Roman" w:cs="Times New Roman"/>
          <w:sz w:val="24"/>
          <w:szCs w:val="24"/>
        </w:rPr>
        <w:t xml:space="preserve">arket being flat. </w:t>
      </w:r>
      <w:r w:rsidR="006A6C7C" w:rsidRPr="00AE3D1D">
        <w:rPr>
          <w:rFonts w:ascii="Times New Roman" w:hAnsi="Times New Roman" w:cs="Times New Roman"/>
          <w:b/>
          <w:sz w:val="24"/>
          <w:szCs w:val="24"/>
        </w:rPr>
        <w:t>Taylor, S. (2019, p. 43)</w:t>
      </w:r>
    </w:p>
    <w:p w14:paraId="6F9938CD" w14:textId="7B3B1833" w:rsidR="00B660D3" w:rsidRPr="00AE3D1D" w:rsidRDefault="006A6C7C"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The current labour market is having a negative effect on Hywel Dda, a tight market is making it extremely challenging to hire and maintain the workforce due to the ability of staff to move roles across multiple health boards within Wales.</w:t>
      </w:r>
    </w:p>
    <w:p w14:paraId="22EC2386" w14:textId="783EDD48" w:rsidR="00052BB7" w:rsidRPr="00AE3D1D" w:rsidRDefault="00052BB7" w:rsidP="00232702">
      <w:pPr>
        <w:pStyle w:val="Heading2"/>
        <w:rPr>
          <w:rFonts w:ascii="Times New Roman" w:hAnsi="Times New Roman" w:cs="Times New Roman"/>
          <w:sz w:val="24"/>
          <w:szCs w:val="24"/>
        </w:rPr>
      </w:pPr>
      <w:bookmarkStart w:id="6" w:name="_Toc93756514"/>
      <w:r w:rsidRPr="00AE3D1D">
        <w:rPr>
          <w:rFonts w:ascii="Times New Roman" w:hAnsi="Times New Roman" w:cs="Times New Roman"/>
          <w:sz w:val="24"/>
          <w:szCs w:val="24"/>
        </w:rPr>
        <w:t>The importance of employer branding to resourcing activities</w:t>
      </w:r>
      <w:bookmarkEnd w:id="6"/>
    </w:p>
    <w:p w14:paraId="64833E85" w14:textId="2D8F1DB1" w:rsidR="00EF29C7" w:rsidRPr="00AE3D1D" w:rsidRDefault="00EF29C7" w:rsidP="00797D05">
      <w:pPr>
        <w:spacing w:line="600" w:lineRule="auto"/>
        <w:rPr>
          <w:rFonts w:ascii="Times New Roman" w:hAnsi="Times New Roman" w:cs="Times New Roman"/>
          <w:b/>
          <w:color w:val="000000"/>
          <w:sz w:val="24"/>
          <w:szCs w:val="24"/>
          <w:shd w:val="clear" w:color="auto" w:fill="FFFFFF"/>
        </w:rPr>
      </w:pPr>
      <w:r w:rsidRPr="00AE3D1D">
        <w:rPr>
          <w:rFonts w:ascii="Times New Roman" w:hAnsi="Times New Roman" w:cs="Times New Roman"/>
          <w:sz w:val="24"/>
          <w:szCs w:val="24"/>
        </w:rPr>
        <w:t>A</w:t>
      </w:r>
      <w:r w:rsidR="002D3FE1" w:rsidRPr="00AE3D1D">
        <w:rPr>
          <w:rFonts w:ascii="Times New Roman" w:hAnsi="Times New Roman" w:cs="Times New Roman"/>
          <w:color w:val="000000"/>
          <w:sz w:val="24"/>
          <w:szCs w:val="24"/>
          <w:shd w:val="clear" w:color="auto" w:fill="FFFFFF"/>
        </w:rPr>
        <w:t xml:space="preserve"> poor candidate experience can have a negative knock-on effect on the strength of an employer’s brand.</w:t>
      </w:r>
      <w:r w:rsidRPr="00AE3D1D">
        <w:rPr>
          <w:rFonts w:ascii="Times New Roman" w:hAnsi="Times New Roman" w:cs="Times New Roman"/>
          <w:sz w:val="24"/>
          <w:szCs w:val="24"/>
        </w:rPr>
        <w:t xml:space="preserve"> </w:t>
      </w:r>
      <w:r w:rsidRPr="00AE3D1D">
        <w:rPr>
          <w:rFonts w:ascii="Times New Roman" w:hAnsi="Times New Roman" w:cs="Times New Roman"/>
          <w:b/>
          <w:color w:val="000000"/>
          <w:sz w:val="24"/>
          <w:szCs w:val="24"/>
          <w:shd w:val="clear" w:color="auto" w:fill="FFFFFF"/>
        </w:rPr>
        <w:t>(</w:t>
      </w:r>
      <w:r w:rsidR="003B60DC" w:rsidRPr="00AE3D1D">
        <w:rPr>
          <w:rFonts w:ascii="Times New Roman" w:hAnsi="Times New Roman" w:cs="Times New Roman"/>
          <w:b/>
          <w:color w:val="000000"/>
          <w:sz w:val="24"/>
          <w:szCs w:val="24"/>
          <w:shd w:val="clear" w:color="auto" w:fill="FFFFFF"/>
        </w:rPr>
        <w:t>CIPD</w:t>
      </w:r>
      <w:r w:rsidRPr="00AE3D1D">
        <w:rPr>
          <w:rFonts w:ascii="Times New Roman" w:hAnsi="Times New Roman" w:cs="Times New Roman"/>
          <w:b/>
          <w:color w:val="000000"/>
          <w:sz w:val="24"/>
          <w:szCs w:val="24"/>
          <w:shd w:val="clear" w:color="auto" w:fill="FFFFFF"/>
        </w:rPr>
        <w:t xml:space="preserve">, 2015) </w:t>
      </w:r>
    </w:p>
    <w:p w14:paraId="2642499E" w14:textId="39A81A08" w:rsidR="00EF29C7" w:rsidRPr="00AE3D1D" w:rsidRDefault="002D3FE1" w:rsidP="00797D05">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Hywel Dda’s Brand and Values are linked the behaviours as an organisation and employee </w:t>
      </w:r>
      <w:r w:rsidR="00CE028B" w:rsidRPr="00AE3D1D">
        <w:rPr>
          <w:rFonts w:ascii="Times New Roman" w:hAnsi="Times New Roman" w:cs="Times New Roman"/>
          <w:b/>
          <w:color w:val="000000"/>
          <w:sz w:val="24"/>
          <w:szCs w:val="24"/>
          <w:shd w:val="clear" w:color="auto" w:fill="FFFFFF"/>
        </w:rPr>
        <w:t>(</w:t>
      </w:r>
      <w:r w:rsidR="003B60DC" w:rsidRPr="00AE3D1D">
        <w:rPr>
          <w:rFonts w:ascii="Times New Roman" w:hAnsi="Times New Roman" w:cs="Times New Roman"/>
          <w:b/>
          <w:color w:val="000000"/>
          <w:sz w:val="24"/>
          <w:szCs w:val="24"/>
          <w:shd w:val="clear" w:color="auto" w:fill="FFFFFF"/>
        </w:rPr>
        <w:t>Hywel Dda Health Board</w:t>
      </w:r>
      <w:r w:rsidR="00CE028B" w:rsidRPr="00AE3D1D">
        <w:rPr>
          <w:rFonts w:ascii="Times New Roman" w:hAnsi="Times New Roman" w:cs="Times New Roman"/>
          <w:b/>
          <w:color w:val="000000"/>
          <w:sz w:val="24"/>
          <w:szCs w:val="24"/>
          <w:shd w:val="clear" w:color="auto" w:fill="FFFFFF"/>
        </w:rPr>
        <w:t xml:space="preserve">, 2022) </w:t>
      </w:r>
      <w:r w:rsidR="00CE028B" w:rsidRPr="00AE3D1D">
        <w:rPr>
          <w:rFonts w:ascii="Times New Roman" w:hAnsi="Times New Roman" w:cs="Times New Roman"/>
          <w:color w:val="000000"/>
          <w:sz w:val="24"/>
          <w:szCs w:val="24"/>
          <w:shd w:val="clear" w:color="auto" w:fill="FFFFFF"/>
        </w:rPr>
        <w:t>as an organisation putting people at the heart of everything we do, working together to be the best we can be, striving to deliver and develop excellent service</w:t>
      </w:r>
      <w:r w:rsidR="003A1DF6" w:rsidRPr="00AE3D1D">
        <w:rPr>
          <w:rFonts w:ascii="Times New Roman" w:hAnsi="Times New Roman" w:cs="Times New Roman"/>
          <w:color w:val="000000"/>
          <w:sz w:val="24"/>
          <w:szCs w:val="24"/>
          <w:shd w:val="clear" w:color="auto" w:fill="FFFFFF"/>
        </w:rPr>
        <w:t>, these values are also a key part of our recruitment process ensuring dignity, respect and fairness are always part of the on boarding process.</w:t>
      </w:r>
      <w:r w:rsidR="00CE028B" w:rsidRPr="00AE3D1D">
        <w:rPr>
          <w:rFonts w:ascii="Times New Roman" w:hAnsi="Times New Roman" w:cs="Times New Roman"/>
          <w:color w:val="000000"/>
          <w:sz w:val="24"/>
          <w:szCs w:val="24"/>
          <w:shd w:val="clear" w:color="auto" w:fill="FFFFFF"/>
        </w:rPr>
        <w:t xml:space="preserve"> </w:t>
      </w:r>
    </w:p>
    <w:p w14:paraId="6EB91FFA" w14:textId="1C618355" w:rsidR="00EF29C7" w:rsidRPr="00AE3D1D" w:rsidRDefault="004F7FC6" w:rsidP="00797D05">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Snappy slogans may seem at first sight trivial but according to </w:t>
      </w:r>
      <w:r w:rsidRPr="00AE3D1D">
        <w:rPr>
          <w:rFonts w:ascii="Times New Roman" w:hAnsi="Times New Roman" w:cs="Times New Roman"/>
          <w:b/>
          <w:sz w:val="24"/>
          <w:szCs w:val="24"/>
        </w:rPr>
        <w:t xml:space="preserve">Taylor, S. (2019, p. 292) </w:t>
      </w:r>
      <w:r w:rsidRPr="00AE3D1D">
        <w:rPr>
          <w:rFonts w:ascii="Times New Roman" w:hAnsi="Times New Roman" w:cs="Times New Roman"/>
          <w:color w:val="000000"/>
          <w:sz w:val="24"/>
          <w:szCs w:val="24"/>
          <w:shd w:val="clear" w:color="auto" w:fill="FFFFFF"/>
        </w:rPr>
        <w:t xml:space="preserve">Advertising slogans or corporate logos, can be terrifically powerful in helping build and retain what is known as ‘brand equity’. Consumers come to associate, short, snappy slogans with a wide range of other perceptions about the company, such as knowledge or feelings. </w:t>
      </w:r>
      <w:r w:rsidR="00B660D3" w:rsidRPr="00AE3D1D">
        <w:rPr>
          <w:rFonts w:ascii="Times New Roman" w:hAnsi="Times New Roman" w:cs="Times New Roman"/>
          <w:color w:val="000000"/>
          <w:sz w:val="24"/>
          <w:szCs w:val="24"/>
          <w:shd w:val="clear" w:color="auto" w:fill="FFFFFF"/>
        </w:rPr>
        <w:t xml:space="preserve">Train.Work.Live is the brand aligned to our values within Hywel Dda </w:t>
      </w:r>
      <w:r w:rsidR="0002777B" w:rsidRPr="00AE3D1D">
        <w:rPr>
          <w:rFonts w:ascii="Times New Roman" w:hAnsi="Times New Roman" w:cs="Times New Roman"/>
          <w:b/>
          <w:color w:val="000000"/>
          <w:sz w:val="24"/>
          <w:szCs w:val="24"/>
          <w:shd w:val="clear" w:color="auto" w:fill="FFFFFF"/>
        </w:rPr>
        <w:t xml:space="preserve">(us, 2022) </w:t>
      </w:r>
      <w:r w:rsidR="0002777B" w:rsidRPr="00AE3D1D">
        <w:rPr>
          <w:rFonts w:ascii="Times New Roman" w:hAnsi="Times New Roman" w:cs="Times New Roman"/>
          <w:color w:val="000000"/>
          <w:sz w:val="24"/>
          <w:szCs w:val="24"/>
          <w:shd w:val="clear" w:color="auto" w:fill="FFFFFF"/>
        </w:rPr>
        <w:t xml:space="preserve">this </w:t>
      </w:r>
      <w:r w:rsidR="0002777B" w:rsidRPr="00AE3D1D">
        <w:rPr>
          <w:rFonts w:ascii="Times New Roman" w:hAnsi="Times New Roman" w:cs="Times New Roman"/>
          <w:color w:val="000000"/>
          <w:sz w:val="24"/>
          <w:szCs w:val="24"/>
          <w:shd w:val="clear" w:color="auto" w:fill="FFFFFF"/>
        </w:rPr>
        <w:lastRenderedPageBreak/>
        <w:t>branding is aimed to break down the health board values of offering training, a positive working environment and the ability to live and enjoy west wales</w:t>
      </w:r>
      <w:r w:rsidR="00EF29C7" w:rsidRPr="00AE3D1D">
        <w:rPr>
          <w:rFonts w:ascii="Times New Roman" w:hAnsi="Times New Roman" w:cs="Times New Roman"/>
          <w:color w:val="000000"/>
          <w:sz w:val="24"/>
          <w:szCs w:val="24"/>
          <w:shd w:val="clear" w:color="auto" w:fill="FFFFFF"/>
        </w:rPr>
        <w:t>.</w:t>
      </w:r>
    </w:p>
    <w:p w14:paraId="1B6DEE36" w14:textId="53DD5F9C" w:rsidR="00C470AA" w:rsidRPr="00AE3D1D" w:rsidRDefault="00EF29C7" w:rsidP="00797D05">
      <w:pPr>
        <w:spacing w:line="600" w:lineRule="auto"/>
        <w:rPr>
          <w:rFonts w:ascii="Times New Roman" w:hAnsi="Times New Roman" w:cs="Times New Roman"/>
          <w:b/>
          <w:color w:val="000000"/>
          <w:sz w:val="24"/>
          <w:szCs w:val="24"/>
          <w:shd w:val="clear" w:color="auto" w:fill="FFFFFF"/>
        </w:rPr>
      </w:pPr>
      <w:r w:rsidRPr="00AE3D1D">
        <w:rPr>
          <w:rFonts w:ascii="Times New Roman" w:hAnsi="Times New Roman" w:cs="Times New Roman"/>
          <w:color w:val="000000"/>
          <w:sz w:val="24"/>
          <w:szCs w:val="24"/>
          <w:shd w:val="clear" w:color="auto" w:fill="FFFFFF"/>
        </w:rPr>
        <w:t>T</w:t>
      </w:r>
      <w:r w:rsidR="0002777B" w:rsidRPr="00AE3D1D">
        <w:rPr>
          <w:rFonts w:ascii="Times New Roman" w:hAnsi="Times New Roman" w:cs="Times New Roman"/>
          <w:color w:val="000000"/>
          <w:sz w:val="24"/>
          <w:szCs w:val="24"/>
          <w:shd w:val="clear" w:color="auto" w:fill="FFFFFF"/>
        </w:rPr>
        <w:t>here is a case against employer branding as a kind of marketing activity that is inherently manipulative, serving the interests of the employers while harming those of the employees. The branding is trying to appeal to people’s emotions, sense of self-worth and self-identity in order to affect their behaviour in the labour market.</w:t>
      </w:r>
      <w:r w:rsidR="003B60DC" w:rsidRPr="00AE3D1D">
        <w:rPr>
          <w:rFonts w:ascii="Times New Roman" w:hAnsi="Times New Roman" w:cs="Times New Roman"/>
          <w:b/>
          <w:color w:val="000000"/>
          <w:sz w:val="24"/>
          <w:szCs w:val="24"/>
          <w:shd w:val="clear" w:color="auto" w:fill="FFFFFF"/>
        </w:rPr>
        <w:t xml:space="preserve"> </w:t>
      </w:r>
      <w:r w:rsidR="00C470AA" w:rsidRPr="00AE3D1D">
        <w:rPr>
          <w:rFonts w:ascii="Times New Roman" w:hAnsi="Times New Roman" w:cs="Times New Roman"/>
          <w:b/>
          <w:color w:val="000000"/>
          <w:sz w:val="24"/>
          <w:szCs w:val="24"/>
          <w:shd w:val="clear" w:color="auto" w:fill="FFFFFF"/>
        </w:rPr>
        <w:t xml:space="preserve">Taylor, S. (2019, p. 300) </w:t>
      </w:r>
    </w:p>
    <w:p w14:paraId="24545551" w14:textId="6B9F528C" w:rsidR="00C470AA" w:rsidRPr="00AE3D1D" w:rsidRDefault="00056824" w:rsidP="00797D05">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But the main goal here being the employer trying to catch the eye of the labour market to separate </w:t>
      </w:r>
      <w:r w:rsidR="00C470AA" w:rsidRPr="00AE3D1D">
        <w:rPr>
          <w:rFonts w:ascii="Times New Roman" w:hAnsi="Times New Roman" w:cs="Times New Roman"/>
          <w:color w:val="000000"/>
          <w:sz w:val="24"/>
          <w:szCs w:val="24"/>
          <w:shd w:val="clear" w:color="auto" w:fill="FFFFFF"/>
        </w:rPr>
        <w:t>one origination from the other, this is the idea behind Hywel Dda’s Train.Work.Live branding.</w:t>
      </w:r>
    </w:p>
    <w:p w14:paraId="1EBC025A" w14:textId="0E07541E" w:rsidR="002D3FE1" w:rsidRPr="00AE3D1D" w:rsidRDefault="001671E4" w:rsidP="00797D05">
      <w:pPr>
        <w:spacing w:line="600" w:lineRule="auto"/>
        <w:rPr>
          <w:rFonts w:ascii="Times New Roman" w:hAnsi="Times New Roman" w:cs="Times New Roman"/>
          <w:b/>
          <w:sz w:val="24"/>
          <w:szCs w:val="24"/>
        </w:rPr>
      </w:pPr>
      <w:r w:rsidRPr="00AE3D1D">
        <w:rPr>
          <w:rFonts w:ascii="Times New Roman" w:hAnsi="Times New Roman" w:cs="Times New Roman"/>
          <w:color w:val="000000"/>
          <w:sz w:val="24"/>
          <w:szCs w:val="24"/>
          <w:shd w:val="clear" w:color="auto" w:fill="FFFFFF"/>
        </w:rPr>
        <w:t xml:space="preserve">Employee value propositions is an additional benefit package that can be made up of policy (flexible working from day one) or </w:t>
      </w:r>
      <w:r w:rsidR="00473B81" w:rsidRPr="00AE3D1D">
        <w:rPr>
          <w:rFonts w:ascii="Times New Roman" w:hAnsi="Times New Roman" w:cs="Times New Roman"/>
          <w:color w:val="000000"/>
          <w:sz w:val="24"/>
          <w:szCs w:val="24"/>
          <w:shd w:val="clear" w:color="auto" w:fill="FFFFFF"/>
        </w:rPr>
        <w:t>monitory</w:t>
      </w:r>
      <w:r w:rsidRPr="00AE3D1D">
        <w:rPr>
          <w:rFonts w:ascii="Times New Roman" w:hAnsi="Times New Roman" w:cs="Times New Roman"/>
          <w:color w:val="000000"/>
          <w:sz w:val="24"/>
          <w:szCs w:val="24"/>
          <w:shd w:val="clear" w:color="auto" w:fill="FFFFFF"/>
        </w:rPr>
        <w:t xml:space="preserve"> </w:t>
      </w:r>
      <w:r w:rsidR="00473B81" w:rsidRPr="00AE3D1D">
        <w:rPr>
          <w:rFonts w:ascii="Times New Roman" w:hAnsi="Times New Roman" w:cs="Times New Roman"/>
          <w:color w:val="000000"/>
          <w:sz w:val="24"/>
          <w:szCs w:val="24"/>
          <w:shd w:val="clear" w:color="auto" w:fill="FFFFFF"/>
        </w:rPr>
        <w:t xml:space="preserve">(pensions and employee benefits) it’s a non-cash provision within a reward package. According to </w:t>
      </w:r>
      <w:r w:rsidR="009A562B" w:rsidRPr="00AE3D1D">
        <w:rPr>
          <w:rFonts w:ascii="Times New Roman" w:hAnsi="Times New Roman" w:cs="Times New Roman"/>
          <w:b/>
          <w:color w:val="000000"/>
          <w:sz w:val="24"/>
          <w:szCs w:val="24"/>
          <w:shd w:val="clear" w:color="auto" w:fill="FFFFFF"/>
        </w:rPr>
        <w:t xml:space="preserve">(CIPD, 2022) </w:t>
      </w:r>
      <w:r w:rsidR="00F05C0B" w:rsidRPr="00AE3D1D">
        <w:rPr>
          <w:rFonts w:ascii="Times New Roman" w:hAnsi="Times New Roman" w:cs="Times New Roman"/>
          <w:color w:val="000000"/>
          <w:sz w:val="24"/>
          <w:szCs w:val="24"/>
          <w:shd w:val="clear" w:color="auto" w:fill="FFFFFF"/>
        </w:rPr>
        <w:t>they were</w:t>
      </w:r>
      <w:r w:rsidR="009A562B" w:rsidRPr="00AE3D1D">
        <w:rPr>
          <w:rFonts w:ascii="Times New Roman" w:hAnsi="Times New Roman" w:cs="Times New Roman"/>
          <w:color w:val="000000"/>
          <w:sz w:val="24"/>
          <w:szCs w:val="24"/>
          <w:shd w:val="clear" w:color="auto" w:fill="FFFFFF"/>
        </w:rPr>
        <w:t xml:space="preserve"> originally introduced as a retention tool for employers, but now they also attract </w:t>
      </w:r>
      <w:r w:rsidR="00F05C0B" w:rsidRPr="00AE3D1D">
        <w:rPr>
          <w:rFonts w:ascii="Times New Roman" w:hAnsi="Times New Roman" w:cs="Times New Roman"/>
          <w:color w:val="000000"/>
          <w:sz w:val="24"/>
          <w:szCs w:val="24"/>
          <w:shd w:val="clear" w:color="auto" w:fill="FFFFFF"/>
        </w:rPr>
        <w:t>potential employees from the labour market.</w:t>
      </w:r>
      <w:r w:rsidR="00C470AA" w:rsidRPr="00AE3D1D">
        <w:rPr>
          <w:rFonts w:ascii="Times New Roman" w:hAnsi="Times New Roman" w:cs="Times New Roman"/>
          <w:color w:val="000000"/>
          <w:sz w:val="24"/>
          <w:szCs w:val="24"/>
          <w:shd w:val="clear" w:color="auto" w:fill="FFFFFF"/>
        </w:rPr>
        <w:t xml:space="preserve"> Hywel Dda make this clear in their recruitment adverts, NHS pension and Employee benefits are mentioned to improve overall value of working within the health board.</w:t>
      </w:r>
    </w:p>
    <w:p w14:paraId="11B2FB96" w14:textId="4D8F9F97" w:rsidR="00052BB7" w:rsidRPr="00AE3D1D" w:rsidRDefault="00052BB7" w:rsidP="00232702">
      <w:pPr>
        <w:pStyle w:val="Heading2"/>
        <w:rPr>
          <w:rFonts w:ascii="Times New Roman" w:hAnsi="Times New Roman" w:cs="Times New Roman"/>
          <w:sz w:val="24"/>
          <w:szCs w:val="24"/>
        </w:rPr>
      </w:pPr>
      <w:bookmarkStart w:id="7" w:name="_Toc93756515"/>
      <w:r w:rsidRPr="00AE3D1D">
        <w:rPr>
          <w:rFonts w:ascii="Times New Roman" w:hAnsi="Times New Roman" w:cs="Times New Roman"/>
          <w:sz w:val="24"/>
          <w:szCs w:val="24"/>
        </w:rPr>
        <w:t>Different approached to candidate pipelines and how to assess the value of different sourcing channels</w:t>
      </w:r>
      <w:bookmarkEnd w:id="7"/>
    </w:p>
    <w:p w14:paraId="08AAEC0E" w14:textId="157B96FB" w:rsidR="0052702A" w:rsidRPr="00AE3D1D" w:rsidRDefault="00667395"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According to </w:t>
      </w:r>
      <w:r w:rsidR="003836C9" w:rsidRPr="00AE3D1D">
        <w:rPr>
          <w:rFonts w:ascii="Times New Roman" w:hAnsi="Times New Roman" w:cs="Times New Roman"/>
          <w:b/>
          <w:sz w:val="24"/>
          <w:szCs w:val="24"/>
        </w:rPr>
        <w:t xml:space="preserve">(Hartley, 2015) </w:t>
      </w:r>
      <w:r w:rsidR="003836C9" w:rsidRPr="00AE3D1D">
        <w:rPr>
          <w:rFonts w:ascii="Times New Roman" w:hAnsi="Times New Roman" w:cs="Times New Roman"/>
          <w:sz w:val="24"/>
          <w:szCs w:val="24"/>
        </w:rPr>
        <w:t xml:space="preserve">a key part of ensuring a wide verity in recruitment practice is to understand the background of individuals and the story that tells. Given the choice between </w:t>
      </w:r>
      <w:r w:rsidR="003836C9" w:rsidRPr="00AE3D1D">
        <w:rPr>
          <w:rFonts w:ascii="Times New Roman" w:hAnsi="Times New Roman" w:cs="Times New Roman"/>
          <w:sz w:val="24"/>
          <w:szCs w:val="24"/>
        </w:rPr>
        <w:lastRenderedPageBreak/>
        <w:t xml:space="preserve">two candidates one with a perfect application and one who has fought through difficulty known as a ‘scrapper’. Hartley knows who flourishes in the darkest of spaces are empowered with grit to persist, their secret weapon being passion and purpose. </w:t>
      </w:r>
      <w:r w:rsidR="0052702A" w:rsidRPr="00AE3D1D">
        <w:rPr>
          <w:rFonts w:ascii="Times New Roman" w:hAnsi="Times New Roman" w:cs="Times New Roman"/>
          <w:sz w:val="24"/>
          <w:szCs w:val="24"/>
        </w:rPr>
        <w:t>Hywel Dda shortlisting is based on competency and qualification, a possible review of this could open up the market to candidates historically not hired due to this practice.</w:t>
      </w:r>
    </w:p>
    <w:p w14:paraId="24A41610" w14:textId="77701B6B" w:rsidR="0052702A" w:rsidRPr="00AE3D1D" w:rsidRDefault="003836C9" w:rsidP="00797D05">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sz w:val="24"/>
          <w:szCs w:val="24"/>
        </w:rPr>
        <w:t xml:space="preserve">Education liaison </w:t>
      </w:r>
      <w:r w:rsidRPr="00AE3D1D">
        <w:rPr>
          <w:rFonts w:ascii="Times New Roman" w:hAnsi="Times New Roman" w:cs="Times New Roman"/>
          <w:color w:val="000000"/>
          <w:sz w:val="24"/>
          <w:szCs w:val="24"/>
          <w:shd w:val="clear" w:color="auto" w:fill="FFFFFF"/>
        </w:rPr>
        <w:t xml:space="preserve">involves recruiting people directly from educational institutions. Reports that recruiting former work placement students is rated as being the most effective graduate recruitment method, within the </w:t>
      </w:r>
      <w:r w:rsidR="0052702A" w:rsidRPr="00AE3D1D">
        <w:rPr>
          <w:rFonts w:ascii="Times New Roman" w:hAnsi="Times New Roman" w:cs="Times New Roman"/>
          <w:color w:val="000000"/>
          <w:sz w:val="24"/>
          <w:szCs w:val="24"/>
          <w:shd w:val="clear" w:color="auto" w:fill="FFFFFF"/>
        </w:rPr>
        <w:t>Hywel Dda</w:t>
      </w:r>
      <w:r w:rsidRPr="00AE3D1D">
        <w:rPr>
          <w:rFonts w:ascii="Times New Roman" w:hAnsi="Times New Roman" w:cs="Times New Roman"/>
          <w:color w:val="000000"/>
          <w:sz w:val="24"/>
          <w:szCs w:val="24"/>
          <w:shd w:val="clear" w:color="auto" w:fill="FFFFFF"/>
        </w:rPr>
        <w:t xml:space="preserve"> this is the key engagement for Nurses to move into a health board setting and start their careers. </w:t>
      </w:r>
      <w:r w:rsidR="001A2609" w:rsidRPr="00AE3D1D">
        <w:rPr>
          <w:rFonts w:ascii="Times New Roman" w:hAnsi="Times New Roman" w:cs="Times New Roman"/>
          <w:b/>
          <w:color w:val="000000"/>
          <w:sz w:val="24"/>
          <w:szCs w:val="24"/>
          <w:shd w:val="clear" w:color="auto" w:fill="FFFFFF"/>
        </w:rPr>
        <w:t>Taylor, S. (2019, p. 266</w:t>
      </w:r>
      <w:r w:rsidR="0052702A" w:rsidRPr="00AE3D1D">
        <w:rPr>
          <w:rFonts w:ascii="Times New Roman" w:hAnsi="Times New Roman" w:cs="Times New Roman"/>
          <w:b/>
          <w:color w:val="000000"/>
          <w:sz w:val="24"/>
          <w:szCs w:val="24"/>
          <w:shd w:val="clear" w:color="auto" w:fill="FFFFFF"/>
        </w:rPr>
        <w:t>)</w:t>
      </w:r>
    </w:p>
    <w:p w14:paraId="5831B39F" w14:textId="23882583" w:rsidR="00667395" w:rsidRPr="00AE3D1D" w:rsidRDefault="003836C9" w:rsidP="00797D05">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Sch</w:t>
      </w:r>
      <w:r w:rsidR="00BD15CA" w:rsidRPr="00AE3D1D">
        <w:rPr>
          <w:rFonts w:ascii="Times New Roman" w:hAnsi="Times New Roman" w:cs="Times New Roman"/>
          <w:color w:val="000000"/>
          <w:sz w:val="24"/>
          <w:szCs w:val="24"/>
          <w:shd w:val="clear" w:color="auto" w:fill="FFFFFF"/>
        </w:rPr>
        <w:t xml:space="preserve">ool recruitment drives through work experience for students also forms part of this candidate pipeline. Recruiting through Modern apprenticeships can help pick up school leavers who choose not to continue to university according to </w:t>
      </w:r>
      <w:r w:rsidR="00BD15CA" w:rsidRPr="00AE3D1D">
        <w:rPr>
          <w:rFonts w:ascii="Times New Roman" w:hAnsi="Times New Roman" w:cs="Times New Roman"/>
          <w:b/>
          <w:color w:val="000000"/>
          <w:sz w:val="24"/>
          <w:szCs w:val="24"/>
          <w:shd w:val="clear" w:color="auto" w:fill="FFFFFF"/>
        </w:rPr>
        <w:t xml:space="preserve">Taylor, S. (2019, p. 268) </w:t>
      </w:r>
      <w:r w:rsidR="00BD15CA" w:rsidRPr="00AE3D1D">
        <w:rPr>
          <w:rFonts w:ascii="Times New Roman" w:hAnsi="Times New Roman" w:cs="Times New Roman"/>
          <w:color w:val="000000"/>
          <w:sz w:val="24"/>
          <w:szCs w:val="24"/>
          <w:shd w:val="clear" w:color="auto" w:fill="FFFFFF"/>
        </w:rPr>
        <w:t>being able to hire young people into an organisation early on to obtain a qualification while still working and earning.</w:t>
      </w:r>
    </w:p>
    <w:p w14:paraId="5F647D4C" w14:textId="2B053068" w:rsidR="00F05C0B" w:rsidRPr="00AE3D1D" w:rsidRDefault="00052BB7" w:rsidP="00232702">
      <w:pPr>
        <w:pStyle w:val="Heading2"/>
        <w:rPr>
          <w:rFonts w:ascii="Times New Roman" w:hAnsi="Times New Roman" w:cs="Times New Roman"/>
          <w:sz w:val="24"/>
          <w:szCs w:val="24"/>
        </w:rPr>
      </w:pPr>
      <w:bookmarkStart w:id="8" w:name="_Toc93756516"/>
      <w:r w:rsidRPr="00AE3D1D">
        <w:rPr>
          <w:rFonts w:ascii="Times New Roman" w:hAnsi="Times New Roman" w:cs="Times New Roman"/>
          <w:sz w:val="24"/>
          <w:szCs w:val="24"/>
        </w:rPr>
        <w:t>How to design and select assessment approaches for all levels in the organisation</w:t>
      </w:r>
      <w:bookmarkEnd w:id="8"/>
    </w:p>
    <w:p w14:paraId="011ECB2B" w14:textId="3E0E8ADD" w:rsidR="00D74A52" w:rsidRPr="00AE3D1D" w:rsidRDefault="00D74A52"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Traditional recruitment can be broken down into, Application, Shortlisting, Interview.</w:t>
      </w:r>
    </w:p>
    <w:p w14:paraId="2B019C82" w14:textId="77777777" w:rsidR="001A2609" w:rsidRPr="00AE3D1D" w:rsidRDefault="00D74A52" w:rsidP="00797D05">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b/>
          <w:color w:val="000000"/>
          <w:sz w:val="24"/>
          <w:szCs w:val="24"/>
          <w:shd w:val="clear" w:color="auto" w:fill="FFFFFF"/>
        </w:rPr>
        <w:t xml:space="preserve">Taylor, S. (2019, p. 312) </w:t>
      </w:r>
      <w:r w:rsidRPr="00AE3D1D">
        <w:rPr>
          <w:rFonts w:ascii="Times New Roman" w:hAnsi="Times New Roman" w:cs="Times New Roman"/>
          <w:color w:val="000000"/>
          <w:sz w:val="24"/>
          <w:szCs w:val="24"/>
          <w:shd w:val="clear" w:color="auto" w:fill="FFFFFF"/>
        </w:rPr>
        <w:t xml:space="preserve">Applications forms and CV’s are the main forms of application forms are usually pre-filled with questions that the employer wants to know, it can then include a brief summary where CV type response can be added, because these forms are so restrictive in their design, this may lead to excellent candidates being overlooked. However </w:t>
      </w:r>
      <w:r w:rsidRPr="00AE3D1D">
        <w:rPr>
          <w:rFonts w:ascii="Times New Roman" w:hAnsi="Times New Roman" w:cs="Times New Roman"/>
          <w:color w:val="000000"/>
          <w:sz w:val="24"/>
          <w:szCs w:val="24"/>
          <w:shd w:val="clear" w:color="auto" w:fill="FFFFFF"/>
        </w:rPr>
        <w:lastRenderedPageBreak/>
        <w:t xml:space="preserve">CV’s can be criticised for giving job applicants the opportunity to sell themselves to a potential employer by material in their applications that is irrelevant. </w:t>
      </w:r>
    </w:p>
    <w:p w14:paraId="6F6DAD72" w14:textId="669CDE1B" w:rsidR="00D74A52" w:rsidRPr="00AE3D1D" w:rsidRDefault="00D74A52" w:rsidP="00797D05">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b/>
          <w:color w:val="000000"/>
          <w:sz w:val="24"/>
          <w:szCs w:val="24"/>
          <w:shd w:val="clear" w:color="auto" w:fill="FFFFFF"/>
        </w:rPr>
        <w:t xml:space="preserve">Taylor, S. (2019, p. 313) </w:t>
      </w:r>
      <w:r w:rsidRPr="00AE3D1D">
        <w:rPr>
          <w:rFonts w:ascii="Times New Roman" w:hAnsi="Times New Roman" w:cs="Times New Roman"/>
          <w:color w:val="000000"/>
          <w:sz w:val="24"/>
          <w:szCs w:val="24"/>
          <w:shd w:val="clear" w:color="auto" w:fill="FFFFFF"/>
        </w:rPr>
        <w:t>Suggests the best solution being designing separate applications for each vacancy advertised. This resolve the problem around CV’s and can allow an application form to be more specific. Shortlisting</w:t>
      </w:r>
      <w:r w:rsidR="0021495D" w:rsidRPr="00AE3D1D">
        <w:rPr>
          <w:rFonts w:ascii="Times New Roman" w:hAnsi="Times New Roman" w:cs="Times New Roman"/>
          <w:color w:val="000000"/>
          <w:sz w:val="24"/>
          <w:szCs w:val="24"/>
          <w:shd w:val="clear" w:color="auto" w:fill="FFFFFF"/>
        </w:rPr>
        <w:t xml:space="preserve"> is used once the application closes to score the applications, within Hywel Dda our process is to have at least two people shortlisting each Application Form to ensure fairness and equity between candidates. On the shortlisting screen all personal identifiable information is removed to minimise sex, ethnic and gender bias. </w:t>
      </w:r>
    </w:p>
    <w:p w14:paraId="0C0319F1" w14:textId="24B13157" w:rsidR="001A2609" w:rsidRPr="00AE3D1D" w:rsidRDefault="00BF3994" w:rsidP="00797D05">
      <w:pPr>
        <w:spacing w:line="600" w:lineRule="auto"/>
        <w:rPr>
          <w:rFonts w:ascii="Times New Roman" w:hAnsi="Times New Roman" w:cs="Times New Roman"/>
          <w:b/>
          <w:color w:val="000000"/>
          <w:sz w:val="24"/>
          <w:szCs w:val="24"/>
          <w:shd w:val="clear" w:color="auto" w:fill="FFFFFF"/>
        </w:rPr>
      </w:pPr>
      <w:r w:rsidRPr="00AE3D1D">
        <w:rPr>
          <w:rFonts w:ascii="Times New Roman" w:hAnsi="Times New Roman" w:cs="Times New Roman"/>
          <w:b/>
          <w:color w:val="000000"/>
          <w:sz w:val="24"/>
          <w:szCs w:val="24"/>
          <w:shd w:val="clear" w:color="auto" w:fill="FFFFFF"/>
        </w:rPr>
        <w:t xml:space="preserve">Appendix 5 – </w:t>
      </w:r>
      <w:r w:rsidRPr="00AE3D1D">
        <w:rPr>
          <w:rFonts w:ascii="Times New Roman" w:hAnsi="Times New Roman" w:cs="Times New Roman"/>
          <w:color w:val="000000"/>
          <w:sz w:val="24"/>
          <w:szCs w:val="24"/>
          <w:shd w:val="clear" w:color="auto" w:fill="FFFFFF"/>
        </w:rPr>
        <w:t xml:space="preserve">is a cost benefit analysis in hours needed to undertake traditional recruitment process and advanced methods of recruitment as mentioned by </w:t>
      </w:r>
      <w:r w:rsidRPr="00AE3D1D">
        <w:rPr>
          <w:rFonts w:ascii="Times New Roman" w:hAnsi="Times New Roman" w:cs="Times New Roman"/>
          <w:b/>
          <w:color w:val="000000"/>
          <w:sz w:val="24"/>
          <w:szCs w:val="24"/>
          <w:shd w:val="clear" w:color="auto" w:fill="FFFFFF"/>
        </w:rPr>
        <w:t>Taylor, S. (2019, p. 348)</w:t>
      </w:r>
      <w:r w:rsidR="001A2609" w:rsidRPr="00AE3D1D">
        <w:rPr>
          <w:rFonts w:ascii="Times New Roman" w:hAnsi="Times New Roman" w:cs="Times New Roman"/>
          <w:b/>
          <w:color w:val="000000"/>
          <w:sz w:val="24"/>
          <w:szCs w:val="24"/>
          <w:shd w:val="clear" w:color="auto" w:fill="FFFFFF"/>
        </w:rPr>
        <w:t>.</w:t>
      </w:r>
      <w:r w:rsidRPr="00AE3D1D">
        <w:rPr>
          <w:rFonts w:ascii="Times New Roman" w:hAnsi="Times New Roman" w:cs="Times New Roman"/>
          <w:b/>
          <w:color w:val="000000"/>
          <w:sz w:val="24"/>
          <w:szCs w:val="24"/>
          <w:shd w:val="clear" w:color="auto" w:fill="FFFFFF"/>
        </w:rPr>
        <w:t xml:space="preserve"> </w:t>
      </w:r>
      <w:r w:rsidR="007425B0" w:rsidRPr="00AE3D1D">
        <w:rPr>
          <w:rFonts w:ascii="Times New Roman" w:hAnsi="Times New Roman" w:cs="Times New Roman"/>
          <w:color w:val="000000"/>
          <w:sz w:val="24"/>
          <w:szCs w:val="24"/>
          <w:shd w:val="clear" w:color="auto" w:fill="FFFFFF"/>
        </w:rPr>
        <w:t>Based on the research above there is a balance to be had between process and cost to workforce)</w:t>
      </w:r>
    </w:p>
    <w:p w14:paraId="6A2E6AB3" w14:textId="77777777" w:rsidR="001A2609" w:rsidRPr="00AE3D1D" w:rsidRDefault="001A2609" w:rsidP="00797D05">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Assessment centres with</w:t>
      </w:r>
      <w:r w:rsidR="00BF3994" w:rsidRPr="00AE3D1D">
        <w:rPr>
          <w:rFonts w:ascii="Times New Roman" w:hAnsi="Times New Roman" w:cs="Times New Roman"/>
          <w:color w:val="000000"/>
          <w:sz w:val="24"/>
          <w:szCs w:val="24"/>
          <w:shd w:val="clear" w:color="auto" w:fill="FFFFFF"/>
        </w:rPr>
        <w:t xml:space="preserve"> a lower need for hours used so should be the ideal solution but </w:t>
      </w:r>
      <w:r w:rsidR="00BF3994" w:rsidRPr="00AE3D1D">
        <w:rPr>
          <w:rFonts w:ascii="Times New Roman" w:hAnsi="Times New Roman" w:cs="Times New Roman"/>
          <w:b/>
          <w:color w:val="000000"/>
          <w:sz w:val="24"/>
          <w:szCs w:val="24"/>
          <w:shd w:val="clear" w:color="auto" w:fill="FFFFFF"/>
        </w:rPr>
        <w:t>Taylor, S. (2019, p. 348)</w:t>
      </w:r>
      <w:r w:rsidR="00BF3994" w:rsidRPr="00AE3D1D">
        <w:rPr>
          <w:rFonts w:ascii="Times New Roman" w:hAnsi="Times New Roman" w:cs="Times New Roman"/>
          <w:color w:val="000000"/>
          <w:sz w:val="24"/>
          <w:szCs w:val="24"/>
          <w:shd w:val="clear" w:color="auto" w:fill="FFFFFF"/>
        </w:rPr>
        <w:t xml:space="preserve"> mentions that they can throw up issues surrounding fairness and that the test’s do not discriminate on grounds of sex, race or disability, there is also a chance of unfair bias towards candidates. The risks can be mitigated through designing exercises that are job-related but do not give an advantage to those with extensive knowledge of the role, </w:t>
      </w:r>
      <w:r w:rsidR="00BF3994" w:rsidRPr="00AE3D1D">
        <w:rPr>
          <w:rFonts w:ascii="Times New Roman" w:hAnsi="Times New Roman" w:cs="Times New Roman"/>
          <w:color w:val="000000"/>
          <w:sz w:val="24"/>
          <w:szCs w:val="24"/>
          <w:shd w:val="clear" w:color="auto" w:fill="FFFFFF"/>
        </w:rPr>
        <w:lastRenderedPageBreak/>
        <w:t>retaining organisation specific exercises make it equitable for recruits not just at this stage but also future interviews.</w:t>
      </w:r>
      <w:r w:rsidR="009214E7" w:rsidRPr="00AE3D1D">
        <w:rPr>
          <w:rFonts w:ascii="Times New Roman" w:hAnsi="Times New Roman" w:cs="Times New Roman"/>
          <w:color w:val="000000"/>
          <w:sz w:val="24"/>
          <w:szCs w:val="24"/>
          <w:shd w:val="clear" w:color="auto" w:fill="FFFFFF"/>
        </w:rPr>
        <w:t xml:space="preserve"> </w:t>
      </w:r>
    </w:p>
    <w:p w14:paraId="0A8A852B" w14:textId="6C41B3F5" w:rsidR="00BF3994" w:rsidRPr="00AE3D1D" w:rsidRDefault="009214E7" w:rsidP="00797D05">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sz w:val="24"/>
          <w:szCs w:val="24"/>
        </w:rPr>
        <w:t xml:space="preserve">According to </w:t>
      </w:r>
      <w:r w:rsidRPr="00AE3D1D">
        <w:rPr>
          <w:rFonts w:ascii="Times New Roman" w:hAnsi="Times New Roman" w:cs="Times New Roman"/>
          <w:b/>
          <w:color w:val="000000"/>
          <w:sz w:val="24"/>
          <w:szCs w:val="24"/>
          <w:shd w:val="clear" w:color="auto" w:fill="FFFFFF"/>
        </w:rPr>
        <w:t xml:space="preserve">(Mohdzaini, 2021) </w:t>
      </w:r>
      <w:r w:rsidRPr="00AE3D1D">
        <w:rPr>
          <w:rFonts w:ascii="Times New Roman" w:hAnsi="Times New Roman" w:cs="Times New Roman"/>
          <w:color w:val="000000"/>
          <w:sz w:val="24"/>
          <w:szCs w:val="24"/>
          <w:shd w:val="clear" w:color="auto" w:fill="FFFFFF"/>
        </w:rPr>
        <w:t xml:space="preserve">understanding the current process of on-boarding and understanding if technology can make on-boarding easier and more engaging to new starters. Within the NHS the recruitment software is automated until Shortlisting stage, this allows managers time to be freed up, moving a step further </w:t>
      </w:r>
      <w:r w:rsidRPr="00AE3D1D">
        <w:rPr>
          <w:rFonts w:ascii="Times New Roman" w:hAnsi="Times New Roman" w:cs="Times New Roman"/>
          <w:b/>
          <w:color w:val="000000"/>
          <w:sz w:val="24"/>
          <w:szCs w:val="24"/>
          <w:shd w:val="clear" w:color="auto" w:fill="FFFFFF"/>
        </w:rPr>
        <w:t xml:space="preserve">(Mohdzaini, 2021) </w:t>
      </w:r>
      <w:r w:rsidRPr="00AE3D1D">
        <w:rPr>
          <w:rFonts w:ascii="Times New Roman" w:hAnsi="Times New Roman" w:cs="Times New Roman"/>
          <w:color w:val="000000"/>
          <w:sz w:val="24"/>
          <w:szCs w:val="24"/>
          <w:shd w:val="clear" w:color="auto" w:fill="FFFFFF"/>
        </w:rPr>
        <w:t>discusses the ability to introduce AI even further into the first stage shortlisting with the use of automatic checks, can the applicant work in the UK, It takes their personal detail and hands it over to a AI chat bot, at a time place and pace that suits the applicant. This then creates an overview of their strengths and coaching tips based on the answers provided. The next stage is then handled by a manger but they now have an insight into the person rather than the application form.</w:t>
      </w:r>
      <w:r w:rsidR="001A2609" w:rsidRPr="00AE3D1D">
        <w:rPr>
          <w:rFonts w:ascii="Times New Roman" w:hAnsi="Times New Roman" w:cs="Times New Roman"/>
          <w:color w:val="000000"/>
          <w:sz w:val="24"/>
          <w:szCs w:val="24"/>
          <w:shd w:val="clear" w:color="auto" w:fill="FFFFFF"/>
        </w:rPr>
        <w:t xml:space="preserve"> This process could provide additional benefit to managers who are under pressure with such large vacancy with Hywel Dda.</w:t>
      </w:r>
    </w:p>
    <w:p w14:paraId="7A6A21B1" w14:textId="3A77D3A0" w:rsidR="00052BB7" w:rsidRPr="00AE3D1D" w:rsidRDefault="00052BB7" w:rsidP="00232702">
      <w:pPr>
        <w:pStyle w:val="Heading2"/>
        <w:rPr>
          <w:rFonts w:ascii="Times New Roman" w:hAnsi="Times New Roman" w:cs="Times New Roman"/>
          <w:sz w:val="24"/>
          <w:szCs w:val="24"/>
        </w:rPr>
      </w:pPr>
      <w:bookmarkStart w:id="9" w:name="_Toc93756517"/>
      <w:r w:rsidRPr="00AE3D1D">
        <w:rPr>
          <w:rFonts w:ascii="Times New Roman" w:hAnsi="Times New Roman" w:cs="Times New Roman"/>
          <w:sz w:val="24"/>
          <w:szCs w:val="24"/>
        </w:rPr>
        <w:t>The importance of effective on boarding in setting standard of performance</w:t>
      </w:r>
      <w:bookmarkEnd w:id="9"/>
    </w:p>
    <w:p w14:paraId="0405F3CF" w14:textId="77777777" w:rsidR="00361BA6" w:rsidRPr="00AE3D1D" w:rsidRDefault="001A2609"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Within Hywel Dda </w:t>
      </w:r>
      <w:r w:rsidR="009214E7" w:rsidRPr="00AE3D1D">
        <w:rPr>
          <w:rFonts w:ascii="Times New Roman" w:hAnsi="Times New Roman" w:cs="Times New Roman"/>
          <w:sz w:val="24"/>
          <w:szCs w:val="24"/>
        </w:rPr>
        <w:t>On-</w:t>
      </w:r>
      <w:r w:rsidR="003512B0" w:rsidRPr="00AE3D1D">
        <w:rPr>
          <w:rFonts w:ascii="Times New Roman" w:hAnsi="Times New Roman" w:cs="Times New Roman"/>
          <w:sz w:val="24"/>
          <w:szCs w:val="24"/>
        </w:rPr>
        <w:t xml:space="preserve">boarding (Induction) </w:t>
      </w:r>
      <w:r w:rsidR="009214E7" w:rsidRPr="00AE3D1D">
        <w:rPr>
          <w:rFonts w:ascii="Times New Roman" w:hAnsi="Times New Roman" w:cs="Times New Roman"/>
          <w:sz w:val="24"/>
          <w:szCs w:val="24"/>
        </w:rPr>
        <w:t>is the first steps a</w:t>
      </w:r>
      <w:r w:rsidR="00361BA6" w:rsidRPr="00AE3D1D">
        <w:rPr>
          <w:rFonts w:ascii="Times New Roman" w:hAnsi="Times New Roman" w:cs="Times New Roman"/>
          <w:sz w:val="24"/>
          <w:szCs w:val="24"/>
        </w:rPr>
        <w:t xml:space="preserve"> manager </w:t>
      </w:r>
      <w:r w:rsidR="009214E7" w:rsidRPr="00AE3D1D">
        <w:rPr>
          <w:rFonts w:ascii="Times New Roman" w:hAnsi="Times New Roman" w:cs="Times New Roman"/>
          <w:sz w:val="24"/>
          <w:szCs w:val="24"/>
        </w:rPr>
        <w:t>will have to engage with their employee, the existing methods are face to face induction on day 1</w:t>
      </w:r>
      <w:r w:rsidR="0018289E" w:rsidRPr="00AE3D1D">
        <w:rPr>
          <w:rFonts w:ascii="Times New Roman" w:hAnsi="Times New Roman" w:cs="Times New Roman"/>
          <w:sz w:val="24"/>
          <w:szCs w:val="24"/>
        </w:rPr>
        <w:t>, followed by a tailored programme based on</w:t>
      </w:r>
      <w:r w:rsidR="00361BA6" w:rsidRPr="00AE3D1D">
        <w:rPr>
          <w:rFonts w:ascii="Times New Roman" w:hAnsi="Times New Roman" w:cs="Times New Roman"/>
          <w:sz w:val="24"/>
          <w:szCs w:val="24"/>
        </w:rPr>
        <w:t xml:space="preserve"> the</w:t>
      </w:r>
      <w:r w:rsidR="0018289E" w:rsidRPr="00AE3D1D">
        <w:rPr>
          <w:rFonts w:ascii="Times New Roman" w:hAnsi="Times New Roman" w:cs="Times New Roman"/>
          <w:sz w:val="24"/>
          <w:szCs w:val="24"/>
        </w:rPr>
        <w:t xml:space="preserve"> role</w:t>
      </w:r>
      <w:r w:rsidR="00361BA6" w:rsidRPr="00AE3D1D">
        <w:rPr>
          <w:rFonts w:ascii="Times New Roman" w:hAnsi="Times New Roman" w:cs="Times New Roman"/>
          <w:sz w:val="24"/>
          <w:szCs w:val="24"/>
        </w:rPr>
        <w:t xml:space="preserve"> hired</w:t>
      </w:r>
      <w:r w:rsidR="0018289E" w:rsidRPr="00AE3D1D">
        <w:rPr>
          <w:rFonts w:ascii="Times New Roman" w:hAnsi="Times New Roman" w:cs="Times New Roman"/>
          <w:sz w:val="24"/>
          <w:szCs w:val="24"/>
        </w:rPr>
        <w:t xml:space="preserve">, they are then handed over to the manager to undertake on the role induction. </w:t>
      </w:r>
    </w:p>
    <w:p w14:paraId="47C1A8B0" w14:textId="77777777" w:rsidR="00BC0434" w:rsidRPr="00AE3D1D" w:rsidRDefault="009214E7" w:rsidP="00797D05">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b/>
          <w:color w:val="000000"/>
          <w:sz w:val="24"/>
          <w:szCs w:val="24"/>
          <w:shd w:val="clear" w:color="auto" w:fill="FFFFFF"/>
        </w:rPr>
        <w:t xml:space="preserve">(Mohdzaini, 2021) </w:t>
      </w:r>
      <w:r w:rsidRPr="00AE3D1D">
        <w:rPr>
          <w:rFonts w:ascii="Times New Roman" w:hAnsi="Times New Roman" w:cs="Times New Roman"/>
          <w:color w:val="000000"/>
          <w:sz w:val="24"/>
          <w:szCs w:val="24"/>
          <w:shd w:val="clear" w:color="auto" w:fill="FFFFFF"/>
        </w:rPr>
        <w:t xml:space="preserve">talks about the use of remote </w:t>
      </w:r>
      <w:r w:rsidR="0018289E" w:rsidRPr="00AE3D1D">
        <w:rPr>
          <w:rFonts w:ascii="Times New Roman" w:hAnsi="Times New Roman" w:cs="Times New Roman"/>
          <w:color w:val="000000"/>
          <w:sz w:val="24"/>
          <w:szCs w:val="24"/>
          <w:shd w:val="clear" w:color="auto" w:fill="FFFFFF"/>
        </w:rPr>
        <w:t>on-</w:t>
      </w:r>
      <w:r w:rsidRPr="00AE3D1D">
        <w:rPr>
          <w:rFonts w:ascii="Times New Roman" w:hAnsi="Times New Roman" w:cs="Times New Roman"/>
          <w:color w:val="000000"/>
          <w:sz w:val="24"/>
          <w:szCs w:val="24"/>
          <w:shd w:val="clear" w:color="auto" w:fill="FFFFFF"/>
        </w:rPr>
        <w:t xml:space="preserve">boarding, </w:t>
      </w:r>
      <w:r w:rsidR="0018289E" w:rsidRPr="00AE3D1D">
        <w:rPr>
          <w:rFonts w:ascii="Times New Roman" w:hAnsi="Times New Roman" w:cs="Times New Roman"/>
          <w:color w:val="000000"/>
          <w:sz w:val="24"/>
          <w:szCs w:val="24"/>
          <w:shd w:val="clear" w:color="auto" w:fill="FFFFFF"/>
        </w:rPr>
        <w:t xml:space="preserve">due to the pandemic there has been a need for businesses to move at a lightning pace to ensure new starters are still able to </w:t>
      </w:r>
      <w:r w:rsidR="0018289E" w:rsidRPr="00AE3D1D">
        <w:rPr>
          <w:rFonts w:ascii="Times New Roman" w:hAnsi="Times New Roman" w:cs="Times New Roman"/>
          <w:color w:val="000000"/>
          <w:sz w:val="24"/>
          <w:szCs w:val="24"/>
          <w:shd w:val="clear" w:color="auto" w:fill="FFFFFF"/>
        </w:rPr>
        <w:lastRenderedPageBreak/>
        <w:t xml:space="preserve">be on-boarded, the example </w:t>
      </w:r>
      <w:r w:rsidR="0018289E" w:rsidRPr="00AE3D1D">
        <w:rPr>
          <w:rFonts w:ascii="Times New Roman" w:hAnsi="Times New Roman" w:cs="Times New Roman"/>
          <w:b/>
          <w:color w:val="000000"/>
          <w:sz w:val="24"/>
          <w:szCs w:val="24"/>
          <w:shd w:val="clear" w:color="auto" w:fill="FFFFFF"/>
        </w:rPr>
        <w:t xml:space="preserve">(Mohdzaini, 2021) </w:t>
      </w:r>
      <w:r w:rsidR="0018289E" w:rsidRPr="00AE3D1D">
        <w:rPr>
          <w:rFonts w:ascii="Times New Roman" w:hAnsi="Times New Roman" w:cs="Times New Roman"/>
          <w:color w:val="000000"/>
          <w:sz w:val="24"/>
          <w:szCs w:val="24"/>
          <w:shd w:val="clear" w:color="auto" w:fill="FFFFFF"/>
        </w:rPr>
        <w:t>mentions has been taken up by the NHS, our corporate induction programme is now fully online.</w:t>
      </w:r>
    </w:p>
    <w:p w14:paraId="5EEDCFD3" w14:textId="77777777" w:rsidR="00BC0434" w:rsidRPr="00AE3D1D" w:rsidRDefault="0018289E" w:rsidP="00797D05">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Managers</w:t>
      </w:r>
      <w:r w:rsidR="00BC0434" w:rsidRPr="00AE3D1D">
        <w:rPr>
          <w:rFonts w:ascii="Times New Roman" w:hAnsi="Times New Roman" w:cs="Times New Roman"/>
          <w:color w:val="000000"/>
          <w:sz w:val="24"/>
          <w:szCs w:val="24"/>
          <w:shd w:val="clear" w:color="auto" w:fill="FFFFFF"/>
        </w:rPr>
        <w:t xml:space="preserve"> within Hywel Dda</w:t>
      </w:r>
      <w:r w:rsidRPr="00AE3D1D">
        <w:rPr>
          <w:rFonts w:ascii="Times New Roman" w:hAnsi="Times New Roman" w:cs="Times New Roman"/>
          <w:color w:val="000000"/>
          <w:sz w:val="24"/>
          <w:szCs w:val="24"/>
          <w:shd w:val="clear" w:color="auto" w:fill="FFFFFF"/>
        </w:rPr>
        <w:t xml:space="preserve"> have also had to adapt their workplace on-boarding to online dependant on roles. </w:t>
      </w:r>
    </w:p>
    <w:p w14:paraId="7812CD5D" w14:textId="47A34DD5" w:rsidR="003F063F" w:rsidRPr="00AE3D1D" w:rsidRDefault="0018289E" w:rsidP="00797D05">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b/>
          <w:color w:val="000000"/>
          <w:sz w:val="24"/>
          <w:szCs w:val="24"/>
          <w:shd w:val="clear" w:color="auto" w:fill="FFFFFF"/>
        </w:rPr>
        <w:t xml:space="preserve">Taylor, S. (2019, p. 402) </w:t>
      </w:r>
      <w:r w:rsidRPr="00AE3D1D">
        <w:rPr>
          <w:rFonts w:ascii="Times New Roman" w:hAnsi="Times New Roman" w:cs="Times New Roman"/>
          <w:color w:val="000000"/>
          <w:sz w:val="24"/>
          <w:szCs w:val="24"/>
          <w:shd w:val="clear" w:color="auto" w:fill="FFFFFF"/>
        </w:rPr>
        <w:t xml:space="preserve">talks about other aspects of induction, </w:t>
      </w:r>
      <w:r w:rsidR="00E40D51" w:rsidRPr="00AE3D1D">
        <w:rPr>
          <w:rFonts w:ascii="Times New Roman" w:hAnsi="Times New Roman" w:cs="Times New Roman"/>
          <w:color w:val="000000"/>
          <w:sz w:val="24"/>
          <w:szCs w:val="24"/>
          <w:shd w:val="clear" w:color="auto" w:fill="FFFFFF"/>
        </w:rPr>
        <w:t xml:space="preserve">a </w:t>
      </w:r>
      <w:r w:rsidRPr="00AE3D1D">
        <w:rPr>
          <w:rFonts w:ascii="Times New Roman" w:hAnsi="Times New Roman" w:cs="Times New Roman"/>
          <w:color w:val="000000"/>
          <w:sz w:val="24"/>
          <w:szCs w:val="24"/>
          <w:shd w:val="clear" w:color="auto" w:fill="FFFFFF"/>
        </w:rPr>
        <w:t xml:space="preserve">Buddy </w:t>
      </w:r>
      <w:r w:rsidR="00E40D51" w:rsidRPr="00AE3D1D">
        <w:rPr>
          <w:rFonts w:ascii="Times New Roman" w:hAnsi="Times New Roman" w:cs="Times New Roman"/>
          <w:color w:val="000000"/>
          <w:sz w:val="24"/>
          <w:szCs w:val="24"/>
          <w:shd w:val="clear" w:color="auto" w:fill="FFFFFF"/>
        </w:rPr>
        <w:t xml:space="preserve">can be a powerful tool to use, they will be of the same status but have a good understanding of the role being undertaken, the buddy scheme appear common in the UK setting out the following guidelines </w:t>
      </w:r>
      <w:r w:rsidR="00E40D51" w:rsidRPr="00AE3D1D">
        <w:rPr>
          <w:rFonts w:ascii="Times New Roman" w:hAnsi="Times New Roman" w:cs="Times New Roman"/>
          <w:b/>
          <w:color w:val="000000"/>
          <w:sz w:val="24"/>
          <w:szCs w:val="24"/>
          <w:shd w:val="clear" w:color="auto" w:fill="FFFFFF"/>
        </w:rPr>
        <w:t xml:space="preserve">Appendix 6 </w:t>
      </w:r>
      <w:r w:rsidR="00E40D51" w:rsidRPr="00AE3D1D">
        <w:rPr>
          <w:rFonts w:ascii="Times New Roman" w:hAnsi="Times New Roman" w:cs="Times New Roman"/>
          <w:color w:val="000000"/>
          <w:sz w:val="24"/>
          <w:szCs w:val="24"/>
          <w:shd w:val="clear" w:color="auto" w:fill="FFFFFF"/>
        </w:rPr>
        <w:t>these helpful steps ensure that the buddy is also supported and can improve their development into the first steps to becoming a supervisor or team leader.</w:t>
      </w:r>
      <w:r w:rsidR="00A32075" w:rsidRPr="00AE3D1D">
        <w:rPr>
          <w:rFonts w:ascii="Times New Roman" w:hAnsi="Times New Roman" w:cs="Times New Roman"/>
          <w:color w:val="000000"/>
          <w:sz w:val="24"/>
          <w:szCs w:val="24"/>
          <w:shd w:val="clear" w:color="auto" w:fill="FFFFFF"/>
        </w:rPr>
        <w:t xml:space="preserve"> The buddy is also introduced prior to their first day, so they have a point of contact outside of management as a support mechanism.</w:t>
      </w:r>
    </w:p>
    <w:p w14:paraId="0BAAEA22" w14:textId="7336E0E7" w:rsidR="003F063F" w:rsidRPr="00AE3D1D" w:rsidRDefault="00A32075" w:rsidP="00797D05">
      <w:pPr>
        <w:spacing w:line="600" w:lineRule="auto"/>
        <w:rPr>
          <w:rFonts w:ascii="Times New Roman" w:hAnsi="Times New Roman" w:cs="Times New Roman"/>
          <w:sz w:val="24"/>
          <w:szCs w:val="24"/>
        </w:rPr>
      </w:pPr>
      <w:r w:rsidRPr="00AE3D1D">
        <w:rPr>
          <w:rFonts w:ascii="Times New Roman" w:hAnsi="Times New Roman" w:cs="Times New Roman"/>
          <w:b/>
          <w:color w:val="000000"/>
          <w:sz w:val="24"/>
          <w:szCs w:val="24"/>
          <w:shd w:val="clear" w:color="auto" w:fill="FFFFFF"/>
        </w:rPr>
        <w:t xml:space="preserve">Taylor, S. (2019, p. 405) </w:t>
      </w:r>
      <w:r w:rsidRPr="00AE3D1D">
        <w:rPr>
          <w:rFonts w:ascii="Times New Roman" w:hAnsi="Times New Roman" w:cs="Times New Roman"/>
          <w:color w:val="000000"/>
          <w:sz w:val="24"/>
          <w:szCs w:val="24"/>
          <w:shd w:val="clear" w:color="auto" w:fill="FFFFFF"/>
        </w:rPr>
        <w:t xml:space="preserve">talks about using the on-boarding process to learn from the new starter, this can be invaluable feedback to check and improve the current processes you have in place, having direct links with the new starters about how the induction is going can be key, not everyone is the same so tailoring this period is key, it also give great feedback for the improvement of the induction on the organisational agenda. Welcome packs are also mentioned, within our team we have a standard operating procedures manual that was developed by the team themselves, and they chose the content with support from our supervisors. This empowers the team to take ownership of their new team members and </w:t>
      </w:r>
      <w:r w:rsidRPr="00AE3D1D">
        <w:rPr>
          <w:rFonts w:ascii="Times New Roman" w:hAnsi="Times New Roman" w:cs="Times New Roman"/>
          <w:color w:val="000000"/>
          <w:sz w:val="24"/>
          <w:szCs w:val="24"/>
          <w:shd w:val="clear" w:color="auto" w:fill="FFFFFF"/>
        </w:rPr>
        <w:lastRenderedPageBreak/>
        <w:t>support them in all aspects. It’s also important for the supervisors to set out informal rules and norms along with formal ones.</w:t>
      </w:r>
    </w:p>
    <w:p w14:paraId="352EFFFD" w14:textId="64A76587" w:rsidR="00042D69" w:rsidRPr="00AE3D1D" w:rsidRDefault="00042D69" w:rsidP="00F54357">
      <w:pPr>
        <w:pStyle w:val="Heading1"/>
        <w:rPr>
          <w:rFonts w:ascii="Times New Roman" w:hAnsi="Times New Roman" w:cs="Times New Roman"/>
          <w:b/>
          <w:sz w:val="24"/>
          <w:szCs w:val="24"/>
        </w:rPr>
      </w:pPr>
      <w:bookmarkStart w:id="10" w:name="_Toc93756518"/>
      <w:r w:rsidRPr="00AE3D1D">
        <w:rPr>
          <w:rFonts w:ascii="Times New Roman" w:hAnsi="Times New Roman" w:cs="Times New Roman"/>
          <w:b/>
          <w:sz w:val="24"/>
          <w:szCs w:val="24"/>
        </w:rPr>
        <w:t>Conclusion</w:t>
      </w:r>
      <w:bookmarkEnd w:id="10"/>
    </w:p>
    <w:p w14:paraId="2264F2FC" w14:textId="36D98F6C" w:rsidR="00335392" w:rsidRPr="00AE3D1D" w:rsidRDefault="00BC0434" w:rsidP="00797D05">
      <w:pPr>
        <w:spacing w:line="600" w:lineRule="auto"/>
        <w:rPr>
          <w:rFonts w:ascii="Times New Roman" w:hAnsi="Times New Roman" w:cs="Times New Roman"/>
          <w:b/>
          <w:sz w:val="24"/>
          <w:szCs w:val="24"/>
        </w:rPr>
      </w:pPr>
      <w:r w:rsidRPr="00AE3D1D">
        <w:rPr>
          <w:rFonts w:ascii="Times New Roman" w:hAnsi="Times New Roman" w:cs="Times New Roman"/>
          <w:sz w:val="24"/>
          <w:szCs w:val="24"/>
        </w:rPr>
        <w:t xml:space="preserve">Talent management seeks to attract, identify, develop, engage, retain and deploy individuals who are considered particularly valuable to an organisation. To be effective, it needs to align with business goals and strategic objectives. </w:t>
      </w:r>
      <w:r w:rsidRPr="00AE3D1D">
        <w:rPr>
          <w:rFonts w:ascii="Times New Roman" w:hAnsi="Times New Roman" w:cs="Times New Roman"/>
          <w:b/>
          <w:sz w:val="24"/>
          <w:szCs w:val="24"/>
        </w:rPr>
        <w:t xml:space="preserve">(CIPD, 2021) </w:t>
      </w:r>
    </w:p>
    <w:p w14:paraId="136DFF80" w14:textId="7248264F" w:rsidR="00335392" w:rsidRPr="00AE3D1D" w:rsidRDefault="00BC0434" w:rsidP="00797D05">
      <w:pPr>
        <w:spacing w:line="600" w:lineRule="auto"/>
        <w:rPr>
          <w:rFonts w:ascii="Times New Roman" w:hAnsi="Times New Roman" w:cs="Times New Roman"/>
          <w:b/>
          <w:sz w:val="24"/>
          <w:szCs w:val="24"/>
        </w:rPr>
      </w:pPr>
      <w:r w:rsidRPr="00AE3D1D">
        <w:rPr>
          <w:rFonts w:ascii="Times New Roman" w:hAnsi="Times New Roman" w:cs="Times New Roman"/>
          <w:sz w:val="24"/>
          <w:szCs w:val="24"/>
        </w:rPr>
        <w:t xml:space="preserve">By aligning business strategy and HRM strategy it is possible to moderate the relationship between </w:t>
      </w:r>
      <w:r w:rsidR="005B7D53" w:rsidRPr="00AE3D1D">
        <w:rPr>
          <w:rFonts w:ascii="Times New Roman" w:hAnsi="Times New Roman" w:cs="Times New Roman"/>
          <w:sz w:val="24"/>
          <w:szCs w:val="24"/>
        </w:rPr>
        <w:t>talent management</w:t>
      </w:r>
      <w:r w:rsidRPr="00AE3D1D">
        <w:rPr>
          <w:rFonts w:ascii="Times New Roman" w:hAnsi="Times New Roman" w:cs="Times New Roman"/>
          <w:sz w:val="24"/>
          <w:szCs w:val="24"/>
        </w:rPr>
        <w:t xml:space="preserve"> and firm performance; when there is a higher level of strategy alignment, the impact of </w:t>
      </w:r>
      <w:r w:rsidR="005B7D53" w:rsidRPr="00AE3D1D">
        <w:rPr>
          <w:rFonts w:ascii="Times New Roman" w:hAnsi="Times New Roman" w:cs="Times New Roman"/>
          <w:sz w:val="24"/>
          <w:szCs w:val="24"/>
        </w:rPr>
        <w:t>talent management</w:t>
      </w:r>
      <w:r w:rsidRPr="00AE3D1D">
        <w:rPr>
          <w:rFonts w:ascii="Times New Roman" w:hAnsi="Times New Roman" w:cs="Times New Roman"/>
          <w:sz w:val="24"/>
          <w:szCs w:val="24"/>
        </w:rPr>
        <w:t xml:space="preserve"> practices on firm performance goes up. </w:t>
      </w:r>
      <w:r w:rsidRPr="00AE3D1D">
        <w:rPr>
          <w:rFonts w:ascii="Times New Roman" w:hAnsi="Times New Roman" w:cs="Times New Roman"/>
          <w:b/>
          <w:sz w:val="24"/>
          <w:szCs w:val="24"/>
        </w:rPr>
        <w:t>(CIPD, 2018)</w:t>
      </w:r>
      <w:r w:rsidR="00335392" w:rsidRPr="00AE3D1D">
        <w:rPr>
          <w:rFonts w:ascii="Times New Roman" w:hAnsi="Times New Roman" w:cs="Times New Roman"/>
          <w:b/>
          <w:sz w:val="24"/>
          <w:szCs w:val="24"/>
        </w:rPr>
        <w:t xml:space="preserve"> </w:t>
      </w:r>
    </w:p>
    <w:p w14:paraId="644CF222" w14:textId="4DE8752A" w:rsidR="00535ECC" w:rsidRPr="00AE3D1D" w:rsidRDefault="003C56FA"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In a climate of enduring skills shortages and research suggesting a lack of confidence in the leadership potential within the existing workforce, interest in succession planning has revived. Yet, recent reports suggest that despite growing investment in leadership development, improvement in leader quality has stalled. </w:t>
      </w:r>
      <w:r w:rsidRPr="00AE3D1D">
        <w:rPr>
          <w:rFonts w:ascii="Times New Roman" w:hAnsi="Times New Roman" w:cs="Times New Roman"/>
          <w:b/>
          <w:sz w:val="24"/>
          <w:szCs w:val="24"/>
        </w:rPr>
        <w:t>(CIPD, 2020)</w:t>
      </w:r>
      <w:r w:rsidR="00335392" w:rsidRPr="00AE3D1D">
        <w:rPr>
          <w:rFonts w:ascii="Times New Roman" w:hAnsi="Times New Roman" w:cs="Times New Roman"/>
          <w:b/>
          <w:sz w:val="24"/>
          <w:szCs w:val="24"/>
        </w:rPr>
        <w:t xml:space="preserve"> </w:t>
      </w:r>
    </w:p>
    <w:p w14:paraId="3B68E198" w14:textId="32739C23" w:rsidR="00535ECC" w:rsidRPr="00AE3D1D" w:rsidRDefault="00335392"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If L&amp;D activities are aligned to the organisational strategy, then this analysis will be an iterative process, with L&amp;D teams working regularly with stakeholders to gain insight to the organisational needs to meet the internal and external demands. </w:t>
      </w:r>
      <w:r w:rsidRPr="00AE3D1D">
        <w:rPr>
          <w:rFonts w:ascii="Times New Roman" w:hAnsi="Times New Roman" w:cs="Times New Roman"/>
          <w:b/>
          <w:sz w:val="24"/>
          <w:szCs w:val="24"/>
        </w:rPr>
        <w:t>(CIPD, 2021)</w:t>
      </w:r>
    </w:p>
    <w:p w14:paraId="6F263B3E" w14:textId="6CACA191" w:rsidR="00E73B79" w:rsidRPr="00AE3D1D" w:rsidRDefault="00E73B79"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Research shows that talent management needs to be intertwined with the </w:t>
      </w:r>
      <w:r w:rsidR="00A15082" w:rsidRPr="00AE3D1D">
        <w:rPr>
          <w:rFonts w:ascii="Times New Roman" w:hAnsi="Times New Roman" w:cs="Times New Roman"/>
          <w:sz w:val="24"/>
          <w:szCs w:val="24"/>
        </w:rPr>
        <w:t>strategic needs</w:t>
      </w:r>
      <w:r w:rsidRPr="00AE3D1D">
        <w:rPr>
          <w:rFonts w:ascii="Times New Roman" w:hAnsi="Times New Roman" w:cs="Times New Roman"/>
          <w:sz w:val="24"/>
          <w:szCs w:val="24"/>
        </w:rPr>
        <w:t xml:space="preserve"> of the Health Board. It’s clear by the research above that Hywel Dda has a good platform to </w:t>
      </w:r>
      <w:r w:rsidRPr="00AE3D1D">
        <w:rPr>
          <w:rFonts w:ascii="Times New Roman" w:hAnsi="Times New Roman" w:cs="Times New Roman"/>
          <w:sz w:val="24"/>
          <w:szCs w:val="24"/>
        </w:rPr>
        <w:lastRenderedPageBreak/>
        <w:t xml:space="preserve">Talent Manage, however the current process can be improved by learning from external companies and embracing technological change not to replace the current processes but to strengthen them through the challenges that </w:t>
      </w:r>
      <w:r w:rsidR="00F87EEE" w:rsidRPr="00AE3D1D">
        <w:rPr>
          <w:rFonts w:ascii="Times New Roman" w:hAnsi="Times New Roman" w:cs="Times New Roman"/>
          <w:sz w:val="24"/>
          <w:szCs w:val="24"/>
        </w:rPr>
        <w:t>lie ahead.</w:t>
      </w:r>
    </w:p>
    <w:p w14:paraId="5625E395" w14:textId="27C91A4D" w:rsidR="00042D69" w:rsidRPr="00AE3D1D" w:rsidRDefault="00042D69" w:rsidP="00F54357">
      <w:pPr>
        <w:pStyle w:val="Heading1"/>
        <w:rPr>
          <w:rFonts w:ascii="Times New Roman" w:hAnsi="Times New Roman" w:cs="Times New Roman"/>
          <w:b/>
          <w:sz w:val="24"/>
          <w:szCs w:val="24"/>
        </w:rPr>
      </w:pPr>
      <w:bookmarkStart w:id="11" w:name="_Toc93756519"/>
      <w:r w:rsidRPr="00AE3D1D">
        <w:rPr>
          <w:rFonts w:ascii="Times New Roman" w:hAnsi="Times New Roman" w:cs="Times New Roman"/>
          <w:b/>
          <w:sz w:val="24"/>
          <w:szCs w:val="24"/>
        </w:rPr>
        <w:t>Rec</w:t>
      </w:r>
      <w:r w:rsidR="00E73B79" w:rsidRPr="00AE3D1D">
        <w:rPr>
          <w:rFonts w:ascii="Times New Roman" w:hAnsi="Times New Roman" w:cs="Times New Roman"/>
          <w:b/>
          <w:sz w:val="24"/>
          <w:szCs w:val="24"/>
        </w:rPr>
        <w:t>ommendations</w:t>
      </w:r>
      <w:bookmarkEnd w:id="11"/>
    </w:p>
    <w:p w14:paraId="3BF2A83D" w14:textId="461B10F3" w:rsidR="007A6B9D" w:rsidRPr="00AE3D1D" w:rsidRDefault="00E73B79"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Following the above conclusions, a recommendation is made for a review of the Talent Management Strategy aimed at increasing recruitment, identifying current workforce skills deficits, improving benefits packages and using workforce planning at the heart o</w:t>
      </w:r>
      <w:r w:rsidR="007A6B9D" w:rsidRPr="00AE3D1D">
        <w:rPr>
          <w:rFonts w:ascii="Times New Roman" w:hAnsi="Times New Roman" w:cs="Times New Roman"/>
          <w:sz w:val="24"/>
          <w:szCs w:val="24"/>
        </w:rPr>
        <w:t xml:space="preserve">f the review, this leans on our current key deliverables mentioned in </w:t>
      </w:r>
      <w:r w:rsidR="007A6B9D" w:rsidRPr="00AE3D1D">
        <w:rPr>
          <w:rFonts w:ascii="Times New Roman" w:hAnsi="Times New Roman" w:cs="Times New Roman"/>
          <w:b/>
          <w:color w:val="000000"/>
          <w:sz w:val="24"/>
          <w:szCs w:val="24"/>
          <w:shd w:val="clear" w:color="auto" w:fill="FFFFFF"/>
        </w:rPr>
        <w:t>(Hywel Dda University Health Board, 2022)</w:t>
      </w:r>
      <w:r w:rsidR="007A6B9D" w:rsidRPr="00AE3D1D">
        <w:rPr>
          <w:rFonts w:ascii="Times New Roman" w:hAnsi="Times New Roman" w:cs="Times New Roman"/>
          <w:color w:val="000000"/>
          <w:sz w:val="24"/>
          <w:szCs w:val="24"/>
          <w:shd w:val="clear" w:color="auto" w:fill="FFFFFF"/>
        </w:rPr>
        <w:t xml:space="preserve">, there are further steps we can take based on the research above to ensure resourcing and talent management have a positive impact on performance. This review would include a review of our existing practices, the use of technology across our workforce teams to improve efficiencies. Linking this with workforce plan that is fluid in it’s design to take into account multiple forecasts. The current branding is sufficient and stands out to applicants, expanding our candidate pipelines to include foreign recruitment planning could lead to an increase in the workforce short term while our </w:t>
      </w:r>
      <w:r w:rsidR="00A059A0" w:rsidRPr="00AE3D1D">
        <w:rPr>
          <w:rFonts w:ascii="Times New Roman" w:hAnsi="Times New Roman" w:cs="Times New Roman"/>
          <w:color w:val="000000"/>
          <w:sz w:val="24"/>
          <w:szCs w:val="24"/>
          <w:shd w:val="clear" w:color="auto" w:fill="FFFFFF"/>
        </w:rPr>
        <w:t>‘</w:t>
      </w:r>
      <w:r w:rsidR="007A6B9D" w:rsidRPr="00AE3D1D">
        <w:rPr>
          <w:rFonts w:ascii="Times New Roman" w:hAnsi="Times New Roman" w:cs="Times New Roman"/>
          <w:color w:val="000000"/>
          <w:sz w:val="24"/>
          <w:szCs w:val="24"/>
          <w:shd w:val="clear" w:color="auto" w:fill="FFFFFF"/>
        </w:rPr>
        <w:t>grow your own</w:t>
      </w:r>
      <w:r w:rsidR="00A059A0" w:rsidRPr="00AE3D1D">
        <w:rPr>
          <w:rFonts w:ascii="Times New Roman" w:hAnsi="Times New Roman" w:cs="Times New Roman"/>
          <w:color w:val="000000"/>
          <w:sz w:val="24"/>
          <w:szCs w:val="24"/>
          <w:shd w:val="clear" w:color="auto" w:fill="FFFFFF"/>
        </w:rPr>
        <w:t>’</w:t>
      </w:r>
      <w:r w:rsidR="007A6B9D" w:rsidRPr="00AE3D1D">
        <w:rPr>
          <w:rFonts w:ascii="Times New Roman" w:hAnsi="Times New Roman" w:cs="Times New Roman"/>
          <w:color w:val="000000"/>
          <w:sz w:val="24"/>
          <w:szCs w:val="24"/>
          <w:shd w:val="clear" w:color="auto" w:fill="FFFFFF"/>
        </w:rPr>
        <w:t xml:space="preserve"> process continues</w:t>
      </w:r>
      <w:r w:rsidR="00E16253" w:rsidRPr="00AE3D1D">
        <w:rPr>
          <w:rFonts w:ascii="Times New Roman" w:hAnsi="Times New Roman" w:cs="Times New Roman"/>
          <w:color w:val="000000"/>
          <w:sz w:val="24"/>
          <w:szCs w:val="24"/>
          <w:shd w:val="clear" w:color="auto" w:fill="FFFFFF"/>
        </w:rPr>
        <w:t xml:space="preserve"> to improve long term sustainability of the workforce.</w:t>
      </w:r>
    </w:p>
    <w:p w14:paraId="6F623F8F" w14:textId="04E1F88A" w:rsidR="00E73B79" w:rsidRPr="00AE3D1D" w:rsidRDefault="00E73B79"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Using our systems in a harmonised way to provide the data needed to improve recruitment and retention of the workforce. As research has shown, if successful this recommendation will have an impact on talent management at Hywel Dda Health Board.</w:t>
      </w:r>
    </w:p>
    <w:p w14:paraId="57165216" w14:textId="39832108" w:rsidR="00D15041" w:rsidRPr="00AE3D1D" w:rsidRDefault="00D15041" w:rsidP="00797D05">
      <w:pPr>
        <w:spacing w:line="600" w:lineRule="auto"/>
        <w:rPr>
          <w:rFonts w:ascii="Times New Roman" w:hAnsi="Times New Roman" w:cs="Times New Roman"/>
          <w:sz w:val="24"/>
          <w:szCs w:val="24"/>
        </w:rPr>
      </w:pPr>
    </w:p>
    <w:p w14:paraId="396F9F1E" w14:textId="3B31BCC4" w:rsidR="00232702" w:rsidRPr="00AE3D1D" w:rsidRDefault="00232702" w:rsidP="00232702">
      <w:pPr>
        <w:pStyle w:val="Heading1"/>
        <w:rPr>
          <w:rFonts w:ascii="Times New Roman" w:hAnsi="Times New Roman" w:cs="Times New Roman"/>
          <w:b/>
          <w:sz w:val="24"/>
          <w:szCs w:val="24"/>
        </w:rPr>
      </w:pPr>
      <w:bookmarkStart w:id="12" w:name="_Toc93756520"/>
      <w:r w:rsidRPr="00AE3D1D">
        <w:rPr>
          <w:rFonts w:ascii="Times New Roman" w:hAnsi="Times New Roman" w:cs="Times New Roman"/>
          <w:b/>
          <w:sz w:val="24"/>
          <w:szCs w:val="24"/>
        </w:rPr>
        <w:lastRenderedPageBreak/>
        <w:t>Appendix</w:t>
      </w:r>
      <w:bookmarkEnd w:id="12"/>
    </w:p>
    <w:p w14:paraId="1AB2A510" w14:textId="3A2F08C1" w:rsidR="009836E5" w:rsidRPr="00AE3D1D" w:rsidRDefault="00DE71A9" w:rsidP="00232702">
      <w:pPr>
        <w:pStyle w:val="Heading2"/>
        <w:rPr>
          <w:rFonts w:ascii="Times New Roman" w:hAnsi="Times New Roman" w:cs="Times New Roman"/>
          <w:sz w:val="24"/>
          <w:szCs w:val="24"/>
        </w:rPr>
      </w:pPr>
      <w:bookmarkStart w:id="13" w:name="_Toc93756521"/>
      <w:r w:rsidRPr="00AE3D1D">
        <w:rPr>
          <w:rFonts w:ascii="Times New Roman" w:hAnsi="Times New Roman" w:cs="Times New Roman"/>
          <w:sz w:val="24"/>
          <w:szCs w:val="24"/>
        </w:rPr>
        <w:t>Appendix 1</w:t>
      </w:r>
      <w:bookmarkEnd w:id="13"/>
    </w:p>
    <w:p w14:paraId="7F0B3DA1" w14:textId="7427B2AE" w:rsidR="00DE71A9" w:rsidRPr="00AE3D1D" w:rsidRDefault="00DE71A9" w:rsidP="00797D05">
      <w:pPr>
        <w:spacing w:line="600" w:lineRule="auto"/>
        <w:rPr>
          <w:rFonts w:ascii="Times New Roman" w:hAnsi="Times New Roman" w:cs="Times New Roman"/>
          <w:b/>
          <w:sz w:val="24"/>
          <w:szCs w:val="24"/>
        </w:rPr>
      </w:pPr>
      <w:r w:rsidRPr="00AE3D1D">
        <w:rPr>
          <w:rFonts w:ascii="Times New Roman" w:hAnsi="Times New Roman" w:cs="Times New Roman"/>
          <w:b/>
          <w:sz w:val="24"/>
          <w:szCs w:val="24"/>
        </w:rPr>
        <w:t>SWOT Analysis</w:t>
      </w:r>
    </w:p>
    <w:tbl>
      <w:tblPr>
        <w:tblStyle w:val="TableGrid"/>
        <w:tblW w:w="0" w:type="auto"/>
        <w:tblLook w:val="04A0" w:firstRow="1" w:lastRow="0" w:firstColumn="1" w:lastColumn="0" w:noHBand="0" w:noVBand="1"/>
      </w:tblPr>
      <w:tblGrid>
        <w:gridCol w:w="4508"/>
        <w:gridCol w:w="4508"/>
      </w:tblGrid>
      <w:tr w:rsidR="00DE71A9" w:rsidRPr="00AE3D1D" w14:paraId="1CD24B3A" w14:textId="77777777" w:rsidTr="00F70D57">
        <w:tc>
          <w:tcPr>
            <w:tcW w:w="4508" w:type="dxa"/>
            <w:shd w:val="clear" w:color="auto" w:fill="FBE4D5" w:themeFill="accent2" w:themeFillTint="33"/>
          </w:tcPr>
          <w:p w14:paraId="082A2C56" w14:textId="0303D427" w:rsidR="00DE71A9" w:rsidRPr="00AE3D1D" w:rsidRDefault="00DE71A9" w:rsidP="00797D05">
            <w:pPr>
              <w:spacing w:line="600" w:lineRule="auto"/>
              <w:rPr>
                <w:rFonts w:ascii="Times New Roman" w:hAnsi="Times New Roman" w:cs="Times New Roman"/>
                <w:b/>
                <w:sz w:val="24"/>
                <w:szCs w:val="24"/>
              </w:rPr>
            </w:pPr>
            <w:r w:rsidRPr="00AE3D1D">
              <w:rPr>
                <w:rFonts w:ascii="Times New Roman" w:hAnsi="Times New Roman" w:cs="Times New Roman"/>
                <w:b/>
                <w:sz w:val="24"/>
                <w:szCs w:val="24"/>
              </w:rPr>
              <w:t>Strengths</w:t>
            </w:r>
          </w:p>
        </w:tc>
        <w:tc>
          <w:tcPr>
            <w:tcW w:w="4508" w:type="dxa"/>
            <w:shd w:val="clear" w:color="auto" w:fill="DEEAF6" w:themeFill="accent1" w:themeFillTint="33"/>
          </w:tcPr>
          <w:p w14:paraId="54F38215" w14:textId="22BCD1A7" w:rsidR="00DE71A9" w:rsidRPr="00AE3D1D" w:rsidRDefault="00DE71A9" w:rsidP="00797D05">
            <w:pPr>
              <w:spacing w:line="600" w:lineRule="auto"/>
              <w:rPr>
                <w:rFonts w:ascii="Times New Roman" w:hAnsi="Times New Roman" w:cs="Times New Roman"/>
                <w:b/>
                <w:sz w:val="24"/>
                <w:szCs w:val="24"/>
              </w:rPr>
            </w:pPr>
            <w:r w:rsidRPr="00AE3D1D">
              <w:rPr>
                <w:rFonts w:ascii="Times New Roman" w:hAnsi="Times New Roman" w:cs="Times New Roman"/>
                <w:b/>
                <w:sz w:val="24"/>
                <w:szCs w:val="24"/>
              </w:rPr>
              <w:t>Weaknesses</w:t>
            </w:r>
          </w:p>
        </w:tc>
      </w:tr>
      <w:tr w:rsidR="00DE71A9" w:rsidRPr="00AE3D1D" w14:paraId="2EBC5B00" w14:textId="77777777" w:rsidTr="00F70D57">
        <w:tc>
          <w:tcPr>
            <w:tcW w:w="4508" w:type="dxa"/>
            <w:shd w:val="clear" w:color="auto" w:fill="FBE4D5" w:themeFill="accent2" w:themeFillTint="33"/>
          </w:tcPr>
          <w:p w14:paraId="7A30BBDA" w14:textId="77777777" w:rsidR="00DE71A9" w:rsidRPr="00AE3D1D" w:rsidRDefault="009C4A9E" w:rsidP="00797D05">
            <w:pPr>
              <w:pStyle w:val="ListParagraph"/>
              <w:numPr>
                <w:ilvl w:val="0"/>
                <w:numId w:val="1"/>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Identification of Gaps in workforce</w:t>
            </w:r>
          </w:p>
          <w:p w14:paraId="3002EADC" w14:textId="77777777" w:rsidR="009C4A9E" w:rsidRPr="00AE3D1D" w:rsidRDefault="009C4A9E" w:rsidP="00797D05">
            <w:pPr>
              <w:pStyle w:val="ListParagraph"/>
              <w:numPr>
                <w:ilvl w:val="0"/>
                <w:numId w:val="1"/>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Ability to select the most suitable candidate and capable employee</w:t>
            </w:r>
          </w:p>
          <w:p w14:paraId="424215F6" w14:textId="77777777" w:rsidR="009C4A9E" w:rsidRPr="00AE3D1D" w:rsidRDefault="009C4A9E" w:rsidP="00797D05">
            <w:pPr>
              <w:pStyle w:val="ListParagraph"/>
              <w:numPr>
                <w:ilvl w:val="0"/>
                <w:numId w:val="1"/>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Develop them to fit positions</w:t>
            </w:r>
          </w:p>
          <w:p w14:paraId="14264D0A" w14:textId="77777777" w:rsidR="009C4A9E" w:rsidRPr="00AE3D1D" w:rsidRDefault="009C4A9E" w:rsidP="00797D05">
            <w:pPr>
              <w:pStyle w:val="ListParagraph"/>
              <w:numPr>
                <w:ilvl w:val="0"/>
                <w:numId w:val="1"/>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Communications across the organisation</w:t>
            </w:r>
          </w:p>
          <w:p w14:paraId="1C701574" w14:textId="77777777" w:rsidR="009C4A9E" w:rsidRPr="00AE3D1D" w:rsidRDefault="009C4A9E" w:rsidP="00797D05">
            <w:pPr>
              <w:pStyle w:val="ListParagraph"/>
              <w:numPr>
                <w:ilvl w:val="0"/>
                <w:numId w:val="1"/>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Link with universities – Placement programs to in-bed staff early</w:t>
            </w:r>
          </w:p>
          <w:p w14:paraId="4A9CC39D" w14:textId="08BA9ADB" w:rsidR="00797D05" w:rsidRPr="00AE3D1D" w:rsidRDefault="00797D05" w:rsidP="00797D05">
            <w:pPr>
              <w:pStyle w:val="ListParagraph"/>
              <w:numPr>
                <w:ilvl w:val="0"/>
                <w:numId w:val="1"/>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Central Talent Management team</w:t>
            </w:r>
          </w:p>
        </w:tc>
        <w:tc>
          <w:tcPr>
            <w:tcW w:w="4508" w:type="dxa"/>
            <w:tcBorders>
              <w:bottom w:val="single" w:sz="4" w:space="0" w:color="auto"/>
            </w:tcBorders>
            <w:shd w:val="clear" w:color="auto" w:fill="DEEAF6" w:themeFill="accent1" w:themeFillTint="33"/>
          </w:tcPr>
          <w:p w14:paraId="78375D5B" w14:textId="77777777" w:rsidR="00DE71A9" w:rsidRPr="00AE3D1D" w:rsidRDefault="009C4A9E" w:rsidP="00797D05">
            <w:pPr>
              <w:pStyle w:val="ListParagraph"/>
              <w:numPr>
                <w:ilvl w:val="0"/>
                <w:numId w:val="1"/>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Time consuming</w:t>
            </w:r>
          </w:p>
          <w:p w14:paraId="0CEDEE10" w14:textId="6A5B15CD" w:rsidR="009C4A9E" w:rsidRPr="00AE3D1D" w:rsidRDefault="009C4A9E" w:rsidP="00797D05">
            <w:pPr>
              <w:pStyle w:val="ListParagraph"/>
              <w:numPr>
                <w:ilvl w:val="0"/>
                <w:numId w:val="1"/>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Fails to identify capabilities of employees</w:t>
            </w:r>
          </w:p>
          <w:p w14:paraId="4B466456" w14:textId="77777777" w:rsidR="009C4A9E" w:rsidRPr="00AE3D1D" w:rsidRDefault="009C4A9E" w:rsidP="00797D05">
            <w:pPr>
              <w:pStyle w:val="ListParagraph"/>
              <w:numPr>
                <w:ilvl w:val="0"/>
                <w:numId w:val="1"/>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Costly to implement</w:t>
            </w:r>
          </w:p>
          <w:p w14:paraId="0A95D195" w14:textId="77777777" w:rsidR="009C4A9E" w:rsidRPr="00AE3D1D" w:rsidRDefault="009C4A9E" w:rsidP="00797D05">
            <w:pPr>
              <w:pStyle w:val="ListParagraph"/>
              <w:numPr>
                <w:ilvl w:val="0"/>
                <w:numId w:val="1"/>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Large workforce – difficult to prioritise recruitment</w:t>
            </w:r>
          </w:p>
          <w:p w14:paraId="7B094C2D" w14:textId="2F9A3624" w:rsidR="009C4A9E" w:rsidRPr="00AE3D1D" w:rsidRDefault="009C4A9E" w:rsidP="00797D05">
            <w:pPr>
              <w:pStyle w:val="ListParagraph"/>
              <w:numPr>
                <w:ilvl w:val="0"/>
                <w:numId w:val="1"/>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Gaps are increasing</w:t>
            </w:r>
          </w:p>
        </w:tc>
      </w:tr>
      <w:tr w:rsidR="00DE71A9" w:rsidRPr="00AE3D1D" w14:paraId="26E07377" w14:textId="77777777" w:rsidTr="00F70D57">
        <w:tc>
          <w:tcPr>
            <w:tcW w:w="4508" w:type="dxa"/>
            <w:shd w:val="clear" w:color="auto" w:fill="C5E0B3" w:themeFill="accent6" w:themeFillTint="66"/>
          </w:tcPr>
          <w:p w14:paraId="0AFBE432" w14:textId="21298776" w:rsidR="00DE71A9" w:rsidRPr="00AE3D1D" w:rsidRDefault="00DE71A9" w:rsidP="00797D05">
            <w:pPr>
              <w:spacing w:line="600" w:lineRule="auto"/>
              <w:rPr>
                <w:rFonts w:ascii="Times New Roman" w:hAnsi="Times New Roman" w:cs="Times New Roman"/>
                <w:b/>
                <w:sz w:val="24"/>
                <w:szCs w:val="24"/>
              </w:rPr>
            </w:pPr>
            <w:r w:rsidRPr="00AE3D1D">
              <w:rPr>
                <w:rFonts w:ascii="Times New Roman" w:hAnsi="Times New Roman" w:cs="Times New Roman"/>
                <w:b/>
                <w:sz w:val="24"/>
                <w:szCs w:val="24"/>
              </w:rPr>
              <w:t>Opportunities</w:t>
            </w:r>
          </w:p>
        </w:tc>
        <w:tc>
          <w:tcPr>
            <w:tcW w:w="4508" w:type="dxa"/>
            <w:shd w:val="clear" w:color="auto" w:fill="EDEDED" w:themeFill="accent3" w:themeFillTint="33"/>
          </w:tcPr>
          <w:p w14:paraId="7C6E19CB" w14:textId="102F97AB" w:rsidR="00DE71A9" w:rsidRPr="00AE3D1D" w:rsidRDefault="00DE71A9" w:rsidP="00797D05">
            <w:pPr>
              <w:spacing w:line="600" w:lineRule="auto"/>
              <w:rPr>
                <w:rFonts w:ascii="Times New Roman" w:hAnsi="Times New Roman" w:cs="Times New Roman"/>
                <w:b/>
                <w:sz w:val="24"/>
                <w:szCs w:val="24"/>
              </w:rPr>
            </w:pPr>
            <w:r w:rsidRPr="00AE3D1D">
              <w:rPr>
                <w:rFonts w:ascii="Times New Roman" w:hAnsi="Times New Roman" w:cs="Times New Roman"/>
                <w:b/>
                <w:sz w:val="24"/>
                <w:szCs w:val="24"/>
              </w:rPr>
              <w:t>Threats</w:t>
            </w:r>
          </w:p>
        </w:tc>
      </w:tr>
      <w:tr w:rsidR="00DE71A9" w:rsidRPr="00AE3D1D" w14:paraId="46349DBD" w14:textId="77777777" w:rsidTr="00F70D57">
        <w:tc>
          <w:tcPr>
            <w:tcW w:w="4508" w:type="dxa"/>
            <w:shd w:val="clear" w:color="auto" w:fill="C5E0B3" w:themeFill="accent6" w:themeFillTint="66"/>
          </w:tcPr>
          <w:p w14:paraId="2BA06211" w14:textId="77777777" w:rsidR="00DE71A9" w:rsidRPr="00AE3D1D" w:rsidRDefault="009C4A9E" w:rsidP="00797D05">
            <w:pPr>
              <w:pStyle w:val="ListParagraph"/>
              <w:numPr>
                <w:ilvl w:val="0"/>
                <w:numId w:val="2"/>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Help to recruit top talent</w:t>
            </w:r>
          </w:p>
          <w:p w14:paraId="188993C1" w14:textId="68A0A399" w:rsidR="009C4A9E" w:rsidRPr="00AE3D1D" w:rsidRDefault="009C4A9E" w:rsidP="00797D05">
            <w:pPr>
              <w:pStyle w:val="ListParagraph"/>
              <w:numPr>
                <w:ilvl w:val="0"/>
                <w:numId w:val="2"/>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Train and develop current talent</w:t>
            </w:r>
          </w:p>
          <w:p w14:paraId="2229ACF1" w14:textId="77777777" w:rsidR="009C4A9E" w:rsidRPr="00AE3D1D" w:rsidRDefault="009C4A9E" w:rsidP="00797D05">
            <w:pPr>
              <w:pStyle w:val="ListParagraph"/>
              <w:numPr>
                <w:ilvl w:val="0"/>
                <w:numId w:val="2"/>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Retain staff</w:t>
            </w:r>
          </w:p>
          <w:p w14:paraId="1C518AE7" w14:textId="77777777" w:rsidR="009C4A9E" w:rsidRPr="00AE3D1D" w:rsidRDefault="009C4A9E" w:rsidP="00797D05">
            <w:pPr>
              <w:pStyle w:val="ListParagraph"/>
              <w:numPr>
                <w:ilvl w:val="0"/>
                <w:numId w:val="2"/>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Develop leadership talent</w:t>
            </w:r>
          </w:p>
          <w:p w14:paraId="458922B1" w14:textId="77777777" w:rsidR="009C4A9E" w:rsidRPr="00AE3D1D" w:rsidRDefault="009C4A9E" w:rsidP="00797D05">
            <w:pPr>
              <w:pStyle w:val="ListParagraph"/>
              <w:numPr>
                <w:ilvl w:val="0"/>
                <w:numId w:val="2"/>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lastRenderedPageBreak/>
              <w:t>Improve output quality when hiring</w:t>
            </w:r>
          </w:p>
          <w:p w14:paraId="35FE7E54" w14:textId="77777777" w:rsidR="009C4A9E" w:rsidRPr="00AE3D1D" w:rsidRDefault="009C4A9E" w:rsidP="00797D05">
            <w:pPr>
              <w:pStyle w:val="ListParagraph"/>
              <w:numPr>
                <w:ilvl w:val="0"/>
                <w:numId w:val="2"/>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Include ethical and behaviour led recruitment to match organisation goals</w:t>
            </w:r>
          </w:p>
          <w:p w14:paraId="0BBA534E" w14:textId="577EECBD" w:rsidR="009C4A9E" w:rsidRPr="00AE3D1D" w:rsidRDefault="009C4A9E" w:rsidP="00797D05">
            <w:pPr>
              <w:pStyle w:val="ListParagraph"/>
              <w:numPr>
                <w:ilvl w:val="0"/>
                <w:numId w:val="2"/>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Improve internal recruitment to cover hard to fill vacancies</w:t>
            </w:r>
          </w:p>
        </w:tc>
        <w:tc>
          <w:tcPr>
            <w:tcW w:w="4508" w:type="dxa"/>
            <w:tcBorders>
              <w:bottom w:val="nil"/>
            </w:tcBorders>
            <w:shd w:val="clear" w:color="auto" w:fill="EDEDED" w:themeFill="accent3" w:themeFillTint="33"/>
          </w:tcPr>
          <w:p w14:paraId="5668D5E1" w14:textId="15C18C75" w:rsidR="00DE71A9" w:rsidRPr="00AE3D1D" w:rsidRDefault="009C4A9E" w:rsidP="00797D05">
            <w:pPr>
              <w:pStyle w:val="ListParagraph"/>
              <w:numPr>
                <w:ilvl w:val="0"/>
                <w:numId w:val="2"/>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lastRenderedPageBreak/>
              <w:t>Competition from other health boards and health settings</w:t>
            </w:r>
          </w:p>
          <w:p w14:paraId="7B693189" w14:textId="77777777" w:rsidR="009C4A9E" w:rsidRPr="00AE3D1D" w:rsidRDefault="009C4A9E" w:rsidP="00797D05">
            <w:pPr>
              <w:pStyle w:val="ListParagraph"/>
              <w:numPr>
                <w:ilvl w:val="0"/>
                <w:numId w:val="2"/>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Pay linked to Agenda for Change and not local agreements to improve fill</w:t>
            </w:r>
          </w:p>
          <w:p w14:paraId="02028DB7" w14:textId="77777777" w:rsidR="009C4A9E" w:rsidRPr="00AE3D1D" w:rsidRDefault="009C4A9E" w:rsidP="00797D05">
            <w:pPr>
              <w:pStyle w:val="ListParagraph"/>
              <w:numPr>
                <w:ilvl w:val="0"/>
                <w:numId w:val="2"/>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lastRenderedPageBreak/>
              <w:t>West Wales has a small population but large land mass</w:t>
            </w:r>
          </w:p>
          <w:p w14:paraId="6510384C" w14:textId="77777777" w:rsidR="009C4A9E" w:rsidRPr="00AE3D1D" w:rsidRDefault="00797D05" w:rsidP="00797D05">
            <w:pPr>
              <w:pStyle w:val="ListParagraph"/>
              <w:numPr>
                <w:ilvl w:val="0"/>
                <w:numId w:val="2"/>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Agency fill increasing (Cost) while gaps are unfilled</w:t>
            </w:r>
          </w:p>
          <w:p w14:paraId="061A9E39" w14:textId="01BA5C76" w:rsidR="00797D05" w:rsidRPr="00AE3D1D" w:rsidRDefault="00797D05" w:rsidP="00797D05">
            <w:pPr>
              <w:pStyle w:val="ListParagraph"/>
              <w:numPr>
                <w:ilvl w:val="0"/>
                <w:numId w:val="2"/>
              </w:numPr>
              <w:spacing w:line="600" w:lineRule="auto"/>
              <w:rPr>
                <w:rFonts w:ascii="Times New Roman" w:hAnsi="Times New Roman" w:cs="Times New Roman"/>
                <w:b/>
                <w:sz w:val="24"/>
                <w:szCs w:val="24"/>
              </w:rPr>
            </w:pPr>
          </w:p>
        </w:tc>
      </w:tr>
    </w:tbl>
    <w:p w14:paraId="31FEA8BC" w14:textId="7B997863" w:rsidR="00DE71A9" w:rsidRPr="00AE3D1D" w:rsidRDefault="00DE71A9" w:rsidP="00797D05">
      <w:pPr>
        <w:spacing w:line="600" w:lineRule="auto"/>
        <w:rPr>
          <w:rFonts w:ascii="Times New Roman" w:hAnsi="Times New Roman" w:cs="Times New Roman"/>
          <w:b/>
          <w:sz w:val="24"/>
          <w:szCs w:val="24"/>
        </w:rPr>
      </w:pPr>
    </w:p>
    <w:p w14:paraId="49AC63AD" w14:textId="4F7F8CA4" w:rsidR="0079003F" w:rsidRPr="00AE3D1D" w:rsidRDefault="0079003F" w:rsidP="00232702">
      <w:pPr>
        <w:pStyle w:val="Heading2"/>
        <w:rPr>
          <w:rFonts w:ascii="Times New Roman" w:hAnsi="Times New Roman" w:cs="Times New Roman"/>
          <w:sz w:val="24"/>
          <w:szCs w:val="24"/>
        </w:rPr>
      </w:pPr>
      <w:bookmarkStart w:id="14" w:name="_Toc93756522"/>
      <w:r w:rsidRPr="00AE3D1D">
        <w:rPr>
          <w:rFonts w:ascii="Times New Roman" w:hAnsi="Times New Roman" w:cs="Times New Roman"/>
          <w:sz w:val="24"/>
          <w:szCs w:val="24"/>
        </w:rPr>
        <w:t>Appendix 2</w:t>
      </w:r>
      <w:r w:rsidR="005A26B3" w:rsidRPr="00AE3D1D">
        <w:rPr>
          <w:rFonts w:ascii="Times New Roman" w:hAnsi="Times New Roman" w:cs="Times New Roman"/>
          <w:sz w:val="24"/>
          <w:szCs w:val="24"/>
        </w:rPr>
        <w:t xml:space="preserve"> - Odiornes’s Typology Succession Planning</w:t>
      </w:r>
      <w:bookmarkEnd w:id="14"/>
    </w:p>
    <w:tbl>
      <w:tblPr>
        <w:tblStyle w:val="TableGrid"/>
        <w:tblW w:w="0" w:type="auto"/>
        <w:tblLook w:val="04A0" w:firstRow="1" w:lastRow="0" w:firstColumn="1" w:lastColumn="0" w:noHBand="0" w:noVBand="1"/>
      </w:tblPr>
      <w:tblGrid>
        <w:gridCol w:w="4508"/>
        <w:gridCol w:w="4508"/>
      </w:tblGrid>
      <w:tr w:rsidR="0079003F" w:rsidRPr="00AE3D1D" w14:paraId="1871C4BE" w14:textId="77777777" w:rsidTr="0079003F">
        <w:tc>
          <w:tcPr>
            <w:tcW w:w="4508" w:type="dxa"/>
            <w:shd w:val="clear" w:color="auto" w:fill="DEEAF6" w:themeFill="accent1" w:themeFillTint="33"/>
          </w:tcPr>
          <w:p w14:paraId="28DC9FA4" w14:textId="5AB3D8EF" w:rsidR="0079003F" w:rsidRPr="00AE3D1D" w:rsidRDefault="0079003F" w:rsidP="00797D05">
            <w:pPr>
              <w:spacing w:line="600" w:lineRule="auto"/>
              <w:rPr>
                <w:rFonts w:ascii="Times New Roman" w:hAnsi="Times New Roman" w:cs="Times New Roman"/>
                <w:b/>
                <w:sz w:val="24"/>
                <w:szCs w:val="24"/>
              </w:rPr>
            </w:pPr>
            <w:r w:rsidRPr="00AE3D1D">
              <w:rPr>
                <w:rFonts w:ascii="Times New Roman" w:hAnsi="Times New Roman" w:cs="Times New Roman"/>
                <w:b/>
                <w:sz w:val="24"/>
                <w:szCs w:val="24"/>
              </w:rPr>
              <w:t>High Potential</w:t>
            </w:r>
          </w:p>
        </w:tc>
        <w:tc>
          <w:tcPr>
            <w:tcW w:w="4508" w:type="dxa"/>
            <w:shd w:val="clear" w:color="auto" w:fill="FBE4D5" w:themeFill="accent2" w:themeFillTint="33"/>
          </w:tcPr>
          <w:p w14:paraId="32E50EB3" w14:textId="1E7015C6" w:rsidR="0079003F" w:rsidRPr="00AE3D1D" w:rsidRDefault="0079003F" w:rsidP="00797D05">
            <w:pPr>
              <w:spacing w:line="600" w:lineRule="auto"/>
              <w:rPr>
                <w:rFonts w:ascii="Times New Roman" w:hAnsi="Times New Roman" w:cs="Times New Roman"/>
                <w:b/>
                <w:sz w:val="24"/>
                <w:szCs w:val="24"/>
              </w:rPr>
            </w:pPr>
            <w:r w:rsidRPr="00AE3D1D">
              <w:rPr>
                <w:rFonts w:ascii="Times New Roman" w:hAnsi="Times New Roman" w:cs="Times New Roman"/>
                <w:b/>
                <w:sz w:val="24"/>
                <w:szCs w:val="24"/>
              </w:rPr>
              <w:t>High Performance</w:t>
            </w:r>
          </w:p>
        </w:tc>
      </w:tr>
      <w:tr w:rsidR="0079003F" w:rsidRPr="00AE3D1D" w14:paraId="08114F02" w14:textId="77777777" w:rsidTr="0079003F">
        <w:tc>
          <w:tcPr>
            <w:tcW w:w="4508" w:type="dxa"/>
            <w:shd w:val="clear" w:color="auto" w:fill="DEEAF6" w:themeFill="accent1" w:themeFillTint="33"/>
          </w:tcPr>
          <w:p w14:paraId="5F956D16" w14:textId="48F46744" w:rsidR="0079003F" w:rsidRPr="00AE3D1D" w:rsidRDefault="0079003F"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STARS</w:t>
            </w:r>
            <w:r w:rsidR="005A26B3" w:rsidRPr="00AE3D1D">
              <w:rPr>
                <w:rFonts w:ascii="Times New Roman" w:hAnsi="Times New Roman" w:cs="Times New Roman"/>
                <w:sz w:val="24"/>
                <w:szCs w:val="24"/>
              </w:rPr>
              <w:t xml:space="preserve"> – 1</w:t>
            </w:r>
            <w:r w:rsidR="005A26B3" w:rsidRPr="00AE3D1D">
              <w:rPr>
                <w:rFonts w:ascii="Times New Roman" w:hAnsi="Times New Roman" w:cs="Times New Roman"/>
                <w:sz w:val="24"/>
                <w:szCs w:val="24"/>
                <w:vertAlign w:val="superscript"/>
              </w:rPr>
              <w:t>st</w:t>
            </w:r>
            <w:r w:rsidR="005A26B3" w:rsidRPr="00AE3D1D">
              <w:rPr>
                <w:rFonts w:ascii="Times New Roman" w:hAnsi="Times New Roman" w:cs="Times New Roman"/>
                <w:sz w:val="24"/>
                <w:szCs w:val="24"/>
              </w:rPr>
              <w:t xml:space="preserve"> priority for succession planning</w:t>
            </w:r>
          </w:p>
        </w:tc>
        <w:tc>
          <w:tcPr>
            <w:tcW w:w="4508" w:type="dxa"/>
            <w:shd w:val="clear" w:color="auto" w:fill="FBE4D5" w:themeFill="accent2" w:themeFillTint="33"/>
          </w:tcPr>
          <w:p w14:paraId="0286CA73" w14:textId="0D7E7A53" w:rsidR="0079003F" w:rsidRPr="00AE3D1D" w:rsidRDefault="0079003F"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WORKHORSES</w:t>
            </w:r>
          </w:p>
        </w:tc>
      </w:tr>
      <w:tr w:rsidR="0079003F" w:rsidRPr="00AE3D1D" w14:paraId="2B12501C" w14:textId="77777777" w:rsidTr="0079003F">
        <w:tc>
          <w:tcPr>
            <w:tcW w:w="4508" w:type="dxa"/>
            <w:shd w:val="clear" w:color="auto" w:fill="EDEDED" w:themeFill="accent3" w:themeFillTint="33"/>
          </w:tcPr>
          <w:p w14:paraId="1B10C02B" w14:textId="71B5ED76" w:rsidR="0079003F" w:rsidRPr="00AE3D1D" w:rsidRDefault="0079003F" w:rsidP="00797D05">
            <w:pPr>
              <w:spacing w:line="600" w:lineRule="auto"/>
              <w:rPr>
                <w:rFonts w:ascii="Times New Roman" w:hAnsi="Times New Roman" w:cs="Times New Roman"/>
                <w:b/>
                <w:sz w:val="24"/>
                <w:szCs w:val="24"/>
              </w:rPr>
            </w:pPr>
            <w:r w:rsidRPr="00AE3D1D">
              <w:rPr>
                <w:rFonts w:ascii="Times New Roman" w:hAnsi="Times New Roman" w:cs="Times New Roman"/>
                <w:b/>
                <w:sz w:val="24"/>
                <w:szCs w:val="24"/>
              </w:rPr>
              <w:t>Low Performance</w:t>
            </w:r>
          </w:p>
        </w:tc>
        <w:tc>
          <w:tcPr>
            <w:tcW w:w="4508" w:type="dxa"/>
            <w:shd w:val="clear" w:color="auto" w:fill="FFF2CC" w:themeFill="accent4" w:themeFillTint="33"/>
          </w:tcPr>
          <w:p w14:paraId="6CA9042E" w14:textId="0175A275" w:rsidR="0079003F" w:rsidRPr="00AE3D1D" w:rsidRDefault="0079003F" w:rsidP="00797D05">
            <w:pPr>
              <w:spacing w:line="600" w:lineRule="auto"/>
              <w:rPr>
                <w:rFonts w:ascii="Times New Roman" w:hAnsi="Times New Roman" w:cs="Times New Roman"/>
                <w:b/>
                <w:sz w:val="24"/>
                <w:szCs w:val="24"/>
              </w:rPr>
            </w:pPr>
            <w:r w:rsidRPr="00AE3D1D">
              <w:rPr>
                <w:rFonts w:ascii="Times New Roman" w:hAnsi="Times New Roman" w:cs="Times New Roman"/>
                <w:b/>
                <w:sz w:val="24"/>
                <w:szCs w:val="24"/>
              </w:rPr>
              <w:t>Low Potential</w:t>
            </w:r>
          </w:p>
        </w:tc>
      </w:tr>
      <w:tr w:rsidR="0079003F" w:rsidRPr="00AE3D1D" w14:paraId="377A2D71" w14:textId="77777777" w:rsidTr="0079003F">
        <w:tc>
          <w:tcPr>
            <w:tcW w:w="4508" w:type="dxa"/>
            <w:shd w:val="clear" w:color="auto" w:fill="EDEDED" w:themeFill="accent3" w:themeFillTint="33"/>
          </w:tcPr>
          <w:p w14:paraId="789819E9" w14:textId="3763EADE" w:rsidR="0079003F" w:rsidRPr="00AE3D1D" w:rsidRDefault="0079003F"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PROBLEM EMPLOYEES</w:t>
            </w:r>
          </w:p>
        </w:tc>
        <w:tc>
          <w:tcPr>
            <w:tcW w:w="4508" w:type="dxa"/>
            <w:shd w:val="clear" w:color="auto" w:fill="FFF2CC" w:themeFill="accent4" w:themeFillTint="33"/>
          </w:tcPr>
          <w:p w14:paraId="7E26F461" w14:textId="70FE3116" w:rsidR="0079003F" w:rsidRPr="00AE3D1D" w:rsidRDefault="0079003F"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DEADWOOD</w:t>
            </w:r>
          </w:p>
        </w:tc>
      </w:tr>
    </w:tbl>
    <w:p w14:paraId="56B7EC7E" w14:textId="77777777" w:rsidR="005A26B3" w:rsidRPr="00AE3D1D" w:rsidRDefault="005A26B3" w:rsidP="00797D05">
      <w:pPr>
        <w:spacing w:line="600" w:lineRule="auto"/>
        <w:rPr>
          <w:rFonts w:ascii="Times New Roman" w:hAnsi="Times New Roman" w:cs="Times New Roman"/>
          <w:b/>
          <w:sz w:val="24"/>
          <w:szCs w:val="24"/>
        </w:rPr>
      </w:pPr>
    </w:p>
    <w:p w14:paraId="4B69BB57" w14:textId="62F4BCA9" w:rsidR="0079003F" w:rsidRPr="00AE3D1D" w:rsidRDefault="00D25720" w:rsidP="00232702">
      <w:pPr>
        <w:pStyle w:val="Heading2"/>
        <w:rPr>
          <w:rFonts w:ascii="Times New Roman" w:hAnsi="Times New Roman" w:cs="Times New Roman"/>
          <w:sz w:val="24"/>
          <w:szCs w:val="24"/>
        </w:rPr>
      </w:pPr>
      <w:bookmarkStart w:id="15" w:name="_Toc93756523"/>
      <w:r w:rsidRPr="00AE3D1D">
        <w:rPr>
          <w:rFonts w:ascii="Times New Roman" w:hAnsi="Times New Roman" w:cs="Times New Roman"/>
          <w:sz w:val="24"/>
          <w:szCs w:val="24"/>
        </w:rPr>
        <w:t>Appendix 3</w:t>
      </w:r>
      <w:r w:rsidR="005A26B3" w:rsidRPr="00AE3D1D">
        <w:rPr>
          <w:rFonts w:ascii="Times New Roman" w:hAnsi="Times New Roman" w:cs="Times New Roman"/>
          <w:sz w:val="24"/>
          <w:szCs w:val="24"/>
        </w:rPr>
        <w:t xml:space="preserve"> – Internal and External Supply Forecasting</w:t>
      </w:r>
      <w:bookmarkEnd w:id="15"/>
    </w:p>
    <w:tbl>
      <w:tblPr>
        <w:tblStyle w:val="TableGrid"/>
        <w:tblW w:w="0" w:type="auto"/>
        <w:tblLook w:val="04A0" w:firstRow="1" w:lastRow="0" w:firstColumn="1" w:lastColumn="0" w:noHBand="0" w:noVBand="1"/>
      </w:tblPr>
      <w:tblGrid>
        <w:gridCol w:w="4508"/>
        <w:gridCol w:w="4508"/>
      </w:tblGrid>
      <w:tr w:rsidR="00D25720" w:rsidRPr="00AE3D1D" w14:paraId="3AC13677" w14:textId="77777777" w:rsidTr="005A26B3">
        <w:tc>
          <w:tcPr>
            <w:tcW w:w="4508" w:type="dxa"/>
            <w:shd w:val="clear" w:color="auto" w:fill="D9E2F3" w:themeFill="accent5" w:themeFillTint="33"/>
          </w:tcPr>
          <w:p w14:paraId="20090369" w14:textId="60BFE109" w:rsidR="00D25720" w:rsidRPr="00AE3D1D" w:rsidRDefault="00D25720" w:rsidP="00797D05">
            <w:pPr>
              <w:spacing w:line="600" w:lineRule="auto"/>
              <w:rPr>
                <w:rFonts w:ascii="Times New Roman" w:hAnsi="Times New Roman" w:cs="Times New Roman"/>
                <w:b/>
                <w:sz w:val="24"/>
                <w:szCs w:val="24"/>
              </w:rPr>
            </w:pPr>
            <w:r w:rsidRPr="00AE3D1D">
              <w:rPr>
                <w:rFonts w:ascii="Times New Roman" w:hAnsi="Times New Roman" w:cs="Times New Roman"/>
                <w:b/>
                <w:sz w:val="24"/>
                <w:szCs w:val="24"/>
              </w:rPr>
              <w:t>Internal Supply</w:t>
            </w:r>
          </w:p>
        </w:tc>
        <w:tc>
          <w:tcPr>
            <w:tcW w:w="4508" w:type="dxa"/>
            <w:shd w:val="clear" w:color="auto" w:fill="FBE4D5" w:themeFill="accent2" w:themeFillTint="33"/>
          </w:tcPr>
          <w:p w14:paraId="14D49768" w14:textId="56F3115A" w:rsidR="00D25720" w:rsidRPr="00AE3D1D" w:rsidRDefault="00D25720" w:rsidP="00797D05">
            <w:pPr>
              <w:spacing w:line="600" w:lineRule="auto"/>
              <w:rPr>
                <w:rFonts w:ascii="Times New Roman" w:hAnsi="Times New Roman" w:cs="Times New Roman"/>
                <w:b/>
                <w:sz w:val="24"/>
                <w:szCs w:val="24"/>
              </w:rPr>
            </w:pPr>
            <w:r w:rsidRPr="00AE3D1D">
              <w:rPr>
                <w:rFonts w:ascii="Times New Roman" w:hAnsi="Times New Roman" w:cs="Times New Roman"/>
                <w:b/>
                <w:sz w:val="24"/>
                <w:szCs w:val="24"/>
              </w:rPr>
              <w:t>External Supply</w:t>
            </w:r>
          </w:p>
        </w:tc>
      </w:tr>
      <w:tr w:rsidR="00D25720" w:rsidRPr="00AE3D1D" w14:paraId="7C1CA228" w14:textId="77777777" w:rsidTr="005A26B3">
        <w:tc>
          <w:tcPr>
            <w:tcW w:w="4508" w:type="dxa"/>
            <w:shd w:val="clear" w:color="auto" w:fill="D9E2F3" w:themeFill="accent5" w:themeFillTint="33"/>
          </w:tcPr>
          <w:p w14:paraId="21534A39" w14:textId="31F202EA" w:rsidR="00D25720" w:rsidRPr="00AE3D1D" w:rsidRDefault="00D25720"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Internal Promotion</w:t>
            </w:r>
          </w:p>
        </w:tc>
        <w:tc>
          <w:tcPr>
            <w:tcW w:w="4508" w:type="dxa"/>
            <w:shd w:val="clear" w:color="auto" w:fill="FBE4D5" w:themeFill="accent2" w:themeFillTint="33"/>
          </w:tcPr>
          <w:p w14:paraId="13534221" w14:textId="6008889A" w:rsidR="00D25720" w:rsidRPr="00AE3D1D" w:rsidRDefault="005A26B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General population density</w:t>
            </w:r>
          </w:p>
        </w:tc>
      </w:tr>
      <w:tr w:rsidR="00D25720" w:rsidRPr="00AE3D1D" w14:paraId="1927580B" w14:textId="77777777" w:rsidTr="005A26B3">
        <w:tc>
          <w:tcPr>
            <w:tcW w:w="4508" w:type="dxa"/>
            <w:shd w:val="clear" w:color="auto" w:fill="D9E2F3" w:themeFill="accent5" w:themeFillTint="33"/>
          </w:tcPr>
          <w:p w14:paraId="7185E53E" w14:textId="4B797951" w:rsidR="00D25720" w:rsidRPr="00AE3D1D" w:rsidRDefault="00D25720"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Internal Transfer</w:t>
            </w:r>
          </w:p>
        </w:tc>
        <w:tc>
          <w:tcPr>
            <w:tcW w:w="4508" w:type="dxa"/>
            <w:shd w:val="clear" w:color="auto" w:fill="FBE4D5" w:themeFill="accent2" w:themeFillTint="33"/>
          </w:tcPr>
          <w:p w14:paraId="38B88086" w14:textId="13CE34B0" w:rsidR="00D25720" w:rsidRPr="00AE3D1D" w:rsidRDefault="005A26B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Population Movement</w:t>
            </w:r>
          </w:p>
        </w:tc>
      </w:tr>
      <w:tr w:rsidR="00D25720" w:rsidRPr="00AE3D1D" w14:paraId="187B4F5F" w14:textId="77777777" w:rsidTr="005A26B3">
        <w:tc>
          <w:tcPr>
            <w:tcW w:w="4508" w:type="dxa"/>
            <w:shd w:val="clear" w:color="auto" w:fill="D9E2F3" w:themeFill="accent5" w:themeFillTint="33"/>
          </w:tcPr>
          <w:p w14:paraId="15695CCA" w14:textId="5C9D4006" w:rsidR="00D25720" w:rsidRPr="00AE3D1D" w:rsidRDefault="00D25720"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Internal Demotion</w:t>
            </w:r>
          </w:p>
        </w:tc>
        <w:tc>
          <w:tcPr>
            <w:tcW w:w="4508" w:type="dxa"/>
            <w:shd w:val="clear" w:color="auto" w:fill="FBE4D5" w:themeFill="accent2" w:themeFillTint="33"/>
          </w:tcPr>
          <w:p w14:paraId="06196D1B" w14:textId="6042C3AD" w:rsidR="00D25720" w:rsidRPr="00AE3D1D" w:rsidRDefault="005A26B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Age Distribution</w:t>
            </w:r>
          </w:p>
        </w:tc>
      </w:tr>
      <w:tr w:rsidR="00D25720" w:rsidRPr="00AE3D1D" w14:paraId="5540B4E5" w14:textId="77777777" w:rsidTr="005A26B3">
        <w:tc>
          <w:tcPr>
            <w:tcW w:w="4508" w:type="dxa"/>
            <w:shd w:val="clear" w:color="auto" w:fill="D9E2F3" w:themeFill="accent5" w:themeFillTint="33"/>
          </w:tcPr>
          <w:p w14:paraId="4DA0A995" w14:textId="4F735224" w:rsidR="00D25720" w:rsidRPr="00AE3D1D" w:rsidRDefault="00D25720"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lastRenderedPageBreak/>
              <w:t>Secondment</w:t>
            </w:r>
          </w:p>
        </w:tc>
        <w:tc>
          <w:tcPr>
            <w:tcW w:w="4508" w:type="dxa"/>
            <w:shd w:val="clear" w:color="auto" w:fill="FBE4D5" w:themeFill="accent2" w:themeFillTint="33"/>
          </w:tcPr>
          <w:p w14:paraId="27968A34" w14:textId="23B81037" w:rsidR="00D25720" w:rsidRPr="00AE3D1D" w:rsidRDefault="005A26B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Unemployment Rates</w:t>
            </w:r>
          </w:p>
        </w:tc>
      </w:tr>
      <w:tr w:rsidR="00D25720" w:rsidRPr="00AE3D1D" w14:paraId="1AE1A4FF" w14:textId="77777777" w:rsidTr="005A26B3">
        <w:tc>
          <w:tcPr>
            <w:tcW w:w="4508" w:type="dxa"/>
            <w:shd w:val="clear" w:color="auto" w:fill="D9E2F3" w:themeFill="accent5" w:themeFillTint="33"/>
          </w:tcPr>
          <w:p w14:paraId="2E68A463" w14:textId="7B2AB9A5" w:rsidR="00D25720" w:rsidRPr="00AE3D1D" w:rsidRDefault="00D25720"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Retire (and or return)</w:t>
            </w:r>
          </w:p>
        </w:tc>
        <w:tc>
          <w:tcPr>
            <w:tcW w:w="4508" w:type="dxa"/>
            <w:shd w:val="clear" w:color="auto" w:fill="FBE4D5" w:themeFill="accent2" w:themeFillTint="33"/>
          </w:tcPr>
          <w:p w14:paraId="7F7732B7" w14:textId="56679E64" w:rsidR="00D25720" w:rsidRPr="00AE3D1D" w:rsidRDefault="005A26B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School Leavers</w:t>
            </w:r>
          </w:p>
        </w:tc>
      </w:tr>
      <w:tr w:rsidR="00D25720" w:rsidRPr="00AE3D1D" w14:paraId="53078F87" w14:textId="77777777" w:rsidTr="005A26B3">
        <w:tc>
          <w:tcPr>
            <w:tcW w:w="4508" w:type="dxa"/>
            <w:shd w:val="clear" w:color="auto" w:fill="D9E2F3" w:themeFill="accent5" w:themeFillTint="33"/>
          </w:tcPr>
          <w:p w14:paraId="5D8390B1" w14:textId="14E22193" w:rsidR="00D25720" w:rsidRPr="00AE3D1D" w:rsidRDefault="00D25720"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Move into full time or part time education</w:t>
            </w:r>
          </w:p>
        </w:tc>
        <w:tc>
          <w:tcPr>
            <w:tcW w:w="4508" w:type="dxa"/>
            <w:shd w:val="clear" w:color="auto" w:fill="FBE4D5" w:themeFill="accent2" w:themeFillTint="33"/>
          </w:tcPr>
          <w:p w14:paraId="1B52D023" w14:textId="518511B4" w:rsidR="00D25720" w:rsidRPr="00AE3D1D" w:rsidRDefault="005A26B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Proportion with higher education</w:t>
            </w:r>
          </w:p>
        </w:tc>
      </w:tr>
      <w:tr w:rsidR="00D25720" w:rsidRPr="00AE3D1D" w14:paraId="387BD2A6" w14:textId="77777777" w:rsidTr="005A26B3">
        <w:tc>
          <w:tcPr>
            <w:tcW w:w="4508" w:type="dxa"/>
            <w:shd w:val="clear" w:color="auto" w:fill="D9E2F3" w:themeFill="accent5" w:themeFillTint="33"/>
          </w:tcPr>
          <w:p w14:paraId="641A0C73" w14:textId="6E85A88E" w:rsidR="00D25720" w:rsidRPr="00AE3D1D" w:rsidRDefault="00D25720"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End of Fixed Term Contract</w:t>
            </w:r>
          </w:p>
        </w:tc>
        <w:tc>
          <w:tcPr>
            <w:tcW w:w="4508" w:type="dxa"/>
            <w:shd w:val="clear" w:color="auto" w:fill="FBE4D5" w:themeFill="accent2" w:themeFillTint="33"/>
          </w:tcPr>
          <w:p w14:paraId="565C92E2" w14:textId="3DB86E83" w:rsidR="00D25720" w:rsidRPr="00AE3D1D" w:rsidRDefault="005A26B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Skill Levels</w:t>
            </w:r>
          </w:p>
        </w:tc>
      </w:tr>
      <w:tr w:rsidR="00D25720" w:rsidRPr="00AE3D1D" w14:paraId="4ACD3F79" w14:textId="77777777" w:rsidTr="005A26B3">
        <w:tc>
          <w:tcPr>
            <w:tcW w:w="4508" w:type="dxa"/>
            <w:shd w:val="clear" w:color="auto" w:fill="D9E2F3" w:themeFill="accent5" w:themeFillTint="33"/>
          </w:tcPr>
          <w:p w14:paraId="48BA2DD7" w14:textId="67FD10D8" w:rsidR="00D25720" w:rsidRPr="00AE3D1D" w:rsidRDefault="00D25720"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Through Illness</w:t>
            </w:r>
          </w:p>
        </w:tc>
        <w:tc>
          <w:tcPr>
            <w:tcW w:w="4508" w:type="dxa"/>
            <w:shd w:val="clear" w:color="auto" w:fill="FBE4D5" w:themeFill="accent2" w:themeFillTint="33"/>
          </w:tcPr>
          <w:p w14:paraId="297D6660" w14:textId="77777777" w:rsidR="00D25720" w:rsidRPr="00AE3D1D" w:rsidRDefault="00D25720" w:rsidP="00797D05">
            <w:pPr>
              <w:spacing w:line="600" w:lineRule="auto"/>
              <w:rPr>
                <w:rFonts w:ascii="Times New Roman" w:hAnsi="Times New Roman" w:cs="Times New Roman"/>
                <w:sz w:val="24"/>
                <w:szCs w:val="24"/>
              </w:rPr>
            </w:pPr>
          </w:p>
        </w:tc>
      </w:tr>
      <w:tr w:rsidR="00D25720" w:rsidRPr="00AE3D1D" w14:paraId="018E45EF" w14:textId="77777777" w:rsidTr="005A26B3">
        <w:tc>
          <w:tcPr>
            <w:tcW w:w="4508" w:type="dxa"/>
            <w:shd w:val="clear" w:color="auto" w:fill="D9E2F3" w:themeFill="accent5" w:themeFillTint="33"/>
          </w:tcPr>
          <w:p w14:paraId="6C4DD97A" w14:textId="4301D34F" w:rsidR="00D25720" w:rsidRPr="00AE3D1D" w:rsidRDefault="00D25720"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Career Break</w:t>
            </w:r>
          </w:p>
        </w:tc>
        <w:tc>
          <w:tcPr>
            <w:tcW w:w="4508" w:type="dxa"/>
            <w:shd w:val="clear" w:color="auto" w:fill="FBE4D5" w:themeFill="accent2" w:themeFillTint="33"/>
          </w:tcPr>
          <w:p w14:paraId="019D107D" w14:textId="77777777" w:rsidR="00D25720" w:rsidRPr="00AE3D1D" w:rsidRDefault="00D25720" w:rsidP="00797D05">
            <w:pPr>
              <w:spacing w:line="600" w:lineRule="auto"/>
              <w:rPr>
                <w:rFonts w:ascii="Times New Roman" w:hAnsi="Times New Roman" w:cs="Times New Roman"/>
                <w:sz w:val="24"/>
                <w:szCs w:val="24"/>
              </w:rPr>
            </w:pPr>
          </w:p>
        </w:tc>
      </w:tr>
    </w:tbl>
    <w:p w14:paraId="02870C67" w14:textId="77777777" w:rsidR="00D15041" w:rsidRPr="00AE3D1D" w:rsidRDefault="00D15041" w:rsidP="00797D05">
      <w:pPr>
        <w:spacing w:line="600" w:lineRule="auto"/>
        <w:rPr>
          <w:rFonts w:ascii="Times New Roman" w:hAnsi="Times New Roman" w:cs="Times New Roman"/>
          <w:b/>
          <w:sz w:val="24"/>
          <w:szCs w:val="24"/>
        </w:rPr>
      </w:pPr>
    </w:p>
    <w:p w14:paraId="6508181D" w14:textId="2DD9405D" w:rsidR="00E5275C" w:rsidRPr="00AE3D1D" w:rsidRDefault="00E5275C" w:rsidP="00232702">
      <w:pPr>
        <w:pStyle w:val="Heading2"/>
        <w:rPr>
          <w:rFonts w:ascii="Times New Roman" w:hAnsi="Times New Roman" w:cs="Times New Roman"/>
          <w:sz w:val="24"/>
          <w:szCs w:val="24"/>
        </w:rPr>
      </w:pPr>
      <w:bookmarkStart w:id="16" w:name="_Toc93756524"/>
      <w:r w:rsidRPr="00AE3D1D">
        <w:rPr>
          <w:rFonts w:ascii="Times New Roman" w:hAnsi="Times New Roman" w:cs="Times New Roman"/>
          <w:sz w:val="24"/>
          <w:szCs w:val="24"/>
        </w:rPr>
        <w:t>Appendix 4 – Spreadsheet Application – Workforce Planning</w:t>
      </w:r>
      <w:bookmarkEnd w:id="16"/>
    </w:p>
    <w:tbl>
      <w:tblPr>
        <w:tblW w:w="5040" w:type="dxa"/>
        <w:tblLook w:val="04A0" w:firstRow="1" w:lastRow="0" w:firstColumn="1" w:lastColumn="0" w:noHBand="0" w:noVBand="1"/>
      </w:tblPr>
      <w:tblGrid>
        <w:gridCol w:w="1520"/>
        <w:gridCol w:w="480"/>
        <w:gridCol w:w="656"/>
        <w:gridCol w:w="656"/>
        <w:gridCol w:w="480"/>
        <w:gridCol w:w="516"/>
        <w:gridCol w:w="440"/>
        <w:gridCol w:w="876"/>
      </w:tblGrid>
      <w:tr w:rsidR="00E5275C" w:rsidRPr="00AE3D1D" w14:paraId="4AA28DF9" w14:textId="77777777" w:rsidTr="00E5275C">
        <w:trPr>
          <w:trHeight w:val="288"/>
        </w:trPr>
        <w:tc>
          <w:tcPr>
            <w:tcW w:w="1520" w:type="dxa"/>
            <w:tcBorders>
              <w:top w:val="single" w:sz="8" w:space="0" w:color="000000"/>
              <w:left w:val="single" w:sz="4" w:space="0" w:color="000000"/>
              <w:bottom w:val="single" w:sz="8" w:space="0" w:color="000000"/>
              <w:right w:val="single" w:sz="4" w:space="0" w:color="000000"/>
            </w:tcBorders>
            <w:shd w:val="clear" w:color="000000" w:fill="000000"/>
            <w:noWrap/>
            <w:vAlign w:val="bottom"/>
            <w:hideMark/>
          </w:tcPr>
          <w:p w14:paraId="46F4620C" w14:textId="77777777" w:rsidR="00E5275C" w:rsidRPr="00AE3D1D" w:rsidRDefault="00E5275C" w:rsidP="00E5275C">
            <w:pPr>
              <w:spacing w:after="0" w:line="240" w:lineRule="auto"/>
              <w:rPr>
                <w:rFonts w:ascii="Times New Roman" w:eastAsia="Times New Roman" w:hAnsi="Times New Roman" w:cs="Times New Roman"/>
                <w:b/>
                <w:bCs/>
                <w:color w:val="FFFFFF"/>
                <w:sz w:val="24"/>
                <w:szCs w:val="24"/>
                <w:lang w:eastAsia="en-GB"/>
              </w:rPr>
            </w:pPr>
            <w:r w:rsidRPr="00AE3D1D">
              <w:rPr>
                <w:rFonts w:ascii="Times New Roman" w:eastAsia="Times New Roman" w:hAnsi="Times New Roman" w:cs="Times New Roman"/>
                <w:b/>
                <w:bCs/>
                <w:color w:val="FFFFFF"/>
                <w:sz w:val="24"/>
                <w:szCs w:val="24"/>
                <w:lang w:eastAsia="en-GB"/>
              </w:rPr>
              <w:t>Job Title</w:t>
            </w:r>
          </w:p>
        </w:tc>
        <w:tc>
          <w:tcPr>
            <w:tcW w:w="480" w:type="dxa"/>
            <w:tcBorders>
              <w:top w:val="single" w:sz="8" w:space="0" w:color="000000"/>
              <w:left w:val="single" w:sz="4" w:space="0" w:color="000000"/>
              <w:bottom w:val="single" w:sz="8" w:space="0" w:color="000000"/>
              <w:right w:val="single" w:sz="4" w:space="0" w:color="000000"/>
            </w:tcBorders>
            <w:shd w:val="clear" w:color="000000" w:fill="000000"/>
            <w:noWrap/>
            <w:vAlign w:val="bottom"/>
            <w:hideMark/>
          </w:tcPr>
          <w:p w14:paraId="28623808" w14:textId="77777777" w:rsidR="00E5275C" w:rsidRPr="00AE3D1D" w:rsidRDefault="00E5275C" w:rsidP="00E5275C">
            <w:pPr>
              <w:spacing w:after="0" w:line="240" w:lineRule="auto"/>
              <w:rPr>
                <w:rFonts w:ascii="Times New Roman" w:eastAsia="Times New Roman" w:hAnsi="Times New Roman" w:cs="Times New Roman"/>
                <w:b/>
                <w:bCs/>
                <w:color w:val="FFFFFF"/>
                <w:sz w:val="24"/>
                <w:szCs w:val="24"/>
                <w:lang w:eastAsia="en-GB"/>
              </w:rPr>
            </w:pPr>
            <w:r w:rsidRPr="00AE3D1D">
              <w:rPr>
                <w:rFonts w:ascii="Times New Roman" w:eastAsia="Times New Roman" w:hAnsi="Times New Roman" w:cs="Times New Roman"/>
                <w:b/>
                <w:bCs/>
                <w:color w:val="FFFFFF"/>
                <w:sz w:val="24"/>
                <w:szCs w:val="24"/>
                <w:lang w:eastAsia="en-GB"/>
              </w:rPr>
              <w:t>A</w:t>
            </w:r>
          </w:p>
        </w:tc>
        <w:tc>
          <w:tcPr>
            <w:tcW w:w="480" w:type="dxa"/>
            <w:tcBorders>
              <w:top w:val="single" w:sz="8" w:space="0" w:color="000000"/>
              <w:left w:val="single" w:sz="4" w:space="0" w:color="000000"/>
              <w:bottom w:val="single" w:sz="8" w:space="0" w:color="000000"/>
              <w:right w:val="single" w:sz="4" w:space="0" w:color="000000"/>
            </w:tcBorders>
            <w:shd w:val="clear" w:color="000000" w:fill="000000"/>
            <w:noWrap/>
            <w:vAlign w:val="bottom"/>
            <w:hideMark/>
          </w:tcPr>
          <w:p w14:paraId="5B0C644B" w14:textId="77777777" w:rsidR="00E5275C" w:rsidRPr="00AE3D1D" w:rsidRDefault="00E5275C" w:rsidP="00E5275C">
            <w:pPr>
              <w:spacing w:after="0" w:line="240" w:lineRule="auto"/>
              <w:rPr>
                <w:rFonts w:ascii="Times New Roman" w:eastAsia="Times New Roman" w:hAnsi="Times New Roman" w:cs="Times New Roman"/>
                <w:b/>
                <w:bCs/>
                <w:color w:val="FFFFFF"/>
                <w:sz w:val="24"/>
                <w:szCs w:val="24"/>
                <w:lang w:eastAsia="en-GB"/>
              </w:rPr>
            </w:pPr>
            <w:r w:rsidRPr="00AE3D1D">
              <w:rPr>
                <w:rFonts w:ascii="Times New Roman" w:eastAsia="Times New Roman" w:hAnsi="Times New Roman" w:cs="Times New Roman"/>
                <w:b/>
                <w:bCs/>
                <w:color w:val="FFFFFF"/>
                <w:sz w:val="24"/>
                <w:szCs w:val="24"/>
                <w:lang w:eastAsia="en-GB"/>
              </w:rPr>
              <w:t>B</w:t>
            </w:r>
          </w:p>
        </w:tc>
        <w:tc>
          <w:tcPr>
            <w:tcW w:w="480" w:type="dxa"/>
            <w:tcBorders>
              <w:top w:val="single" w:sz="8" w:space="0" w:color="000000"/>
              <w:left w:val="single" w:sz="4" w:space="0" w:color="000000"/>
              <w:bottom w:val="single" w:sz="8" w:space="0" w:color="000000"/>
              <w:right w:val="single" w:sz="4" w:space="0" w:color="000000"/>
            </w:tcBorders>
            <w:shd w:val="clear" w:color="000000" w:fill="000000"/>
            <w:noWrap/>
            <w:vAlign w:val="bottom"/>
            <w:hideMark/>
          </w:tcPr>
          <w:p w14:paraId="057085D7" w14:textId="77777777" w:rsidR="00E5275C" w:rsidRPr="00AE3D1D" w:rsidRDefault="00E5275C" w:rsidP="00E5275C">
            <w:pPr>
              <w:spacing w:after="0" w:line="240" w:lineRule="auto"/>
              <w:rPr>
                <w:rFonts w:ascii="Times New Roman" w:eastAsia="Times New Roman" w:hAnsi="Times New Roman" w:cs="Times New Roman"/>
                <w:b/>
                <w:bCs/>
                <w:color w:val="FFFFFF"/>
                <w:sz w:val="24"/>
                <w:szCs w:val="24"/>
                <w:lang w:eastAsia="en-GB"/>
              </w:rPr>
            </w:pPr>
            <w:r w:rsidRPr="00AE3D1D">
              <w:rPr>
                <w:rFonts w:ascii="Times New Roman" w:eastAsia="Times New Roman" w:hAnsi="Times New Roman" w:cs="Times New Roman"/>
                <w:b/>
                <w:bCs/>
                <w:color w:val="FFFFFF"/>
                <w:sz w:val="24"/>
                <w:szCs w:val="24"/>
                <w:lang w:eastAsia="en-GB"/>
              </w:rPr>
              <w:t>C</w:t>
            </w:r>
          </w:p>
        </w:tc>
        <w:tc>
          <w:tcPr>
            <w:tcW w:w="480" w:type="dxa"/>
            <w:tcBorders>
              <w:top w:val="single" w:sz="8" w:space="0" w:color="000000"/>
              <w:left w:val="single" w:sz="4" w:space="0" w:color="000000"/>
              <w:bottom w:val="single" w:sz="8" w:space="0" w:color="000000"/>
              <w:right w:val="single" w:sz="4" w:space="0" w:color="000000"/>
            </w:tcBorders>
            <w:shd w:val="clear" w:color="000000" w:fill="000000"/>
            <w:noWrap/>
            <w:vAlign w:val="bottom"/>
            <w:hideMark/>
          </w:tcPr>
          <w:p w14:paraId="48CB2E7F" w14:textId="77777777" w:rsidR="00E5275C" w:rsidRPr="00AE3D1D" w:rsidRDefault="00E5275C" w:rsidP="00E5275C">
            <w:pPr>
              <w:spacing w:after="0" w:line="240" w:lineRule="auto"/>
              <w:rPr>
                <w:rFonts w:ascii="Times New Roman" w:eastAsia="Times New Roman" w:hAnsi="Times New Roman" w:cs="Times New Roman"/>
                <w:b/>
                <w:bCs/>
                <w:color w:val="FFFFFF"/>
                <w:sz w:val="24"/>
                <w:szCs w:val="24"/>
                <w:lang w:eastAsia="en-GB"/>
              </w:rPr>
            </w:pPr>
            <w:r w:rsidRPr="00AE3D1D">
              <w:rPr>
                <w:rFonts w:ascii="Times New Roman" w:eastAsia="Times New Roman" w:hAnsi="Times New Roman" w:cs="Times New Roman"/>
                <w:b/>
                <w:bCs/>
                <w:color w:val="FFFFFF"/>
                <w:sz w:val="24"/>
                <w:szCs w:val="24"/>
                <w:lang w:eastAsia="en-GB"/>
              </w:rPr>
              <w:t>D</w:t>
            </w:r>
          </w:p>
        </w:tc>
        <w:tc>
          <w:tcPr>
            <w:tcW w:w="460" w:type="dxa"/>
            <w:tcBorders>
              <w:top w:val="single" w:sz="8" w:space="0" w:color="000000"/>
              <w:left w:val="single" w:sz="4" w:space="0" w:color="000000"/>
              <w:bottom w:val="single" w:sz="8" w:space="0" w:color="000000"/>
              <w:right w:val="single" w:sz="4" w:space="0" w:color="000000"/>
            </w:tcBorders>
            <w:shd w:val="clear" w:color="000000" w:fill="000000"/>
            <w:noWrap/>
            <w:vAlign w:val="bottom"/>
            <w:hideMark/>
          </w:tcPr>
          <w:p w14:paraId="35C38A1D" w14:textId="77777777" w:rsidR="00E5275C" w:rsidRPr="00AE3D1D" w:rsidRDefault="00E5275C" w:rsidP="00E5275C">
            <w:pPr>
              <w:spacing w:after="0" w:line="240" w:lineRule="auto"/>
              <w:rPr>
                <w:rFonts w:ascii="Times New Roman" w:eastAsia="Times New Roman" w:hAnsi="Times New Roman" w:cs="Times New Roman"/>
                <w:b/>
                <w:bCs/>
                <w:color w:val="FFFFFF"/>
                <w:sz w:val="24"/>
                <w:szCs w:val="24"/>
                <w:lang w:eastAsia="en-GB"/>
              </w:rPr>
            </w:pPr>
            <w:r w:rsidRPr="00AE3D1D">
              <w:rPr>
                <w:rFonts w:ascii="Times New Roman" w:eastAsia="Times New Roman" w:hAnsi="Times New Roman" w:cs="Times New Roman"/>
                <w:b/>
                <w:bCs/>
                <w:color w:val="FFFFFF"/>
                <w:sz w:val="24"/>
                <w:szCs w:val="24"/>
                <w:lang w:eastAsia="en-GB"/>
              </w:rPr>
              <w:t>E</w:t>
            </w:r>
          </w:p>
        </w:tc>
        <w:tc>
          <w:tcPr>
            <w:tcW w:w="440" w:type="dxa"/>
            <w:tcBorders>
              <w:top w:val="single" w:sz="8" w:space="0" w:color="000000"/>
              <w:left w:val="single" w:sz="4" w:space="0" w:color="000000"/>
              <w:bottom w:val="single" w:sz="8" w:space="0" w:color="000000"/>
              <w:right w:val="single" w:sz="4" w:space="0" w:color="000000"/>
            </w:tcBorders>
            <w:shd w:val="clear" w:color="000000" w:fill="000000"/>
            <w:noWrap/>
            <w:vAlign w:val="bottom"/>
            <w:hideMark/>
          </w:tcPr>
          <w:p w14:paraId="29965B6B" w14:textId="77777777" w:rsidR="00E5275C" w:rsidRPr="00AE3D1D" w:rsidRDefault="00E5275C" w:rsidP="00E5275C">
            <w:pPr>
              <w:spacing w:after="0" w:line="240" w:lineRule="auto"/>
              <w:rPr>
                <w:rFonts w:ascii="Times New Roman" w:eastAsia="Times New Roman" w:hAnsi="Times New Roman" w:cs="Times New Roman"/>
                <w:b/>
                <w:bCs/>
                <w:color w:val="FFFFFF"/>
                <w:sz w:val="24"/>
                <w:szCs w:val="24"/>
                <w:lang w:eastAsia="en-GB"/>
              </w:rPr>
            </w:pPr>
            <w:r w:rsidRPr="00AE3D1D">
              <w:rPr>
                <w:rFonts w:ascii="Times New Roman" w:eastAsia="Times New Roman" w:hAnsi="Times New Roman" w:cs="Times New Roman"/>
                <w:b/>
                <w:bCs/>
                <w:color w:val="FFFFFF"/>
                <w:sz w:val="24"/>
                <w:szCs w:val="24"/>
                <w:lang w:eastAsia="en-GB"/>
              </w:rPr>
              <w:t>F</w:t>
            </w:r>
          </w:p>
        </w:tc>
        <w:tc>
          <w:tcPr>
            <w:tcW w:w="700" w:type="dxa"/>
            <w:tcBorders>
              <w:top w:val="single" w:sz="8" w:space="0" w:color="000000"/>
              <w:left w:val="single" w:sz="4" w:space="0" w:color="000000"/>
              <w:bottom w:val="single" w:sz="8" w:space="0" w:color="000000"/>
              <w:right w:val="single" w:sz="4" w:space="0" w:color="000000"/>
            </w:tcBorders>
            <w:shd w:val="clear" w:color="000000" w:fill="000000"/>
            <w:noWrap/>
            <w:vAlign w:val="bottom"/>
            <w:hideMark/>
          </w:tcPr>
          <w:p w14:paraId="083DEC65" w14:textId="77777777" w:rsidR="00E5275C" w:rsidRPr="00AE3D1D" w:rsidRDefault="00E5275C" w:rsidP="00E5275C">
            <w:pPr>
              <w:spacing w:after="0" w:line="240" w:lineRule="auto"/>
              <w:rPr>
                <w:rFonts w:ascii="Times New Roman" w:eastAsia="Times New Roman" w:hAnsi="Times New Roman" w:cs="Times New Roman"/>
                <w:b/>
                <w:bCs/>
                <w:color w:val="FFFFFF"/>
                <w:sz w:val="24"/>
                <w:szCs w:val="24"/>
                <w:lang w:eastAsia="en-GB"/>
              </w:rPr>
            </w:pPr>
            <w:r w:rsidRPr="00AE3D1D">
              <w:rPr>
                <w:rFonts w:ascii="Times New Roman" w:eastAsia="Times New Roman" w:hAnsi="Times New Roman" w:cs="Times New Roman"/>
                <w:b/>
                <w:bCs/>
                <w:color w:val="FFFFFF"/>
                <w:sz w:val="24"/>
                <w:szCs w:val="24"/>
                <w:lang w:eastAsia="en-GB"/>
              </w:rPr>
              <w:t>G</w:t>
            </w:r>
          </w:p>
        </w:tc>
      </w:tr>
      <w:tr w:rsidR="00E5275C" w:rsidRPr="00AE3D1D" w14:paraId="494D810C" w14:textId="77777777" w:rsidTr="00E5275C">
        <w:trPr>
          <w:trHeight w:val="288"/>
        </w:trPr>
        <w:tc>
          <w:tcPr>
            <w:tcW w:w="15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92D5489" w14:textId="77777777" w:rsidR="00E5275C" w:rsidRPr="00AE3D1D" w:rsidRDefault="00E5275C" w:rsidP="00E5275C">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Manager</w:t>
            </w:r>
          </w:p>
        </w:tc>
        <w:tc>
          <w:tcPr>
            <w:tcW w:w="4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B10E5C2"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1</w:t>
            </w:r>
          </w:p>
        </w:tc>
        <w:tc>
          <w:tcPr>
            <w:tcW w:w="4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24B2317"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0%</w:t>
            </w:r>
          </w:p>
        </w:tc>
        <w:tc>
          <w:tcPr>
            <w:tcW w:w="4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78DD423"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20%</w:t>
            </w:r>
          </w:p>
        </w:tc>
        <w:tc>
          <w:tcPr>
            <w:tcW w:w="4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710380D"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0</w:t>
            </w:r>
          </w:p>
        </w:tc>
        <w:tc>
          <w:tcPr>
            <w:tcW w:w="4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44335CB"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0</w:t>
            </w:r>
          </w:p>
        </w:tc>
        <w:tc>
          <w:tcPr>
            <w:tcW w:w="4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739C3E"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0</w:t>
            </w:r>
          </w:p>
        </w:tc>
        <w:tc>
          <w:tcPr>
            <w:tcW w:w="7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B3DB4CA"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£0</w:t>
            </w:r>
          </w:p>
        </w:tc>
      </w:tr>
      <w:tr w:rsidR="00E5275C" w:rsidRPr="00AE3D1D" w14:paraId="2E30F598" w14:textId="77777777" w:rsidTr="00E5275C">
        <w:trPr>
          <w:trHeight w:val="288"/>
        </w:trPr>
        <w:tc>
          <w:tcPr>
            <w:tcW w:w="15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D5C9721" w14:textId="77777777" w:rsidR="00E5275C" w:rsidRPr="00AE3D1D" w:rsidRDefault="00E5275C" w:rsidP="00E5275C">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Team Leader</w:t>
            </w:r>
          </w:p>
        </w:tc>
        <w:tc>
          <w:tcPr>
            <w:tcW w:w="4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41EAACD"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w:t>
            </w:r>
          </w:p>
        </w:tc>
        <w:tc>
          <w:tcPr>
            <w:tcW w:w="4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78B3DD5"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50%</w:t>
            </w:r>
          </w:p>
        </w:tc>
        <w:tc>
          <w:tcPr>
            <w:tcW w:w="4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3CFF988"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20%</w:t>
            </w:r>
          </w:p>
        </w:tc>
        <w:tc>
          <w:tcPr>
            <w:tcW w:w="4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CA4B87D"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1</w:t>
            </w:r>
          </w:p>
        </w:tc>
        <w:tc>
          <w:tcPr>
            <w:tcW w:w="4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6466454"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1</w:t>
            </w:r>
          </w:p>
        </w:tc>
        <w:tc>
          <w:tcPr>
            <w:tcW w:w="4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83F151"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0</w:t>
            </w:r>
          </w:p>
        </w:tc>
        <w:tc>
          <w:tcPr>
            <w:tcW w:w="7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1CD5B36"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£2,000</w:t>
            </w:r>
          </w:p>
        </w:tc>
      </w:tr>
      <w:tr w:rsidR="00E5275C" w:rsidRPr="00AE3D1D" w14:paraId="36FF77C7" w14:textId="77777777" w:rsidTr="00E5275C">
        <w:trPr>
          <w:trHeight w:val="288"/>
        </w:trPr>
        <w:tc>
          <w:tcPr>
            <w:tcW w:w="15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74A8CEE" w14:textId="77777777" w:rsidR="00E5275C" w:rsidRPr="00AE3D1D" w:rsidRDefault="00E5275C" w:rsidP="00E5275C">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Supervisor</w:t>
            </w:r>
          </w:p>
        </w:tc>
        <w:tc>
          <w:tcPr>
            <w:tcW w:w="4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20D4F97"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w:t>
            </w:r>
          </w:p>
        </w:tc>
        <w:tc>
          <w:tcPr>
            <w:tcW w:w="4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3B3387D"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0%</w:t>
            </w:r>
          </w:p>
        </w:tc>
        <w:tc>
          <w:tcPr>
            <w:tcW w:w="4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D8AC4CB"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20%</w:t>
            </w:r>
          </w:p>
        </w:tc>
        <w:tc>
          <w:tcPr>
            <w:tcW w:w="4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FAC47C3"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w:t>
            </w:r>
          </w:p>
        </w:tc>
        <w:tc>
          <w:tcPr>
            <w:tcW w:w="4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F49B72B"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0</w:t>
            </w:r>
          </w:p>
        </w:tc>
        <w:tc>
          <w:tcPr>
            <w:tcW w:w="4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A04B05B"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0</w:t>
            </w:r>
          </w:p>
        </w:tc>
        <w:tc>
          <w:tcPr>
            <w:tcW w:w="7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0EE74B0"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£500</w:t>
            </w:r>
          </w:p>
        </w:tc>
      </w:tr>
      <w:tr w:rsidR="00E5275C" w:rsidRPr="00AE3D1D" w14:paraId="2F16A903" w14:textId="77777777" w:rsidTr="00E5275C">
        <w:trPr>
          <w:trHeight w:val="288"/>
        </w:trPr>
        <w:tc>
          <w:tcPr>
            <w:tcW w:w="15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1A2E018" w14:textId="77777777" w:rsidR="00E5275C" w:rsidRPr="00AE3D1D" w:rsidRDefault="00E5275C" w:rsidP="00E5275C">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Co-ordinator</w:t>
            </w:r>
          </w:p>
        </w:tc>
        <w:tc>
          <w:tcPr>
            <w:tcW w:w="4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07BA12E"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7</w:t>
            </w:r>
          </w:p>
        </w:tc>
        <w:tc>
          <w:tcPr>
            <w:tcW w:w="4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1E33EDA"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68%</w:t>
            </w:r>
          </w:p>
        </w:tc>
        <w:tc>
          <w:tcPr>
            <w:tcW w:w="4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EEE7AC"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20%</w:t>
            </w:r>
          </w:p>
        </w:tc>
        <w:tc>
          <w:tcPr>
            <w:tcW w:w="4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93A66FC"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0</w:t>
            </w:r>
          </w:p>
        </w:tc>
        <w:tc>
          <w:tcPr>
            <w:tcW w:w="4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08DB68B"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4</w:t>
            </w:r>
          </w:p>
        </w:tc>
        <w:tc>
          <w:tcPr>
            <w:tcW w:w="4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7A0B75B"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w:t>
            </w:r>
          </w:p>
        </w:tc>
        <w:tc>
          <w:tcPr>
            <w:tcW w:w="7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BA6F520"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£600</w:t>
            </w:r>
          </w:p>
        </w:tc>
      </w:tr>
      <w:tr w:rsidR="00E5275C" w:rsidRPr="00AE3D1D" w14:paraId="61926D05" w14:textId="77777777" w:rsidTr="00E5275C">
        <w:trPr>
          <w:trHeight w:val="288"/>
        </w:trPr>
        <w:tc>
          <w:tcPr>
            <w:tcW w:w="15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35EB082" w14:textId="77777777" w:rsidR="00E5275C" w:rsidRPr="00AE3D1D" w:rsidRDefault="00E5275C" w:rsidP="00E5275C">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Admin Support</w:t>
            </w:r>
          </w:p>
        </w:tc>
        <w:tc>
          <w:tcPr>
            <w:tcW w:w="4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A62B97"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3</w:t>
            </w:r>
          </w:p>
        </w:tc>
        <w:tc>
          <w:tcPr>
            <w:tcW w:w="4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BE31AD2"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48%</w:t>
            </w:r>
          </w:p>
        </w:tc>
        <w:tc>
          <w:tcPr>
            <w:tcW w:w="4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288B165"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20%</w:t>
            </w:r>
          </w:p>
        </w:tc>
        <w:tc>
          <w:tcPr>
            <w:tcW w:w="4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10A57FF"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0</w:t>
            </w:r>
          </w:p>
        </w:tc>
        <w:tc>
          <w:tcPr>
            <w:tcW w:w="4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4DE7F1E"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1.5</w:t>
            </w:r>
          </w:p>
        </w:tc>
        <w:tc>
          <w:tcPr>
            <w:tcW w:w="4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6BF858D"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w:t>
            </w:r>
          </w:p>
        </w:tc>
        <w:tc>
          <w:tcPr>
            <w:tcW w:w="7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C736264"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£700</w:t>
            </w:r>
          </w:p>
        </w:tc>
      </w:tr>
      <w:tr w:rsidR="00E5275C" w:rsidRPr="00AE3D1D" w14:paraId="790E9B84" w14:textId="77777777" w:rsidTr="00E5275C">
        <w:trPr>
          <w:trHeight w:val="288"/>
        </w:trPr>
        <w:tc>
          <w:tcPr>
            <w:tcW w:w="15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96D38B9" w14:textId="77777777" w:rsidR="00E5275C" w:rsidRPr="00AE3D1D" w:rsidRDefault="00E5275C" w:rsidP="00E5275C">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E-roster Advisor</w:t>
            </w:r>
          </w:p>
        </w:tc>
        <w:tc>
          <w:tcPr>
            <w:tcW w:w="4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7E25FE39"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5</w:t>
            </w:r>
          </w:p>
        </w:tc>
        <w:tc>
          <w:tcPr>
            <w:tcW w:w="4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296DBED"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0%</w:t>
            </w:r>
          </w:p>
        </w:tc>
        <w:tc>
          <w:tcPr>
            <w:tcW w:w="4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07FD975"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20%</w:t>
            </w:r>
          </w:p>
        </w:tc>
        <w:tc>
          <w:tcPr>
            <w:tcW w:w="4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3C6267D"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1</w:t>
            </w:r>
          </w:p>
        </w:tc>
        <w:tc>
          <w:tcPr>
            <w:tcW w:w="4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3BF39BD"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1</w:t>
            </w:r>
          </w:p>
        </w:tc>
        <w:tc>
          <w:tcPr>
            <w:tcW w:w="4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A16E792"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4</w:t>
            </w:r>
          </w:p>
        </w:tc>
        <w:tc>
          <w:tcPr>
            <w:tcW w:w="7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BBE92B3" w14:textId="77777777" w:rsidR="00E5275C" w:rsidRPr="00AE3D1D" w:rsidRDefault="00E5275C" w:rsidP="00E5275C">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£500</w:t>
            </w:r>
          </w:p>
        </w:tc>
      </w:tr>
    </w:tbl>
    <w:p w14:paraId="57226D44" w14:textId="77777777" w:rsidR="00E5275C" w:rsidRPr="00AE3D1D" w:rsidRDefault="00E5275C" w:rsidP="00E5275C">
      <w:pPr>
        <w:rPr>
          <w:rFonts w:ascii="Times New Roman" w:hAnsi="Times New Roman" w:cs="Times New Roman"/>
          <w:sz w:val="24"/>
          <w:szCs w:val="24"/>
        </w:rPr>
      </w:pPr>
      <w:r w:rsidRPr="00AE3D1D">
        <w:rPr>
          <w:rFonts w:ascii="Times New Roman" w:hAnsi="Times New Roman" w:cs="Times New Roman"/>
          <w:sz w:val="24"/>
          <w:szCs w:val="24"/>
        </w:rPr>
        <w:t>Key</w:t>
      </w:r>
    </w:p>
    <w:p w14:paraId="5EC69B26" w14:textId="77777777" w:rsidR="00E5275C" w:rsidRPr="00AE3D1D" w:rsidRDefault="00E5275C" w:rsidP="00E5275C">
      <w:pPr>
        <w:rPr>
          <w:rFonts w:ascii="Times New Roman" w:hAnsi="Times New Roman" w:cs="Times New Roman"/>
          <w:sz w:val="24"/>
          <w:szCs w:val="24"/>
        </w:rPr>
      </w:pPr>
      <w:r w:rsidRPr="00AE3D1D">
        <w:rPr>
          <w:rFonts w:ascii="Times New Roman" w:hAnsi="Times New Roman" w:cs="Times New Roman"/>
          <w:sz w:val="24"/>
          <w:szCs w:val="24"/>
        </w:rPr>
        <w:t>A: Total number of whole-time equivalents in post at 1 January</w:t>
      </w:r>
    </w:p>
    <w:p w14:paraId="043AEBA8" w14:textId="77777777" w:rsidR="00E5275C" w:rsidRPr="00AE3D1D" w:rsidRDefault="00E5275C" w:rsidP="00E5275C">
      <w:pPr>
        <w:rPr>
          <w:rFonts w:ascii="Times New Roman" w:hAnsi="Times New Roman" w:cs="Times New Roman"/>
          <w:sz w:val="24"/>
          <w:szCs w:val="24"/>
        </w:rPr>
      </w:pPr>
      <w:r w:rsidRPr="00AE3D1D">
        <w:rPr>
          <w:rFonts w:ascii="Times New Roman" w:hAnsi="Times New Roman" w:cs="Times New Roman"/>
          <w:sz w:val="24"/>
          <w:szCs w:val="24"/>
        </w:rPr>
        <w:t>B: Turnover rate based on past trends</w:t>
      </w:r>
    </w:p>
    <w:p w14:paraId="636F4041" w14:textId="77777777" w:rsidR="00E5275C" w:rsidRPr="00AE3D1D" w:rsidRDefault="00E5275C" w:rsidP="00E5275C">
      <w:pPr>
        <w:rPr>
          <w:rFonts w:ascii="Times New Roman" w:hAnsi="Times New Roman" w:cs="Times New Roman"/>
          <w:sz w:val="24"/>
          <w:szCs w:val="24"/>
        </w:rPr>
      </w:pPr>
      <w:r w:rsidRPr="00AE3D1D">
        <w:rPr>
          <w:rFonts w:ascii="Times New Roman" w:hAnsi="Times New Roman" w:cs="Times New Roman"/>
          <w:sz w:val="24"/>
          <w:szCs w:val="24"/>
        </w:rPr>
        <w:t>C: Increased demand expected during the coming year</w:t>
      </w:r>
    </w:p>
    <w:p w14:paraId="3E00EE9B" w14:textId="77777777" w:rsidR="00E5275C" w:rsidRPr="00AE3D1D" w:rsidRDefault="00E5275C" w:rsidP="00E5275C">
      <w:pPr>
        <w:rPr>
          <w:rFonts w:ascii="Times New Roman" w:hAnsi="Times New Roman" w:cs="Times New Roman"/>
          <w:sz w:val="24"/>
          <w:szCs w:val="24"/>
        </w:rPr>
      </w:pPr>
      <w:r w:rsidRPr="00AE3D1D">
        <w:rPr>
          <w:rFonts w:ascii="Times New Roman" w:hAnsi="Times New Roman" w:cs="Times New Roman"/>
          <w:sz w:val="24"/>
          <w:szCs w:val="24"/>
        </w:rPr>
        <w:t>D: Number of vacancies typically filled by internal promotion</w:t>
      </w:r>
    </w:p>
    <w:p w14:paraId="44CE86DA" w14:textId="77777777" w:rsidR="00E5275C" w:rsidRPr="00AE3D1D" w:rsidRDefault="00E5275C" w:rsidP="00E5275C">
      <w:pPr>
        <w:rPr>
          <w:rFonts w:ascii="Times New Roman" w:hAnsi="Times New Roman" w:cs="Times New Roman"/>
          <w:sz w:val="24"/>
          <w:szCs w:val="24"/>
        </w:rPr>
      </w:pPr>
      <w:r w:rsidRPr="00AE3D1D">
        <w:rPr>
          <w:rFonts w:ascii="Times New Roman" w:hAnsi="Times New Roman" w:cs="Times New Roman"/>
          <w:sz w:val="24"/>
          <w:szCs w:val="24"/>
        </w:rPr>
        <w:t>E: Number of vacancies expected in the coming year</w:t>
      </w:r>
    </w:p>
    <w:p w14:paraId="42182B2B" w14:textId="77777777" w:rsidR="00E5275C" w:rsidRPr="00AE3D1D" w:rsidRDefault="00E5275C" w:rsidP="00E5275C">
      <w:pPr>
        <w:rPr>
          <w:rFonts w:ascii="Times New Roman" w:hAnsi="Times New Roman" w:cs="Times New Roman"/>
          <w:sz w:val="24"/>
          <w:szCs w:val="24"/>
        </w:rPr>
      </w:pPr>
      <w:r w:rsidRPr="00AE3D1D">
        <w:rPr>
          <w:rFonts w:ascii="Times New Roman" w:hAnsi="Times New Roman" w:cs="Times New Roman"/>
          <w:sz w:val="24"/>
          <w:szCs w:val="24"/>
        </w:rPr>
        <w:t>F: Number of posts to be filled externally in the coming year</w:t>
      </w:r>
    </w:p>
    <w:p w14:paraId="343CDF86" w14:textId="77777777" w:rsidR="00E5275C" w:rsidRPr="00AE3D1D" w:rsidRDefault="00E5275C" w:rsidP="00E5275C">
      <w:pPr>
        <w:rPr>
          <w:rFonts w:ascii="Times New Roman" w:hAnsi="Times New Roman" w:cs="Times New Roman"/>
          <w:sz w:val="24"/>
          <w:szCs w:val="24"/>
        </w:rPr>
      </w:pPr>
      <w:r w:rsidRPr="00AE3D1D">
        <w:rPr>
          <w:rFonts w:ascii="Times New Roman" w:hAnsi="Times New Roman" w:cs="Times New Roman"/>
          <w:sz w:val="24"/>
          <w:szCs w:val="24"/>
        </w:rPr>
        <w:t>G: Recruitment costs per job group for the coming year (£s)</w:t>
      </w:r>
    </w:p>
    <w:p w14:paraId="6E771F7A" w14:textId="77777777" w:rsidR="00232702" w:rsidRPr="00AE3D1D" w:rsidRDefault="00232702" w:rsidP="00232702">
      <w:pPr>
        <w:pStyle w:val="Heading2"/>
        <w:rPr>
          <w:rFonts w:ascii="Times New Roman" w:hAnsi="Times New Roman" w:cs="Times New Roman"/>
          <w:sz w:val="24"/>
          <w:szCs w:val="24"/>
        </w:rPr>
      </w:pPr>
    </w:p>
    <w:p w14:paraId="6DC45A00" w14:textId="77777777" w:rsidR="00232702" w:rsidRPr="00AE3D1D" w:rsidRDefault="00232702" w:rsidP="00232702">
      <w:pPr>
        <w:pStyle w:val="Heading2"/>
        <w:rPr>
          <w:rFonts w:ascii="Times New Roman" w:hAnsi="Times New Roman" w:cs="Times New Roman"/>
          <w:sz w:val="24"/>
          <w:szCs w:val="24"/>
        </w:rPr>
      </w:pPr>
    </w:p>
    <w:p w14:paraId="601C170E" w14:textId="77777777" w:rsidR="00232702" w:rsidRPr="00AE3D1D" w:rsidRDefault="00232702" w:rsidP="00232702">
      <w:pPr>
        <w:pStyle w:val="Heading2"/>
        <w:rPr>
          <w:rFonts w:ascii="Times New Roman" w:hAnsi="Times New Roman" w:cs="Times New Roman"/>
          <w:sz w:val="24"/>
          <w:szCs w:val="24"/>
        </w:rPr>
      </w:pPr>
    </w:p>
    <w:p w14:paraId="790A0C0D" w14:textId="77777777" w:rsidR="00232702" w:rsidRPr="00AE3D1D" w:rsidRDefault="00232702" w:rsidP="00232702">
      <w:pPr>
        <w:pStyle w:val="Heading2"/>
        <w:rPr>
          <w:rFonts w:ascii="Times New Roman" w:hAnsi="Times New Roman" w:cs="Times New Roman"/>
          <w:sz w:val="24"/>
          <w:szCs w:val="24"/>
        </w:rPr>
      </w:pPr>
    </w:p>
    <w:p w14:paraId="092D5A3F" w14:textId="2A64D347" w:rsidR="00E5275C" w:rsidRPr="00AE3D1D" w:rsidRDefault="00BF3994" w:rsidP="00232702">
      <w:pPr>
        <w:pStyle w:val="Heading2"/>
        <w:rPr>
          <w:rFonts w:ascii="Times New Roman" w:hAnsi="Times New Roman" w:cs="Times New Roman"/>
          <w:sz w:val="24"/>
          <w:szCs w:val="24"/>
        </w:rPr>
      </w:pPr>
      <w:bookmarkStart w:id="17" w:name="_Toc93756525"/>
      <w:r w:rsidRPr="00AE3D1D">
        <w:rPr>
          <w:rFonts w:ascii="Times New Roman" w:hAnsi="Times New Roman" w:cs="Times New Roman"/>
          <w:sz w:val="24"/>
          <w:szCs w:val="24"/>
        </w:rPr>
        <w:t>Appendix 5 – Cost Benefit Analysis</w:t>
      </w:r>
      <w:bookmarkEnd w:id="17"/>
    </w:p>
    <w:tbl>
      <w:tblPr>
        <w:tblW w:w="9441" w:type="dxa"/>
        <w:tblLook w:val="04A0" w:firstRow="1" w:lastRow="0" w:firstColumn="1" w:lastColumn="0" w:noHBand="0" w:noVBand="1"/>
      </w:tblPr>
      <w:tblGrid>
        <w:gridCol w:w="3523"/>
        <w:gridCol w:w="5085"/>
        <w:gridCol w:w="1147"/>
      </w:tblGrid>
      <w:tr w:rsidR="00BF3994" w:rsidRPr="00AE3D1D" w14:paraId="6701EF22" w14:textId="77777777" w:rsidTr="00BF3994">
        <w:trPr>
          <w:trHeight w:val="288"/>
        </w:trPr>
        <w:tc>
          <w:tcPr>
            <w:tcW w:w="3209" w:type="dxa"/>
            <w:tcBorders>
              <w:top w:val="single" w:sz="8" w:space="0" w:color="000000"/>
              <w:left w:val="nil"/>
              <w:bottom w:val="single" w:sz="8" w:space="0" w:color="000000"/>
              <w:right w:val="nil"/>
            </w:tcBorders>
            <w:shd w:val="clear" w:color="5B9BD5" w:fill="5B9BD5"/>
            <w:noWrap/>
            <w:vAlign w:val="bottom"/>
            <w:hideMark/>
          </w:tcPr>
          <w:p w14:paraId="29B566F0" w14:textId="77777777" w:rsidR="00BF3994" w:rsidRPr="00AE3D1D" w:rsidRDefault="00BF3994" w:rsidP="00BF3994">
            <w:pPr>
              <w:spacing w:after="0" w:line="240" w:lineRule="auto"/>
              <w:rPr>
                <w:rFonts w:ascii="Times New Roman" w:eastAsia="Times New Roman" w:hAnsi="Times New Roman" w:cs="Times New Roman"/>
                <w:b/>
                <w:bCs/>
                <w:color w:val="FFFFFF"/>
                <w:sz w:val="24"/>
                <w:szCs w:val="24"/>
                <w:lang w:eastAsia="en-GB"/>
              </w:rPr>
            </w:pPr>
            <w:r w:rsidRPr="00AE3D1D">
              <w:rPr>
                <w:rFonts w:ascii="Times New Roman" w:eastAsia="Times New Roman" w:hAnsi="Times New Roman" w:cs="Times New Roman"/>
                <w:b/>
                <w:bCs/>
                <w:color w:val="FFFFFF"/>
                <w:sz w:val="24"/>
                <w:szCs w:val="24"/>
                <w:lang w:eastAsia="en-GB"/>
              </w:rPr>
              <w:t>Category</w:t>
            </w:r>
          </w:p>
        </w:tc>
        <w:tc>
          <w:tcPr>
            <w:tcW w:w="5085" w:type="dxa"/>
            <w:tcBorders>
              <w:top w:val="single" w:sz="8" w:space="0" w:color="000000"/>
              <w:left w:val="nil"/>
              <w:bottom w:val="single" w:sz="8" w:space="0" w:color="000000"/>
              <w:right w:val="nil"/>
            </w:tcBorders>
            <w:shd w:val="clear" w:color="5B9BD5" w:fill="5B9BD5"/>
            <w:noWrap/>
            <w:vAlign w:val="bottom"/>
            <w:hideMark/>
          </w:tcPr>
          <w:p w14:paraId="2F3ADE81" w14:textId="77777777" w:rsidR="00BF3994" w:rsidRPr="00AE3D1D" w:rsidRDefault="00BF3994" w:rsidP="00BF3994">
            <w:pPr>
              <w:spacing w:after="0" w:line="240" w:lineRule="auto"/>
              <w:rPr>
                <w:rFonts w:ascii="Times New Roman" w:eastAsia="Times New Roman" w:hAnsi="Times New Roman" w:cs="Times New Roman"/>
                <w:b/>
                <w:bCs/>
                <w:color w:val="FFFFFF"/>
                <w:sz w:val="24"/>
                <w:szCs w:val="24"/>
                <w:lang w:eastAsia="en-GB"/>
              </w:rPr>
            </w:pPr>
            <w:r w:rsidRPr="00AE3D1D">
              <w:rPr>
                <w:rFonts w:ascii="Times New Roman" w:eastAsia="Times New Roman" w:hAnsi="Times New Roman" w:cs="Times New Roman"/>
                <w:b/>
                <w:bCs/>
                <w:color w:val="FFFFFF"/>
                <w:sz w:val="24"/>
                <w:szCs w:val="24"/>
                <w:lang w:eastAsia="en-GB"/>
              </w:rPr>
              <w:t>Detail</w:t>
            </w:r>
          </w:p>
        </w:tc>
        <w:tc>
          <w:tcPr>
            <w:tcW w:w="1147" w:type="dxa"/>
            <w:tcBorders>
              <w:top w:val="single" w:sz="8" w:space="0" w:color="000000"/>
              <w:left w:val="nil"/>
              <w:bottom w:val="single" w:sz="8" w:space="0" w:color="000000"/>
              <w:right w:val="nil"/>
            </w:tcBorders>
            <w:shd w:val="clear" w:color="5B9BD5" w:fill="5B9BD5"/>
            <w:noWrap/>
            <w:vAlign w:val="bottom"/>
            <w:hideMark/>
          </w:tcPr>
          <w:p w14:paraId="0076C220" w14:textId="77777777" w:rsidR="00BF3994" w:rsidRPr="00AE3D1D" w:rsidRDefault="00BF3994" w:rsidP="00BF3994">
            <w:pPr>
              <w:spacing w:after="0" w:line="240" w:lineRule="auto"/>
              <w:rPr>
                <w:rFonts w:ascii="Times New Roman" w:eastAsia="Times New Roman" w:hAnsi="Times New Roman" w:cs="Times New Roman"/>
                <w:b/>
                <w:bCs/>
                <w:color w:val="FFFFFF"/>
                <w:sz w:val="24"/>
                <w:szCs w:val="24"/>
                <w:lang w:eastAsia="en-GB"/>
              </w:rPr>
            </w:pPr>
            <w:r w:rsidRPr="00AE3D1D">
              <w:rPr>
                <w:rFonts w:ascii="Times New Roman" w:eastAsia="Times New Roman" w:hAnsi="Times New Roman" w:cs="Times New Roman"/>
                <w:b/>
                <w:bCs/>
                <w:color w:val="FFFFFF"/>
                <w:sz w:val="24"/>
                <w:szCs w:val="24"/>
                <w:lang w:eastAsia="en-GB"/>
              </w:rPr>
              <w:t>Cost in Hours</w:t>
            </w:r>
          </w:p>
        </w:tc>
      </w:tr>
      <w:tr w:rsidR="00BF3994" w:rsidRPr="00AE3D1D" w14:paraId="1AEF881F" w14:textId="77777777" w:rsidTr="00BF3994">
        <w:trPr>
          <w:trHeight w:val="288"/>
        </w:trPr>
        <w:tc>
          <w:tcPr>
            <w:tcW w:w="3209" w:type="dxa"/>
            <w:tcBorders>
              <w:top w:val="nil"/>
              <w:left w:val="nil"/>
              <w:bottom w:val="nil"/>
              <w:right w:val="nil"/>
            </w:tcBorders>
            <w:shd w:val="clear" w:color="D9D9D9" w:fill="D9D9D9"/>
            <w:noWrap/>
            <w:vAlign w:val="bottom"/>
            <w:hideMark/>
          </w:tcPr>
          <w:p w14:paraId="503FDD51" w14:textId="77777777" w:rsidR="00BF3994" w:rsidRPr="00AE3D1D" w:rsidRDefault="00BF3994" w:rsidP="00BF3994">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Traditional Application/Shortlisting/Interview</w:t>
            </w:r>
          </w:p>
        </w:tc>
        <w:tc>
          <w:tcPr>
            <w:tcW w:w="5085" w:type="dxa"/>
            <w:tcBorders>
              <w:top w:val="nil"/>
              <w:left w:val="nil"/>
              <w:bottom w:val="nil"/>
              <w:right w:val="nil"/>
            </w:tcBorders>
            <w:shd w:val="clear" w:color="D9D9D9" w:fill="D9D9D9"/>
            <w:noWrap/>
            <w:vAlign w:val="bottom"/>
            <w:hideMark/>
          </w:tcPr>
          <w:p w14:paraId="3D1A5C4B" w14:textId="77777777" w:rsidR="00BF3994" w:rsidRPr="00AE3D1D" w:rsidRDefault="00BF3994" w:rsidP="00BF3994">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Normal Process 2x staff shortlisting 3x staff interview</w:t>
            </w:r>
          </w:p>
        </w:tc>
        <w:tc>
          <w:tcPr>
            <w:tcW w:w="1147" w:type="dxa"/>
            <w:tcBorders>
              <w:top w:val="nil"/>
              <w:left w:val="nil"/>
              <w:bottom w:val="nil"/>
              <w:right w:val="nil"/>
            </w:tcBorders>
            <w:shd w:val="clear" w:color="D9D9D9" w:fill="D9D9D9"/>
            <w:noWrap/>
            <w:vAlign w:val="bottom"/>
            <w:hideMark/>
          </w:tcPr>
          <w:p w14:paraId="37538A5B" w14:textId="77777777" w:rsidR="00BF3994" w:rsidRPr="00AE3D1D" w:rsidRDefault="00BF3994" w:rsidP="00BF3994">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30.5</w:t>
            </w:r>
          </w:p>
        </w:tc>
      </w:tr>
      <w:tr w:rsidR="00BF3994" w:rsidRPr="00AE3D1D" w14:paraId="07A6B23F" w14:textId="77777777" w:rsidTr="00BF3994">
        <w:trPr>
          <w:trHeight w:val="288"/>
        </w:trPr>
        <w:tc>
          <w:tcPr>
            <w:tcW w:w="3209" w:type="dxa"/>
            <w:tcBorders>
              <w:top w:val="nil"/>
              <w:left w:val="nil"/>
              <w:bottom w:val="nil"/>
              <w:right w:val="nil"/>
            </w:tcBorders>
            <w:shd w:val="clear" w:color="auto" w:fill="auto"/>
            <w:noWrap/>
            <w:vAlign w:val="bottom"/>
            <w:hideMark/>
          </w:tcPr>
          <w:p w14:paraId="7245D68A" w14:textId="77777777" w:rsidR="00BF3994" w:rsidRPr="00AE3D1D" w:rsidRDefault="00BF3994" w:rsidP="00BF3994">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Virtual Application/Shortlisting/Interview</w:t>
            </w:r>
          </w:p>
        </w:tc>
        <w:tc>
          <w:tcPr>
            <w:tcW w:w="5085" w:type="dxa"/>
            <w:tcBorders>
              <w:top w:val="nil"/>
              <w:left w:val="nil"/>
              <w:bottom w:val="nil"/>
              <w:right w:val="nil"/>
            </w:tcBorders>
            <w:shd w:val="clear" w:color="auto" w:fill="auto"/>
            <w:noWrap/>
            <w:vAlign w:val="bottom"/>
            <w:hideMark/>
          </w:tcPr>
          <w:p w14:paraId="7C445EB2" w14:textId="77777777" w:rsidR="00BF3994" w:rsidRPr="00AE3D1D" w:rsidRDefault="00BF3994" w:rsidP="00BF3994">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Normal Process 2x staff shortlisting 3x staff interview</w:t>
            </w:r>
          </w:p>
        </w:tc>
        <w:tc>
          <w:tcPr>
            <w:tcW w:w="1147" w:type="dxa"/>
            <w:tcBorders>
              <w:top w:val="nil"/>
              <w:left w:val="nil"/>
              <w:bottom w:val="nil"/>
              <w:right w:val="nil"/>
            </w:tcBorders>
            <w:shd w:val="clear" w:color="auto" w:fill="auto"/>
            <w:noWrap/>
            <w:vAlign w:val="bottom"/>
            <w:hideMark/>
          </w:tcPr>
          <w:p w14:paraId="65F1C886" w14:textId="77777777" w:rsidR="00BF3994" w:rsidRPr="00AE3D1D" w:rsidRDefault="00BF3994" w:rsidP="00BF3994">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26.5</w:t>
            </w:r>
          </w:p>
        </w:tc>
      </w:tr>
      <w:tr w:rsidR="00BF3994" w:rsidRPr="00AE3D1D" w14:paraId="057BFAD0" w14:textId="77777777" w:rsidTr="00BF3994">
        <w:trPr>
          <w:trHeight w:val="288"/>
        </w:trPr>
        <w:tc>
          <w:tcPr>
            <w:tcW w:w="3209" w:type="dxa"/>
            <w:tcBorders>
              <w:top w:val="nil"/>
              <w:left w:val="nil"/>
              <w:bottom w:val="nil"/>
              <w:right w:val="nil"/>
            </w:tcBorders>
            <w:shd w:val="clear" w:color="D9D9D9" w:fill="D9D9D9"/>
            <w:noWrap/>
            <w:vAlign w:val="bottom"/>
            <w:hideMark/>
          </w:tcPr>
          <w:p w14:paraId="2110CE24" w14:textId="77777777" w:rsidR="00BF3994" w:rsidRPr="00AE3D1D" w:rsidRDefault="00BF3994" w:rsidP="00BF3994">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Ability Testing</w:t>
            </w:r>
          </w:p>
        </w:tc>
        <w:tc>
          <w:tcPr>
            <w:tcW w:w="5085" w:type="dxa"/>
            <w:tcBorders>
              <w:top w:val="nil"/>
              <w:left w:val="nil"/>
              <w:bottom w:val="nil"/>
              <w:right w:val="nil"/>
            </w:tcBorders>
            <w:shd w:val="clear" w:color="D9D9D9" w:fill="D9D9D9"/>
            <w:noWrap/>
            <w:vAlign w:val="bottom"/>
            <w:hideMark/>
          </w:tcPr>
          <w:p w14:paraId="1CC0F7D9" w14:textId="77777777" w:rsidR="00BF3994" w:rsidRPr="00AE3D1D" w:rsidRDefault="00BF3994" w:rsidP="00BF3994">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Normal Process 2x staff shortlisting 3x staff interview with ability testing</w:t>
            </w:r>
          </w:p>
        </w:tc>
        <w:tc>
          <w:tcPr>
            <w:tcW w:w="1147" w:type="dxa"/>
            <w:tcBorders>
              <w:top w:val="nil"/>
              <w:left w:val="nil"/>
              <w:bottom w:val="nil"/>
              <w:right w:val="nil"/>
            </w:tcBorders>
            <w:shd w:val="clear" w:color="D9D9D9" w:fill="D9D9D9"/>
            <w:noWrap/>
            <w:vAlign w:val="bottom"/>
            <w:hideMark/>
          </w:tcPr>
          <w:p w14:paraId="31F0FF39" w14:textId="77777777" w:rsidR="00BF3994" w:rsidRPr="00AE3D1D" w:rsidRDefault="00BF3994" w:rsidP="00BF3994">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71.5</w:t>
            </w:r>
          </w:p>
        </w:tc>
      </w:tr>
      <w:tr w:rsidR="00BF3994" w:rsidRPr="00AE3D1D" w14:paraId="7250D5A6" w14:textId="77777777" w:rsidTr="00BF3994">
        <w:trPr>
          <w:trHeight w:val="288"/>
        </w:trPr>
        <w:tc>
          <w:tcPr>
            <w:tcW w:w="3209" w:type="dxa"/>
            <w:tcBorders>
              <w:top w:val="nil"/>
              <w:left w:val="nil"/>
              <w:bottom w:val="nil"/>
              <w:right w:val="nil"/>
            </w:tcBorders>
            <w:shd w:val="clear" w:color="auto" w:fill="auto"/>
            <w:noWrap/>
            <w:vAlign w:val="bottom"/>
            <w:hideMark/>
          </w:tcPr>
          <w:p w14:paraId="0051AD85" w14:textId="77777777" w:rsidR="00BF3994" w:rsidRPr="00AE3D1D" w:rsidRDefault="00BF3994" w:rsidP="00BF3994">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Ability Testing &amp; Analytical Ability</w:t>
            </w:r>
          </w:p>
        </w:tc>
        <w:tc>
          <w:tcPr>
            <w:tcW w:w="5085" w:type="dxa"/>
            <w:tcBorders>
              <w:top w:val="nil"/>
              <w:left w:val="nil"/>
              <w:bottom w:val="nil"/>
              <w:right w:val="nil"/>
            </w:tcBorders>
            <w:shd w:val="clear" w:color="auto" w:fill="auto"/>
            <w:noWrap/>
            <w:vAlign w:val="bottom"/>
            <w:hideMark/>
          </w:tcPr>
          <w:p w14:paraId="587A8462" w14:textId="77777777" w:rsidR="00BF3994" w:rsidRPr="00AE3D1D" w:rsidRDefault="00BF3994" w:rsidP="00BF3994">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Normal Process 2x staff shortlisting 3x staff interview with ability testing</w:t>
            </w:r>
          </w:p>
        </w:tc>
        <w:tc>
          <w:tcPr>
            <w:tcW w:w="1147" w:type="dxa"/>
            <w:tcBorders>
              <w:top w:val="nil"/>
              <w:left w:val="nil"/>
              <w:bottom w:val="nil"/>
              <w:right w:val="nil"/>
            </w:tcBorders>
            <w:shd w:val="clear" w:color="auto" w:fill="auto"/>
            <w:noWrap/>
            <w:vAlign w:val="bottom"/>
            <w:hideMark/>
          </w:tcPr>
          <w:p w14:paraId="6F357EDD" w14:textId="77777777" w:rsidR="00BF3994" w:rsidRPr="00AE3D1D" w:rsidRDefault="00BF3994" w:rsidP="00BF3994">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79</w:t>
            </w:r>
          </w:p>
        </w:tc>
      </w:tr>
      <w:tr w:rsidR="00BF3994" w:rsidRPr="00AE3D1D" w14:paraId="57994AC8" w14:textId="77777777" w:rsidTr="00BF3994">
        <w:trPr>
          <w:trHeight w:val="288"/>
        </w:trPr>
        <w:tc>
          <w:tcPr>
            <w:tcW w:w="3209" w:type="dxa"/>
            <w:tcBorders>
              <w:top w:val="nil"/>
              <w:left w:val="nil"/>
              <w:bottom w:val="single" w:sz="8" w:space="0" w:color="000000"/>
              <w:right w:val="nil"/>
            </w:tcBorders>
            <w:shd w:val="clear" w:color="D9D9D9" w:fill="D9D9D9"/>
            <w:noWrap/>
            <w:vAlign w:val="bottom"/>
            <w:hideMark/>
          </w:tcPr>
          <w:p w14:paraId="22213AC4" w14:textId="77777777" w:rsidR="00BF3994" w:rsidRPr="00AE3D1D" w:rsidRDefault="00BF3994" w:rsidP="00BF3994">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Assessment Centre</w:t>
            </w:r>
          </w:p>
        </w:tc>
        <w:tc>
          <w:tcPr>
            <w:tcW w:w="5085" w:type="dxa"/>
            <w:tcBorders>
              <w:top w:val="nil"/>
              <w:left w:val="nil"/>
              <w:bottom w:val="single" w:sz="8" w:space="0" w:color="000000"/>
              <w:right w:val="nil"/>
            </w:tcBorders>
            <w:shd w:val="clear" w:color="D9D9D9" w:fill="D9D9D9"/>
            <w:noWrap/>
            <w:vAlign w:val="bottom"/>
            <w:hideMark/>
          </w:tcPr>
          <w:p w14:paraId="6FD8359C" w14:textId="77777777" w:rsidR="00BF3994" w:rsidRPr="00AE3D1D" w:rsidRDefault="00BF3994" w:rsidP="00BF3994">
            <w:pPr>
              <w:spacing w:after="0" w:line="240" w:lineRule="auto"/>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6x staff with a mixture of Interview/Ability and Analytical</w:t>
            </w:r>
          </w:p>
        </w:tc>
        <w:tc>
          <w:tcPr>
            <w:tcW w:w="1147" w:type="dxa"/>
            <w:tcBorders>
              <w:top w:val="nil"/>
              <w:left w:val="nil"/>
              <w:bottom w:val="single" w:sz="8" w:space="0" w:color="000000"/>
              <w:right w:val="nil"/>
            </w:tcBorders>
            <w:shd w:val="clear" w:color="D9D9D9" w:fill="D9D9D9"/>
            <w:noWrap/>
            <w:vAlign w:val="bottom"/>
            <w:hideMark/>
          </w:tcPr>
          <w:p w14:paraId="548D9BA7" w14:textId="77777777" w:rsidR="00BF3994" w:rsidRPr="00AE3D1D" w:rsidRDefault="00BF3994" w:rsidP="00BF3994">
            <w:pPr>
              <w:spacing w:after="0" w:line="240" w:lineRule="auto"/>
              <w:jc w:val="right"/>
              <w:rPr>
                <w:rFonts w:ascii="Times New Roman" w:eastAsia="Times New Roman" w:hAnsi="Times New Roman" w:cs="Times New Roman"/>
                <w:color w:val="000000"/>
                <w:sz w:val="24"/>
                <w:szCs w:val="24"/>
                <w:lang w:eastAsia="en-GB"/>
              </w:rPr>
            </w:pPr>
            <w:r w:rsidRPr="00AE3D1D">
              <w:rPr>
                <w:rFonts w:ascii="Times New Roman" w:eastAsia="Times New Roman" w:hAnsi="Times New Roman" w:cs="Times New Roman"/>
                <w:color w:val="000000"/>
                <w:sz w:val="24"/>
                <w:szCs w:val="24"/>
                <w:lang w:eastAsia="en-GB"/>
              </w:rPr>
              <w:t>49</w:t>
            </w:r>
          </w:p>
        </w:tc>
      </w:tr>
    </w:tbl>
    <w:p w14:paraId="6A12D943" w14:textId="7013A1EB" w:rsidR="00BF3994" w:rsidRPr="00AE3D1D" w:rsidRDefault="00BF3994" w:rsidP="00797D05">
      <w:pPr>
        <w:spacing w:line="600" w:lineRule="auto"/>
        <w:rPr>
          <w:rFonts w:ascii="Times New Roman" w:hAnsi="Times New Roman" w:cs="Times New Roman"/>
          <w:b/>
          <w:sz w:val="24"/>
          <w:szCs w:val="24"/>
        </w:rPr>
      </w:pPr>
    </w:p>
    <w:p w14:paraId="3C37B6F9" w14:textId="3F742C03" w:rsidR="00E40D51" w:rsidRPr="00AE3D1D" w:rsidRDefault="00E40D51" w:rsidP="00232702">
      <w:pPr>
        <w:pStyle w:val="Heading2"/>
        <w:rPr>
          <w:rFonts w:ascii="Times New Roman" w:hAnsi="Times New Roman" w:cs="Times New Roman"/>
          <w:sz w:val="24"/>
          <w:szCs w:val="24"/>
          <w:shd w:val="clear" w:color="auto" w:fill="FFFFFF"/>
        </w:rPr>
      </w:pPr>
      <w:bookmarkStart w:id="18" w:name="_Toc93756526"/>
      <w:r w:rsidRPr="00AE3D1D">
        <w:rPr>
          <w:rFonts w:ascii="Times New Roman" w:hAnsi="Times New Roman" w:cs="Times New Roman"/>
          <w:sz w:val="24"/>
          <w:szCs w:val="24"/>
          <w:shd w:val="clear" w:color="auto" w:fill="FFFFFF"/>
        </w:rPr>
        <w:t xml:space="preserve">Appendix 6 – Buddy on-boarding </w:t>
      </w:r>
      <w:r w:rsidR="00D15041" w:rsidRPr="00AE3D1D">
        <w:rPr>
          <w:rFonts w:ascii="Times New Roman" w:hAnsi="Times New Roman" w:cs="Times New Roman"/>
          <w:sz w:val="24"/>
          <w:szCs w:val="24"/>
          <w:shd w:val="clear" w:color="auto" w:fill="FFFFFF"/>
        </w:rPr>
        <w:t>go to guide</w:t>
      </w:r>
      <w:bookmarkEnd w:id="18"/>
    </w:p>
    <w:tbl>
      <w:tblPr>
        <w:tblStyle w:val="TableGrid"/>
        <w:tblW w:w="0" w:type="auto"/>
        <w:tblInd w:w="720" w:type="dxa"/>
        <w:shd w:val="clear" w:color="auto" w:fill="D9E2F3" w:themeFill="accent5" w:themeFillTint="33"/>
        <w:tblLook w:val="04A0" w:firstRow="1" w:lastRow="0" w:firstColumn="1" w:lastColumn="0" w:noHBand="0" w:noVBand="1"/>
      </w:tblPr>
      <w:tblGrid>
        <w:gridCol w:w="8296"/>
      </w:tblGrid>
      <w:tr w:rsidR="00E40D51" w:rsidRPr="00AE3D1D" w14:paraId="2DAF5589" w14:textId="77777777" w:rsidTr="00E40D51">
        <w:tc>
          <w:tcPr>
            <w:tcW w:w="9016" w:type="dxa"/>
            <w:shd w:val="clear" w:color="auto" w:fill="D9E2F3" w:themeFill="accent5" w:themeFillTint="33"/>
          </w:tcPr>
          <w:p w14:paraId="117E19C5" w14:textId="77777777" w:rsidR="00E40D51" w:rsidRPr="00AE3D1D" w:rsidRDefault="00E40D51" w:rsidP="003C47CE">
            <w:pPr>
              <w:pStyle w:val="ListParagraph"/>
              <w:numPr>
                <w:ilvl w:val="0"/>
                <w:numId w:val="3"/>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Choose a buddy with care</w:t>
            </w:r>
          </w:p>
        </w:tc>
      </w:tr>
      <w:tr w:rsidR="00E40D51" w:rsidRPr="00AE3D1D" w14:paraId="25CD4F94" w14:textId="77777777" w:rsidTr="00E40D51">
        <w:tc>
          <w:tcPr>
            <w:tcW w:w="9016" w:type="dxa"/>
            <w:shd w:val="clear" w:color="auto" w:fill="D9E2F3" w:themeFill="accent5" w:themeFillTint="33"/>
          </w:tcPr>
          <w:p w14:paraId="3A7140BC" w14:textId="77777777" w:rsidR="00E40D51" w:rsidRPr="00AE3D1D" w:rsidRDefault="00E40D51" w:rsidP="003C47CE">
            <w:pPr>
              <w:pStyle w:val="ListParagraph"/>
              <w:numPr>
                <w:ilvl w:val="0"/>
                <w:numId w:val="3"/>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Offer training and clear guidelines</w:t>
            </w:r>
          </w:p>
        </w:tc>
      </w:tr>
      <w:tr w:rsidR="00E40D51" w:rsidRPr="00AE3D1D" w14:paraId="5A8D9394" w14:textId="77777777" w:rsidTr="00E40D51">
        <w:tc>
          <w:tcPr>
            <w:tcW w:w="9016" w:type="dxa"/>
            <w:shd w:val="clear" w:color="auto" w:fill="D9E2F3" w:themeFill="accent5" w:themeFillTint="33"/>
          </w:tcPr>
          <w:p w14:paraId="5072AE17" w14:textId="77777777" w:rsidR="00E40D51" w:rsidRPr="00AE3D1D" w:rsidRDefault="00E40D51" w:rsidP="003C47CE">
            <w:pPr>
              <w:pStyle w:val="ListParagraph"/>
              <w:numPr>
                <w:ilvl w:val="0"/>
                <w:numId w:val="3"/>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Keep it flexible</w:t>
            </w:r>
          </w:p>
        </w:tc>
      </w:tr>
      <w:tr w:rsidR="00E40D51" w:rsidRPr="00AE3D1D" w14:paraId="752CA6C3" w14:textId="77777777" w:rsidTr="00E40D51">
        <w:tc>
          <w:tcPr>
            <w:tcW w:w="9016" w:type="dxa"/>
            <w:shd w:val="clear" w:color="auto" w:fill="D9E2F3" w:themeFill="accent5" w:themeFillTint="33"/>
          </w:tcPr>
          <w:p w14:paraId="04636BD6" w14:textId="77777777" w:rsidR="00E40D51" w:rsidRPr="00AE3D1D" w:rsidRDefault="00E40D51" w:rsidP="003C47CE">
            <w:pPr>
              <w:pStyle w:val="ListParagraph"/>
              <w:numPr>
                <w:ilvl w:val="0"/>
                <w:numId w:val="3"/>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Provide support to the buddy</w:t>
            </w:r>
          </w:p>
        </w:tc>
      </w:tr>
      <w:tr w:rsidR="00E40D51" w:rsidRPr="00AE3D1D" w14:paraId="0E40E521" w14:textId="77777777" w:rsidTr="00E40D51">
        <w:tc>
          <w:tcPr>
            <w:tcW w:w="9016" w:type="dxa"/>
            <w:shd w:val="clear" w:color="auto" w:fill="D9E2F3" w:themeFill="accent5" w:themeFillTint="33"/>
          </w:tcPr>
          <w:p w14:paraId="4D06859E" w14:textId="77777777" w:rsidR="00E40D51" w:rsidRPr="00AE3D1D" w:rsidRDefault="00E40D51" w:rsidP="003C47CE">
            <w:pPr>
              <w:pStyle w:val="ListParagraph"/>
              <w:numPr>
                <w:ilvl w:val="0"/>
                <w:numId w:val="3"/>
              </w:numPr>
              <w:spacing w:line="600" w:lineRule="auto"/>
              <w:rPr>
                <w:rFonts w:ascii="Times New Roman" w:hAnsi="Times New Roman" w:cs="Times New Roman"/>
                <w:b/>
                <w:sz w:val="24"/>
                <w:szCs w:val="24"/>
              </w:rPr>
            </w:pPr>
            <w:r w:rsidRPr="00AE3D1D">
              <w:rPr>
                <w:rFonts w:ascii="Times New Roman" w:hAnsi="Times New Roman" w:cs="Times New Roman"/>
                <w:b/>
                <w:sz w:val="24"/>
                <w:szCs w:val="24"/>
              </w:rPr>
              <w:t>Reward people for taking on a buddy role</w:t>
            </w:r>
          </w:p>
        </w:tc>
      </w:tr>
    </w:tbl>
    <w:p w14:paraId="05B4D2E5" w14:textId="29A894FF" w:rsidR="00E5275C" w:rsidRPr="00AE3D1D" w:rsidRDefault="00E5275C" w:rsidP="00797D05">
      <w:pPr>
        <w:spacing w:line="600" w:lineRule="auto"/>
        <w:rPr>
          <w:rFonts w:ascii="Times New Roman" w:hAnsi="Times New Roman" w:cs="Times New Roman"/>
          <w:b/>
          <w:sz w:val="24"/>
          <w:szCs w:val="24"/>
        </w:rPr>
      </w:pPr>
    </w:p>
    <w:p w14:paraId="4368BE13" w14:textId="18955083" w:rsidR="00D15041" w:rsidRPr="00AE3D1D" w:rsidRDefault="00D15041" w:rsidP="00797D05">
      <w:pPr>
        <w:spacing w:line="600" w:lineRule="auto"/>
        <w:rPr>
          <w:rFonts w:ascii="Times New Roman" w:hAnsi="Times New Roman" w:cs="Times New Roman"/>
          <w:b/>
          <w:sz w:val="24"/>
          <w:szCs w:val="24"/>
        </w:rPr>
      </w:pPr>
    </w:p>
    <w:p w14:paraId="333E601F" w14:textId="0AF4BAC6" w:rsidR="00D15041" w:rsidRPr="00AE3D1D" w:rsidRDefault="00D15041" w:rsidP="00797D05">
      <w:pPr>
        <w:spacing w:line="600" w:lineRule="auto"/>
        <w:rPr>
          <w:rFonts w:ascii="Times New Roman" w:hAnsi="Times New Roman" w:cs="Times New Roman"/>
          <w:b/>
          <w:sz w:val="24"/>
          <w:szCs w:val="24"/>
        </w:rPr>
      </w:pPr>
    </w:p>
    <w:p w14:paraId="6BCBF59C" w14:textId="0384C9CC" w:rsidR="00D15041" w:rsidRPr="00AE3D1D" w:rsidRDefault="00D15041" w:rsidP="00797D05">
      <w:pPr>
        <w:spacing w:line="600" w:lineRule="auto"/>
        <w:rPr>
          <w:rFonts w:ascii="Times New Roman" w:hAnsi="Times New Roman" w:cs="Times New Roman"/>
          <w:b/>
          <w:sz w:val="24"/>
          <w:szCs w:val="24"/>
        </w:rPr>
      </w:pPr>
    </w:p>
    <w:p w14:paraId="4ADCBD1E" w14:textId="4568C154" w:rsidR="009836E5" w:rsidRPr="00AE3D1D" w:rsidRDefault="009836E5" w:rsidP="00797D05">
      <w:pPr>
        <w:spacing w:line="600" w:lineRule="auto"/>
        <w:rPr>
          <w:rFonts w:ascii="Times New Roman" w:hAnsi="Times New Roman" w:cs="Times New Roman"/>
          <w:b/>
          <w:sz w:val="24"/>
          <w:szCs w:val="24"/>
        </w:rPr>
      </w:pPr>
    </w:p>
    <w:p w14:paraId="3C82D8A5" w14:textId="701AAFF2" w:rsidR="00042D69" w:rsidRPr="00AE3D1D" w:rsidRDefault="00042D69" w:rsidP="00F54357">
      <w:pPr>
        <w:pStyle w:val="Heading1"/>
        <w:rPr>
          <w:rFonts w:ascii="Times New Roman" w:hAnsi="Times New Roman" w:cs="Times New Roman"/>
          <w:sz w:val="24"/>
          <w:szCs w:val="24"/>
        </w:rPr>
      </w:pPr>
      <w:bookmarkStart w:id="19" w:name="_Toc93756527"/>
      <w:r w:rsidRPr="00AE3D1D">
        <w:rPr>
          <w:rFonts w:ascii="Times New Roman" w:hAnsi="Times New Roman" w:cs="Times New Roman"/>
          <w:sz w:val="24"/>
          <w:szCs w:val="24"/>
        </w:rPr>
        <w:lastRenderedPageBreak/>
        <w:t>Reference List (Havard Referencing)</w:t>
      </w:r>
      <w:bookmarkEnd w:id="19"/>
    </w:p>
    <w:p w14:paraId="27949DA0" w14:textId="77777777" w:rsidR="00B04003" w:rsidRPr="00AE3D1D" w:rsidRDefault="00B04003" w:rsidP="00F70D57">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CIPD. 2017. The real impact of emerging technology on the future world of work | CIPD. [online] Available at: </w:t>
      </w:r>
      <w:hyperlink r:id="rId9" w:history="1">
        <w:r w:rsidRPr="00AE3D1D">
          <w:rPr>
            <w:rStyle w:val="Hyperlink"/>
            <w:rFonts w:ascii="Times New Roman" w:hAnsi="Times New Roman" w:cs="Times New Roman"/>
            <w:sz w:val="24"/>
            <w:szCs w:val="24"/>
          </w:rPr>
          <w:t>https://www.cipd.co.uk/news-views/news-articles/impact-emerging-technology</w:t>
        </w:r>
      </w:hyperlink>
      <w:r w:rsidRPr="00AE3D1D">
        <w:rPr>
          <w:rFonts w:ascii="Times New Roman" w:hAnsi="Times New Roman" w:cs="Times New Roman"/>
          <w:sz w:val="24"/>
          <w:szCs w:val="24"/>
        </w:rPr>
        <w:t xml:space="preserve"> [Accessed 9 January 2022].</w:t>
      </w:r>
    </w:p>
    <w:p w14:paraId="0B6FB9C0" w14:textId="77777777" w:rsidR="00B04003" w:rsidRPr="00AE3D1D" w:rsidRDefault="00B04003"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CIPD. 2018. HRM and talent management – driving performance | CIPD. [online] Available at: </w:t>
      </w:r>
      <w:hyperlink r:id="rId10" w:history="1">
        <w:r w:rsidRPr="00AE3D1D">
          <w:rPr>
            <w:rStyle w:val="Hyperlink"/>
            <w:rFonts w:ascii="Times New Roman" w:hAnsi="Times New Roman" w:cs="Times New Roman"/>
            <w:sz w:val="24"/>
            <w:szCs w:val="24"/>
            <w:shd w:val="clear" w:color="auto" w:fill="FFFFFF"/>
          </w:rPr>
          <w:t>https://www.cipd.co.uk/news-views/nutshell/issue-75/talent-management</w:t>
        </w:r>
      </w:hyperlink>
      <w:r w:rsidRPr="00AE3D1D">
        <w:rPr>
          <w:rFonts w:ascii="Times New Roman" w:hAnsi="Times New Roman" w:cs="Times New Roman"/>
          <w:color w:val="000000"/>
          <w:sz w:val="24"/>
          <w:szCs w:val="24"/>
          <w:shd w:val="clear" w:color="auto" w:fill="FFFFFF"/>
        </w:rPr>
        <w:t xml:space="preserve"> [Accessed 12 January 2022].</w:t>
      </w:r>
    </w:p>
    <w:p w14:paraId="5835BE2F" w14:textId="77777777" w:rsidR="00B04003" w:rsidRPr="00AE3D1D" w:rsidRDefault="00B04003"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CIPD. 2020. Succession Planning | Factsheets | CIPD. [online] Available at: </w:t>
      </w:r>
      <w:hyperlink r:id="rId11" w:history="1">
        <w:r w:rsidRPr="00AE3D1D">
          <w:rPr>
            <w:rStyle w:val="Hyperlink"/>
            <w:rFonts w:ascii="Times New Roman" w:hAnsi="Times New Roman" w:cs="Times New Roman"/>
            <w:sz w:val="24"/>
            <w:szCs w:val="24"/>
            <w:shd w:val="clear" w:color="auto" w:fill="FFFFFF"/>
          </w:rPr>
          <w:t>https://www.cipd.co.uk/knowledge/strategy/resourcing/succession-planning-factsheet</w:t>
        </w:r>
      </w:hyperlink>
      <w:r w:rsidRPr="00AE3D1D">
        <w:rPr>
          <w:rFonts w:ascii="Times New Roman" w:hAnsi="Times New Roman" w:cs="Times New Roman"/>
          <w:color w:val="000000"/>
          <w:sz w:val="24"/>
          <w:szCs w:val="24"/>
          <w:shd w:val="clear" w:color="auto" w:fill="FFFFFF"/>
        </w:rPr>
        <w:t xml:space="preserve"> [Accessed 12 January 2022].</w:t>
      </w:r>
    </w:p>
    <w:p w14:paraId="20CDFD33" w14:textId="77777777" w:rsidR="00B04003" w:rsidRPr="00AE3D1D" w:rsidRDefault="00B04003"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CIPD. 2021. Identifying Learning &amp; Development Needs | Factsheets | CIPD. [online] Available at: </w:t>
      </w:r>
      <w:hyperlink r:id="rId12" w:history="1">
        <w:r w:rsidRPr="00AE3D1D">
          <w:rPr>
            <w:rStyle w:val="Hyperlink"/>
            <w:rFonts w:ascii="Times New Roman" w:hAnsi="Times New Roman" w:cs="Times New Roman"/>
            <w:sz w:val="24"/>
            <w:szCs w:val="24"/>
            <w:shd w:val="clear" w:color="auto" w:fill="FFFFFF"/>
          </w:rPr>
          <w:t>https://www.cipd.co.uk/knowledge/fundamentals/people/development/learning-needs-factsheet</w:t>
        </w:r>
      </w:hyperlink>
      <w:r w:rsidRPr="00AE3D1D">
        <w:rPr>
          <w:rFonts w:ascii="Times New Roman" w:hAnsi="Times New Roman" w:cs="Times New Roman"/>
          <w:color w:val="000000"/>
          <w:sz w:val="24"/>
          <w:szCs w:val="24"/>
          <w:shd w:val="clear" w:color="auto" w:fill="FFFFFF"/>
        </w:rPr>
        <w:t xml:space="preserve">  [Accessed 12 January 2022].</w:t>
      </w:r>
    </w:p>
    <w:p w14:paraId="19774520" w14:textId="77777777" w:rsidR="00B04003" w:rsidRPr="00AE3D1D" w:rsidRDefault="00B04003"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CIPD. 2021. Talent Management | Factsheets | CIPD. [online] Available at: </w:t>
      </w:r>
      <w:hyperlink r:id="rId13" w:history="1">
        <w:r w:rsidRPr="00AE3D1D">
          <w:rPr>
            <w:rStyle w:val="Hyperlink"/>
            <w:rFonts w:ascii="Times New Roman" w:hAnsi="Times New Roman" w:cs="Times New Roman"/>
            <w:sz w:val="24"/>
            <w:szCs w:val="24"/>
            <w:shd w:val="clear" w:color="auto" w:fill="FFFFFF"/>
          </w:rPr>
          <w:t>https://www.cipd.co.uk/knowledge/strategy/resourcing/talent-factsheet</w:t>
        </w:r>
      </w:hyperlink>
      <w:r w:rsidRPr="00AE3D1D">
        <w:rPr>
          <w:rFonts w:ascii="Times New Roman" w:hAnsi="Times New Roman" w:cs="Times New Roman"/>
          <w:color w:val="000000"/>
          <w:sz w:val="24"/>
          <w:szCs w:val="24"/>
          <w:shd w:val="clear" w:color="auto" w:fill="FFFFFF"/>
        </w:rPr>
        <w:t xml:space="preserve"> [Accessed 12 January 2022].</w:t>
      </w:r>
    </w:p>
    <w:p w14:paraId="0FA3ADED" w14:textId="77777777" w:rsidR="00B04003" w:rsidRPr="00AE3D1D" w:rsidRDefault="00B04003"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CIPD. 2022. Employee Benefits | Factsheets | CIPD. [online] Available at: </w:t>
      </w:r>
      <w:hyperlink r:id="rId14" w:history="1">
        <w:r w:rsidRPr="00AE3D1D">
          <w:rPr>
            <w:rStyle w:val="Hyperlink"/>
            <w:rFonts w:ascii="Times New Roman" w:hAnsi="Times New Roman" w:cs="Times New Roman"/>
            <w:sz w:val="24"/>
            <w:szCs w:val="24"/>
            <w:shd w:val="clear" w:color="auto" w:fill="FFFFFF"/>
          </w:rPr>
          <w:t>https://www.cipd.co.uk/knowledge/fundamentals/people/benefits/factsheet</w:t>
        </w:r>
      </w:hyperlink>
      <w:r w:rsidRPr="00AE3D1D">
        <w:rPr>
          <w:rFonts w:ascii="Times New Roman" w:hAnsi="Times New Roman" w:cs="Times New Roman"/>
          <w:color w:val="000000"/>
          <w:sz w:val="24"/>
          <w:szCs w:val="24"/>
          <w:shd w:val="clear" w:color="auto" w:fill="FFFFFF"/>
        </w:rPr>
        <w:t xml:space="preserve"> [Accessed 9 January Hartley, R., 2015. Why the best hire might not have the perfect resume. [online] Ted.com. Available at: </w:t>
      </w:r>
      <w:hyperlink r:id="rId15" w:history="1">
        <w:r w:rsidRPr="00AE3D1D">
          <w:rPr>
            <w:rStyle w:val="Hyperlink"/>
            <w:rFonts w:ascii="Times New Roman" w:hAnsi="Times New Roman" w:cs="Times New Roman"/>
            <w:sz w:val="24"/>
            <w:szCs w:val="24"/>
            <w:shd w:val="clear" w:color="auto" w:fill="FFFFFF"/>
          </w:rPr>
          <w:t>https://www.ted.com/talks/regina_hartley_why_the_best_hire_might_not_have_the_perfect_resume</w:t>
        </w:r>
      </w:hyperlink>
      <w:r w:rsidRPr="00AE3D1D">
        <w:rPr>
          <w:rFonts w:ascii="Times New Roman" w:hAnsi="Times New Roman" w:cs="Times New Roman"/>
          <w:color w:val="000000"/>
          <w:sz w:val="24"/>
          <w:szCs w:val="24"/>
          <w:shd w:val="clear" w:color="auto" w:fill="FFFFFF"/>
        </w:rPr>
        <w:t xml:space="preserve"> [Accessed 9 January 2022]. 2022].</w:t>
      </w:r>
    </w:p>
    <w:p w14:paraId="155413A6" w14:textId="77777777" w:rsidR="00B04003" w:rsidRPr="00AE3D1D" w:rsidRDefault="00B04003"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Cipd.co.uk. 2015. The behavioural science of recruitment and selection. [online] Available at: </w:t>
      </w:r>
      <w:hyperlink r:id="rId16" w:history="1">
        <w:r w:rsidRPr="00AE3D1D">
          <w:rPr>
            <w:rStyle w:val="Hyperlink"/>
            <w:rFonts w:ascii="Times New Roman" w:hAnsi="Times New Roman" w:cs="Times New Roman"/>
            <w:sz w:val="24"/>
            <w:szCs w:val="24"/>
            <w:shd w:val="clear" w:color="auto" w:fill="FFFFFF"/>
          </w:rPr>
          <w:t>https://www.cipd.co.uk/Images/a-head-for-hiring_2015-behavioural-science-of-recruitment-and-selection_tcm18-9557.pdf</w:t>
        </w:r>
      </w:hyperlink>
      <w:r w:rsidRPr="00AE3D1D">
        <w:rPr>
          <w:rFonts w:ascii="Times New Roman" w:hAnsi="Times New Roman" w:cs="Times New Roman"/>
          <w:color w:val="000000"/>
          <w:sz w:val="24"/>
          <w:szCs w:val="24"/>
          <w:shd w:val="clear" w:color="auto" w:fill="FFFFFF"/>
        </w:rPr>
        <w:t xml:space="preserve"> [Accessed 9 January 2022].</w:t>
      </w:r>
    </w:p>
    <w:p w14:paraId="558283C5" w14:textId="77777777" w:rsidR="00B04003" w:rsidRPr="00AE3D1D" w:rsidRDefault="00B04003" w:rsidP="00F70D57">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Civica. 2022. Recruitment management software - Trac. [online] Available at: </w:t>
      </w:r>
      <w:hyperlink r:id="rId17" w:history="1">
        <w:r w:rsidRPr="00AE3D1D">
          <w:rPr>
            <w:rStyle w:val="Hyperlink"/>
            <w:rFonts w:ascii="Times New Roman" w:hAnsi="Times New Roman" w:cs="Times New Roman"/>
            <w:sz w:val="24"/>
            <w:szCs w:val="24"/>
          </w:rPr>
          <w:t>https://www.civica.com/en-gb/product-pages/trac/</w:t>
        </w:r>
      </w:hyperlink>
      <w:r w:rsidRPr="00AE3D1D">
        <w:rPr>
          <w:rFonts w:ascii="Times New Roman" w:hAnsi="Times New Roman" w:cs="Times New Roman"/>
          <w:sz w:val="24"/>
          <w:szCs w:val="24"/>
        </w:rPr>
        <w:t xml:space="preserve"> [Accessed 9 January 2022].</w:t>
      </w:r>
    </w:p>
    <w:p w14:paraId="0B060CD0" w14:textId="77777777" w:rsidR="00B04003" w:rsidRPr="00AE3D1D" w:rsidRDefault="00B0400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  Denis Campbell (2017) Nurses will see their pay ‘cut by 12% over a decade’. The Observer (London).</w:t>
      </w:r>
    </w:p>
    <w:p w14:paraId="02263ECA" w14:textId="77777777" w:rsidR="00B04003" w:rsidRPr="00AE3D1D" w:rsidRDefault="00B04003"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Department for Eduction. 2017. Employer skills survey 2017. [online] Available at: </w:t>
      </w:r>
      <w:hyperlink r:id="rId18" w:history="1">
        <w:r w:rsidRPr="00AE3D1D">
          <w:rPr>
            <w:rStyle w:val="Hyperlink"/>
            <w:rFonts w:ascii="Times New Roman" w:hAnsi="Times New Roman" w:cs="Times New Roman"/>
            <w:sz w:val="24"/>
            <w:szCs w:val="24"/>
            <w:shd w:val="clear" w:color="auto" w:fill="FFFFFF"/>
          </w:rPr>
          <w:t>https://assets.publishing.service.gov.uk/government/uploads/system/uploads/attachment_data/file/746493/ESS_2017_UK_Report_Controlled_v06.00.pdf</w:t>
        </w:r>
      </w:hyperlink>
      <w:r w:rsidRPr="00AE3D1D">
        <w:rPr>
          <w:rFonts w:ascii="Times New Roman" w:hAnsi="Times New Roman" w:cs="Times New Roman"/>
          <w:color w:val="000000"/>
          <w:sz w:val="24"/>
          <w:szCs w:val="24"/>
          <w:shd w:val="clear" w:color="auto" w:fill="FFFFFF"/>
        </w:rPr>
        <w:t xml:space="preserve"> [Accessed 9 January 2022].</w:t>
      </w:r>
    </w:p>
    <w:p w14:paraId="104379D7" w14:textId="77777777" w:rsidR="00B04003" w:rsidRPr="00AE3D1D" w:rsidRDefault="00B04003"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Harvard Business Review. 2021. </w:t>
      </w:r>
      <w:r w:rsidRPr="00AE3D1D">
        <w:rPr>
          <w:rFonts w:ascii="Times New Roman" w:hAnsi="Times New Roman" w:cs="Times New Roman"/>
          <w:i/>
          <w:iCs/>
          <w:color w:val="000000"/>
          <w:sz w:val="24"/>
          <w:szCs w:val="24"/>
          <w:shd w:val="clear" w:color="auto" w:fill="FFFFFF"/>
        </w:rPr>
        <w:t>Future-Proofing Your Organization</w:t>
      </w:r>
      <w:r w:rsidRPr="00AE3D1D">
        <w:rPr>
          <w:rFonts w:ascii="Times New Roman" w:hAnsi="Times New Roman" w:cs="Times New Roman"/>
          <w:color w:val="000000"/>
          <w:sz w:val="24"/>
          <w:szCs w:val="24"/>
          <w:shd w:val="clear" w:color="auto" w:fill="FFFFFF"/>
        </w:rPr>
        <w:t xml:space="preserve">. [online] Available at: </w:t>
      </w:r>
      <w:hyperlink r:id="rId19" w:history="1">
        <w:r w:rsidRPr="00AE3D1D">
          <w:rPr>
            <w:rStyle w:val="Hyperlink"/>
            <w:rFonts w:ascii="Times New Roman" w:hAnsi="Times New Roman" w:cs="Times New Roman"/>
            <w:sz w:val="24"/>
            <w:szCs w:val="24"/>
            <w:shd w:val="clear" w:color="auto" w:fill="FFFFFF"/>
          </w:rPr>
          <w:t>https://hbr.org/2021/09/future-proofing-your-organization</w:t>
        </w:r>
      </w:hyperlink>
      <w:r w:rsidRPr="00AE3D1D">
        <w:rPr>
          <w:rFonts w:ascii="Times New Roman" w:hAnsi="Times New Roman" w:cs="Times New Roman"/>
          <w:color w:val="000000"/>
          <w:sz w:val="24"/>
          <w:szCs w:val="24"/>
          <w:shd w:val="clear" w:color="auto" w:fill="FFFFFF"/>
        </w:rPr>
        <w:t xml:space="preserve"> [Accessed 9 January 2022].</w:t>
      </w:r>
    </w:p>
    <w:p w14:paraId="07A5F844" w14:textId="77777777" w:rsidR="00B04003" w:rsidRPr="00AE3D1D" w:rsidRDefault="00B04003" w:rsidP="00F70D57">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Hywel Dda Health Board 2022. Clinical research facility at Aberystwyth University to help transform healthcare - Hywel Dda University Health Board. [online] Hduhb.nhs.wales. Available at: </w:t>
      </w:r>
      <w:hyperlink r:id="rId20" w:history="1">
        <w:r w:rsidRPr="00AE3D1D">
          <w:rPr>
            <w:rStyle w:val="Hyperlink"/>
            <w:rFonts w:ascii="Times New Roman" w:hAnsi="Times New Roman" w:cs="Times New Roman"/>
            <w:sz w:val="24"/>
            <w:szCs w:val="24"/>
          </w:rPr>
          <w:t>https://hduhb.nhs.wales/news/press-releases/clinical-research-facility-at-aberystwyth-university-to-help-transform-healthcare</w:t>
        </w:r>
      </w:hyperlink>
      <w:r w:rsidRPr="00AE3D1D">
        <w:rPr>
          <w:rFonts w:ascii="Times New Roman" w:hAnsi="Times New Roman" w:cs="Times New Roman"/>
          <w:sz w:val="24"/>
          <w:szCs w:val="24"/>
        </w:rPr>
        <w:t xml:space="preserve"> [Accessed 9 January 2022].</w:t>
      </w:r>
    </w:p>
    <w:p w14:paraId="0531F3F1" w14:textId="77777777" w:rsidR="00B04003" w:rsidRPr="00AE3D1D" w:rsidRDefault="00B04003"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lastRenderedPageBreak/>
        <w:t>Hywel Dda Health Board 2022. </w:t>
      </w:r>
      <w:r w:rsidRPr="00AE3D1D">
        <w:rPr>
          <w:rFonts w:ascii="Times New Roman" w:hAnsi="Times New Roman" w:cs="Times New Roman"/>
          <w:i/>
          <w:iCs/>
          <w:color w:val="000000"/>
          <w:sz w:val="24"/>
          <w:szCs w:val="24"/>
          <w:shd w:val="clear" w:color="auto" w:fill="FFFFFF"/>
        </w:rPr>
        <w:t>Our values - Hywel Dda University Health Board</w:t>
      </w:r>
      <w:r w:rsidRPr="00AE3D1D">
        <w:rPr>
          <w:rFonts w:ascii="Times New Roman" w:hAnsi="Times New Roman" w:cs="Times New Roman"/>
          <w:color w:val="000000"/>
          <w:sz w:val="24"/>
          <w:szCs w:val="24"/>
          <w:shd w:val="clear" w:color="auto" w:fill="FFFFFF"/>
        </w:rPr>
        <w:t xml:space="preserve">. [online] Hduhb.nhs.wales. Available at: </w:t>
      </w:r>
      <w:hyperlink r:id="rId21" w:history="1">
        <w:r w:rsidRPr="00AE3D1D">
          <w:rPr>
            <w:rStyle w:val="Hyperlink"/>
            <w:rFonts w:ascii="Times New Roman" w:hAnsi="Times New Roman" w:cs="Times New Roman"/>
            <w:sz w:val="24"/>
            <w:szCs w:val="24"/>
            <w:shd w:val="clear" w:color="auto" w:fill="FFFFFF"/>
          </w:rPr>
          <w:t>https://hduhb.nhs.wales/healthcare/services-and-teams/our-values/</w:t>
        </w:r>
      </w:hyperlink>
      <w:r w:rsidRPr="00AE3D1D">
        <w:rPr>
          <w:rFonts w:ascii="Times New Roman" w:hAnsi="Times New Roman" w:cs="Times New Roman"/>
          <w:color w:val="000000"/>
          <w:sz w:val="24"/>
          <w:szCs w:val="24"/>
          <w:shd w:val="clear" w:color="auto" w:fill="FFFFFF"/>
        </w:rPr>
        <w:t xml:space="preserve"> [Accessed 9 January 2022].</w:t>
      </w:r>
    </w:p>
    <w:p w14:paraId="6868109B" w14:textId="77777777" w:rsidR="00B04003" w:rsidRPr="00AE3D1D" w:rsidRDefault="00B04003"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Hywel Dda Health Board, 2022. Hywel Dda University Health Board Annual Recovery Plan Summary (2021/22). [online] Available at: </w:t>
      </w:r>
      <w:hyperlink r:id="rId22" w:history="1">
        <w:r w:rsidRPr="00AE3D1D">
          <w:rPr>
            <w:rStyle w:val="Hyperlink"/>
            <w:rFonts w:ascii="Times New Roman" w:hAnsi="Times New Roman" w:cs="Times New Roman"/>
            <w:sz w:val="24"/>
            <w:szCs w:val="24"/>
            <w:shd w:val="clear" w:color="auto" w:fill="FFFFFF"/>
          </w:rPr>
          <w:t>https://hduhb.nhs.wales/about-us/your-health-board/board-meetings-2021/board-agenda-and-papers-24th-june-2021/agenda-and-papers-24th-june-2021/item-2-1-hywel-dda-annual-recovery-plan-summary-for-board-18-06-21/</w:t>
        </w:r>
      </w:hyperlink>
      <w:r w:rsidRPr="00AE3D1D">
        <w:rPr>
          <w:rFonts w:ascii="Times New Roman" w:hAnsi="Times New Roman" w:cs="Times New Roman"/>
          <w:color w:val="000000"/>
          <w:sz w:val="24"/>
          <w:szCs w:val="24"/>
          <w:shd w:val="clear" w:color="auto" w:fill="FFFFFF"/>
        </w:rPr>
        <w:t xml:space="preserve"> [Accessed 22 January 2022].</w:t>
      </w:r>
    </w:p>
    <w:p w14:paraId="7B520304" w14:textId="77777777" w:rsidR="00B04003" w:rsidRPr="00AE3D1D" w:rsidRDefault="00B04003"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Hywel Dda Health Board, 2022. Working for us - Hywel Dda University Health Board. [online] Hduhb.nhs.wales. Available at: </w:t>
      </w:r>
      <w:hyperlink r:id="rId23" w:history="1">
        <w:r w:rsidRPr="00AE3D1D">
          <w:rPr>
            <w:rStyle w:val="Hyperlink"/>
            <w:rFonts w:ascii="Times New Roman" w:hAnsi="Times New Roman" w:cs="Times New Roman"/>
            <w:sz w:val="24"/>
            <w:szCs w:val="24"/>
            <w:shd w:val="clear" w:color="auto" w:fill="FFFFFF"/>
          </w:rPr>
          <w:t>https://hduhb.nhs.wales/jobs/working-for-us/</w:t>
        </w:r>
      </w:hyperlink>
      <w:r w:rsidRPr="00AE3D1D">
        <w:rPr>
          <w:rFonts w:ascii="Times New Roman" w:hAnsi="Times New Roman" w:cs="Times New Roman"/>
          <w:color w:val="000000"/>
          <w:sz w:val="24"/>
          <w:szCs w:val="24"/>
          <w:shd w:val="clear" w:color="auto" w:fill="FFFFFF"/>
        </w:rPr>
        <w:t xml:space="preserve"> [Accessed 9 January 2022].</w:t>
      </w:r>
    </w:p>
    <w:p w14:paraId="144AA233" w14:textId="77777777" w:rsidR="00B04003" w:rsidRPr="00AE3D1D" w:rsidRDefault="00B0400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Marchington, M. et al. (2020) Human Resource Management at Work: The Definitive Guide. London: Kogan Page, Limited.</w:t>
      </w:r>
    </w:p>
    <w:p w14:paraId="0E3D27D1" w14:textId="77777777" w:rsidR="00B04003" w:rsidRPr="00AE3D1D" w:rsidRDefault="00B04003"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Mohdzaini, H., 2021. Using technology to improve hiring and onboarding | CIPD. [online] CIPD. Available at: </w:t>
      </w:r>
      <w:hyperlink r:id="rId24" w:history="1">
        <w:r w:rsidRPr="00AE3D1D">
          <w:rPr>
            <w:rStyle w:val="Hyperlink"/>
            <w:rFonts w:ascii="Times New Roman" w:hAnsi="Times New Roman" w:cs="Times New Roman"/>
            <w:sz w:val="24"/>
            <w:szCs w:val="24"/>
            <w:shd w:val="clear" w:color="auto" w:fill="FFFFFF"/>
          </w:rPr>
          <w:t>https://www.cipd.co.uk/knowledge/work/technology/digital-transformation-insights/improve-hiring-onboarding</w:t>
        </w:r>
      </w:hyperlink>
      <w:r w:rsidRPr="00AE3D1D">
        <w:rPr>
          <w:rFonts w:ascii="Times New Roman" w:hAnsi="Times New Roman" w:cs="Times New Roman"/>
          <w:color w:val="000000"/>
          <w:sz w:val="24"/>
          <w:szCs w:val="24"/>
          <w:shd w:val="clear" w:color="auto" w:fill="FFFFFF"/>
        </w:rPr>
        <w:t xml:space="preserve"> [Accessed 9 January 2022].</w:t>
      </w:r>
    </w:p>
    <w:p w14:paraId="5B2D339F" w14:textId="77777777" w:rsidR="00B04003" w:rsidRPr="00AE3D1D" w:rsidRDefault="00B0400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Nursing Staffing Wales Act (2016). Available at </w:t>
      </w:r>
      <w:hyperlink r:id="rId25" w:history="1">
        <w:r w:rsidRPr="00AE3D1D">
          <w:rPr>
            <w:rStyle w:val="Hyperlink"/>
            <w:rFonts w:ascii="Times New Roman" w:hAnsi="Times New Roman" w:cs="Times New Roman"/>
            <w:sz w:val="24"/>
            <w:szCs w:val="24"/>
          </w:rPr>
          <w:t>nurse-staffing-levels-wales-act-2016.pdf (gov.wales)</w:t>
        </w:r>
      </w:hyperlink>
      <w:r w:rsidRPr="00AE3D1D">
        <w:rPr>
          <w:rFonts w:ascii="Times New Roman" w:hAnsi="Times New Roman" w:cs="Times New Roman"/>
          <w:sz w:val="24"/>
          <w:szCs w:val="24"/>
        </w:rPr>
        <w:t xml:space="preserve"> (accessed: 13 October 2021)</w:t>
      </w:r>
    </w:p>
    <w:p w14:paraId="70224B87" w14:textId="77777777" w:rsidR="00B04003" w:rsidRPr="00AE3D1D" w:rsidRDefault="00B0400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lastRenderedPageBreak/>
        <w:t>Oliver, D. (2017) David Oliver: The NHS’s understaffing is its Achilles’ heel. BMJ. [Online] 357j2192–j2192.</w:t>
      </w:r>
    </w:p>
    <w:p w14:paraId="6EB8620A" w14:textId="77777777" w:rsidR="00B04003" w:rsidRPr="00AE3D1D" w:rsidRDefault="00B04003" w:rsidP="00F70D57">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Strack, R., 2014. The workforce crisis of 2030 -- and how to start solving it now. [online] Ted.com. Available at: </w:t>
      </w:r>
      <w:hyperlink r:id="rId26" w:history="1">
        <w:r w:rsidRPr="00AE3D1D">
          <w:rPr>
            <w:rStyle w:val="Hyperlink"/>
            <w:rFonts w:ascii="Times New Roman" w:hAnsi="Times New Roman" w:cs="Times New Roman"/>
            <w:sz w:val="24"/>
            <w:szCs w:val="24"/>
          </w:rPr>
          <w:t>https://www.ted.com/talks/rainer_strack_the_workforce_crisis_of_2030_and_how_to_start_solving_it_now</w:t>
        </w:r>
      </w:hyperlink>
      <w:r w:rsidRPr="00AE3D1D">
        <w:rPr>
          <w:rFonts w:ascii="Times New Roman" w:hAnsi="Times New Roman" w:cs="Times New Roman"/>
          <w:sz w:val="24"/>
          <w:szCs w:val="24"/>
        </w:rPr>
        <w:t xml:space="preserve"> [Accessed 9 January 2022].</w:t>
      </w:r>
    </w:p>
    <w:p w14:paraId="32961E55" w14:textId="77777777" w:rsidR="00B04003" w:rsidRPr="00AE3D1D" w:rsidRDefault="00B04003" w:rsidP="00797D05">
      <w:pPr>
        <w:spacing w:line="600" w:lineRule="auto"/>
        <w:rPr>
          <w:rFonts w:ascii="Times New Roman" w:hAnsi="Times New Roman" w:cs="Times New Roman"/>
          <w:sz w:val="24"/>
          <w:szCs w:val="24"/>
        </w:rPr>
      </w:pPr>
      <w:r w:rsidRPr="00AE3D1D">
        <w:rPr>
          <w:rFonts w:ascii="Times New Roman" w:hAnsi="Times New Roman" w:cs="Times New Roman"/>
          <w:sz w:val="24"/>
          <w:szCs w:val="24"/>
        </w:rPr>
        <w:t xml:space="preserve"> Taylor, S. (2019) Resourcing and talent management. Seventh edition. London, United Kingdom ;: Kogan Page Limited.</w:t>
      </w:r>
    </w:p>
    <w:p w14:paraId="6B377284" w14:textId="54F11049" w:rsidR="00AD603F" w:rsidRPr="00AE3D1D" w:rsidRDefault="00AD603F" w:rsidP="00F70D57">
      <w:pPr>
        <w:spacing w:line="600" w:lineRule="auto"/>
        <w:rPr>
          <w:rFonts w:ascii="Times New Roman" w:hAnsi="Times New Roman" w:cs="Times New Roman"/>
          <w:color w:val="000000"/>
          <w:sz w:val="24"/>
          <w:szCs w:val="24"/>
          <w:shd w:val="clear" w:color="auto" w:fill="FFFFFF"/>
        </w:rPr>
      </w:pPr>
    </w:p>
    <w:p w14:paraId="3F0AA61F" w14:textId="61ED7663" w:rsidR="0090551A" w:rsidRPr="00AE3D1D" w:rsidRDefault="0090551A" w:rsidP="00F70D57">
      <w:pPr>
        <w:spacing w:line="600" w:lineRule="auto"/>
        <w:rPr>
          <w:rFonts w:ascii="Times New Roman" w:hAnsi="Times New Roman" w:cs="Times New Roman"/>
          <w:color w:val="000000"/>
          <w:sz w:val="24"/>
          <w:szCs w:val="24"/>
          <w:shd w:val="clear" w:color="auto" w:fill="FFFFFF"/>
        </w:rPr>
      </w:pPr>
    </w:p>
    <w:p w14:paraId="6DE3B13E" w14:textId="322E3C4E" w:rsidR="0090551A" w:rsidRPr="00AE3D1D" w:rsidRDefault="0090551A" w:rsidP="00F70D57">
      <w:pPr>
        <w:spacing w:line="600" w:lineRule="auto"/>
        <w:rPr>
          <w:rFonts w:ascii="Times New Roman" w:hAnsi="Times New Roman" w:cs="Times New Roman"/>
          <w:color w:val="000000"/>
          <w:sz w:val="24"/>
          <w:szCs w:val="24"/>
          <w:shd w:val="clear" w:color="auto" w:fill="FFFFFF"/>
        </w:rPr>
      </w:pPr>
    </w:p>
    <w:p w14:paraId="32CC4850" w14:textId="108F702B" w:rsidR="0090551A" w:rsidRPr="00AE3D1D" w:rsidRDefault="0090551A" w:rsidP="00F70D57">
      <w:pPr>
        <w:spacing w:line="600" w:lineRule="auto"/>
        <w:rPr>
          <w:rFonts w:ascii="Times New Roman" w:hAnsi="Times New Roman" w:cs="Times New Roman"/>
          <w:color w:val="000000"/>
          <w:sz w:val="24"/>
          <w:szCs w:val="24"/>
          <w:shd w:val="clear" w:color="auto" w:fill="FFFFFF"/>
        </w:rPr>
      </w:pPr>
    </w:p>
    <w:p w14:paraId="69CED4A5" w14:textId="7D45471B" w:rsidR="0090551A" w:rsidRDefault="0090551A" w:rsidP="00F70D57">
      <w:pPr>
        <w:spacing w:line="600" w:lineRule="auto"/>
        <w:rPr>
          <w:rFonts w:ascii="Times New Roman" w:hAnsi="Times New Roman" w:cs="Times New Roman"/>
          <w:color w:val="000000"/>
          <w:sz w:val="24"/>
          <w:szCs w:val="24"/>
          <w:shd w:val="clear" w:color="auto" w:fill="FFFFFF"/>
        </w:rPr>
      </w:pPr>
    </w:p>
    <w:p w14:paraId="65C5C866" w14:textId="36D4EE8D" w:rsidR="002347D7" w:rsidRDefault="002347D7" w:rsidP="00F70D57">
      <w:pPr>
        <w:spacing w:line="600" w:lineRule="auto"/>
        <w:rPr>
          <w:rFonts w:ascii="Times New Roman" w:hAnsi="Times New Roman" w:cs="Times New Roman"/>
          <w:color w:val="000000"/>
          <w:sz w:val="24"/>
          <w:szCs w:val="24"/>
          <w:shd w:val="clear" w:color="auto" w:fill="FFFFFF"/>
        </w:rPr>
      </w:pPr>
    </w:p>
    <w:p w14:paraId="21D070EA" w14:textId="345F0AC2" w:rsidR="002347D7" w:rsidRDefault="002347D7" w:rsidP="00F70D57">
      <w:pPr>
        <w:spacing w:line="600" w:lineRule="auto"/>
        <w:rPr>
          <w:rFonts w:ascii="Times New Roman" w:hAnsi="Times New Roman" w:cs="Times New Roman"/>
          <w:color w:val="000000"/>
          <w:sz w:val="24"/>
          <w:szCs w:val="24"/>
          <w:shd w:val="clear" w:color="auto" w:fill="FFFFFF"/>
        </w:rPr>
      </w:pPr>
    </w:p>
    <w:p w14:paraId="3D2C962F" w14:textId="119F9DC8" w:rsidR="002347D7" w:rsidRDefault="002347D7" w:rsidP="00F70D57">
      <w:pPr>
        <w:spacing w:line="600" w:lineRule="auto"/>
        <w:rPr>
          <w:rFonts w:ascii="Times New Roman" w:hAnsi="Times New Roman" w:cs="Times New Roman"/>
          <w:color w:val="000000"/>
          <w:sz w:val="24"/>
          <w:szCs w:val="24"/>
          <w:shd w:val="clear" w:color="auto" w:fill="FFFFFF"/>
        </w:rPr>
      </w:pPr>
    </w:p>
    <w:p w14:paraId="3374BBA7" w14:textId="77777777" w:rsidR="002347D7" w:rsidRPr="00AE3D1D" w:rsidRDefault="002347D7" w:rsidP="00F70D57">
      <w:pPr>
        <w:spacing w:line="600" w:lineRule="auto"/>
        <w:rPr>
          <w:rFonts w:ascii="Times New Roman" w:hAnsi="Times New Roman" w:cs="Times New Roman"/>
          <w:color w:val="000000"/>
          <w:sz w:val="24"/>
          <w:szCs w:val="24"/>
          <w:shd w:val="clear" w:color="auto" w:fill="FFFFFF"/>
        </w:rPr>
      </w:pPr>
      <w:bookmarkStart w:id="20" w:name="_GoBack"/>
      <w:bookmarkEnd w:id="20"/>
    </w:p>
    <w:p w14:paraId="1DC3A62C" w14:textId="7AAEFCE7" w:rsidR="00AD603F" w:rsidRPr="00AE3D1D" w:rsidRDefault="00AD603F" w:rsidP="00F54357">
      <w:pPr>
        <w:pStyle w:val="Heading1"/>
        <w:rPr>
          <w:rFonts w:ascii="Times New Roman" w:hAnsi="Times New Roman" w:cs="Times New Roman"/>
          <w:sz w:val="24"/>
          <w:szCs w:val="24"/>
          <w:shd w:val="clear" w:color="auto" w:fill="FFFFFF"/>
        </w:rPr>
      </w:pPr>
      <w:bookmarkStart w:id="21" w:name="_Toc93756528"/>
      <w:r w:rsidRPr="00AE3D1D">
        <w:rPr>
          <w:rFonts w:ascii="Times New Roman" w:hAnsi="Times New Roman" w:cs="Times New Roman"/>
          <w:sz w:val="24"/>
          <w:szCs w:val="24"/>
          <w:shd w:val="clear" w:color="auto" w:fill="FFFFFF"/>
        </w:rPr>
        <w:lastRenderedPageBreak/>
        <w:t xml:space="preserve">Task 2 – </w:t>
      </w:r>
      <w:r w:rsidR="00D3238F" w:rsidRPr="00AE3D1D">
        <w:rPr>
          <w:rFonts w:ascii="Times New Roman" w:hAnsi="Times New Roman" w:cs="Times New Roman"/>
          <w:sz w:val="24"/>
          <w:szCs w:val="24"/>
          <w:shd w:val="clear" w:color="auto" w:fill="FFFFFF"/>
        </w:rPr>
        <w:t>Video</w:t>
      </w:r>
      <w:bookmarkEnd w:id="21"/>
    </w:p>
    <w:p w14:paraId="2BC5D76A" w14:textId="0EFA5DE6" w:rsidR="00AD603F" w:rsidRPr="00AE3D1D" w:rsidRDefault="00AD603F" w:rsidP="00F70D57">
      <w:pPr>
        <w:spacing w:line="600" w:lineRule="auto"/>
        <w:rPr>
          <w:rFonts w:ascii="Times New Roman" w:hAnsi="Times New Roman" w:cs="Times New Roman"/>
          <w:color w:val="000000"/>
          <w:sz w:val="24"/>
          <w:szCs w:val="24"/>
          <w:shd w:val="clear" w:color="auto" w:fill="FFFFFF"/>
        </w:rPr>
      </w:pPr>
    </w:p>
    <w:p w14:paraId="35F1045E" w14:textId="661CEB5B" w:rsidR="008D04E0" w:rsidRPr="00AE3D1D" w:rsidRDefault="002347D7" w:rsidP="00F70D57">
      <w:pPr>
        <w:spacing w:line="600" w:lineRule="auto"/>
        <w:rPr>
          <w:rFonts w:ascii="Times New Roman" w:hAnsi="Times New Roman" w:cs="Times New Roman"/>
          <w:color w:val="000000"/>
          <w:sz w:val="24"/>
          <w:szCs w:val="24"/>
          <w:shd w:val="clear" w:color="auto" w:fill="FFFFFF"/>
        </w:rPr>
      </w:pPr>
      <w:hyperlink r:id="rId27" w:history="1">
        <w:r w:rsidR="008D04E0" w:rsidRPr="00AE3D1D">
          <w:rPr>
            <w:rStyle w:val="Hyperlink"/>
            <w:rFonts w:ascii="Times New Roman" w:hAnsi="Times New Roman" w:cs="Times New Roman"/>
            <w:sz w:val="24"/>
            <w:szCs w:val="24"/>
            <w:shd w:val="clear" w:color="auto" w:fill="FFFFFF"/>
          </w:rPr>
          <w:t>https://www.youtube.com/watch?v=UxcFsguInOE</w:t>
        </w:r>
      </w:hyperlink>
      <w:r w:rsidR="008D04E0" w:rsidRPr="00AE3D1D">
        <w:rPr>
          <w:rFonts w:ascii="Times New Roman" w:hAnsi="Times New Roman" w:cs="Times New Roman"/>
          <w:color w:val="000000"/>
          <w:sz w:val="24"/>
          <w:szCs w:val="24"/>
          <w:shd w:val="clear" w:color="auto" w:fill="FFFFFF"/>
        </w:rPr>
        <w:t xml:space="preserve"> </w:t>
      </w:r>
    </w:p>
    <w:p w14:paraId="2578B584" w14:textId="2C1BECE7" w:rsidR="00AD603F" w:rsidRPr="00AE3D1D" w:rsidRDefault="00AD603F" w:rsidP="00F54357">
      <w:pPr>
        <w:pStyle w:val="Heading1"/>
        <w:rPr>
          <w:rFonts w:ascii="Times New Roman" w:hAnsi="Times New Roman" w:cs="Times New Roman"/>
          <w:sz w:val="24"/>
          <w:szCs w:val="24"/>
          <w:shd w:val="clear" w:color="auto" w:fill="FFFFFF"/>
        </w:rPr>
      </w:pPr>
      <w:bookmarkStart w:id="22" w:name="_Toc93756529"/>
      <w:r w:rsidRPr="00AE3D1D">
        <w:rPr>
          <w:rFonts w:ascii="Times New Roman" w:hAnsi="Times New Roman" w:cs="Times New Roman"/>
          <w:sz w:val="24"/>
          <w:szCs w:val="24"/>
          <w:shd w:val="clear" w:color="auto" w:fill="FFFFFF"/>
        </w:rPr>
        <w:t xml:space="preserve">Bibliography </w:t>
      </w:r>
      <w:r w:rsidR="00F54357" w:rsidRPr="00AE3D1D">
        <w:rPr>
          <w:rFonts w:ascii="Times New Roman" w:hAnsi="Times New Roman" w:cs="Times New Roman"/>
          <w:sz w:val="24"/>
          <w:szCs w:val="24"/>
          <w:shd w:val="clear" w:color="auto" w:fill="FFFFFF"/>
        </w:rPr>
        <w:t>for Video Task</w:t>
      </w:r>
      <w:bookmarkEnd w:id="22"/>
    </w:p>
    <w:p w14:paraId="465C132A" w14:textId="258C0C2B" w:rsidR="00F54357" w:rsidRPr="00AE3D1D" w:rsidRDefault="00F54357" w:rsidP="00F70D57">
      <w:pPr>
        <w:spacing w:line="600" w:lineRule="auto"/>
        <w:rPr>
          <w:rFonts w:ascii="Times New Roman" w:hAnsi="Times New Roman" w:cs="Times New Roman"/>
          <w:color w:val="000000"/>
          <w:sz w:val="24"/>
          <w:szCs w:val="24"/>
          <w:shd w:val="clear" w:color="auto" w:fill="FFFFFF"/>
        </w:rPr>
      </w:pPr>
    </w:p>
    <w:p w14:paraId="08BB999A" w14:textId="475C12D6" w:rsidR="00A3065A" w:rsidRPr="00AE3D1D" w:rsidRDefault="00990F5E"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King, A., 2022. Alma Collage. [online] Alma.edu. Available at: </w:t>
      </w:r>
      <w:hyperlink r:id="rId28" w:history="1">
        <w:r w:rsidRPr="00AE3D1D">
          <w:rPr>
            <w:rStyle w:val="Hyperlink"/>
            <w:rFonts w:ascii="Times New Roman" w:hAnsi="Times New Roman" w:cs="Times New Roman"/>
            <w:sz w:val="24"/>
            <w:szCs w:val="24"/>
            <w:shd w:val="clear" w:color="auto" w:fill="FFFFFF"/>
          </w:rPr>
          <w:t>https://www.alma.edu/live/files/3930-create-and-share-video-ms-teamspdf</w:t>
        </w:r>
      </w:hyperlink>
      <w:r w:rsidRPr="00AE3D1D">
        <w:rPr>
          <w:rFonts w:ascii="Times New Roman" w:hAnsi="Times New Roman" w:cs="Times New Roman"/>
          <w:color w:val="000000"/>
          <w:sz w:val="24"/>
          <w:szCs w:val="24"/>
          <w:shd w:val="clear" w:color="auto" w:fill="FFFFFF"/>
        </w:rPr>
        <w:t xml:space="preserve">  [Accessed 22 January 2022].</w:t>
      </w:r>
    </w:p>
    <w:p w14:paraId="58154C4B" w14:textId="0C490544" w:rsidR="000C0DF0" w:rsidRPr="00AE3D1D" w:rsidRDefault="000C0DF0"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Dropbox. 2022. Working at D</w:t>
      </w:r>
      <w:r w:rsidR="00704DA6" w:rsidRPr="00AE3D1D">
        <w:rPr>
          <w:rFonts w:ascii="Times New Roman" w:hAnsi="Times New Roman" w:cs="Times New Roman"/>
          <w:color w:val="000000"/>
          <w:sz w:val="24"/>
          <w:szCs w:val="24"/>
          <w:shd w:val="clear" w:color="auto" w:fill="FFFFFF"/>
        </w:rPr>
        <w:t xml:space="preserve">ropbox. [online] Available at: </w:t>
      </w:r>
      <w:hyperlink r:id="rId29" w:history="1">
        <w:r w:rsidR="00704DA6" w:rsidRPr="00AE3D1D">
          <w:rPr>
            <w:rStyle w:val="Hyperlink"/>
            <w:rFonts w:ascii="Times New Roman" w:hAnsi="Times New Roman" w:cs="Times New Roman"/>
            <w:sz w:val="24"/>
            <w:szCs w:val="24"/>
            <w:shd w:val="clear" w:color="auto" w:fill="FFFFFF"/>
          </w:rPr>
          <w:t>https://youtu.be/or7-9K5v_24</w:t>
        </w:r>
      </w:hyperlink>
      <w:r w:rsidR="00704DA6" w:rsidRPr="00AE3D1D">
        <w:rPr>
          <w:rFonts w:ascii="Times New Roman" w:hAnsi="Times New Roman" w:cs="Times New Roman"/>
          <w:color w:val="000000"/>
          <w:sz w:val="24"/>
          <w:szCs w:val="24"/>
          <w:shd w:val="clear" w:color="auto" w:fill="FFFFFF"/>
        </w:rPr>
        <w:t xml:space="preserve"> </w:t>
      </w:r>
      <w:r w:rsidRPr="00AE3D1D">
        <w:rPr>
          <w:rFonts w:ascii="Times New Roman" w:hAnsi="Times New Roman" w:cs="Times New Roman"/>
          <w:color w:val="000000"/>
          <w:sz w:val="24"/>
          <w:szCs w:val="24"/>
          <w:shd w:val="clear" w:color="auto" w:fill="FFFFFF"/>
        </w:rPr>
        <w:t xml:space="preserve"> [Accessed 22 January 2022].</w:t>
      </w:r>
    </w:p>
    <w:p w14:paraId="227AE99E" w14:textId="093A279F" w:rsidR="000C0DF0" w:rsidRPr="00AE3D1D" w:rsidRDefault="00704DA6"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 xml:space="preserve">HubSpot, 2022. About Us. [online] Available at: </w:t>
      </w:r>
      <w:hyperlink r:id="rId30" w:history="1">
        <w:r w:rsidRPr="00AE3D1D">
          <w:rPr>
            <w:rStyle w:val="Hyperlink"/>
            <w:rFonts w:ascii="Times New Roman" w:hAnsi="Times New Roman" w:cs="Times New Roman"/>
            <w:sz w:val="24"/>
            <w:szCs w:val="24"/>
            <w:shd w:val="clear" w:color="auto" w:fill="FFFFFF"/>
          </w:rPr>
          <w:t>https://youtu.be/oi0JZQECqg0</w:t>
        </w:r>
      </w:hyperlink>
      <w:r w:rsidRPr="00AE3D1D">
        <w:rPr>
          <w:rFonts w:ascii="Times New Roman" w:hAnsi="Times New Roman" w:cs="Times New Roman"/>
          <w:color w:val="000000"/>
          <w:sz w:val="24"/>
          <w:szCs w:val="24"/>
          <w:shd w:val="clear" w:color="auto" w:fill="FFFFFF"/>
        </w:rPr>
        <w:t xml:space="preserve">  [Accessed 22 January 2022].</w:t>
      </w:r>
    </w:p>
    <w:p w14:paraId="170EA7FA" w14:textId="658738C0" w:rsidR="003A1C4B" w:rsidRPr="00AE3D1D" w:rsidRDefault="003A1C4B" w:rsidP="00F70D57">
      <w:pPr>
        <w:spacing w:line="600" w:lineRule="auto"/>
        <w:rPr>
          <w:rFonts w:ascii="Times New Roman" w:hAnsi="Times New Roman" w:cs="Times New Roman"/>
          <w:color w:val="000000"/>
          <w:sz w:val="24"/>
          <w:szCs w:val="24"/>
          <w:shd w:val="clear" w:color="auto" w:fill="FFFFFF"/>
        </w:rPr>
      </w:pPr>
      <w:r w:rsidRPr="00AE3D1D">
        <w:rPr>
          <w:rFonts w:ascii="Times New Roman" w:hAnsi="Times New Roman" w:cs="Times New Roman"/>
          <w:color w:val="000000"/>
          <w:sz w:val="24"/>
          <w:szCs w:val="24"/>
          <w:shd w:val="clear" w:color="auto" w:fill="FFFFFF"/>
        </w:rPr>
        <w:t>Zojceska, A., 2022. 6 Tips for Creating a Perfect Recruitment Video</w:t>
      </w:r>
      <w:r w:rsidR="008430D5" w:rsidRPr="00AE3D1D">
        <w:rPr>
          <w:rFonts w:ascii="Times New Roman" w:hAnsi="Times New Roman" w:cs="Times New Roman"/>
          <w:color w:val="000000"/>
          <w:sz w:val="24"/>
          <w:szCs w:val="24"/>
          <w:shd w:val="clear" w:color="auto" w:fill="FFFFFF"/>
        </w:rPr>
        <w:t xml:space="preserve">. [online] Blog. Available at: </w:t>
      </w:r>
      <w:hyperlink r:id="rId31" w:history="1">
        <w:r w:rsidR="008430D5" w:rsidRPr="00AE3D1D">
          <w:rPr>
            <w:rStyle w:val="Hyperlink"/>
            <w:rFonts w:ascii="Times New Roman" w:hAnsi="Times New Roman" w:cs="Times New Roman"/>
            <w:sz w:val="24"/>
            <w:szCs w:val="24"/>
            <w:shd w:val="clear" w:color="auto" w:fill="FFFFFF"/>
          </w:rPr>
          <w:t>https://www.talentlyft.com/en/blog/article/231/6-tips-for-creating-a-perfect-recruitment-video</w:t>
        </w:r>
      </w:hyperlink>
      <w:r w:rsidR="008430D5" w:rsidRPr="00AE3D1D">
        <w:rPr>
          <w:rFonts w:ascii="Times New Roman" w:hAnsi="Times New Roman" w:cs="Times New Roman"/>
          <w:color w:val="000000"/>
          <w:sz w:val="24"/>
          <w:szCs w:val="24"/>
          <w:shd w:val="clear" w:color="auto" w:fill="FFFFFF"/>
        </w:rPr>
        <w:t xml:space="preserve"> </w:t>
      </w:r>
      <w:r w:rsidRPr="00AE3D1D">
        <w:rPr>
          <w:rFonts w:ascii="Times New Roman" w:hAnsi="Times New Roman" w:cs="Times New Roman"/>
          <w:color w:val="000000"/>
          <w:sz w:val="24"/>
          <w:szCs w:val="24"/>
          <w:shd w:val="clear" w:color="auto" w:fill="FFFFFF"/>
        </w:rPr>
        <w:t>[Accessed 26 January 2022].</w:t>
      </w:r>
    </w:p>
    <w:p w14:paraId="3FC40D86" w14:textId="77777777" w:rsidR="00A3065A" w:rsidRPr="00AE3D1D" w:rsidRDefault="00A3065A" w:rsidP="00F70D57">
      <w:pPr>
        <w:spacing w:line="600" w:lineRule="auto"/>
        <w:rPr>
          <w:rFonts w:ascii="Times New Roman" w:hAnsi="Times New Roman" w:cs="Times New Roman"/>
          <w:color w:val="000000"/>
          <w:sz w:val="24"/>
          <w:szCs w:val="24"/>
          <w:shd w:val="clear" w:color="auto" w:fill="FFFFFF"/>
        </w:rPr>
      </w:pPr>
    </w:p>
    <w:p w14:paraId="31DE39BA" w14:textId="77777777" w:rsidR="00AD603F" w:rsidRPr="00AE3D1D" w:rsidRDefault="00AD603F" w:rsidP="00F70D57">
      <w:pPr>
        <w:spacing w:line="600" w:lineRule="auto"/>
        <w:rPr>
          <w:rFonts w:ascii="Times New Roman" w:hAnsi="Times New Roman" w:cs="Times New Roman"/>
          <w:color w:val="000000"/>
          <w:sz w:val="24"/>
          <w:szCs w:val="24"/>
          <w:shd w:val="clear" w:color="auto" w:fill="FFFFFF"/>
        </w:rPr>
      </w:pPr>
    </w:p>
    <w:p w14:paraId="030584E1" w14:textId="48144118" w:rsidR="003B7078" w:rsidRPr="00AE3D1D" w:rsidRDefault="003B7078" w:rsidP="00F70D57">
      <w:pPr>
        <w:spacing w:line="600" w:lineRule="auto"/>
        <w:rPr>
          <w:rFonts w:ascii="Times New Roman" w:hAnsi="Times New Roman" w:cs="Times New Roman"/>
          <w:sz w:val="24"/>
          <w:szCs w:val="24"/>
        </w:rPr>
      </w:pPr>
    </w:p>
    <w:p w14:paraId="76782217" w14:textId="77777777" w:rsidR="004F78FC" w:rsidRPr="00AE3D1D" w:rsidRDefault="004F78FC">
      <w:pPr>
        <w:spacing w:line="600" w:lineRule="auto"/>
        <w:rPr>
          <w:rFonts w:ascii="Times New Roman" w:hAnsi="Times New Roman" w:cs="Times New Roman"/>
          <w:sz w:val="24"/>
          <w:szCs w:val="24"/>
        </w:rPr>
      </w:pPr>
    </w:p>
    <w:sectPr w:rsidR="004F78FC" w:rsidRPr="00AE3D1D" w:rsidSect="00303E48">
      <w:footerReference w:type="default" r:id="rId32"/>
      <w:pgSz w:w="11906" w:h="16838"/>
      <w:pgMar w:top="1440" w:right="1440" w:bottom="1440" w:left="1440" w:header="708"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B3B5C1" w14:textId="77777777" w:rsidR="004F78FC" w:rsidRDefault="004F78FC" w:rsidP="00305C4E">
      <w:pPr>
        <w:spacing w:after="0" w:line="240" w:lineRule="auto"/>
      </w:pPr>
      <w:r>
        <w:separator/>
      </w:r>
    </w:p>
  </w:endnote>
  <w:endnote w:type="continuationSeparator" w:id="0">
    <w:p w14:paraId="59EEEBFD" w14:textId="77777777" w:rsidR="004F78FC" w:rsidRDefault="004F78FC" w:rsidP="00305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2956800"/>
      <w:docPartObj>
        <w:docPartGallery w:val="Page Numbers (Bottom of Page)"/>
        <w:docPartUnique/>
      </w:docPartObj>
    </w:sdtPr>
    <w:sdtEndPr>
      <w:rPr>
        <w:color w:val="7F7F7F" w:themeColor="background1" w:themeShade="7F"/>
        <w:spacing w:val="60"/>
      </w:rPr>
    </w:sdtEndPr>
    <w:sdtContent>
      <w:p w14:paraId="1D2C6AAC" w14:textId="7FD4066C" w:rsidR="004F78FC" w:rsidRDefault="004F78FC" w:rsidP="00303E48">
        <w:pPr>
          <w:pStyle w:val="Footer"/>
          <w:pBdr>
            <w:top w:val="single" w:sz="4" w:space="1" w:color="D9D9D9" w:themeColor="background1" w:themeShade="D9"/>
          </w:pBdr>
        </w:pPr>
        <w:r>
          <w:ptab w:relativeTo="indent" w:alignment="left" w:leader="none"/>
        </w:r>
        <w:r>
          <w:ptab w:relativeTo="margin" w:alignment="center" w:leader="none"/>
        </w:r>
        <w:r>
          <w:ptab w:relativeTo="margin" w:alignment="left" w:leader="none"/>
        </w:r>
        <w:r>
          <w:fldChar w:fldCharType="begin"/>
        </w:r>
        <w:r>
          <w:instrText xml:space="preserve"> PAGE   \* MERGEFORMAT </w:instrText>
        </w:r>
        <w:r>
          <w:fldChar w:fldCharType="separate"/>
        </w:r>
        <w:r w:rsidR="002347D7">
          <w:rPr>
            <w:noProof/>
          </w:rPr>
          <w:t>26</w:t>
        </w:r>
        <w:r>
          <w:rPr>
            <w:noProof/>
          </w:rPr>
          <w:fldChar w:fldCharType="end"/>
        </w:r>
        <w:r>
          <w:t xml:space="preserve"> | </w:t>
        </w:r>
        <w:r>
          <w:rPr>
            <w:color w:val="7F7F7F" w:themeColor="background1" w:themeShade="7F"/>
            <w:spacing w:val="60"/>
          </w:rPr>
          <w:t>Page</w:t>
        </w:r>
      </w:p>
    </w:sdtContent>
  </w:sdt>
  <w:p w14:paraId="236026EB" w14:textId="77777777" w:rsidR="004F78FC" w:rsidRDefault="004F78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797795" w14:textId="77777777" w:rsidR="004F78FC" w:rsidRDefault="004F78FC" w:rsidP="00305C4E">
      <w:pPr>
        <w:spacing w:after="0" w:line="240" w:lineRule="auto"/>
      </w:pPr>
      <w:r>
        <w:separator/>
      </w:r>
    </w:p>
  </w:footnote>
  <w:footnote w:type="continuationSeparator" w:id="0">
    <w:p w14:paraId="67122418" w14:textId="77777777" w:rsidR="004F78FC" w:rsidRDefault="004F78FC" w:rsidP="00305C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7244FA"/>
    <w:multiLevelType w:val="hybridMultilevel"/>
    <w:tmpl w:val="D9506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217E7"/>
    <w:multiLevelType w:val="hybridMultilevel"/>
    <w:tmpl w:val="542A6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700B33"/>
    <w:multiLevelType w:val="hybridMultilevel"/>
    <w:tmpl w:val="4E50C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2B44"/>
    <w:rsid w:val="00026461"/>
    <w:rsid w:val="0002777B"/>
    <w:rsid w:val="00042D69"/>
    <w:rsid w:val="00052BB7"/>
    <w:rsid w:val="00056824"/>
    <w:rsid w:val="0005744E"/>
    <w:rsid w:val="00072EF3"/>
    <w:rsid w:val="0007526A"/>
    <w:rsid w:val="000765FC"/>
    <w:rsid w:val="000A36E7"/>
    <w:rsid w:val="000C0DF0"/>
    <w:rsid w:val="000C77C3"/>
    <w:rsid w:val="000E3AD9"/>
    <w:rsid w:val="000E5229"/>
    <w:rsid w:val="001671E4"/>
    <w:rsid w:val="0018289E"/>
    <w:rsid w:val="001A09D3"/>
    <w:rsid w:val="001A2609"/>
    <w:rsid w:val="001C1955"/>
    <w:rsid w:val="001D6E59"/>
    <w:rsid w:val="0021071A"/>
    <w:rsid w:val="0021495D"/>
    <w:rsid w:val="00232702"/>
    <w:rsid w:val="002347D7"/>
    <w:rsid w:val="002C32B2"/>
    <w:rsid w:val="002D3FE1"/>
    <w:rsid w:val="003021AC"/>
    <w:rsid w:val="00303E48"/>
    <w:rsid w:val="00305C4E"/>
    <w:rsid w:val="00313DDB"/>
    <w:rsid w:val="00335392"/>
    <w:rsid w:val="0034397B"/>
    <w:rsid w:val="003512B0"/>
    <w:rsid w:val="00361BA6"/>
    <w:rsid w:val="00374124"/>
    <w:rsid w:val="003836C9"/>
    <w:rsid w:val="00390849"/>
    <w:rsid w:val="003A1C4B"/>
    <w:rsid w:val="003A1DF6"/>
    <w:rsid w:val="003B0669"/>
    <w:rsid w:val="003B60DC"/>
    <w:rsid w:val="003B7078"/>
    <w:rsid w:val="003C47CE"/>
    <w:rsid w:val="003C56FA"/>
    <w:rsid w:val="003F063F"/>
    <w:rsid w:val="00406F4B"/>
    <w:rsid w:val="004427D3"/>
    <w:rsid w:val="0044624E"/>
    <w:rsid w:val="00446E40"/>
    <w:rsid w:val="00473B81"/>
    <w:rsid w:val="0049317D"/>
    <w:rsid w:val="004C4BC0"/>
    <w:rsid w:val="004F78FC"/>
    <w:rsid w:val="004F7FC6"/>
    <w:rsid w:val="005011CD"/>
    <w:rsid w:val="00525429"/>
    <w:rsid w:val="0052682E"/>
    <w:rsid w:val="0052702A"/>
    <w:rsid w:val="00535ECC"/>
    <w:rsid w:val="00552A6D"/>
    <w:rsid w:val="00570D38"/>
    <w:rsid w:val="005A26B3"/>
    <w:rsid w:val="005A7284"/>
    <w:rsid w:val="005B1387"/>
    <w:rsid w:val="005B7D53"/>
    <w:rsid w:val="005E343C"/>
    <w:rsid w:val="00620EBD"/>
    <w:rsid w:val="00641483"/>
    <w:rsid w:val="00667395"/>
    <w:rsid w:val="00671F41"/>
    <w:rsid w:val="006A54C6"/>
    <w:rsid w:val="006A6C7C"/>
    <w:rsid w:val="006B48F4"/>
    <w:rsid w:val="006C2F32"/>
    <w:rsid w:val="006C6566"/>
    <w:rsid w:val="006E7B00"/>
    <w:rsid w:val="006F0001"/>
    <w:rsid w:val="006F2311"/>
    <w:rsid w:val="00704DA6"/>
    <w:rsid w:val="007425B0"/>
    <w:rsid w:val="007654CC"/>
    <w:rsid w:val="0079003F"/>
    <w:rsid w:val="00797D05"/>
    <w:rsid w:val="007A6B9D"/>
    <w:rsid w:val="007D3151"/>
    <w:rsid w:val="00804041"/>
    <w:rsid w:val="00841258"/>
    <w:rsid w:val="008430D5"/>
    <w:rsid w:val="00852B1F"/>
    <w:rsid w:val="00893E03"/>
    <w:rsid w:val="008A2B44"/>
    <w:rsid w:val="008A65A4"/>
    <w:rsid w:val="008B0E4F"/>
    <w:rsid w:val="008D04E0"/>
    <w:rsid w:val="008F7125"/>
    <w:rsid w:val="0090551A"/>
    <w:rsid w:val="009214E7"/>
    <w:rsid w:val="00953A25"/>
    <w:rsid w:val="00976D7D"/>
    <w:rsid w:val="009836E5"/>
    <w:rsid w:val="00983F2B"/>
    <w:rsid w:val="00990F5E"/>
    <w:rsid w:val="009A562B"/>
    <w:rsid w:val="009C4A9E"/>
    <w:rsid w:val="009F0407"/>
    <w:rsid w:val="00A059A0"/>
    <w:rsid w:val="00A12788"/>
    <w:rsid w:val="00A15082"/>
    <w:rsid w:val="00A27446"/>
    <w:rsid w:val="00A3065A"/>
    <w:rsid w:val="00A32075"/>
    <w:rsid w:val="00A41DB0"/>
    <w:rsid w:val="00A71C43"/>
    <w:rsid w:val="00A87313"/>
    <w:rsid w:val="00AB301B"/>
    <w:rsid w:val="00AD603F"/>
    <w:rsid w:val="00AE3D1D"/>
    <w:rsid w:val="00AF38CB"/>
    <w:rsid w:val="00B02B86"/>
    <w:rsid w:val="00B04003"/>
    <w:rsid w:val="00B21E9A"/>
    <w:rsid w:val="00B24118"/>
    <w:rsid w:val="00B331EA"/>
    <w:rsid w:val="00B46D96"/>
    <w:rsid w:val="00B660D3"/>
    <w:rsid w:val="00BA3E40"/>
    <w:rsid w:val="00BA4149"/>
    <w:rsid w:val="00BC0434"/>
    <w:rsid w:val="00BD15CA"/>
    <w:rsid w:val="00BF3994"/>
    <w:rsid w:val="00BF4C8E"/>
    <w:rsid w:val="00C10E75"/>
    <w:rsid w:val="00C470AA"/>
    <w:rsid w:val="00C50655"/>
    <w:rsid w:val="00C56A98"/>
    <w:rsid w:val="00C636F3"/>
    <w:rsid w:val="00C95589"/>
    <w:rsid w:val="00CC4D90"/>
    <w:rsid w:val="00CE028B"/>
    <w:rsid w:val="00D04F13"/>
    <w:rsid w:val="00D10F34"/>
    <w:rsid w:val="00D15041"/>
    <w:rsid w:val="00D25720"/>
    <w:rsid w:val="00D3238F"/>
    <w:rsid w:val="00D51AAC"/>
    <w:rsid w:val="00D74A52"/>
    <w:rsid w:val="00D80582"/>
    <w:rsid w:val="00DE71A9"/>
    <w:rsid w:val="00E16253"/>
    <w:rsid w:val="00E40D51"/>
    <w:rsid w:val="00E5275C"/>
    <w:rsid w:val="00E73B79"/>
    <w:rsid w:val="00E8428C"/>
    <w:rsid w:val="00EA15B9"/>
    <w:rsid w:val="00EF29C7"/>
    <w:rsid w:val="00F05C0B"/>
    <w:rsid w:val="00F11E88"/>
    <w:rsid w:val="00F54357"/>
    <w:rsid w:val="00F70D57"/>
    <w:rsid w:val="00F84782"/>
    <w:rsid w:val="00F87EEE"/>
    <w:rsid w:val="00FE03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E31F40"/>
  <w15:chartTrackingRefBased/>
  <w15:docId w15:val="{15499CA7-AA74-4476-9759-AF50C1C57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543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3270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5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C4E"/>
  </w:style>
  <w:style w:type="paragraph" w:styleId="Footer">
    <w:name w:val="footer"/>
    <w:basedOn w:val="Normal"/>
    <w:link w:val="FooterChar"/>
    <w:uiPriority w:val="99"/>
    <w:unhideWhenUsed/>
    <w:rsid w:val="00305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C4E"/>
  </w:style>
  <w:style w:type="character" w:styleId="Hyperlink">
    <w:name w:val="Hyperlink"/>
    <w:basedOn w:val="DefaultParagraphFont"/>
    <w:uiPriority w:val="99"/>
    <w:unhideWhenUsed/>
    <w:rsid w:val="000E5229"/>
    <w:rPr>
      <w:color w:val="0563C1" w:themeColor="hyperlink"/>
      <w:u w:val="single"/>
    </w:rPr>
  </w:style>
  <w:style w:type="table" w:styleId="TableGrid">
    <w:name w:val="Table Grid"/>
    <w:basedOn w:val="TableNormal"/>
    <w:uiPriority w:val="39"/>
    <w:rsid w:val="00DE71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4A9E"/>
    <w:pPr>
      <w:ind w:left="720"/>
      <w:contextualSpacing/>
    </w:pPr>
  </w:style>
  <w:style w:type="character" w:styleId="FollowedHyperlink">
    <w:name w:val="FollowedHyperlink"/>
    <w:basedOn w:val="DefaultParagraphFont"/>
    <w:uiPriority w:val="99"/>
    <w:semiHidden/>
    <w:unhideWhenUsed/>
    <w:rsid w:val="00AF38CB"/>
    <w:rPr>
      <w:color w:val="954F72" w:themeColor="followedHyperlink"/>
      <w:u w:val="single"/>
    </w:rPr>
  </w:style>
  <w:style w:type="character" w:customStyle="1" w:styleId="Heading1Char">
    <w:name w:val="Heading 1 Char"/>
    <w:basedOn w:val="DefaultParagraphFont"/>
    <w:link w:val="Heading1"/>
    <w:uiPriority w:val="9"/>
    <w:rsid w:val="00F5435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54357"/>
    <w:pPr>
      <w:outlineLvl w:val="9"/>
    </w:pPr>
    <w:rPr>
      <w:lang w:val="en-US"/>
    </w:rPr>
  </w:style>
  <w:style w:type="paragraph" w:styleId="TOC1">
    <w:name w:val="toc 1"/>
    <w:basedOn w:val="Normal"/>
    <w:next w:val="Normal"/>
    <w:autoRedefine/>
    <w:uiPriority w:val="39"/>
    <w:unhideWhenUsed/>
    <w:rsid w:val="00F54357"/>
    <w:pPr>
      <w:spacing w:after="100"/>
    </w:pPr>
  </w:style>
  <w:style w:type="character" w:customStyle="1" w:styleId="Heading2Char">
    <w:name w:val="Heading 2 Char"/>
    <w:basedOn w:val="DefaultParagraphFont"/>
    <w:link w:val="Heading2"/>
    <w:uiPriority w:val="9"/>
    <w:rsid w:val="00232702"/>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23270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7094616">
      <w:bodyDiv w:val="1"/>
      <w:marLeft w:val="0"/>
      <w:marRight w:val="0"/>
      <w:marTop w:val="0"/>
      <w:marBottom w:val="0"/>
      <w:divBdr>
        <w:top w:val="none" w:sz="0" w:space="0" w:color="auto"/>
        <w:left w:val="none" w:sz="0" w:space="0" w:color="auto"/>
        <w:bottom w:val="none" w:sz="0" w:space="0" w:color="auto"/>
        <w:right w:val="none" w:sz="0" w:space="0" w:color="auto"/>
      </w:divBdr>
    </w:div>
    <w:div w:id="418798505">
      <w:bodyDiv w:val="1"/>
      <w:marLeft w:val="0"/>
      <w:marRight w:val="0"/>
      <w:marTop w:val="0"/>
      <w:marBottom w:val="0"/>
      <w:divBdr>
        <w:top w:val="none" w:sz="0" w:space="0" w:color="auto"/>
        <w:left w:val="none" w:sz="0" w:space="0" w:color="auto"/>
        <w:bottom w:val="none" w:sz="0" w:space="0" w:color="auto"/>
        <w:right w:val="none" w:sz="0" w:space="0" w:color="auto"/>
      </w:divBdr>
    </w:div>
    <w:div w:id="954749740">
      <w:bodyDiv w:val="1"/>
      <w:marLeft w:val="0"/>
      <w:marRight w:val="0"/>
      <w:marTop w:val="0"/>
      <w:marBottom w:val="0"/>
      <w:divBdr>
        <w:top w:val="none" w:sz="0" w:space="0" w:color="auto"/>
        <w:left w:val="none" w:sz="0" w:space="0" w:color="auto"/>
        <w:bottom w:val="none" w:sz="0" w:space="0" w:color="auto"/>
        <w:right w:val="none" w:sz="0" w:space="0" w:color="auto"/>
      </w:divBdr>
    </w:div>
    <w:div w:id="1818960458">
      <w:bodyDiv w:val="1"/>
      <w:marLeft w:val="0"/>
      <w:marRight w:val="0"/>
      <w:marTop w:val="0"/>
      <w:marBottom w:val="0"/>
      <w:divBdr>
        <w:top w:val="none" w:sz="0" w:space="0" w:color="auto"/>
        <w:left w:val="none" w:sz="0" w:space="0" w:color="auto"/>
        <w:bottom w:val="none" w:sz="0" w:space="0" w:color="auto"/>
        <w:right w:val="none" w:sz="0" w:space="0" w:color="auto"/>
      </w:divBdr>
    </w:div>
    <w:div w:id="1883594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ipd.co.uk/knowledge/strategy/resourcing/talent-factsheet" TargetMode="External"/><Relationship Id="rId18" Type="http://schemas.openxmlformats.org/officeDocument/2006/relationships/hyperlink" Target="https://assets.publishing.service.gov.uk/government/uploads/system/uploads/attachment_data/file/746493/ESS_2017_UK_Report_Controlled_v06.00.pdf" TargetMode="External"/><Relationship Id="rId26" Type="http://schemas.openxmlformats.org/officeDocument/2006/relationships/hyperlink" Target="https://www.ted.com/talks/rainer_strack_the_workforce_crisis_of_2030_and_how_to_start_solving_it_now" TargetMode="External"/><Relationship Id="rId3" Type="http://schemas.openxmlformats.org/officeDocument/2006/relationships/styles" Target="styles.xml"/><Relationship Id="rId21" Type="http://schemas.openxmlformats.org/officeDocument/2006/relationships/hyperlink" Target="https://hduhb.nhs.wales/healthcare/services-and-teams/our-value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cipd.co.uk/knowledge/fundamentals/people/development/learning-needs-factsheet" TargetMode="External"/><Relationship Id="rId17" Type="http://schemas.openxmlformats.org/officeDocument/2006/relationships/hyperlink" Target="https://www.civica.com/en-gb/product-pages/trac/" TargetMode="External"/><Relationship Id="rId25" Type="http://schemas.openxmlformats.org/officeDocument/2006/relationships/hyperlink" Target="https://gov.wales/sites/default/files/publications/2019-04/nurse-staffing-levels-wales-act-2016.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cipd.co.uk/Images/a-head-for-hiring_2015-behavioural-science-of-recruitment-and-selection_tcm18-9557.pdf" TargetMode="External"/><Relationship Id="rId20" Type="http://schemas.openxmlformats.org/officeDocument/2006/relationships/hyperlink" Target="https://hduhb.nhs.wales/news/press-releases/clinical-research-facility-at-aberystwyth-university-to-help-transform-healthcare" TargetMode="External"/><Relationship Id="rId29" Type="http://schemas.openxmlformats.org/officeDocument/2006/relationships/hyperlink" Target="https://youtu.be/or7-9K5v_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strategy/resourcing/succession-planning-factsheet" TargetMode="External"/><Relationship Id="rId24" Type="http://schemas.openxmlformats.org/officeDocument/2006/relationships/hyperlink" Target="https://www.cipd.co.uk/knowledge/work/technology/digital-transformation-insights/improve-hiring-onboarding"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ed.com/talks/regina_hartley_why_the_best_hire_might_not_have_the_perfect_resume" TargetMode="External"/><Relationship Id="rId23" Type="http://schemas.openxmlformats.org/officeDocument/2006/relationships/hyperlink" Target="https://hduhb.nhs.wales/jobs/working-for-us/" TargetMode="External"/><Relationship Id="rId28" Type="http://schemas.openxmlformats.org/officeDocument/2006/relationships/hyperlink" Target="https://www.alma.edu/live/files/3930-create-and-share-video-ms-teamspdf" TargetMode="External"/><Relationship Id="rId10" Type="http://schemas.openxmlformats.org/officeDocument/2006/relationships/hyperlink" Target="https://www.cipd.co.uk/news-views/nutshell/issue-75/talent-management" TargetMode="External"/><Relationship Id="rId19" Type="http://schemas.openxmlformats.org/officeDocument/2006/relationships/hyperlink" Target="https://hbr.org/2021/09/future-proofing-your-organization" TargetMode="External"/><Relationship Id="rId31" Type="http://schemas.openxmlformats.org/officeDocument/2006/relationships/hyperlink" Target="https://www.talentlyft.com/en/blog/article/231/6-tips-for-creating-a-perfect-recruitment-video" TargetMode="External"/><Relationship Id="rId4" Type="http://schemas.openxmlformats.org/officeDocument/2006/relationships/settings" Target="settings.xml"/><Relationship Id="rId9" Type="http://schemas.openxmlformats.org/officeDocument/2006/relationships/hyperlink" Target="https://www.cipd.co.uk/news-views/news-articles/impact-emerging-technology" TargetMode="External"/><Relationship Id="rId14" Type="http://schemas.openxmlformats.org/officeDocument/2006/relationships/hyperlink" Target="https://www.cipd.co.uk/knowledge/fundamentals/people/benefits/factsheet" TargetMode="External"/><Relationship Id="rId22" Type="http://schemas.openxmlformats.org/officeDocument/2006/relationships/hyperlink" Target="https://hduhb.nhs.wales/about-us/your-health-board/board-meetings-2021/board-agenda-and-papers-24th-june-2021/agenda-and-papers-24th-june-2021/item-2-1-hywel-dda-annual-recovery-plan-summary-for-board-18-06-21/" TargetMode="External"/><Relationship Id="rId27" Type="http://schemas.openxmlformats.org/officeDocument/2006/relationships/hyperlink" Target="https://www.youtube.com/watch?v=UxcFsguInOE" TargetMode="External"/><Relationship Id="rId30" Type="http://schemas.openxmlformats.org/officeDocument/2006/relationships/hyperlink" Target="https://youtu.be/oi0JZQECqg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9E54F5-5AC2-4BAE-8F85-7F40DBBDA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1476</TotalTime>
  <Pages>27</Pages>
  <Words>5533</Words>
  <Characters>31541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Owen (Hywel Dda UHB - Senior Workforce Manager)</dc:creator>
  <cp:keywords/>
  <dc:description/>
  <cp:lastModifiedBy>Daniel Owen (Hywel Dda UHB - Senior Workforce Manager)</cp:lastModifiedBy>
  <cp:revision>74</cp:revision>
  <dcterms:created xsi:type="dcterms:W3CDTF">2021-09-28T19:09:00Z</dcterms:created>
  <dcterms:modified xsi:type="dcterms:W3CDTF">2022-01-31T15:17:00Z</dcterms:modified>
</cp:coreProperties>
</file>