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B4D15" w14:textId="77777777" w:rsidR="00C6764E" w:rsidRDefault="00C6764E"/>
    <w:p w14:paraId="2A5DA3F9" w14:textId="77777777" w:rsidR="00C6764E" w:rsidRDefault="00C6764E"/>
    <w:p w14:paraId="6FEB0EF9" w14:textId="21531206" w:rsidR="00C6764E" w:rsidRDefault="000F342F">
      <w:r>
        <w:rPr>
          <w:noProof/>
        </w:rPr>
        <w:drawing>
          <wp:inline distT="0" distB="0" distL="0" distR="0" wp14:anchorId="0AE72648" wp14:editId="19EAFF90">
            <wp:extent cx="3530600" cy="2761307"/>
            <wp:effectExtent l="0" t="0" r="0" b="0"/>
            <wp:docPr id="1657681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681731" name="Picture 1657681731"/>
                    <pic:cNvPicPr/>
                  </pic:nvPicPr>
                  <pic:blipFill>
                    <a:blip r:embed="rId7">
                      <a:extLst>
                        <a:ext uri="{28A0092B-C50C-407E-A947-70E740481C1C}">
                          <a14:useLocalDpi xmlns:a14="http://schemas.microsoft.com/office/drawing/2010/main" val="0"/>
                        </a:ext>
                      </a:extLst>
                    </a:blip>
                    <a:stretch>
                      <a:fillRect/>
                    </a:stretch>
                  </pic:blipFill>
                  <pic:spPr>
                    <a:xfrm>
                      <a:off x="0" y="0"/>
                      <a:ext cx="3611890" cy="2824885"/>
                    </a:xfrm>
                    <a:prstGeom prst="rect">
                      <a:avLst/>
                    </a:prstGeom>
                  </pic:spPr>
                </pic:pic>
              </a:graphicData>
            </a:graphic>
          </wp:inline>
        </w:drawing>
      </w:r>
    </w:p>
    <w:p w14:paraId="4C31B599" w14:textId="77777777" w:rsidR="00C6764E" w:rsidRDefault="00C6764E"/>
    <w:p w14:paraId="55689EC3" w14:textId="77777777" w:rsidR="00C6764E" w:rsidRDefault="00C6764E"/>
    <w:p w14:paraId="66B75371" w14:textId="77777777" w:rsidR="00C6764E" w:rsidRDefault="00C6764E"/>
    <w:p w14:paraId="4CBF65CD" w14:textId="77777777" w:rsidR="00C6764E" w:rsidRDefault="00C6764E"/>
    <w:p w14:paraId="5C0B8A42" w14:textId="77777777" w:rsidR="00C6764E" w:rsidRDefault="00C6764E"/>
    <w:p w14:paraId="16BB1512" w14:textId="77777777" w:rsidR="00C6764E" w:rsidRDefault="00C6764E"/>
    <w:p w14:paraId="5A4AE057" w14:textId="77777777" w:rsidR="00C6764E" w:rsidRDefault="00C6764E"/>
    <w:p w14:paraId="1A1BBEAA" w14:textId="77777777" w:rsidR="00C6764E" w:rsidRDefault="00C6764E"/>
    <w:p w14:paraId="5F06BE19" w14:textId="77777777" w:rsidR="00C6764E" w:rsidRDefault="00C6764E"/>
    <w:p w14:paraId="41389FCF" w14:textId="77777777" w:rsidR="00C6764E" w:rsidRDefault="00C6764E"/>
    <w:p w14:paraId="21380813" w14:textId="77777777" w:rsidR="00C6764E" w:rsidRDefault="00C6764E"/>
    <w:p w14:paraId="70277152" w14:textId="3457A3EA" w:rsidR="00446C4F" w:rsidRDefault="00074F0A">
      <w:r>
        <w:t>Name: Simona Elena Cotofan</w:t>
      </w:r>
    </w:p>
    <w:p w14:paraId="10987A3B" w14:textId="5DFE4342" w:rsidR="00074F0A" w:rsidRDefault="00520469">
      <w:r>
        <w:t>Student nr: 2313525</w:t>
      </w:r>
    </w:p>
    <w:p w14:paraId="56EC2130" w14:textId="4DAA082D" w:rsidR="00520469" w:rsidRDefault="00520469">
      <w:r>
        <w:t xml:space="preserve">Module name: Data </w:t>
      </w:r>
      <w:r w:rsidR="000005D3">
        <w:t xml:space="preserve">handling and Business Intelligent </w:t>
      </w:r>
    </w:p>
    <w:p w14:paraId="5491FE74" w14:textId="37E8E8B8" w:rsidR="000005D3" w:rsidRDefault="004B7259">
      <w:r>
        <w:t>Module code: LCBB5014_</w:t>
      </w:r>
      <w:r w:rsidR="00C6764E">
        <w:t>BIRM</w:t>
      </w:r>
    </w:p>
    <w:p w14:paraId="685DE241" w14:textId="77777777" w:rsidR="00C6764E" w:rsidRDefault="00C6764E"/>
    <w:p w14:paraId="27E8024C" w14:textId="77777777" w:rsidR="000F342F" w:rsidRDefault="000F342F"/>
    <w:p w14:paraId="2356C53C" w14:textId="77777777" w:rsidR="000F342F" w:rsidRDefault="000F342F"/>
    <w:p w14:paraId="768DA98B" w14:textId="77777777" w:rsidR="000F342F" w:rsidRDefault="000F342F"/>
    <w:p w14:paraId="3CA0A885" w14:textId="77777777" w:rsidR="000F342F" w:rsidRDefault="000F342F"/>
    <w:p w14:paraId="5E7BE6DF" w14:textId="77777777" w:rsidR="000F342F" w:rsidRDefault="000F342F"/>
    <w:p w14:paraId="1BCABFA1" w14:textId="77777777" w:rsidR="000F342F" w:rsidRDefault="000F342F"/>
    <w:p w14:paraId="70EF3536" w14:textId="77777777" w:rsidR="000F342F" w:rsidRDefault="000F342F"/>
    <w:p w14:paraId="6145E3A9" w14:textId="77777777" w:rsidR="000F342F" w:rsidRDefault="000F342F"/>
    <w:p w14:paraId="78AAFCDF" w14:textId="52E4B6A7" w:rsidR="002C3DBB" w:rsidRDefault="002C3DBB"/>
    <w:p w14:paraId="76B920BA" w14:textId="77777777" w:rsidR="002C3DBB" w:rsidRDefault="002C3DBB"/>
    <w:p w14:paraId="4DE6C2CD" w14:textId="77777777" w:rsidR="002C3DBB" w:rsidRDefault="002C3DBB">
      <w:r>
        <w:br w:type="page"/>
      </w:r>
    </w:p>
    <w:sdt>
      <w:sdtPr>
        <w:rPr>
          <w:rFonts w:asciiTheme="minorHAnsi" w:eastAsiaTheme="minorHAnsi" w:hAnsiTheme="minorHAnsi" w:cstheme="minorBidi"/>
          <w:b w:val="0"/>
          <w:bCs w:val="0"/>
          <w:color w:val="auto"/>
          <w:sz w:val="24"/>
          <w:szCs w:val="24"/>
          <w:lang w:val="en-GB"/>
        </w:rPr>
        <w:id w:val="-268397598"/>
        <w:docPartObj>
          <w:docPartGallery w:val="Table of Contents"/>
          <w:docPartUnique/>
        </w:docPartObj>
      </w:sdtPr>
      <w:sdtEndPr>
        <w:rPr>
          <w:noProof/>
        </w:rPr>
      </w:sdtEndPr>
      <w:sdtContent>
        <w:p w14:paraId="12CF8ACE" w14:textId="6BFD85BD" w:rsidR="004826DC" w:rsidRDefault="004826DC">
          <w:pPr>
            <w:pStyle w:val="TOCHeading"/>
          </w:pPr>
          <w:r>
            <w:t>Table of Contents</w:t>
          </w:r>
        </w:p>
        <w:p w14:paraId="5BD9AA1D" w14:textId="34BA56B6" w:rsidR="00890179" w:rsidRDefault="004826DC">
          <w:pPr>
            <w:pStyle w:val="TOC1"/>
            <w:tabs>
              <w:tab w:val="right" w:leader="dot" w:pos="9016"/>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11339429" w:history="1">
            <w:r w:rsidR="00890179" w:rsidRPr="00040129">
              <w:rPr>
                <w:rStyle w:val="Hyperlink"/>
                <w:noProof/>
              </w:rPr>
              <w:t>Business Intelligence Report: James Cropper PLC</w:t>
            </w:r>
            <w:r w:rsidR="00890179">
              <w:rPr>
                <w:noProof/>
                <w:webHidden/>
              </w:rPr>
              <w:tab/>
            </w:r>
            <w:r w:rsidR="00890179">
              <w:rPr>
                <w:noProof/>
                <w:webHidden/>
              </w:rPr>
              <w:fldChar w:fldCharType="begin"/>
            </w:r>
            <w:r w:rsidR="00890179">
              <w:rPr>
                <w:noProof/>
                <w:webHidden/>
              </w:rPr>
              <w:instrText xml:space="preserve"> PAGEREF _Toc211339429 \h </w:instrText>
            </w:r>
            <w:r w:rsidR="00890179">
              <w:rPr>
                <w:noProof/>
                <w:webHidden/>
              </w:rPr>
            </w:r>
            <w:r w:rsidR="00890179">
              <w:rPr>
                <w:noProof/>
                <w:webHidden/>
              </w:rPr>
              <w:fldChar w:fldCharType="separate"/>
            </w:r>
            <w:r w:rsidR="00890179">
              <w:rPr>
                <w:noProof/>
                <w:webHidden/>
              </w:rPr>
              <w:t>3</w:t>
            </w:r>
            <w:r w:rsidR="00890179">
              <w:rPr>
                <w:noProof/>
                <w:webHidden/>
              </w:rPr>
              <w:fldChar w:fldCharType="end"/>
            </w:r>
          </w:hyperlink>
        </w:p>
        <w:p w14:paraId="485FF4D3" w14:textId="0F471063" w:rsidR="00890179" w:rsidRDefault="00890179">
          <w:pPr>
            <w:pStyle w:val="TOC1"/>
            <w:tabs>
              <w:tab w:val="right" w:leader="dot" w:pos="9016"/>
            </w:tabs>
            <w:rPr>
              <w:rFonts w:eastAsiaTheme="minorEastAsia"/>
              <w:b w:val="0"/>
              <w:bCs w:val="0"/>
              <w:i w:val="0"/>
              <w:iCs w:val="0"/>
              <w:noProof/>
              <w:kern w:val="2"/>
              <w:lang w:eastAsia="en-GB"/>
              <w14:ligatures w14:val="standardContextual"/>
            </w:rPr>
          </w:pPr>
          <w:hyperlink w:anchor="_Toc211339430" w:history="1">
            <w:r w:rsidRPr="00040129">
              <w:rPr>
                <w:rStyle w:val="Hyperlink"/>
                <w:noProof/>
              </w:rPr>
              <w:t>Overview</w:t>
            </w:r>
            <w:r>
              <w:rPr>
                <w:noProof/>
                <w:webHidden/>
              </w:rPr>
              <w:tab/>
            </w:r>
            <w:r>
              <w:rPr>
                <w:noProof/>
                <w:webHidden/>
              </w:rPr>
              <w:fldChar w:fldCharType="begin"/>
            </w:r>
            <w:r>
              <w:rPr>
                <w:noProof/>
                <w:webHidden/>
              </w:rPr>
              <w:instrText xml:space="preserve"> PAGEREF _Toc211339430 \h </w:instrText>
            </w:r>
            <w:r>
              <w:rPr>
                <w:noProof/>
                <w:webHidden/>
              </w:rPr>
            </w:r>
            <w:r>
              <w:rPr>
                <w:noProof/>
                <w:webHidden/>
              </w:rPr>
              <w:fldChar w:fldCharType="separate"/>
            </w:r>
            <w:r>
              <w:rPr>
                <w:noProof/>
                <w:webHidden/>
              </w:rPr>
              <w:t>3</w:t>
            </w:r>
            <w:r>
              <w:rPr>
                <w:noProof/>
                <w:webHidden/>
              </w:rPr>
              <w:fldChar w:fldCharType="end"/>
            </w:r>
          </w:hyperlink>
        </w:p>
        <w:p w14:paraId="244017C6" w14:textId="6F919B69" w:rsidR="00890179" w:rsidRDefault="00890179">
          <w:pPr>
            <w:pStyle w:val="TOC1"/>
            <w:tabs>
              <w:tab w:val="right" w:leader="dot" w:pos="9016"/>
            </w:tabs>
            <w:rPr>
              <w:rFonts w:eastAsiaTheme="minorEastAsia"/>
              <w:b w:val="0"/>
              <w:bCs w:val="0"/>
              <w:i w:val="0"/>
              <w:iCs w:val="0"/>
              <w:noProof/>
              <w:kern w:val="2"/>
              <w:lang w:eastAsia="en-GB"/>
              <w14:ligatures w14:val="standardContextual"/>
            </w:rPr>
          </w:pPr>
          <w:hyperlink w:anchor="_Toc211339431" w:history="1">
            <w:r w:rsidRPr="00040129">
              <w:rPr>
                <w:rStyle w:val="Hyperlink"/>
                <w:noProof/>
              </w:rPr>
              <w:t>Introduction</w:t>
            </w:r>
            <w:r>
              <w:rPr>
                <w:noProof/>
                <w:webHidden/>
              </w:rPr>
              <w:tab/>
            </w:r>
            <w:r>
              <w:rPr>
                <w:noProof/>
                <w:webHidden/>
              </w:rPr>
              <w:fldChar w:fldCharType="begin"/>
            </w:r>
            <w:r>
              <w:rPr>
                <w:noProof/>
                <w:webHidden/>
              </w:rPr>
              <w:instrText xml:space="preserve"> PAGEREF _Toc211339431 \h </w:instrText>
            </w:r>
            <w:r>
              <w:rPr>
                <w:noProof/>
                <w:webHidden/>
              </w:rPr>
            </w:r>
            <w:r>
              <w:rPr>
                <w:noProof/>
                <w:webHidden/>
              </w:rPr>
              <w:fldChar w:fldCharType="separate"/>
            </w:r>
            <w:r>
              <w:rPr>
                <w:noProof/>
                <w:webHidden/>
              </w:rPr>
              <w:t>4</w:t>
            </w:r>
            <w:r>
              <w:rPr>
                <w:noProof/>
                <w:webHidden/>
              </w:rPr>
              <w:fldChar w:fldCharType="end"/>
            </w:r>
          </w:hyperlink>
        </w:p>
        <w:p w14:paraId="49DCC798" w14:textId="749079F5" w:rsidR="00890179" w:rsidRDefault="00890179">
          <w:pPr>
            <w:pStyle w:val="TOC1"/>
            <w:tabs>
              <w:tab w:val="right" w:leader="dot" w:pos="9016"/>
            </w:tabs>
            <w:rPr>
              <w:rFonts w:eastAsiaTheme="minorEastAsia"/>
              <w:b w:val="0"/>
              <w:bCs w:val="0"/>
              <w:i w:val="0"/>
              <w:iCs w:val="0"/>
              <w:noProof/>
              <w:kern w:val="2"/>
              <w:lang w:eastAsia="en-GB"/>
              <w14:ligatures w14:val="standardContextual"/>
            </w:rPr>
          </w:pPr>
          <w:hyperlink w:anchor="_Toc211339432" w:history="1">
            <w:r w:rsidRPr="00040129">
              <w:rPr>
                <w:rStyle w:val="Hyperlink"/>
                <w:noProof/>
              </w:rPr>
              <w:t>2) Current trends in business intelligence (BI), data warehousing (DW), and data mining (DM)</w:t>
            </w:r>
            <w:r>
              <w:rPr>
                <w:noProof/>
                <w:webHidden/>
              </w:rPr>
              <w:tab/>
            </w:r>
            <w:r>
              <w:rPr>
                <w:noProof/>
                <w:webHidden/>
              </w:rPr>
              <w:fldChar w:fldCharType="begin"/>
            </w:r>
            <w:r>
              <w:rPr>
                <w:noProof/>
                <w:webHidden/>
              </w:rPr>
              <w:instrText xml:space="preserve"> PAGEREF _Toc211339432 \h </w:instrText>
            </w:r>
            <w:r>
              <w:rPr>
                <w:noProof/>
                <w:webHidden/>
              </w:rPr>
            </w:r>
            <w:r>
              <w:rPr>
                <w:noProof/>
                <w:webHidden/>
              </w:rPr>
              <w:fldChar w:fldCharType="separate"/>
            </w:r>
            <w:r>
              <w:rPr>
                <w:noProof/>
                <w:webHidden/>
              </w:rPr>
              <w:t>4</w:t>
            </w:r>
            <w:r>
              <w:rPr>
                <w:noProof/>
                <w:webHidden/>
              </w:rPr>
              <w:fldChar w:fldCharType="end"/>
            </w:r>
          </w:hyperlink>
        </w:p>
        <w:p w14:paraId="35E1E2B1" w14:textId="523AA8A0" w:rsidR="00890179" w:rsidRDefault="00890179">
          <w:pPr>
            <w:pStyle w:val="TOC2"/>
            <w:tabs>
              <w:tab w:val="right" w:leader="dot" w:pos="9016"/>
            </w:tabs>
            <w:rPr>
              <w:rFonts w:eastAsiaTheme="minorEastAsia"/>
              <w:b w:val="0"/>
              <w:bCs w:val="0"/>
              <w:noProof/>
              <w:kern w:val="2"/>
              <w:sz w:val="24"/>
              <w:szCs w:val="24"/>
              <w:lang w:eastAsia="en-GB"/>
              <w14:ligatures w14:val="standardContextual"/>
            </w:rPr>
          </w:pPr>
          <w:hyperlink w:anchor="_Toc211339433" w:history="1">
            <w:r w:rsidRPr="00040129">
              <w:rPr>
                <w:rStyle w:val="Hyperlink"/>
                <w:noProof/>
              </w:rPr>
              <w:t>2.1) Business intelligence:</w:t>
            </w:r>
            <w:r>
              <w:rPr>
                <w:noProof/>
                <w:webHidden/>
              </w:rPr>
              <w:tab/>
            </w:r>
            <w:r>
              <w:rPr>
                <w:noProof/>
                <w:webHidden/>
              </w:rPr>
              <w:fldChar w:fldCharType="begin"/>
            </w:r>
            <w:r>
              <w:rPr>
                <w:noProof/>
                <w:webHidden/>
              </w:rPr>
              <w:instrText xml:space="preserve"> PAGEREF _Toc211339433 \h </w:instrText>
            </w:r>
            <w:r>
              <w:rPr>
                <w:noProof/>
                <w:webHidden/>
              </w:rPr>
            </w:r>
            <w:r>
              <w:rPr>
                <w:noProof/>
                <w:webHidden/>
              </w:rPr>
              <w:fldChar w:fldCharType="separate"/>
            </w:r>
            <w:r>
              <w:rPr>
                <w:noProof/>
                <w:webHidden/>
              </w:rPr>
              <w:t>4</w:t>
            </w:r>
            <w:r>
              <w:rPr>
                <w:noProof/>
                <w:webHidden/>
              </w:rPr>
              <w:fldChar w:fldCharType="end"/>
            </w:r>
          </w:hyperlink>
        </w:p>
        <w:p w14:paraId="35C27D4A" w14:textId="253C816E" w:rsidR="00890179" w:rsidRDefault="00890179">
          <w:pPr>
            <w:pStyle w:val="TOC2"/>
            <w:tabs>
              <w:tab w:val="right" w:leader="dot" w:pos="9016"/>
            </w:tabs>
            <w:rPr>
              <w:rFonts w:eastAsiaTheme="minorEastAsia"/>
              <w:b w:val="0"/>
              <w:bCs w:val="0"/>
              <w:noProof/>
              <w:kern w:val="2"/>
              <w:sz w:val="24"/>
              <w:szCs w:val="24"/>
              <w:lang w:eastAsia="en-GB"/>
              <w14:ligatures w14:val="standardContextual"/>
            </w:rPr>
          </w:pPr>
          <w:hyperlink w:anchor="_Toc211339434" w:history="1">
            <w:r w:rsidRPr="00040129">
              <w:rPr>
                <w:rStyle w:val="Hyperlink"/>
                <w:noProof/>
              </w:rPr>
              <w:t>2.2) Data warehousing:</w:t>
            </w:r>
            <w:r>
              <w:rPr>
                <w:noProof/>
                <w:webHidden/>
              </w:rPr>
              <w:tab/>
            </w:r>
            <w:r>
              <w:rPr>
                <w:noProof/>
                <w:webHidden/>
              </w:rPr>
              <w:fldChar w:fldCharType="begin"/>
            </w:r>
            <w:r>
              <w:rPr>
                <w:noProof/>
                <w:webHidden/>
              </w:rPr>
              <w:instrText xml:space="preserve"> PAGEREF _Toc211339434 \h </w:instrText>
            </w:r>
            <w:r>
              <w:rPr>
                <w:noProof/>
                <w:webHidden/>
              </w:rPr>
            </w:r>
            <w:r>
              <w:rPr>
                <w:noProof/>
                <w:webHidden/>
              </w:rPr>
              <w:fldChar w:fldCharType="separate"/>
            </w:r>
            <w:r>
              <w:rPr>
                <w:noProof/>
                <w:webHidden/>
              </w:rPr>
              <w:t>4</w:t>
            </w:r>
            <w:r>
              <w:rPr>
                <w:noProof/>
                <w:webHidden/>
              </w:rPr>
              <w:fldChar w:fldCharType="end"/>
            </w:r>
          </w:hyperlink>
        </w:p>
        <w:p w14:paraId="014D4353" w14:textId="7369B416" w:rsidR="00890179" w:rsidRDefault="00890179">
          <w:pPr>
            <w:pStyle w:val="TOC2"/>
            <w:tabs>
              <w:tab w:val="right" w:leader="dot" w:pos="9016"/>
            </w:tabs>
            <w:rPr>
              <w:rFonts w:eastAsiaTheme="minorEastAsia"/>
              <w:b w:val="0"/>
              <w:bCs w:val="0"/>
              <w:noProof/>
              <w:kern w:val="2"/>
              <w:sz w:val="24"/>
              <w:szCs w:val="24"/>
              <w:lang w:eastAsia="en-GB"/>
              <w14:ligatures w14:val="standardContextual"/>
            </w:rPr>
          </w:pPr>
          <w:hyperlink w:anchor="_Toc211339435" w:history="1">
            <w:r w:rsidRPr="00040129">
              <w:rPr>
                <w:rStyle w:val="Hyperlink"/>
                <w:noProof/>
              </w:rPr>
              <w:t>2.3) Data mining:</w:t>
            </w:r>
            <w:r>
              <w:rPr>
                <w:noProof/>
                <w:webHidden/>
              </w:rPr>
              <w:tab/>
            </w:r>
            <w:r>
              <w:rPr>
                <w:noProof/>
                <w:webHidden/>
              </w:rPr>
              <w:fldChar w:fldCharType="begin"/>
            </w:r>
            <w:r>
              <w:rPr>
                <w:noProof/>
                <w:webHidden/>
              </w:rPr>
              <w:instrText xml:space="preserve"> PAGEREF _Toc211339435 \h </w:instrText>
            </w:r>
            <w:r>
              <w:rPr>
                <w:noProof/>
                <w:webHidden/>
              </w:rPr>
            </w:r>
            <w:r>
              <w:rPr>
                <w:noProof/>
                <w:webHidden/>
              </w:rPr>
              <w:fldChar w:fldCharType="separate"/>
            </w:r>
            <w:r>
              <w:rPr>
                <w:noProof/>
                <w:webHidden/>
              </w:rPr>
              <w:t>5</w:t>
            </w:r>
            <w:r>
              <w:rPr>
                <w:noProof/>
                <w:webHidden/>
              </w:rPr>
              <w:fldChar w:fldCharType="end"/>
            </w:r>
          </w:hyperlink>
        </w:p>
        <w:p w14:paraId="0C1C668D" w14:textId="4C69FF85" w:rsidR="00890179" w:rsidRDefault="00890179">
          <w:pPr>
            <w:pStyle w:val="TOC1"/>
            <w:tabs>
              <w:tab w:val="right" w:leader="dot" w:pos="9016"/>
            </w:tabs>
            <w:rPr>
              <w:rFonts w:eastAsiaTheme="minorEastAsia"/>
              <w:b w:val="0"/>
              <w:bCs w:val="0"/>
              <w:i w:val="0"/>
              <w:iCs w:val="0"/>
              <w:noProof/>
              <w:kern w:val="2"/>
              <w:lang w:eastAsia="en-GB"/>
              <w14:ligatures w14:val="standardContextual"/>
            </w:rPr>
          </w:pPr>
          <w:hyperlink w:anchor="_Toc211339436" w:history="1">
            <w:r w:rsidRPr="00040129">
              <w:rPr>
                <w:rStyle w:val="Hyperlink"/>
                <w:noProof/>
              </w:rPr>
              <w:t>3) Applications of Data Warehousing in Organisations</w:t>
            </w:r>
            <w:r>
              <w:rPr>
                <w:noProof/>
                <w:webHidden/>
              </w:rPr>
              <w:tab/>
            </w:r>
            <w:r>
              <w:rPr>
                <w:noProof/>
                <w:webHidden/>
              </w:rPr>
              <w:fldChar w:fldCharType="begin"/>
            </w:r>
            <w:r>
              <w:rPr>
                <w:noProof/>
                <w:webHidden/>
              </w:rPr>
              <w:instrText xml:space="preserve"> PAGEREF _Toc211339436 \h </w:instrText>
            </w:r>
            <w:r>
              <w:rPr>
                <w:noProof/>
                <w:webHidden/>
              </w:rPr>
            </w:r>
            <w:r>
              <w:rPr>
                <w:noProof/>
                <w:webHidden/>
              </w:rPr>
              <w:fldChar w:fldCharType="separate"/>
            </w:r>
            <w:r>
              <w:rPr>
                <w:noProof/>
                <w:webHidden/>
              </w:rPr>
              <w:t>5</w:t>
            </w:r>
            <w:r>
              <w:rPr>
                <w:noProof/>
                <w:webHidden/>
              </w:rPr>
              <w:fldChar w:fldCharType="end"/>
            </w:r>
          </w:hyperlink>
        </w:p>
        <w:p w14:paraId="3896E6D2" w14:textId="56EAFAE6" w:rsidR="00890179" w:rsidRDefault="00890179">
          <w:pPr>
            <w:pStyle w:val="TOC1"/>
            <w:tabs>
              <w:tab w:val="right" w:leader="dot" w:pos="9016"/>
            </w:tabs>
            <w:rPr>
              <w:rFonts w:eastAsiaTheme="minorEastAsia"/>
              <w:b w:val="0"/>
              <w:bCs w:val="0"/>
              <w:i w:val="0"/>
              <w:iCs w:val="0"/>
              <w:noProof/>
              <w:kern w:val="2"/>
              <w:lang w:eastAsia="en-GB"/>
              <w14:ligatures w14:val="standardContextual"/>
            </w:rPr>
          </w:pPr>
          <w:hyperlink w:anchor="_Toc211339437" w:history="1">
            <w:r w:rsidRPr="00040129">
              <w:rPr>
                <w:rStyle w:val="Hyperlink"/>
                <w:rFonts w:ascii="Times New Roman" w:hAnsi="Times New Roman" w:cs="Times New Roman"/>
                <w:noProof/>
              </w:rPr>
              <w:t xml:space="preserve">4) </w:t>
            </w:r>
            <w:r w:rsidRPr="00040129">
              <w:rPr>
                <w:rStyle w:val="Hyperlink"/>
                <w:noProof/>
              </w:rPr>
              <w:t>Data Mining Techniques</w:t>
            </w:r>
            <w:r>
              <w:rPr>
                <w:noProof/>
                <w:webHidden/>
              </w:rPr>
              <w:tab/>
            </w:r>
            <w:r>
              <w:rPr>
                <w:noProof/>
                <w:webHidden/>
              </w:rPr>
              <w:fldChar w:fldCharType="begin"/>
            </w:r>
            <w:r>
              <w:rPr>
                <w:noProof/>
                <w:webHidden/>
              </w:rPr>
              <w:instrText xml:space="preserve"> PAGEREF _Toc211339437 \h </w:instrText>
            </w:r>
            <w:r>
              <w:rPr>
                <w:noProof/>
                <w:webHidden/>
              </w:rPr>
            </w:r>
            <w:r>
              <w:rPr>
                <w:noProof/>
                <w:webHidden/>
              </w:rPr>
              <w:fldChar w:fldCharType="separate"/>
            </w:r>
            <w:r>
              <w:rPr>
                <w:noProof/>
                <w:webHidden/>
              </w:rPr>
              <w:t>6</w:t>
            </w:r>
            <w:r>
              <w:rPr>
                <w:noProof/>
                <w:webHidden/>
              </w:rPr>
              <w:fldChar w:fldCharType="end"/>
            </w:r>
          </w:hyperlink>
        </w:p>
        <w:p w14:paraId="1021E317" w14:textId="4117C337" w:rsidR="00890179" w:rsidRDefault="00890179">
          <w:pPr>
            <w:pStyle w:val="TOC1"/>
            <w:tabs>
              <w:tab w:val="right" w:leader="dot" w:pos="9016"/>
            </w:tabs>
            <w:rPr>
              <w:rFonts w:eastAsiaTheme="minorEastAsia"/>
              <w:b w:val="0"/>
              <w:bCs w:val="0"/>
              <w:i w:val="0"/>
              <w:iCs w:val="0"/>
              <w:noProof/>
              <w:kern w:val="2"/>
              <w:lang w:eastAsia="en-GB"/>
              <w14:ligatures w14:val="standardContextual"/>
            </w:rPr>
          </w:pPr>
          <w:hyperlink w:anchor="_Toc211339438" w:history="1">
            <w:r w:rsidRPr="00040129">
              <w:rPr>
                <w:rStyle w:val="Hyperlink"/>
                <w:noProof/>
              </w:rPr>
              <w:t>5) Forward-looking analysis</w:t>
            </w:r>
            <w:r>
              <w:rPr>
                <w:noProof/>
                <w:webHidden/>
              </w:rPr>
              <w:tab/>
            </w:r>
            <w:r>
              <w:rPr>
                <w:noProof/>
                <w:webHidden/>
              </w:rPr>
              <w:fldChar w:fldCharType="begin"/>
            </w:r>
            <w:r>
              <w:rPr>
                <w:noProof/>
                <w:webHidden/>
              </w:rPr>
              <w:instrText xml:space="preserve"> PAGEREF _Toc211339438 \h </w:instrText>
            </w:r>
            <w:r>
              <w:rPr>
                <w:noProof/>
                <w:webHidden/>
              </w:rPr>
            </w:r>
            <w:r>
              <w:rPr>
                <w:noProof/>
                <w:webHidden/>
              </w:rPr>
              <w:fldChar w:fldCharType="separate"/>
            </w:r>
            <w:r>
              <w:rPr>
                <w:noProof/>
                <w:webHidden/>
              </w:rPr>
              <w:t>7</w:t>
            </w:r>
            <w:r>
              <w:rPr>
                <w:noProof/>
                <w:webHidden/>
              </w:rPr>
              <w:fldChar w:fldCharType="end"/>
            </w:r>
          </w:hyperlink>
        </w:p>
        <w:p w14:paraId="7F11AE96" w14:textId="38239159" w:rsidR="00890179" w:rsidRDefault="00890179">
          <w:pPr>
            <w:pStyle w:val="TOC2"/>
            <w:tabs>
              <w:tab w:val="right" w:leader="dot" w:pos="9016"/>
            </w:tabs>
            <w:rPr>
              <w:rFonts w:eastAsiaTheme="minorEastAsia"/>
              <w:b w:val="0"/>
              <w:bCs w:val="0"/>
              <w:noProof/>
              <w:kern w:val="2"/>
              <w:sz w:val="24"/>
              <w:szCs w:val="24"/>
              <w:lang w:eastAsia="en-GB"/>
              <w14:ligatures w14:val="standardContextual"/>
            </w:rPr>
          </w:pPr>
          <w:hyperlink w:anchor="_Toc211339439" w:history="1">
            <w:r w:rsidRPr="00040129">
              <w:rPr>
                <w:rStyle w:val="Hyperlink"/>
                <w:noProof/>
              </w:rPr>
              <w:t>5.1) Excel</w:t>
            </w:r>
            <w:r>
              <w:rPr>
                <w:noProof/>
                <w:webHidden/>
              </w:rPr>
              <w:tab/>
            </w:r>
            <w:r>
              <w:rPr>
                <w:noProof/>
                <w:webHidden/>
              </w:rPr>
              <w:fldChar w:fldCharType="begin"/>
            </w:r>
            <w:r>
              <w:rPr>
                <w:noProof/>
                <w:webHidden/>
              </w:rPr>
              <w:instrText xml:space="preserve"> PAGEREF _Toc211339439 \h </w:instrText>
            </w:r>
            <w:r>
              <w:rPr>
                <w:noProof/>
                <w:webHidden/>
              </w:rPr>
            </w:r>
            <w:r>
              <w:rPr>
                <w:noProof/>
                <w:webHidden/>
              </w:rPr>
              <w:fldChar w:fldCharType="separate"/>
            </w:r>
            <w:r>
              <w:rPr>
                <w:noProof/>
                <w:webHidden/>
              </w:rPr>
              <w:t>7</w:t>
            </w:r>
            <w:r>
              <w:rPr>
                <w:noProof/>
                <w:webHidden/>
              </w:rPr>
              <w:fldChar w:fldCharType="end"/>
            </w:r>
          </w:hyperlink>
        </w:p>
        <w:p w14:paraId="6463AA66" w14:textId="5AD35C9D" w:rsidR="00890179" w:rsidRDefault="00890179">
          <w:pPr>
            <w:pStyle w:val="TOC2"/>
            <w:tabs>
              <w:tab w:val="right" w:leader="dot" w:pos="9016"/>
            </w:tabs>
            <w:rPr>
              <w:rFonts w:eastAsiaTheme="minorEastAsia"/>
              <w:b w:val="0"/>
              <w:bCs w:val="0"/>
              <w:noProof/>
              <w:kern w:val="2"/>
              <w:sz w:val="24"/>
              <w:szCs w:val="24"/>
              <w:lang w:eastAsia="en-GB"/>
              <w14:ligatures w14:val="standardContextual"/>
            </w:rPr>
          </w:pPr>
          <w:hyperlink w:anchor="_Toc211339440" w:history="1">
            <w:r w:rsidRPr="00040129">
              <w:rPr>
                <w:rStyle w:val="Hyperlink"/>
                <w:noProof/>
              </w:rPr>
              <w:t>5.2) SPSS (</w:t>
            </w:r>
            <w:r w:rsidRPr="00040129">
              <w:rPr>
                <w:rStyle w:val="Hyperlink"/>
                <w:noProof/>
                <w:shd w:val="clear" w:color="auto" w:fill="FFFFFF"/>
              </w:rPr>
              <w:t>Statistical Package for the Social Sciences)</w:t>
            </w:r>
            <w:r>
              <w:rPr>
                <w:noProof/>
                <w:webHidden/>
              </w:rPr>
              <w:tab/>
            </w:r>
            <w:r>
              <w:rPr>
                <w:noProof/>
                <w:webHidden/>
              </w:rPr>
              <w:fldChar w:fldCharType="begin"/>
            </w:r>
            <w:r>
              <w:rPr>
                <w:noProof/>
                <w:webHidden/>
              </w:rPr>
              <w:instrText xml:space="preserve"> PAGEREF _Toc211339440 \h </w:instrText>
            </w:r>
            <w:r>
              <w:rPr>
                <w:noProof/>
                <w:webHidden/>
              </w:rPr>
            </w:r>
            <w:r>
              <w:rPr>
                <w:noProof/>
                <w:webHidden/>
              </w:rPr>
              <w:fldChar w:fldCharType="separate"/>
            </w:r>
            <w:r>
              <w:rPr>
                <w:noProof/>
                <w:webHidden/>
              </w:rPr>
              <w:t>8</w:t>
            </w:r>
            <w:r>
              <w:rPr>
                <w:noProof/>
                <w:webHidden/>
              </w:rPr>
              <w:fldChar w:fldCharType="end"/>
            </w:r>
          </w:hyperlink>
        </w:p>
        <w:p w14:paraId="5E8CF946" w14:textId="5E02CDD8" w:rsidR="00890179" w:rsidRDefault="00890179">
          <w:pPr>
            <w:pStyle w:val="TOC2"/>
            <w:tabs>
              <w:tab w:val="right" w:leader="dot" w:pos="9016"/>
            </w:tabs>
            <w:rPr>
              <w:rFonts w:eastAsiaTheme="minorEastAsia"/>
              <w:b w:val="0"/>
              <w:bCs w:val="0"/>
              <w:noProof/>
              <w:kern w:val="2"/>
              <w:sz w:val="24"/>
              <w:szCs w:val="24"/>
              <w:lang w:eastAsia="en-GB"/>
              <w14:ligatures w14:val="standardContextual"/>
            </w:rPr>
          </w:pPr>
          <w:hyperlink w:anchor="_Toc211339441" w:history="1">
            <w:r w:rsidRPr="00040129">
              <w:rPr>
                <w:rStyle w:val="Hyperlink"/>
                <w:noProof/>
              </w:rPr>
              <w:t>5.3 Power BI</w:t>
            </w:r>
            <w:r>
              <w:rPr>
                <w:noProof/>
                <w:webHidden/>
              </w:rPr>
              <w:tab/>
            </w:r>
            <w:r>
              <w:rPr>
                <w:noProof/>
                <w:webHidden/>
              </w:rPr>
              <w:fldChar w:fldCharType="begin"/>
            </w:r>
            <w:r>
              <w:rPr>
                <w:noProof/>
                <w:webHidden/>
              </w:rPr>
              <w:instrText xml:space="preserve"> PAGEREF _Toc211339441 \h </w:instrText>
            </w:r>
            <w:r>
              <w:rPr>
                <w:noProof/>
                <w:webHidden/>
              </w:rPr>
            </w:r>
            <w:r>
              <w:rPr>
                <w:noProof/>
                <w:webHidden/>
              </w:rPr>
              <w:fldChar w:fldCharType="separate"/>
            </w:r>
            <w:r>
              <w:rPr>
                <w:noProof/>
                <w:webHidden/>
              </w:rPr>
              <w:t>8</w:t>
            </w:r>
            <w:r>
              <w:rPr>
                <w:noProof/>
                <w:webHidden/>
              </w:rPr>
              <w:fldChar w:fldCharType="end"/>
            </w:r>
          </w:hyperlink>
        </w:p>
        <w:p w14:paraId="6143D3AF" w14:textId="096CC6D1" w:rsidR="00890179" w:rsidRDefault="00890179">
          <w:pPr>
            <w:pStyle w:val="TOC1"/>
            <w:tabs>
              <w:tab w:val="right" w:leader="dot" w:pos="9016"/>
            </w:tabs>
            <w:rPr>
              <w:rFonts w:eastAsiaTheme="minorEastAsia"/>
              <w:b w:val="0"/>
              <w:bCs w:val="0"/>
              <w:i w:val="0"/>
              <w:iCs w:val="0"/>
              <w:noProof/>
              <w:kern w:val="2"/>
              <w:lang w:eastAsia="en-GB"/>
              <w14:ligatures w14:val="standardContextual"/>
            </w:rPr>
          </w:pPr>
          <w:hyperlink w:anchor="_Toc211339442" w:history="1">
            <w:r w:rsidRPr="00040129">
              <w:rPr>
                <w:rStyle w:val="Hyperlink"/>
                <w:noProof/>
              </w:rPr>
              <w:t>6) Implications for the Safety of Data and Integrity</w:t>
            </w:r>
            <w:r>
              <w:rPr>
                <w:noProof/>
                <w:webHidden/>
              </w:rPr>
              <w:tab/>
            </w:r>
            <w:r>
              <w:rPr>
                <w:noProof/>
                <w:webHidden/>
              </w:rPr>
              <w:fldChar w:fldCharType="begin"/>
            </w:r>
            <w:r>
              <w:rPr>
                <w:noProof/>
                <w:webHidden/>
              </w:rPr>
              <w:instrText xml:space="preserve"> PAGEREF _Toc211339442 \h </w:instrText>
            </w:r>
            <w:r>
              <w:rPr>
                <w:noProof/>
                <w:webHidden/>
              </w:rPr>
            </w:r>
            <w:r>
              <w:rPr>
                <w:noProof/>
                <w:webHidden/>
              </w:rPr>
              <w:fldChar w:fldCharType="separate"/>
            </w:r>
            <w:r>
              <w:rPr>
                <w:noProof/>
                <w:webHidden/>
              </w:rPr>
              <w:t>8</w:t>
            </w:r>
            <w:r>
              <w:rPr>
                <w:noProof/>
                <w:webHidden/>
              </w:rPr>
              <w:fldChar w:fldCharType="end"/>
            </w:r>
          </w:hyperlink>
        </w:p>
        <w:p w14:paraId="021CD7F0" w14:textId="733F3323" w:rsidR="00890179" w:rsidRDefault="00890179">
          <w:pPr>
            <w:pStyle w:val="TOC1"/>
            <w:tabs>
              <w:tab w:val="right" w:leader="dot" w:pos="9016"/>
            </w:tabs>
            <w:rPr>
              <w:rFonts w:eastAsiaTheme="minorEastAsia"/>
              <w:b w:val="0"/>
              <w:bCs w:val="0"/>
              <w:i w:val="0"/>
              <w:iCs w:val="0"/>
              <w:noProof/>
              <w:kern w:val="2"/>
              <w:lang w:eastAsia="en-GB"/>
              <w14:ligatures w14:val="standardContextual"/>
            </w:rPr>
          </w:pPr>
          <w:hyperlink w:anchor="_Toc211339443" w:history="1">
            <w:r w:rsidRPr="00040129">
              <w:rPr>
                <w:rStyle w:val="Hyperlink"/>
                <w:noProof/>
              </w:rPr>
              <w:t>7) Interface and Evaluation Options</w:t>
            </w:r>
            <w:r>
              <w:rPr>
                <w:noProof/>
                <w:webHidden/>
              </w:rPr>
              <w:tab/>
            </w:r>
            <w:r>
              <w:rPr>
                <w:noProof/>
                <w:webHidden/>
              </w:rPr>
              <w:fldChar w:fldCharType="begin"/>
            </w:r>
            <w:r>
              <w:rPr>
                <w:noProof/>
                <w:webHidden/>
              </w:rPr>
              <w:instrText xml:space="preserve"> PAGEREF _Toc211339443 \h </w:instrText>
            </w:r>
            <w:r>
              <w:rPr>
                <w:noProof/>
                <w:webHidden/>
              </w:rPr>
            </w:r>
            <w:r>
              <w:rPr>
                <w:noProof/>
                <w:webHidden/>
              </w:rPr>
              <w:fldChar w:fldCharType="separate"/>
            </w:r>
            <w:r>
              <w:rPr>
                <w:noProof/>
                <w:webHidden/>
              </w:rPr>
              <w:t>9</w:t>
            </w:r>
            <w:r>
              <w:rPr>
                <w:noProof/>
                <w:webHidden/>
              </w:rPr>
              <w:fldChar w:fldCharType="end"/>
            </w:r>
          </w:hyperlink>
        </w:p>
        <w:p w14:paraId="2794D33A" w14:textId="55E93589" w:rsidR="00890179" w:rsidRDefault="00890179">
          <w:pPr>
            <w:pStyle w:val="TOC1"/>
            <w:tabs>
              <w:tab w:val="right" w:leader="dot" w:pos="9016"/>
            </w:tabs>
            <w:rPr>
              <w:rFonts w:eastAsiaTheme="minorEastAsia"/>
              <w:b w:val="0"/>
              <w:bCs w:val="0"/>
              <w:i w:val="0"/>
              <w:iCs w:val="0"/>
              <w:noProof/>
              <w:kern w:val="2"/>
              <w:lang w:eastAsia="en-GB"/>
              <w14:ligatures w14:val="standardContextual"/>
            </w:rPr>
          </w:pPr>
          <w:hyperlink w:anchor="_Toc211339444" w:history="1">
            <w:r w:rsidRPr="00040129">
              <w:rPr>
                <w:rStyle w:val="Hyperlink"/>
                <w:noProof/>
              </w:rPr>
              <w:t>8) Conclusion</w:t>
            </w:r>
            <w:r>
              <w:rPr>
                <w:noProof/>
                <w:webHidden/>
              </w:rPr>
              <w:tab/>
            </w:r>
            <w:r>
              <w:rPr>
                <w:noProof/>
                <w:webHidden/>
              </w:rPr>
              <w:fldChar w:fldCharType="begin"/>
            </w:r>
            <w:r>
              <w:rPr>
                <w:noProof/>
                <w:webHidden/>
              </w:rPr>
              <w:instrText xml:space="preserve"> PAGEREF _Toc211339444 \h </w:instrText>
            </w:r>
            <w:r>
              <w:rPr>
                <w:noProof/>
                <w:webHidden/>
              </w:rPr>
            </w:r>
            <w:r>
              <w:rPr>
                <w:noProof/>
                <w:webHidden/>
              </w:rPr>
              <w:fldChar w:fldCharType="separate"/>
            </w:r>
            <w:r>
              <w:rPr>
                <w:noProof/>
                <w:webHidden/>
              </w:rPr>
              <w:t>10</w:t>
            </w:r>
            <w:r>
              <w:rPr>
                <w:noProof/>
                <w:webHidden/>
              </w:rPr>
              <w:fldChar w:fldCharType="end"/>
            </w:r>
          </w:hyperlink>
        </w:p>
        <w:p w14:paraId="13782507" w14:textId="1592B019" w:rsidR="00890179" w:rsidRDefault="00890179">
          <w:pPr>
            <w:pStyle w:val="TOC1"/>
            <w:tabs>
              <w:tab w:val="right" w:leader="dot" w:pos="9016"/>
            </w:tabs>
            <w:rPr>
              <w:rFonts w:eastAsiaTheme="minorEastAsia"/>
              <w:b w:val="0"/>
              <w:bCs w:val="0"/>
              <w:i w:val="0"/>
              <w:iCs w:val="0"/>
              <w:noProof/>
              <w:kern w:val="2"/>
              <w:lang w:eastAsia="en-GB"/>
              <w14:ligatures w14:val="standardContextual"/>
            </w:rPr>
          </w:pPr>
          <w:hyperlink w:anchor="_Toc211339445" w:history="1">
            <w:r w:rsidRPr="00040129">
              <w:rPr>
                <w:rStyle w:val="Hyperlink"/>
                <w:noProof/>
              </w:rPr>
              <w:t>Bibliography</w:t>
            </w:r>
            <w:r>
              <w:rPr>
                <w:noProof/>
                <w:webHidden/>
              </w:rPr>
              <w:tab/>
            </w:r>
            <w:r>
              <w:rPr>
                <w:noProof/>
                <w:webHidden/>
              </w:rPr>
              <w:fldChar w:fldCharType="begin"/>
            </w:r>
            <w:r>
              <w:rPr>
                <w:noProof/>
                <w:webHidden/>
              </w:rPr>
              <w:instrText xml:space="preserve"> PAGEREF _Toc211339445 \h </w:instrText>
            </w:r>
            <w:r>
              <w:rPr>
                <w:noProof/>
                <w:webHidden/>
              </w:rPr>
            </w:r>
            <w:r>
              <w:rPr>
                <w:noProof/>
                <w:webHidden/>
              </w:rPr>
              <w:fldChar w:fldCharType="separate"/>
            </w:r>
            <w:r>
              <w:rPr>
                <w:noProof/>
                <w:webHidden/>
              </w:rPr>
              <w:t>11</w:t>
            </w:r>
            <w:r>
              <w:rPr>
                <w:noProof/>
                <w:webHidden/>
              </w:rPr>
              <w:fldChar w:fldCharType="end"/>
            </w:r>
          </w:hyperlink>
        </w:p>
        <w:p w14:paraId="3F0CCDCA" w14:textId="03313691" w:rsidR="004826DC" w:rsidRDefault="004826DC">
          <w:r>
            <w:rPr>
              <w:b/>
              <w:bCs/>
              <w:noProof/>
            </w:rPr>
            <w:fldChar w:fldCharType="end"/>
          </w:r>
        </w:p>
      </w:sdtContent>
    </w:sdt>
    <w:p w14:paraId="6057408A" w14:textId="70305E10" w:rsidR="000F342F" w:rsidRPr="00677443" w:rsidRDefault="002C3DBB" w:rsidP="00734879">
      <w:pPr>
        <w:pStyle w:val="Heading1"/>
        <w:jc w:val="center"/>
      </w:pPr>
      <w:r>
        <w:br w:type="page"/>
      </w:r>
      <w:bookmarkStart w:id="0" w:name="_Toc211339429"/>
      <w:r w:rsidR="00422CB7" w:rsidRPr="00677443">
        <w:lastRenderedPageBreak/>
        <w:t xml:space="preserve">Business Intelligence Report: </w:t>
      </w:r>
      <w:r w:rsidR="00677443" w:rsidRPr="00677443">
        <w:rPr>
          <w:rStyle w:val="Strong"/>
          <w:b w:val="0"/>
          <w:bCs w:val="0"/>
        </w:rPr>
        <w:t>James Cropper PLC</w:t>
      </w:r>
      <w:bookmarkEnd w:id="0"/>
    </w:p>
    <w:p w14:paraId="469F572D" w14:textId="77777777" w:rsidR="00D07648" w:rsidRDefault="00D07648" w:rsidP="00D07648"/>
    <w:p w14:paraId="5BB64BFA" w14:textId="77777777" w:rsidR="00D07648" w:rsidRDefault="00D07648" w:rsidP="00D07648"/>
    <w:p w14:paraId="0090BAC9" w14:textId="77777777" w:rsidR="00D07648" w:rsidRDefault="00D07648" w:rsidP="00D07648"/>
    <w:p w14:paraId="67385D83" w14:textId="77777777" w:rsidR="00D07648" w:rsidRDefault="00D07648" w:rsidP="00D07648"/>
    <w:p w14:paraId="2A1DFFB0" w14:textId="425E7328" w:rsidR="00D07648" w:rsidRDefault="00AE3CE0" w:rsidP="00AE3CE0">
      <w:pPr>
        <w:pStyle w:val="Heading1"/>
      </w:pPr>
      <w:bookmarkStart w:id="1" w:name="_Toc211339430"/>
      <w:r>
        <w:t>Overview</w:t>
      </w:r>
      <w:bookmarkEnd w:id="1"/>
      <w:r>
        <w:t xml:space="preserve"> </w:t>
      </w:r>
    </w:p>
    <w:p w14:paraId="12A5FA4B" w14:textId="77777777" w:rsidR="00132D05" w:rsidRPr="00132D05" w:rsidRDefault="00132D05" w:rsidP="00132D05"/>
    <w:p w14:paraId="4E65E4F3" w14:textId="77777777" w:rsidR="00132D05" w:rsidRPr="00132D05" w:rsidRDefault="00132D05" w:rsidP="00132D05">
      <w:pPr>
        <w:spacing w:line="360" w:lineRule="auto"/>
        <w:jc w:val="both"/>
        <w:rPr>
          <w:rFonts w:ascii="Times New Roman" w:hAnsi="Times New Roman" w:cs="Times New Roman"/>
        </w:rPr>
      </w:pPr>
      <w:r w:rsidRPr="00132D05">
        <w:rPr>
          <w:rFonts w:ascii="Times New Roman" w:hAnsi="Times New Roman" w:cs="Times New Roman"/>
        </w:rPr>
        <w:t xml:space="preserve">This report examines the ways in which Business Intelligence (BI), Data Warehousing (DW), and Data Mining (DM) can be leveraged by UK speciality manufacturer James Cropper PLC, advanced paper, moulded fibre packaging, and speciality material specialists, in the making of strategic decisions and the attainment of operational excellence. We review current BI/DW/DM trends, propose a data warehouse design plan suitable to Cropper, and offer two data mining approaches (clustering; classification/regression) appropriate to goals in the firm. We then assess predictive analytics tools (Power BI, SPSS, Excel, RapidMiner) and opt for the best combination. </w:t>
      </w:r>
    </w:p>
    <w:p w14:paraId="42B9B6E9" w14:textId="360D0A68" w:rsidR="00AE3CE0" w:rsidRPr="00132D05" w:rsidRDefault="00132D05" w:rsidP="00132D05">
      <w:pPr>
        <w:spacing w:line="360" w:lineRule="auto"/>
        <w:jc w:val="both"/>
        <w:rPr>
          <w:rFonts w:ascii="Times New Roman" w:hAnsi="Times New Roman" w:cs="Times New Roman"/>
        </w:rPr>
      </w:pPr>
      <w:r w:rsidRPr="00132D05">
        <w:rPr>
          <w:rFonts w:ascii="Times New Roman" w:hAnsi="Times New Roman" w:cs="Times New Roman"/>
        </w:rPr>
        <w:t>Ethical, legal, and security risks, including particularly GDPR, data ownership, access controls, encryption, and insider threat, are addressed. Lastly, we offer dashboard and reporting recommendations (with key metrics/KPIs), allowing real-time monitoring and distribution of insights. Phased implementation recommendations culminate the report. In general, the aim is the establishment of a data-driven James Cropper able to make responsive, insight-based decisions that enhance efficiency, quality, sustainability, and competitiveness.</w:t>
      </w:r>
    </w:p>
    <w:p w14:paraId="25956D6E" w14:textId="77777777" w:rsidR="00AF0603" w:rsidRDefault="00AF0603" w:rsidP="00AF0603">
      <w:pPr>
        <w:spacing w:line="360" w:lineRule="auto"/>
        <w:jc w:val="both"/>
        <w:rPr>
          <w:rFonts w:ascii="Times New Roman" w:hAnsi="Times New Roman" w:cs="Times New Roman"/>
        </w:rPr>
      </w:pPr>
    </w:p>
    <w:p w14:paraId="74F54EE2" w14:textId="77777777" w:rsidR="00AF0603" w:rsidRDefault="00AF0603" w:rsidP="00AF0603">
      <w:pPr>
        <w:spacing w:line="360" w:lineRule="auto"/>
        <w:jc w:val="both"/>
        <w:rPr>
          <w:rFonts w:ascii="Times New Roman" w:hAnsi="Times New Roman" w:cs="Times New Roman"/>
        </w:rPr>
      </w:pPr>
    </w:p>
    <w:p w14:paraId="129C5691" w14:textId="77777777" w:rsidR="00AF0603" w:rsidRDefault="00AF0603" w:rsidP="00AF0603">
      <w:pPr>
        <w:spacing w:line="360" w:lineRule="auto"/>
        <w:jc w:val="both"/>
        <w:rPr>
          <w:rFonts w:ascii="Times New Roman" w:hAnsi="Times New Roman" w:cs="Times New Roman"/>
        </w:rPr>
      </w:pPr>
    </w:p>
    <w:p w14:paraId="34020905" w14:textId="77777777" w:rsidR="00132D05" w:rsidRDefault="00132D05" w:rsidP="0087251C">
      <w:pPr>
        <w:pStyle w:val="Heading1"/>
      </w:pPr>
    </w:p>
    <w:p w14:paraId="2607805B" w14:textId="77777777" w:rsidR="00734879" w:rsidRDefault="00734879" w:rsidP="0087251C">
      <w:pPr>
        <w:pStyle w:val="Heading1"/>
      </w:pPr>
      <w:bookmarkStart w:id="2" w:name="_Toc211339431"/>
    </w:p>
    <w:p w14:paraId="48844BD5" w14:textId="77777777" w:rsidR="00734879" w:rsidRDefault="00734879" w:rsidP="0087251C">
      <w:pPr>
        <w:pStyle w:val="Heading1"/>
      </w:pPr>
    </w:p>
    <w:p w14:paraId="0874050C" w14:textId="77777777" w:rsidR="00734879" w:rsidRDefault="00734879" w:rsidP="00734879">
      <w:pPr>
        <w:pStyle w:val="Heading1"/>
      </w:pPr>
    </w:p>
    <w:p w14:paraId="4220F1DE" w14:textId="77777777" w:rsidR="0004260E" w:rsidRDefault="0004260E" w:rsidP="0004260E"/>
    <w:p w14:paraId="45D347E8" w14:textId="1DC8F9B9" w:rsidR="00734879" w:rsidRPr="00734879" w:rsidRDefault="0087251C" w:rsidP="00F96D88">
      <w:pPr>
        <w:pStyle w:val="Heading1"/>
      </w:pPr>
      <w:r>
        <w:lastRenderedPageBreak/>
        <w:t>Introductio</w:t>
      </w:r>
      <w:bookmarkEnd w:id="2"/>
      <w:r w:rsidR="00734879">
        <w:t xml:space="preserve">n </w:t>
      </w:r>
    </w:p>
    <w:p w14:paraId="7DBD8AB9" w14:textId="77777777" w:rsidR="00132D05" w:rsidRDefault="00132D05" w:rsidP="00132D05"/>
    <w:p w14:paraId="3DEDA2F5" w14:textId="72F88639" w:rsidR="0072711D" w:rsidRPr="00575B5D" w:rsidRDefault="00ED4DC3" w:rsidP="00575B5D">
      <w:pPr>
        <w:spacing w:line="360" w:lineRule="auto"/>
        <w:rPr>
          <w:rFonts w:ascii="Times New Roman" w:hAnsi="Times New Roman" w:cs="Times New Roman"/>
        </w:rPr>
      </w:pPr>
      <w:r w:rsidRPr="00575B5D">
        <w:rPr>
          <w:rFonts w:ascii="Times New Roman" w:hAnsi="Times New Roman" w:cs="Times New Roman"/>
        </w:rPr>
        <w:t>A medium-sized company located in the UK, James Cropper PLC specialises in the production of paper, innovative materials, and packaging solutions made of fibre. Since its founding more than 175 years ago, the company has constructed its name on innovation, sustainability, and craftsmanship. In a business that is both competitive and environmentally sensitive, James Cropper needs to constantly increase productivity, manage resources sensibly, and react fast to supply chain issues around the world</w:t>
      </w:r>
      <w:sdt>
        <w:sdtPr>
          <w:rPr>
            <w:rFonts w:ascii="Times New Roman" w:hAnsi="Times New Roman" w:cs="Times New Roman"/>
          </w:rPr>
          <w:id w:val="-1885170191"/>
          <w:citation/>
        </w:sdtPr>
        <w:sdtEndPr/>
        <w:sdtContent>
          <w:r w:rsidR="0062451E">
            <w:rPr>
              <w:rFonts w:ascii="Times New Roman" w:hAnsi="Times New Roman" w:cs="Times New Roman"/>
            </w:rPr>
            <w:fldChar w:fldCharType="begin"/>
          </w:r>
          <w:r w:rsidR="0062451E">
            <w:rPr>
              <w:rFonts w:ascii="Times New Roman" w:hAnsi="Times New Roman" w:cs="Times New Roman"/>
            </w:rPr>
            <w:instrText xml:space="preserve"> CITATION Jam24 \l 2057 </w:instrText>
          </w:r>
          <w:r w:rsidR="0062451E">
            <w:rPr>
              <w:rFonts w:ascii="Times New Roman" w:hAnsi="Times New Roman" w:cs="Times New Roman"/>
            </w:rPr>
            <w:fldChar w:fldCharType="separate"/>
          </w:r>
          <w:r w:rsidR="0062451E">
            <w:rPr>
              <w:rFonts w:ascii="Times New Roman" w:hAnsi="Times New Roman" w:cs="Times New Roman"/>
              <w:noProof/>
            </w:rPr>
            <w:t xml:space="preserve"> </w:t>
          </w:r>
          <w:r w:rsidR="0062451E" w:rsidRPr="0062451E">
            <w:rPr>
              <w:rFonts w:ascii="Times New Roman" w:hAnsi="Times New Roman" w:cs="Times New Roman"/>
              <w:noProof/>
            </w:rPr>
            <w:t>(James Corpper, 2024)</w:t>
          </w:r>
          <w:r w:rsidR="0062451E">
            <w:rPr>
              <w:rFonts w:ascii="Times New Roman" w:hAnsi="Times New Roman" w:cs="Times New Roman"/>
            </w:rPr>
            <w:fldChar w:fldCharType="end"/>
          </w:r>
        </w:sdtContent>
      </w:sdt>
      <w:r w:rsidRPr="00575B5D">
        <w:rPr>
          <w:rFonts w:ascii="Times New Roman" w:hAnsi="Times New Roman" w:cs="Times New Roman"/>
        </w:rPr>
        <w:t>.</w:t>
      </w:r>
    </w:p>
    <w:p w14:paraId="73058414" w14:textId="77777777" w:rsidR="00575B5D" w:rsidRPr="00575B5D" w:rsidRDefault="00575B5D" w:rsidP="00575B5D">
      <w:pPr>
        <w:spacing w:line="360" w:lineRule="auto"/>
        <w:rPr>
          <w:rFonts w:ascii="Times New Roman" w:hAnsi="Times New Roman" w:cs="Times New Roman"/>
        </w:rPr>
      </w:pPr>
      <w:r w:rsidRPr="00575B5D">
        <w:rPr>
          <w:rFonts w:ascii="Times New Roman" w:hAnsi="Times New Roman" w:cs="Times New Roman"/>
        </w:rPr>
        <w:t>Examining how Business Intelligence (BI), Data Warehousing (DW), and Data Mining (DM) may help the organisation achieve its strategic goals is the aim of this paper. The organisation may boost sustainability monitoring, increase operational transparency, and improve decision-making by implementing BI technology.</w:t>
      </w:r>
    </w:p>
    <w:p w14:paraId="7184336E" w14:textId="35A8E276" w:rsidR="00575B5D" w:rsidRPr="00575B5D" w:rsidRDefault="00575B5D" w:rsidP="00575B5D">
      <w:pPr>
        <w:spacing w:line="360" w:lineRule="auto"/>
        <w:rPr>
          <w:rFonts w:ascii="Times New Roman" w:hAnsi="Times New Roman" w:cs="Times New Roman"/>
        </w:rPr>
      </w:pPr>
      <w:r w:rsidRPr="00575B5D">
        <w:rPr>
          <w:rFonts w:ascii="Times New Roman" w:hAnsi="Times New Roman" w:cs="Times New Roman"/>
        </w:rPr>
        <w:t>The report will analyse BI, DW, and DM trends, offer dashboard solutions for real-time reporting and communication, identify appropriate data mining techniques, indicate predictive tools, and analyse ethical and security implications.</w:t>
      </w:r>
    </w:p>
    <w:p w14:paraId="32B864D9" w14:textId="77777777" w:rsidR="00F14BE9" w:rsidRPr="00575B5D" w:rsidRDefault="00F14BE9" w:rsidP="00575B5D">
      <w:pPr>
        <w:spacing w:line="360" w:lineRule="auto"/>
        <w:jc w:val="both"/>
        <w:rPr>
          <w:rFonts w:ascii="Times New Roman" w:hAnsi="Times New Roman" w:cs="Times New Roman"/>
        </w:rPr>
      </w:pPr>
    </w:p>
    <w:p w14:paraId="449B1FE7" w14:textId="77777777" w:rsidR="00F14BE9" w:rsidRDefault="00F14BE9" w:rsidP="008C5BED">
      <w:pPr>
        <w:spacing w:line="360" w:lineRule="auto"/>
        <w:jc w:val="both"/>
        <w:rPr>
          <w:rFonts w:ascii="Times New Roman" w:hAnsi="Times New Roman" w:cs="Times New Roman"/>
        </w:rPr>
      </w:pPr>
    </w:p>
    <w:p w14:paraId="1D05C9BF" w14:textId="70803CEE" w:rsidR="0035378F" w:rsidRPr="0072711D" w:rsidRDefault="007B1296" w:rsidP="001F2421">
      <w:pPr>
        <w:pStyle w:val="Heading1"/>
        <w:jc w:val="both"/>
      </w:pPr>
      <w:bookmarkStart w:id="3" w:name="_Toc211339432"/>
      <w:r>
        <w:t>2</w:t>
      </w:r>
      <w:r w:rsidR="0035378F">
        <w:t xml:space="preserve">) </w:t>
      </w:r>
      <w:r w:rsidR="007C5E9E" w:rsidRPr="007C5E9E">
        <w:t>Current trends in business intelligence (BI), data warehousing (DW), and data mining (DM)</w:t>
      </w:r>
      <w:bookmarkEnd w:id="3"/>
    </w:p>
    <w:p w14:paraId="35D4D6DA" w14:textId="38712979" w:rsidR="00422CB7" w:rsidRDefault="007C5E9E" w:rsidP="001F2421">
      <w:pPr>
        <w:spacing w:line="360" w:lineRule="auto"/>
        <w:jc w:val="both"/>
        <w:rPr>
          <w:rFonts w:ascii="Times New Roman" w:hAnsi="Times New Roman" w:cs="Times New Roman"/>
        </w:rPr>
      </w:pPr>
      <w:r>
        <w:rPr>
          <w:rFonts w:ascii="Times New Roman" w:hAnsi="Times New Roman" w:cs="Times New Roman"/>
        </w:rPr>
        <w:t xml:space="preserve"> </w:t>
      </w:r>
    </w:p>
    <w:p w14:paraId="0211D7AF" w14:textId="71E524EE" w:rsidR="007C5E9E" w:rsidRDefault="003F5B9B" w:rsidP="001F2421">
      <w:pPr>
        <w:spacing w:line="360" w:lineRule="auto"/>
        <w:jc w:val="both"/>
        <w:rPr>
          <w:rFonts w:ascii="Times New Roman" w:hAnsi="Times New Roman" w:cs="Times New Roman"/>
        </w:rPr>
      </w:pPr>
      <w:bookmarkStart w:id="4" w:name="_Toc211339433"/>
      <w:r w:rsidRPr="00952AA0">
        <w:rPr>
          <w:rStyle w:val="Heading2Char"/>
        </w:rPr>
        <w:t xml:space="preserve">2.1) Business </w:t>
      </w:r>
      <w:r w:rsidR="00952AA0" w:rsidRPr="00952AA0">
        <w:rPr>
          <w:rStyle w:val="Heading2Char"/>
        </w:rPr>
        <w:t>intelligence:</w:t>
      </w:r>
      <w:bookmarkEnd w:id="4"/>
      <w:r w:rsidR="00952AA0">
        <w:rPr>
          <w:rFonts w:ascii="Times New Roman" w:hAnsi="Times New Roman" w:cs="Times New Roman"/>
        </w:rPr>
        <w:t xml:space="preserve"> </w:t>
      </w:r>
      <w:r w:rsidR="00952AA0" w:rsidRPr="00952AA0">
        <w:rPr>
          <w:rFonts w:ascii="Times New Roman" w:hAnsi="Times New Roman" w:cs="Times New Roman"/>
        </w:rPr>
        <w:t>The goal of business intelligence (BI), in my opinion, is to better analyse corporate data and transform it into practical tools that help managers and executives make better decisions</w:t>
      </w:r>
      <w:sdt>
        <w:sdtPr>
          <w:rPr>
            <w:rFonts w:ascii="Times New Roman" w:hAnsi="Times New Roman" w:cs="Times New Roman"/>
          </w:rPr>
          <w:id w:val="1611237461"/>
          <w:citation/>
        </w:sdtPr>
        <w:sdtEndPr/>
        <w:sdtContent>
          <w:r w:rsidR="006D4332">
            <w:rPr>
              <w:rFonts w:ascii="Times New Roman" w:hAnsi="Times New Roman" w:cs="Times New Roman"/>
            </w:rPr>
            <w:fldChar w:fldCharType="begin"/>
          </w:r>
          <w:r w:rsidR="006D4332">
            <w:rPr>
              <w:rFonts w:ascii="Times New Roman" w:hAnsi="Times New Roman" w:cs="Times New Roman"/>
            </w:rPr>
            <w:instrText xml:space="preserve"> CITATION FRA25 \l 2057 </w:instrText>
          </w:r>
          <w:r w:rsidR="006D4332">
            <w:rPr>
              <w:rFonts w:ascii="Times New Roman" w:hAnsi="Times New Roman" w:cs="Times New Roman"/>
            </w:rPr>
            <w:fldChar w:fldCharType="separate"/>
          </w:r>
          <w:r w:rsidR="006D4332">
            <w:rPr>
              <w:rFonts w:ascii="Times New Roman" w:hAnsi="Times New Roman" w:cs="Times New Roman"/>
              <w:noProof/>
            </w:rPr>
            <w:t xml:space="preserve"> </w:t>
          </w:r>
          <w:r w:rsidR="006D4332" w:rsidRPr="006D4332">
            <w:rPr>
              <w:rFonts w:ascii="Times New Roman" w:hAnsi="Times New Roman" w:cs="Times New Roman"/>
              <w:noProof/>
            </w:rPr>
            <w:t>(FRANKENFIELD , 2025)</w:t>
          </w:r>
          <w:r w:rsidR="006D4332">
            <w:rPr>
              <w:rFonts w:ascii="Times New Roman" w:hAnsi="Times New Roman" w:cs="Times New Roman"/>
            </w:rPr>
            <w:fldChar w:fldCharType="end"/>
          </w:r>
        </w:sdtContent>
      </w:sdt>
      <w:r w:rsidR="00952AA0" w:rsidRPr="00952AA0">
        <w:rPr>
          <w:rFonts w:ascii="Times New Roman" w:hAnsi="Times New Roman" w:cs="Times New Roman"/>
        </w:rPr>
        <w:t>.</w:t>
      </w:r>
    </w:p>
    <w:p w14:paraId="7A6B2116" w14:textId="794D90F5" w:rsidR="00952AA0" w:rsidRDefault="00952AA0" w:rsidP="001F2421">
      <w:pPr>
        <w:spacing w:line="360" w:lineRule="auto"/>
        <w:jc w:val="both"/>
        <w:rPr>
          <w:rFonts w:ascii="Times New Roman" w:hAnsi="Times New Roman" w:cs="Times New Roman"/>
        </w:rPr>
      </w:pPr>
      <w:bookmarkStart w:id="5" w:name="_Toc211339434"/>
      <w:r w:rsidRPr="000A578B">
        <w:rPr>
          <w:rStyle w:val="Heading2Char"/>
        </w:rPr>
        <w:t>2.2)</w:t>
      </w:r>
      <w:r w:rsidR="006D4332" w:rsidRPr="000A578B">
        <w:rPr>
          <w:rStyle w:val="Heading2Char"/>
        </w:rPr>
        <w:t xml:space="preserve"> Data warehousing:</w:t>
      </w:r>
      <w:bookmarkEnd w:id="5"/>
      <w:r w:rsidR="000968C1">
        <w:rPr>
          <w:rFonts w:ascii="Times New Roman" w:hAnsi="Times New Roman" w:cs="Times New Roman"/>
        </w:rPr>
        <w:t xml:space="preserve"> </w:t>
      </w:r>
      <w:r w:rsidR="00382A98" w:rsidRPr="00382A98">
        <w:rPr>
          <w:rFonts w:ascii="Times New Roman" w:hAnsi="Times New Roman" w:cs="Times New Roman"/>
        </w:rPr>
        <w:t xml:space="preserve">Data warehousing is the electronic capture, storage, and management of enormous amounts of data collected from multiple sources for analysis and </w:t>
      </w:r>
      <w:r w:rsidR="000A578B" w:rsidRPr="00382A98">
        <w:rPr>
          <w:rFonts w:ascii="Times New Roman" w:hAnsi="Times New Roman" w:cs="Times New Roman"/>
        </w:rPr>
        <w:t>better-informed</w:t>
      </w:r>
      <w:r w:rsidR="00382A98" w:rsidRPr="00382A98">
        <w:rPr>
          <w:rFonts w:ascii="Times New Roman" w:hAnsi="Times New Roman" w:cs="Times New Roman"/>
        </w:rPr>
        <w:t xml:space="preserve"> decision-making, to convert raw data into meaningful business information for strategic and timely decision-making</w:t>
      </w:r>
      <w:sdt>
        <w:sdtPr>
          <w:rPr>
            <w:rFonts w:ascii="Times New Roman" w:hAnsi="Times New Roman" w:cs="Times New Roman"/>
          </w:rPr>
          <w:id w:val="483126132"/>
          <w:citation/>
        </w:sdtPr>
        <w:sdtEndPr/>
        <w:sdtContent>
          <w:r w:rsidR="000A578B">
            <w:rPr>
              <w:rFonts w:ascii="Times New Roman" w:hAnsi="Times New Roman" w:cs="Times New Roman"/>
            </w:rPr>
            <w:fldChar w:fldCharType="begin"/>
          </w:r>
          <w:r w:rsidR="000A578B">
            <w:rPr>
              <w:rFonts w:ascii="Times New Roman" w:hAnsi="Times New Roman" w:cs="Times New Roman"/>
            </w:rPr>
            <w:instrText xml:space="preserve"> CITATION CFI251 \l 2057 </w:instrText>
          </w:r>
          <w:r w:rsidR="000A578B">
            <w:rPr>
              <w:rFonts w:ascii="Times New Roman" w:hAnsi="Times New Roman" w:cs="Times New Roman"/>
            </w:rPr>
            <w:fldChar w:fldCharType="separate"/>
          </w:r>
          <w:r w:rsidR="000A578B">
            <w:rPr>
              <w:rFonts w:ascii="Times New Roman" w:hAnsi="Times New Roman" w:cs="Times New Roman"/>
              <w:noProof/>
            </w:rPr>
            <w:t xml:space="preserve"> </w:t>
          </w:r>
          <w:r w:rsidR="000A578B" w:rsidRPr="000A578B">
            <w:rPr>
              <w:rFonts w:ascii="Times New Roman" w:hAnsi="Times New Roman" w:cs="Times New Roman"/>
              <w:noProof/>
            </w:rPr>
            <w:t>(CFI, 2025)</w:t>
          </w:r>
          <w:r w:rsidR="000A578B">
            <w:rPr>
              <w:rFonts w:ascii="Times New Roman" w:hAnsi="Times New Roman" w:cs="Times New Roman"/>
            </w:rPr>
            <w:fldChar w:fldCharType="end"/>
          </w:r>
        </w:sdtContent>
      </w:sdt>
      <w:r w:rsidR="00382A98" w:rsidRPr="00382A98">
        <w:rPr>
          <w:rFonts w:ascii="Times New Roman" w:hAnsi="Times New Roman" w:cs="Times New Roman"/>
        </w:rPr>
        <w:t>.</w:t>
      </w:r>
    </w:p>
    <w:p w14:paraId="571178CA" w14:textId="18B445B9" w:rsidR="00BD1118" w:rsidRDefault="00BD1118" w:rsidP="001F2421">
      <w:pPr>
        <w:spacing w:line="360" w:lineRule="auto"/>
        <w:jc w:val="both"/>
        <w:rPr>
          <w:rFonts w:ascii="Times New Roman" w:hAnsi="Times New Roman" w:cs="Times New Roman"/>
        </w:rPr>
      </w:pPr>
      <w:bookmarkStart w:id="6" w:name="_Toc211339435"/>
      <w:r w:rsidRPr="001F2421">
        <w:rPr>
          <w:rStyle w:val="Heading2Char"/>
        </w:rPr>
        <w:t>2.3) Data mining:</w:t>
      </w:r>
      <w:bookmarkEnd w:id="6"/>
      <w:r>
        <w:rPr>
          <w:rFonts w:ascii="Times New Roman" w:hAnsi="Times New Roman" w:cs="Times New Roman"/>
        </w:rPr>
        <w:t xml:space="preserve"> </w:t>
      </w:r>
      <w:r w:rsidR="00420B3B" w:rsidRPr="00420B3B">
        <w:rPr>
          <w:rFonts w:ascii="Times New Roman" w:hAnsi="Times New Roman" w:cs="Times New Roman"/>
        </w:rPr>
        <w:t>To forecast behaviours and inform well-informed business decisions, data mining utilises statistical and machine learning techniques to identify patterns and insights in vast, organised, or unstructured databases</w:t>
      </w:r>
      <w:sdt>
        <w:sdtPr>
          <w:rPr>
            <w:rFonts w:ascii="Times New Roman" w:hAnsi="Times New Roman" w:cs="Times New Roman"/>
          </w:rPr>
          <w:id w:val="1801342757"/>
          <w:citation/>
        </w:sdtPr>
        <w:sdtEndPr/>
        <w:sdtContent>
          <w:r w:rsidR="001F2421">
            <w:rPr>
              <w:rFonts w:ascii="Times New Roman" w:hAnsi="Times New Roman" w:cs="Times New Roman"/>
            </w:rPr>
            <w:fldChar w:fldCharType="begin"/>
          </w:r>
          <w:r w:rsidR="001F2421">
            <w:rPr>
              <w:rFonts w:ascii="Times New Roman" w:hAnsi="Times New Roman" w:cs="Times New Roman"/>
            </w:rPr>
            <w:instrText xml:space="preserve"> CITATION Hol25 \l 2057 </w:instrText>
          </w:r>
          <w:r w:rsidR="001F2421">
            <w:rPr>
              <w:rFonts w:ascii="Times New Roman" w:hAnsi="Times New Roman" w:cs="Times New Roman"/>
            </w:rPr>
            <w:fldChar w:fldCharType="separate"/>
          </w:r>
          <w:r w:rsidR="001F2421">
            <w:rPr>
              <w:rFonts w:ascii="Times New Roman" w:hAnsi="Times New Roman" w:cs="Times New Roman"/>
              <w:noProof/>
            </w:rPr>
            <w:t xml:space="preserve"> </w:t>
          </w:r>
          <w:r w:rsidR="001F2421" w:rsidRPr="001F2421">
            <w:rPr>
              <w:rFonts w:ascii="Times New Roman" w:hAnsi="Times New Roman" w:cs="Times New Roman"/>
              <w:noProof/>
            </w:rPr>
            <w:t>( Holdsworth, 2025)</w:t>
          </w:r>
          <w:r w:rsidR="001F2421">
            <w:rPr>
              <w:rFonts w:ascii="Times New Roman" w:hAnsi="Times New Roman" w:cs="Times New Roman"/>
            </w:rPr>
            <w:fldChar w:fldCharType="end"/>
          </w:r>
        </w:sdtContent>
      </w:sdt>
      <w:r w:rsidR="00420B3B" w:rsidRPr="00420B3B">
        <w:rPr>
          <w:rFonts w:ascii="Times New Roman" w:hAnsi="Times New Roman" w:cs="Times New Roman"/>
        </w:rPr>
        <w:t>.</w:t>
      </w:r>
    </w:p>
    <w:p w14:paraId="6227AA05" w14:textId="77777777" w:rsidR="00285253" w:rsidRDefault="00285253" w:rsidP="001F2421">
      <w:pPr>
        <w:spacing w:line="360" w:lineRule="auto"/>
        <w:jc w:val="both"/>
        <w:rPr>
          <w:rFonts w:ascii="Times New Roman" w:hAnsi="Times New Roman" w:cs="Times New Roman"/>
        </w:rPr>
      </w:pPr>
    </w:p>
    <w:p w14:paraId="30A8B43A" w14:textId="2E125DC5" w:rsidR="00285253" w:rsidRDefault="00285253" w:rsidP="001F2421">
      <w:pPr>
        <w:spacing w:line="360" w:lineRule="auto"/>
        <w:jc w:val="both"/>
        <w:rPr>
          <w:rFonts w:ascii="Times New Roman" w:hAnsi="Times New Roman" w:cs="Times New Roman"/>
        </w:rPr>
      </w:pPr>
      <w:r w:rsidRPr="00285253">
        <w:rPr>
          <w:rFonts w:ascii="Times New Roman" w:hAnsi="Times New Roman" w:cs="Times New Roman"/>
        </w:rPr>
        <w:lastRenderedPageBreak/>
        <w:t>Cloud BI, AI/ML integration, and real-time insights are revolutionising data analysis by facilitating automation, remote access, quicker processing, and increased accuracy.</w:t>
      </w:r>
    </w:p>
    <w:p w14:paraId="701EAC3B" w14:textId="16278577" w:rsidR="00E505F0" w:rsidRDefault="00E505F0" w:rsidP="00E505F0">
      <w:pPr>
        <w:spacing w:line="360" w:lineRule="auto"/>
        <w:jc w:val="both"/>
        <w:rPr>
          <w:rFonts w:ascii="Times New Roman" w:hAnsi="Times New Roman" w:cs="Times New Roman"/>
        </w:rPr>
      </w:pPr>
      <w:r w:rsidRPr="00E505F0">
        <w:rPr>
          <w:rFonts w:ascii="Times New Roman" w:hAnsi="Times New Roman" w:cs="Times New Roman"/>
        </w:rPr>
        <w:t xml:space="preserve">These trends may offer James Cropper PLC </w:t>
      </w:r>
      <w:r w:rsidR="006333B8" w:rsidRPr="00E505F0">
        <w:rPr>
          <w:rFonts w:ascii="Times New Roman" w:hAnsi="Times New Roman" w:cs="Times New Roman"/>
        </w:rPr>
        <w:t>a few</w:t>
      </w:r>
      <w:r w:rsidRPr="00E505F0">
        <w:rPr>
          <w:rFonts w:ascii="Times New Roman" w:hAnsi="Times New Roman" w:cs="Times New Roman"/>
        </w:rPr>
        <w:t xml:space="preserve"> benefits. Utilising a cloud-based data warehouse allows the business to combine information from supply chain management, production systems, sales, and environmental monitoring. This centralisation helps people make well-informed decisions about energy use, waste reduction, and production efficiency.</w:t>
      </w:r>
    </w:p>
    <w:p w14:paraId="730582B7" w14:textId="404479D5" w:rsidR="00EF7958" w:rsidRPr="00EF7958" w:rsidRDefault="00EF7958" w:rsidP="00EF7958">
      <w:pPr>
        <w:spacing w:line="360" w:lineRule="auto"/>
        <w:jc w:val="both"/>
        <w:rPr>
          <w:rFonts w:ascii="Times New Roman" w:hAnsi="Times New Roman" w:cs="Times New Roman"/>
        </w:rPr>
      </w:pPr>
      <w:r w:rsidRPr="00EF7958">
        <w:rPr>
          <w:rFonts w:ascii="Times New Roman" w:hAnsi="Times New Roman" w:cs="Times New Roman"/>
        </w:rPr>
        <w:t xml:space="preserve">Kimball's dimensional data warehouse architecture is one example of a framework that James Cropper may employ to organise its data into distinct "facts" (such </w:t>
      </w:r>
      <w:r w:rsidR="00AA1D9C">
        <w:rPr>
          <w:rFonts w:ascii="Times New Roman" w:hAnsi="Times New Roman" w:cs="Times New Roman"/>
        </w:rPr>
        <w:t xml:space="preserve">as </w:t>
      </w:r>
      <w:r w:rsidRPr="00EF7958">
        <w:rPr>
          <w:rFonts w:ascii="Times New Roman" w:hAnsi="Times New Roman" w:cs="Times New Roman"/>
        </w:rPr>
        <w:t>production volumes and energy usage) and "dimensions" (like time, department, or product type). Data analysis and querying would be made simpler as a result</w:t>
      </w:r>
      <w:sdt>
        <w:sdtPr>
          <w:rPr>
            <w:rFonts w:ascii="Times New Roman" w:hAnsi="Times New Roman" w:cs="Times New Roman"/>
          </w:rPr>
          <w:id w:val="866025125"/>
          <w:citation/>
        </w:sdtPr>
        <w:sdtEndPr/>
        <w:sdtContent>
          <w:r w:rsidR="006E2B4F">
            <w:rPr>
              <w:rFonts w:ascii="Times New Roman" w:hAnsi="Times New Roman" w:cs="Times New Roman"/>
            </w:rPr>
            <w:fldChar w:fldCharType="begin"/>
          </w:r>
          <w:r w:rsidR="006E2B4F">
            <w:rPr>
              <w:rFonts w:ascii="Times New Roman" w:hAnsi="Times New Roman" w:cs="Times New Roman"/>
            </w:rPr>
            <w:instrText xml:space="preserve"> CITATION Sam21 \l 2057 </w:instrText>
          </w:r>
          <w:r w:rsidR="006E2B4F">
            <w:rPr>
              <w:rFonts w:ascii="Times New Roman" w:hAnsi="Times New Roman" w:cs="Times New Roman"/>
            </w:rPr>
            <w:fldChar w:fldCharType="separate"/>
          </w:r>
          <w:r w:rsidR="006E2B4F">
            <w:rPr>
              <w:rFonts w:ascii="Times New Roman" w:hAnsi="Times New Roman" w:cs="Times New Roman"/>
              <w:noProof/>
            </w:rPr>
            <w:t xml:space="preserve"> </w:t>
          </w:r>
          <w:r w:rsidR="006E2B4F" w:rsidRPr="006E2B4F">
            <w:rPr>
              <w:rFonts w:ascii="Times New Roman" w:hAnsi="Times New Roman" w:cs="Times New Roman"/>
              <w:noProof/>
            </w:rPr>
            <w:t>(Samuel , 2021)</w:t>
          </w:r>
          <w:r w:rsidR="006E2B4F">
            <w:rPr>
              <w:rFonts w:ascii="Times New Roman" w:hAnsi="Times New Roman" w:cs="Times New Roman"/>
            </w:rPr>
            <w:fldChar w:fldCharType="end"/>
          </w:r>
        </w:sdtContent>
      </w:sdt>
      <w:r w:rsidRPr="00EF7958">
        <w:rPr>
          <w:rFonts w:ascii="Times New Roman" w:hAnsi="Times New Roman" w:cs="Times New Roman"/>
        </w:rPr>
        <w:t>.</w:t>
      </w:r>
    </w:p>
    <w:p w14:paraId="56A15F87" w14:textId="1357CEB7" w:rsidR="00EF7958" w:rsidRPr="00EF7958" w:rsidRDefault="00EF7958" w:rsidP="00EF7958">
      <w:pPr>
        <w:spacing w:line="360" w:lineRule="auto"/>
        <w:jc w:val="both"/>
        <w:rPr>
          <w:rFonts w:ascii="Times New Roman" w:hAnsi="Times New Roman" w:cs="Times New Roman"/>
        </w:rPr>
      </w:pPr>
      <w:r w:rsidRPr="00EF7958">
        <w:rPr>
          <w:rFonts w:ascii="Times New Roman" w:hAnsi="Times New Roman" w:cs="Times New Roman"/>
        </w:rPr>
        <w:t>The company would also benefit from using the CRISP-DM model (Cross Industry Standard Process for Data Mining), which would assist lead it through the methodical steps of comprehending data, preparing it, modelling, assessing, and implementing discoveries into actual business operations</w:t>
      </w:r>
      <w:sdt>
        <w:sdtPr>
          <w:rPr>
            <w:rFonts w:ascii="Times New Roman" w:hAnsi="Times New Roman" w:cs="Times New Roman"/>
          </w:rPr>
          <w:id w:val="1379119504"/>
          <w:citation/>
        </w:sdtPr>
        <w:sdtEndPr/>
        <w:sdtContent>
          <w:r w:rsidR="004C3961">
            <w:rPr>
              <w:rFonts w:ascii="Times New Roman" w:hAnsi="Times New Roman" w:cs="Times New Roman"/>
            </w:rPr>
            <w:fldChar w:fldCharType="begin"/>
          </w:r>
          <w:r w:rsidR="004C3961">
            <w:rPr>
              <w:rFonts w:ascii="Times New Roman" w:hAnsi="Times New Roman" w:cs="Times New Roman"/>
            </w:rPr>
            <w:instrText xml:space="preserve"> CITATION Dat24 \l 2057 </w:instrText>
          </w:r>
          <w:r w:rsidR="004C3961">
            <w:rPr>
              <w:rFonts w:ascii="Times New Roman" w:hAnsi="Times New Roman" w:cs="Times New Roman"/>
            </w:rPr>
            <w:fldChar w:fldCharType="separate"/>
          </w:r>
          <w:r w:rsidR="004C3961">
            <w:rPr>
              <w:rFonts w:ascii="Times New Roman" w:hAnsi="Times New Roman" w:cs="Times New Roman"/>
              <w:noProof/>
            </w:rPr>
            <w:t xml:space="preserve"> </w:t>
          </w:r>
          <w:r w:rsidR="004C3961" w:rsidRPr="004C3961">
            <w:rPr>
              <w:rFonts w:ascii="Times New Roman" w:hAnsi="Times New Roman" w:cs="Times New Roman"/>
              <w:noProof/>
            </w:rPr>
            <w:t>(Data Science PM, 2024)</w:t>
          </w:r>
          <w:r w:rsidR="004C3961">
            <w:rPr>
              <w:rFonts w:ascii="Times New Roman" w:hAnsi="Times New Roman" w:cs="Times New Roman"/>
            </w:rPr>
            <w:fldChar w:fldCharType="end"/>
          </w:r>
        </w:sdtContent>
      </w:sdt>
      <w:r w:rsidRPr="00EF7958">
        <w:rPr>
          <w:rFonts w:ascii="Times New Roman" w:hAnsi="Times New Roman" w:cs="Times New Roman"/>
        </w:rPr>
        <w:t>.</w:t>
      </w:r>
    </w:p>
    <w:p w14:paraId="4F1C117B" w14:textId="07DAA466" w:rsidR="006333B8" w:rsidRDefault="00EF7958" w:rsidP="00EF7958">
      <w:pPr>
        <w:spacing w:line="360" w:lineRule="auto"/>
        <w:jc w:val="both"/>
        <w:rPr>
          <w:rFonts w:ascii="Times New Roman" w:hAnsi="Times New Roman" w:cs="Times New Roman"/>
        </w:rPr>
      </w:pPr>
      <w:r w:rsidRPr="00EF7958">
        <w:rPr>
          <w:rFonts w:ascii="Times New Roman" w:hAnsi="Times New Roman" w:cs="Times New Roman"/>
        </w:rPr>
        <w:t>James Cropper PLC may improve profitability and sustainability by implementing a proactive, evidence-based culture in place of reactive decision-making with the aid of BI, DW, and DM.</w:t>
      </w:r>
    </w:p>
    <w:p w14:paraId="57684C33" w14:textId="77777777" w:rsidR="00CB43F8" w:rsidRDefault="00CB43F8" w:rsidP="00EF7958">
      <w:pPr>
        <w:spacing w:line="360" w:lineRule="auto"/>
        <w:jc w:val="both"/>
        <w:rPr>
          <w:rFonts w:ascii="Times New Roman" w:hAnsi="Times New Roman" w:cs="Times New Roman"/>
        </w:rPr>
      </w:pPr>
    </w:p>
    <w:p w14:paraId="5234AED4" w14:textId="77777777" w:rsidR="00CB43F8" w:rsidRDefault="00CB43F8" w:rsidP="00EF7958">
      <w:pPr>
        <w:spacing w:line="360" w:lineRule="auto"/>
        <w:jc w:val="both"/>
        <w:rPr>
          <w:rFonts w:ascii="Times New Roman" w:hAnsi="Times New Roman" w:cs="Times New Roman"/>
        </w:rPr>
      </w:pPr>
    </w:p>
    <w:p w14:paraId="5AD7D0AB" w14:textId="5B13C61A" w:rsidR="00CB43F8" w:rsidRDefault="00CB43F8" w:rsidP="00FA09C5">
      <w:pPr>
        <w:pStyle w:val="Heading1"/>
      </w:pPr>
      <w:bookmarkStart w:id="7" w:name="_Toc211339436"/>
      <w:r>
        <w:t>3</w:t>
      </w:r>
      <w:r w:rsidR="00FA09C5">
        <w:t xml:space="preserve">) </w:t>
      </w:r>
      <w:r w:rsidR="00FA09C5" w:rsidRPr="00FA09C5">
        <w:t>Applications of Data Warehousing in Organisations</w:t>
      </w:r>
      <w:bookmarkEnd w:id="7"/>
    </w:p>
    <w:p w14:paraId="14017432" w14:textId="77777777" w:rsidR="003B2D97" w:rsidRDefault="003B2D97" w:rsidP="001F2421">
      <w:pPr>
        <w:spacing w:line="360" w:lineRule="auto"/>
        <w:jc w:val="both"/>
        <w:rPr>
          <w:rFonts w:ascii="Times New Roman" w:hAnsi="Times New Roman" w:cs="Times New Roman"/>
        </w:rPr>
      </w:pPr>
    </w:p>
    <w:p w14:paraId="3BA8C96B" w14:textId="37639083" w:rsidR="001F2421" w:rsidRDefault="0091422F" w:rsidP="001F2421">
      <w:pPr>
        <w:spacing w:line="360" w:lineRule="auto"/>
        <w:jc w:val="both"/>
        <w:rPr>
          <w:rFonts w:ascii="Times New Roman" w:hAnsi="Times New Roman" w:cs="Times New Roman"/>
        </w:rPr>
      </w:pPr>
      <w:r w:rsidRPr="0091422F">
        <w:rPr>
          <w:rFonts w:ascii="Times New Roman" w:hAnsi="Times New Roman" w:cs="Times New Roman"/>
        </w:rPr>
        <w:t>An organization's central repository for data gathered from various operational sources is called a data warehouse (DW). Managers and analysts can access precise and historical data for decision-making since it arranges information in a consistent and structured manner</w:t>
      </w:r>
      <w:sdt>
        <w:sdtPr>
          <w:rPr>
            <w:rFonts w:ascii="Times New Roman" w:hAnsi="Times New Roman" w:cs="Times New Roman"/>
          </w:rPr>
          <w:id w:val="1256476957"/>
          <w:citation/>
        </w:sdtPr>
        <w:sdtEndPr/>
        <w:sdtContent>
          <w:r w:rsidR="00A15159">
            <w:rPr>
              <w:rFonts w:ascii="Times New Roman" w:hAnsi="Times New Roman" w:cs="Times New Roman"/>
            </w:rPr>
            <w:fldChar w:fldCharType="begin"/>
          </w:r>
          <w:r w:rsidR="00A15159">
            <w:rPr>
              <w:rFonts w:ascii="Times New Roman" w:hAnsi="Times New Roman" w:cs="Times New Roman"/>
            </w:rPr>
            <w:instrText xml:space="preserve"> CITATION Inv22 \l 2057 </w:instrText>
          </w:r>
          <w:r w:rsidR="00A15159">
            <w:rPr>
              <w:rFonts w:ascii="Times New Roman" w:hAnsi="Times New Roman" w:cs="Times New Roman"/>
            </w:rPr>
            <w:fldChar w:fldCharType="separate"/>
          </w:r>
          <w:r w:rsidR="00A15159">
            <w:rPr>
              <w:rFonts w:ascii="Times New Roman" w:hAnsi="Times New Roman" w:cs="Times New Roman"/>
              <w:noProof/>
            </w:rPr>
            <w:t xml:space="preserve"> </w:t>
          </w:r>
          <w:r w:rsidR="00A15159" w:rsidRPr="00A15159">
            <w:rPr>
              <w:rFonts w:ascii="Times New Roman" w:hAnsi="Times New Roman" w:cs="Times New Roman"/>
              <w:noProof/>
            </w:rPr>
            <w:t>(Investopedia , 2022)</w:t>
          </w:r>
          <w:r w:rsidR="00A15159">
            <w:rPr>
              <w:rFonts w:ascii="Times New Roman" w:hAnsi="Times New Roman" w:cs="Times New Roman"/>
            </w:rPr>
            <w:fldChar w:fldCharType="end"/>
          </w:r>
        </w:sdtContent>
      </w:sdt>
      <w:r w:rsidRPr="0091422F">
        <w:rPr>
          <w:rFonts w:ascii="Times New Roman" w:hAnsi="Times New Roman" w:cs="Times New Roman"/>
        </w:rPr>
        <w:t>.</w:t>
      </w:r>
    </w:p>
    <w:p w14:paraId="0E69F1BB" w14:textId="77777777" w:rsidR="00466E09" w:rsidRPr="00466E09" w:rsidRDefault="00466E09" w:rsidP="00466E09">
      <w:pPr>
        <w:spacing w:line="360" w:lineRule="auto"/>
        <w:jc w:val="both"/>
        <w:rPr>
          <w:rFonts w:ascii="Times New Roman" w:hAnsi="Times New Roman" w:cs="Times New Roman"/>
        </w:rPr>
      </w:pPr>
      <w:r w:rsidRPr="00466E09">
        <w:rPr>
          <w:rFonts w:ascii="Times New Roman" w:hAnsi="Times New Roman" w:cs="Times New Roman"/>
        </w:rPr>
        <w:t>By implementing a data warehouse, James Cropper PLC could integrate data from customer service, planning, purchasing, and assembly line platforms. It can be difficult to identify trends or inefficiencies when data is currently scattered across disparate databases or spreadsheets. A centralized data warehouse (DW) system would provide a single, consistent view of the organization’s performance.</w:t>
      </w:r>
    </w:p>
    <w:p w14:paraId="33639245" w14:textId="5B00413F" w:rsidR="00A15159" w:rsidRDefault="00466E09" w:rsidP="00466E09">
      <w:pPr>
        <w:spacing w:line="360" w:lineRule="auto"/>
        <w:jc w:val="both"/>
        <w:rPr>
          <w:rFonts w:ascii="Times New Roman" w:hAnsi="Times New Roman" w:cs="Times New Roman"/>
        </w:rPr>
      </w:pPr>
      <w:r w:rsidRPr="00466E09">
        <w:rPr>
          <w:rFonts w:ascii="Times New Roman" w:hAnsi="Times New Roman" w:cs="Times New Roman"/>
        </w:rPr>
        <w:t xml:space="preserve">Production managers could monitor machine performance, downtime, and defect rates in the field, while purchasing teams could track supplier costs and reliability. To determine which </w:t>
      </w:r>
      <w:r w:rsidRPr="00466E09">
        <w:rPr>
          <w:rFonts w:ascii="Times New Roman" w:hAnsi="Times New Roman" w:cs="Times New Roman"/>
        </w:rPr>
        <w:lastRenderedPageBreak/>
        <w:t>goods and packaging designs are generating the most interest or best align with sustainability goals, marketing departments could integrate sales data with consumer feedback.</w:t>
      </w:r>
    </w:p>
    <w:p w14:paraId="00AD189A" w14:textId="70CF1186" w:rsidR="00C764F6" w:rsidRPr="00C764F6" w:rsidRDefault="00C764F6" w:rsidP="00C764F6">
      <w:pPr>
        <w:spacing w:line="360" w:lineRule="auto"/>
        <w:jc w:val="both"/>
        <w:rPr>
          <w:rFonts w:ascii="Times New Roman" w:hAnsi="Times New Roman" w:cs="Times New Roman"/>
        </w:rPr>
      </w:pPr>
      <w:r w:rsidRPr="00C764F6">
        <w:rPr>
          <w:rFonts w:ascii="Times New Roman" w:hAnsi="Times New Roman" w:cs="Times New Roman"/>
        </w:rPr>
        <w:t>Additionally, one of James Cropper's top concerns, sustainability reporting, might be supported by the DW. It is possible to continuously collect and combine environmental data with operational and financial data, including energy consumption, emissions, and recycling performance</w:t>
      </w:r>
      <w:sdt>
        <w:sdtPr>
          <w:rPr>
            <w:rFonts w:ascii="Times New Roman" w:hAnsi="Times New Roman" w:cs="Times New Roman"/>
          </w:rPr>
          <w:id w:val="404265828"/>
          <w:citation/>
        </w:sdtPr>
        <w:sdtEndPr/>
        <w:sdtContent>
          <w:r w:rsidR="00C85FB6">
            <w:rPr>
              <w:rFonts w:ascii="Times New Roman" w:hAnsi="Times New Roman" w:cs="Times New Roman"/>
            </w:rPr>
            <w:fldChar w:fldCharType="begin"/>
          </w:r>
          <w:r w:rsidR="00C85FB6">
            <w:rPr>
              <w:rFonts w:ascii="Times New Roman" w:hAnsi="Times New Roman" w:cs="Times New Roman"/>
            </w:rPr>
            <w:instrText xml:space="preserve"> CITATION PIT24 \l 2057 </w:instrText>
          </w:r>
          <w:r w:rsidR="00C85FB6">
            <w:rPr>
              <w:rFonts w:ascii="Times New Roman" w:hAnsi="Times New Roman" w:cs="Times New Roman"/>
            </w:rPr>
            <w:fldChar w:fldCharType="separate"/>
          </w:r>
          <w:r w:rsidR="00C85FB6">
            <w:rPr>
              <w:rFonts w:ascii="Times New Roman" w:hAnsi="Times New Roman" w:cs="Times New Roman"/>
              <w:noProof/>
            </w:rPr>
            <w:t xml:space="preserve"> </w:t>
          </w:r>
          <w:r w:rsidR="00C85FB6" w:rsidRPr="00C85FB6">
            <w:rPr>
              <w:rFonts w:ascii="Times New Roman" w:hAnsi="Times New Roman" w:cs="Times New Roman"/>
              <w:noProof/>
            </w:rPr>
            <w:t>(PITA- Paper Industry Technical Association , 2024)</w:t>
          </w:r>
          <w:r w:rsidR="00C85FB6">
            <w:rPr>
              <w:rFonts w:ascii="Times New Roman" w:hAnsi="Times New Roman" w:cs="Times New Roman"/>
            </w:rPr>
            <w:fldChar w:fldCharType="end"/>
          </w:r>
        </w:sdtContent>
      </w:sdt>
      <w:sdt>
        <w:sdtPr>
          <w:rPr>
            <w:rFonts w:ascii="Times New Roman" w:hAnsi="Times New Roman" w:cs="Times New Roman"/>
          </w:rPr>
          <w:id w:val="-1380472365"/>
          <w:citation/>
        </w:sdtPr>
        <w:sdtEndPr/>
        <w:sdtContent>
          <w:r w:rsidR="0032397C">
            <w:rPr>
              <w:rFonts w:ascii="Times New Roman" w:hAnsi="Times New Roman" w:cs="Times New Roman"/>
            </w:rPr>
            <w:fldChar w:fldCharType="begin"/>
          </w:r>
          <w:r w:rsidR="0032397C">
            <w:rPr>
              <w:rFonts w:ascii="Times New Roman" w:hAnsi="Times New Roman" w:cs="Times New Roman"/>
            </w:rPr>
            <w:instrText xml:space="preserve"> CITATION Jam25 \l 2057 </w:instrText>
          </w:r>
          <w:r w:rsidR="0032397C">
            <w:rPr>
              <w:rFonts w:ascii="Times New Roman" w:hAnsi="Times New Roman" w:cs="Times New Roman"/>
            </w:rPr>
            <w:fldChar w:fldCharType="separate"/>
          </w:r>
          <w:r w:rsidR="0032397C">
            <w:rPr>
              <w:rFonts w:ascii="Times New Roman" w:hAnsi="Times New Roman" w:cs="Times New Roman"/>
              <w:noProof/>
            </w:rPr>
            <w:t xml:space="preserve"> </w:t>
          </w:r>
          <w:r w:rsidR="0032397C" w:rsidRPr="0032397C">
            <w:rPr>
              <w:rFonts w:ascii="Times New Roman" w:hAnsi="Times New Roman" w:cs="Times New Roman"/>
              <w:noProof/>
            </w:rPr>
            <w:t>(James Cropper, 2025)</w:t>
          </w:r>
          <w:r w:rsidR="0032397C">
            <w:rPr>
              <w:rFonts w:ascii="Times New Roman" w:hAnsi="Times New Roman" w:cs="Times New Roman"/>
            </w:rPr>
            <w:fldChar w:fldCharType="end"/>
          </w:r>
        </w:sdtContent>
      </w:sdt>
      <w:r w:rsidRPr="00C764F6">
        <w:rPr>
          <w:rFonts w:ascii="Times New Roman" w:hAnsi="Times New Roman" w:cs="Times New Roman"/>
        </w:rPr>
        <w:t>. After that, decision-makers could see how efficiency gains relate to environmental results.</w:t>
      </w:r>
    </w:p>
    <w:p w14:paraId="358181FB" w14:textId="7FB3B602" w:rsidR="00466E09" w:rsidRDefault="00C764F6" w:rsidP="00C764F6">
      <w:pPr>
        <w:spacing w:line="360" w:lineRule="auto"/>
        <w:jc w:val="both"/>
        <w:rPr>
          <w:rFonts w:ascii="Times New Roman" w:hAnsi="Times New Roman" w:cs="Times New Roman"/>
        </w:rPr>
      </w:pPr>
      <w:r w:rsidRPr="00C764F6">
        <w:rPr>
          <w:rFonts w:ascii="Times New Roman" w:hAnsi="Times New Roman" w:cs="Times New Roman"/>
        </w:rPr>
        <w:t>The DW would support data-driven planning from a strategic standpoint. Executives might explore "what-if" scenarios by running queries, such as assessing the impact of new production technology or forecasting the impact of rising raw material prices. Agile reactions to changes in the market or supply chain interruptions would also be made possible by real-time or nearly real-time data updates.</w:t>
      </w:r>
    </w:p>
    <w:p w14:paraId="66E5B086" w14:textId="48F59227" w:rsidR="00F02942" w:rsidRDefault="00F02942" w:rsidP="00C764F6">
      <w:pPr>
        <w:spacing w:line="360" w:lineRule="auto"/>
        <w:jc w:val="both"/>
        <w:rPr>
          <w:rFonts w:ascii="Times New Roman" w:hAnsi="Times New Roman" w:cs="Times New Roman"/>
        </w:rPr>
      </w:pPr>
      <w:r w:rsidRPr="00F02942">
        <w:rPr>
          <w:rFonts w:ascii="Times New Roman" w:hAnsi="Times New Roman" w:cs="Times New Roman"/>
        </w:rPr>
        <w:t>Through the integration of semi-structured data, such as customer surveys, and structured data, such as production quantities, James Cropper could produce a more comprehensive picture of its business environment. The DW serves as the skeleton of the BI system, supplying the groundwork for machine learning apps, complex analytics, and visual dashboards that direct strategic development and innovation.</w:t>
      </w:r>
    </w:p>
    <w:p w14:paraId="7E3E8C5B" w14:textId="77777777" w:rsidR="006C5A40" w:rsidRDefault="006C5A40" w:rsidP="00C764F6">
      <w:pPr>
        <w:spacing w:line="360" w:lineRule="auto"/>
        <w:jc w:val="both"/>
        <w:rPr>
          <w:rFonts w:ascii="Times New Roman" w:hAnsi="Times New Roman" w:cs="Times New Roman"/>
        </w:rPr>
      </w:pPr>
    </w:p>
    <w:p w14:paraId="295C9448" w14:textId="340A6731" w:rsidR="006C5A40" w:rsidRDefault="006C5A40" w:rsidP="00BA68A5">
      <w:pPr>
        <w:pStyle w:val="Heading1"/>
      </w:pPr>
      <w:bookmarkStart w:id="8" w:name="_Toc211339437"/>
      <w:r>
        <w:rPr>
          <w:rFonts w:ascii="Times New Roman" w:hAnsi="Times New Roman" w:cs="Times New Roman"/>
        </w:rPr>
        <w:t xml:space="preserve">4) </w:t>
      </w:r>
      <w:r w:rsidR="00DD4E3F" w:rsidRPr="00BA68A5">
        <w:t>Data Mining Techniques</w:t>
      </w:r>
      <w:bookmarkEnd w:id="8"/>
    </w:p>
    <w:p w14:paraId="5D9FBF97" w14:textId="77777777" w:rsidR="00BA68A5" w:rsidRDefault="00BA68A5" w:rsidP="00BA68A5"/>
    <w:p w14:paraId="390DC898" w14:textId="04522829" w:rsidR="00613785" w:rsidRPr="00613785" w:rsidRDefault="00613785" w:rsidP="00613785">
      <w:pPr>
        <w:spacing w:line="360" w:lineRule="auto"/>
        <w:jc w:val="both"/>
        <w:rPr>
          <w:rFonts w:ascii="Times New Roman" w:hAnsi="Times New Roman" w:cs="Times New Roman"/>
        </w:rPr>
      </w:pPr>
      <w:r w:rsidRPr="00613785">
        <w:rPr>
          <w:rFonts w:ascii="Times New Roman" w:hAnsi="Times New Roman" w:cs="Times New Roman"/>
        </w:rPr>
        <w:t>Data mining finds patterns, anomalies, and correlations in large data sets to predict outcomes. This helps companies increase sales, reduce costs, improve customer satisfaction, mitigate risk, and make better, data-driven decisions</w:t>
      </w:r>
      <w:sdt>
        <w:sdtPr>
          <w:rPr>
            <w:rFonts w:ascii="Times New Roman" w:hAnsi="Times New Roman" w:cs="Times New Roman"/>
          </w:rPr>
          <w:id w:val="1820688520"/>
          <w:citation/>
        </w:sdtPr>
        <w:sdtEndPr/>
        <w:sdtContent>
          <w:r w:rsidR="00F040D2">
            <w:rPr>
              <w:rFonts w:ascii="Times New Roman" w:hAnsi="Times New Roman" w:cs="Times New Roman"/>
            </w:rPr>
            <w:fldChar w:fldCharType="begin"/>
          </w:r>
          <w:r w:rsidR="00F040D2">
            <w:rPr>
              <w:rFonts w:ascii="Times New Roman" w:hAnsi="Times New Roman" w:cs="Times New Roman"/>
            </w:rPr>
            <w:instrText xml:space="preserve"> CITATION SAP25 \l 2057 </w:instrText>
          </w:r>
          <w:r w:rsidR="00F040D2">
            <w:rPr>
              <w:rFonts w:ascii="Times New Roman" w:hAnsi="Times New Roman" w:cs="Times New Roman"/>
            </w:rPr>
            <w:fldChar w:fldCharType="separate"/>
          </w:r>
          <w:r w:rsidR="00F040D2">
            <w:rPr>
              <w:rFonts w:ascii="Times New Roman" w:hAnsi="Times New Roman" w:cs="Times New Roman"/>
              <w:noProof/>
            </w:rPr>
            <w:t xml:space="preserve"> </w:t>
          </w:r>
          <w:r w:rsidR="00F040D2" w:rsidRPr="00F040D2">
            <w:rPr>
              <w:rFonts w:ascii="Times New Roman" w:hAnsi="Times New Roman" w:cs="Times New Roman"/>
              <w:noProof/>
            </w:rPr>
            <w:t>(SAP, 2025)</w:t>
          </w:r>
          <w:r w:rsidR="00F040D2">
            <w:rPr>
              <w:rFonts w:ascii="Times New Roman" w:hAnsi="Times New Roman" w:cs="Times New Roman"/>
            </w:rPr>
            <w:fldChar w:fldCharType="end"/>
          </w:r>
        </w:sdtContent>
      </w:sdt>
      <w:r w:rsidRPr="00613785">
        <w:rPr>
          <w:rFonts w:ascii="Times New Roman" w:hAnsi="Times New Roman" w:cs="Times New Roman"/>
        </w:rPr>
        <w:t>.</w:t>
      </w:r>
    </w:p>
    <w:p w14:paraId="31DB41B4" w14:textId="6E4739D0" w:rsidR="00BA68A5" w:rsidRDefault="00613785" w:rsidP="00613785">
      <w:pPr>
        <w:spacing w:line="360" w:lineRule="auto"/>
        <w:jc w:val="both"/>
        <w:rPr>
          <w:rFonts w:ascii="Times New Roman" w:hAnsi="Times New Roman" w:cs="Times New Roman"/>
        </w:rPr>
      </w:pPr>
      <w:r w:rsidRPr="00613785">
        <w:rPr>
          <w:rFonts w:ascii="Times New Roman" w:hAnsi="Times New Roman" w:cs="Times New Roman"/>
        </w:rPr>
        <w:t>Through data-driven insights and predictive capabilities, clustering and regression analysis can help James Cropper PLC make better decisions, improve customer connections, increase revenue, and reduce risk.</w:t>
      </w:r>
    </w:p>
    <w:p w14:paraId="6E6767AB" w14:textId="7AFF9446" w:rsidR="005D43F2" w:rsidRDefault="000E0FF3" w:rsidP="00613785">
      <w:pPr>
        <w:spacing w:line="360" w:lineRule="auto"/>
        <w:jc w:val="both"/>
        <w:rPr>
          <w:rFonts w:ascii="Times New Roman" w:hAnsi="Times New Roman" w:cs="Times New Roman"/>
        </w:rPr>
      </w:pPr>
      <w:r w:rsidRPr="000E0FF3">
        <w:rPr>
          <w:rFonts w:ascii="Times New Roman" w:hAnsi="Times New Roman" w:cs="Times New Roman"/>
        </w:rPr>
        <w:t>Grouping data elements with similar attributes is known as clustering. Clustering could be utilised to divide up James Cropper's clientele according on their sustainability or buying habits. For example, customers who value eco-friendly packaging might make up one cluster, while those who are interested in high-end finishes might make up another. Targeted product development and marketing tactics are made possible by an understanding of these segments</w:t>
      </w:r>
      <w:sdt>
        <w:sdtPr>
          <w:rPr>
            <w:rFonts w:ascii="Times New Roman" w:hAnsi="Times New Roman" w:cs="Times New Roman"/>
          </w:rPr>
          <w:id w:val="1374962330"/>
          <w:citation/>
        </w:sdtPr>
        <w:sdtEndPr/>
        <w:sdtContent>
          <w:r w:rsidR="00E14668">
            <w:rPr>
              <w:rFonts w:ascii="Times New Roman" w:hAnsi="Times New Roman" w:cs="Times New Roman"/>
            </w:rPr>
            <w:fldChar w:fldCharType="begin"/>
          </w:r>
          <w:r w:rsidR="00E14668">
            <w:rPr>
              <w:rFonts w:ascii="Times New Roman" w:hAnsi="Times New Roman" w:cs="Times New Roman"/>
            </w:rPr>
            <w:instrText xml:space="preserve"> CITATION Jam23 \l 2057 </w:instrText>
          </w:r>
          <w:r w:rsidR="00E14668">
            <w:rPr>
              <w:rFonts w:ascii="Times New Roman" w:hAnsi="Times New Roman" w:cs="Times New Roman"/>
            </w:rPr>
            <w:fldChar w:fldCharType="separate"/>
          </w:r>
          <w:r w:rsidR="00E14668">
            <w:rPr>
              <w:rFonts w:ascii="Times New Roman" w:hAnsi="Times New Roman" w:cs="Times New Roman"/>
              <w:noProof/>
            </w:rPr>
            <w:t xml:space="preserve"> </w:t>
          </w:r>
          <w:r w:rsidR="00E14668" w:rsidRPr="00E14668">
            <w:rPr>
              <w:rFonts w:ascii="Times New Roman" w:hAnsi="Times New Roman" w:cs="Times New Roman"/>
              <w:noProof/>
            </w:rPr>
            <w:t>(James Cropper, 2023)</w:t>
          </w:r>
          <w:r w:rsidR="00E14668">
            <w:rPr>
              <w:rFonts w:ascii="Times New Roman" w:hAnsi="Times New Roman" w:cs="Times New Roman"/>
            </w:rPr>
            <w:fldChar w:fldCharType="end"/>
          </w:r>
        </w:sdtContent>
      </w:sdt>
      <w:r w:rsidRPr="000E0FF3">
        <w:rPr>
          <w:rFonts w:ascii="Times New Roman" w:hAnsi="Times New Roman" w:cs="Times New Roman"/>
        </w:rPr>
        <w:t>.</w:t>
      </w:r>
    </w:p>
    <w:p w14:paraId="1B05D9D0" w14:textId="0D36F78F" w:rsidR="00E14668" w:rsidRDefault="00240635" w:rsidP="00613785">
      <w:pPr>
        <w:spacing w:line="360" w:lineRule="auto"/>
        <w:jc w:val="both"/>
        <w:rPr>
          <w:rFonts w:ascii="Times New Roman" w:hAnsi="Times New Roman" w:cs="Times New Roman"/>
        </w:rPr>
      </w:pPr>
      <w:r w:rsidRPr="00240635">
        <w:rPr>
          <w:rFonts w:ascii="Times New Roman" w:hAnsi="Times New Roman" w:cs="Times New Roman"/>
        </w:rPr>
        <w:lastRenderedPageBreak/>
        <w:t>A continuous outcome dependent on one or more factors can be predicted with the aid of regression analysis. For instance, industrial output could be predicted by regression models based on variables such as energy usage, equipment utilisation, and raw material quality. The business would be able to better plan maintenance schedules or anticipate bottlenecks as a result</w:t>
      </w:r>
      <w:sdt>
        <w:sdtPr>
          <w:rPr>
            <w:rFonts w:ascii="Times New Roman" w:hAnsi="Times New Roman" w:cs="Times New Roman"/>
          </w:rPr>
          <w:id w:val="453917333"/>
          <w:citation/>
        </w:sdtPr>
        <w:sdtEndPr/>
        <w:sdtContent>
          <w:r w:rsidR="0087324B">
            <w:rPr>
              <w:rFonts w:ascii="Times New Roman" w:hAnsi="Times New Roman" w:cs="Times New Roman"/>
            </w:rPr>
            <w:fldChar w:fldCharType="begin"/>
          </w:r>
          <w:r w:rsidR="0087324B">
            <w:rPr>
              <w:rFonts w:ascii="Times New Roman" w:hAnsi="Times New Roman" w:cs="Times New Roman"/>
            </w:rPr>
            <w:instrText xml:space="preserve"> CITATION Jam251 \l 2057 </w:instrText>
          </w:r>
          <w:r w:rsidR="0087324B">
            <w:rPr>
              <w:rFonts w:ascii="Times New Roman" w:hAnsi="Times New Roman" w:cs="Times New Roman"/>
            </w:rPr>
            <w:fldChar w:fldCharType="separate"/>
          </w:r>
          <w:r w:rsidR="0087324B">
            <w:rPr>
              <w:rFonts w:ascii="Times New Roman" w:hAnsi="Times New Roman" w:cs="Times New Roman"/>
              <w:noProof/>
            </w:rPr>
            <w:t xml:space="preserve"> </w:t>
          </w:r>
          <w:r w:rsidR="0087324B" w:rsidRPr="0087324B">
            <w:rPr>
              <w:rFonts w:ascii="Times New Roman" w:hAnsi="Times New Roman" w:cs="Times New Roman"/>
              <w:noProof/>
            </w:rPr>
            <w:t>(James Cropper , 2025)</w:t>
          </w:r>
          <w:r w:rsidR="0087324B">
            <w:rPr>
              <w:rFonts w:ascii="Times New Roman" w:hAnsi="Times New Roman" w:cs="Times New Roman"/>
            </w:rPr>
            <w:fldChar w:fldCharType="end"/>
          </w:r>
        </w:sdtContent>
      </w:sdt>
      <w:r w:rsidRPr="00240635">
        <w:rPr>
          <w:rFonts w:ascii="Times New Roman" w:hAnsi="Times New Roman" w:cs="Times New Roman"/>
        </w:rPr>
        <w:t>.</w:t>
      </w:r>
    </w:p>
    <w:p w14:paraId="661FD815" w14:textId="56C0CFEA" w:rsidR="003964EC" w:rsidRDefault="001B6DD2" w:rsidP="00613785">
      <w:pPr>
        <w:spacing w:line="360" w:lineRule="auto"/>
        <w:jc w:val="both"/>
        <w:rPr>
          <w:rFonts w:ascii="Times New Roman" w:hAnsi="Times New Roman" w:cs="Times New Roman"/>
        </w:rPr>
      </w:pPr>
      <w:r w:rsidRPr="001B6DD2">
        <w:rPr>
          <w:rFonts w:ascii="Times New Roman" w:hAnsi="Times New Roman" w:cs="Times New Roman"/>
        </w:rPr>
        <w:t>The best option will rely on how well data mining techniques work with the data warehouse of James Cropper PLC. Tools such as RapidMiner and SPSS can perform data mining techniques efficiently. Through the identification of possibilities for resource optimisation and waste reduction, the use of these strategies improves prediction accuracy and helps sustainability activities. Regression and clustering allow the business to forecast results, find hidden trends, and enhance decision-making. In the end, data mining turns operational data into insights that can be use, which promotes innovation, operational effectiveness, and strategic expansion. All departments are now better equipped to make choices based on facts, enhance performance, and match corporate operations with long-term sustainability objectives.</w:t>
      </w:r>
    </w:p>
    <w:p w14:paraId="39C513B6" w14:textId="77777777" w:rsidR="00EF0972" w:rsidRDefault="00EF0972" w:rsidP="00613785">
      <w:pPr>
        <w:spacing w:line="360" w:lineRule="auto"/>
        <w:jc w:val="both"/>
        <w:rPr>
          <w:rFonts w:ascii="Times New Roman" w:hAnsi="Times New Roman" w:cs="Times New Roman"/>
        </w:rPr>
      </w:pPr>
    </w:p>
    <w:p w14:paraId="27F6E6D7" w14:textId="0C724320" w:rsidR="00E23142" w:rsidRDefault="001E490C" w:rsidP="001E490C">
      <w:pPr>
        <w:pStyle w:val="Heading1"/>
      </w:pPr>
      <w:bookmarkStart w:id="9" w:name="_Toc211339438"/>
      <w:r>
        <w:t xml:space="preserve">5) </w:t>
      </w:r>
      <w:r w:rsidRPr="001E490C">
        <w:t>Forward-looking analysis</w:t>
      </w:r>
      <w:bookmarkEnd w:id="9"/>
    </w:p>
    <w:p w14:paraId="5E3F51CC" w14:textId="77777777" w:rsidR="00E2483D" w:rsidRDefault="00E2483D" w:rsidP="00613785">
      <w:pPr>
        <w:spacing w:line="360" w:lineRule="auto"/>
        <w:jc w:val="both"/>
        <w:rPr>
          <w:rFonts w:ascii="Times New Roman" w:hAnsi="Times New Roman" w:cs="Times New Roman"/>
        </w:rPr>
      </w:pPr>
    </w:p>
    <w:p w14:paraId="33B734F0" w14:textId="61D68F34" w:rsidR="009B123E" w:rsidRDefault="00887781" w:rsidP="00103B34">
      <w:pPr>
        <w:spacing w:line="360" w:lineRule="auto"/>
        <w:jc w:val="both"/>
        <w:rPr>
          <w:rFonts w:ascii="Times New Roman" w:hAnsi="Times New Roman" w:cs="Times New Roman"/>
        </w:rPr>
      </w:pPr>
      <w:r w:rsidRPr="00887781">
        <w:rPr>
          <w:rFonts w:ascii="Times New Roman" w:hAnsi="Times New Roman" w:cs="Times New Roman"/>
        </w:rPr>
        <w:t>According to Cote (2021), predictive analytics forecasts future patterns and occurrences to inform strategic choices using previous data. In companies like James Cropper PLC, methods such as regression analysis can identify correlations between variables, enabling precise result prediction and proactive planning for maintenance, financial forecasting, and operational efficiency.</w:t>
      </w:r>
      <w:r>
        <w:rPr>
          <w:rFonts w:ascii="Times New Roman" w:hAnsi="Times New Roman" w:cs="Times New Roman"/>
        </w:rPr>
        <w:t xml:space="preserve"> </w:t>
      </w:r>
      <w:r w:rsidR="00103B34" w:rsidRPr="00103B34">
        <w:rPr>
          <w:rFonts w:ascii="Times New Roman" w:hAnsi="Times New Roman" w:cs="Times New Roman"/>
        </w:rPr>
        <w:t>Production planning, sales forecasting, and environmental initiatives may all be aided by predictive analytics for James Cropper PLC. Three programs are especially well-suited for this: Excel, SPSS, and Power BI.</w:t>
      </w:r>
    </w:p>
    <w:p w14:paraId="1A56EA38" w14:textId="77777777" w:rsidR="00775A62" w:rsidRDefault="00775A62" w:rsidP="00103B34">
      <w:pPr>
        <w:spacing w:line="360" w:lineRule="auto"/>
        <w:jc w:val="both"/>
        <w:rPr>
          <w:rFonts w:ascii="Times New Roman" w:hAnsi="Times New Roman" w:cs="Times New Roman"/>
        </w:rPr>
      </w:pPr>
    </w:p>
    <w:p w14:paraId="4CE316E3" w14:textId="59BBB1F3" w:rsidR="0039574A" w:rsidRDefault="00590F58" w:rsidP="00590F58">
      <w:pPr>
        <w:pStyle w:val="Heading2"/>
      </w:pPr>
      <w:bookmarkStart w:id="10" w:name="_Toc211339439"/>
      <w:r>
        <w:t>5.1) Excel</w:t>
      </w:r>
      <w:bookmarkEnd w:id="10"/>
    </w:p>
    <w:p w14:paraId="4EDBD14B" w14:textId="644D10AD" w:rsidR="00276409" w:rsidRDefault="00A76715" w:rsidP="009664B2">
      <w:pPr>
        <w:spacing w:line="360" w:lineRule="auto"/>
        <w:jc w:val="both"/>
        <w:rPr>
          <w:rFonts w:ascii="Times New Roman" w:hAnsi="Times New Roman" w:cs="Times New Roman"/>
        </w:rPr>
      </w:pPr>
      <w:r w:rsidRPr="00A76715">
        <w:rPr>
          <w:rFonts w:ascii="Times New Roman" w:hAnsi="Times New Roman" w:cs="Times New Roman"/>
        </w:rPr>
        <w:t>For scenario modelling and smaller-scale predictive analysis, Excel is still a useful tool, despite its simplicity. Because James Cropper's staff is familiar with it, the system is helpful for regular forecasting tasks, such as monitoring cost fluctuations or seasonal demand</w:t>
      </w:r>
      <w:sdt>
        <w:sdtPr>
          <w:rPr>
            <w:rFonts w:ascii="Times New Roman" w:hAnsi="Times New Roman" w:cs="Times New Roman"/>
          </w:rPr>
          <w:id w:val="-2067781864"/>
          <w:citation/>
        </w:sdtPr>
        <w:sdtEndPr/>
        <w:sdtContent>
          <w:r w:rsidR="0092274D">
            <w:rPr>
              <w:rFonts w:ascii="Times New Roman" w:hAnsi="Times New Roman" w:cs="Times New Roman"/>
            </w:rPr>
            <w:fldChar w:fldCharType="begin"/>
          </w:r>
          <w:r w:rsidR="0092274D">
            <w:rPr>
              <w:rFonts w:ascii="Times New Roman" w:hAnsi="Times New Roman" w:cs="Times New Roman"/>
            </w:rPr>
            <w:instrText xml:space="preserve"> CITATION Jam21 \l 2057 </w:instrText>
          </w:r>
          <w:r w:rsidR="0092274D">
            <w:rPr>
              <w:rFonts w:ascii="Times New Roman" w:hAnsi="Times New Roman" w:cs="Times New Roman"/>
            </w:rPr>
            <w:fldChar w:fldCharType="separate"/>
          </w:r>
          <w:r w:rsidR="0092274D">
            <w:rPr>
              <w:rFonts w:ascii="Times New Roman" w:hAnsi="Times New Roman" w:cs="Times New Roman"/>
              <w:noProof/>
            </w:rPr>
            <w:t xml:space="preserve"> </w:t>
          </w:r>
          <w:r w:rsidR="0092274D" w:rsidRPr="0092274D">
            <w:rPr>
              <w:rFonts w:ascii="Times New Roman" w:hAnsi="Times New Roman" w:cs="Times New Roman"/>
              <w:noProof/>
            </w:rPr>
            <w:t>(James Cropper PLC , 2021)</w:t>
          </w:r>
          <w:r w:rsidR="0092274D">
            <w:rPr>
              <w:rFonts w:ascii="Times New Roman" w:hAnsi="Times New Roman" w:cs="Times New Roman"/>
            </w:rPr>
            <w:fldChar w:fldCharType="end"/>
          </w:r>
        </w:sdtContent>
      </w:sdt>
      <w:r w:rsidRPr="00A76715">
        <w:rPr>
          <w:rFonts w:ascii="Times New Roman" w:hAnsi="Times New Roman" w:cs="Times New Roman"/>
        </w:rPr>
        <w:t>.</w:t>
      </w:r>
    </w:p>
    <w:p w14:paraId="51B7DC8C" w14:textId="1A66C3EA" w:rsidR="009664B2" w:rsidRDefault="009664B2" w:rsidP="00A52C87">
      <w:pPr>
        <w:pStyle w:val="Heading2"/>
        <w:rPr>
          <w:shd w:val="clear" w:color="auto" w:fill="FFFFFF"/>
        </w:rPr>
      </w:pPr>
      <w:bookmarkStart w:id="11" w:name="_Toc211339440"/>
      <w:r>
        <w:lastRenderedPageBreak/>
        <w:t>5.2) SPSS (</w:t>
      </w:r>
      <w:r w:rsidR="00A52C87" w:rsidRPr="00A52C87">
        <w:rPr>
          <w:shd w:val="clear" w:color="auto" w:fill="FFFFFF"/>
        </w:rPr>
        <w:t>Statistical Package for the Social Sciences</w:t>
      </w:r>
      <w:r w:rsidR="00A52C87">
        <w:rPr>
          <w:shd w:val="clear" w:color="auto" w:fill="FFFFFF"/>
        </w:rPr>
        <w:t>)</w:t>
      </w:r>
      <w:bookmarkEnd w:id="11"/>
    </w:p>
    <w:p w14:paraId="1C84D877" w14:textId="07E6EAD3" w:rsidR="006834D8" w:rsidRDefault="005126C6" w:rsidP="00A52C87">
      <w:pPr>
        <w:spacing w:line="360" w:lineRule="auto"/>
        <w:jc w:val="both"/>
        <w:rPr>
          <w:rFonts w:ascii="Times New Roman" w:hAnsi="Times New Roman" w:cs="Times New Roman"/>
        </w:rPr>
      </w:pPr>
      <w:r w:rsidRPr="005126C6">
        <w:rPr>
          <w:rFonts w:ascii="Times New Roman" w:hAnsi="Times New Roman" w:cs="Times New Roman"/>
        </w:rPr>
        <w:t xml:space="preserve">For further in-depth statistical analysis, SPSS is perfect. Regression, decision trees, and time-series forecasting are among the sophisticated predictive methods it offers. James Cropper analysts might utilise SPSS to forecast demand for </w:t>
      </w:r>
      <w:r w:rsidR="0011590C" w:rsidRPr="005126C6">
        <w:rPr>
          <w:rFonts w:ascii="Times New Roman" w:hAnsi="Times New Roman" w:cs="Times New Roman"/>
        </w:rPr>
        <w:t>paper</w:t>
      </w:r>
      <w:r w:rsidRPr="005126C6">
        <w:rPr>
          <w:rFonts w:ascii="Times New Roman" w:hAnsi="Times New Roman" w:cs="Times New Roman"/>
        </w:rPr>
        <w:t xml:space="preserve"> kinds or evaluate how changes in raw materials affect production and quality</w:t>
      </w:r>
      <w:sdt>
        <w:sdtPr>
          <w:rPr>
            <w:rFonts w:ascii="Times New Roman" w:hAnsi="Times New Roman" w:cs="Times New Roman"/>
          </w:rPr>
          <w:id w:val="1311288530"/>
          <w:citation/>
        </w:sdtPr>
        <w:sdtEndPr/>
        <w:sdtContent>
          <w:r w:rsidR="0011590C">
            <w:rPr>
              <w:rFonts w:ascii="Times New Roman" w:hAnsi="Times New Roman" w:cs="Times New Roman"/>
            </w:rPr>
            <w:fldChar w:fldCharType="begin"/>
          </w:r>
          <w:r w:rsidR="0011590C">
            <w:rPr>
              <w:rFonts w:ascii="Times New Roman" w:hAnsi="Times New Roman" w:cs="Times New Roman"/>
            </w:rPr>
            <w:instrText xml:space="preserve"> CITATION Jam21 \l 2057 </w:instrText>
          </w:r>
          <w:r w:rsidR="0011590C">
            <w:rPr>
              <w:rFonts w:ascii="Times New Roman" w:hAnsi="Times New Roman" w:cs="Times New Roman"/>
            </w:rPr>
            <w:fldChar w:fldCharType="separate"/>
          </w:r>
          <w:r w:rsidR="0011590C">
            <w:rPr>
              <w:rFonts w:ascii="Times New Roman" w:hAnsi="Times New Roman" w:cs="Times New Roman"/>
              <w:noProof/>
            </w:rPr>
            <w:t xml:space="preserve"> </w:t>
          </w:r>
          <w:r w:rsidR="0011590C" w:rsidRPr="0011590C">
            <w:rPr>
              <w:rFonts w:ascii="Times New Roman" w:hAnsi="Times New Roman" w:cs="Times New Roman"/>
              <w:noProof/>
            </w:rPr>
            <w:t>(James Cropper PLC , 2021)</w:t>
          </w:r>
          <w:r w:rsidR="0011590C">
            <w:rPr>
              <w:rFonts w:ascii="Times New Roman" w:hAnsi="Times New Roman" w:cs="Times New Roman"/>
            </w:rPr>
            <w:fldChar w:fldCharType="end"/>
          </w:r>
        </w:sdtContent>
      </w:sdt>
      <w:r w:rsidRPr="005126C6">
        <w:rPr>
          <w:rFonts w:ascii="Times New Roman" w:hAnsi="Times New Roman" w:cs="Times New Roman"/>
        </w:rPr>
        <w:t>.</w:t>
      </w:r>
    </w:p>
    <w:p w14:paraId="53A684D0" w14:textId="77777777" w:rsidR="0011590C" w:rsidRDefault="0011590C" w:rsidP="00A52C87">
      <w:pPr>
        <w:spacing w:line="360" w:lineRule="auto"/>
        <w:jc w:val="both"/>
        <w:rPr>
          <w:rFonts w:ascii="Times New Roman" w:hAnsi="Times New Roman" w:cs="Times New Roman"/>
        </w:rPr>
      </w:pPr>
    </w:p>
    <w:p w14:paraId="1FA18CB5" w14:textId="151ACEEF" w:rsidR="0011590C" w:rsidRDefault="00316576" w:rsidP="009C4467">
      <w:pPr>
        <w:pStyle w:val="Heading2"/>
      </w:pPr>
      <w:bookmarkStart w:id="12" w:name="_Toc211339441"/>
      <w:r>
        <w:t xml:space="preserve">5.3 </w:t>
      </w:r>
      <w:r w:rsidR="009C4467">
        <w:t>Power BI</w:t>
      </w:r>
      <w:bookmarkEnd w:id="12"/>
      <w:r w:rsidR="009C4467">
        <w:t xml:space="preserve"> </w:t>
      </w:r>
    </w:p>
    <w:p w14:paraId="3FAE13E9" w14:textId="2D2F64E5" w:rsidR="009C4467" w:rsidRDefault="009C4467" w:rsidP="00A52C87">
      <w:pPr>
        <w:spacing w:line="360" w:lineRule="auto"/>
        <w:jc w:val="both"/>
        <w:rPr>
          <w:rFonts w:ascii="Times New Roman" w:hAnsi="Times New Roman" w:cs="Times New Roman"/>
        </w:rPr>
      </w:pPr>
      <w:r w:rsidRPr="009C4467">
        <w:rPr>
          <w:rFonts w:ascii="Times New Roman" w:hAnsi="Times New Roman" w:cs="Times New Roman"/>
        </w:rPr>
        <w:t>Power BI is a potent tool for real-time data integration and visualisation. With a direct connection to the business's data warehouse, managers may see real-time dashboards and forecasted visualisations. By identifying patterns in energy use or manufacturing efficiency, Power BI's machine learning integration enables the business to make proactive operational adjustments</w:t>
      </w:r>
      <w:sdt>
        <w:sdtPr>
          <w:rPr>
            <w:rFonts w:ascii="Times New Roman" w:hAnsi="Times New Roman" w:cs="Times New Roman"/>
          </w:rPr>
          <w:id w:val="899643412"/>
          <w:citation/>
        </w:sdtPr>
        <w:sdtEndPr/>
        <w:sdtContent>
          <w:r>
            <w:rPr>
              <w:rFonts w:ascii="Times New Roman" w:hAnsi="Times New Roman" w:cs="Times New Roman"/>
            </w:rPr>
            <w:fldChar w:fldCharType="begin"/>
          </w:r>
          <w:r>
            <w:rPr>
              <w:rFonts w:ascii="Times New Roman" w:hAnsi="Times New Roman" w:cs="Times New Roman"/>
            </w:rPr>
            <w:instrText xml:space="preserve"> CITATION Jam252 \l 2057 </w:instrText>
          </w:r>
          <w:r>
            <w:rPr>
              <w:rFonts w:ascii="Times New Roman" w:hAnsi="Times New Roman" w:cs="Times New Roman"/>
            </w:rPr>
            <w:fldChar w:fldCharType="separate"/>
          </w:r>
          <w:r>
            <w:rPr>
              <w:rFonts w:ascii="Times New Roman" w:hAnsi="Times New Roman" w:cs="Times New Roman"/>
              <w:noProof/>
            </w:rPr>
            <w:t xml:space="preserve"> </w:t>
          </w:r>
          <w:r w:rsidRPr="009C4467">
            <w:rPr>
              <w:rFonts w:ascii="Times New Roman" w:hAnsi="Times New Roman" w:cs="Times New Roman"/>
              <w:noProof/>
            </w:rPr>
            <w:t>(James Cropper PLC , 2025)</w:t>
          </w:r>
          <w:r>
            <w:rPr>
              <w:rFonts w:ascii="Times New Roman" w:hAnsi="Times New Roman" w:cs="Times New Roman"/>
            </w:rPr>
            <w:fldChar w:fldCharType="end"/>
          </w:r>
        </w:sdtContent>
      </w:sdt>
      <w:r w:rsidRPr="009C4467">
        <w:rPr>
          <w:rFonts w:ascii="Times New Roman" w:hAnsi="Times New Roman" w:cs="Times New Roman"/>
        </w:rPr>
        <w:t>.</w:t>
      </w:r>
    </w:p>
    <w:p w14:paraId="0C3C4007" w14:textId="77777777" w:rsidR="00125A2A" w:rsidRDefault="00125A2A" w:rsidP="00A52C87">
      <w:pPr>
        <w:spacing w:line="360" w:lineRule="auto"/>
        <w:jc w:val="both"/>
        <w:rPr>
          <w:rFonts w:ascii="Times New Roman" w:hAnsi="Times New Roman" w:cs="Times New Roman"/>
        </w:rPr>
      </w:pPr>
    </w:p>
    <w:p w14:paraId="23A5ADC2" w14:textId="7D90AE91" w:rsidR="00E4470E" w:rsidRDefault="00125A2A" w:rsidP="00A52C87">
      <w:pPr>
        <w:spacing w:line="360" w:lineRule="auto"/>
        <w:jc w:val="both"/>
        <w:rPr>
          <w:rFonts w:ascii="Times New Roman" w:hAnsi="Times New Roman" w:cs="Times New Roman"/>
        </w:rPr>
      </w:pPr>
      <w:r w:rsidRPr="00125A2A">
        <w:rPr>
          <w:rFonts w:ascii="Times New Roman" w:hAnsi="Times New Roman" w:cs="Times New Roman"/>
        </w:rPr>
        <w:t>With the versatility that these technologies provide—Power BI for integration and visualisation, SPSS for thorough analysis, and Excel for useful operational forecasting—a full predictive analytics ecosystem that supports James Cropper's strategic objectives is made possible.</w:t>
      </w:r>
    </w:p>
    <w:p w14:paraId="5117861B" w14:textId="77777777" w:rsidR="00125A2A" w:rsidRDefault="00125A2A" w:rsidP="00A52C87">
      <w:pPr>
        <w:spacing w:line="360" w:lineRule="auto"/>
        <w:jc w:val="both"/>
        <w:rPr>
          <w:rFonts w:ascii="Times New Roman" w:hAnsi="Times New Roman" w:cs="Times New Roman"/>
        </w:rPr>
      </w:pPr>
    </w:p>
    <w:p w14:paraId="78C0B58A" w14:textId="77777777" w:rsidR="00125A2A" w:rsidRDefault="00125A2A" w:rsidP="00A52C87">
      <w:pPr>
        <w:spacing w:line="360" w:lineRule="auto"/>
        <w:jc w:val="both"/>
        <w:rPr>
          <w:rFonts w:ascii="Times New Roman" w:hAnsi="Times New Roman" w:cs="Times New Roman"/>
        </w:rPr>
      </w:pPr>
    </w:p>
    <w:p w14:paraId="1389A57A" w14:textId="168FE655" w:rsidR="00125A2A" w:rsidRDefault="00125A2A" w:rsidP="0089729A">
      <w:pPr>
        <w:pStyle w:val="Heading1"/>
      </w:pPr>
      <w:bookmarkStart w:id="13" w:name="_Toc211339442"/>
      <w:r>
        <w:t>6</w:t>
      </w:r>
      <w:r w:rsidR="00B83D18">
        <w:t xml:space="preserve">) </w:t>
      </w:r>
      <w:r w:rsidR="002D18E9" w:rsidRPr="002D18E9">
        <w:t>Implications for the Safety of Data and Integrity</w:t>
      </w:r>
      <w:bookmarkEnd w:id="13"/>
      <w:r w:rsidR="002D18E9" w:rsidRPr="002D18E9">
        <w:t xml:space="preserve">   </w:t>
      </w:r>
    </w:p>
    <w:p w14:paraId="12BAF16D" w14:textId="77777777" w:rsidR="0089729A" w:rsidRPr="0089729A" w:rsidRDefault="0089729A" w:rsidP="0089729A"/>
    <w:p w14:paraId="45C84956" w14:textId="77777777" w:rsidR="0089729A" w:rsidRPr="0089729A" w:rsidRDefault="0089729A" w:rsidP="0089729A">
      <w:pPr>
        <w:spacing w:line="360" w:lineRule="auto"/>
        <w:jc w:val="both"/>
        <w:rPr>
          <w:rFonts w:ascii="Times New Roman" w:hAnsi="Times New Roman" w:cs="Times New Roman"/>
        </w:rPr>
      </w:pPr>
      <w:r w:rsidRPr="0089729A">
        <w:rPr>
          <w:rFonts w:ascii="Times New Roman" w:hAnsi="Times New Roman" w:cs="Times New Roman"/>
        </w:rPr>
        <w:t>Strong security and ethical standards are necessary for the implementation of BI and analytics solutions. James Cropper PLC is responsible for making ensuring that all data collection, storage, and analysis adhere to the GDPR and other data protection laws. When relevant, suppliers, partners, and consumers should all give their explicit approval for the transparent use of data.</w:t>
      </w:r>
    </w:p>
    <w:p w14:paraId="487F7232" w14:textId="65F69622" w:rsidR="002D18E9" w:rsidRDefault="0089729A" w:rsidP="0089729A">
      <w:pPr>
        <w:spacing w:line="360" w:lineRule="auto"/>
        <w:jc w:val="both"/>
        <w:rPr>
          <w:rFonts w:ascii="Times New Roman" w:hAnsi="Times New Roman" w:cs="Times New Roman"/>
        </w:rPr>
      </w:pPr>
      <w:r w:rsidRPr="0089729A">
        <w:rPr>
          <w:rFonts w:ascii="Times New Roman" w:hAnsi="Times New Roman" w:cs="Times New Roman"/>
        </w:rPr>
        <w:t>Accountability and ownership of data are also very important. Access control systems and authentication processes should ensure that employees only have access to the information required for their jobs. It is recommended that sensitive operational or customer data be encrypted both in transit and in storage</w:t>
      </w:r>
      <w:sdt>
        <w:sdtPr>
          <w:rPr>
            <w:rFonts w:ascii="Times New Roman" w:hAnsi="Times New Roman" w:cs="Times New Roman"/>
          </w:rPr>
          <w:id w:val="375970225"/>
          <w:citation/>
        </w:sdtPr>
        <w:sdtEndPr/>
        <w:sdtContent>
          <w:r w:rsidR="00425CF5">
            <w:rPr>
              <w:rFonts w:ascii="Times New Roman" w:hAnsi="Times New Roman" w:cs="Times New Roman"/>
            </w:rPr>
            <w:fldChar w:fldCharType="begin"/>
          </w:r>
          <w:r w:rsidR="00425CF5">
            <w:rPr>
              <w:rFonts w:ascii="Times New Roman" w:hAnsi="Times New Roman" w:cs="Times New Roman"/>
            </w:rPr>
            <w:instrText xml:space="preserve"> CITATION Jam241 \l 2057 </w:instrText>
          </w:r>
          <w:r w:rsidR="00425CF5">
            <w:rPr>
              <w:rFonts w:ascii="Times New Roman" w:hAnsi="Times New Roman" w:cs="Times New Roman"/>
            </w:rPr>
            <w:fldChar w:fldCharType="separate"/>
          </w:r>
          <w:r w:rsidR="00425CF5">
            <w:rPr>
              <w:rFonts w:ascii="Times New Roman" w:hAnsi="Times New Roman" w:cs="Times New Roman"/>
              <w:noProof/>
            </w:rPr>
            <w:t xml:space="preserve"> </w:t>
          </w:r>
          <w:r w:rsidR="00425CF5" w:rsidRPr="00425CF5">
            <w:rPr>
              <w:rFonts w:ascii="Times New Roman" w:hAnsi="Times New Roman" w:cs="Times New Roman"/>
              <w:noProof/>
            </w:rPr>
            <w:t>(James Cropper PLC , 2024)</w:t>
          </w:r>
          <w:r w:rsidR="00425CF5">
            <w:rPr>
              <w:rFonts w:ascii="Times New Roman" w:hAnsi="Times New Roman" w:cs="Times New Roman"/>
            </w:rPr>
            <w:fldChar w:fldCharType="end"/>
          </w:r>
        </w:sdtContent>
      </w:sdt>
      <w:r w:rsidRPr="0089729A">
        <w:rPr>
          <w:rFonts w:ascii="Times New Roman" w:hAnsi="Times New Roman" w:cs="Times New Roman"/>
        </w:rPr>
        <w:t>.</w:t>
      </w:r>
    </w:p>
    <w:p w14:paraId="34B9EBFB" w14:textId="6470A6B0" w:rsidR="00AD3C54" w:rsidRDefault="00AA3EBC" w:rsidP="0089729A">
      <w:pPr>
        <w:spacing w:line="360" w:lineRule="auto"/>
        <w:jc w:val="both"/>
        <w:rPr>
          <w:rFonts w:ascii="Times New Roman" w:hAnsi="Times New Roman" w:cs="Times New Roman"/>
        </w:rPr>
      </w:pPr>
      <w:r w:rsidRPr="00AA3EBC">
        <w:rPr>
          <w:rFonts w:ascii="Times New Roman" w:hAnsi="Times New Roman" w:cs="Times New Roman"/>
        </w:rPr>
        <w:t xml:space="preserve">In keeping with the changing criteria of the European Union Deforestation Regulation (EUDR), James Cropper PLC has teamed up with </w:t>
      </w:r>
      <w:proofErr w:type="spellStart"/>
      <w:r w:rsidRPr="00AA3EBC">
        <w:rPr>
          <w:rFonts w:ascii="Times New Roman" w:hAnsi="Times New Roman" w:cs="Times New Roman"/>
        </w:rPr>
        <w:t>Osapiens</w:t>
      </w:r>
      <w:proofErr w:type="spellEnd"/>
      <w:r w:rsidRPr="00AA3EBC">
        <w:rPr>
          <w:rFonts w:ascii="Times New Roman" w:hAnsi="Times New Roman" w:cs="Times New Roman"/>
        </w:rPr>
        <w:t xml:space="preserve">, demonstrating its dedication to moral and </w:t>
      </w:r>
      <w:r w:rsidRPr="00AA3EBC">
        <w:rPr>
          <w:rFonts w:ascii="Times New Roman" w:hAnsi="Times New Roman" w:cs="Times New Roman"/>
        </w:rPr>
        <w:lastRenderedPageBreak/>
        <w:t>sustainable business practices</w:t>
      </w:r>
      <w:r w:rsidR="002D7142">
        <w:rPr>
          <w:rFonts w:ascii="Times New Roman" w:hAnsi="Times New Roman" w:cs="Times New Roman"/>
          <w:noProof/>
        </w:rPr>
        <w:t xml:space="preserve"> according to </w:t>
      </w:r>
      <w:r w:rsidR="002D7142" w:rsidRPr="00530E56">
        <w:rPr>
          <w:rFonts w:ascii="Times New Roman" w:hAnsi="Times New Roman" w:cs="Times New Roman"/>
          <w:noProof/>
        </w:rPr>
        <w:t xml:space="preserve">Packaging Scotland </w:t>
      </w:r>
      <w:r w:rsidR="002D7142">
        <w:rPr>
          <w:rFonts w:ascii="Times New Roman" w:hAnsi="Times New Roman" w:cs="Times New Roman"/>
          <w:noProof/>
        </w:rPr>
        <w:t>(</w:t>
      </w:r>
      <w:r w:rsidR="002D7142" w:rsidRPr="00530E56">
        <w:rPr>
          <w:rFonts w:ascii="Times New Roman" w:hAnsi="Times New Roman" w:cs="Times New Roman"/>
          <w:noProof/>
        </w:rPr>
        <w:t>2025)</w:t>
      </w:r>
      <w:r w:rsidRPr="00AA3EBC">
        <w:rPr>
          <w:rFonts w:ascii="Times New Roman" w:hAnsi="Times New Roman" w:cs="Times New Roman"/>
        </w:rPr>
        <w:t>. In addition to adhering to regulations, the business must undertake ongoing staff training and awareness programs to manage internal risks such data abuse or unintentional information sharing. Strong firewalls, intrusion detection systems, encryption, and frequent system audits are useful external defences against cybersecurity threats like ransomware and hacking. By ensuring that data is not only safeguarded but also used properly, ethical BI adoption promotes sustainable decision-making, increases transparency, and upholds stakeholder confidence.</w:t>
      </w:r>
    </w:p>
    <w:p w14:paraId="34FB1B99" w14:textId="77777777" w:rsidR="00EE1D6A" w:rsidRDefault="00EE1D6A" w:rsidP="0089729A">
      <w:pPr>
        <w:spacing w:line="360" w:lineRule="auto"/>
        <w:jc w:val="both"/>
        <w:rPr>
          <w:rFonts w:ascii="Times New Roman" w:hAnsi="Times New Roman" w:cs="Times New Roman"/>
        </w:rPr>
      </w:pPr>
    </w:p>
    <w:p w14:paraId="68643767" w14:textId="301DBA49" w:rsidR="00EE1D6A" w:rsidRDefault="00EE1D6A" w:rsidP="002B4E0E">
      <w:pPr>
        <w:pStyle w:val="Heading1"/>
      </w:pPr>
      <w:bookmarkStart w:id="14" w:name="_Toc211339443"/>
      <w:r>
        <w:t xml:space="preserve">7) </w:t>
      </w:r>
      <w:r w:rsidR="00336CE9" w:rsidRPr="00336CE9">
        <w:t>Interface and Evaluation Options</w:t>
      </w:r>
      <w:bookmarkEnd w:id="14"/>
    </w:p>
    <w:p w14:paraId="77C92518" w14:textId="77777777" w:rsidR="00336CE9" w:rsidRDefault="00336CE9" w:rsidP="0089729A">
      <w:pPr>
        <w:spacing w:line="360" w:lineRule="auto"/>
        <w:jc w:val="both"/>
        <w:rPr>
          <w:rFonts w:ascii="Times New Roman" w:hAnsi="Times New Roman" w:cs="Times New Roman"/>
        </w:rPr>
      </w:pPr>
    </w:p>
    <w:p w14:paraId="748D745C" w14:textId="77777777" w:rsidR="00E948B9" w:rsidRPr="00E948B9" w:rsidRDefault="00E948B9" w:rsidP="00E948B9">
      <w:pPr>
        <w:spacing w:line="360" w:lineRule="auto"/>
        <w:jc w:val="both"/>
        <w:rPr>
          <w:rFonts w:ascii="Times New Roman" w:hAnsi="Times New Roman" w:cs="Times New Roman"/>
        </w:rPr>
      </w:pPr>
      <w:r w:rsidRPr="00E948B9">
        <w:rPr>
          <w:rFonts w:ascii="Times New Roman" w:hAnsi="Times New Roman" w:cs="Times New Roman"/>
        </w:rPr>
        <w:t>To facilitate effective monitoring, improved teamwork, and quick information exchange throughout the company, James Cropper PLC should implement an interactive business intelligence (BI) solution like Power BI or Tableau. By enabling managers to view essential performance indicators in real time, these technologies facilitate prompt, fact-based decision-making. A comprehensive view of operations, including vital parameters like energy consumption, waste reduction, customer satisfaction, machine downtime, and production efficiency, can be displayed using dashboards that incorporate data from the company's data warehouse.</w:t>
      </w:r>
    </w:p>
    <w:p w14:paraId="71B5E228" w14:textId="64DA3B7E" w:rsidR="00E948B9" w:rsidRPr="00E948B9" w:rsidRDefault="00E948B9" w:rsidP="00E948B9">
      <w:pPr>
        <w:spacing w:line="360" w:lineRule="auto"/>
        <w:jc w:val="both"/>
        <w:rPr>
          <w:rFonts w:ascii="Times New Roman" w:hAnsi="Times New Roman" w:cs="Times New Roman"/>
        </w:rPr>
      </w:pPr>
      <w:r w:rsidRPr="00E948B9">
        <w:rPr>
          <w:rFonts w:ascii="Times New Roman" w:hAnsi="Times New Roman" w:cs="Times New Roman"/>
        </w:rPr>
        <w:t>Managers may track progress towards operational and sustainability targets, see trends, and spot inconsistencies using visual reports. A Sustainability Performance Dashboard can indicate energy usage per tonne of paper generated or waste reductions over time. In contrast, a Sales Dashboard might show income by product line, area, or clientele. These findings support James Cropper's operational efficiency tactics and sustainability initiatives</w:t>
      </w:r>
      <w:sdt>
        <w:sdtPr>
          <w:rPr>
            <w:rFonts w:ascii="Times New Roman" w:hAnsi="Times New Roman" w:cs="Times New Roman"/>
          </w:rPr>
          <w:id w:val="623197441"/>
          <w:citation/>
        </w:sdtPr>
        <w:sdtEndPr/>
        <w:sdtContent>
          <w:r w:rsidR="00670855">
            <w:rPr>
              <w:rFonts w:ascii="Times New Roman" w:hAnsi="Times New Roman" w:cs="Times New Roman"/>
            </w:rPr>
            <w:fldChar w:fldCharType="begin"/>
          </w:r>
          <w:r w:rsidR="00670855">
            <w:rPr>
              <w:rFonts w:ascii="Times New Roman" w:hAnsi="Times New Roman" w:cs="Times New Roman"/>
            </w:rPr>
            <w:instrText xml:space="preserve"> CITATION AKI25 \l 2057 </w:instrText>
          </w:r>
          <w:r w:rsidR="00670855">
            <w:rPr>
              <w:rFonts w:ascii="Times New Roman" w:hAnsi="Times New Roman" w:cs="Times New Roman"/>
            </w:rPr>
            <w:fldChar w:fldCharType="separate"/>
          </w:r>
          <w:r w:rsidR="00670855">
            <w:rPr>
              <w:rFonts w:ascii="Times New Roman" w:hAnsi="Times New Roman" w:cs="Times New Roman"/>
              <w:noProof/>
            </w:rPr>
            <w:t xml:space="preserve"> </w:t>
          </w:r>
          <w:r w:rsidR="00670855" w:rsidRPr="00670855">
            <w:rPr>
              <w:rFonts w:ascii="Times New Roman" w:hAnsi="Times New Roman" w:cs="Times New Roman"/>
              <w:noProof/>
            </w:rPr>
            <w:t>(AKITA, 2025)</w:t>
          </w:r>
          <w:r w:rsidR="00670855">
            <w:rPr>
              <w:rFonts w:ascii="Times New Roman" w:hAnsi="Times New Roman" w:cs="Times New Roman"/>
            </w:rPr>
            <w:fldChar w:fldCharType="end"/>
          </w:r>
        </w:sdtContent>
      </w:sdt>
      <w:r w:rsidR="00667007">
        <w:rPr>
          <w:rFonts w:ascii="Times New Roman" w:hAnsi="Times New Roman" w:cs="Times New Roman"/>
        </w:rPr>
        <w:t xml:space="preserve"> </w:t>
      </w:r>
      <w:sdt>
        <w:sdtPr>
          <w:rPr>
            <w:rFonts w:ascii="Times New Roman" w:hAnsi="Times New Roman" w:cs="Times New Roman"/>
          </w:rPr>
          <w:id w:val="249165893"/>
          <w:citation/>
        </w:sdtPr>
        <w:sdtEndPr/>
        <w:sdtContent>
          <w:r w:rsidR="006D1180">
            <w:rPr>
              <w:rFonts w:ascii="Times New Roman" w:hAnsi="Times New Roman" w:cs="Times New Roman"/>
            </w:rPr>
            <w:fldChar w:fldCharType="begin"/>
          </w:r>
          <w:r w:rsidR="006D1180">
            <w:rPr>
              <w:rFonts w:ascii="Times New Roman" w:hAnsi="Times New Roman" w:cs="Times New Roman"/>
            </w:rPr>
            <w:instrText xml:space="preserve"> CITATION TAB25 \l 2057 </w:instrText>
          </w:r>
          <w:r w:rsidR="006D1180">
            <w:rPr>
              <w:rFonts w:ascii="Times New Roman" w:hAnsi="Times New Roman" w:cs="Times New Roman"/>
            </w:rPr>
            <w:fldChar w:fldCharType="separate"/>
          </w:r>
          <w:r w:rsidR="006D1180" w:rsidRPr="006D1180">
            <w:rPr>
              <w:rFonts w:ascii="Times New Roman" w:hAnsi="Times New Roman" w:cs="Times New Roman"/>
              <w:noProof/>
            </w:rPr>
            <w:t>(TABLEAU, 2025)</w:t>
          </w:r>
          <w:r w:rsidR="006D1180">
            <w:rPr>
              <w:rFonts w:ascii="Times New Roman" w:hAnsi="Times New Roman" w:cs="Times New Roman"/>
            </w:rPr>
            <w:fldChar w:fldCharType="end"/>
          </w:r>
        </w:sdtContent>
      </w:sdt>
      <w:r w:rsidRPr="00E948B9">
        <w:rPr>
          <w:rFonts w:ascii="Times New Roman" w:hAnsi="Times New Roman" w:cs="Times New Roman"/>
        </w:rPr>
        <w:t>.</w:t>
      </w:r>
    </w:p>
    <w:p w14:paraId="7DA17571" w14:textId="69B21895" w:rsidR="0023080A" w:rsidRDefault="00E948B9" w:rsidP="00E948B9">
      <w:pPr>
        <w:spacing w:line="360" w:lineRule="auto"/>
        <w:jc w:val="both"/>
        <w:rPr>
          <w:rFonts w:ascii="Times New Roman" w:hAnsi="Times New Roman" w:cs="Times New Roman"/>
        </w:rPr>
      </w:pPr>
      <w:r w:rsidRPr="00E948B9">
        <w:rPr>
          <w:rFonts w:ascii="Times New Roman" w:hAnsi="Times New Roman" w:cs="Times New Roman"/>
        </w:rPr>
        <w:t>Furthermore, automatic reports and tailored notifications may proactively inform stakeholders of significant developments, guaranteeing that choices are based on the most up-to-date data. In the end, real-time visual reporting promotes cooperation, ongoing development, and strategic alignment throughout the company, which propels innovation and long-term competitive advantage, in addition to enhancing departmental responsibility and transparency.</w:t>
      </w:r>
    </w:p>
    <w:p w14:paraId="7DADB6B2" w14:textId="77777777" w:rsidR="006D1180" w:rsidRDefault="006D1180" w:rsidP="00E948B9">
      <w:pPr>
        <w:spacing w:line="360" w:lineRule="auto"/>
        <w:jc w:val="both"/>
        <w:rPr>
          <w:rFonts w:ascii="Times New Roman" w:hAnsi="Times New Roman" w:cs="Times New Roman"/>
        </w:rPr>
      </w:pPr>
    </w:p>
    <w:p w14:paraId="10EA6EF5" w14:textId="154E0FF7" w:rsidR="006D1180" w:rsidRDefault="00687DEB" w:rsidP="00687DEB">
      <w:pPr>
        <w:pStyle w:val="Heading1"/>
      </w:pPr>
      <w:bookmarkStart w:id="15" w:name="_Toc211339444"/>
      <w:r>
        <w:lastRenderedPageBreak/>
        <w:t>8) Conclusion</w:t>
      </w:r>
      <w:bookmarkEnd w:id="15"/>
      <w:r>
        <w:t xml:space="preserve"> </w:t>
      </w:r>
    </w:p>
    <w:p w14:paraId="68DC0E3C" w14:textId="77777777" w:rsidR="00687DEB" w:rsidRDefault="00687DEB" w:rsidP="00E948B9">
      <w:pPr>
        <w:spacing w:line="360" w:lineRule="auto"/>
        <w:jc w:val="both"/>
        <w:rPr>
          <w:rFonts w:ascii="Times New Roman" w:hAnsi="Times New Roman" w:cs="Times New Roman"/>
        </w:rPr>
      </w:pPr>
    </w:p>
    <w:p w14:paraId="7142E809" w14:textId="16E388C2" w:rsidR="00687DEB" w:rsidRDefault="00776676" w:rsidP="00E948B9">
      <w:pPr>
        <w:spacing w:line="360" w:lineRule="auto"/>
        <w:jc w:val="both"/>
        <w:rPr>
          <w:rFonts w:ascii="Times New Roman" w:hAnsi="Times New Roman" w:cs="Times New Roman"/>
        </w:rPr>
      </w:pPr>
      <w:r w:rsidRPr="00776676">
        <w:rPr>
          <w:rFonts w:ascii="Times New Roman" w:hAnsi="Times New Roman" w:cs="Times New Roman"/>
        </w:rPr>
        <w:t>This paper has shown how James Cropper PLC may greatly improve its operational efficiency and strategic decision-making via the use of business intelligence (BI), data warehousing (DW), and data mining (DM). Creating a central data warehouse would combine data from several departments, giving analysts a single source of truth, increasing data accessibility, and facilitating better decision-making. Regression and clustering are two data mining approaches that may reveal hidden patterns, spot areas for efficiency, and help with client segmentation plans. The organisation would also be better equipped to estimate demand, manage resources, save waste, and keep a competitive advantage with predictive analytics technologies like Power BI, SPSS, Excel, and RapidMiner.</w:t>
      </w:r>
    </w:p>
    <w:p w14:paraId="0019EE35" w14:textId="67F37FFE" w:rsidR="00776676" w:rsidRDefault="00927C93" w:rsidP="00E948B9">
      <w:pPr>
        <w:spacing w:line="360" w:lineRule="auto"/>
        <w:jc w:val="both"/>
        <w:rPr>
          <w:rFonts w:ascii="Times New Roman" w:hAnsi="Times New Roman" w:cs="Times New Roman"/>
        </w:rPr>
      </w:pPr>
      <w:r w:rsidRPr="00927C93">
        <w:rPr>
          <w:rFonts w:ascii="Times New Roman" w:hAnsi="Times New Roman" w:cs="Times New Roman"/>
        </w:rPr>
        <w:t>These technologies function ethically and openly thanks to ethical and security factors including cybersecurity and GDPR compliance. James Cropper PLC can improve its sustainability efforts, stimulate innovation, and cultivate a data-driven culture that promotes long-term growth, operational resilience, and ongoing competitiveness in a changing global marketplace by implementing real-time reporting dashboards and visual analytics.</w:t>
      </w:r>
    </w:p>
    <w:p w14:paraId="79AC225D" w14:textId="77777777" w:rsidR="002C3DBB" w:rsidRDefault="002C3DBB" w:rsidP="00E948B9">
      <w:pPr>
        <w:spacing w:line="360" w:lineRule="auto"/>
        <w:jc w:val="both"/>
        <w:rPr>
          <w:rFonts w:ascii="Times New Roman" w:hAnsi="Times New Roman" w:cs="Times New Roman"/>
        </w:rPr>
      </w:pPr>
    </w:p>
    <w:p w14:paraId="6FB4A52C" w14:textId="77777777" w:rsidR="002C3DBB" w:rsidRDefault="002C3DBB" w:rsidP="00E948B9">
      <w:pPr>
        <w:spacing w:line="360" w:lineRule="auto"/>
        <w:jc w:val="both"/>
        <w:rPr>
          <w:rFonts w:ascii="Times New Roman" w:hAnsi="Times New Roman" w:cs="Times New Roman"/>
        </w:rPr>
      </w:pPr>
    </w:p>
    <w:p w14:paraId="04F34470" w14:textId="77777777" w:rsidR="002C3DBB" w:rsidRDefault="002C3DBB" w:rsidP="00E948B9">
      <w:pPr>
        <w:spacing w:line="360" w:lineRule="auto"/>
        <w:jc w:val="both"/>
        <w:rPr>
          <w:rFonts w:ascii="Times New Roman" w:hAnsi="Times New Roman" w:cs="Times New Roman"/>
        </w:rPr>
      </w:pPr>
    </w:p>
    <w:p w14:paraId="0A99DB82" w14:textId="77777777" w:rsidR="002C3DBB" w:rsidRDefault="002C3DBB" w:rsidP="00E948B9">
      <w:pPr>
        <w:spacing w:line="360" w:lineRule="auto"/>
        <w:jc w:val="both"/>
        <w:rPr>
          <w:rFonts w:ascii="Times New Roman" w:hAnsi="Times New Roman" w:cs="Times New Roman"/>
        </w:rPr>
      </w:pPr>
    </w:p>
    <w:p w14:paraId="0B3E3118" w14:textId="77777777" w:rsidR="002C3DBB" w:rsidRDefault="002C3DBB" w:rsidP="00E948B9">
      <w:pPr>
        <w:spacing w:line="360" w:lineRule="auto"/>
        <w:jc w:val="both"/>
        <w:rPr>
          <w:rFonts w:ascii="Times New Roman" w:hAnsi="Times New Roman" w:cs="Times New Roman"/>
        </w:rPr>
      </w:pPr>
    </w:p>
    <w:p w14:paraId="27357141" w14:textId="77777777" w:rsidR="002C3DBB" w:rsidRDefault="002C3DBB" w:rsidP="00E948B9">
      <w:pPr>
        <w:spacing w:line="360" w:lineRule="auto"/>
        <w:jc w:val="both"/>
        <w:rPr>
          <w:rFonts w:ascii="Times New Roman" w:hAnsi="Times New Roman" w:cs="Times New Roman"/>
        </w:rPr>
      </w:pPr>
    </w:p>
    <w:p w14:paraId="551AB61C" w14:textId="77777777" w:rsidR="002C3DBB" w:rsidRDefault="002C3DBB" w:rsidP="00E948B9">
      <w:pPr>
        <w:spacing w:line="360" w:lineRule="auto"/>
        <w:jc w:val="both"/>
        <w:rPr>
          <w:rFonts w:ascii="Times New Roman" w:hAnsi="Times New Roman" w:cs="Times New Roman"/>
        </w:rPr>
      </w:pPr>
    </w:p>
    <w:p w14:paraId="4EECE946" w14:textId="77777777" w:rsidR="002C3DBB" w:rsidRDefault="002C3DBB" w:rsidP="00E948B9">
      <w:pPr>
        <w:spacing w:line="360" w:lineRule="auto"/>
        <w:jc w:val="both"/>
        <w:rPr>
          <w:rFonts w:ascii="Times New Roman" w:hAnsi="Times New Roman" w:cs="Times New Roman"/>
        </w:rPr>
      </w:pPr>
    </w:p>
    <w:p w14:paraId="235DD3E4" w14:textId="77777777" w:rsidR="002C3DBB" w:rsidRDefault="002C3DBB" w:rsidP="00E948B9">
      <w:pPr>
        <w:spacing w:line="360" w:lineRule="auto"/>
        <w:jc w:val="both"/>
        <w:rPr>
          <w:rFonts w:ascii="Times New Roman" w:hAnsi="Times New Roman" w:cs="Times New Roman"/>
        </w:rPr>
      </w:pPr>
    </w:p>
    <w:p w14:paraId="6A8FA473" w14:textId="77777777" w:rsidR="002C3DBB" w:rsidRDefault="002C3DBB" w:rsidP="00E948B9">
      <w:pPr>
        <w:spacing w:line="360" w:lineRule="auto"/>
        <w:jc w:val="both"/>
        <w:rPr>
          <w:rFonts w:ascii="Times New Roman" w:hAnsi="Times New Roman" w:cs="Times New Roman"/>
        </w:rPr>
      </w:pPr>
    </w:p>
    <w:p w14:paraId="00DD8F20" w14:textId="77777777" w:rsidR="002C3DBB" w:rsidRDefault="002C3DBB" w:rsidP="00E948B9">
      <w:pPr>
        <w:spacing w:line="360" w:lineRule="auto"/>
        <w:jc w:val="both"/>
        <w:rPr>
          <w:rFonts w:ascii="Times New Roman" w:hAnsi="Times New Roman" w:cs="Times New Roman"/>
        </w:rPr>
      </w:pPr>
    </w:p>
    <w:p w14:paraId="786CBC88" w14:textId="77777777" w:rsidR="002C3DBB" w:rsidRDefault="002C3DBB" w:rsidP="00E948B9">
      <w:pPr>
        <w:spacing w:line="360" w:lineRule="auto"/>
        <w:jc w:val="both"/>
        <w:rPr>
          <w:rFonts w:ascii="Times New Roman" w:hAnsi="Times New Roman" w:cs="Times New Roman"/>
        </w:rPr>
      </w:pPr>
    </w:p>
    <w:p w14:paraId="032F2757" w14:textId="77777777" w:rsidR="002C3DBB" w:rsidRDefault="002C3DBB" w:rsidP="00E948B9">
      <w:pPr>
        <w:spacing w:line="360" w:lineRule="auto"/>
        <w:jc w:val="both"/>
        <w:rPr>
          <w:rFonts w:ascii="Times New Roman" w:hAnsi="Times New Roman" w:cs="Times New Roman"/>
        </w:rPr>
      </w:pPr>
    </w:p>
    <w:p w14:paraId="2C5415CF" w14:textId="77777777" w:rsidR="002C3DBB" w:rsidRDefault="002C3DBB" w:rsidP="00E948B9">
      <w:pPr>
        <w:spacing w:line="360" w:lineRule="auto"/>
        <w:jc w:val="both"/>
        <w:rPr>
          <w:rFonts w:ascii="Times New Roman" w:hAnsi="Times New Roman" w:cs="Times New Roman"/>
        </w:rPr>
      </w:pPr>
    </w:p>
    <w:p w14:paraId="05792108" w14:textId="77777777" w:rsidR="002C3DBB" w:rsidRDefault="002C3DBB" w:rsidP="00E948B9">
      <w:pPr>
        <w:spacing w:line="360" w:lineRule="auto"/>
        <w:jc w:val="both"/>
        <w:rPr>
          <w:rFonts w:ascii="Times New Roman" w:hAnsi="Times New Roman" w:cs="Times New Roman"/>
        </w:rPr>
      </w:pPr>
    </w:p>
    <w:p w14:paraId="559EF0F9" w14:textId="77777777" w:rsidR="002C3DBB" w:rsidRDefault="002C3DBB" w:rsidP="00E948B9">
      <w:pPr>
        <w:spacing w:line="360" w:lineRule="auto"/>
        <w:jc w:val="both"/>
        <w:rPr>
          <w:rFonts w:ascii="Times New Roman" w:hAnsi="Times New Roman" w:cs="Times New Roman"/>
        </w:rPr>
      </w:pPr>
    </w:p>
    <w:p w14:paraId="127065CA" w14:textId="77777777" w:rsidR="002C3DBB" w:rsidRDefault="002C3DBB" w:rsidP="00E948B9">
      <w:pPr>
        <w:spacing w:line="360" w:lineRule="auto"/>
        <w:jc w:val="both"/>
        <w:rPr>
          <w:rFonts w:ascii="Times New Roman" w:hAnsi="Times New Roman" w:cs="Times New Roman"/>
        </w:rPr>
      </w:pPr>
    </w:p>
    <w:bookmarkStart w:id="16" w:name="_Toc211339445" w:displacedByCustomXml="next"/>
    <w:sdt>
      <w:sdtPr>
        <w:rPr>
          <w:rFonts w:asciiTheme="minorHAnsi" w:eastAsiaTheme="minorHAnsi" w:hAnsiTheme="minorHAnsi" w:cstheme="minorBidi"/>
          <w:color w:val="auto"/>
          <w:sz w:val="24"/>
          <w:szCs w:val="24"/>
        </w:rPr>
        <w:id w:val="-674259890"/>
        <w:docPartObj>
          <w:docPartGallery w:val="Bibliographies"/>
          <w:docPartUnique/>
        </w:docPartObj>
      </w:sdtPr>
      <w:sdtEndPr/>
      <w:sdtContent>
        <w:p w14:paraId="5D403439" w14:textId="50A1D800" w:rsidR="002C3DBB" w:rsidRDefault="002C3DBB">
          <w:pPr>
            <w:pStyle w:val="Heading1"/>
          </w:pPr>
          <w:r>
            <w:t>Bibliography</w:t>
          </w:r>
          <w:bookmarkEnd w:id="16"/>
        </w:p>
        <w:sdt>
          <w:sdtPr>
            <w:id w:val="111145805"/>
            <w:bibliography/>
          </w:sdtPr>
          <w:sdtEndPr/>
          <w:sdtContent>
            <w:p w14:paraId="4E148555" w14:textId="77777777" w:rsidR="002C3DBB" w:rsidRDefault="002C3DBB" w:rsidP="002C3DBB">
              <w:pPr>
                <w:pStyle w:val="Bibliography"/>
                <w:rPr>
                  <w:noProof/>
                </w:rPr>
              </w:pPr>
              <w:r>
                <w:fldChar w:fldCharType="begin"/>
              </w:r>
              <w:r>
                <w:instrText xml:space="preserve"> BIBLIOGRAPHY </w:instrText>
              </w:r>
              <w:r>
                <w:fldChar w:fldCharType="separate"/>
              </w:r>
              <w:r>
                <w:rPr>
                  <w:noProof/>
                </w:rPr>
                <w:t xml:space="preserve">Holdsworth, J., 2025. </w:t>
              </w:r>
              <w:r>
                <w:rPr>
                  <w:i/>
                  <w:iCs/>
                  <w:noProof/>
                </w:rPr>
                <w:t xml:space="preserve">What is data mining?. </w:t>
              </w:r>
              <w:r>
                <w:rPr>
                  <w:noProof/>
                </w:rPr>
                <w:t xml:space="preserve">[Online] </w:t>
              </w:r>
              <w:r>
                <w:rPr>
                  <w:noProof/>
                </w:rPr>
                <w:br/>
                <w:t xml:space="preserve">Available at: </w:t>
              </w:r>
              <w:r>
                <w:rPr>
                  <w:noProof/>
                  <w:u w:val="single"/>
                </w:rPr>
                <w:t>https://www.ibm.com/think/topics/data-mining</w:t>
              </w:r>
              <w:r>
                <w:rPr>
                  <w:noProof/>
                </w:rPr>
                <w:br/>
                <w:t>[Accessed 07 10 2025].</w:t>
              </w:r>
            </w:p>
            <w:p w14:paraId="044BEF71" w14:textId="77777777" w:rsidR="002C3DBB" w:rsidRDefault="002C3DBB" w:rsidP="002C3DBB">
              <w:pPr>
                <w:pStyle w:val="Bibliography"/>
                <w:rPr>
                  <w:noProof/>
                </w:rPr>
              </w:pPr>
              <w:r>
                <w:rPr>
                  <w:noProof/>
                </w:rPr>
                <w:t xml:space="preserve">AKITA, 2025. </w:t>
              </w:r>
              <w:r>
                <w:rPr>
                  <w:i/>
                  <w:iCs/>
                  <w:noProof/>
                </w:rPr>
                <w:t xml:space="preserve">Microsoft Power BI Services. </w:t>
              </w:r>
              <w:r>
                <w:rPr>
                  <w:noProof/>
                </w:rPr>
                <w:t xml:space="preserve">[Online] </w:t>
              </w:r>
              <w:r>
                <w:rPr>
                  <w:noProof/>
                </w:rPr>
                <w:br/>
                <w:t xml:space="preserve">Available at: </w:t>
              </w:r>
              <w:r>
                <w:rPr>
                  <w:noProof/>
                  <w:u w:val="single"/>
                </w:rPr>
                <w:t>https://akitais.com/applications/power-platform/power-bi-cmp/?gad_source=1&amp;gad_campaignid=21261711774&amp;gbraid=0AAAAADntyMFIB75smzcG8meqI_4tPvWhx&amp;gclid=Cj0KCQjw6bfHBhDNARIsAIGsqLgGSPwY_Ca5dy3mOzfQ3q_lQCH1A1zSZDCdNBIUlrJfxYYUVBrg9eUaAtr8EALw_wcB</w:t>
              </w:r>
              <w:r>
                <w:rPr>
                  <w:noProof/>
                </w:rPr>
                <w:br/>
                <w:t>[Accessed 14 10 2025].</w:t>
              </w:r>
            </w:p>
            <w:p w14:paraId="702D6231" w14:textId="77777777" w:rsidR="002C3DBB" w:rsidRDefault="002C3DBB" w:rsidP="002C3DBB">
              <w:pPr>
                <w:pStyle w:val="Bibliography"/>
                <w:rPr>
                  <w:noProof/>
                </w:rPr>
              </w:pPr>
              <w:r>
                <w:rPr>
                  <w:noProof/>
                </w:rPr>
                <w:t xml:space="preserve">CFI, 2025. </w:t>
              </w:r>
              <w:r>
                <w:rPr>
                  <w:i/>
                  <w:iCs/>
                  <w:noProof/>
                </w:rPr>
                <w:t xml:space="preserve">Data Warehousing. </w:t>
              </w:r>
              <w:r>
                <w:rPr>
                  <w:noProof/>
                </w:rPr>
                <w:t xml:space="preserve">[Online] </w:t>
              </w:r>
              <w:r>
                <w:rPr>
                  <w:noProof/>
                </w:rPr>
                <w:br/>
                <w:t xml:space="preserve">Available at: </w:t>
              </w:r>
              <w:r>
                <w:rPr>
                  <w:noProof/>
                  <w:u w:val="single"/>
                </w:rPr>
                <w:t>https://corporatefinanceinstitute.com/resources/business-intelligence/data-warehousing/</w:t>
              </w:r>
              <w:r>
                <w:rPr>
                  <w:noProof/>
                </w:rPr>
                <w:br/>
                <w:t>[Accessed 07 10 2025].</w:t>
              </w:r>
            </w:p>
            <w:p w14:paraId="181CEF15" w14:textId="77777777" w:rsidR="002C3DBB" w:rsidRDefault="002C3DBB" w:rsidP="002C3DBB">
              <w:pPr>
                <w:pStyle w:val="Bibliography"/>
                <w:rPr>
                  <w:noProof/>
                </w:rPr>
              </w:pPr>
              <w:r>
                <w:rPr>
                  <w:noProof/>
                </w:rPr>
                <w:t xml:space="preserve">Cote, C., 2021. </w:t>
              </w:r>
              <w:r>
                <w:rPr>
                  <w:i/>
                  <w:iCs/>
                  <w:noProof/>
                </w:rPr>
                <w:t xml:space="preserve">WHAT IS PREDICTIVE ANALYTICS? 5 EXAMPLES. </w:t>
              </w:r>
              <w:r>
                <w:rPr>
                  <w:noProof/>
                </w:rPr>
                <w:t xml:space="preserve">[Online] </w:t>
              </w:r>
              <w:r>
                <w:rPr>
                  <w:noProof/>
                </w:rPr>
                <w:br/>
                <w:t xml:space="preserve">Available at: </w:t>
              </w:r>
              <w:r>
                <w:rPr>
                  <w:noProof/>
                  <w:u w:val="single"/>
                </w:rPr>
                <w:t>https://online.hbs.edu/blog/post/predictive-analytics</w:t>
              </w:r>
              <w:r>
                <w:rPr>
                  <w:noProof/>
                </w:rPr>
                <w:br/>
                <w:t>[Accessed 14 10 2025].</w:t>
              </w:r>
            </w:p>
            <w:p w14:paraId="290CC715" w14:textId="77777777" w:rsidR="002C3DBB" w:rsidRDefault="002C3DBB" w:rsidP="002C3DBB">
              <w:pPr>
                <w:pStyle w:val="Bibliography"/>
                <w:rPr>
                  <w:noProof/>
                </w:rPr>
              </w:pPr>
              <w:r>
                <w:rPr>
                  <w:noProof/>
                </w:rPr>
                <w:t xml:space="preserve">Data Science PM, 2024. </w:t>
              </w:r>
              <w:r>
                <w:rPr>
                  <w:i/>
                  <w:iCs/>
                  <w:noProof/>
                </w:rPr>
                <w:t xml:space="preserve">What is CRISP DM?. </w:t>
              </w:r>
              <w:r>
                <w:rPr>
                  <w:noProof/>
                </w:rPr>
                <w:t xml:space="preserve">[Online] </w:t>
              </w:r>
              <w:r>
                <w:rPr>
                  <w:noProof/>
                </w:rPr>
                <w:br/>
                <w:t xml:space="preserve">Available at: </w:t>
              </w:r>
              <w:r>
                <w:rPr>
                  <w:noProof/>
                  <w:u w:val="single"/>
                </w:rPr>
                <w:t>https://www.datascience-pm.com/crisp-dm-2/</w:t>
              </w:r>
              <w:r>
                <w:rPr>
                  <w:noProof/>
                </w:rPr>
                <w:br/>
                <w:t>[Accessed 13 10 2025].</w:t>
              </w:r>
            </w:p>
            <w:p w14:paraId="6A3E2AEC" w14:textId="77777777" w:rsidR="002C3DBB" w:rsidRDefault="002C3DBB" w:rsidP="002C3DBB">
              <w:pPr>
                <w:pStyle w:val="Bibliography"/>
                <w:rPr>
                  <w:noProof/>
                </w:rPr>
              </w:pPr>
              <w:r>
                <w:rPr>
                  <w:noProof/>
                </w:rPr>
                <w:t xml:space="preserve">FRANKENFIELD , J., 2025. </w:t>
              </w:r>
              <w:r>
                <w:rPr>
                  <w:i/>
                  <w:iCs/>
                  <w:noProof/>
                </w:rPr>
                <w:t xml:space="preserve">What Is Business Intelligence (BI)? Types, Benefits, and Examples. </w:t>
              </w:r>
              <w:r>
                <w:rPr>
                  <w:noProof/>
                </w:rPr>
                <w:t xml:space="preserve">[Online] </w:t>
              </w:r>
              <w:r>
                <w:rPr>
                  <w:noProof/>
                </w:rPr>
                <w:br/>
                <w:t xml:space="preserve">Available at: </w:t>
              </w:r>
              <w:r>
                <w:rPr>
                  <w:noProof/>
                  <w:u w:val="single"/>
                </w:rPr>
                <w:t>https://www.investopedia.com/terms/b/business-intelligence-bi.asp</w:t>
              </w:r>
              <w:r>
                <w:rPr>
                  <w:noProof/>
                </w:rPr>
                <w:br/>
                <w:t>[Accessed 07 10 2025].</w:t>
              </w:r>
            </w:p>
            <w:p w14:paraId="6E0185B6" w14:textId="77777777" w:rsidR="002C3DBB" w:rsidRDefault="002C3DBB" w:rsidP="002C3DBB">
              <w:pPr>
                <w:pStyle w:val="Bibliography"/>
                <w:rPr>
                  <w:noProof/>
                </w:rPr>
              </w:pPr>
              <w:r>
                <w:rPr>
                  <w:noProof/>
                </w:rPr>
                <w:t xml:space="preserve">Investopedia , 2022. </w:t>
              </w:r>
              <w:r>
                <w:rPr>
                  <w:i/>
                  <w:iCs/>
                  <w:noProof/>
                </w:rPr>
                <w:t xml:space="preserve">What Is a Data Warehouse? Warehousing Data, Data Mining Explained. </w:t>
              </w:r>
              <w:r>
                <w:rPr>
                  <w:noProof/>
                </w:rPr>
                <w:t xml:space="preserve">[Online] </w:t>
              </w:r>
              <w:r>
                <w:rPr>
                  <w:noProof/>
                </w:rPr>
                <w:br/>
                <w:t xml:space="preserve">Available at: </w:t>
              </w:r>
              <w:r>
                <w:rPr>
                  <w:noProof/>
                  <w:u w:val="single"/>
                </w:rPr>
                <w:t>https://www.investopedia.com/terms/d/data-warehousing.asp</w:t>
              </w:r>
              <w:r>
                <w:rPr>
                  <w:noProof/>
                </w:rPr>
                <w:br/>
                <w:t>[Accessed 13 10 2025].</w:t>
              </w:r>
            </w:p>
            <w:p w14:paraId="4B73791F" w14:textId="77777777" w:rsidR="002C3DBB" w:rsidRDefault="002C3DBB" w:rsidP="002C3DBB">
              <w:pPr>
                <w:pStyle w:val="Bibliography"/>
                <w:rPr>
                  <w:noProof/>
                </w:rPr>
              </w:pPr>
              <w:r>
                <w:rPr>
                  <w:noProof/>
                </w:rPr>
                <w:t xml:space="preserve">James Corpper, 2024. </w:t>
              </w:r>
              <w:r>
                <w:rPr>
                  <w:i/>
                  <w:iCs/>
                  <w:noProof/>
                </w:rPr>
                <w:t xml:space="preserve">170 Years of James Cropper, A Celebration of a Proud Tradition. </w:t>
              </w:r>
              <w:r>
                <w:rPr>
                  <w:noProof/>
                </w:rPr>
                <w:t xml:space="preserve">[Online] </w:t>
              </w:r>
              <w:r>
                <w:rPr>
                  <w:noProof/>
                </w:rPr>
                <w:br/>
                <w:t xml:space="preserve">Available at: </w:t>
              </w:r>
              <w:r>
                <w:rPr>
                  <w:noProof/>
                  <w:u w:val="single"/>
                </w:rPr>
                <w:t>https://paperandpackaging.jamescropper.com/journal/170-years-of-james-cropper-a-celebration-of-a-proud-tradition/</w:t>
              </w:r>
              <w:r>
                <w:rPr>
                  <w:noProof/>
                </w:rPr>
                <w:br/>
                <w:t>[Accessed 08 10 2025].</w:t>
              </w:r>
            </w:p>
            <w:p w14:paraId="27FA8A95" w14:textId="77777777" w:rsidR="002C3DBB" w:rsidRDefault="002C3DBB" w:rsidP="002C3DBB">
              <w:pPr>
                <w:pStyle w:val="Bibliography"/>
                <w:rPr>
                  <w:noProof/>
                </w:rPr>
              </w:pPr>
              <w:r>
                <w:rPr>
                  <w:noProof/>
                </w:rPr>
                <w:t xml:space="preserve">James Cropper , 2025. </w:t>
              </w:r>
              <w:r>
                <w:rPr>
                  <w:i/>
                  <w:iCs/>
                  <w:noProof/>
                </w:rPr>
                <w:t xml:space="preserve">Shaping Tomorrow Today. </w:t>
              </w:r>
              <w:r>
                <w:rPr>
                  <w:noProof/>
                </w:rPr>
                <w:t xml:space="preserve">[Online] </w:t>
              </w:r>
              <w:r>
                <w:rPr>
                  <w:noProof/>
                </w:rPr>
                <w:br/>
                <w:t xml:space="preserve">Available at: </w:t>
              </w:r>
              <w:r>
                <w:rPr>
                  <w:noProof/>
                  <w:u w:val="single"/>
                </w:rPr>
                <w:t>https://jamescropper.com/journal/james-cropper-launches-revised-strategy-at-capital-markets-event/</w:t>
              </w:r>
              <w:r>
                <w:rPr>
                  <w:noProof/>
                </w:rPr>
                <w:br/>
                <w:t>[Accessed 13 10 2025].</w:t>
              </w:r>
            </w:p>
            <w:p w14:paraId="51A33452" w14:textId="77777777" w:rsidR="002C3DBB" w:rsidRDefault="002C3DBB" w:rsidP="002C3DBB">
              <w:pPr>
                <w:pStyle w:val="Bibliography"/>
                <w:rPr>
                  <w:noProof/>
                </w:rPr>
              </w:pPr>
              <w:r>
                <w:rPr>
                  <w:noProof/>
                </w:rPr>
                <w:t xml:space="preserve">James Cropper PLC , 2021. </w:t>
              </w:r>
              <w:r>
                <w:rPr>
                  <w:i/>
                  <w:iCs/>
                  <w:noProof/>
                </w:rPr>
                <w:t xml:space="preserve">A N N U A L R E P O R T A N D A C C O U N T S 2 0 2 1. </w:t>
              </w:r>
              <w:r>
                <w:rPr>
                  <w:noProof/>
                </w:rPr>
                <w:t xml:space="preserve">[Online] </w:t>
              </w:r>
              <w:r>
                <w:rPr>
                  <w:noProof/>
                </w:rPr>
                <w:br/>
                <w:t xml:space="preserve">Available at: </w:t>
              </w:r>
              <w:r>
                <w:rPr>
                  <w:noProof/>
                  <w:u w:val="single"/>
                </w:rPr>
                <w:t>https://jamescropper.com/wp-content/uploads/2024/07/James-Cropper-Annual-Report-2021.pdf</w:t>
              </w:r>
              <w:r>
                <w:rPr>
                  <w:noProof/>
                </w:rPr>
                <w:br/>
                <w:t>[Accessed 14 10 2025].</w:t>
              </w:r>
            </w:p>
            <w:p w14:paraId="7D1AFE7C" w14:textId="77777777" w:rsidR="002C3DBB" w:rsidRDefault="002C3DBB" w:rsidP="002C3DBB">
              <w:pPr>
                <w:pStyle w:val="Bibliography"/>
                <w:rPr>
                  <w:noProof/>
                </w:rPr>
              </w:pPr>
              <w:r>
                <w:rPr>
                  <w:noProof/>
                </w:rPr>
                <w:t xml:space="preserve">James Cropper PLC , 2024. </w:t>
              </w:r>
              <w:r>
                <w:rPr>
                  <w:i/>
                  <w:iCs/>
                  <w:noProof/>
                </w:rPr>
                <w:t xml:space="preserve">PRIVACY POLICY. </w:t>
              </w:r>
              <w:r>
                <w:rPr>
                  <w:noProof/>
                </w:rPr>
                <w:t xml:space="preserve">[Online] </w:t>
              </w:r>
              <w:r>
                <w:rPr>
                  <w:noProof/>
                </w:rPr>
                <w:br/>
                <w:t xml:space="preserve">Available at: </w:t>
              </w:r>
              <w:r>
                <w:rPr>
                  <w:noProof/>
                  <w:u w:val="single"/>
                </w:rPr>
                <w:t>https://jamescropper.com/privacy-policy/</w:t>
              </w:r>
              <w:r>
                <w:rPr>
                  <w:noProof/>
                </w:rPr>
                <w:br/>
                <w:t>[Accessed 14 10 2025].</w:t>
              </w:r>
            </w:p>
            <w:p w14:paraId="0FA1CCF1" w14:textId="77777777" w:rsidR="002C3DBB" w:rsidRDefault="002C3DBB" w:rsidP="002C3DBB">
              <w:pPr>
                <w:pStyle w:val="Bibliography"/>
                <w:rPr>
                  <w:noProof/>
                </w:rPr>
              </w:pPr>
              <w:r>
                <w:rPr>
                  <w:noProof/>
                </w:rPr>
                <w:lastRenderedPageBreak/>
                <w:t xml:space="preserve">James Cropper PLC , 2025. </w:t>
              </w:r>
              <w:r>
                <w:rPr>
                  <w:i/>
                  <w:iCs/>
                  <w:noProof/>
                </w:rPr>
                <w:t xml:space="preserve">RE-INVENTING MATERIAL SCIENCE SINCE 1845. </w:t>
              </w:r>
              <w:r>
                <w:rPr>
                  <w:noProof/>
                </w:rPr>
                <w:t xml:space="preserve">[Online] </w:t>
              </w:r>
              <w:r>
                <w:rPr>
                  <w:noProof/>
                </w:rPr>
                <w:br/>
                <w:t xml:space="preserve">Available at: </w:t>
              </w:r>
              <w:r>
                <w:rPr>
                  <w:noProof/>
                  <w:u w:val="single"/>
                </w:rPr>
                <w:t>https://jamescropper.com/about-us/#:~:text=James%20Cropper%20is%20a%20company,recycling%2C%20packaging%20and%20colour%20creation.</w:t>
              </w:r>
              <w:r>
                <w:rPr>
                  <w:noProof/>
                </w:rPr>
                <w:br/>
                <w:t>[Accessed 14 10 2025].</w:t>
              </w:r>
            </w:p>
            <w:p w14:paraId="4D3FF09F" w14:textId="77777777" w:rsidR="002C3DBB" w:rsidRDefault="002C3DBB" w:rsidP="002C3DBB">
              <w:pPr>
                <w:pStyle w:val="Bibliography"/>
                <w:rPr>
                  <w:noProof/>
                </w:rPr>
              </w:pPr>
              <w:r>
                <w:rPr>
                  <w:noProof/>
                </w:rPr>
                <w:t xml:space="preserve">James Cropper, 2023. </w:t>
              </w:r>
              <w:r>
                <w:rPr>
                  <w:i/>
                  <w:iCs/>
                  <w:noProof/>
                </w:rPr>
                <w:t xml:space="preserve">James Cropper Supports South West Hydrogen Cluster Project. </w:t>
              </w:r>
              <w:r>
                <w:rPr>
                  <w:noProof/>
                </w:rPr>
                <w:t xml:space="preserve">[Online] </w:t>
              </w:r>
              <w:r>
                <w:rPr>
                  <w:noProof/>
                </w:rPr>
                <w:br/>
                <w:t xml:space="preserve">Available at: </w:t>
              </w:r>
              <w:r>
                <w:rPr>
                  <w:noProof/>
                  <w:u w:val="single"/>
                </w:rPr>
                <w:t>https://advancedmaterials.jamescropper.com/journal/james-cropper-supports-south-west-hydrogen-cluster-project/#:~:text=“%20GW%2DSHIFT%20will%20develop%20as%20a%20place,the%20next%20four%20years%20and%20beyond.%20”</w:t>
              </w:r>
              <w:r>
                <w:rPr>
                  <w:noProof/>
                </w:rPr>
                <w:br/>
                <w:t>[Accessed 13 10 2025].</w:t>
              </w:r>
            </w:p>
            <w:p w14:paraId="28FEF102" w14:textId="77777777" w:rsidR="002C3DBB" w:rsidRDefault="002C3DBB" w:rsidP="002C3DBB">
              <w:pPr>
                <w:pStyle w:val="Bibliography"/>
                <w:rPr>
                  <w:noProof/>
                </w:rPr>
              </w:pPr>
              <w:r>
                <w:rPr>
                  <w:noProof/>
                </w:rPr>
                <w:t xml:space="preserve">James Cropper, 2025. </w:t>
              </w:r>
              <w:r>
                <w:rPr>
                  <w:i/>
                  <w:iCs/>
                  <w:noProof/>
                </w:rPr>
                <w:t xml:space="preserve">PROPELLING SOCIETY INTO A SUSTAINABLE FUTURE. </w:t>
              </w:r>
              <w:r>
                <w:rPr>
                  <w:noProof/>
                </w:rPr>
                <w:t xml:space="preserve">[Online] </w:t>
              </w:r>
              <w:r>
                <w:rPr>
                  <w:noProof/>
                </w:rPr>
                <w:br/>
                <w:t xml:space="preserve">Available at: </w:t>
              </w:r>
              <w:r>
                <w:rPr>
                  <w:noProof/>
                  <w:u w:val="single"/>
                </w:rPr>
                <w:t>https://jamescropper.com/about-us/environmental-social-and-governance/</w:t>
              </w:r>
              <w:r>
                <w:rPr>
                  <w:noProof/>
                </w:rPr>
                <w:br/>
                <w:t>[Accessed 13 10 2025].</w:t>
              </w:r>
            </w:p>
            <w:p w14:paraId="5770AD1F" w14:textId="77777777" w:rsidR="002C3DBB" w:rsidRDefault="002C3DBB" w:rsidP="002C3DBB">
              <w:pPr>
                <w:pStyle w:val="Bibliography"/>
                <w:rPr>
                  <w:noProof/>
                </w:rPr>
              </w:pPr>
              <w:r>
                <w:rPr>
                  <w:noProof/>
                </w:rPr>
                <w:t xml:space="preserve">Packaging Scotland , 2025. </w:t>
              </w:r>
              <w:r>
                <w:rPr>
                  <w:i/>
                  <w:iCs/>
                  <w:noProof/>
                </w:rPr>
                <w:t xml:space="preserve">James Cropper takes steps to navigate ‘complex’ regulatory requirements. </w:t>
              </w:r>
              <w:r>
                <w:rPr>
                  <w:noProof/>
                </w:rPr>
                <w:t xml:space="preserve">[Online] </w:t>
              </w:r>
              <w:r>
                <w:rPr>
                  <w:noProof/>
                </w:rPr>
                <w:br/>
                <w:t xml:space="preserve">Available at: </w:t>
              </w:r>
              <w:r>
                <w:rPr>
                  <w:noProof/>
                  <w:u w:val="single"/>
                </w:rPr>
                <w:t>https://packagingscotland.com/2025/07/james-cropper-takes-steps-to-navigate-complex-regulatory-requirements/</w:t>
              </w:r>
              <w:r>
                <w:rPr>
                  <w:noProof/>
                </w:rPr>
                <w:br/>
                <w:t>[Accessed 14 10 2025].</w:t>
              </w:r>
            </w:p>
            <w:p w14:paraId="18AE5E79" w14:textId="77777777" w:rsidR="002C3DBB" w:rsidRDefault="002C3DBB" w:rsidP="002C3DBB">
              <w:pPr>
                <w:pStyle w:val="Bibliography"/>
                <w:rPr>
                  <w:noProof/>
                </w:rPr>
              </w:pPr>
              <w:r>
                <w:rPr>
                  <w:noProof/>
                </w:rPr>
                <w:t xml:space="preserve">PITA- Paper Industry Technical Association , 2024. </w:t>
              </w:r>
              <w:r>
                <w:rPr>
                  <w:i/>
                  <w:iCs/>
                  <w:noProof/>
                </w:rPr>
                <w:t xml:space="preserve">JAMES CROPPER TO REVOLUTIONISE ENERGY USAGE FOLLOWING GOVERNMENT FUNDING OF OVER £4MILLION. </w:t>
              </w:r>
              <w:r>
                <w:rPr>
                  <w:noProof/>
                </w:rPr>
                <w:t xml:space="preserve">[Online] </w:t>
              </w:r>
              <w:r>
                <w:rPr>
                  <w:noProof/>
                </w:rPr>
                <w:br/>
                <w:t xml:space="preserve">Available at: </w:t>
              </w:r>
              <w:r>
                <w:rPr>
                  <w:noProof/>
                  <w:u w:val="single"/>
                </w:rPr>
                <w:t>https://www.pita.org.uk/what-we-do/news-services/1422-james-cropper-to-revolutionise-energy-usage-following-government-funding-of-over-4million</w:t>
              </w:r>
              <w:r>
                <w:rPr>
                  <w:noProof/>
                </w:rPr>
                <w:br/>
                <w:t>[Accessed 13 10 2025].</w:t>
              </w:r>
            </w:p>
            <w:p w14:paraId="746B041F" w14:textId="77777777" w:rsidR="002C3DBB" w:rsidRDefault="002C3DBB" w:rsidP="002C3DBB">
              <w:pPr>
                <w:pStyle w:val="Bibliography"/>
                <w:rPr>
                  <w:noProof/>
                </w:rPr>
              </w:pPr>
              <w:r>
                <w:rPr>
                  <w:noProof/>
                </w:rPr>
                <w:t xml:space="preserve">Samuel , D. W., 2021. </w:t>
              </w:r>
              <w:r>
                <w:rPr>
                  <w:i/>
                  <w:iCs/>
                  <w:noProof/>
                </w:rPr>
                <w:t xml:space="preserve">Medium, Kimball’s DW Architecture. </w:t>
              </w:r>
              <w:r>
                <w:rPr>
                  <w:noProof/>
                </w:rPr>
                <w:t xml:space="preserve">[Online] </w:t>
              </w:r>
              <w:r>
                <w:rPr>
                  <w:noProof/>
                </w:rPr>
                <w:br/>
                <w:t xml:space="preserve">Available at: </w:t>
              </w:r>
              <w:r>
                <w:rPr>
                  <w:noProof/>
                  <w:u w:val="single"/>
                </w:rPr>
                <w:t>https://medium.com/@samueldavidwinter/kimballs-dw-architecture-86574c48fffe</w:t>
              </w:r>
              <w:r>
                <w:rPr>
                  <w:noProof/>
                </w:rPr>
                <w:br/>
                <w:t>[Accessed 13 10 2025].</w:t>
              </w:r>
            </w:p>
            <w:p w14:paraId="488A13FE" w14:textId="77777777" w:rsidR="002C3DBB" w:rsidRDefault="002C3DBB" w:rsidP="002C3DBB">
              <w:pPr>
                <w:pStyle w:val="Bibliography"/>
                <w:rPr>
                  <w:noProof/>
                </w:rPr>
              </w:pPr>
              <w:r>
                <w:rPr>
                  <w:noProof/>
                </w:rPr>
                <w:t xml:space="preserve">SAP, 2025. </w:t>
              </w:r>
              <w:r>
                <w:rPr>
                  <w:i/>
                  <w:iCs/>
                  <w:noProof/>
                </w:rPr>
                <w:t xml:space="preserve">What is data mining?. </w:t>
              </w:r>
              <w:r>
                <w:rPr>
                  <w:noProof/>
                </w:rPr>
                <w:t xml:space="preserve">[Online] </w:t>
              </w:r>
              <w:r>
                <w:rPr>
                  <w:noProof/>
                </w:rPr>
                <w:br/>
                <w:t xml:space="preserve">Available at: </w:t>
              </w:r>
              <w:r>
                <w:rPr>
                  <w:noProof/>
                  <w:u w:val="single"/>
                </w:rPr>
                <w:t>https://www.sap.com/products/data-cloud/hana/what-is-data-mining.html</w:t>
              </w:r>
              <w:r>
                <w:rPr>
                  <w:noProof/>
                </w:rPr>
                <w:br/>
                <w:t>[Accessed 13 10 2025].</w:t>
              </w:r>
            </w:p>
            <w:p w14:paraId="742DE557" w14:textId="77777777" w:rsidR="002C3DBB" w:rsidRDefault="002C3DBB" w:rsidP="002C3DBB">
              <w:pPr>
                <w:pStyle w:val="Bibliography"/>
                <w:rPr>
                  <w:noProof/>
                </w:rPr>
              </w:pPr>
              <w:r>
                <w:rPr>
                  <w:noProof/>
                </w:rPr>
                <w:t xml:space="preserve">TABLEAU, 2025. </w:t>
              </w:r>
              <w:r>
                <w:rPr>
                  <w:i/>
                  <w:iCs/>
                  <w:noProof/>
                </w:rPr>
                <w:t xml:space="preserve">Fuel faster data, insights and action with Tableau Next.. </w:t>
              </w:r>
              <w:r>
                <w:rPr>
                  <w:noProof/>
                </w:rPr>
                <w:t xml:space="preserve">[Online] </w:t>
              </w:r>
              <w:r>
                <w:rPr>
                  <w:noProof/>
                </w:rPr>
                <w:br/>
                <w:t xml:space="preserve">Available at: </w:t>
              </w:r>
              <w:r>
                <w:rPr>
                  <w:noProof/>
                  <w:u w:val="single"/>
                </w:rPr>
                <w:t>https://www.tableau.com/en-gb</w:t>
              </w:r>
              <w:r>
                <w:rPr>
                  <w:noProof/>
                </w:rPr>
                <w:br/>
                <w:t>[Accessed 15 10 2025].</w:t>
              </w:r>
            </w:p>
            <w:p w14:paraId="03204E65" w14:textId="17D48FEB" w:rsidR="002C3DBB" w:rsidRDefault="002C3DBB" w:rsidP="002C3DBB">
              <w:r>
                <w:rPr>
                  <w:b/>
                  <w:bCs/>
                  <w:noProof/>
                </w:rPr>
                <w:fldChar w:fldCharType="end"/>
              </w:r>
            </w:p>
          </w:sdtContent>
        </w:sdt>
      </w:sdtContent>
    </w:sdt>
    <w:p w14:paraId="2B5E839A" w14:textId="77777777" w:rsidR="002C3DBB" w:rsidRPr="00A52C87" w:rsidRDefault="002C3DBB" w:rsidP="00E948B9">
      <w:pPr>
        <w:spacing w:line="360" w:lineRule="auto"/>
        <w:jc w:val="both"/>
        <w:rPr>
          <w:rFonts w:ascii="Times New Roman" w:hAnsi="Times New Roman" w:cs="Times New Roman"/>
        </w:rPr>
      </w:pPr>
    </w:p>
    <w:p w14:paraId="032B2B5D" w14:textId="77777777" w:rsidR="00775A62" w:rsidRPr="00BA68A5" w:rsidRDefault="00775A62" w:rsidP="00A52C87">
      <w:pPr>
        <w:pStyle w:val="Heading2"/>
      </w:pPr>
    </w:p>
    <w:p w14:paraId="5CDAB28A" w14:textId="77777777" w:rsidR="00DD4163" w:rsidRDefault="00DD4163" w:rsidP="00C764F6">
      <w:pPr>
        <w:spacing w:line="360" w:lineRule="auto"/>
        <w:jc w:val="both"/>
        <w:rPr>
          <w:rFonts w:ascii="Times New Roman" w:hAnsi="Times New Roman" w:cs="Times New Roman"/>
        </w:rPr>
      </w:pPr>
    </w:p>
    <w:p w14:paraId="1D221CC4" w14:textId="77777777" w:rsidR="00DD4163" w:rsidRDefault="00DD4163" w:rsidP="00C764F6">
      <w:pPr>
        <w:spacing w:line="360" w:lineRule="auto"/>
        <w:jc w:val="both"/>
        <w:rPr>
          <w:rFonts w:ascii="Times New Roman" w:hAnsi="Times New Roman" w:cs="Times New Roman"/>
        </w:rPr>
      </w:pPr>
    </w:p>
    <w:p w14:paraId="7F1B9A8E" w14:textId="77777777" w:rsidR="0032397C" w:rsidRDefault="0032397C" w:rsidP="00C764F6">
      <w:pPr>
        <w:spacing w:line="360" w:lineRule="auto"/>
        <w:jc w:val="both"/>
        <w:rPr>
          <w:rFonts w:ascii="Times New Roman" w:hAnsi="Times New Roman" w:cs="Times New Roman"/>
        </w:rPr>
      </w:pPr>
    </w:p>
    <w:sectPr w:rsidR="0032397C">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8E42C" w14:textId="77777777" w:rsidR="002C3DBB" w:rsidRDefault="002C3DBB" w:rsidP="002C3DBB">
      <w:r>
        <w:separator/>
      </w:r>
    </w:p>
  </w:endnote>
  <w:endnote w:type="continuationSeparator" w:id="0">
    <w:p w14:paraId="15403236" w14:textId="77777777" w:rsidR="002C3DBB" w:rsidRDefault="002C3DBB" w:rsidP="002C3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6126179"/>
      <w:docPartObj>
        <w:docPartGallery w:val="Page Numbers (Bottom of Page)"/>
        <w:docPartUnique/>
      </w:docPartObj>
    </w:sdtPr>
    <w:sdtEndPr>
      <w:rPr>
        <w:rStyle w:val="PageNumber"/>
      </w:rPr>
    </w:sdtEndPr>
    <w:sdtContent>
      <w:p w14:paraId="23AB3960" w14:textId="6E660313" w:rsidR="002C3DBB" w:rsidRDefault="002C3DBB" w:rsidP="00015BB3">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A002C2A" w14:textId="77777777" w:rsidR="002C3DBB" w:rsidRDefault="002C3DBB" w:rsidP="002C3DBB">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7821968"/>
      <w:docPartObj>
        <w:docPartGallery w:val="Page Numbers (Bottom of Page)"/>
        <w:docPartUnique/>
      </w:docPartObj>
    </w:sdtPr>
    <w:sdtEndPr>
      <w:rPr>
        <w:rStyle w:val="PageNumber"/>
      </w:rPr>
    </w:sdtEndPr>
    <w:sdtContent>
      <w:p w14:paraId="2D749E31" w14:textId="5ECC432D" w:rsidR="002C3DBB" w:rsidRDefault="002C3DBB" w:rsidP="00015BB3">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407FD4" w14:textId="77777777" w:rsidR="002C3DBB" w:rsidRDefault="002C3DBB" w:rsidP="002C3DBB">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5C8A5" w14:textId="77777777" w:rsidR="002C3DBB" w:rsidRDefault="002C3DBB" w:rsidP="002C3DBB">
      <w:r>
        <w:separator/>
      </w:r>
    </w:p>
  </w:footnote>
  <w:footnote w:type="continuationSeparator" w:id="0">
    <w:p w14:paraId="27B3E752" w14:textId="77777777" w:rsidR="002C3DBB" w:rsidRDefault="002C3DBB" w:rsidP="002C3D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DBC"/>
    <w:rsid w:val="000005D3"/>
    <w:rsid w:val="00006FC3"/>
    <w:rsid w:val="0002511F"/>
    <w:rsid w:val="0004260E"/>
    <w:rsid w:val="0006166A"/>
    <w:rsid w:val="00074F0A"/>
    <w:rsid w:val="000968C1"/>
    <w:rsid w:val="000A578B"/>
    <w:rsid w:val="000E0FF3"/>
    <w:rsid w:val="000E26BC"/>
    <w:rsid w:val="000F342F"/>
    <w:rsid w:val="00103B34"/>
    <w:rsid w:val="0011590C"/>
    <w:rsid w:val="00125A2A"/>
    <w:rsid w:val="001303A5"/>
    <w:rsid w:val="00132D05"/>
    <w:rsid w:val="001B6DD2"/>
    <w:rsid w:val="001C3058"/>
    <w:rsid w:val="001E490C"/>
    <w:rsid w:val="001F2421"/>
    <w:rsid w:val="0023080A"/>
    <w:rsid w:val="00240635"/>
    <w:rsid w:val="00276409"/>
    <w:rsid w:val="00285253"/>
    <w:rsid w:val="002B4E0E"/>
    <w:rsid w:val="002C3DBB"/>
    <w:rsid w:val="002D18E9"/>
    <w:rsid w:val="002D7142"/>
    <w:rsid w:val="002F08B6"/>
    <w:rsid w:val="00316576"/>
    <w:rsid w:val="00321BE7"/>
    <w:rsid w:val="0032397C"/>
    <w:rsid w:val="00323EF2"/>
    <w:rsid w:val="00336CE9"/>
    <w:rsid w:val="0035378F"/>
    <w:rsid w:val="00382A98"/>
    <w:rsid w:val="0039574A"/>
    <w:rsid w:val="003964EC"/>
    <w:rsid w:val="003B2D97"/>
    <w:rsid w:val="003F5B9B"/>
    <w:rsid w:val="00420B3B"/>
    <w:rsid w:val="00422CB7"/>
    <w:rsid w:val="00425CF5"/>
    <w:rsid w:val="00434F72"/>
    <w:rsid w:val="00446C4F"/>
    <w:rsid w:val="0046304B"/>
    <w:rsid w:val="00466E09"/>
    <w:rsid w:val="004826DC"/>
    <w:rsid w:val="004B7259"/>
    <w:rsid w:val="004C0C02"/>
    <w:rsid w:val="004C3961"/>
    <w:rsid w:val="004E230D"/>
    <w:rsid w:val="005126C6"/>
    <w:rsid w:val="00520469"/>
    <w:rsid w:val="00530E56"/>
    <w:rsid w:val="00556597"/>
    <w:rsid w:val="00575B5D"/>
    <w:rsid w:val="00590F58"/>
    <w:rsid w:val="005C7981"/>
    <w:rsid w:val="005D43F2"/>
    <w:rsid w:val="005E2DBC"/>
    <w:rsid w:val="00613785"/>
    <w:rsid w:val="0062451E"/>
    <w:rsid w:val="006333B8"/>
    <w:rsid w:val="00667007"/>
    <w:rsid w:val="00670855"/>
    <w:rsid w:val="00677443"/>
    <w:rsid w:val="006834D8"/>
    <w:rsid w:val="00687DEB"/>
    <w:rsid w:val="006B4377"/>
    <w:rsid w:val="006C5A40"/>
    <w:rsid w:val="006D1180"/>
    <w:rsid w:val="006D4332"/>
    <w:rsid w:val="006E2B4F"/>
    <w:rsid w:val="0072711D"/>
    <w:rsid w:val="00734879"/>
    <w:rsid w:val="00756C27"/>
    <w:rsid w:val="00760126"/>
    <w:rsid w:val="00775A62"/>
    <w:rsid w:val="00776676"/>
    <w:rsid w:val="007B1296"/>
    <w:rsid w:val="007C5E9E"/>
    <w:rsid w:val="007D6025"/>
    <w:rsid w:val="00805124"/>
    <w:rsid w:val="00827F42"/>
    <w:rsid w:val="0087251C"/>
    <w:rsid w:val="0087324B"/>
    <w:rsid w:val="00887781"/>
    <w:rsid w:val="00890179"/>
    <w:rsid w:val="0089729A"/>
    <w:rsid w:val="008B6C98"/>
    <w:rsid w:val="008B7AAA"/>
    <w:rsid w:val="008C3CD5"/>
    <w:rsid w:val="008C469B"/>
    <w:rsid w:val="008C5BED"/>
    <w:rsid w:val="0091422F"/>
    <w:rsid w:val="0092274D"/>
    <w:rsid w:val="00927C93"/>
    <w:rsid w:val="00952AA0"/>
    <w:rsid w:val="009664B2"/>
    <w:rsid w:val="009B123E"/>
    <w:rsid w:val="009C4467"/>
    <w:rsid w:val="009F0C40"/>
    <w:rsid w:val="00A15159"/>
    <w:rsid w:val="00A52C87"/>
    <w:rsid w:val="00A76715"/>
    <w:rsid w:val="00AA1D9C"/>
    <w:rsid w:val="00AA3EBC"/>
    <w:rsid w:val="00AA76F8"/>
    <w:rsid w:val="00AD3C54"/>
    <w:rsid w:val="00AE3CE0"/>
    <w:rsid w:val="00AF0603"/>
    <w:rsid w:val="00B7760B"/>
    <w:rsid w:val="00B83D18"/>
    <w:rsid w:val="00BA68A5"/>
    <w:rsid w:val="00BD1118"/>
    <w:rsid w:val="00C17C7D"/>
    <w:rsid w:val="00C6764E"/>
    <w:rsid w:val="00C764F6"/>
    <w:rsid w:val="00C85FB6"/>
    <w:rsid w:val="00C869A9"/>
    <w:rsid w:val="00CB43F8"/>
    <w:rsid w:val="00CD7C98"/>
    <w:rsid w:val="00D07648"/>
    <w:rsid w:val="00D5565D"/>
    <w:rsid w:val="00DD4163"/>
    <w:rsid w:val="00DD4E3F"/>
    <w:rsid w:val="00DF50FB"/>
    <w:rsid w:val="00E13DF0"/>
    <w:rsid w:val="00E14668"/>
    <w:rsid w:val="00E23142"/>
    <w:rsid w:val="00E2483D"/>
    <w:rsid w:val="00E410AD"/>
    <w:rsid w:val="00E4470E"/>
    <w:rsid w:val="00E505F0"/>
    <w:rsid w:val="00E948B9"/>
    <w:rsid w:val="00ED4DC3"/>
    <w:rsid w:val="00EE1D6A"/>
    <w:rsid w:val="00EF0972"/>
    <w:rsid w:val="00EF7958"/>
    <w:rsid w:val="00F02942"/>
    <w:rsid w:val="00F040D2"/>
    <w:rsid w:val="00F14BE9"/>
    <w:rsid w:val="00F96D88"/>
    <w:rsid w:val="00FA09C5"/>
    <w:rsid w:val="00FC2CF2"/>
    <w:rsid w:val="00FE5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212018"/>
  <w15:chartTrackingRefBased/>
  <w15:docId w15:val="{CDA0229C-5E3A-0F43-9E9B-2F9C989C9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D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2D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D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D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D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D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D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D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D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D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2D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D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D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D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D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D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D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DBC"/>
    <w:rPr>
      <w:rFonts w:eastAsiaTheme="majorEastAsia" w:cstheme="majorBidi"/>
      <w:color w:val="272727" w:themeColor="text1" w:themeTint="D8"/>
    </w:rPr>
  </w:style>
  <w:style w:type="paragraph" w:styleId="Title">
    <w:name w:val="Title"/>
    <w:basedOn w:val="Normal"/>
    <w:next w:val="Normal"/>
    <w:link w:val="TitleChar"/>
    <w:uiPriority w:val="10"/>
    <w:qFormat/>
    <w:rsid w:val="005E2D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D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DB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D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D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2DBC"/>
    <w:rPr>
      <w:i/>
      <w:iCs/>
      <w:color w:val="404040" w:themeColor="text1" w:themeTint="BF"/>
    </w:rPr>
  </w:style>
  <w:style w:type="paragraph" w:styleId="ListParagraph">
    <w:name w:val="List Paragraph"/>
    <w:basedOn w:val="Normal"/>
    <w:uiPriority w:val="34"/>
    <w:qFormat/>
    <w:rsid w:val="005E2DBC"/>
    <w:pPr>
      <w:ind w:left="720"/>
      <w:contextualSpacing/>
    </w:pPr>
  </w:style>
  <w:style w:type="character" w:styleId="IntenseEmphasis">
    <w:name w:val="Intense Emphasis"/>
    <w:basedOn w:val="DefaultParagraphFont"/>
    <w:uiPriority w:val="21"/>
    <w:qFormat/>
    <w:rsid w:val="005E2DBC"/>
    <w:rPr>
      <w:i/>
      <w:iCs/>
      <w:color w:val="0F4761" w:themeColor="accent1" w:themeShade="BF"/>
    </w:rPr>
  </w:style>
  <w:style w:type="paragraph" w:styleId="IntenseQuote">
    <w:name w:val="Intense Quote"/>
    <w:basedOn w:val="Normal"/>
    <w:next w:val="Normal"/>
    <w:link w:val="IntenseQuoteChar"/>
    <w:uiPriority w:val="30"/>
    <w:qFormat/>
    <w:rsid w:val="005E2D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DBC"/>
    <w:rPr>
      <w:i/>
      <w:iCs/>
      <w:color w:val="0F4761" w:themeColor="accent1" w:themeShade="BF"/>
    </w:rPr>
  </w:style>
  <w:style w:type="character" w:styleId="IntenseReference">
    <w:name w:val="Intense Reference"/>
    <w:basedOn w:val="DefaultParagraphFont"/>
    <w:uiPriority w:val="32"/>
    <w:qFormat/>
    <w:rsid w:val="005E2DBC"/>
    <w:rPr>
      <w:b/>
      <w:bCs/>
      <w:smallCaps/>
      <w:color w:val="0F4761" w:themeColor="accent1" w:themeShade="BF"/>
      <w:spacing w:val="5"/>
    </w:rPr>
  </w:style>
  <w:style w:type="character" w:styleId="Strong">
    <w:name w:val="Strong"/>
    <w:basedOn w:val="DefaultParagraphFont"/>
    <w:uiPriority w:val="22"/>
    <w:qFormat/>
    <w:rsid w:val="00677443"/>
    <w:rPr>
      <w:b/>
      <w:bCs/>
    </w:rPr>
  </w:style>
  <w:style w:type="paragraph" w:styleId="Bibliography">
    <w:name w:val="Bibliography"/>
    <w:basedOn w:val="Normal"/>
    <w:next w:val="Normal"/>
    <w:uiPriority w:val="37"/>
    <w:unhideWhenUsed/>
    <w:rsid w:val="002C3DBB"/>
  </w:style>
  <w:style w:type="paragraph" w:styleId="Footer">
    <w:name w:val="footer"/>
    <w:basedOn w:val="Normal"/>
    <w:link w:val="FooterChar"/>
    <w:uiPriority w:val="99"/>
    <w:unhideWhenUsed/>
    <w:rsid w:val="002C3DBB"/>
    <w:pPr>
      <w:tabs>
        <w:tab w:val="center" w:pos="4513"/>
        <w:tab w:val="right" w:pos="9026"/>
      </w:tabs>
    </w:pPr>
  </w:style>
  <w:style w:type="character" w:customStyle="1" w:styleId="FooterChar">
    <w:name w:val="Footer Char"/>
    <w:basedOn w:val="DefaultParagraphFont"/>
    <w:link w:val="Footer"/>
    <w:uiPriority w:val="99"/>
    <w:rsid w:val="002C3DBB"/>
  </w:style>
  <w:style w:type="character" w:styleId="PageNumber">
    <w:name w:val="page number"/>
    <w:basedOn w:val="DefaultParagraphFont"/>
    <w:uiPriority w:val="99"/>
    <w:semiHidden/>
    <w:unhideWhenUsed/>
    <w:rsid w:val="002C3DBB"/>
  </w:style>
  <w:style w:type="paragraph" w:styleId="TOCHeading">
    <w:name w:val="TOC Heading"/>
    <w:basedOn w:val="Heading1"/>
    <w:next w:val="Normal"/>
    <w:uiPriority w:val="39"/>
    <w:unhideWhenUsed/>
    <w:qFormat/>
    <w:rsid w:val="004826DC"/>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4826DC"/>
    <w:pPr>
      <w:spacing w:before="120"/>
    </w:pPr>
    <w:rPr>
      <w:b/>
      <w:bCs/>
      <w:i/>
      <w:iCs/>
    </w:rPr>
  </w:style>
  <w:style w:type="paragraph" w:styleId="TOC2">
    <w:name w:val="toc 2"/>
    <w:basedOn w:val="Normal"/>
    <w:next w:val="Normal"/>
    <w:autoRedefine/>
    <w:uiPriority w:val="39"/>
    <w:unhideWhenUsed/>
    <w:rsid w:val="004826DC"/>
    <w:pPr>
      <w:spacing w:before="120"/>
      <w:ind w:left="240"/>
    </w:pPr>
    <w:rPr>
      <w:b/>
      <w:bCs/>
      <w:sz w:val="22"/>
      <w:szCs w:val="22"/>
    </w:rPr>
  </w:style>
  <w:style w:type="character" w:styleId="Hyperlink">
    <w:name w:val="Hyperlink"/>
    <w:basedOn w:val="DefaultParagraphFont"/>
    <w:uiPriority w:val="99"/>
    <w:unhideWhenUsed/>
    <w:rsid w:val="004826DC"/>
    <w:rPr>
      <w:color w:val="467886" w:themeColor="hyperlink"/>
      <w:u w:val="single"/>
    </w:rPr>
  </w:style>
  <w:style w:type="paragraph" w:styleId="TOC3">
    <w:name w:val="toc 3"/>
    <w:basedOn w:val="Normal"/>
    <w:next w:val="Normal"/>
    <w:autoRedefine/>
    <w:uiPriority w:val="39"/>
    <w:semiHidden/>
    <w:unhideWhenUsed/>
    <w:rsid w:val="004826DC"/>
    <w:pPr>
      <w:ind w:left="480"/>
    </w:pPr>
    <w:rPr>
      <w:sz w:val="20"/>
      <w:szCs w:val="20"/>
    </w:rPr>
  </w:style>
  <w:style w:type="paragraph" w:styleId="TOC4">
    <w:name w:val="toc 4"/>
    <w:basedOn w:val="Normal"/>
    <w:next w:val="Normal"/>
    <w:autoRedefine/>
    <w:uiPriority w:val="39"/>
    <w:semiHidden/>
    <w:unhideWhenUsed/>
    <w:rsid w:val="004826DC"/>
    <w:pPr>
      <w:ind w:left="720"/>
    </w:pPr>
    <w:rPr>
      <w:sz w:val="20"/>
      <w:szCs w:val="20"/>
    </w:rPr>
  </w:style>
  <w:style w:type="paragraph" w:styleId="TOC5">
    <w:name w:val="toc 5"/>
    <w:basedOn w:val="Normal"/>
    <w:next w:val="Normal"/>
    <w:autoRedefine/>
    <w:uiPriority w:val="39"/>
    <w:semiHidden/>
    <w:unhideWhenUsed/>
    <w:rsid w:val="004826DC"/>
    <w:pPr>
      <w:ind w:left="960"/>
    </w:pPr>
    <w:rPr>
      <w:sz w:val="20"/>
      <w:szCs w:val="20"/>
    </w:rPr>
  </w:style>
  <w:style w:type="paragraph" w:styleId="TOC6">
    <w:name w:val="toc 6"/>
    <w:basedOn w:val="Normal"/>
    <w:next w:val="Normal"/>
    <w:autoRedefine/>
    <w:uiPriority w:val="39"/>
    <w:semiHidden/>
    <w:unhideWhenUsed/>
    <w:rsid w:val="004826DC"/>
    <w:pPr>
      <w:ind w:left="1200"/>
    </w:pPr>
    <w:rPr>
      <w:sz w:val="20"/>
      <w:szCs w:val="20"/>
    </w:rPr>
  </w:style>
  <w:style w:type="paragraph" w:styleId="TOC7">
    <w:name w:val="toc 7"/>
    <w:basedOn w:val="Normal"/>
    <w:next w:val="Normal"/>
    <w:autoRedefine/>
    <w:uiPriority w:val="39"/>
    <w:semiHidden/>
    <w:unhideWhenUsed/>
    <w:rsid w:val="004826DC"/>
    <w:pPr>
      <w:ind w:left="1440"/>
    </w:pPr>
    <w:rPr>
      <w:sz w:val="20"/>
      <w:szCs w:val="20"/>
    </w:rPr>
  </w:style>
  <w:style w:type="paragraph" w:styleId="TOC8">
    <w:name w:val="toc 8"/>
    <w:basedOn w:val="Normal"/>
    <w:next w:val="Normal"/>
    <w:autoRedefine/>
    <w:uiPriority w:val="39"/>
    <w:semiHidden/>
    <w:unhideWhenUsed/>
    <w:rsid w:val="004826DC"/>
    <w:pPr>
      <w:ind w:left="1680"/>
    </w:pPr>
    <w:rPr>
      <w:sz w:val="20"/>
      <w:szCs w:val="20"/>
    </w:rPr>
  </w:style>
  <w:style w:type="paragraph" w:styleId="TOC9">
    <w:name w:val="toc 9"/>
    <w:basedOn w:val="Normal"/>
    <w:next w:val="Normal"/>
    <w:autoRedefine/>
    <w:uiPriority w:val="39"/>
    <w:semiHidden/>
    <w:unhideWhenUsed/>
    <w:rsid w:val="004826DC"/>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623528">
      <w:bodyDiv w:val="1"/>
      <w:marLeft w:val="0"/>
      <w:marRight w:val="0"/>
      <w:marTop w:val="0"/>
      <w:marBottom w:val="0"/>
      <w:divBdr>
        <w:top w:val="none" w:sz="0" w:space="0" w:color="auto"/>
        <w:left w:val="none" w:sz="0" w:space="0" w:color="auto"/>
        <w:bottom w:val="none" w:sz="0" w:space="0" w:color="auto"/>
        <w:right w:val="none" w:sz="0" w:space="0" w:color="auto"/>
      </w:divBdr>
    </w:div>
    <w:div w:id="227106886">
      <w:bodyDiv w:val="1"/>
      <w:marLeft w:val="0"/>
      <w:marRight w:val="0"/>
      <w:marTop w:val="0"/>
      <w:marBottom w:val="0"/>
      <w:divBdr>
        <w:top w:val="none" w:sz="0" w:space="0" w:color="auto"/>
        <w:left w:val="none" w:sz="0" w:space="0" w:color="auto"/>
        <w:bottom w:val="none" w:sz="0" w:space="0" w:color="auto"/>
        <w:right w:val="none" w:sz="0" w:space="0" w:color="auto"/>
      </w:divBdr>
    </w:div>
    <w:div w:id="310257629">
      <w:bodyDiv w:val="1"/>
      <w:marLeft w:val="0"/>
      <w:marRight w:val="0"/>
      <w:marTop w:val="0"/>
      <w:marBottom w:val="0"/>
      <w:divBdr>
        <w:top w:val="none" w:sz="0" w:space="0" w:color="auto"/>
        <w:left w:val="none" w:sz="0" w:space="0" w:color="auto"/>
        <w:bottom w:val="none" w:sz="0" w:space="0" w:color="auto"/>
        <w:right w:val="none" w:sz="0" w:space="0" w:color="auto"/>
      </w:divBdr>
    </w:div>
    <w:div w:id="487137939">
      <w:bodyDiv w:val="1"/>
      <w:marLeft w:val="0"/>
      <w:marRight w:val="0"/>
      <w:marTop w:val="0"/>
      <w:marBottom w:val="0"/>
      <w:divBdr>
        <w:top w:val="none" w:sz="0" w:space="0" w:color="auto"/>
        <w:left w:val="none" w:sz="0" w:space="0" w:color="auto"/>
        <w:bottom w:val="none" w:sz="0" w:space="0" w:color="auto"/>
        <w:right w:val="none" w:sz="0" w:space="0" w:color="auto"/>
      </w:divBdr>
    </w:div>
    <w:div w:id="569005517">
      <w:bodyDiv w:val="1"/>
      <w:marLeft w:val="0"/>
      <w:marRight w:val="0"/>
      <w:marTop w:val="0"/>
      <w:marBottom w:val="0"/>
      <w:divBdr>
        <w:top w:val="none" w:sz="0" w:space="0" w:color="auto"/>
        <w:left w:val="none" w:sz="0" w:space="0" w:color="auto"/>
        <w:bottom w:val="none" w:sz="0" w:space="0" w:color="auto"/>
        <w:right w:val="none" w:sz="0" w:space="0" w:color="auto"/>
      </w:divBdr>
    </w:div>
    <w:div w:id="620957100">
      <w:bodyDiv w:val="1"/>
      <w:marLeft w:val="0"/>
      <w:marRight w:val="0"/>
      <w:marTop w:val="0"/>
      <w:marBottom w:val="0"/>
      <w:divBdr>
        <w:top w:val="none" w:sz="0" w:space="0" w:color="auto"/>
        <w:left w:val="none" w:sz="0" w:space="0" w:color="auto"/>
        <w:bottom w:val="none" w:sz="0" w:space="0" w:color="auto"/>
        <w:right w:val="none" w:sz="0" w:space="0" w:color="auto"/>
      </w:divBdr>
    </w:div>
    <w:div w:id="666249248">
      <w:bodyDiv w:val="1"/>
      <w:marLeft w:val="0"/>
      <w:marRight w:val="0"/>
      <w:marTop w:val="0"/>
      <w:marBottom w:val="0"/>
      <w:divBdr>
        <w:top w:val="none" w:sz="0" w:space="0" w:color="auto"/>
        <w:left w:val="none" w:sz="0" w:space="0" w:color="auto"/>
        <w:bottom w:val="none" w:sz="0" w:space="0" w:color="auto"/>
        <w:right w:val="none" w:sz="0" w:space="0" w:color="auto"/>
      </w:divBdr>
    </w:div>
    <w:div w:id="853807414">
      <w:bodyDiv w:val="1"/>
      <w:marLeft w:val="0"/>
      <w:marRight w:val="0"/>
      <w:marTop w:val="0"/>
      <w:marBottom w:val="0"/>
      <w:divBdr>
        <w:top w:val="none" w:sz="0" w:space="0" w:color="auto"/>
        <w:left w:val="none" w:sz="0" w:space="0" w:color="auto"/>
        <w:bottom w:val="none" w:sz="0" w:space="0" w:color="auto"/>
        <w:right w:val="none" w:sz="0" w:space="0" w:color="auto"/>
      </w:divBdr>
    </w:div>
    <w:div w:id="913047793">
      <w:bodyDiv w:val="1"/>
      <w:marLeft w:val="0"/>
      <w:marRight w:val="0"/>
      <w:marTop w:val="0"/>
      <w:marBottom w:val="0"/>
      <w:divBdr>
        <w:top w:val="none" w:sz="0" w:space="0" w:color="auto"/>
        <w:left w:val="none" w:sz="0" w:space="0" w:color="auto"/>
        <w:bottom w:val="none" w:sz="0" w:space="0" w:color="auto"/>
        <w:right w:val="none" w:sz="0" w:space="0" w:color="auto"/>
      </w:divBdr>
    </w:div>
    <w:div w:id="1154373708">
      <w:bodyDiv w:val="1"/>
      <w:marLeft w:val="0"/>
      <w:marRight w:val="0"/>
      <w:marTop w:val="0"/>
      <w:marBottom w:val="0"/>
      <w:divBdr>
        <w:top w:val="none" w:sz="0" w:space="0" w:color="auto"/>
        <w:left w:val="none" w:sz="0" w:space="0" w:color="auto"/>
        <w:bottom w:val="none" w:sz="0" w:space="0" w:color="auto"/>
        <w:right w:val="none" w:sz="0" w:space="0" w:color="auto"/>
      </w:divBdr>
    </w:div>
    <w:div w:id="1185053355">
      <w:bodyDiv w:val="1"/>
      <w:marLeft w:val="0"/>
      <w:marRight w:val="0"/>
      <w:marTop w:val="0"/>
      <w:marBottom w:val="0"/>
      <w:divBdr>
        <w:top w:val="none" w:sz="0" w:space="0" w:color="auto"/>
        <w:left w:val="none" w:sz="0" w:space="0" w:color="auto"/>
        <w:bottom w:val="none" w:sz="0" w:space="0" w:color="auto"/>
        <w:right w:val="none" w:sz="0" w:space="0" w:color="auto"/>
      </w:divBdr>
    </w:div>
    <w:div w:id="1296257493">
      <w:bodyDiv w:val="1"/>
      <w:marLeft w:val="0"/>
      <w:marRight w:val="0"/>
      <w:marTop w:val="0"/>
      <w:marBottom w:val="0"/>
      <w:divBdr>
        <w:top w:val="none" w:sz="0" w:space="0" w:color="auto"/>
        <w:left w:val="none" w:sz="0" w:space="0" w:color="auto"/>
        <w:bottom w:val="none" w:sz="0" w:space="0" w:color="auto"/>
        <w:right w:val="none" w:sz="0" w:space="0" w:color="auto"/>
      </w:divBdr>
    </w:div>
    <w:div w:id="1457413115">
      <w:bodyDiv w:val="1"/>
      <w:marLeft w:val="0"/>
      <w:marRight w:val="0"/>
      <w:marTop w:val="0"/>
      <w:marBottom w:val="0"/>
      <w:divBdr>
        <w:top w:val="none" w:sz="0" w:space="0" w:color="auto"/>
        <w:left w:val="none" w:sz="0" w:space="0" w:color="auto"/>
        <w:bottom w:val="none" w:sz="0" w:space="0" w:color="auto"/>
        <w:right w:val="none" w:sz="0" w:space="0" w:color="auto"/>
      </w:divBdr>
    </w:div>
    <w:div w:id="1562981536">
      <w:bodyDiv w:val="1"/>
      <w:marLeft w:val="0"/>
      <w:marRight w:val="0"/>
      <w:marTop w:val="0"/>
      <w:marBottom w:val="0"/>
      <w:divBdr>
        <w:top w:val="none" w:sz="0" w:space="0" w:color="auto"/>
        <w:left w:val="none" w:sz="0" w:space="0" w:color="auto"/>
        <w:bottom w:val="none" w:sz="0" w:space="0" w:color="auto"/>
        <w:right w:val="none" w:sz="0" w:space="0" w:color="auto"/>
      </w:divBdr>
    </w:div>
    <w:div w:id="1565868529">
      <w:bodyDiv w:val="1"/>
      <w:marLeft w:val="0"/>
      <w:marRight w:val="0"/>
      <w:marTop w:val="0"/>
      <w:marBottom w:val="0"/>
      <w:divBdr>
        <w:top w:val="none" w:sz="0" w:space="0" w:color="auto"/>
        <w:left w:val="none" w:sz="0" w:space="0" w:color="auto"/>
        <w:bottom w:val="none" w:sz="0" w:space="0" w:color="auto"/>
        <w:right w:val="none" w:sz="0" w:space="0" w:color="auto"/>
      </w:divBdr>
    </w:div>
    <w:div w:id="1706714727">
      <w:bodyDiv w:val="1"/>
      <w:marLeft w:val="0"/>
      <w:marRight w:val="0"/>
      <w:marTop w:val="0"/>
      <w:marBottom w:val="0"/>
      <w:divBdr>
        <w:top w:val="none" w:sz="0" w:space="0" w:color="auto"/>
        <w:left w:val="none" w:sz="0" w:space="0" w:color="auto"/>
        <w:bottom w:val="none" w:sz="0" w:space="0" w:color="auto"/>
        <w:right w:val="none" w:sz="0" w:space="0" w:color="auto"/>
      </w:divBdr>
    </w:div>
    <w:div w:id="1800103530">
      <w:bodyDiv w:val="1"/>
      <w:marLeft w:val="0"/>
      <w:marRight w:val="0"/>
      <w:marTop w:val="0"/>
      <w:marBottom w:val="0"/>
      <w:divBdr>
        <w:top w:val="none" w:sz="0" w:space="0" w:color="auto"/>
        <w:left w:val="none" w:sz="0" w:space="0" w:color="auto"/>
        <w:bottom w:val="none" w:sz="0" w:space="0" w:color="auto"/>
        <w:right w:val="none" w:sz="0" w:space="0" w:color="auto"/>
      </w:divBdr>
    </w:div>
    <w:div w:id="1869827082">
      <w:bodyDiv w:val="1"/>
      <w:marLeft w:val="0"/>
      <w:marRight w:val="0"/>
      <w:marTop w:val="0"/>
      <w:marBottom w:val="0"/>
      <w:divBdr>
        <w:top w:val="none" w:sz="0" w:space="0" w:color="auto"/>
        <w:left w:val="none" w:sz="0" w:space="0" w:color="auto"/>
        <w:bottom w:val="none" w:sz="0" w:space="0" w:color="auto"/>
        <w:right w:val="none" w:sz="0" w:space="0" w:color="auto"/>
      </w:divBdr>
    </w:div>
    <w:div w:id="1930967307">
      <w:bodyDiv w:val="1"/>
      <w:marLeft w:val="0"/>
      <w:marRight w:val="0"/>
      <w:marTop w:val="0"/>
      <w:marBottom w:val="0"/>
      <w:divBdr>
        <w:top w:val="none" w:sz="0" w:space="0" w:color="auto"/>
        <w:left w:val="none" w:sz="0" w:space="0" w:color="auto"/>
        <w:bottom w:val="none" w:sz="0" w:space="0" w:color="auto"/>
        <w:right w:val="none" w:sz="0" w:space="0" w:color="auto"/>
      </w:divBdr>
    </w:div>
    <w:div w:id="1935745279">
      <w:bodyDiv w:val="1"/>
      <w:marLeft w:val="0"/>
      <w:marRight w:val="0"/>
      <w:marTop w:val="0"/>
      <w:marBottom w:val="0"/>
      <w:divBdr>
        <w:top w:val="none" w:sz="0" w:space="0" w:color="auto"/>
        <w:left w:val="none" w:sz="0" w:space="0" w:color="auto"/>
        <w:bottom w:val="none" w:sz="0" w:space="0" w:color="auto"/>
        <w:right w:val="none" w:sz="0" w:space="0" w:color="auto"/>
      </w:divBdr>
    </w:div>
    <w:div w:id="2058124170">
      <w:bodyDiv w:val="1"/>
      <w:marLeft w:val="0"/>
      <w:marRight w:val="0"/>
      <w:marTop w:val="0"/>
      <w:marBottom w:val="0"/>
      <w:divBdr>
        <w:top w:val="none" w:sz="0" w:space="0" w:color="auto"/>
        <w:left w:val="none" w:sz="0" w:space="0" w:color="auto"/>
        <w:bottom w:val="none" w:sz="0" w:space="0" w:color="auto"/>
        <w:right w:val="none" w:sz="0" w:space="0" w:color="auto"/>
      </w:divBdr>
    </w:div>
    <w:div w:id="2102025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FRA25</b:Tag>
    <b:SourceType>InternetSite</b:SourceType>
    <b:Guid>{6CD4C315-8B02-4F4B-A283-7399B650546A}</b:Guid>
    <b:Title>What Is Business Intelligence (BI)? Types, Benefits, and Examples</b:Title>
    <b:URL>https://www.investopedia.com/terms/b/business-intelligence-bi.asp</b:URL>
    <b:Year>2025</b:Year>
    <b:YearAccessed>2025</b:YearAccessed>
    <b:MonthAccessed>10</b:MonthAccessed>
    <b:DayAccessed>07</b:DayAccessed>
    <b:Author>
      <b:Author>
        <b:NameList>
          <b:Person>
            <b:Last>FRANKENFIELD  </b:Last>
            <b:First>JAKE</b:First>
          </b:Person>
        </b:NameList>
      </b:Author>
    </b:Author>
    <b:RefOrder>2</b:RefOrder>
  </b:Source>
  <b:Source>
    <b:Tag>CFI251</b:Tag>
    <b:SourceType>InternetSite</b:SourceType>
    <b:Guid>{AAD3DC55-967F-0A48-A9D5-B6401B45D08A}</b:Guid>
    <b:LCID>en-GB</b:LCID>
    <b:Author>
      <b:Author>
        <b:Corporate>CFI</b:Corporate>
      </b:Author>
    </b:Author>
    <b:Title>Data Warehousing</b:Title>
    <b:URL>https://corporatefinanceinstitute.com/resources/business-intelligence/data-warehousing/</b:URL>
    <b:Year>2025</b:Year>
    <b:YearAccessed>2025</b:YearAccessed>
    <b:MonthAccessed>10</b:MonthAccessed>
    <b:DayAccessed>07</b:DayAccessed>
    <b:RefOrder>3</b:RefOrder>
  </b:Source>
  <b:Source>
    <b:Tag>Hol25</b:Tag>
    <b:SourceType>InternetSite</b:SourceType>
    <b:Guid>{CDD3D7E8-6D65-9B40-86A3-3898D4680F7C}</b:Guid>
    <b:LCID>en-GB</b:LCID>
    <b:Title>What is data mining?</b:Title>
    <b:URL>https://www.ibm.com/think/topics/data-mining</b:URL>
    <b:Year>2025</b:Year>
    <b:YearAccessed>2025</b:YearAccessed>
    <b:MonthAccessed>10</b:MonthAccessed>
    <b:DayAccessed>07</b:DayAccessed>
    <b:Author>
      <b:Author>
        <b:NameList>
          <b:Person>
            <b:Last> Holdsworth</b:Last>
            <b:First>Jim</b:First>
          </b:Person>
        </b:NameList>
      </b:Author>
    </b:Author>
    <b:RefOrder>4</b:RefOrder>
  </b:Source>
  <b:Source>
    <b:Tag>Jam24</b:Tag>
    <b:SourceType>DocumentFromInternetSite</b:SourceType>
    <b:Guid>{970EB23B-58EC-A042-8098-FD781E13F78F}</b:Guid>
    <b:LCID>en-GB</b:LCID>
    <b:Title>170 Years of James Cropper, A Celebration of a Proud Tradition</b:Title>
    <b:URL>https://paperandpackaging.jamescropper.com/journal/170-years-of-james-cropper-a-celebration-of-a-proud-tradition/</b:URL>
    <b:Year>2024</b:Year>
    <b:YearAccessed>2025</b:YearAccessed>
    <b:MonthAccessed>10</b:MonthAccessed>
    <b:DayAccessed>08</b:DayAccessed>
    <b:Month>07</b:Month>
    <b:Day>17</b:Day>
    <b:Author>
      <b:Author>
        <b:Corporate>James Corpper</b:Corporate>
      </b:Author>
    </b:Author>
    <b:RefOrder>1</b:RefOrder>
  </b:Source>
  <b:Source>
    <b:Tag>Sam21</b:Tag>
    <b:SourceType>InternetSite</b:SourceType>
    <b:Guid>{E495B1C5-5A01-2E46-89F2-D2007A683EF0}</b:Guid>
    <b:Title>Medium, Kimball’s DW Architecture</b:Title>
    <b:URL>https://medium.com/@samueldavidwinter/kimballs-dw-architecture-86574c48fffe</b:URL>
    <b:Year>2021</b:Year>
    <b:YearAccessed>2025</b:YearAccessed>
    <b:MonthAccessed>10 </b:MonthAccessed>
    <b:DayAccessed>13</b:DayAccessed>
    <b:LCID>en-GB</b:LCID>
    <b:Author>
      <b:Author>
        <b:NameList>
          <b:Person>
            <b:Last>Samuel </b:Last>
            <b:Middle>Winter </b:Middle>
            <b:First>David </b:First>
          </b:Person>
        </b:NameList>
      </b:Author>
    </b:Author>
    <b:RefOrder>5</b:RefOrder>
  </b:Source>
  <b:Source>
    <b:Tag>Dat24</b:Tag>
    <b:SourceType>InternetSite</b:SourceType>
    <b:Guid>{4BB4CFC1-2D96-3349-8A9C-3C256ECFE028}</b:Guid>
    <b:LCID>en-GB</b:LCID>
    <b:Author>
      <b:Author>
        <b:Corporate>Data Science PM</b:Corporate>
      </b:Author>
    </b:Author>
    <b:Title>What is CRISP DM?</b:Title>
    <b:URL>https://www.datascience-pm.com/crisp-dm-2/</b:URL>
    <b:Year>2024</b:Year>
    <b:YearAccessed>2025</b:YearAccessed>
    <b:MonthAccessed>10</b:MonthAccessed>
    <b:DayAccessed>13</b:DayAccessed>
    <b:RefOrder>6</b:RefOrder>
  </b:Source>
  <b:Source>
    <b:Tag>Inv22</b:Tag>
    <b:SourceType>InternetSite</b:SourceType>
    <b:Guid>{C15DF6BC-92E7-5F44-A674-4DBFBC0DC377}</b:Guid>
    <b:LCID>en-GB</b:LCID>
    <b:Author>
      <b:Author>
        <b:Corporate>Investopedia </b:Corporate>
      </b:Author>
    </b:Author>
    <b:Title>What Is a Data Warehouse? Warehousing Data, Data Mining Explained</b:Title>
    <b:URL>https://www.investopedia.com/terms/d/data-warehousing.asp</b:URL>
    <b:Year>2022</b:Year>
    <b:YearAccessed>2025</b:YearAccessed>
    <b:MonthAccessed>10</b:MonthAccessed>
    <b:DayAccessed>13</b:DayAccessed>
    <b:RefOrder>7</b:RefOrder>
  </b:Source>
  <b:Source>
    <b:Tag>PIT24</b:Tag>
    <b:SourceType>InternetSite</b:SourceType>
    <b:Guid>{2B47A0ED-A1D7-334D-9596-DB308F990823}</b:Guid>
    <b:LCID>en-GB</b:LCID>
    <b:Author>
      <b:Author>
        <b:Corporate>PITA- Paper Industry Technical Association </b:Corporate>
      </b:Author>
    </b:Author>
    <b:Title>JAMES CROPPER TO REVOLUTIONISE ENERGY USAGE FOLLOWING GOVERNMENT FUNDING OF OVER £4MILLION</b:Title>
    <b:URL>https://www.pita.org.uk/what-we-do/news-services/1422-james-cropper-to-revolutionise-energy-usage-following-government-funding-of-over-4million</b:URL>
    <b:Year>2024</b:Year>
    <b:YearAccessed>2025</b:YearAccessed>
    <b:MonthAccessed>10</b:MonthAccessed>
    <b:DayAccessed>13</b:DayAccessed>
    <b:RefOrder>8</b:RefOrder>
  </b:Source>
  <b:Source>
    <b:Tag>Jam25</b:Tag>
    <b:SourceType>InternetSite</b:SourceType>
    <b:Guid>{523AA60F-F5FE-5241-A8CE-055D09F46B76}</b:Guid>
    <b:LCID>en-GB</b:LCID>
    <b:Author>
      <b:Author>
        <b:Corporate>James Cropper</b:Corporate>
      </b:Author>
    </b:Author>
    <b:Title>PROPELLING SOCIETY INTO A SUSTAINABLE FUTURE</b:Title>
    <b:URL>https://jamescropper.com/about-us/environmental-social-and-governance/</b:URL>
    <b:Year>2025</b:Year>
    <b:YearAccessed>2025</b:YearAccessed>
    <b:MonthAccessed>10</b:MonthAccessed>
    <b:DayAccessed>13</b:DayAccessed>
    <b:RefOrder>9</b:RefOrder>
  </b:Source>
  <b:Source>
    <b:Tag>SAP25</b:Tag>
    <b:SourceType>InternetSite</b:SourceType>
    <b:Guid>{B9EDE4A3-B42E-794F-92C7-9EA89F380326}</b:Guid>
    <b:LCID>en-GB</b:LCID>
    <b:Author>
      <b:Author>
        <b:Corporate>SAP</b:Corporate>
      </b:Author>
    </b:Author>
    <b:Title>What is data mining?</b:Title>
    <b:URL>https://www.sap.com/products/data-cloud/hana/what-is-data-mining.html</b:URL>
    <b:Year>2025</b:Year>
    <b:YearAccessed>2025</b:YearAccessed>
    <b:MonthAccessed>10</b:MonthAccessed>
    <b:DayAccessed>13</b:DayAccessed>
    <b:RefOrder>10</b:RefOrder>
  </b:Source>
  <b:Source>
    <b:Tag>Jam23</b:Tag>
    <b:SourceType>InternetSite</b:SourceType>
    <b:Guid>{434894B7-4CF1-F943-B8AA-406CBB67ECCA}</b:Guid>
    <b:LCID>en-GB</b:LCID>
    <b:Author>
      <b:Author>
        <b:Corporate>James Cropper</b:Corporate>
      </b:Author>
    </b:Author>
    <b:Title>James Cropper Supports South West Hydrogen Cluster Project</b:Title>
    <b:URL>https://advancedmaterials.jamescropper.com/journal/james-cropper-supports-south-west-hydrogen-cluster-project/#:~:text=“%20GW%2DSHIFT%20will%20develop%20as%20a%20place,the%20next%20four%20years%20and%20beyond.%20”</b:URL>
    <b:Year>2023</b:Year>
    <b:YearAccessed>2025</b:YearAccessed>
    <b:MonthAccessed>10</b:MonthAccessed>
    <b:DayAccessed>13</b:DayAccessed>
    <b:RefOrder>11</b:RefOrder>
  </b:Source>
  <b:Source>
    <b:Tag>Jam251</b:Tag>
    <b:SourceType>InternetSite</b:SourceType>
    <b:Guid>{8901297A-1B56-C24D-B8CE-E2D61FB4D0F4}</b:Guid>
    <b:Author>
      <b:Author>
        <b:Corporate>James Cropper </b:Corporate>
      </b:Author>
    </b:Author>
    <b:Title>Shaping Tomorrow Today</b:Title>
    <b:URL>https://jamescropper.com/journal/james-cropper-launches-revised-strategy-at-capital-markets-event/</b:URL>
    <b:Year>2025</b:Year>
    <b:YearAccessed>2025</b:YearAccessed>
    <b:MonthAccessed>10</b:MonthAccessed>
    <b:DayAccessed>13</b:DayAccessed>
    <b:RefOrder>12</b:RefOrder>
  </b:Source>
  <b:Source>
    <b:Tag>Cot21</b:Tag>
    <b:SourceType>InternetSite</b:SourceType>
    <b:Guid>{DCA3AF00-7609-144D-8EA5-AE77C34B2B9B}</b:Guid>
    <b:LCID>en-GB</b:LCID>
    <b:Title>WHAT IS PREDICTIVE ANALYTICS? 5 EXAMPLES</b:Title>
    <b:URL>https://online.hbs.edu/blog/post/predictive-analytics</b:URL>
    <b:Year>2021</b:Year>
    <b:YearAccessed>2025</b:YearAccessed>
    <b:MonthAccessed>10</b:MonthAccessed>
    <b:DayAccessed>14</b:DayAccessed>
    <b:Author>
      <b:Author>
        <b:NameList>
          <b:Person>
            <b:Last>Cote</b:Last>
            <b:First>Catherine</b:First>
          </b:Person>
        </b:NameList>
      </b:Author>
    </b:Author>
    <b:RefOrder>18</b:RefOrder>
  </b:Source>
  <b:Source>
    <b:Tag>Jam21</b:Tag>
    <b:SourceType>InternetSite</b:SourceType>
    <b:Guid>{938BD7BA-13D4-7243-B86A-0615EB4A1602}</b:Guid>
    <b:LCID>en-GB</b:LCID>
    <b:Author>
      <b:Author>
        <b:Corporate>James Cropper PLC </b:Corporate>
      </b:Author>
    </b:Author>
    <b:Title>A N N U A L R E P O R T A N D A C C O U N T S 2 0 2 1</b:Title>
    <b:URL>https://jamescropper.com/wp-content/uploads/2024/07/James-Cropper-Annual-Report-2021.pdf</b:URL>
    <b:Year>2021</b:Year>
    <b:YearAccessed>2025</b:YearAccessed>
    <b:MonthAccessed>10</b:MonthAccessed>
    <b:DayAccessed>14</b:DayAccessed>
    <b:RefOrder>13</b:RefOrder>
  </b:Source>
  <b:Source>
    <b:Tag>Jam252</b:Tag>
    <b:SourceType>InternetSite</b:SourceType>
    <b:Guid>{76FD094A-938E-5742-8890-1786EB1001EB}</b:Guid>
    <b:LCID>en-GB</b:LCID>
    <b:Author>
      <b:Author>
        <b:Corporate>James Cropper PLC </b:Corporate>
      </b:Author>
    </b:Author>
    <b:Title>RE-INVENTING MATERIAL SCIENCE SINCE 1845</b:Title>
    <b:URL>https://jamescropper.com/about-us/#:~:text=James%20Cropper%20is%20a%20company,recycling%2C%20packaging%20and%20colour%20creation.</b:URL>
    <b:Year>2025</b:Year>
    <b:YearAccessed>2025</b:YearAccessed>
    <b:MonthAccessed>10</b:MonthAccessed>
    <b:DayAccessed>14</b:DayAccessed>
    <b:RefOrder>14</b:RefOrder>
  </b:Source>
  <b:Source>
    <b:Tag>Jam241</b:Tag>
    <b:SourceType>InternetSite</b:SourceType>
    <b:Guid>{7C3ED4EE-0D81-6B49-A40C-EEBA4D6B303D}</b:Guid>
    <b:LCID>en-GB</b:LCID>
    <b:Author>
      <b:Author>
        <b:Corporate>James Cropper PLC </b:Corporate>
      </b:Author>
    </b:Author>
    <b:Title>PRIVACY POLICY</b:Title>
    <b:URL>https://jamescropper.com/privacy-policy/</b:URL>
    <b:Year>2024</b:Year>
    <b:YearAccessed>2025</b:YearAccessed>
    <b:MonthAccessed>10</b:MonthAccessed>
    <b:DayAccessed>14</b:DayAccessed>
    <b:RefOrder>15</b:RefOrder>
  </b:Source>
  <b:Source>
    <b:Tag>Pac25</b:Tag>
    <b:SourceType>InternetSite</b:SourceType>
    <b:Guid>{0BD0D0DF-D640-974A-AB4F-E06298FE697D}</b:Guid>
    <b:LCID>en-GB</b:LCID>
    <b:Author>
      <b:Author>
        <b:Corporate>Packaging Scotland </b:Corporate>
      </b:Author>
    </b:Author>
    <b:Title>James Cropper takes steps to navigate ‘complex’ regulatory requirements</b:Title>
    <b:URL>https://packagingscotland.com/2025/07/james-cropper-takes-steps-to-navigate-complex-regulatory-requirements/</b:URL>
    <b:Year>2025</b:Year>
    <b:YearAccessed>2025</b:YearAccessed>
    <b:MonthAccessed>10</b:MonthAccessed>
    <b:DayAccessed>14</b:DayAccessed>
    <b:RefOrder>19</b:RefOrder>
  </b:Source>
  <b:Source>
    <b:Tag>AKI25</b:Tag>
    <b:SourceType>InternetSite</b:SourceType>
    <b:Guid>{8FC676CD-8BDA-1E41-B8CD-5FDD8B7C644B}</b:Guid>
    <b:LCID>en-GB</b:LCID>
    <b:Author>
      <b:Author>
        <b:Corporate>AKITA</b:Corporate>
      </b:Author>
    </b:Author>
    <b:Title>Microsoft Power BI Services</b:Title>
    <b:URL>https://akitais.com/applications/power-platform/power-bi-cmp/?gad_source=1&amp;gad_campaignid=21261711774&amp;gbraid=0AAAAADntyMFIB75smzcG8meqI_4tPvWhx&amp;gclid=Cj0KCQjw6bfHBhDNARIsAIGsqLgGSPwY_Ca5dy3mOzfQ3q_lQCH1A1zSZDCdNBIUlrJfxYYUVBrg9eUaAtr8EALw_wcB</b:URL>
    <b:Year>2025</b:Year>
    <b:YearAccessed>2025</b:YearAccessed>
    <b:MonthAccessed>10</b:MonthAccessed>
    <b:DayAccessed>14</b:DayAccessed>
    <b:RefOrder>16</b:RefOrder>
  </b:Source>
  <b:Source>
    <b:Tag>TAB25</b:Tag>
    <b:SourceType>InternetSite</b:SourceType>
    <b:Guid>{588CBAA1-34CD-0C4F-A893-7E2BEE21955E}</b:Guid>
    <b:LCID>en-GB</b:LCID>
    <b:Author>
      <b:Author>
        <b:Corporate>TABLEAU</b:Corporate>
      </b:Author>
    </b:Author>
    <b:Title>Fuel faster data, insights and action with Tableau Next.</b:Title>
    <b:URL>https://www.tableau.com/en-gb</b:URL>
    <b:Year>2025</b:Year>
    <b:YearAccessed>2025</b:YearAccessed>
    <b:MonthAccessed>10</b:MonthAccessed>
    <b:DayAccessed>15</b:DayAccessed>
    <b:RefOrder>17</b:RefOrder>
  </b:Source>
</b:Sources>
</file>

<file path=customXml/itemProps1.xml><?xml version="1.0" encoding="utf-8"?>
<ds:datastoreItem xmlns:ds="http://schemas.openxmlformats.org/officeDocument/2006/customXml" ds:itemID="{FE935530-63D8-3F4B-AFF4-098EEE0B2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12</Pages>
  <Words>3274</Words>
  <Characters>18664</Characters>
  <Application>Microsoft Office Word</Application>
  <DocSecurity>0</DocSecurity>
  <Lines>155</Lines>
  <Paragraphs>43</Paragraphs>
  <ScaleCrop>false</ScaleCrop>
  <Company/>
  <LinksUpToDate>false</LinksUpToDate>
  <CharactersWithSpaces>21895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Cotofan (2313525)</dc:creator>
  <cp:keywords/>
  <dc:description/>
  <cp:lastModifiedBy>Simona Cotofan (2313525)</cp:lastModifiedBy>
  <cp:revision>140</cp:revision>
  <dcterms:created xsi:type="dcterms:W3CDTF">2025-09-17T09:58:00Z</dcterms:created>
  <dcterms:modified xsi:type="dcterms:W3CDTF">2025-10-17T08:01:00Z</dcterms:modified>
</cp:coreProperties>
</file>