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16EFF84" wp14:paraId="6C623402" wp14:textId="0498EFFC">
      <w:pPr>
        <w:jc w:val="center"/>
      </w:pPr>
      <w:r w:rsidR="011CB0F4">
        <w:drawing>
          <wp:inline xmlns:wp14="http://schemas.microsoft.com/office/word/2010/wordprocessingDrawing" wp14:editId="22F38AB7" wp14:anchorId="39818A90">
            <wp:extent cx="3200400" cy="1419225"/>
            <wp:effectExtent l="0" t="0" r="0" b="0"/>
            <wp:docPr id="1368818573" name="" descr="Picture" title=""/>
            <wp:cNvGraphicFramePr>
              <a:graphicFrameLocks noChangeAspect="1"/>
            </wp:cNvGraphicFramePr>
            <a:graphic>
              <a:graphicData uri="http://schemas.openxmlformats.org/drawingml/2006/picture">
                <pic:pic>
                  <pic:nvPicPr>
                    <pic:cNvPr id="0" name=""/>
                    <pic:cNvPicPr/>
                  </pic:nvPicPr>
                  <pic:blipFill>
                    <a:blip r:embed="Rb1ca708d5f534e49">
                      <a:extLst>
                        <a:ext xmlns:a="http://schemas.openxmlformats.org/drawingml/2006/main" uri="{28A0092B-C50C-407E-A947-70E740481C1C}">
                          <a14:useLocalDpi val="0"/>
                        </a:ext>
                      </a:extLst>
                    </a:blip>
                    <a:stretch>
                      <a:fillRect/>
                    </a:stretch>
                  </pic:blipFill>
                  <pic:spPr>
                    <a:xfrm>
                      <a:off x="0" y="0"/>
                      <a:ext cx="3200400" cy="1419225"/>
                    </a:xfrm>
                    <a:prstGeom prst="rect">
                      <a:avLst/>
                    </a:prstGeom>
                  </pic:spPr>
                </pic:pic>
              </a:graphicData>
            </a:graphic>
          </wp:inline>
        </w:drawing>
      </w:r>
    </w:p>
    <w:p xmlns:wp14="http://schemas.microsoft.com/office/word/2010/wordml" w:rsidP="316EFF84" wp14:paraId="5565F22B" wp14:textId="1A3E7CFE">
      <w:pPr>
        <w:pStyle w:val="Heading1"/>
        <w:keepNext w:val="1"/>
        <w:keepLines w:val="1"/>
        <w:suppressLineNumbers w:val="0"/>
        <w:bidi w:val="0"/>
        <w:spacing w:before="360" w:beforeAutospacing="off" w:after="80" w:afterAutospacing="off" w:line="279" w:lineRule="auto"/>
        <w:ind w:left="0" w:right="0"/>
        <w:jc w:val="center"/>
        <w:rPr>
          <w:rFonts w:ascii="Arial" w:hAnsi="Arial" w:eastAsia="Arial" w:cs="Arial"/>
          <w:b w:val="0"/>
          <w:bCs w:val="0"/>
          <w:i w:val="0"/>
          <w:iCs w:val="0"/>
          <w:caps w:val="0"/>
          <w:smallCaps w:val="0"/>
          <w:noProof w:val="0"/>
          <w:color w:val="0F4761" w:themeColor="accent1" w:themeTint="FF" w:themeShade="BF"/>
          <w:sz w:val="40"/>
          <w:szCs w:val="40"/>
          <w:lang w:val="en-US"/>
        </w:rPr>
      </w:pPr>
      <w:bookmarkStart w:name="_Toc1146595555" w:id="590900475"/>
      <w:r w:rsidRPr="316EFF84" w:rsidR="011CB0F4">
        <w:rPr>
          <w:rFonts w:ascii="Arial" w:hAnsi="Arial" w:eastAsia="Arial" w:cs="Arial"/>
          <w:b w:val="0"/>
          <w:bCs w:val="0"/>
          <w:i w:val="0"/>
          <w:iCs w:val="0"/>
          <w:caps w:val="0"/>
          <w:smallCaps w:val="0"/>
          <w:noProof w:val="0"/>
          <w:color w:val="0F4761" w:themeColor="accent1" w:themeTint="FF" w:themeShade="BF"/>
          <w:sz w:val="40"/>
          <w:szCs w:val="40"/>
          <w:lang w:val="en-US"/>
        </w:rPr>
        <w:t>Mumbles Manor</w:t>
      </w:r>
      <w:bookmarkEnd w:id="590900475"/>
    </w:p>
    <w:p xmlns:wp14="http://schemas.microsoft.com/office/word/2010/wordml" w:rsidP="316EFF84" wp14:paraId="34D1002E" wp14:textId="7A7A22A8">
      <w:pPr>
        <w:keepNext w:val="1"/>
        <w:keepLines w:val="1"/>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16EFF84" wp14:paraId="3A90B3E8" wp14:textId="396B4005">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316EFF84" w:rsidR="011CB0F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Hospitality and Guest Service Management</w:t>
      </w:r>
    </w:p>
    <w:p xmlns:wp14="http://schemas.microsoft.com/office/word/2010/wordml" w:rsidP="316EFF84" wp14:paraId="0378F49A" wp14:textId="0E536389">
      <w:pPr>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316EFF84" wp14:paraId="43E88306" wp14:textId="7C4A4941">
      <w:pPr>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316EFF84" w:rsidR="011CB0F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Leisure, Events, Tourism &amp; International Travel &amp; Tourism Management</w:t>
      </w:r>
    </w:p>
    <w:p xmlns:wp14="http://schemas.microsoft.com/office/word/2010/wordml" w:rsidP="316EFF84" wp14:paraId="68F5DF94" wp14:textId="746604E6">
      <w:pPr>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316EFF84" w:rsidR="011CB0F4">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(BMTP4018)</w:t>
      </w:r>
    </w:p>
    <w:p xmlns:wp14="http://schemas.microsoft.com/office/word/2010/wordml" w:rsidP="316EFF84" wp14:paraId="70DEE2FA" wp14:textId="35DA5737">
      <w:pPr>
        <w:jc w:val="center"/>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316EFF84" wp14:paraId="7BBCA66E" wp14:textId="11A98B96">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316EFF84" w:rsidR="011CB0F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Lecturer’s Name</w:t>
      </w:r>
    </w:p>
    <w:p xmlns:wp14="http://schemas.microsoft.com/office/word/2010/wordml" w:rsidP="316EFF84" wp14:paraId="0E645C5E" wp14:textId="48D0B015">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316EFF84" w:rsidR="011CB0F4">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Deborah Jenkins</w:t>
      </w:r>
    </w:p>
    <w:p xmlns:wp14="http://schemas.microsoft.com/office/word/2010/wordml" w:rsidP="316EFF84" wp14:paraId="16A13DC8" wp14:textId="55EA865A">
      <w:pPr>
        <w:jc w:val="center"/>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316EFF84" wp14:paraId="4AB38B82" wp14:textId="7FE21712">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316EFF84" w:rsidR="011CB0F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Student Name: Jasmine Robinson</w:t>
      </w:r>
    </w:p>
    <w:p xmlns:wp14="http://schemas.microsoft.com/office/word/2010/wordml" w:rsidP="316EFF84" wp14:paraId="47340D06" wp14:textId="0502EFE9">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316EFF84" w:rsidR="011CB0F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Student ID: 2404492</w:t>
      </w:r>
    </w:p>
    <w:p xmlns:wp14="http://schemas.microsoft.com/office/word/2010/wordml" w:rsidP="316EFF84" wp14:paraId="10FC7743" wp14:textId="0108F9B2">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316EFF84" wp14:paraId="4F7493D7" wp14:textId="2AB28E55">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316EFF84" w:rsidR="011CB0F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Word Count</w:t>
      </w:r>
    </w:p>
    <w:p xmlns:wp14="http://schemas.microsoft.com/office/word/2010/wordml" w:rsidP="316EFF84" wp14:paraId="69DC1939" wp14:textId="346B97BA">
      <w:pPr>
        <w:pStyle w:val="Normal"/>
        <w:suppressLineNumbers w:val="0"/>
        <w:bidi w:val="0"/>
        <w:spacing w:before="0" w:beforeAutospacing="off" w:after="160" w:afterAutospacing="off" w:line="279" w:lineRule="auto"/>
        <w:ind w:left="0" w:right="0"/>
        <w:jc w:val="center"/>
      </w:pPr>
      <w:r w:rsidRPr="316EFF84" w:rsidR="011CB0F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5 Minutes</w:t>
      </w:r>
    </w:p>
    <w:p xmlns:wp14="http://schemas.microsoft.com/office/word/2010/wordml" w:rsidP="316EFF84" wp14:paraId="63FA7FFC" wp14:textId="5429BA2E">
      <w:pPr>
        <w:pStyle w:val="Heading1"/>
        <w:keepNext w:val="1"/>
        <w:keepLines w:val="1"/>
        <w:bidi w:val="0"/>
      </w:pPr>
    </w:p>
    <w:p xmlns:wp14="http://schemas.microsoft.com/office/word/2010/wordml" w:rsidP="316EFF84" wp14:paraId="4FFFC855" wp14:textId="37E67C62">
      <w:pPr>
        <w:pStyle w:val="Heading1"/>
        <w:keepNext w:val="1"/>
        <w:keepLines w:val="1"/>
        <w:bidi w:val="0"/>
        <w:rPr>
          <w:u w:val="single"/>
        </w:rPr>
      </w:pPr>
      <w:bookmarkStart w:name="_Toc577243018" w:id="644200527"/>
      <w:r w:rsidRPr="316EFF84" w:rsidR="6DACB9B6">
        <w:rPr>
          <w:u w:val="single"/>
        </w:rPr>
        <w:t>Table Of Contents</w:t>
      </w:r>
      <w:bookmarkEnd w:id="644200527"/>
    </w:p>
    <w:p xmlns:wp14="http://schemas.microsoft.com/office/word/2010/wordml" w:rsidP="316EFF84" wp14:paraId="5E5787A5" wp14:textId="5D9551A6">
      <w:pPr>
        <w:jc w:val="center"/>
      </w:pPr>
    </w:p>
    <w:sdt>
      <w:sdtPr>
        <w:id w:val="1956759352"/>
        <w:docPartObj>
          <w:docPartGallery w:val="Table of Contents"/>
          <w:docPartUnique/>
        </w:docPartObj>
      </w:sdtPr>
      <w:sdtContent>
        <w:p w:rsidR="316EFF84" w:rsidP="316EFF84" w:rsidRDefault="316EFF84" w14:paraId="60AD1229" w14:textId="7E0EE5D4">
          <w:pPr>
            <w:pStyle w:val="TOC1"/>
            <w:tabs>
              <w:tab w:val="right" w:leader="dot" w:pos="9015"/>
            </w:tabs>
            <w:bidi w:val="0"/>
            <w:rPr>
              <w:rStyle w:val="Hyperlink"/>
            </w:rPr>
          </w:pPr>
          <w:r>
            <w:fldChar w:fldCharType="begin"/>
          </w:r>
          <w:r>
            <w:instrText xml:space="preserve">TOC \o "1-9" \z \u \h</w:instrText>
          </w:r>
          <w:r>
            <w:fldChar w:fldCharType="separate"/>
          </w:r>
          <w:hyperlink w:anchor="_Toc1146595555">
            <w:r w:rsidRPr="316EFF84" w:rsidR="316EFF84">
              <w:rPr>
                <w:rStyle w:val="Hyperlink"/>
              </w:rPr>
              <w:t>Mumbles Manor</w:t>
            </w:r>
            <w:r>
              <w:tab/>
            </w:r>
            <w:r>
              <w:fldChar w:fldCharType="begin"/>
            </w:r>
            <w:r>
              <w:instrText xml:space="preserve">PAGEREF _Toc1146595555 \h</w:instrText>
            </w:r>
            <w:r>
              <w:fldChar w:fldCharType="separate"/>
            </w:r>
            <w:r w:rsidRPr="316EFF84" w:rsidR="316EFF84">
              <w:rPr>
                <w:rStyle w:val="Hyperlink"/>
              </w:rPr>
              <w:t>1</w:t>
            </w:r>
            <w:r>
              <w:fldChar w:fldCharType="end"/>
            </w:r>
          </w:hyperlink>
        </w:p>
        <w:p w:rsidR="316EFF84" w:rsidP="316EFF84" w:rsidRDefault="316EFF84" w14:paraId="521783DA" w14:textId="16929C23">
          <w:pPr>
            <w:pStyle w:val="TOC1"/>
            <w:tabs>
              <w:tab w:val="right" w:leader="dot" w:pos="9015"/>
            </w:tabs>
            <w:bidi w:val="0"/>
            <w:rPr>
              <w:rStyle w:val="Hyperlink"/>
            </w:rPr>
          </w:pPr>
          <w:hyperlink w:anchor="_Toc577243018">
            <w:r w:rsidRPr="316EFF84" w:rsidR="316EFF84">
              <w:rPr>
                <w:rStyle w:val="Hyperlink"/>
              </w:rPr>
              <w:t>Table Of Contents</w:t>
            </w:r>
            <w:r>
              <w:tab/>
            </w:r>
            <w:r>
              <w:fldChar w:fldCharType="begin"/>
            </w:r>
            <w:r>
              <w:instrText xml:space="preserve">PAGEREF _Toc577243018 \h</w:instrText>
            </w:r>
            <w:r>
              <w:fldChar w:fldCharType="separate"/>
            </w:r>
            <w:r w:rsidRPr="316EFF84" w:rsidR="316EFF84">
              <w:rPr>
                <w:rStyle w:val="Hyperlink"/>
              </w:rPr>
              <w:t>2</w:t>
            </w:r>
            <w:r>
              <w:fldChar w:fldCharType="end"/>
            </w:r>
          </w:hyperlink>
        </w:p>
        <w:p w:rsidR="316EFF84" w:rsidP="316EFF84" w:rsidRDefault="316EFF84" w14:paraId="4B03C298" w14:textId="257FD97B">
          <w:pPr>
            <w:pStyle w:val="TOC1"/>
            <w:tabs>
              <w:tab w:val="right" w:leader="dot" w:pos="9015"/>
            </w:tabs>
            <w:bidi w:val="0"/>
            <w:rPr>
              <w:rStyle w:val="Hyperlink"/>
            </w:rPr>
          </w:pPr>
          <w:hyperlink w:anchor="_Toc1487813561">
            <w:r w:rsidRPr="316EFF84" w:rsidR="316EFF84">
              <w:rPr>
                <w:rStyle w:val="Hyperlink"/>
              </w:rPr>
              <w:t>Introduction</w:t>
            </w:r>
            <w:r>
              <w:tab/>
            </w:r>
            <w:r>
              <w:fldChar w:fldCharType="begin"/>
            </w:r>
            <w:r>
              <w:instrText xml:space="preserve">PAGEREF _Toc1487813561 \h</w:instrText>
            </w:r>
            <w:r>
              <w:fldChar w:fldCharType="separate"/>
            </w:r>
            <w:r w:rsidRPr="316EFF84" w:rsidR="316EFF84">
              <w:rPr>
                <w:rStyle w:val="Hyperlink"/>
              </w:rPr>
              <w:t>2</w:t>
            </w:r>
            <w:r>
              <w:fldChar w:fldCharType="end"/>
            </w:r>
          </w:hyperlink>
        </w:p>
        <w:p w:rsidR="316EFF84" w:rsidP="316EFF84" w:rsidRDefault="316EFF84" w14:paraId="60074E6A" w14:textId="263EFA52">
          <w:pPr>
            <w:pStyle w:val="TOC1"/>
            <w:tabs>
              <w:tab w:val="right" w:leader="dot" w:pos="9015"/>
            </w:tabs>
            <w:bidi w:val="0"/>
            <w:rPr>
              <w:rStyle w:val="Hyperlink"/>
            </w:rPr>
          </w:pPr>
          <w:hyperlink w:anchor="_Toc1570574560">
            <w:r w:rsidRPr="316EFF84" w:rsidR="316EFF84">
              <w:rPr>
                <w:rStyle w:val="Hyperlink"/>
              </w:rPr>
              <w:t>Script</w:t>
            </w:r>
            <w:r>
              <w:tab/>
            </w:r>
            <w:r>
              <w:fldChar w:fldCharType="begin"/>
            </w:r>
            <w:r>
              <w:instrText xml:space="preserve">PAGEREF _Toc1570574560 \h</w:instrText>
            </w:r>
            <w:r>
              <w:fldChar w:fldCharType="separate"/>
            </w:r>
            <w:r w:rsidRPr="316EFF84" w:rsidR="316EFF84">
              <w:rPr>
                <w:rStyle w:val="Hyperlink"/>
              </w:rPr>
              <w:t>2</w:t>
            </w:r>
            <w:r>
              <w:fldChar w:fldCharType="end"/>
            </w:r>
          </w:hyperlink>
        </w:p>
        <w:p w:rsidR="316EFF84" w:rsidP="316EFF84" w:rsidRDefault="316EFF84" w14:paraId="52DF5D51" w14:textId="27B87052">
          <w:pPr>
            <w:pStyle w:val="TOC2"/>
            <w:tabs>
              <w:tab w:val="right" w:leader="dot" w:pos="9015"/>
            </w:tabs>
            <w:bidi w:val="0"/>
            <w:rPr>
              <w:rStyle w:val="Hyperlink"/>
            </w:rPr>
          </w:pPr>
          <w:hyperlink w:anchor="_Toc1719021154">
            <w:r w:rsidRPr="316EFF84" w:rsidR="316EFF84">
              <w:rPr>
                <w:rStyle w:val="Hyperlink"/>
              </w:rPr>
              <w:t>Preventing Problems</w:t>
            </w:r>
            <w:r>
              <w:tab/>
            </w:r>
            <w:r>
              <w:fldChar w:fldCharType="begin"/>
            </w:r>
            <w:r>
              <w:instrText xml:space="preserve">PAGEREF _Toc1719021154 \h</w:instrText>
            </w:r>
            <w:r>
              <w:fldChar w:fldCharType="separate"/>
            </w:r>
            <w:r w:rsidRPr="316EFF84" w:rsidR="316EFF84">
              <w:rPr>
                <w:rStyle w:val="Hyperlink"/>
              </w:rPr>
              <w:t>2</w:t>
            </w:r>
            <w:r>
              <w:fldChar w:fldCharType="end"/>
            </w:r>
          </w:hyperlink>
        </w:p>
        <w:p w:rsidR="316EFF84" w:rsidP="316EFF84" w:rsidRDefault="316EFF84" w14:paraId="354F5884" w14:textId="0EC1A62E">
          <w:pPr>
            <w:pStyle w:val="TOC2"/>
            <w:tabs>
              <w:tab w:val="right" w:leader="dot" w:pos="9015"/>
            </w:tabs>
            <w:bidi w:val="0"/>
            <w:rPr>
              <w:rStyle w:val="Hyperlink"/>
            </w:rPr>
          </w:pPr>
          <w:hyperlink w:anchor="_Toc75625221">
            <w:r w:rsidRPr="316EFF84" w:rsidR="316EFF84">
              <w:rPr>
                <w:rStyle w:val="Hyperlink"/>
              </w:rPr>
              <w:t>Personalisation</w:t>
            </w:r>
            <w:r>
              <w:tab/>
            </w:r>
            <w:r>
              <w:fldChar w:fldCharType="begin"/>
            </w:r>
            <w:r>
              <w:instrText xml:space="preserve">PAGEREF _Toc75625221 \h</w:instrText>
            </w:r>
            <w:r>
              <w:fldChar w:fldCharType="separate"/>
            </w:r>
            <w:r w:rsidRPr="316EFF84" w:rsidR="316EFF84">
              <w:rPr>
                <w:rStyle w:val="Hyperlink"/>
              </w:rPr>
              <w:t>3</w:t>
            </w:r>
            <w:r>
              <w:fldChar w:fldCharType="end"/>
            </w:r>
          </w:hyperlink>
        </w:p>
        <w:p w:rsidR="316EFF84" w:rsidP="316EFF84" w:rsidRDefault="316EFF84" w14:paraId="16982BDE" w14:textId="01BF8FB9">
          <w:pPr>
            <w:pStyle w:val="TOC2"/>
            <w:tabs>
              <w:tab w:val="right" w:leader="dot" w:pos="9015"/>
            </w:tabs>
            <w:bidi w:val="0"/>
            <w:rPr>
              <w:rStyle w:val="Hyperlink"/>
            </w:rPr>
          </w:pPr>
          <w:hyperlink w:anchor="_Toc661165257">
            <w:r w:rsidRPr="316EFF84" w:rsidR="316EFF84">
              <w:rPr>
                <w:rStyle w:val="Hyperlink"/>
              </w:rPr>
              <w:t>Technology</w:t>
            </w:r>
            <w:r>
              <w:tab/>
            </w:r>
            <w:r>
              <w:fldChar w:fldCharType="begin"/>
            </w:r>
            <w:r>
              <w:instrText xml:space="preserve">PAGEREF _Toc661165257 \h</w:instrText>
            </w:r>
            <w:r>
              <w:fldChar w:fldCharType="separate"/>
            </w:r>
            <w:r w:rsidRPr="316EFF84" w:rsidR="316EFF84">
              <w:rPr>
                <w:rStyle w:val="Hyperlink"/>
              </w:rPr>
              <w:t>4</w:t>
            </w:r>
            <w:r>
              <w:fldChar w:fldCharType="end"/>
            </w:r>
          </w:hyperlink>
        </w:p>
        <w:p w:rsidR="316EFF84" w:rsidP="316EFF84" w:rsidRDefault="316EFF84" w14:paraId="7BB29BC5" w14:textId="551668B1">
          <w:pPr>
            <w:pStyle w:val="TOC2"/>
            <w:tabs>
              <w:tab w:val="right" w:leader="dot" w:pos="9015"/>
            </w:tabs>
            <w:bidi w:val="0"/>
            <w:rPr>
              <w:rStyle w:val="Hyperlink"/>
            </w:rPr>
          </w:pPr>
          <w:hyperlink w:anchor="_Toc1031065892">
            <w:r w:rsidRPr="316EFF84" w:rsidR="316EFF84">
              <w:rPr>
                <w:rStyle w:val="Hyperlink"/>
              </w:rPr>
              <w:t>References</w:t>
            </w:r>
            <w:r>
              <w:tab/>
            </w:r>
            <w:r>
              <w:fldChar w:fldCharType="begin"/>
            </w:r>
            <w:r>
              <w:instrText xml:space="preserve">PAGEREF _Toc1031065892 \h</w:instrText>
            </w:r>
            <w:r>
              <w:fldChar w:fldCharType="separate"/>
            </w:r>
            <w:r w:rsidRPr="316EFF84" w:rsidR="316EFF84">
              <w:rPr>
                <w:rStyle w:val="Hyperlink"/>
              </w:rPr>
              <w:t>4</w:t>
            </w:r>
            <w:r>
              <w:fldChar w:fldCharType="end"/>
            </w:r>
          </w:hyperlink>
        </w:p>
        <w:p w:rsidR="316EFF84" w:rsidP="316EFF84" w:rsidRDefault="316EFF84" w14:paraId="0C64B460" w14:textId="3B1FC20D">
          <w:pPr>
            <w:pStyle w:val="TOC1"/>
            <w:tabs>
              <w:tab w:val="right" w:leader="dot" w:pos="9015"/>
            </w:tabs>
            <w:bidi w:val="0"/>
            <w:rPr>
              <w:rStyle w:val="Hyperlink"/>
            </w:rPr>
          </w:pPr>
          <w:hyperlink w:anchor="_Toc1180339549">
            <w:r w:rsidRPr="316EFF84" w:rsidR="316EFF84">
              <w:rPr>
                <w:rStyle w:val="Hyperlink"/>
              </w:rPr>
              <w:t>Presentation</w:t>
            </w:r>
            <w:r>
              <w:tab/>
            </w:r>
            <w:r>
              <w:fldChar w:fldCharType="begin"/>
            </w:r>
            <w:r>
              <w:instrText xml:space="preserve">PAGEREF _Toc1180339549 \h</w:instrText>
            </w:r>
            <w:r>
              <w:fldChar w:fldCharType="separate"/>
            </w:r>
            <w:r w:rsidRPr="316EFF84" w:rsidR="316EFF84">
              <w:rPr>
                <w:rStyle w:val="Hyperlink"/>
              </w:rPr>
              <w:t>4</w:t>
            </w:r>
            <w:r>
              <w:fldChar w:fldCharType="end"/>
            </w:r>
          </w:hyperlink>
        </w:p>
        <w:p w:rsidR="316EFF84" w:rsidP="316EFF84" w:rsidRDefault="316EFF84" w14:paraId="1F2F2656" w14:textId="73A3335F">
          <w:pPr>
            <w:pStyle w:val="TOC2"/>
            <w:tabs>
              <w:tab w:val="right" w:leader="dot" w:pos="9015"/>
            </w:tabs>
            <w:bidi w:val="0"/>
            <w:rPr>
              <w:rStyle w:val="Hyperlink"/>
            </w:rPr>
          </w:pPr>
          <w:hyperlink w:anchor="_Toc651836533">
            <w:r w:rsidRPr="316EFF84" w:rsidR="316EFF84">
              <w:rPr>
                <w:rStyle w:val="Hyperlink"/>
              </w:rPr>
              <w:t>Preventing Problems</w:t>
            </w:r>
            <w:r>
              <w:tab/>
            </w:r>
            <w:r>
              <w:fldChar w:fldCharType="begin"/>
            </w:r>
            <w:r>
              <w:instrText xml:space="preserve">PAGEREF _Toc651836533 \h</w:instrText>
            </w:r>
            <w:r>
              <w:fldChar w:fldCharType="separate"/>
            </w:r>
            <w:r w:rsidRPr="316EFF84" w:rsidR="316EFF84">
              <w:rPr>
                <w:rStyle w:val="Hyperlink"/>
              </w:rPr>
              <w:t>5</w:t>
            </w:r>
            <w:r>
              <w:fldChar w:fldCharType="end"/>
            </w:r>
          </w:hyperlink>
        </w:p>
        <w:p w:rsidR="316EFF84" w:rsidP="316EFF84" w:rsidRDefault="316EFF84" w14:paraId="1395D45A" w14:textId="32340F62">
          <w:pPr>
            <w:pStyle w:val="TOC2"/>
            <w:tabs>
              <w:tab w:val="right" w:leader="dot" w:pos="9015"/>
            </w:tabs>
            <w:bidi w:val="0"/>
            <w:rPr>
              <w:rStyle w:val="Hyperlink"/>
            </w:rPr>
          </w:pPr>
          <w:hyperlink w:anchor="_Toc1999081014">
            <w:r w:rsidRPr="316EFF84" w:rsidR="316EFF84">
              <w:rPr>
                <w:rStyle w:val="Hyperlink"/>
              </w:rPr>
              <w:t>Personalisation</w:t>
            </w:r>
            <w:r>
              <w:tab/>
            </w:r>
            <w:r>
              <w:fldChar w:fldCharType="begin"/>
            </w:r>
            <w:r>
              <w:instrText xml:space="preserve">PAGEREF _Toc1999081014 \h</w:instrText>
            </w:r>
            <w:r>
              <w:fldChar w:fldCharType="separate"/>
            </w:r>
            <w:r w:rsidRPr="316EFF84" w:rsidR="316EFF84">
              <w:rPr>
                <w:rStyle w:val="Hyperlink"/>
              </w:rPr>
              <w:t>6</w:t>
            </w:r>
            <w:r>
              <w:fldChar w:fldCharType="end"/>
            </w:r>
          </w:hyperlink>
        </w:p>
        <w:p w:rsidR="316EFF84" w:rsidP="316EFF84" w:rsidRDefault="316EFF84" w14:paraId="70D26ED6" w14:textId="604156C3">
          <w:pPr>
            <w:pStyle w:val="TOC2"/>
            <w:tabs>
              <w:tab w:val="right" w:leader="dot" w:pos="9015"/>
            </w:tabs>
            <w:bidi w:val="0"/>
            <w:rPr>
              <w:rStyle w:val="Hyperlink"/>
            </w:rPr>
          </w:pPr>
          <w:hyperlink w:anchor="_Toc1707464566">
            <w:r w:rsidRPr="316EFF84" w:rsidR="316EFF84">
              <w:rPr>
                <w:rStyle w:val="Hyperlink"/>
              </w:rPr>
              <w:t>Technology</w:t>
            </w:r>
            <w:r>
              <w:tab/>
            </w:r>
            <w:r>
              <w:fldChar w:fldCharType="begin"/>
            </w:r>
            <w:r>
              <w:instrText xml:space="preserve">PAGEREF _Toc1707464566 \h</w:instrText>
            </w:r>
            <w:r>
              <w:fldChar w:fldCharType="separate"/>
            </w:r>
            <w:r w:rsidRPr="316EFF84" w:rsidR="316EFF84">
              <w:rPr>
                <w:rStyle w:val="Hyperlink"/>
              </w:rPr>
              <w:t>6</w:t>
            </w:r>
            <w:r>
              <w:fldChar w:fldCharType="end"/>
            </w:r>
          </w:hyperlink>
        </w:p>
        <w:p w:rsidR="316EFF84" w:rsidP="316EFF84" w:rsidRDefault="316EFF84" w14:paraId="13570C44" w14:textId="2A46A027">
          <w:pPr>
            <w:pStyle w:val="TOC2"/>
            <w:tabs>
              <w:tab w:val="right" w:leader="dot" w:pos="9015"/>
            </w:tabs>
            <w:bidi w:val="0"/>
            <w:rPr>
              <w:rStyle w:val="Hyperlink"/>
            </w:rPr>
          </w:pPr>
          <w:hyperlink w:anchor="_Toc1283682575">
            <w:r w:rsidRPr="316EFF84" w:rsidR="316EFF84">
              <w:rPr>
                <w:rStyle w:val="Hyperlink"/>
              </w:rPr>
              <w:t>References</w:t>
            </w:r>
            <w:r>
              <w:tab/>
            </w:r>
            <w:r>
              <w:fldChar w:fldCharType="begin"/>
            </w:r>
            <w:r>
              <w:instrText xml:space="preserve">PAGEREF _Toc1283682575 \h</w:instrText>
            </w:r>
            <w:r>
              <w:fldChar w:fldCharType="separate"/>
            </w:r>
            <w:r w:rsidRPr="316EFF84" w:rsidR="316EFF84">
              <w:rPr>
                <w:rStyle w:val="Hyperlink"/>
              </w:rPr>
              <w:t>8</w:t>
            </w:r>
            <w:r>
              <w:fldChar w:fldCharType="end"/>
            </w:r>
          </w:hyperlink>
          <w:r>
            <w:fldChar w:fldCharType="end"/>
          </w:r>
        </w:p>
      </w:sdtContent>
    </w:sdt>
    <w:p w:rsidR="316EFF84" w:rsidP="316EFF84" w:rsidRDefault="316EFF84" w14:paraId="65C66634" w14:textId="11AD3020">
      <w:pPr>
        <w:jc w:val="center"/>
      </w:pPr>
    </w:p>
    <w:p w:rsidR="1FEB5DB0" w:rsidP="316EFF84" w:rsidRDefault="1FEB5DB0" w14:paraId="1A9DE136" w14:textId="5BC692B8">
      <w:pPr>
        <w:pStyle w:val="Heading1"/>
        <w:rPr>
          <w:u w:val="single"/>
        </w:rPr>
      </w:pPr>
      <w:bookmarkStart w:name="_Toc1487813561" w:id="1792225064"/>
      <w:r w:rsidRPr="316EFF84" w:rsidR="1FEB5DB0">
        <w:rPr>
          <w:u w:val="single"/>
        </w:rPr>
        <w:t>Introduction</w:t>
      </w:r>
      <w:bookmarkEnd w:id="1792225064"/>
    </w:p>
    <w:p w:rsidR="1FEB5DB0" w:rsidP="316EFF84" w:rsidRDefault="1FEB5DB0" w14:paraId="232546A2" w14:textId="05EC9481">
      <w:pPr>
        <w:pStyle w:val="Normal"/>
      </w:pPr>
      <w:r w:rsidR="1FEB5DB0">
        <w:rPr/>
        <w:t>My group have decided to provide a training session on front desk service excellence.</w:t>
      </w:r>
      <w:r w:rsidR="6F425ACF">
        <w:rPr/>
        <w:t xml:space="preserve"> Our hotel is called the </w:t>
      </w:r>
      <w:r w:rsidR="1873BD40">
        <w:rPr/>
        <w:t xml:space="preserve">Mumbles </w:t>
      </w:r>
      <w:r w:rsidR="3689E83C">
        <w:rPr/>
        <w:t>Manor,</w:t>
      </w:r>
      <w:r w:rsidR="1873BD40">
        <w:rPr/>
        <w:t xml:space="preserve"> and </w:t>
      </w:r>
      <w:r w:rsidR="30292453">
        <w:rPr/>
        <w:t xml:space="preserve">it is a </w:t>
      </w:r>
      <w:r w:rsidR="246C371D">
        <w:rPr/>
        <w:t>5-star</w:t>
      </w:r>
      <w:r w:rsidR="30292453">
        <w:rPr/>
        <w:t xml:space="preserve"> luxury hotel in Mumbles.</w:t>
      </w:r>
    </w:p>
    <w:p w:rsidR="4BC20E93" w:rsidP="4BC20E93" w:rsidRDefault="4BC20E93" w14:paraId="5B596187" w14:textId="7C97B299">
      <w:pPr>
        <w:pStyle w:val="Normal"/>
      </w:pPr>
    </w:p>
    <w:p w:rsidR="316EFF84" w:rsidP="316EFF84" w:rsidRDefault="316EFF84" w14:paraId="66E609E0" w14:textId="7B6766A0">
      <w:pPr>
        <w:pStyle w:val="Normal"/>
      </w:pPr>
    </w:p>
    <w:p w:rsidR="6A3019FE" w:rsidP="316EFF84" w:rsidRDefault="6A3019FE" w14:paraId="3B48B1B8" w14:textId="60A4FA33">
      <w:pPr>
        <w:pStyle w:val="Heading1"/>
        <w:rPr>
          <w:u w:val="single"/>
        </w:rPr>
      </w:pPr>
      <w:bookmarkStart w:name="_Toc1570574560" w:id="180975995"/>
      <w:r w:rsidRPr="4BC20E93" w:rsidR="6A3019FE">
        <w:rPr>
          <w:u w:val="single"/>
        </w:rPr>
        <w:t>Script</w:t>
      </w:r>
      <w:bookmarkEnd w:id="180975995"/>
    </w:p>
    <w:p w:rsidR="6A3019FE" w:rsidP="4BC20E93" w:rsidRDefault="6A3019FE" w14:paraId="77C3DAC8" w14:textId="0E283BE5">
      <w:pPr>
        <w:pStyle w:val="Heading1"/>
        <w:rPr>
          <w:u w:val="single"/>
        </w:rPr>
      </w:pPr>
      <w:r w:rsidRPr="4BC20E93" w:rsidR="49421E3E">
        <w:rPr>
          <w:u w:val="single"/>
        </w:rPr>
        <w:t>Introduction</w:t>
      </w:r>
    </w:p>
    <w:p w:rsidR="6A3019FE" w:rsidP="4BC20E93" w:rsidRDefault="6A3019FE" w14:paraId="3D273162" w14:textId="038C9026">
      <w:pPr>
        <w:rPr>
          <w:rFonts w:ascii="Aptos" w:hAnsi="Aptos" w:eastAsia="Aptos" w:cs="Aptos"/>
          <w:noProof w:val="0"/>
          <w:sz w:val="24"/>
          <w:szCs w:val="24"/>
          <w:lang w:val="en-GB"/>
        </w:rPr>
      </w:pPr>
      <w:r w:rsidRPr="4BC20E93" w:rsidR="49421E3E">
        <w:rPr>
          <w:rFonts w:ascii="Aptos" w:hAnsi="Aptos" w:eastAsia="Aptos" w:cs="Aptos"/>
          <w:b w:val="0"/>
          <w:bCs w:val="0"/>
          <w:i w:val="0"/>
          <w:iCs w:val="0"/>
          <w:caps w:val="0"/>
          <w:smallCaps w:val="0"/>
          <w:noProof w:val="0"/>
          <w:color w:val="000000" w:themeColor="text1" w:themeTint="FF" w:themeShade="FF"/>
          <w:sz w:val="24"/>
          <w:szCs w:val="24"/>
          <w:lang w:val="en-US"/>
        </w:rPr>
        <w:t>Hello and welcome to the training program for front desk service excellence. Our names are Jasmine, Mia and Zara and we are delivering your training program for you today.</w:t>
      </w:r>
    </w:p>
    <w:p w:rsidR="6A3019FE" w:rsidP="4BC20E93" w:rsidRDefault="6A3019FE" w14:paraId="0C4D605B" w14:textId="40E7859B">
      <w:pPr>
        <w:pStyle w:val="Normal"/>
      </w:pPr>
    </w:p>
    <w:p w:rsidR="6A3019FE" w:rsidP="316EFF84" w:rsidRDefault="6A3019FE" w14:paraId="4E3FA691" w14:textId="7636A52E">
      <w:pPr>
        <w:pStyle w:val="Heading2"/>
        <w:rPr>
          <w:u w:val="single"/>
        </w:rPr>
      </w:pPr>
      <w:bookmarkStart w:name="_Toc1719021154" w:id="1619632664"/>
      <w:r w:rsidRPr="6E94B5A8" w:rsidR="6A3019FE">
        <w:rPr>
          <w:u w:val="single"/>
        </w:rPr>
        <w:t>Preventing Problems</w:t>
      </w:r>
      <w:bookmarkEnd w:id="1619632664"/>
    </w:p>
    <w:p w:rsidR="65A2BA01" w:rsidP="6E94B5A8" w:rsidRDefault="65A2BA01" w14:paraId="49541B00" w14:textId="3BA877EA">
      <w:pPr>
        <w:rPr>
          <w:rFonts w:ascii="Aptos" w:hAnsi="Aptos" w:eastAsia="Aptos" w:cs="Aptos"/>
          <w:b w:val="0"/>
          <w:bCs w:val="0"/>
          <w:i w:val="0"/>
          <w:iCs w:val="0"/>
          <w:caps w:val="0"/>
          <w:smallCaps w:val="0"/>
          <w:noProof w:val="0"/>
          <w:color w:val="000000" w:themeColor="text1" w:themeTint="FF" w:themeShade="FF"/>
          <w:sz w:val="24"/>
          <w:szCs w:val="24"/>
          <w:lang w:val="en-GB"/>
        </w:rPr>
      </w:pPr>
      <w:r w:rsidRPr="6E94B5A8" w:rsidR="65A2BA01">
        <w:rPr>
          <w:rFonts w:ascii="Aptos" w:hAnsi="Aptos" w:eastAsia="Aptos" w:cs="Aptos"/>
          <w:b w:val="0"/>
          <w:bCs w:val="0"/>
          <w:i w:val="0"/>
          <w:iCs w:val="0"/>
          <w:caps w:val="0"/>
          <w:smallCaps w:val="0"/>
          <w:noProof w:val="0"/>
          <w:color w:val="000000" w:themeColor="text1" w:themeTint="FF" w:themeShade="FF"/>
          <w:sz w:val="24"/>
          <w:szCs w:val="24"/>
          <w:lang w:val="en-GB"/>
        </w:rPr>
        <w:t>To provide the best customer service you need to think about problems before they even occur.</w:t>
      </w:r>
    </w:p>
    <w:p w:rsidR="65A2BA01" w:rsidP="6E94B5A8" w:rsidRDefault="65A2BA01" w14:paraId="18223ACC" w14:textId="252F04E9">
      <w:pPr>
        <w:rPr>
          <w:rFonts w:ascii="Aptos" w:hAnsi="Aptos" w:eastAsia="Aptos" w:cs="Aptos"/>
          <w:b w:val="0"/>
          <w:bCs w:val="0"/>
          <w:i w:val="0"/>
          <w:iCs w:val="0"/>
          <w:caps w:val="0"/>
          <w:smallCaps w:val="0"/>
          <w:noProof w:val="0"/>
          <w:color w:val="000000" w:themeColor="text1" w:themeTint="FF" w:themeShade="FF"/>
          <w:sz w:val="24"/>
          <w:szCs w:val="24"/>
          <w:lang w:val="en-GB"/>
        </w:rPr>
      </w:pPr>
      <w:r w:rsidRPr="6E94B5A8" w:rsidR="65A2BA01">
        <w:rPr>
          <w:rFonts w:ascii="Aptos" w:hAnsi="Aptos" w:eastAsia="Aptos" w:cs="Aptos"/>
          <w:b w:val="0"/>
          <w:bCs w:val="0"/>
          <w:i w:val="0"/>
          <w:iCs w:val="0"/>
          <w:caps w:val="0"/>
          <w:smallCaps w:val="0"/>
          <w:noProof w:val="0"/>
          <w:color w:val="000000" w:themeColor="text1" w:themeTint="FF" w:themeShade="FF"/>
          <w:sz w:val="24"/>
          <w:szCs w:val="24"/>
          <w:lang w:val="en-GB"/>
        </w:rPr>
        <w:t xml:space="preserve"> The Mumbles Manor acronym for preventing problems is S.M.I.L.E as we should always deliver excellence with a smile. S stands for Spot, potential issues early. M stands for Make It Right, before the guest notices, I stands for Impress with every interaction, L stands for Listen actively to anticipate needs and E stands for Exceed, expectations consistently.</w:t>
      </w:r>
    </w:p>
    <w:p w:rsidR="65A2BA01" w:rsidP="6E94B5A8" w:rsidRDefault="65A2BA01" w14:paraId="575179F6" w14:textId="4A49434C">
      <w:pPr>
        <w:rPr>
          <w:rFonts w:ascii="Aptos" w:hAnsi="Aptos" w:eastAsia="Aptos" w:cs="Aptos"/>
          <w:b w:val="0"/>
          <w:bCs w:val="0"/>
          <w:i w:val="0"/>
          <w:iCs w:val="0"/>
          <w:caps w:val="0"/>
          <w:smallCaps w:val="0"/>
          <w:noProof w:val="0"/>
          <w:color w:val="000000" w:themeColor="text1" w:themeTint="FF" w:themeShade="FF"/>
          <w:sz w:val="24"/>
          <w:szCs w:val="24"/>
          <w:lang w:val="en-GB"/>
        </w:rPr>
      </w:pPr>
      <w:r w:rsidRPr="6E94B5A8" w:rsidR="65A2BA01">
        <w:rPr>
          <w:rFonts w:ascii="Aptos" w:hAnsi="Aptos" w:eastAsia="Aptos" w:cs="Aptos"/>
          <w:b w:val="0"/>
          <w:bCs w:val="0"/>
          <w:i w:val="0"/>
          <w:iCs w:val="0"/>
          <w:caps w:val="0"/>
          <w:smallCaps w:val="0"/>
          <w:noProof w:val="0"/>
          <w:color w:val="000000" w:themeColor="text1" w:themeTint="FF" w:themeShade="FF"/>
          <w:sz w:val="24"/>
          <w:szCs w:val="24"/>
          <w:lang w:val="en-GB"/>
        </w:rPr>
        <w:t>You should spot issues early by observing guest body language and tone. For example, if a guest looks tired, offer water or assistance. This shows that you care enough to notice and prevents any issues occurring.</w:t>
      </w:r>
    </w:p>
    <w:p w:rsidR="65A2BA01" w:rsidP="6E94B5A8" w:rsidRDefault="65A2BA01" w14:paraId="5A14EE75" w14:textId="0C6A73A1">
      <w:pPr>
        <w:rPr>
          <w:rFonts w:ascii="Aptos" w:hAnsi="Aptos" w:eastAsia="Aptos" w:cs="Aptos"/>
          <w:b w:val="0"/>
          <w:bCs w:val="0"/>
          <w:i w:val="0"/>
          <w:iCs w:val="0"/>
          <w:caps w:val="0"/>
          <w:smallCaps w:val="0"/>
          <w:noProof w:val="0"/>
          <w:color w:val="000000" w:themeColor="text1" w:themeTint="FF" w:themeShade="FF"/>
          <w:sz w:val="24"/>
          <w:szCs w:val="24"/>
          <w:lang w:val="en-GB"/>
        </w:rPr>
      </w:pPr>
      <w:r w:rsidRPr="6E94B5A8" w:rsidR="65A2BA01">
        <w:rPr>
          <w:rFonts w:ascii="Aptos" w:hAnsi="Aptos" w:eastAsia="Aptos" w:cs="Aptos"/>
          <w:b w:val="0"/>
          <w:bCs w:val="0"/>
          <w:i w:val="0"/>
          <w:iCs w:val="0"/>
          <w:caps w:val="0"/>
          <w:smallCaps w:val="0"/>
          <w:noProof w:val="0"/>
          <w:color w:val="000000" w:themeColor="text1" w:themeTint="FF" w:themeShade="FF"/>
          <w:sz w:val="24"/>
          <w:szCs w:val="24"/>
          <w:lang w:val="en-GB"/>
        </w:rPr>
        <w:t>Act quickly when issues arise and ensure proper compensation. For example, if a room isn’t ready, say something like “I apologize for the delay the housekeeping team will have that sorted right away can I offer you a drink while you wait?”. This reassures the guest and shows you’re handling it. (Matilla and Patterson, 2004).</w:t>
      </w:r>
    </w:p>
    <w:p w:rsidR="65A2BA01" w:rsidP="6E94B5A8" w:rsidRDefault="65A2BA01" w14:paraId="49F8EA15" w14:textId="4E42279B">
      <w:pPr>
        <w:rPr>
          <w:rFonts w:ascii="Aptos" w:hAnsi="Aptos" w:eastAsia="Aptos" w:cs="Aptos"/>
          <w:b w:val="0"/>
          <w:bCs w:val="0"/>
          <w:i w:val="0"/>
          <w:iCs w:val="0"/>
          <w:caps w:val="0"/>
          <w:smallCaps w:val="0"/>
          <w:noProof w:val="0"/>
          <w:color w:val="000000" w:themeColor="text1" w:themeTint="FF" w:themeShade="FF"/>
          <w:sz w:val="24"/>
          <w:szCs w:val="24"/>
          <w:lang w:val="en-GB"/>
        </w:rPr>
      </w:pPr>
      <w:r w:rsidRPr="6E94B5A8" w:rsidR="65A2BA01">
        <w:rPr>
          <w:rFonts w:ascii="Aptos" w:hAnsi="Aptos" w:eastAsia="Aptos" w:cs="Aptos"/>
          <w:b w:val="0"/>
          <w:bCs w:val="0"/>
          <w:i w:val="0"/>
          <w:iCs w:val="0"/>
          <w:caps w:val="0"/>
          <w:smallCaps w:val="0"/>
          <w:noProof w:val="0"/>
          <w:color w:val="000000" w:themeColor="text1" w:themeTint="FF" w:themeShade="FF"/>
          <w:sz w:val="24"/>
          <w:szCs w:val="24"/>
          <w:lang w:val="en-GB"/>
        </w:rPr>
        <w:t>You need to be able to impress the guests by always wearing the correct uniform making sure your hair and nails are tidy and greeting them with warm and welcoming tone and body language. For example, “Good Afternoon Miss Jenkins how is your stay so far”. As the front desk you are the brand image, so we want to make sure you look and act elegant, welcoming and professional (Kolter et al, 2016).</w:t>
      </w:r>
    </w:p>
    <w:p w:rsidR="65A2BA01" w:rsidP="6E94B5A8" w:rsidRDefault="65A2BA01" w14:paraId="08CC25D6" w14:textId="63CE7493">
      <w:pPr>
        <w:rPr>
          <w:rFonts w:ascii="Aptos" w:hAnsi="Aptos" w:eastAsia="Aptos" w:cs="Aptos"/>
          <w:b w:val="0"/>
          <w:bCs w:val="0"/>
          <w:i w:val="0"/>
          <w:iCs w:val="0"/>
          <w:caps w:val="0"/>
          <w:smallCaps w:val="0"/>
          <w:noProof w:val="0"/>
          <w:color w:val="000000" w:themeColor="text1" w:themeTint="FF" w:themeShade="FF"/>
          <w:sz w:val="24"/>
          <w:szCs w:val="24"/>
          <w:lang w:val="en-GB"/>
        </w:rPr>
      </w:pPr>
      <w:r w:rsidRPr="6E94B5A8" w:rsidR="65A2BA01">
        <w:rPr>
          <w:rFonts w:ascii="Aptos" w:hAnsi="Aptos" w:eastAsia="Aptos" w:cs="Aptos"/>
          <w:b w:val="0"/>
          <w:bCs w:val="0"/>
          <w:i w:val="0"/>
          <w:iCs w:val="0"/>
          <w:caps w:val="0"/>
          <w:smallCaps w:val="0"/>
          <w:noProof w:val="0"/>
          <w:color w:val="000000" w:themeColor="text1" w:themeTint="FF" w:themeShade="FF"/>
          <w:sz w:val="24"/>
          <w:szCs w:val="24"/>
          <w:lang w:val="en-GB"/>
        </w:rPr>
        <w:t>Listen to guest problems and aim to solve them. For example, if a guest can’t book dinner, say, “No worries, Miss Jenkins, I’ll personally make a reservation is there any preferences?” Taking ownership demonstrates our high service standards and commitment to excellence. (Hayes and Ninemeier, 2009).</w:t>
      </w:r>
    </w:p>
    <w:p w:rsidR="65A2BA01" w:rsidP="6E94B5A8" w:rsidRDefault="65A2BA01" w14:paraId="4CBB8F7D" w14:textId="52524D12">
      <w:pPr>
        <w:rPr>
          <w:rFonts w:ascii="Aptos" w:hAnsi="Aptos" w:eastAsia="Aptos" w:cs="Aptos"/>
          <w:b w:val="0"/>
          <w:bCs w:val="0"/>
          <w:i w:val="0"/>
          <w:iCs w:val="0"/>
          <w:caps w:val="0"/>
          <w:smallCaps w:val="0"/>
          <w:noProof w:val="0"/>
          <w:color w:val="000000" w:themeColor="text1" w:themeTint="FF" w:themeShade="FF"/>
          <w:sz w:val="24"/>
          <w:szCs w:val="24"/>
          <w:lang w:val="en-GB"/>
        </w:rPr>
      </w:pPr>
      <w:r w:rsidRPr="6E94B5A8" w:rsidR="65A2BA01">
        <w:rPr>
          <w:rFonts w:ascii="Aptos" w:hAnsi="Aptos" w:eastAsia="Aptos" w:cs="Aptos"/>
          <w:b w:val="0"/>
          <w:bCs w:val="0"/>
          <w:i w:val="0"/>
          <w:iCs w:val="0"/>
          <w:caps w:val="0"/>
          <w:smallCaps w:val="0"/>
          <w:noProof w:val="0"/>
          <w:color w:val="000000" w:themeColor="text1" w:themeTint="FF" w:themeShade="FF"/>
          <w:sz w:val="24"/>
          <w:szCs w:val="24"/>
          <w:lang w:val="en-GB"/>
        </w:rPr>
        <w:t>Always aim to exceed guest expectations. For example, follow up after a guest check-in by saying “I hope the room is to your liking, let us know if you need anything”. (Mattila, 2001). This caches issues early before they cause more discomfort for your guest.</w:t>
      </w:r>
    </w:p>
    <w:p w:rsidR="65A2BA01" w:rsidP="6E94B5A8" w:rsidRDefault="65A2BA01" w14:paraId="6DD1806E" w14:textId="6DC669A2">
      <w:pPr>
        <w:rPr>
          <w:rFonts w:ascii="Aptos" w:hAnsi="Aptos" w:eastAsia="Aptos" w:cs="Aptos"/>
          <w:b w:val="0"/>
          <w:bCs w:val="0"/>
          <w:i w:val="0"/>
          <w:iCs w:val="0"/>
          <w:caps w:val="0"/>
          <w:smallCaps w:val="0"/>
          <w:noProof w:val="0"/>
          <w:color w:val="000000" w:themeColor="text1" w:themeTint="FF" w:themeShade="FF"/>
          <w:sz w:val="24"/>
          <w:szCs w:val="24"/>
          <w:lang w:val="en-GB"/>
        </w:rPr>
      </w:pPr>
      <w:r w:rsidRPr="6E94B5A8" w:rsidR="65A2BA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Ritz-Carlton Mystique is a system that tracks everything from elevator scuff marks to guest preferences (Nie and Lennox, 2011). We'll use a similar tool for staff communication, where all issues must be addressed within the same day.</w:t>
      </w:r>
    </w:p>
    <w:p w:rsidR="65A2BA01" w:rsidP="6E94B5A8" w:rsidRDefault="65A2BA01" w14:paraId="5B900A2D" w14:textId="0E304A7A">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6E94B5A8" w:rsidR="65A2BA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SERVQUAL is a service quality model Mumbles Manor can use to spot gaps between customer expectations and experiences. It focuses on five areas: Tangibles which is physical, Reliability, Responsiveness, Assurance, and Empathy (Zeithaml, 2010).</w:t>
      </w:r>
    </w:p>
    <w:p w:rsidR="6E94B5A8" w:rsidP="6E94B5A8" w:rsidRDefault="6E94B5A8" w14:paraId="2CB5E22D" w14:textId="6B4682D2">
      <w:pPr>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080C1A7F" w:rsidP="080C1A7F" w:rsidRDefault="080C1A7F" w14:paraId="670BE2C9" w14:textId="232E2000">
      <w:pPr>
        <w:spacing w:before="0" w:beforeAutospacing="off" w:after="160" w:afterAutospacing="off" w:line="279" w:lineRule="auto"/>
        <w:ind w:left="0" w:right="0" w:hanging="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316EFF84" w:rsidP="316EFF84" w:rsidRDefault="316EFF84" w14:paraId="5C6DFB51" w14:textId="2B23611A">
      <w:pPr>
        <w:pStyle w:val="Normal"/>
      </w:pPr>
    </w:p>
    <w:p w:rsidR="6A3019FE" w:rsidP="316EFF84" w:rsidRDefault="6A3019FE" w14:paraId="3A43D9DD" w14:textId="3BC3A689">
      <w:pPr>
        <w:pStyle w:val="Heading2"/>
        <w:rPr>
          <w:u w:val="single"/>
        </w:rPr>
      </w:pPr>
      <w:bookmarkStart w:name="_Toc75625221" w:id="1200317511"/>
      <w:r w:rsidRPr="6E94B5A8" w:rsidR="6A3019FE">
        <w:rPr>
          <w:u w:val="single"/>
        </w:rPr>
        <w:t>Personalisation</w:t>
      </w:r>
      <w:bookmarkEnd w:id="1200317511"/>
    </w:p>
    <w:p w:rsidR="754B6A0C" w:rsidP="6E94B5A8" w:rsidRDefault="754B6A0C" w14:paraId="659687C1" w14:textId="6CA16069">
      <w:pPr>
        <w:rPr>
          <w:rFonts w:ascii="Aptos" w:hAnsi="Aptos" w:eastAsia="Aptos" w:cs="Aptos"/>
          <w:b w:val="0"/>
          <w:bCs w:val="0"/>
          <w:i w:val="0"/>
          <w:iCs w:val="0"/>
          <w:caps w:val="0"/>
          <w:smallCaps w:val="0"/>
          <w:noProof w:val="0"/>
          <w:color w:val="000000" w:themeColor="text1" w:themeTint="FF" w:themeShade="FF"/>
          <w:sz w:val="24"/>
          <w:szCs w:val="24"/>
          <w:lang w:val="en-GB"/>
        </w:rPr>
      </w:pPr>
      <w:r w:rsidRPr="6E94B5A8" w:rsidR="754B6A0C">
        <w:rPr>
          <w:rFonts w:ascii="Aptos" w:hAnsi="Aptos" w:eastAsia="Aptos" w:cs="Aptos"/>
          <w:b w:val="0"/>
          <w:bCs w:val="0"/>
          <w:i w:val="0"/>
          <w:iCs w:val="0"/>
          <w:caps w:val="0"/>
          <w:smallCaps w:val="0"/>
          <w:noProof w:val="0"/>
          <w:color w:val="000000" w:themeColor="text1" w:themeTint="FF" w:themeShade="FF"/>
          <w:sz w:val="24"/>
          <w:szCs w:val="24"/>
          <w:lang w:val="en-GB"/>
        </w:rPr>
        <w:t xml:space="preserve">Personalisation is key in creating a wow factor and here are some ways to use this at the front desk. </w:t>
      </w:r>
    </w:p>
    <w:p w:rsidR="754B6A0C" w:rsidP="6E94B5A8" w:rsidRDefault="754B6A0C" w14:paraId="21188F96" w14:textId="6468AE09">
      <w:pPr>
        <w:rPr>
          <w:rFonts w:ascii="Aptos" w:hAnsi="Aptos" w:eastAsia="Aptos" w:cs="Aptos"/>
          <w:b w:val="0"/>
          <w:bCs w:val="0"/>
          <w:i w:val="0"/>
          <w:iCs w:val="0"/>
          <w:caps w:val="0"/>
          <w:smallCaps w:val="0"/>
          <w:noProof w:val="0"/>
          <w:color w:val="000000" w:themeColor="text1" w:themeTint="FF" w:themeShade="FF"/>
          <w:sz w:val="24"/>
          <w:szCs w:val="24"/>
          <w:lang w:val="en-GB"/>
        </w:rPr>
      </w:pPr>
      <w:r w:rsidRPr="6E94B5A8" w:rsidR="754B6A0C">
        <w:rPr>
          <w:rFonts w:ascii="Aptos" w:hAnsi="Aptos" w:eastAsia="Aptos" w:cs="Aptos"/>
          <w:b w:val="0"/>
          <w:bCs w:val="0"/>
          <w:i w:val="0"/>
          <w:iCs w:val="0"/>
          <w:caps w:val="0"/>
          <w:smallCaps w:val="0"/>
          <w:noProof w:val="0"/>
          <w:color w:val="000000" w:themeColor="text1" w:themeTint="FF" w:themeShade="FF"/>
          <w:sz w:val="24"/>
          <w:szCs w:val="24"/>
          <w:lang w:val="en-GB"/>
        </w:rPr>
        <w:t xml:space="preserve">  Remembering details about the guest and then using that with your next interaction with them, for example using their name with every interaction or asking about their day “How was the museum Miss Jenkins”.  This shows you care and helps set us apart from other hotels (Kotler et al, 2016).  </w:t>
      </w:r>
    </w:p>
    <w:p w:rsidR="754B6A0C" w:rsidP="6E94B5A8" w:rsidRDefault="754B6A0C" w14:paraId="23F773C6" w14:textId="5BB25C28">
      <w:pPr>
        <w:rPr>
          <w:rFonts w:ascii="Aptos" w:hAnsi="Aptos" w:eastAsia="Aptos" w:cs="Aptos"/>
          <w:b w:val="0"/>
          <w:bCs w:val="0"/>
          <w:i w:val="0"/>
          <w:iCs w:val="0"/>
          <w:caps w:val="0"/>
          <w:smallCaps w:val="0"/>
          <w:noProof w:val="0"/>
          <w:color w:val="000000" w:themeColor="text1" w:themeTint="FF" w:themeShade="FF"/>
          <w:sz w:val="24"/>
          <w:szCs w:val="24"/>
          <w:lang w:val="en-GB"/>
        </w:rPr>
      </w:pPr>
      <w:r w:rsidRPr="6E94B5A8" w:rsidR="754B6A0C">
        <w:rPr>
          <w:rFonts w:ascii="Aptos" w:hAnsi="Aptos" w:eastAsia="Aptos" w:cs="Aptos"/>
          <w:b w:val="0"/>
          <w:bCs w:val="0"/>
          <w:i w:val="0"/>
          <w:iCs w:val="0"/>
          <w:caps w:val="0"/>
          <w:smallCaps w:val="0"/>
          <w:noProof w:val="0"/>
          <w:color w:val="000000" w:themeColor="text1" w:themeTint="FF" w:themeShade="FF"/>
          <w:sz w:val="24"/>
          <w:szCs w:val="24"/>
          <w:lang w:val="en-GB"/>
        </w:rPr>
        <w:t xml:space="preserve">  Remembering special occasions. Checking to see if guests have any anniversaries or birthdays and sending a cake or bottle or prosecco up to their rooms enhances the guest satisfaction which encourages repeat stays and them recommending the hotel to others (Mattila, 2001).</w:t>
      </w:r>
    </w:p>
    <w:p w:rsidR="754B6A0C" w:rsidP="6E94B5A8" w:rsidRDefault="754B6A0C" w14:paraId="629AF6F6" w14:textId="7D43A839">
      <w:pPr>
        <w:rPr>
          <w:rFonts w:ascii="Aptos" w:hAnsi="Aptos" w:eastAsia="Aptos" w:cs="Aptos"/>
          <w:b w:val="0"/>
          <w:bCs w:val="0"/>
          <w:i w:val="0"/>
          <w:iCs w:val="0"/>
          <w:caps w:val="0"/>
          <w:smallCaps w:val="0"/>
          <w:noProof w:val="0"/>
          <w:color w:val="000000" w:themeColor="text1" w:themeTint="FF" w:themeShade="FF"/>
          <w:sz w:val="24"/>
          <w:szCs w:val="24"/>
          <w:lang w:val="en-GB"/>
        </w:rPr>
      </w:pPr>
      <w:r w:rsidRPr="6E94B5A8" w:rsidR="754B6A0C">
        <w:rPr>
          <w:rFonts w:ascii="Aptos" w:hAnsi="Aptos" w:eastAsia="Aptos" w:cs="Aptos"/>
          <w:b w:val="0"/>
          <w:bCs w:val="0"/>
          <w:i w:val="0"/>
          <w:iCs w:val="0"/>
          <w:caps w:val="0"/>
          <w:smallCaps w:val="0"/>
          <w:noProof w:val="0"/>
          <w:color w:val="000000" w:themeColor="text1" w:themeTint="FF" w:themeShade="FF"/>
          <w:sz w:val="24"/>
          <w:szCs w:val="24"/>
          <w:lang w:val="en-GB"/>
        </w:rPr>
        <w:t xml:space="preserve">  Adding a Welsh touch like Welsh cakes in their room, signs in both English and Welsh and using Welsh greetings such as “Shwmae a Croseo”.   </w:t>
      </w:r>
    </w:p>
    <w:p w:rsidR="754B6A0C" w:rsidP="6E94B5A8" w:rsidRDefault="754B6A0C" w14:paraId="7E40E3CC" w14:textId="5ADA91C7">
      <w:pPr>
        <w:rPr>
          <w:rFonts w:ascii="Aptos" w:hAnsi="Aptos" w:eastAsia="Aptos" w:cs="Aptos"/>
          <w:b w:val="0"/>
          <w:bCs w:val="0"/>
          <w:i w:val="0"/>
          <w:iCs w:val="0"/>
          <w:caps w:val="0"/>
          <w:smallCaps w:val="0"/>
          <w:noProof w:val="0"/>
          <w:color w:val="000000" w:themeColor="text1" w:themeTint="FF" w:themeShade="FF"/>
          <w:sz w:val="24"/>
          <w:szCs w:val="24"/>
          <w:lang w:val="en-GB"/>
        </w:rPr>
      </w:pPr>
      <w:r w:rsidRPr="6E94B5A8" w:rsidR="754B6A0C">
        <w:rPr>
          <w:rFonts w:ascii="Aptos" w:hAnsi="Aptos" w:eastAsia="Aptos" w:cs="Aptos"/>
          <w:b w:val="0"/>
          <w:bCs w:val="0"/>
          <w:i w:val="0"/>
          <w:iCs w:val="0"/>
          <w:caps w:val="0"/>
          <w:smallCaps w:val="0"/>
          <w:noProof w:val="0"/>
          <w:color w:val="000000" w:themeColor="text1" w:themeTint="FF" w:themeShade="FF"/>
          <w:sz w:val="24"/>
          <w:szCs w:val="24"/>
          <w:lang w:val="en-GB"/>
        </w:rPr>
        <w:t>At the Mariott guests receive welcome gifts, upgrades and special dining arrangements (San Segundo, 2024). We should follow in the footsteps and treat every guest like a VIP by adding this to our service.</w:t>
      </w:r>
    </w:p>
    <w:p w:rsidR="754B6A0C" w:rsidP="6E94B5A8" w:rsidRDefault="754B6A0C" w14:paraId="507F9044" w14:textId="3118DAF9">
      <w:pPr>
        <w:rPr>
          <w:rFonts w:ascii="Aptos" w:hAnsi="Aptos" w:eastAsia="Aptos" w:cs="Aptos"/>
          <w:b w:val="0"/>
          <w:bCs w:val="0"/>
          <w:i w:val="0"/>
          <w:iCs w:val="0"/>
          <w:caps w:val="0"/>
          <w:smallCaps w:val="0"/>
          <w:noProof w:val="0"/>
          <w:color w:val="000000" w:themeColor="text1" w:themeTint="FF" w:themeShade="FF"/>
          <w:sz w:val="24"/>
          <w:szCs w:val="24"/>
          <w:lang w:val="en-GB"/>
        </w:rPr>
      </w:pPr>
      <w:r w:rsidRPr="6E94B5A8" w:rsidR="754B6A0C">
        <w:rPr>
          <w:rFonts w:ascii="Aptos" w:hAnsi="Aptos" w:eastAsia="Aptos" w:cs="Aptos"/>
          <w:b w:val="0"/>
          <w:bCs w:val="0"/>
          <w:i w:val="0"/>
          <w:iCs w:val="0"/>
          <w:caps w:val="0"/>
          <w:smallCaps w:val="0"/>
          <w:noProof w:val="0"/>
          <w:color w:val="000000" w:themeColor="text1" w:themeTint="FF" w:themeShade="FF"/>
          <w:sz w:val="24"/>
          <w:szCs w:val="24"/>
          <w:lang w:val="en-GB"/>
        </w:rPr>
        <w:t xml:space="preserve">  The Kano Model categorizes service attributes into five types. Basic needs like a clean room, performance needs which improve guest satisfaction, delighters which are unexpected extras, indifference which doesn’t affect the guest and reverses which cause dissatisfaction (Robinson, 2009). This will help you prioritise improvements. For example, prioritise basic needs, while still offering delighters when possible.</w:t>
      </w:r>
    </w:p>
    <w:p w:rsidR="6E94B5A8" w:rsidP="6E94B5A8" w:rsidRDefault="6E94B5A8" w14:paraId="62C02457" w14:textId="00B9EB50">
      <w:pPr>
        <w:rPr>
          <w:rFonts w:ascii="Aptos" w:hAnsi="Aptos" w:eastAsia="Aptos" w:cs="Aptos"/>
          <w:noProof w:val="0"/>
          <w:sz w:val="24"/>
          <w:szCs w:val="24"/>
          <w:lang w:val="en-GB"/>
        </w:rPr>
      </w:pPr>
    </w:p>
    <w:p w:rsidR="6A3019FE" w:rsidP="316EFF84" w:rsidRDefault="6A3019FE" w14:paraId="145D6E92" w14:textId="3D6B60FF">
      <w:pPr>
        <w:pStyle w:val="Heading2"/>
        <w:rPr>
          <w:noProof w:val="0"/>
          <w:u w:val="single"/>
          <w:lang w:val="en-GB"/>
        </w:rPr>
      </w:pPr>
      <w:bookmarkStart w:name="_Toc661165257" w:id="135383762"/>
      <w:r w:rsidRPr="6E94B5A8" w:rsidR="6A3019FE">
        <w:rPr>
          <w:noProof w:val="0"/>
          <w:u w:val="single"/>
          <w:lang w:val="en-GB"/>
        </w:rPr>
        <w:t>Technology</w:t>
      </w:r>
      <w:bookmarkEnd w:id="135383762"/>
    </w:p>
    <w:p w:rsidR="5D8447CF" w:rsidP="6E94B5A8" w:rsidRDefault="5D8447CF" w14:paraId="75AE9635" w14:textId="11CEC0AA">
      <w:pPr>
        <w:rPr>
          <w:rFonts w:ascii="Aptos" w:hAnsi="Aptos" w:eastAsia="Aptos" w:cs="Aptos"/>
          <w:b w:val="0"/>
          <w:bCs w:val="0"/>
          <w:i w:val="0"/>
          <w:iCs w:val="0"/>
          <w:caps w:val="0"/>
          <w:smallCaps w:val="0"/>
          <w:noProof w:val="0"/>
          <w:color w:val="000000" w:themeColor="text1" w:themeTint="FF" w:themeShade="FF"/>
          <w:sz w:val="24"/>
          <w:szCs w:val="24"/>
          <w:lang w:val="en-GB"/>
        </w:rPr>
      </w:pPr>
      <w:r w:rsidRPr="6E94B5A8" w:rsidR="5D8447CF">
        <w:rPr>
          <w:rFonts w:ascii="Aptos" w:hAnsi="Aptos" w:eastAsia="Aptos" w:cs="Aptos"/>
          <w:b w:val="0"/>
          <w:bCs w:val="0"/>
          <w:i w:val="0"/>
          <w:iCs w:val="0"/>
          <w:caps w:val="0"/>
          <w:smallCaps w:val="0"/>
          <w:noProof w:val="0"/>
          <w:color w:val="000000" w:themeColor="text1" w:themeTint="FF" w:themeShade="FF"/>
          <w:sz w:val="24"/>
          <w:szCs w:val="24"/>
          <w:lang w:val="en-GB"/>
        </w:rPr>
        <w:t xml:space="preserve">As part of our new system, we will launch a Mumbles Manor app, with similar features to the Hilton Honours App (Hilton, 2023). It will feature digital check-in, a mobile room key, booking for rooms and spa treatments, live chat with reception, loyalty points, personalized stay details, real-time notifications, and a countdown to the guest’s next visit. </w:t>
      </w:r>
    </w:p>
    <w:p w:rsidR="5D8447CF" w:rsidP="6E94B5A8" w:rsidRDefault="5D8447CF" w14:paraId="283DC093" w14:textId="441CDEC7">
      <w:pPr>
        <w:pStyle w:val="Normal"/>
      </w:pPr>
      <w:r w:rsidRPr="6E94B5A8" w:rsidR="5D8447CF">
        <w:rPr>
          <w:rFonts w:ascii="Aptos" w:hAnsi="Aptos" w:eastAsia="Aptos" w:cs="Aptos"/>
          <w:b w:val="0"/>
          <w:bCs w:val="0"/>
          <w:i w:val="0"/>
          <w:iCs w:val="0"/>
          <w:caps w:val="0"/>
          <w:smallCaps w:val="0"/>
          <w:noProof w:val="0"/>
          <w:color w:val="000000" w:themeColor="text1" w:themeTint="FF" w:themeShade="FF"/>
          <w:sz w:val="24"/>
          <w:szCs w:val="24"/>
          <w:lang w:val="en-GB"/>
        </w:rPr>
        <w:t xml:space="preserve">  You will be using the app regularly, so it is important to understand how to use the app. You will need to activate the digital key when you get the guest's name and stay details through the knowledge management system. You will be able to use the live chat as you would with any other platform. If you enter the details about spa treatments and when the room is ready the app will automatically update the guest. The rest of the features the app will do on its own.</w:t>
      </w:r>
    </w:p>
    <w:p w:rsidR="6E94B5A8" w:rsidP="6E94B5A8" w:rsidRDefault="6E94B5A8" w14:paraId="304FDAFD" w14:textId="381A934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2A551DC1" w:rsidP="6E94B5A8" w:rsidRDefault="2A551DC1" w14:paraId="7FDC151D" w14:textId="76E87DBE">
      <w:pPr>
        <w:pStyle w:val="Heading1"/>
        <w:rPr>
          <w:noProof w:val="0"/>
          <w:u w:val="single"/>
          <w:lang w:val="en-GB"/>
        </w:rPr>
      </w:pPr>
      <w:r w:rsidRPr="6E94B5A8" w:rsidR="2A551DC1">
        <w:rPr>
          <w:noProof w:val="0"/>
          <w:u w:val="single"/>
          <w:lang w:val="en-GB"/>
        </w:rPr>
        <w:t>Roleplay</w:t>
      </w:r>
    </w:p>
    <w:p w:rsidR="5D7A8E70" w:rsidP="6E94B5A8" w:rsidRDefault="5D7A8E70" w14:paraId="263A4E41" w14:textId="525F2684">
      <w:pPr>
        <w:rPr>
          <w:rFonts w:ascii="Aptos" w:hAnsi="Aptos" w:eastAsia="Aptos" w:cs="Aptos"/>
          <w:b w:val="0"/>
          <w:bCs w:val="0"/>
          <w:i w:val="0"/>
          <w:iCs w:val="0"/>
          <w:caps w:val="0"/>
          <w:smallCaps w:val="0"/>
          <w:noProof w:val="0"/>
          <w:color w:val="000000" w:themeColor="text1" w:themeTint="FF" w:themeShade="FF"/>
          <w:sz w:val="24"/>
          <w:szCs w:val="24"/>
          <w:lang w:val="en-GB"/>
        </w:rPr>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Roleplay: Service Excellence at The Mumbles Manor </w:t>
      </w:r>
    </w:p>
    <w:p w:rsidR="5D7A8E70" w:rsidP="6E94B5A8" w:rsidRDefault="5D7A8E70" w14:paraId="57840185" w14:textId="42440F1F">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Zara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Front Desk Agent </w:t>
      </w:r>
    </w:p>
    <w:p w:rsidR="5D7A8E70" w:rsidP="6E94B5A8" w:rsidRDefault="5D7A8E70" w14:paraId="3F9B4AA3" w14:textId="777411FA">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Jazz  – Guest (Birthday celebrant) </w:t>
      </w:r>
    </w:p>
    <w:p w:rsidR="5D7A8E70" w:rsidP="6E94B5A8" w:rsidRDefault="5D7A8E70" w14:paraId="049AB021" w14:textId="6E665ABC">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Mia – Guest (Jazz’s best friend) </w:t>
      </w:r>
    </w:p>
    <w:p w:rsidR="5D7A8E70" w:rsidP="6E94B5A8" w:rsidRDefault="5D7A8E70" w14:paraId="30EC0F27" w14:textId="641767BC">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5D7A8E70" w:rsidP="6E94B5A8" w:rsidRDefault="5D7A8E70" w14:paraId="05ECA271" w14:textId="2FB76FF2">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Zara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Good afternoon, and welcome to The Mumbles Manor! My name is Zara – how can I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assist</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you today? </w:t>
      </w:r>
    </w:p>
    <w:p w:rsidR="5D7A8E70" w:rsidP="6E94B5A8" w:rsidRDefault="5D7A8E70" w14:paraId="01BA1A61" w14:textId="1F03B506">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5D7A8E70" w:rsidP="6E94B5A8" w:rsidRDefault="5D7A8E70" w14:paraId="4068D679" w14:textId="2570D038">
      <w:pPr>
        <w:pStyle w:val="Normal"/>
      </w:pPr>
      <w:r w:rsidRPr="6E94B5A8" w:rsidR="24C9E34D">
        <w:rPr>
          <w:rFonts w:ascii="Aptos" w:hAnsi="Aptos" w:eastAsia="Aptos" w:cs="Aptos"/>
          <w:b w:val="0"/>
          <w:bCs w:val="0"/>
          <w:i w:val="0"/>
          <w:iCs w:val="0"/>
          <w:caps w:val="0"/>
          <w:smallCaps w:val="0"/>
          <w:noProof w:val="0"/>
          <w:color w:val="000000" w:themeColor="text1" w:themeTint="FF" w:themeShade="FF"/>
          <w:sz w:val="24"/>
          <w:szCs w:val="24"/>
          <w:lang w:val="en-GB"/>
        </w:rPr>
        <w:t xml:space="preserve">Mia: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Hi Zara! We have a booking under Jasmine</w:t>
      </w:r>
      <w:r w:rsidRPr="6E94B5A8" w:rsidR="6DB3B97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Robinson.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We’re</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here for her birthday weekend! </w:t>
      </w:r>
    </w:p>
    <w:p w:rsidR="5D7A8E70" w:rsidP="6E94B5A8" w:rsidRDefault="5D7A8E70" w14:paraId="13A6EC7F" w14:textId="16D85284">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5D7A8E70" w:rsidP="6E94B5A8" w:rsidRDefault="5D7A8E70" w14:paraId="051C8211" w14:textId="4041D289">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Zara:  </w:t>
      </w:r>
      <w:r w:rsidRPr="6E94B5A8" w:rsidR="74BFFC9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Wishing you the happiest of birthdays</w:t>
      </w:r>
      <w:r w:rsidRPr="6E94B5A8" w:rsidR="6AE39DB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Jasmine!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We're</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thrilled to have you celebrating with us. Let me just pull up your booking…. Yes, I see you have booked two nights in a deluxe sea-view room. </w:t>
      </w:r>
    </w:p>
    <w:p w:rsidR="5D7A8E70" w:rsidP="6E94B5A8" w:rsidRDefault="5D7A8E70" w14:paraId="5668B28F" w14:textId="2C105371">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5D7A8E70" w:rsidP="6E94B5A8" w:rsidRDefault="5D7A8E70" w14:paraId="0F7F742D" w14:textId="0D1532B9">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Mia: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Yes,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that’s</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the one! We have been looking forward to this for weeks. </w:t>
      </w:r>
    </w:p>
    <w:p w:rsidR="5D7A8E70" w:rsidP="6E94B5A8" w:rsidRDefault="5D7A8E70" w14:paraId="696EAD10" w14:textId="038FA599">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5D7A8E70" w:rsidP="6E94B5A8" w:rsidRDefault="5D7A8E70" w14:paraId="76D8B3D9" w14:textId="7BEF43E1">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Zara: </w:t>
      </w:r>
      <w:r w:rsidRPr="6E94B5A8" w:rsidR="34015D7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And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we’ve</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been looking forward to hosting you. As it is your birthday,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we’ve</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upgraded you to one of our signature suites with a private balcony – compliments of The Mumbles Manor. </w:t>
      </w:r>
    </w:p>
    <w:p w:rsidR="5D7A8E70" w:rsidP="6E94B5A8" w:rsidRDefault="5D7A8E70" w14:paraId="1AD20E70" w14:textId="54FDB211">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5D7A8E70" w:rsidP="6E94B5A8" w:rsidRDefault="5D7A8E70" w14:paraId="57E08AE9" w14:textId="4AB27647">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Jaz</w:t>
      </w:r>
      <w:r w:rsidRPr="6E94B5A8" w:rsidR="0D45FE97">
        <w:rPr>
          <w:rFonts w:ascii="Aptos" w:hAnsi="Aptos" w:eastAsia="Aptos" w:cs="Aptos"/>
          <w:b w:val="0"/>
          <w:bCs w:val="0"/>
          <w:i w:val="0"/>
          <w:iCs w:val="0"/>
          <w:caps w:val="0"/>
          <w:smallCaps w:val="0"/>
          <w:noProof w:val="0"/>
          <w:color w:val="000000" w:themeColor="text1" w:themeTint="FF" w:themeShade="FF"/>
          <w:sz w:val="24"/>
          <w:szCs w:val="24"/>
          <w:lang w:val="en-GB"/>
        </w:rPr>
        <w:t>z</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No way!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That’s</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amazing, thank you so much! </w:t>
      </w:r>
    </w:p>
    <w:p w:rsidR="5D7A8E70" w:rsidP="6E94B5A8" w:rsidRDefault="5D7A8E70" w14:paraId="119FCBB2" w14:textId="41AC296E">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5D7A8E70" w:rsidP="6E94B5A8" w:rsidRDefault="5D7A8E70" w14:paraId="308C7982" w14:textId="49C0823E">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Zara: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Our pleasure.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We’ve</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also arranged a little something extra –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you’ll</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find a complimentary bottle of sparkling wine and some locally made chocolates waiting in your room. </w:t>
      </w:r>
    </w:p>
    <w:p w:rsidR="5D7A8E70" w:rsidP="6E94B5A8" w:rsidRDefault="5D7A8E70" w14:paraId="2B74DA1E" w14:textId="3B0FF8B7">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5D7A8E70" w:rsidP="6E94B5A8" w:rsidRDefault="5D7A8E70" w14:paraId="6AB5A8AE" w14:textId="7EEB0C0A">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Mia: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You’re</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spoiling us, thank you so much, we have never had this done for us before.  </w:t>
      </w:r>
    </w:p>
    <w:p w:rsidR="5D7A8E70" w:rsidP="6E94B5A8" w:rsidRDefault="5D7A8E70" w14:paraId="16DD97CA" w14:textId="46078659">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5D7A8E70" w:rsidP="6E94B5A8" w:rsidRDefault="5D7A8E70" w14:paraId="13104FF2" w14:textId="7C8C4F03">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Zara: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It’s what we do best. I’ve just double checked your booking details and all looks good. May I just see some ID for verification please? </w:t>
      </w:r>
    </w:p>
    <w:p w:rsidR="5D7A8E70" w:rsidP="6E94B5A8" w:rsidRDefault="5D7A8E70" w14:paraId="118FF857" w14:textId="31004717">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5D7A8E70" w:rsidP="6E94B5A8" w:rsidRDefault="5D7A8E70" w14:paraId="05340EBB" w14:textId="3835A52F">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*hand over both ID’s  </w:t>
      </w:r>
    </w:p>
    <w:p w:rsidR="5D7A8E70" w:rsidP="6E94B5A8" w:rsidRDefault="5D7A8E70" w14:paraId="7359EC2D" w14:textId="6471CA18">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5D7A8E70" w:rsidP="6E94B5A8" w:rsidRDefault="5D7A8E70" w14:paraId="1C4DE931" w14:textId="2CA4774C">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Zara: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Now that’s all set for you. Here are your key cards, and here’s a map of the property – your suite is on the top floor, just past the lounge. Breakfast is served from 7 to 10 a.m., and we’ve reserved a dinner table for you tonight at 7:30 in our coastal-view restaurant. </w:t>
      </w:r>
    </w:p>
    <w:p w:rsidR="5D7A8E70" w:rsidP="6E94B5A8" w:rsidRDefault="5D7A8E70" w14:paraId="383EF4D5" w14:textId="4032D1A5">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5D7A8E70" w:rsidP="6E94B5A8" w:rsidRDefault="5D7A8E70" w14:paraId="22CB194B" w14:textId="71FEB531">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Jaz</w:t>
      </w:r>
      <w:r w:rsidRPr="6E94B5A8" w:rsidR="1E4FC22F">
        <w:rPr>
          <w:rFonts w:ascii="Aptos" w:hAnsi="Aptos" w:eastAsia="Aptos" w:cs="Aptos"/>
          <w:b w:val="0"/>
          <w:bCs w:val="0"/>
          <w:i w:val="0"/>
          <w:iCs w:val="0"/>
          <w:caps w:val="0"/>
          <w:smallCaps w:val="0"/>
          <w:noProof w:val="0"/>
          <w:color w:val="000000" w:themeColor="text1" w:themeTint="FF" w:themeShade="FF"/>
          <w:sz w:val="24"/>
          <w:szCs w:val="24"/>
          <w:lang w:val="en-GB"/>
        </w:rPr>
        <w:t xml:space="preserve">z: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That’s perfect, we were going to ask about dinner, so thank you! </w:t>
      </w:r>
    </w:p>
    <w:p w:rsidR="5D7A8E70" w:rsidP="6E94B5A8" w:rsidRDefault="5D7A8E70" w14:paraId="4004A14A" w14:textId="0A117D26">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5D7A8E70" w:rsidP="6E94B5A8" w:rsidRDefault="5D7A8E70" w14:paraId="206744E7" w14:textId="2196E208">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Zara: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Of course. And if you have time tomorrow, I highly recommend our spa –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we’re</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offering 20% off for birthday guests this month.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I’d</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be happy to book you in. </w:t>
      </w:r>
    </w:p>
    <w:p w:rsidR="5D7A8E70" w:rsidP="6E94B5A8" w:rsidRDefault="5D7A8E70" w14:paraId="53F69EC6" w14:textId="76E11439">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5D7A8E70" w:rsidP="6E94B5A8" w:rsidRDefault="5D7A8E70" w14:paraId="6F1BDC28" w14:textId="10F72DFC">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Mia: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We are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definitely doing</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that.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You’re</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making this trip unforgettable already. </w:t>
      </w:r>
    </w:p>
    <w:p w:rsidR="5D7A8E70" w:rsidP="6E94B5A8" w:rsidRDefault="5D7A8E70" w14:paraId="42B70801" w14:textId="68C03BFB">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5D7A8E70" w:rsidP="6E94B5A8" w:rsidRDefault="5D7A8E70" w14:paraId="0CB6D7B4" w14:textId="49483E71">
      <w:pPr>
        <w:pStyle w:val="Normal"/>
      </w:pP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xml:space="preserve">Zara: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That’s</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exactly what we aim for. If </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there’s</w:t>
      </w:r>
      <w:r w:rsidRPr="6E94B5A8" w:rsidR="6804EDEF">
        <w:rPr>
          <w:rFonts w:ascii="Aptos" w:hAnsi="Aptos" w:eastAsia="Aptos" w:cs="Aptos"/>
          <w:b w:val="0"/>
          <w:bCs w:val="0"/>
          <w:i w:val="0"/>
          <w:iCs w:val="0"/>
          <w:caps w:val="0"/>
          <w:smallCaps w:val="0"/>
          <w:noProof w:val="0"/>
          <w:color w:val="000000" w:themeColor="text1" w:themeTint="FF" w:themeShade="FF"/>
          <w:sz w:val="24"/>
          <w:szCs w:val="24"/>
          <w:lang w:val="en-GB"/>
        </w:rPr>
        <w:t> anything else you need, dial</w:t>
      </w:r>
      <w:r w:rsidRPr="6E94B5A8" w:rsidR="21FC0BD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E94B5A8" w:rsidR="21FC0BD7">
        <w:rPr>
          <w:rFonts w:ascii="Aptos" w:hAnsi="Aptos" w:eastAsia="Aptos" w:cs="Aptos"/>
          <w:b w:val="0"/>
          <w:bCs w:val="0"/>
          <w:i w:val="0"/>
          <w:iCs w:val="0"/>
          <w:caps w:val="0"/>
          <w:smallCaps w:val="0"/>
          <w:noProof w:val="0"/>
          <w:color w:val="000000" w:themeColor="text1" w:themeTint="FF" w:themeShade="FF"/>
          <w:sz w:val="24"/>
          <w:szCs w:val="24"/>
          <w:lang w:val="en-GB"/>
        </w:rPr>
        <w:t xml:space="preserve">“1” from your room and we’ll be right here. Enjoy your stay – and once again, happy birthday, Jasmine! </w:t>
      </w:r>
    </w:p>
    <w:p w:rsidR="5D7A8E70" w:rsidP="6E94B5A8" w:rsidRDefault="5D7A8E70" w14:paraId="747C6074" w14:textId="23B217A9">
      <w:pPr>
        <w:pStyle w:val="Normal"/>
      </w:pPr>
      <w:r w:rsidRPr="6E94B5A8" w:rsidR="21FC0BD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5D7A8E70" w:rsidP="6E94B5A8" w:rsidRDefault="5D7A8E70" w14:paraId="580F8A51" w14:textId="18547E0C">
      <w:pPr>
        <w:pStyle w:val="Normal"/>
      </w:pPr>
      <w:r w:rsidRPr="6E94B5A8" w:rsidR="21FC0BD7">
        <w:rPr>
          <w:rFonts w:ascii="Aptos" w:hAnsi="Aptos" w:eastAsia="Aptos" w:cs="Aptos"/>
          <w:b w:val="0"/>
          <w:bCs w:val="0"/>
          <w:i w:val="0"/>
          <w:iCs w:val="0"/>
          <w:caps w:val="0"/>
          <w:smallCaps w:val="0"/>
          <w:noProof w:val="0"/>
          <w:color w:val="000000" w:themeColor="text1" w:themeTint="FF" w:themeShade="FF"/>
          <w:sz w:val="24"/>
          <w:szCs w:val="24"/>
          <w:lang w:val="en-GB"/>
        </w:rPr>
        <w:t xml:space="preserve">Jaz: </w:t>
      </w:r>
      <w:r w:rsidRPr="6E94B5A8" w:rsidR="21FC0BD7">
        <w:rPr>
          <w:rFonts w:ascii="Aptos" w:hAnsi="Aptos" w:eastAsia="Aptos" w:cs="Aptos"/>
          <w:b w:val="0"/>
          <w:bCs w:val="0"/>
          <w:i w:val="0"/>
          <w:iCs w:val="0"/>
          <w:caps w:val="0"/>
          <w:smallCaps w:val="0"/>
          <w:noProof w:val="0"/>
          <w:color w:val="000000" w:themeColor="text1" w:themeTint="FF" w:themeShade="FF"/>
          <w:sz w:val="24"/>
          <w:szCs w:val="24"/>
          <w:lang w:val="en-GB"/>
        </w:rPr>
        <w:t xml:space="preserve">Thank you so much, Zara. This has already made my day! </w:t>
      </w:r>
    </w:p>
    <w:p w:rsidR="5D7A8E70" w:rsidP="6E94B5A8" w:rsidRDefault="5D7A8E70" w14:paraId="1E1FAEE1" w14:textId="2159C1A7">
      <w:pPr>
        <w:pStyle w:val="Normal"/>
      </w:pPr>
      <w:r w:rsidRPr="6E94B5A8" w:rsidR="21FC0BD7">
        <w:rPr>
          <w:rFonts w:ascii="Aptos" w:hAnsi="Aptos" w:eastAsia="Aptos" w:cs="Aptos"/>
          <w:b w:val="0"/>
          <w:bCs w:val="0"/>
          <w:i w:val="0"/>
          <w:iCs w:val="0"/>
          <w:caps w:val="0"/>
          <w:smallCaps w:val="0"/>
          <w:noProof w:val="0"/>
          <w:color w:val="000000" w:themeColor="text1" w:themeTint="FF" w:themeShade="FF"/>
          <w:sz w:val="24"/>
          <w:szCs w:val="24"/>
          <w:lang w:val="en-GB"/>
        </w:rPr>
        <w:t xml:space="preserve">The end.  </w:t>
      </w:r>
    </w:p>
    <w:p w:rsidR="6E94B5A8" w:rsidP="6E94B5A8" w:rsidRDefault="6E94B5A8" w14:paraId="48C5A577" w14:textId="3BD246D3">
      <w:pPr>
        <w:rPr>
          <w:rFonts w:ascii="Aptos" w:hAnsi="Aptos" w:eastAsia="Aptos" w:cs="Aptos"/>
          <w:b w:val="0"/>
          <w:bCs w:val="0"/>
          <w:i w:val="0"/>
          <w:iCs w:val="0"/>
          <w:caps w:val="0"/>
          <w:smallCaps w:val="0"/>
          <w:noProof w:val="0"/>
          <w:color w:val="000000" w:themeColor="text1" w:themeTint="FF" w:themeShade="FF"/>
          <w:sz w:val="24"/>
          <w:szCs w:val="24"/>
          <w:lang w:val="en-GB"/>
        </w:rPr>
      </w:pPr>
    </w:p>
    <w:p w:rsidR="6A3019FE" w:rsidP="6E94B5A8" w:rsidRDefault="6A3019FE" w14:paraId="1EA0DE14" w14:textId="521D1D93">
      <w:pPr>
        <w:pStyle w:val="Heading1"/>
        <w:rPr>
          <w:noProof w:val="0"/>
          <w:u w:val="single"/>
          <w:lang w:val="en-GB"/>
        </w:rPr>
      </w:pPr>
      <w:bookmarkStart w:name="_Toc1031065892" w:id="1436597185"/>
      <w:r w:rsidRPr="6E94B5A8" w:rsidR="6A3019FE">
        <w:rPr>
          <w:noProof w:val="0"/>
          <w:u w:val="single"/>
          <w:lang w:val="en-GB"/>
        </w:rPr>
        <w:t>References</w:t>
      </w:r>
      <w:bookmarkEnd w:id="1436597185"/>
      <w:r w:rsidRPr="6E94B5A8" w:rsidR="6A3019FE">
        <w:rPr>
          <w:noProof w:val="0"/>
          <w:u w:val="single"/>
          <w:lang w:val="en-GB"/>
        </w:rPr>
        <w:t xml:space="preserve"> </w:t>
      </w:r>
    </w:p>
    <w:p w:rsidR="6A3019FE" w:rsidP="080C1A7F" w:rsidRDefault="6A3019FE" w14:paraId="72D9680D" w14:textId="448A48CD">
      <w:pPr>
        <w:spacing w:before="0" w:beforeAutospacing="off" w:after="160" w:afterAutospacing="off" w:line="279" w:lineRule="auto"/>
        <w:ind w:left="0" w:right="0" w:hanging="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80C1A7F" w:rsidR="6A3019F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Hilton (2023). Hilton Honors App with Contactless Check-In. [online] Hilton. Available at: </w:t>
      </w:r>
      <w:hyperlink r:id="R9b59894580204639">
        <w:r w:rsidRPr="080C1A7F" w:rsidR="6A3019FE">
          <w:rPr>
            <w:rStyle w:val="Hyperlink"/>
            <w:rFonts w:ascii="Aptos" w:hAnsi="Aptos" w:eastAsia="Aptos" w:cs="Aptos"/>
            <w:b w:val="0"/>
            <w:bCs w:val="0"/>
            <w:i w:val="0"/>
            <w:iCs w:val="0"/>
            <w:caps w:val="0"/>
            <w:smallCaps w:val="0"/>
            <w:strike w:val="0"/>
            <w:dstrike w:val="0"/>
            <w:noProof w:val="0"/>
            <w:sz w:val="24"/>
            <w:szCs w:val="24"/>
            <w:lang w:val="en-GB"/>
          </w:rPr>
          <w:t>https://www.hilton.com/en/p/hilton-honors-mobile-app/</w:t>
        </w:r>
      </w:hyperlink>
      <w:r w:rsidRPr="080C1A7F" w:rsidR="6A3019F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29FBB249" w:rsidP="080C1A7F" w:rsidRDefault="29FBB249" w14:paraId="72753BFB" w14:textId="7D316848">
      <w:pPr>
        <w:spacing w:before="0" w:beforeAutospacing="off" w:after="160" w:afterAutospacing="off" w:line="279" w:lineRule="auto"/>
        <w:ind w:left="0" w:right="0" w:hanging="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080C1A7F" w:rsidR="29FBB2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Hayes, D. K., &amp; Ninemeier, J. D. (2009). Hotel Operations Management</w:t>
      </w:r>
    </w:p>
    <w:p w:rsidR="262E97EA" w:rsidP="080C1A7F" w:rsidRDefault="262E97EA" w14:paraId="693EF85B" w14:textId="17E0D0D6">
      <w:pPr>
        <w:spacing w:before="0" w:beforeAutospacing="off" w:after="160" w:afterAutospacing="off" w:line="279" w:lineRule="auto"/>
        <w:ind w:left="0" w:right="0" w:hanging="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080C1A7F" w:rsidR="262E97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Kotler, P., Bowen, J. T., &amp; Makens, J. C. (2016). Marketing for Hospitality and Tourism (7th Ed.).</w:t>
      </w:r>
    </w:p>
    <w:p w:rsidR="049E4527" w:rsidP="080C1A7F" w:rsidRDefault="049E4527" w14:paraId="68888595" w14:textId="39DDB976">
      <w:pPr>
        <w:spacing w:before="0" w:beforeAutospacing="off" w:after="160" w:afterAutospacing="off" w:line="279" w:lineRule="auto"/>
        <w:ind w:left="0" w:right="0" w:hanging="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080C1A7F" w:rsidR="049E452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Mattila, A. S. (2001). "Emotional bonding and restaurant loyalty." Cornell Hotel and Restaurant Administration Quarterly, 42(6), 73–79.</w:t>
      </w:r>
    </w:p>
    <w:p w:rsidR="78577719" w:rsidP="080C1A7F" w:rsidRDefault="78577719" w14:paraId="7C7C0D7D" w14:textId="446F7623">
      <w:pPr>
        <w:spacing w:before="0" w:beforeAutospacing="off" w:after="160" w:afterAutospacing="off" w:line="279" w:lineRule="auto"/>
        <w:ind w:left="0" w:right="0" w:hanging="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080C1A7F" w:rsidR="785777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Mattila, A. S., &amp; Patterson, P. G. (2004). "The impact of culture on consumers’ perceptions of service recovery efforts." Journal of Retailing, 80(3), 196–206.</w:t>
      </w:r>
    </w:p>
    <w:p w:rsidR="6A3019FE" w:rsidP="316EFF84" w:rsidRDefault="6A3019FE" w14:paraId="73A18888" w14:textId="238F48ED">
      <w:pPr>
        <w:spacing w:before="0" w:beforeAutospacing="off" w:after="160" w:afterAutospacing="off" w:line="279" w:lineRule="auto"/>
        <w:ind w:left="0" w:right="0" w:hanging="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16EFF84" w:rsidR="6A3019F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Nie, W. and Lennox, B. (2011). The Ritz-Carlton: Managing the mystique. [online] IMD. Available at: </w:t>
      </w:r>
      <w:hyperlink w:anchor=":~:text=Behind%20the%20legendary%20service%20is,appropriate%20action%20can%20be%20taken" r:id="R577e1c996f954d46">
        <w:r w:rsidRPr="316EFF84" w:rsidR="6A3019FE">
          <w:rPr>
            <w:rStyle w:val="Hyperlink"/>
            <w:rFonts w:ascii="Aptos" w:hAnsi="Aptos" w:eastAsia="Aptos" w:cs="Aptos"/>
            <w:b w:val="0"/>
            <w:bCs w:val="0"/>
            <w:i w:val="0"/>
            <w:iCs w:val="0"/>
            <w:caps w:val="0"/>
            <w:smallCaps w:val="0"/>
            <w:strike w:val="0"/>
            <w:dstrike w:val="0"/>
            <w:noProof w:val="0"/>
            <w:sz w:val="24"/>
            <w:szCs w:val="24"/>
            <w:lang w:val="en-GB"/>
          </w:rPr>
          <w:t>https://www.imd.org/research-knowledge/operations/case-studies/the-ritz-carlton-managing-the-mystique/#:~:text=Behind%20the%20legendary%20service%20is,appropriate%20action%20can%20be%20taken</w:t>
        </w:r>
      </w:hyperlink>
      <w:r w:rsidRPr="316EFF84" w:rsidR="6A3019F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2 May 2025]. </w:t>
      </w:r>
    </w:p>
    <w:p w:rsidR="6A3019FE" w:rsidP="316EFF84" w:rsidRDefault="6A3019FE" w14:paraId="61E8C7E2" w14:textId="138F8626">
      <w:pPr>
        <w:spacing w:before="0" w:beforeAutospacing="off" w:after="160" w:afterAutospacing="off" w:line="279" w:lineRule="auto"/>
        <w:ind w:left="0" w:right="0" w:hanging="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16EFF84" w:rsidR="6A3019F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Robinson, C., 2009. Kano on Customers. The Journal for Quality and Participation, 32(2), pp. 23-25,38.</w:t>
      </w:r>
    </w:p>
    <w:p w:rsidR="6A3019FE" w:rsidP="316EFF84" w:rsidRDefault="6A3019FE" w14:paraId="3E76F8E8" w14:textId="4038F421">
      <w:pPr>
        <w:spacing w:before="0" w:beforeAutospacing="off" w:after="160" w:afterAutospacing="off" w:line="279" w:lineRule="auto"/>
        <w:ind w:left="0" w:right="0" w:hanging="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16EFF84" w:rsidR="6A3019F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San Segundo, I. (2024). What Does a VIP Manager Do, Exactly? [online] Life at Marriott Blog. Available at: </w:t>
      </w:r>
      <w:hyperlink r:id="R0348690cdd924a26">
        <w:r w:rsidRPr="316EFF84" w:rsidR="6A3019FE">
          <w:rPr>
            <w:rStyle w:val="Hyperlink"/>
            <w:rFonts w:ascii="Aptos" w:hAnsi="Aptos" w:eastAsia="Aptos" w:cs="Aptos"/>
            <w:b w:val="0"/>
            <w:bCs w:val="0"/>
            <w:i w:val="0"/>
            <w:iCs w:val="0"/>
            <w:caps w:val="0"/>
            <w:smallCaps w:val="0"/>
            <w:strike w:val="0"/>
            <w:dstrike w:val="0"/>
            <w:noProof w:val="0"/>
            <w:sz w:val="24"/>
            <w:szCs w:val="24"/>
            <w:lang w:val="en-GB"/>
          </w:rPr>
          <w:t>https://life.marriott.com/blog/alexia-guest-experience/</w:t>
        </w:r>
      </w:hyperlink>
      <w:r w:rsidRPr="316EFF84" w:rsidR="6A3019F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316EFF84" w:rsidP="080C1A7F" w:rsidRDefault="316EFF84" w14:paraId="708503F4" w14:textId="0646AACD">
      <w:pPr>
        <w:spacing w:before="0" w:beforeAutospacing="off" w:after="160" w:afterAutospacing="off" w:line="279" w:lineRule="auto"/>
        <w:ind w:left="0" w:right="0" w:hanging="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80C1A7F" w:rsidR="6A3019F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Zeithaml, V.A. (2010). Delivering Quality Service. Simon and Schuster.</w:t>
      </w:r>
    </w:p>
    <w:p w:rsidR="080C1A7F" w:rsidP="080C1A7F" w:rsidRDefault="080C1A7F" w14:paraId="53FD27C8" w14:textId="0F94AEF6">
      <w:pPr>
        <w:spacing w:before="0" w:beforeAutospacing="off" w:after="160" w:afterAutospacing="off" w:line="279" w:lineRule="auto"/>
        <w:ind w:left="0" w:right="0" w:hanging="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6A3019FE" w:rsidP="316EFF84" w:rsidRDefault="6A3019FE" w14:paraId="583EC14C" w14:textId="0C13A638">
      <w:pPr>
        <w:pStyle w:val="Heading1"/>
        <w:rPr>
          <w:noProof w:val="0"/>
          <w:u w:val="single"/>
          <w:lang w:val="en-GB"/>
        </w:rPr>
      </w:pPr>
      <w:bookmarkStart w:name="_Toc1180339549" w:id="1525455762"/>
      <w:r w:rsidRPr="080C1A7F" w:rsidR="6A3019FE">
        <w:rPr>
          <w:noProof w:val="0"/>
          <w:u w:val="single"/>
          <w:lang w:val="en-GB"/>
        </w:rPr>
        <w:t>Presentation</w:t>
      </w:r>
      <w:bookmarkEnd w:id="1525455762"/>
    </w:p>
    <w:p w:rsidR="3BF3E67B" w:rsidRDefault="3BF3E67B" w14:paraId="5F3DC9CD" w14:textId="1C97EFC4"/>
    <w:p w:rsidR="3BF3E67B" w:rsidRDefault="3BF3E67B" w14:paraId="02434FD8" w14:textId="1C96E845">
      <w:r w:rsidR="5184304B">
        <w:drawing>
          <wp:inline wp14:editId="3961F14D" wp14:anchorId="6B8F2E36">
            <wp:extent cx="5724524" cy="3286125"/>
            <wp:effectExtent l="0" t="0" r="0" b="0"/>
            <wp:docPr id="277011807" name="" title=""/>
            <wp:cNvGraphicFramePr>
              <a:graphicFrameLocks noChangeAspect="1"/>
            </wp:cNvGraphicFramePr>
            <a:graphic>
              <a:graphicData uri="http://schemas.openxmlformats.org/drawingml/2006/picture">
                <pic:pic>
                  <pic:nvPicPr>
                    <pic:cNvPr id="0" name=""/>
                    <pic:cNvPicPr/>
                  </pic:nvPicPr>
                  <pic:blipFill>
                    <a:blip r:embed="R2e8245aaa3e0456c">
                      <a:extLst>
                        <a:ext xmlns:a="http://schemas.openxmlformats.org/drawingml/2006/main" uri="{28A0092B-C50C-407E-A947-70E740481C1C}">
                          <a14:useLocalDpi val="0"/>
                        </a:ext>
                      </a:extLst>
                    </a:blip>
                    <a:stretch>
                      <a:fillRect/>
                    </a:stretch>
                  </pic:blipFill>
                  <pic:spPr>
                    <a:xfrm>
                      <a:off x="0" y="0"/>
                      <a:ext cx="5724524" cy="3286125"/>
                    </a:xfrm>
                    <a:prstGeom prst="rect">
                      <a:avLst/>
                    </a:prstGeom>
                  </pic:spPr>
                </pic:pic>
              </a:graphicData>
            </a:graphic>
          </wp:inline>
        </w:drawing>
      </w:r>
    </w:p>
    <w:p w:rsidR="5184304B" w:rsidRDefault="5184304B" w14:paraId="29C952CA" w14:textId="3E91F22C">
      <w:r w:rsidR="5184304B">
        <w:drawing>
          <wp:inline wp14:editId="60D9A7C2" wp14:anchorId="44C97E63">
            <wp:extent cx="5724524" cy="3181350"/>
            <wp:effectExtent l="0" t="0" r="0" b="0"/>
            <wp:docPr id="1753836422" name="" title=""/>
            <wp:cNvGraphicFramePr>
              <a:graphicFrameLocks noChangeAspect="1"/>
            </wp:cNvGraphicFramePr>
            <a:graphic>
              <a:graphicData uri="http://schemas.openxmlformats.org/drawingml/2006/picture">
                <pic:pic>
                  <pic:nvPicPr>
                    <pic:cNvPr id="0" name=""/>
                    <pic:cNvPicPr/>
                  </pic:nvPicPr>
                  <pic:blipFill>
                    <a:blip r:embed="R08f9aff79b7643e5">
                      <a:extLst>
                        <a:ext xmlns:a="http://schemas.openxmlformats.org/drawingml/2006/main" uri="{28A0092B-C50C-407E-A947-70E740481C1C}">
                          <a14:useLocalDpi val="0"/>
                        </a:ext>
                      </a:extLst>
                    </a:blip>
                    <a:stretch>
                      <a:fillRect/>
                    </a:stretch>
                  </pic:blipFill>
                  <pic:spPr>
                    <a:xfrm>
                      <a:off x="0" y="0"/>
                      <a:ext cx="5724524" cy="3181350"/>
                    </a:xfrm>
                    <a:prstGeom prst="rect">
                      <a:avLst/>
                    </a:prstGeom>
                  </pic:spPr>
                </pic:pic>
              </a:graphicData>
            </a:graphic>
          </wp:inline>
        </w:drawing>
      </w:r>
    </w:p>
    <w:p w:rsidR="5184304B" w:rsidRDefault="5184304B" w14:paraId="732C6F4B" w14:textId="42EEFF4C">
      <w:r w:rsidR="5184304B">
        <w:drawing>
          <wp:inline wp14:editId="3585ED05" wp14:anchorId="29EA9BDF">
            <wp:extent cx="5724524" cy="3133725"/>
            <wp:effectExtent l="0" t="0" r="0" b="0"/>
            <wp:docPr id="8116387" name="" title=""/>
            <wp:cNvGraphicFramePr>
              <a:graphicFrameLocks noChangeAspect="1"/>
            </wp:cNvGraphicFramePr>
            <a:graphic>
              <a:graphicData uri="http://schemas.openxmlformats.org/drawingml/2006/picture">
                <pic:pic>
                  <pic:nvPicPr>
                    <pic:cNvPr id="0" name=""/>
                    <pic:cNvPicPr/>
                  </pic:nvPicPr>
                  <pic:blipFill>
                    <a:blip r:embed="Rec6bebbb7579490f">
                      <a:extLst>
                        <a:ext xmlns:a="http://schemas.openxmlformats.org/drawingml/2006/main" uri="{28A0092B-C50C-407E-A947-70E740481C1C}">
                          <a14:useLocalDpi val="0"/>
                        </a:ext>
                      </a:extLst>
                    </a:blip>
                    <a:stretch>
                      <a:fillRect/>
                    </a:stretch>
                  </pic:blipFill>
                  <pic:spPr>
                    <a:xfrm>
                      <a:off x="0" y="0"/>
                      <a:ext cx="5724524" cy="3133725"/>
                    </a:xfrm>
                    <a:prstGeom prst="rect">
                      <a:avLst/>
                    </a:prstGeom>
                  </pic:spPr>
                </pic:pic>
              </a:graphicData>
            </a:graphic>
          </wp:inline>
        </w:drawing>
      </w:r>
      <w:r w:rsidR="2C482DE0">
        <w:drawing>
          <wp:inline wp14:editId="23E3CA3F" wp14:anchorId="027857DC">
            <wp:extent cx="5724524" cy="3114675"/>
            <wp:effectExtent l="0" t="0" r="0" b="0"/>
            <wp:docPr id="40353952" name="" title=""/>
            <wp:cNvGraphicFramePr>
              <a:graphicFrameLocks noChangeAspect="1"/>
            </wp:cNvGraphicFramePr>
            <a:graphic>
              <a:graphicData uri="http://schemas.openxmlformats.org/drawingml/2006/picture">
                <pic:pic>
                  <pic:nvPicPr>
                    <pic:cNvPr id="0" name=""/>
                    <pic:cNvPicPr/>
                  </pic:nvPicPr>
                  <pic:blipFill>
                    <a:blip r:embed="R0f2e956079c34839">
                      <a:extLst>
                        <a:ext xmlns:a="http://schemas.openxmlformats.org/drawingml/2006/main" uri="{28A0092B-C50C-407E-A947-70E740481C1C}">
                          <a14:useLocalDpi val="0"/>
                        </a:ext>
                      </a:extLst>
                    </a:blip>
                    <a:stretch>
                      <a:fillRect/>
                    </a:stretch>
                  </pic:blipFill>
                  <pic:spPr>
                    <a:xfrm>
                      <a:off x="0" y="0"/>
                      <a:ext cx="5724524" cy="3114675"/>
                    </a:xfrm>
                    <a:prstGeom prst="rect">
                      <a:avLst/>
                    </a:prstGeom>
                  </pic:spPr>
                </pic:pic>
              </a:graphicData>
            </a:graphic>
          </wp:inline>
        </w:drawing>
      </w:r>
      <w:r w:rsidR="08D1D5F6">
        <w:drawing>
          <wp:inline wp14:editId="2DCE8529" wp14:anchorId="7D1ECD1F">
            <wp:extent cx="5724524" cy="3028950"/>
            <wp:effectExtent l="0" t="0" r="0" b="0"/>
            <wp:docPr id="378825216" name="" title=""/>
            <wp:cNvGraphicFramePr>
              <a:graphicFrameLocks noChangeAspect="1"/>
            </wp:cNvGraphicFramePr>
            <a:graphic>
              <a:graphicData uri="http://schemas.openxmlformats.org/drawingml/2006/picture">
                <pic:pic>
                  <pic:nvPicPr>
                    <pic:cNvPr id="0" name=""/>
                    <pic:cNvPicPr/>
                  </pic:nvPicPr>
                  <pic:blipFill>
                    <a:blip r:embed="Rf5690d2a05f04bd9">
                      <a:extLst>
                        <a:ext xmlns:a="http://schemas.openxmlformats.org/drawingml/2006/main" uri="{28A0092B-C50C-407E-A947-70E740481C1C}">
                          <a14:useLocalDpi val="0"/>
                        </a:ext>
                      </a:extLst>
                    </a:blip>
                    <a:stretch>
                      <a:fillRect/>
                    </a:stretch>
                  </pic:blipFill>
                  <pic:spPr>
                    <a:xfrm>
                      <a:off x="0" y="0"/>
                      <a:ext cx="5724524" cy="3028950"/>
                    </a:xfrm>
                    <a:prstGeom prst="rect">
                      <a:avLst/>
                    </a:prstGeom>
                  </pic:spPr>
                </pic:pic>
              </a:graphicData>
            </a:graphic>
          </wp:inline>
        </w:drawing>
      </w:r>
      <w:r w:rsidR="08D1D5F6">
        <w:drawing>
          <wp:inline wp14:editId="3B883865" wp14:anchorId="5C1FC0E1">
            <wp:extent cx="5724524" cy="3276600"/>
            <wp:effectExtent l="0" t="0" r="0" b="0"/>
            <wp:docPr id="154650404" name="" title=""/>
            <wp:cNvGraphicFramePr>
              <a:graphicFrameLocks noChangeAspect="1"/>
            </wp:cNvGraphicFramePr>
            <a:graphic>
              <a:graphicData uri="http://schemas.openxmlformats.org/drawingml/2006/picture">
                <pic:pic>
                  <pic:nvPicPr>
                    <pic:cNvPr id="0" name=""/>
                    <pic:cNvPicPr/>
                  </pic:nvPicPr>
                  <pic:blipFill>
                    <a:blip r:embed="Rc3a6b739d24c44f8">
                      <a:extLst>
                        <a:ext xmlns:a="http://schemas.openxmlformats.org/drawingml/2006/main" uri="{28A0092B-C50C-407E-A947-70E740481C1C}">
                          <a14:useLocalDpi val="0"/>
                        </a:ext>
                      </a:extLst>
                    </a:blip>
                    <a:stretch>
                      <a:fillRect/>
                    </a:stretch>
                  </pic:blipFill>
                  <pic:spPr>
                    <a:xfrm>
                      <a:off x="0" y="0"/>
                      <a:ext cx="5724524" cy="3276600"/>
                    </a:xfrm>
                    <a:prstGeom prst="rect">
                      <a:avLst/>
                    </a:prstGeom>
                  </pic:spPr>
                </pic:pic>
              </a:graphicData>
            </a:graphic>
          </wp:inline>
        </w:drawing>
      </w:r>
    </w:p>
    <w:p w:rsidR="63033324" w:rsidRDefault="63033324" w14:paraId="4675FCCD" w14:textId="49181981">
      <w:r w:rsidR="63033324">
        <w:drawing>
          <wp:inline wp14:editId="1F22481D" wp14:anchorId="43225331">
            <wp:extent cx="5724524" cy="2933700"/>
            <wp:effectExtent l="0" t="0" r="0" b="0"/>
            <wp:docPr id="1738478043" name="" title=""/>
            <wp:cNvGraphicFramePr>
              <a:graphicFrameLocks noChangeAspect="1"/>
            </wp:cNvGraphicFramePr>
            <a:graphic>
              <a:graphicData uri="http://schemas.openxmlformats.org/drawingml/2006/picture">
                <pic:pic>
                  <pic:nvPicPr>
                    <pic:cNvPr id="0" name=""/>
                    <pic:cNvPicPr/>
                  </pic:nvPicPr>
                  <pic:blipFill>
                    <a:blip r:embed="R14e427983682426c">
                      <a:extLst>
                        <a:ext xmlns:a="http://schemas.openxmlformats.org/drawingml/2006/main" uri="{28A0092B-C50C-407E-A947-70E740481C1C}">
                          <a14:useLocalDpi val="0"/>
                        </a:ext>
                      </a:extLst>
                    </a:blip>
                    <a:stretch>
                      <a:fillRect/>
                    </a:stretch>
                  </pic:blipFill>
                  <pic:spPr>
                    <a:xfrm>
                      <a:off x="0" y="0"/>
                      <a:ext cx="5724524" cy="2933700"/>
                    </a:xfrm>
                    <a:prstGeom prst="rect">
                      <a:avLst/>
                    </a:prstGeom>
                  </pic:spPr>
                </pic:pic>
              </a:graphicData>
            </a:graphic>
          </wp:inline>
        </w:drawing>
      </w:r>
      <w:r w:rsidR="63033324">
        <w:drawing>
          <wp:inline wp14:editId="18DF6EA3" wp14:anchorId="3E378180">
            <wp:extent cx="5724524" cy="3743325"/>
            <wp:effectExtent l="0" t="0" r="0" b="0"/>
            <wp:docPr id="1490498234" name="" title=""/>
            <wp:cNvGraphicFramePr>
              <a:graphicFrameLocks noChangeAspect="1"/>
            </wp:cNvGraphicFramePr>
            <a:graphic>
              <a:graphicData uri="http://schemas.openxmlformats.org/drawingml/2006/picture">
                <pic:pic>
                  <pic:nvPicPr>
                    <pic:cNvPr id="0" name=""/>
                    <pic:cNvPicPr/>
                  </pic:nvPicPr>
                  <pic:blipFill>
                    <a:blip r:embed="R7b34f0e9db6141ed">
                      <a:extLst>
                        <a:ext xmlns:a="http://schemas.openxmlformats.org/drawingml/2006/main" uri="{28A0092B-C50C-407E-A947-70E740481C1C}">
                          <a14:useLocalDpi val="0"/>
                        </a:ext>
                      </a:extLst>
                    </a:blip>
                    <a:stretch>
                      <a:fillRect/>
                    </a:stretch>
                  </pic:blipFill>
                  <pic:spPr>
                    <a:xfrm>
                      <a:off x="0" y="0"/>
                      <a:ext cx="5724524" cy="3743325"/>
                    </a:xfrm>
                    <a:prstGeom prst="rect">
                      <a:avLst/>
                    </a:prstGeom>
                  </pic:spPr>
                </pic:pic>
              </a:graphicData>
            </a:graphic>
          </wp:inline>
        </w:drawing>
      </w:r>
      <w:r w:rsidR="63033324">
        <w:drawing>
          <wp:inline wp14:editId="642B204D" wp14:anchorId="44EC713A">
            <wp:extent cx="5724524" cy="3600450"/>
            <wp:effectExtent l="0" t="0" r="0" b="0"/>
            <wp:docPr id="897615793" name="" title=""/>
            <wp:cNvGraphicFramePr>
              <a:graphicFrameLocks noChangeAspect="1"/>
            </wp:cNvGraphicFramePr>
            <a:graphic>
              <a:graphicData uri="http://schemas.openxmlformats.org/drawingml/2006/picture">
                <pic:pic>
                  <pic:nvPicPr>
                    <pic:cNvPr id="0" name=""/>
                    <pic:cNvPicPr/>
                  </pic:nvPicPr>
                  <pic:blipFill>
                    <a:blip r:embed="R3b7d4170d212405e">
                      <a:extLst>
                        <a:ext xmlns:a="http://schemas.openxmlformats.org/drawingml/2006/main" uri="{28A0092B-C50C-407E-A947-70E740481C1C}">
                          <a14:useLocalDpi val="0"/>
                        </a:ext>
                      </a:extLst>
                    </a:blip>
                    <a:stretch>
                      <a:fillRect/>
                    </a:stretch>
                  </pic:blipFill>
                  <pic:spPr>
                    <a:xfrm>
                      <a:off x="0" y="0"/>
                      <a:ext cx="5724524" cy="3600450"/>
                    </a:xfrm>
                    <a:prstGeom prst="rect">
                      <a:avLst/>
                    </a:prstGeom>
                  </pic:spPr>
                </pic:pic>
              </a:graphicData>
            </a:graphic>
          </wp:inline>
        </w:drawing>
      </w:r>
    </w:p>
    <w:p w:rsidR="5C785BD1" w:rsidRDefault="5C785BD1" w14:paraId="6222AB23" w14:textId="678B1654">
      <w:r w:rsidR="5C785BD1">
        <w:drawing>
          <wp:inline wp14:editId="050EB027" wp14:anchorId="0C274084">
            <wp:extent cx="5724524" cy="3028950"/>
            <wp:effectExtent l="0" t="0" r="0" b="0"/>
            <wp:docPr id="1804070557" name="" title=""/>
            <wp:cNvGraphicFramePr>
              <a:graphicFrameLocks noChangeAspect="1"/>
            </wp:cNvGraphicFramePr>
            <a:graphic>
              <a:graphicData uri="http://schemas.openxmlformats.org/drawingml/2006/picture">
                <pic:pic>
                  <pic:nvPicPr>
                    <pic:cNvPr id="0" name=""/>
                    <pic:cNvPicPr/>
                  </pic:nvPicPr>
                  <pic:blipFill>
                    <a:blip r:embed="Rf9e331b5800448fc">
                      <a:extLst>
                        <a:ext xmlns:a="http://schemas.openxmlformats.org/drawingml/2006/main" uri="{28A0092B-C50C-407E-A947-70E740481C1C}">
                          <a14:useLocalDpi val="0"/>
                        </a:ext>
                      </a:extLst>
                    </a:blip>
                    <a:stretch>
                      <a:fillRect/>
                    </a:stretch>
                  </pic:blipFill>
                  <pic:spPr>
                    <a:xfrm>
                      <a:off x="0" y="0"/>
                      <a:ext cx="5724524" cy="302895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8RlmNtCMSNxI9R" int2:id="D7MsRrPr">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0AE999"/>
    <w:rsid w:val="000959CC"/>
    <w:rsid w:val="011CB0F4"/>
    <w:rsid w:val="027E0A08"/>
    <w:rsid w:val="03D68C58"/>
    <w:rsid w:val="047F6D68"/>
    <w:rsid w:val="049E4527"/>
    <w:rsid w:val="057279E3"/>
    <w:rsid w:val="05D18D90"/>
    <w:rsid w:val="06691942"/>
    <w:rsid w:val="06862CC6"/>
    <w:rsid w:val="077BB966"/>
    <w:rsid w:val="0799A072"/>
    <w:rsid w:val="080C1A7F"/>
    <w:rsid w:val="08D1D5F6"/>
    <w:rsid w:val="08F21F8D"/>
    <w:rsid w:val="0A996CB9"/>
    <w:rsid w:val="0C8DB6B9"/>
    <w:rsid w:val="0D45FE97"/>
    <w:rsid w:val="0DA30A28"/>
    <w:rsid w:val="103901DD"/>
    <w:rsid w:val="108326EC"/>
    <w:rsid w:val="111CB281"/>
    <w:rsid w:val="13936695"/>
    <w:rsid w:val="14EBD504"/>
    <w:rsid w:val="162326AF"/>
    <w:rsid w:val="165C5854"/>
    <w:rsid w:val="16ED48A0"/>
    <w:rsid w:val="17A8634C"/>
    <w:rsid w:val="17BEFFAC"/>
    <w:rsid w:val="1873BD40"/>
    <w:rsid w:val="18819F2E"/>
    <w:rsid w:val="1957D285"/>
    <w:rsid w:val="19BE88BC"/>
    <w:rsid w:val="1ABDC9D5"/>
    <w:rsid w:val="1AFA8326"/>
    <w:rsid w:val="1BC795CE"/>
    <w:rsid w:val="1C050B89"/>
    <w:rsid w:val="1C2E62C1"/>
    <w:rsid w:val="1C7AE33E"/>
    <w:rsid w:val="1DA10D33"/>
    <w:rsid w:val="1DB80A3B"/>
    <w:rsid w:val="1DE4DC41"/>
    <w:rsid w:val="1E4FC22F"/>
    <w:rsid w:val="1E90474E"/>
    <w:rsid w:val="1FA85D3B"/>
    <w:rsid w:val="1FC0F3E6"/>
    <w:rsid w:val="1FEB5DB0"/>
    <w:rsid w:val="20583124"/>
    <w:rsid w:val="2087D572"/>
    <w:rsid w:val="20902355"/>
    <w:rsid w:val="21FC0BD7"/>
    <w:rsid w:val="2339349B"/>
    <w:rsid w:val="246C371D"/>
    <w:rsid w:val="249922DA"/>
    <w:rsid w:val="24C9E34D"/>
    <w:rsid w:val="24D7D58B"/>
    <w:rsid w:val="252F465A"/>
    <w:rsid w:val="2554B773"/>
    <w:rsid w:val="2582E0EF"/>
    <w:rsid w:val="258595EA"/>
    <w:rsid w:val="262E97EA"/>
    <w:rsid w:val="280DDC54"/>
    <w:rsid w:val="29473F54"/>
    <w:rsid w:val="29FBB249"/>
    <w:rsid w:val="2A551DC1"/>
    <w:rsid w:val="2B3E5289"/>
    <w:rsid w:val="2B7AEE54"/>
    <w:rsid w:val="2C482DE0"/>
    <w:rsid w:val="2C97E005"/>
    <w:rsid w:val="2DEBB0B5"/>
    <w:rsid w:val="2F129926"/>
    <w:rsid w:val="30292453"/>
    <w:rsid w:val="308FA2F7"/>
    <w:rsid w:val="30C0F482"/>
    <w:rsid w:val="3104A3C1"/>
    <w:rsid w:val="316EFF84"/>
    <w:rsid w:val="328914FB"/>
    <w:rsid w:val="33084579"/>
    <w:rsid w:val="330AE999"/>
    <w:rsid w:val="34015D77"/>
    <w:rsid w:val="347FDAFA"/>
    <w:rsid w:val="34FB34C6"/>
    <w:rsid w:val="352F62CA"/>
    <w:rsid w:val="35775457"/>
    <w:rsid w:val="3599CB17"/>
    <w:rsid w:val="3601FEC0"/>
    <w:rsid w:val="3689E83C"/>
    <w:rsid w:val="371C7A99"/>
    <w:rsid w:val="376A6E60"/>
    <w:rsid w:val="383D0018"/>
    <w:rsid w:val="383DE9B9"/>
    <w:rsid w:val="3B405041"/>
    <w:rsid w:val="3B9E89EE"/>
    <w:rsid w:val="3BC6122C"/>
    <w:rsid w:val="3BF3E67B"/>
    <w:rsid w:val="3CC25C6F"/>
    <w:rsid w:val="3CDC302D"/>
    <w:rsid w:val="3D047D00"/>
    <w:rsid w:val="3D22EFCB"/>
    <w:rsid w:val="3D81E260"/>
    <w:rsid w:val="4075EB19"/>
    <w:rsid w:val="40BE3E6F"/>
    <w:rsid w:val="40BE3E6F"/>
    <w:rsid w:val="41ACAD92"/>
    <w:rsid w:val="4284737A"/>
    <w:rsid w:val="428E3B0D"/>
    <w:rsid w:val="42E00275"/>
    <w:rsid w:val="439782DC"/>
    <w:rsid w:val="43A825A6"/>
    <w:rsid w:val="44565E30"/>
    <w:rsid w:val="4535A0F1"/>
    <w:rsid w:val="4614A9EF"/>
    <w:rsid w:val="4686DE44"/>
    <w:rsid w:val="47D30042"/>
    <w:rsid w:val="48D465AF"/>
    <w:rsid w:val="49421E3E"/>
    <w:rsid w:val="49436AAE"/>
    <w:rsid w:val="4A050E23"/>
    <w:rsid w:val="4A6E8DDE"/>
    <w:rsid w:val="4AF5272B"/>
    <w:rsid w:val="4B161EE3"/>
    <w:rsid w:val="4B7DCA53"/>
    <w:rsid w:val="4BC20E93"/>
    <w:rsid w:val="4BE74CC2"/>
    <w:rsid w:val="4E230CA5"/>
    <w:rsid w:val="4E80442F"/>
    <w:rsid w:val="4F55F465"/>
    <w:rsid w:val="4FE461B0"/>
    <w:rsid w:val="513A0E19"/>
    <w:rsid w:val="51557A9D"/>
    <w:rsid w:val="515F12BF"/>
    <w:rsid w:val="5184304B"/>
    <w:rsid w:val="522DE68A"/>
    <w:rsid w:val="539C40D5"/>
    <w:rsid w:val="55A374A7"/>
    <w:rsid w:val="57C423E3"/>
    <w:rsid w:val="5823920A"/>
    <w:rsid w:val="583AAF38"/>
    <w:rsid w:val="5A23500D"/>
    <w:rsid w:val="5A5C18FF"/>
    <w:rsid w:val="5C3684B6"/>
    <w:rsid w:val="5C785BD1"/>
    <w:rsid w:val="5D1E8488"/>
    <w:rsid w:val="5D540ECE"/>
    <w:rsid w:val="5D7A8E70"/>
    <w:rsid w:val="5D8447CF"/>
    <w:rsid w:val="5DA12BC4"/>
    <w:rsid w:val="5DA14146"/>
    <w:rsid w:val="5DB184FF"/>
    <w:rsid w:val="5E3963E6"/>
    <w:rsid w:val="5F52C40D"/>
    <w:rsid w:val="5F7CD4AE"/>
    <w:rsid w:val="60C541DA"/>
    <w:rsid w:val="61D0BB16"/>
    <w:rsid w:val="62025127"/>
    <w:rsid w:val="63033324"/>
    <w:rsid w:val="6326987D"/>
    <w:rsid w:val="63FA9458"/>
    <w:rsid w:val="6599C69F"/>
    <w:rsid w:val="65A2BA01"/>
    <w:rsid w:val="6642EDA5"/>
    <w:rsid w:val="6779ED7A"/>
    <w:rsid w:val="6804EDEF"/>
    <w:rsid w:val="68E18C88"/>
    <w:rsid w:val="69D73D21"/>
    <w:rsid w:val="69F513EA"/>
    <w:rsid w:val="6A3019FE"/>
    <w:rsid w:val="6A87C029"/>
    <w:rsid w:val="6AAA9CA9"/>
    <w:rsid w:val="6AE39DB9"/>
    <w:rsid w:val="6B51AAB8"/>
    <w:rsid w:val="6CE454CE"/>
    <w:rsid w:val="6CEE5B58"/>
    <w:rsid w:val="6DACB9B6"/>
    <w:rsid w:val="6DB3B97D"/>
    <w:rsid w:val="6E12BFE6"/>
    <w:rsid w:val="6E1F9954"/>
    <w:rsid w:val="6E94B5A8"/>
    <w:rsid w:val="6F425ACF"/>
    <w:rsid w:val="7063497B"/>
    <w:rsid w:val="70A161E8"/>
    <w:rsid w:val="711C5FB2"/>
    <w:rsid w:val="71ADEAF4"/>
    <w:rsid w:val="71D288D8"/>
    <w:rsid w:val="72C9EC4C"/>
    <w:rsid w:val="7336D60E"/>
    <w:rsid w:val="74BFFC9D"/>
    <w:rsid w:val="74C85C33"/>
    <w:rsid w:val="7548279F"/>
    <w:rsid w:val="754B6A0C"/>
    <w:rsid w:val="75D37EEE"/>
    <w:rsid w:val="75E68807"/>
    <w:rsid w:val="7674E5D1"/>
    <w:rsid w:val="768686CE"/>
    <w:rsid w:val="769DEEE6"/>
    <w:rsid w:val="77FB38CD"/>
    <w:rsid w:val="78577719"/>
    <w:rsid w:val="79F54E5A"/>
    <w:rsid w:val="7A6FC15C"/>
    <w:rsid w:val="7AB04678"/>
    <w:rsid w:val="7D7DC2DB"/>
    <w:rsid w:val="7FCDE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AE999"/>
  <w15:chartTrackingRefBased/>
  <w15:docId w15:val="{1D712713-74EC-4E1D-9A06-3B3A493D9C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uiPriority w:val="39"/>
    <w:name w:val="toc 1"/>
    <w:basedOn w:val="Normal"/>
    <w:next w:val="Normal"/>
    <w:unhideWhenUsed/>
    <w:rsid w:val="316EFF84"/>
    <w:pPr>
      <w:spacing w:after="100"/>
    </w:pPr>
  </w:style>
  <w:style w:type="character" w:styleId="Hyperlink">
    <w:uiPriority w:val="99"/>
    <w:name w:val="Hyperlink"/>
    <w:basedOn w:val="DefaultParagraphFont"/>
    <w:unhideWhenUsed/>
    <w:rsid w:val="316EFF84"/>
    <w:rPr>
      <w:color w:val="467886"/>
      <w:u w:val="single"/>
    </w:rPr>
  </w:style>
  <w:style w:type="paragraph" w:styleId="TOC2">
    <w:uiPriority w:val="39"/>
    <w:name w:val="toc 2"/>
    <w:basedOn w:val="Normal"/>
    <w:next w:val="Normal"/>
    <w:unhideWhenUsed/>
    <w:rsid w:val="316EFF8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1ca708d5f534e49" /><Relationship Type="http://schemas.openxmlformats.org/officeDocument/2006/relationships/hyperlink" Target="https://www.imd.org/research-knowledge/operations/case-studies/the-ritz-carlton-managing-the-mystique/" TargetMode="External" Id="R577e1c996f954d46" /><Relationship Type="http://schemas.openxmlformats.org/officeDocument/2006/relationships/hyperlink" Target="https://life.marriott.com/blog/alexia-guest-experience/" TargetMode="External" Id="R0348690cdd924a26" /><Relationship Type="http://schemas.microsoft.com/office/2020/10/relationships/intelligence" Target="/word/intelligence2.xml" Id="R154f1d09d55c4c6c" /><Relationship Type="http://schemas.openxmlformats.org/officeDocument/2006/relationships/hyperlink" Target="https://www.hilton.com/en/p/hilton-honors-mobile-app/" TargetMode="External" Id="R9b59894580204639" /><Relationship Type="http://schemas.openxmlformats.org/officeDocument/2006/relationships/image" Target="/media/image14.png" Id="R2e8245aaa3e0456c" /><Relationship Type="http://schemas.openxmlformats.org/officeDocument/2006/relationships/image" Target="/media/image15.png" Id="R08f9aff79b7643e5" /><Relationship Type="http://schemas.openxmlformats.org/officeDocument/2006/relationships/image" Target="/media/image16.png" Id="Rec6bebbb7579490f" /><Relationship Type="http://schemas.openxmlformats.org/officeDocument/2006/relationships/image" Target="/media/image17.png" Id="R0f2e956079c34839" /><Relationship Type="http://schemas.openxmlformats.org/officeDocument/2006/relationships/image" Target="/media/image18.png" Id="Rf5690d2a05f04bd9" /><Relationship Type="http://schemas.openxmlformats.org/officeDocument/2006/relationships/image" Target="/media/image19.png" Id="Rc3a6b739d24c44f8" /><Relationship Type="http://schemas.openxmlformats.org/officeDocument/2006/relationships/image" Target="/media/image1a.png" Id="R14e427983682426c" /><Relationship Type="http://schemas.openxmlformats.org/officeDocument/2006/relationships/image" Target="/media/image1b.png" Id="R7b34f0e9db6141ed" /><Relationship Type="http://schemas.openxmlformats.org/officeDocument/2006/relationships/image" Target="/media/image1c.png" Id="R3b7d4170d212405e" /><Relationship Type="http://schemas.openxmlformats.org/officeDocument/2006/relationships/image" Target="/media/image1d.png" Id="Rf9e331b5800448f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Jasmine Robinson (2404492)</dc:creator>
  <keywords/>
  <dc:description/>
  <lastModifiedBy>Jasmine Robinson (2404492)</lastModifiedBy>
  <revision>6</revision>
  <dcterms:created xsi:type="dcterms:W3CDTF">2025-05-03T10:58:11.9566087Z</dcterms:created>
  <dcterms:modified xsi:type="dcterms:W3CDTF">2025-05-13T14:00:40.7382246Z</dcterms:modified>
</coreProperties>
</file>