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3466B5" w14:textId="77777777" w:rsidR="0076232A" w:rsidRDefault="002B7E0E">
      <w:pPr>
        <w:pStyle w:val="BodyText"/>
        <w:ind w:left="110"/>
        <w:rPr>
          <w:rFonts w:ascii="Times New Roman"/>
          <w:sz w:val="20"/>
        </w:rPr>
      </w:pPr>
      <w:r>
        <w:rPr>
          <w:rFonts w:ascii="Times New Roman"/>
          <w:noProof/>
          <w:sz w:val="20"/>
          <w:lang w:bidi="ar-SA"/>
        </w:rPr>
        <w:drawing>
          <wp:inline distT="0" distB="0" distL="0" distR="0" wp14:anchorId="072930DB" wp14:editId="5243EA18">
            <wp:extent cx="7095111" cy="12858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7095111" cy="1285875"/>
                    </a:xfrm>
                    <a:prstGeom prst="rect">
                      <a:avLst/>
                    </a:prstGeom>
                  </pic:spPr>
                </pic:pic>
              </a:graphicData>
            </a:graphic>
          </wp:inline>
        </w:drawing>
      </w:r>
    </w:p>
    <w:p w14:paraId="3454FE01" w14:textId="77777777" w:rsidR="0076232A" w:rsidRDefault="0076232A">
      <w:pPr>
        <w:pStyle w:val="BodyText"/>
        <w:rPr>
          <w:rFonts w:ascii="Times New Roman"/>
          <w:sz w:val="20"/>
        </w:rPr>
      </w:pPr>
    </w:p>
    <w:p w14:paraId="3BA13472" w14:textId="77777777" w:rsidR="0076232A" w:rsidRDefault="0076232A">
      <w:pPr>
        <w:pStyle w:val="BodyText"/>
        <w:rPr>
          <w:rFonts w:ascii="Times New Roman"/>
          <w:sz w:val="20"/>
        </w:rPr>
      </w:pPr>
    </w:p>
    <w:p w14:paraId="3265C937" w14:textId="77777777" w:rsidR="0076232A" w:rsidRDefault="0076232A">
      <w:pPr>
        <w:pStyle w:val="BodyText"/>
        <w:rPr>
          <w:rFonts w:ascii="Times New Roman"/>
          <w:sz w:val="20"/>
        </w:rPr>
      </w:pPr>
    </w:p>
    <w:p w14:paraId="05E5079E" w14:textId="77777777" w:rsidR="0076232A" w:rsidRDefault="0076232A">
      <w:pPr>
        <w:pStyle w:val="BodyText"/>
        <w:rPr>
          <w:rFonts w:ascii="Times New Roman"/>
          <w:sz w:val="20"/>
        </w:rPr>
      </w:pPr>
    </w:p>
    <w:p w14:paraId="3E61FA8F" w14:textId="77777777" w:rsidR="0076232A" w:rsidRDefault="0076232A">
      <w:pPr>
        <w:pStyle w:val="BodyText"/>
        <w:rPr>
          <w:rFonts w:ascii="Times New Roman"/>
          <w:sz w:val="20"/>
        </w:rPr>
      </w:pPr>
    </w:p>
    <w:p w14:paraId="4FD628B3" w14:textId="77777777" w:rsidR="0076232A" w:rsidRDefault="0076232A">
      <w:pPr>
        <w:pStyle w:val="BodyText"/>
        <w:rPr>
          <w:rFonts w:ascii="Times New Roman"/>
          <w:sz w:val="20"/>
        </w:rPr>
      </w:pPr>
    </w:p>
    <w:p w14:paraId="65E43251" w14:textId="77777777" w:rsidR="0076232A" w:rsidRDefault="0076232A">
      <w:pPr>
        <w:pStyle w:val="BodyText"/>
        <w:rPr>
          <w:rFonts w:ascii="Times New Roman"/>
          <w:sz w:val="20"/>
        </w:rPr>
      </w:pPr>
    </w:p>
    <w:p w14:paraId="7E6B3EB7" w14:textId="77777777" w:rsidR="0076232A" w:rsidRDefault="0076232A">
      <w:pPr>
        <w:pStyle w:val="BodyText"/>
        <w:rPr>
          <w:rFonts w:ascii="Times New Roman"/>
          <w:sz w:val="20"/>
        </w:rPr>
      </w:pPr>
    </w:p>
    <w:p w14:paraId="7351E4E5" w14:textId="77777777" w:rsidR="0076232A" w:rsidRDefault="0076232A">
      <w:pPr>
        <w:pStyle w:val="BodyText"/>
        <w:rPr>
          <w:rFonts w:ascii="Times New Roman"/>
          <w:sz w:val="20"/>
        </w:rPr>
      </w:pPr>
    </w:p>
    <w:p w14:paraId="27C70D1E" w14:textId="77777777" w:rsidR="0076232A" w:rsidRDefault="0076232A">
      <w:pPr>
        <w:pStyle w:val="BodyText"/>
        <w:rPr>
          <w:rFonts w:ascii="Times New Roman"/>
          <w:sz w:val="20"/>
        </w:rPr>
      </w:pPr>
    </w:p>
    <w:p w14:paraId="1A4F0F58" w14:textId="77777777" w:rsidR="0076232A" w:rsidRDefault="0076232A">
      <w:pPr>
        <w:pStyle w:val="BodyText"/>
        <w:rPr>
          <w:rFonts w:ascii="Times New Roman"/>
          <w:sz w:val="20"/>
        </w:rPr>
      </w:pPr>
    </w:p>
    <w:p w14:paraId="660C5578" w14:textId="77777777" w:rsidR="0076232A" w:rsidRDefault="0076232A">
      <w:pPr>
        <w:pStyle w:val="BodyText"/>
        <w:rPr>
          <w:rFonts w:ascii="Times New Roman"/>
          <w:sz w:val="20"/>
        </w:rPr>
      </w:pPr>
    </w:p>
    <w:p w14:paraId="0237C6C5" w14:textId="77777777" w:rsidR="0076232A" w:rsidRDefault="0076232A">
      <w:pPr>
        <w:pStyle w:val="BodyText"/>
        <w:rPr>
          <w:rFonts w:ascii="Times New Roman"/>
          <w:sz w:val="20"/>
        </w:rPr>
      </w:pPr>
    </w:p>
    <w:p w14:paraId="30D135CE" w14:textId="77777777" w:rsidR="0076232A" w:rsidRDefault="0076232A">
      <w:pPr>
        <w:pStyle w:val="BodyText"/>
        <w:rPr>
          <w:rFonts w:ascii="Times New Roman"/>
          <w:sz w:val="20"/>
        </w:rPr>
      </w:pPr>
    </w:p>
    <w:p w14:paraId="6509E931" w14:textId="77777777" w:rsidR="0076232A" w:rsidRDefault="0076232A">
      <w:pPr>
        <w:pStyle w:val="BodyText"/>
        <w:rPr>
          <w:rFonts w:ascii="Times New Roman"/>
          <w:sz w:val="20"/>
        </w:rPr>
      </w:pPr>
    </w:p>
    <w:p w14:paraId="4843E6F9" w14:textId="77777777" w:rsidR="0076232A" w:rsidRDefault="0076232A">
      <w:pPr>
        <w:pStyle w:val="BodyText"/>
        <w:rPr>
          <w:rFonts w:ascii="Times New Roman"/>
          <w:sz w:val="20"/>
        </w:rPr>
      </w:pPr>
    </w:p>
    <w:p w14:paraId="7000C70E" w14:textId="77777777" w:rsidR="0076232A" w:rsidRDefault="0076232A">
      <w:pPr>
        <w:pStyle w:val="BodyText"/>
        <w:rPr>
          <w:rFonts w:ascii="Times New Roman"/>
          <w:sz w:val="20"/>
        </w:rPr>
      </w:pPr>
    </w:p>
    <w:p w14:paraId="68E153CD" w14:textId="77777777" w:rsidR="0076232A" w:rsidRDefault="0076232A">
      <w:pPr>
        <w:pStyle w:val="BodyText"/>
        <w:rPr>
          <w:rFonts w:ascii="Times New Roman"/>
          <w:sz w:val="20"/>
        </w:rPr>
      </w:pPr>
    </w:p>
    <w:p w14:paraId="2758D915" w14:textId="77777777" w:rsidR="0076232A" w:rsidRDefault="0076232A">
      <w:pPr>
        <w:pStyle w:val="BodyText"/>
        <w:rPr>
          <w:rFonts w:ascii="Times New Roman"/>
          <w:sz w:val="20"/>
        </w:rPr>
      </w:pPr>
    </w:p>
    <w:p w14:paraId="168CCCE7" w14:textId="77777777" w:rsidR="0076232A" w:rsidRDefault="0076232A">
      <w:pPr>
        <w:pStyle w:val="BodyText"/>
        <w:rPr>
          <w:rFonts w:ascii="Times New Roman"/>
          <w:sz w:val="20"/>
        </w:rPr>
      </w:pPr>
    </w:p>
    <w:p w14:paraId="329D7E54" w14:textId="77777777" w:rsidR="0076232A" w:rsidRDefault="0076232A">
      <w:pPr>
        <w:pStyle w:val="BodyText"/>
        <w:rPr>
          <w:rFonts w:ascii="Times New Roman"/>
          <w:sz w:val="20"/>
        </w:rPr>
      </w:pPr>
    </w:p>
    <w:p w14:paraId="5F043022" w14:textId="77777777" w:rsidR="0076232A" w:rsidRDefault="0076232A">
      <w:pPr>
        <w:pStyle w:val="BodyText"/>
        <w:rPr>
          <w:rFonts w:ascii="Times New Roman"/>
          <w:sz w:val="20"/>
        </w:rPr>
      </w:pPr>
    </w:p>
    <w:p w14:paraId="3EB77D77" w14:textId="77777777" w:rsidR="0076232A" w:rsidRDefault="0076232A">
      <w:pPr>
        <w:pStyle w:val="BodyText"/>
        <w:rPr>
          <w:rFonts w:ascii="Times New Roman"/>
          <w:sz w:val="20"/>
        </w:rPr>
      </w:pPr>
    </w:p>
    <w:p w14:paraId="20551466" w14:textId="77777777" w:rsidR="0076232A" w:rsidRDefault="0076232A">
      <w:pPr>
        <w:pStyle w:val="BodyText"/>
        <w:rPr>
          <w:rFonts w:ascii="Times New Roman"/>
          <w:sz w:val="20"/>
        </w:rPr>
      </w:pPr>
    </w:p>
    <w:p w14:paraId="7AFC628B" w14:textId="77777777" w:rsidR="0076232A" w:rsidRDefault="0076232A">
      <w:pPr>
        <w:pStyle w:val="BodyText"/>
        <w:rPr>
          <w:rFonts w:ascii="Times New Roman"/>
          <w:sz w:val="20"/>
        </w:rPr>
      </w:pPr>
    </w:p>
    <w:p w14:paraId="3F5D785D" w14:textId="77777777" w:rsidR="0076232A" w:rsidRDefault="0076232A">
      <w:pPr>
        <w:pStyle w:val="BodyText"/>
        <w:rPr>
          <w:rFonts w:ascii="Times New Roman"/>
          <w:sz w:val="20"/>
        </w:rPr>
      </w:pPr>
    </w:p>
    <w:p w14:paraId="7FDF6A03" w14:textId="77777777" w:rsidR="0076232A" w:rsidRDefault="0076232A">
      <w:pPr>
        <w:pStyle w:val="BodyText"/>
        <w:spacing w:before="7"/>
        <w:rPr>
          <w:rFonts w:ascii="Times New Roman"/>
          <w:sz w:val="25"/>
        </w:rPr>
      </w:pPr>
    </w:p>
    <w:p w14:paraId="38F2FA50" w14:textId="77777777" w:rsidR="0076232A" w:rsidRDefault="002B7E0E">
      <w:pPr>
        <w:spacing w:line="751" w:lineRule="exact"/>
        <w:ind w:right="1188"/>
        <w:jc w:val="right"/>
        <w:rPr>
          <w:sz w:val="64"/>
        </w:rPr>
      </w:pPr>
      <w:r>
        <w:rPr>
          <w:color w:val="4471C4"/>
          <w:sz w:val="64"/>
        </w:rPr>
        <w:t>DESIGN PATTERNS IN WEB</w:t>
      </w:r>
    </w:p>
    <w:p w14:paraId="5C79A767" w14:textId="77777777" w:rsidR="0076232A" w:rsidRDefault="002B7E0E">
      <w:pPr>
        <w:spacing w:before="58"/>
        <w:ind w:right="1198"/>
        <w:jc w:val="right"/>
        <w:rPr>
          <w:sz w:val="64"/>
        </w:rPr>
      </w:pPr>
      <w:r>
        <w:rPr>
          <w:color w:val="4471C4"/>
          <w:w w:val="95"/>
          <w:sz w:val="64"/>
        </w:rPr>
        <w:t>DEVELOPMENT</w:t>
      </w:r>
    </w:p>
    <w:p w14:paraId="4217FA2D" w14:textId="77777777" w:rsidR="0076232A" w:rsidRDefault="002B7E0E">
      <w:pPr>
        <w:spacing w:before="221"/>
        <w:ind w:right="1190"/>
        <w:jc w:val="right"/>
        <w:rPr>
          <w:sz w:val="36"/>
        </w:rPr>
      </w:pPr>
      <w:r>
        <w:rPr>
          <w:color w:val="404040"/>
          <w:sz w:val="36"/>
        </w:rPr>
        <w:t>March 22, 2019</w:t>
      </w:r>
    </w:p>
    <w:p w14:paraId="2CE56F6F" w14:textId="77777777" w:rsidR="0076232A" w:rsidRDefault="0076232A">
      <w:pPr>
        <w:pStyle w:val="BodyText"/>
        <w:rPr>
          <w:sz w:val="20"/>
        </w:rPr>
      </w:pPr>
    </w:p>
    <w:p w14:paraId="78F0BC0E" w14:textId="77777777" w:rsidR="0076232A" w:rsidRDefault="0076232A">
      <w:pPr>
        <w:pStyle w:val="BodyText"/>
        <w:rPr>
          <w:sz w:val="20"/>
        </w:rPr>
      </w:pPr>
    </w:p>
    <w:p w14:paraId="466B50E8" w14:textId="77777777" w:rsidR="0076232A" w:rsidRDefault="0076232A">
      <w:pPr>
        <w:pStyle w:val="BodyText"/>
        <w:spacing w:before="10"/>
        <w:rPr>
          <w:sz w:val="25"/>
        </w:rPr>
      </w:pPr>
    </w:p>
    <w:p w14:paraId="1E0BBCCF" w14:textId="77777777" w:rsidR="0076232A" w:rsidRDefault="002B7E0E">
      <w:pPr>
        <w:spacing w:before="43" w:line="341" w:lineRule="exact"/>
        <w:ind w:right="1193"/>
        <w:jc w:val="right"/>
        <w:rPr>
          <w:sz w:val="28"/>
        </w:rPr>
      </w:pPr>
      <w:r>
        <w:rPr>
          <w:color w:val="4471C4"/>
          <w:w w:val="95"/>
          <w:sz w:val="28"/>
        </w:rPr>
        <w:t>Abstract</w:t>
      </w:r>
    </w:p>
    <w:p w14:paraId="43571396" w14:textId="77777777" w:rsidR="0076232A" w:rsidRDefault="002B7E0E">
      <w:pPr>
        <w:ind w:left="2771" w:right="1183" w:firstLine="201"/>
        <w:jc w:val="right"/>
        <w:rPr>
          <w:sz w:val="20"/>
        </w:rPr>
      </w:pPr>
      <w:r>
        <w:rPr>
          <w:color w:val="585858"/>
          <w:sz w:val="20"/>
        </w:rPr>
        <w:t>Design patterns help developers to write well-structured and easily maintainable code. In this report the use of the layered architecture pattern in web development is explored and critically analyzed. The use of Object relational mapping software, the Repository design pattern and the Unit of Work pattern in web development are all evaluated individually and the benefits of using them together are explored and critically analyzed.</w:t>
      </w:r>
    </w:p>
    <w:p w14:paraId="7E9738C8" w14:textId="77777777" w:rsidR="0076232A" w:rsidRDefault="0076232A">
      <w:pPr>
        <w:pStyle w:val="BodyText"/>
        <w:rPr>
          <w:sz w:val="20"/>
        </w:rPr>
      </w:pPr>
    </w:p>
    <w:p w14:paraId="0A6A41F4" w14:textId="77777777" w:rsidR="0076232A" w:rsidRDefault="0076232A">
      <w:pPr>
        <w:pStyle w:val="BodyText"/>
        <w:rPr>
          <w:sz w:val="20"/>
        </w:rPr>
      </w:pPr>
    </w:p>
    <w:p w14:paraId="2970D355" w14:textId="77777777" w:rsidR="0076232A" w:rsidRDefault="0076232A">
      <w:pPr>
        <w:pStyle w:val="BodyText"/>
        <w:rPr>
          <w:sz w:val="20"/>
        </w:rPr>
      </w:pPr>
    </w:p>
    <w:p w14:paraId="6868255D" w14:textId="77777777" w:rsidR="0076232A" w:rsidRDefault="0076232A">
      <w:pPr>
        <w:pStyle w:val="BodyText"/>
        <w:rPr>
          <w:sz w:val="20"/>
        </w:rPr>
      </w:pPr>
    </w:p>
    <w:p w14:paraId="7E6E578B" w14:textId="77777777" w:rsidR="0076232A" w:rsidRDefault="0076232A">
      <w:pPr>
        <w:pStyle w:val="BodyText"/>
        <w:rPr>
          <w:sz w:val="20"/>
        </w:rPr>
      </w:pPr>
    </w:p>
    <w:p w14:paraId="6A216BE0" w14:textId="77777777" w:rsidR="0076232A" w:rsidRDefault="002B7E0E">
      <w:pPr>
        <w:spacing w:before="165"/>
        <w:ind w:right="1196"/>
        <w:jc w:val="right"/>
        <w:rPr>
          <w:sz w:val="28"/>
        </w:rPr>
      </w:pPr>
      <w:r>
        <w:rPr>
          <w:color w:val="585858"/>
          <w:sz w:val="28"/>
        </w:rPr>
        <w:t>Samuel Withers</w:t>
      </w:r>
    </w:p>
    <w:p w14:paraId="1F345E4C" w14:textId="77777777" w:rsidR="0076232A" w:rsidRDefault="0076232A">
      <w:pPr>
        <w:jc w:val="right"/>
        <w:rPr>
          <w:sz w:val="28"/>
        </w:rPr>
        <w:sectPr w:rsidR="0076232A">
          <w:type w:val="continuous"/>
          <w:pgSz w:w="11910" w:h="16840"/>
          <w:pgMar w:top="380" w:right="240" w:bottom="280" w:left="240" w:header="720" w:footer="720" w:gutter="0"/>
          <w:cols w:space="720"/>
        </w:sectPr>
      </w:pPr>
    </w:p>
    <w:p w14:paraId="37124EFE" w14:textId="77777777" w:rsidR="0076232A" w:rsidRDefault="0076232A">
      <w:pPr>
        <w:pStyle w:val="BodyText"/>
        <w:rPr>
          <w:sz w:val="20"/>
        </w:rPr>
      </w:pPr>
    </w:p>
    <w:p w14:paraId="546D47C1" w14:textId="77777777" w:rsidR="0076232A" w:rsidRDefault="0076232A">
      <w:pPr>
        <w:pStyle w:val="BodyText"/>
        <w:spacing w:before="6"/>
        <w:rPr>
          <w:sz w:val="15"/>
        </w:rPr>
      </w:pPr>
    </w:p>
    <w:p w14:paraId="7F669D03" w14:textId="77777777" w:rsidR="0076232A" w:rsidRDefault="002B7E0E">
      <w:pPr>
        <w:pStyle w:val="Heading1"/>
        <w:ind w:left="1200" w:firstLine="0"/>
      </w:pPr>
      <w:r>
        <w:rPr>
          <w:color w:val="2E5395"/>
        </w:rPr>
        <w:t>Contents</w:t>
      </w:r>
    </w:p>
    <w:sdt>
      <w:sdtPr>
        <w:id w:val="-1923172233"/>
        <w:docPartObj>
          <w:docPartGallery w:val="Table of Contents"/>
          <w:docPartUnique/>
        </w:docPartObj>
      </w:sdtPr>
      <w:sdtEndPr/>
      <w:sdtContent>
        <w:p w14:paraId="1EA27D7E" w14:textId="77777777" w:rsidR="0076232A" w:rsidRDefault="000B7E35">
          <w:pPr>
            <w:pStyle w:val="TOC1"/>
            <w:numPr>
              <w:ilvl w:val="0"/>
              <w:numId w:val="3"/>
            </w:numPr>
            <w:tabs>
              <w:tab w:val="left" w:pos="1427"/>
              <w:tab w:val="right" w:leader="dot" w:pos="10220"/>
            </w:tabs>
            <w:spacing w:before="36"/>
          </w:pPr>
          <w:hyperlink w:anchor="_bookmark0" w:history="1">
            <w:r w:rsidR="002B7E0E">
              <w:t>Introduction</w:t>
            </w:r>
            <w:r w:rsidR="002B7E0E">
              <w:tab/>
              <w:t>2</w:t>
            </w:r>
          </w:hyperlink>
        </w:p>
        <w:p w14:paraId="5AB518EC" w14:textId="77777777" w:rsidR="0076232A" w:rsidRDefault="000B7E35">
          <w:pPr>
            <w:pStyle w:val="TOC2"/>
            <w:numPr>
              <w:ilvl w:val="1"/>
              <w:numId w:val="3"/>
            </w:numPr>
            <w:tabs>
              <w:tab w:val="left" w:pos="1749"/>
              <w:tab w:val="right" w:leader="dot" w:pos="10220"/>
            </w:tabs>
            <w:spacing w:before="121"/>
          </w:pPr>
          <w:hyperlink w:anchor="_bookmark1" w:history="1">
            <w:r w:rsidR="002B7E0E">
              <w:t>What is a</w:t>
            </w:r>
            <w:r w:rsidR="002B7E0E">
              <w:rPr>
                <w:spacing w:val="-4"/>
              </w:rPr>
              <w:t xml:space="preserve"> </w:t>
            </w:r>
            <w:r w:rsidR="002B7E0E">
              <w:t>design</w:t>
            </w:r>
            <w:r w:rsidR="002B7E0E">
              <w:rPr>
                <w:spacing w:val="-3"/>
              </w:rPr>
              <w:t xml:space="preserve"> </w:t>
            </w:r>
            <w:r w:rsidR="002B7E0E">
              <w:t>pattern?</w:t>
            </w:r>
            <w:r w:rsidR="002B7E0E">
              <w:tab/>
              <w:t>2</w:t>
            </w:r>
          </w:hyperlink>
        </w:p>
        <w:p w14:paraId="708A00E1" w14:textId="77777777" w:rsidR="0076232A" w:rsidRDefault="000B7E35">
          <w:pPr>
            <w:pStyle w:val="TOC2"/>
            <w:numPr>
              <w:ilvl w:val="1"/>
              <w:numId w:val="3"/>
            </w:numPr>
            <w:tabs>
              <w:tab w:val="left" w:pos="1749"/>
              <w:tab w:val="right" w:leader="dot" w:pos="10220"/>
            </w:tabs>
          </w:pPr>
          <w:hyperlink w:anchor="_bookmark2" w:history="1">
            <w:r w:rsidR="002B7E0E">
              <w:t>History of</w:t>
            </w:r>
            <w:r w:rsidR="002B7E0E">
              <w:rPr>
                <w:spacing w:val="-4"/>
              </w:rPr>
              <w:t xml:space="preserve"> </w:t>
            </w:r>
            <w:r w:rsidR="002B7E0E">
              <w:t>design</w:t>
            </w:r>
            <w:r w:rsidR="002B7E0E">
              <w:rPr>
                <w:spacing w:val="-3"/>
              </w:rPr>
              <w:t xml:space="preserve"> </w:t>
            </w:r>
            <w:r w:rsidR="002B7E0E">
              <w:t>patterns</w:t>
            </w:r>
            <w:r w:rsidR="002B7E0E">
              <w:tab/>
              <w:t>2</w:t>
            </w:r>
          </w:hyperlink>
        </w:p>
        <w:p w14:paraId="7950AE32" w14:textId="77777777" w:rsidR="0076232A" w:rsidRDefault="000B7E35">
          <w:pPr>
            <w:pStyle w:val="TOC2"/>
            <w:numPr>
              <w:ilvl w:val="1"/>
              <w:numId w:val="3"/>
            </w:numPr>
            <w:tabs>
              <w:tab w:val="left" w:pos="1749"/>
              <w:tab w:val="right" w:leader="dot" w:pos="10220"/>
            </w:tabs>
          </w:pPr>
          <w:hyperlink w:anchor="_bookmark3" w:history="1">
            <w:r w:rsidR="002B7E0E">
              <w:t>Goals</w:t>
            </w:r>
            <w:r w:rsidR="002B7E0E">
              <w:tab/>
              <w:t>3</w:t>
            </w:r>
          </w:hyperlink>
        </w:p>
        <w:p w14:paraId="2737BB1D" w14:textId="77777777" w:rsidR="0076232A" w:rsidRDefault="000B7E35">
          <w:pPr>
            <w:pStyle w:val="TOC1"/>
            <w:numPr>
              <w:ilvl w:val="0"/>
              <w:numId w:val="3"/>
            </w:numPr>
            <w:tabs>
              <w:tab w:val="left" w:pos="1427"/>
              <w:tab w:val="right" w:leader="dot" w:pos="10220"/>
            </w:tabs>
            <w:spacing w:before="125"/>
          </w:pPr>
          <w:hyperlink w:anchor="_bookmark4" w:history="1">
            <w:r w:rsidR="002B7E0E">
              <w:t>Layered Architecture</w:t>
            </w:r>
            <w:r w:rsidR="002B7E0E">
              <w:rPr>
                <w:spacing w:val="-6"/>
              </w:rPr>
              <w:t xml:space="preserve"> </w:t>
            </w:r>
            <w:r w:rsidR="002B7E0E">
              <w:t>Pattern</w:t>
            </w:r>
            <w:r w:rsidR="002B7E0E">
              <w:rPr>
                <w:spacing w:val="-4"/>
              </w:rPr>
              <w:t xml:space="preserve"> </w:t>
            </w:r>
            <w:r w:rsidR="002B7E0E">
              <w:t>(LAP)</w:t>
            </w:r>
            <w:r w:rsidR="002B7E0E">
              <w:tab/>
              <w:t>4</w:t>
            </w:r>
          </w:hyperlink>
        </w:p>
        <w:p w14:paraId="20120042" w14:textId="77777777" w:rsidR="0076232A" w:rsidRDefault="000B7E35">
          <w:pPr>
            <w:pStyle w:val="TOC2"/>
            <w:numPr>
              <w:ilvl w:val="1"/>
              <w:numId w:val="3"/>
            </w:numPr>
            <w:tabs>
              <w:tab w:val="left" w:pos="1749"/>
              <w:tab w:val="right" w:leader="dot" w:pos="10220"/>
            </w:tabs>
          </w:pPr>
          <w:hyperlink w:anchor="_bookmark5" w:history="1">
            <w:r w:rsidR="002B7E0E">
              <w:t>What is a Layered</w:t>
            </w:r>
            <w:r w:rsidR="002B7E0E">
              <w:rPr>
                <w:spacing w:val="-7"/>
              </w:rPr>
              <w:t xml:space="preserve"> </w:t>
            </w:r>
            <w:r w:rsidR="002B7E0E">
              <w:t>Architecture</w:t>
            </w:r>
            <w:r w:rsidR="002B7E0E">
              <w:rPr>
                <w:spacing w:val="-2"/>
              </w:rPr>
              <w:t xml:space="preserve"> </w:t>
            </w:r>
            <w:r w:rsidR="002B7E0E">
              <w:t>Pattern?</w:t>
            </w:r>
            <w:r w:rsidR="002B7E0E">
              <w:tab/>
              <w:t>4</w:t>
            </w:r>
          </w:hyperlink>
        </w:p>
        <w:p w14:paraId="6DA0AAB5" w14:textId="77777777" w:rsidR="0076232A" w:rsidRDefault="000B7E35">
          <w:pPr>
            <w:pStyle w:val="TOC2"/>
            <w:tabs>
              <w:tab w:val="right" w:leader="dot" w:pos="10220"/>
            </w:tabs>
            <w:spacing w:before="121"/>
            <w:ind w:left="1421" w:firstLine="0"/>
          </w:pPr>
          <w:hyperlink w:anchor="_bookmark6" w:history="1">
            <w:r w:rsidR="002B7E0E">
              <w:rPr>
                <w:b/>
              </w:rPr>
              <w:t xml:space="preserve">2.1 </w:t>
            </w:r>
            <w:r w:rsidR="002B7E0E">
              <w:t>Why is Layered Architecture</w:t>
            </w:r>
            <w:r w:rsidR="002B7E0E">
              <w:rPr>
                <w:spacing w:val="-12"/>
              </w:rPr>
              <w:t xml:space="preserve"> </w:t>
            </w:r>
            <w:r w:rsidR="002B7E0E">
              <w:t>Pattern</w:t>
            </w:r>
            <w:r w:rsidR="002B7E0E">
              <w:rPr>
                <w:spacing w:val="-3"/>
              </w:rPr>
              <w:t xml:space="preserve"> </w:t>
            </w:r>
            <w:r w:rsidR="002B7E0E">
              <w:t>Useful?</w:t>
            </w:r>
            <w:r w:rsidR="002B7E0E">
              <w:tab/>
              <w:t>4</w:t>
            </w:r>
          </w:hyperlink>
        </w:p>
        <w:p w14:paraId="47C1CD93" w14:textId="77777777" w:rsidR="0076232A" w:rsidRDefault="000B7E35">
          <w:pPr>
            <w:pStyle w:val="TOC1"/>
            <w:numPr>
              <w:ilvl w:val="0"/>
              <w:numId w:val="3"/>
            </w:numPr>
            <w:tabs>
              <w:tab w:val="left" w:pos="1427"/>
              <w:tab w:val="right" w:leader="dot" w:pos="10220"/>
            </w:tabs>
            <w:spacing w:before="120"/>
          </w:pPr>
          <w:hyperlink w:anchor="_bookmark7" w:history="1">
            <w:r w:rsidR="002B7E0E">
              <w:t>Object</w:t>
            </w:r>
            <w:r w:rsidR="002B7E0E">
              <w:rPr>
                <w:spacing w:val="-4"/>
              </w:rPr>
              <w:t xml:space="preserve"> </w:t>
            </w:r>
            <w:r w:rsidR="002B7E0E">
              <w:t>Relational</w:t>
            </w:r>
            <w:r w:rsidR="002B7E0E">
              <w:rPr>
                <w:spacing w:val="-2"/>
              </w:rPr>
              <w:t xml:space="preserve"> </w:t>
            </w:r>
            <w:r w:rsidR="002B7E0E">
              <w:t>Mapping</w:t>
            </w:r>
            <w:r w:rsidR="002B7E0E">
              <w:tab/>
              <w:t>6</w:t>
            </w:r>
          </w:hyperlink>
        </w:p>
        <w:p w14:paraId="70F868ED" w14:textId="77777777" w:rsidR="0076232A" w:rsidRDefault="000B7E35">
          <w:pPr>
            <w:pStyle w:val="TOC2"/>
            <w:numPr>
              <w:ilvl w:val="1"/>
              <w:numId w:val="3"/>
            </w:numPr>
            <w:tabs>
              <w:tab w:val="left" w:pos="1749"/>
              <w:tab w:val="right" w:leader="dot" w:pos="10220"/>
            </w:tabs>
            <w:spacing w:before="125"/>
          </w:pPr>
          <w:hyperlink w:anchor="_bookmark8" w:history="1">
            <w:r w:rsidR="002B7E0E">
              <w:t>Why is</w:t>
            </w:r>
            <w:r w:rsidR="002B7E0E">
              <w:rPr>
                <w:spacing w:val="-4"/>
              </w:rPr>
              <w:t xml:space="preserve"> </w:t>
            </w:r>
            <w:r w:rsidR="002B7E0E">
              <w:t>ORM used?</w:t>
            </w:r>
            <w:r w:rsidR="002B7E0E">
              <w:tab/>
              <w:t>7</w:t>
            </w:r>
          </w:hyperlink>
        </w:p>
        <w:p w14:paraId="04DE34DA" w14:textId="77777777" w:rsidR="0076232A" w:rsidRDefault="000B7E35">
          <w:pPr>
            <w:pStyle w:val="TOC1"/>
            <w:numPr>
              <w:ilvl w:val="0"/>
              <w:numId w:val="3"/>
            </w:numPr>
            <w:tabs>
              <w:tab w:val="left" w:pos="1427"/>
              <w:tab w:val="right" w:leader="dot" w:pos="10220"/>
            </w:tabs>
          </w:pPr>
          <w:hyperlink w:anchor="_bookmark9" w:history="1">
            <w:r w:rsidR="002B7E0E">
              <w:t>Repository and Unit of</w:t>
            </w:r>
            <w:r w:rsidR="002B7E0E">
              <w:rPr>
                <w:spacing w:val="-7"/>
              </w:rPr>
              <w:t xml:space="preserve"> </w:t>
            </w:r>
            <w:r w:rsidR="002B7E0E">
              <w:t>Work</w:t>
            </w:r>
            <w:r w:rsidR="002B7E0E">
              <w:rPr>
                <w:spacing w:val="-3"/>
              </w:rPr>
              <w:t xml:space="preserve"> </w:t>
            </w:r>
            <w:r w:rsidR="002B7E0E">
              <w:t>Patterns</w:t>
            </w:r>
            <w:r w:rsidR="002B7E0E">
              <w:tab/>
              <w:t>8</w:t>
            </w:r>
          </w:hyperlink>
        </w:p>
        <w:p w14:paraId="5B9E4046" w14:textId="77777777" w:rsidR="0076232A" w:rsidRDefault="000B7E35">
          <w:pPr>
            <w:pStyle w:val="TOC2"/>
            <w:numPr>
              <w:ilvl w:val="1"/>
              <w:numId w:val="3"/>
            </w:numPr>
            <w:tabs>
              <w:tab w:val="left" w:pos="1749"/>
              <w:tab w:val="right" w:leader="dot" w:pos="10220"/>
            </w:tabs>
          </w:pPr>
          <w:hyperlink w:anchor="_bookmark10" w:history="1">
            <w:r w:rsidR="002B7E0E">
              <w:t>Repository</w:t>
            </w:r>
            <w:r w:rsidR="002B7E0E">
              <w:rPr>
                <w:spacing w:val="-2"/>
              </w:rPr>
              <w:t xml:space="preserve"> </w:t>
            </w:r>
            <w:r w:rsidR="002B7E0E">
              <w:t>Pattern</w:t>
            </w:r>
            <w:r w:rsidR="002B7E0E">
              <w:tab/>
              <w:t>8</w:t>
            </w:r>
          </w:hyperlink>
        </w:p>
        <w:p w14:paraId="6114964B" w14:textId="77777777" w:rsidR="0076232A" w:rsidRDefault="000B7E35">
          <w:pPr>
            <w:pStyle w:val="TOC2"/>
            <w:numPr>
              <w:ilvl w:val="1"/>
              <w:numId w:val="3"/>
            </w:numPr>
            <w:tabs>
              <w:tab w:val="left" w:pos="1749"/>
              <w:tab w:val="right" w:leader="dot" w:pos="10220"/>
            </w:tabs>
            <w:spacing w:before="121"/>
          </w:pPr>
          <w:hyperlink w:anchor="_bookmark11" w:history="1">
            <w:r w:rsidR="002B7E0E">
              <w:t>Unit of</w:t>
            </w:r>
            <w:r w:rsidR="002B7E0E">
              <w:rPr>
                <w:spacing w:val="-6"/>
              </w:rPr>
              <w:t xml:space="preserve"> </w:t>
            </w:r>
            <w:r w:rsidR="002B7E0E">
              <w:t>Work</w:t>
            </w:r>
            <w:r w:rsidR="002B7E0E">
              <w:rPr>
                <w:spacing w:val="-2"/>
              </w:rPr>
              <w:t xml:space="preserve"> </w:t>
            </w:r>
            <w:r w:rsidR="002B7E0E">
              <w:t>Pattern</w:t>
            </w:r>
            <w:r w:rsidR="002B7E0E">
              <w:tab/>
              <w:t>8</w:t>
            </w:r>
          </w:hyperlink>
        </w:p>
        <w:p w14:paraId="6DD6A56B" w14:textId="77777777" w:rsidR="0076232A" w:rsidRDefault="000B7E35">
          <w:pPr>
            <w:pStyle w:val="TOC2"/>
            <w:numPr>
              <w:ilvl w:val="1"/>
              <w:numId w:val="3"/>
            </w:numPr>
            <w:tabs>
              <w:tab w:val="left" w:pos="1749"/>
              <w:tab w:val="right" w:leader="dot" w:pos="10220"/>
            </w:tabs>
          </w:pPr>
          <w:hyperlink w:anchor="_bookmark12" w:history="1">
            <w:r w:rsidR="002B7E0E">
              <w:t>Repository and Unit of Work Pattern</w:t>
            </w:r>
            <w:r w:rsidR="002B7E0E">
              <w:rPr>
                <w:spacing w:val="-12"/>
              </w:rPr>
              <w:t xml:space="preserve"> </w:t>
            </w:r>
            <w:r w:rsidR="002B7E0E">
              <w:t>with ORM</w:t>
            </w:r>
            <w:r w:rsidR="002B7E0E">
              <w:tab/>
              <w:t>9</w:t>
            </w:r>
          </w:hyperlink>
        </w:p>
        <w:p w14:paraId="5E94E278" w14:textId="77777777" w:rsidR="0076232A" w:rsidRDefault="000B7E35">
          <w:pPr>
            <w:pStyle w:val="TOC1"/>
            <w:numPr>
              <w:ilvl w:val="0"/>
              <w:numId w:val="3"/>
            </w:numPr>
            <w:tabs>
              <w:tab w:val="left" w:pos="1427"/>
              <w:tab w:val="right" w:leader="dot" w:pos="10218"/>
            </w:tabs>
            <w:spacing w:before="125"/>
          </w:pPr>
          <w:hyperlink w:anchor="_bookmark13" w:history="1">
            <w:r w:rsidR="002B7E0E">
              <w:t>Conclusions</w:t>
            </w:r>
            <w:r w:rsidR="002B7E0E">
              <w:tab/>
              <w:t>11</w:t>
            </w:r>
          </w:hyperlink>
        </w:p>
        <w:p w14:paraId="10C10551" w14:textId="77777777" w:rsidR="0076232A" w:rsidRDefault="000B7E35">
          <w:pPr>
            <w:pStyle w:val="TOC1"/>
            <w:numPr>
              <w:ilvl w:val="0"/>
              <w:numId w:val="3"/>
            </w:numPr>
            <w:tabs>
              <w:tab w:val="left" w:pos="1427"/>
              <w:tab w:val="right" w:leader="dot" w:pos="10218"/>
            </w:tabs>
          </w:pPr>
          <w:hyperlink w:anchor="_bookmark14" w:history="1">
            <w:r w:rsidR="002B7E0E">
              <w:t>References</w:t>
            </w:r>
            <w:r w:rsidR="002B7E0E">
              <w:tab/>
              <w:t>12</w:t>
            </w:r>
          </w:hyperlink>
        </w:p>
      </w:sdtContent>
    </w:sdt>
    <w:p w14:paraId="57F5A13B" w14:textId="77777777" w:rsidR="0076232A" w:rsidRDefault="0076232A">
      <w:pPr>
        <w:sectPr w:rsidR="0076232A">
          <w:headerReference w:type="default" r:id="rId8"/>
          <w:footerReference w:type="default" r:id="rId9"/>
          <w:pgSz w:w="11910" w:h="16840"/>
          <w:pgMar w:top="960" w:right="240" w:bottom="1180" w:left="240" w:header="747" w:footer="998" w:gutter="0"/>
          <w:pgNumType w:start="1"/>
          <w:cols w:space="720"/>
        </w:sectPr>
      </w:pPr>
    </w:p>
    <w:p w14:paraId="0537461B" w14:textId="77777777" w:rsidR="0076232A" w:rsidRDefault="0076232A">
      <w:pPr>
        <w:pStyle w:val="BodyText"/>
        <w:spacing w:before="6"/>
        <w:rPr>
          <w:sz w:val="38"/>
        </w:rPr>
      </w:pPr>
    </w:p>
    <w:p w14:paraId="34891BFA" w14:textId="77777777" w:rsidR="0076232A" w:rsidRDefault="002B7E0E">
      <w:pPr>
        <w:pStyle w:val="Heading1"/>
        <w:numPr>
          <w:ilvl w:val="0"/>
          <w:numId w:val="2"/>
        </w:numPr>
        <w:tabs>
          <w:tab w:val="left" w:pos="1542"/>
        </w:tabs>
        <w:spacing w:before="0"/>
        <w:ind w:hanging="341"/>
      </w:pPr>
      <w:bookmarkStart w:id="0" w:name="_bookmark0"/>
      <w:bookmarkEnd w:id="0"/>
      <w:r>
        <w:rPr>
          <w:color w:val="2E5395"/>
        </w:rPr>
        <w:t>Introduction</w:t>
      </w:r>
    </w:p>
    <w:p w14:paraId="0B031912" w14:textId="77777777" w:rsidR="0076232A" w:rsidRDefault="0076232A">
      <w:pPr>
        <w:pStyle w:val="BodyText"/>
        <w:spacing w:before="7"/>
        <w:rPr>
          <w:rFonts w:ascii="Calibri Light"/>
          <w:sz w:val="39"/>
        </w:rPr>
      </w:pPr>
    </w:p>
    <w:p w14:paraId="10E57373" w14:textId="77777777" w:rsidR="0076232A" w:rsidRDefault="002B7E0E">
      <w:pPr>
        <w:pStyle w:val="ListParagraph"/>
        <w:numPr>
          <w:ilvl w:val="1"/>
          <w:numId w:val="2"/>
        </w:numPr>
        <w:tabs>
          <w:tab w:val="left" w:pos="1566"/>
        </w:tabs>
        <w:ind w:hanging="365"/>
        <w:rPr>
          <w:rFonts w:ascii="Calibri Light"/>
          <w:sz w:val="24"/>
        </w:rPr>
      </w:pPr>
      <w:bookmarkStart w:id="1" w:name="_bookmark1"/>
      <w:bookmarkEnd w:id="1"/>
      <w:r>
        <w:rPr>
          <w:rFonts w:ascii="Calibri Light"/>
          <w:color w:val="2E5395"/>
          <w:sz w:val="24"/>
        </w:rPr>
        <w:t>What is a design</w:t>
      </w:r>
      <w:r>
        <w:rPr>
          <w:rFonts w:ascii="Calibri Light"/>
          <w:color w:val="2E5395"/>
          <w:spacing w:val="-6"/>
          <w:sz w:val="24"/>
        </w:rPr>
        <w:t xml:space="preserve"> </w:t>
      </w:r>
      <w:r>
        <w:rPr>
          <w:rFonts w:ascii="Calibri Light"/>
          <w:color w:val="2E5395"/>
          <w:sz w:val="24"/>
        </w:rPr>
        <w:t>pattern?</w:t>
      </w:r>
    </w:p>
    <w:p w14:paraId="4D8AC730" w14:textId="77777777" w:rsidR="0076232A" w:rsidRDefault="0076232A">
      <w:pPr>
        <w:pStyle w:val="BodyText"/>
        <w:rPr>
          <w:rFonts w:ascii="Calibri Light"/>
        </w:rPr>
      </w:pPr>
    </w:p>
    <w:p w14:paraId="6008500E" w14:textId="77777777" w:rsidR="0076232A" w:rsidRDefault="002B7E0E">
      <w:pPr>
        <w:pStyle w:val="BodyText"/>
        <w:spacing w:before="177" w:line="259" w:lineRule="auto"/>
        <w:ind w:left="1200" w:right="1228"/>
      </w:pPr>
      <w:r>
        <w:t>Design patterns are a widely used technique in software engineering. A software design pattern explains a general design that allows developers to overcome a commonly occurring problem in software design [1]. Software design patterns can help speed up and reduce the cost of development by solving problems and considering issues before they ever cause issues in the development process. A design pattern is not code, it cannot be copied into any program, it is a high-level description of a solution that can be implemented into any program or service that needs it. For example, the Singleton pattern solves the problem of ensuring a class can only have a single instance, therefore, if only a single instance of a class is wanted, developers can use this pattern to ensure</w:t>
      </w:r>
      <w:r>
        <w:rPr>
          <w:spacing w:val="-9"/>
        </w:rPr>
        <w:t xml:space="preserve"> </w:t>
      </w:r>
      <w:r>
        <w:t>this.</w:t>
      </w:r>
    </w:p>
    <w:p w14:paraId="39F41E33" w14:textId="77777777" w:rsidR="0076232A" w:rsidRDefault="002B7E0E">
      <w:pPr>
        <w:pStyle w:val="BodyText"/>
        <w:spacing w:before="159" w:line="261" w:lineRule="auto"/>
        <w:ind w:left="1200" w:right="1417"/>
      </w:pPr>
      <w:r>
        <w:t>Design patterns are typically grouped into three categories; Creational, structural and behavioural. Creational design patterns are designed to hide the creation logic in the system. This gives the program more flexibility to decide which objects need to be created for a certain use case.</w:t>
      </w:r>
    </w:p>
    <w:p w14:paraId="653760B1" w14:textId="77777777" w:rsidR="0076232A" w:rsidRDefault="002B7E0E">
      <w:pPr>
        <w:pStyle w:val="BodyText"/>
        <w:spacing w:before="148" w:line="261" w:lineRule="auto"/>
        <w:ind w:left="1200" w:right="1392"/>
      </w:pPr>
      <w:r>
        <w:t>Structural patterns are designed to create simple ways to assemble objects into larger structures by making simple relationships among the entities in the system. The structures are kept flexible and efficient so they can be easily modified in future.</w:t>
      </w:r>
    </w:p>
    <w:p w14:paraId="18856229" w14:textId="77777777" w:rsidR="0076232A" w:rsidRDefault="002B7E0E">
      <w:pPr>
        <w:pStyle w:val="BodyText"/>
        <w:spacing w:before="151" w:line="261" w:lineRule="auto"/>
        <w:ind w:left="1200" w:right="1264"/>
      </w:pPr>
      <w:r>
        <w:t>Behavioural design patterns are concerned with how the different objects in the system communicate. They identify common ways different objects communicate and try to realise these patterns as a single part of the code.</w:t>
      </w:r>
    </w:p>
    <w:p w14:paraId="50137C09" w14:textId="77777777" w:rsidR="0076232A" w:rsidRDefault="0076232A">
      <w:pPr>
        <w:pStyle w:val="BodyText"/>
      </w:pPr>
    </w:p>
    <w:p w14:paraId="168A4781" w14:textId="77777777" w:rsidR="0076232A" w:rsidRDefault="0076232A">
      <w:pPr>
        <w:pStyle w:val="BodyText"/>
        <w:spacing w:before="4"/>
        <w:rPr>
          <w:sz w:val="27"/>
        </w:rPr>
      </w:pPr>
    </w:p>
    <w:p w14:paraId="51E5D85C" w14:textId="77777777" w:rsidR="0076232A" w:rsidRDefault="002B7E0E">
      <w:pPr>
        <w:pStyle w:val="ListParagraph"/>
        <w:numPr>
          <w:ilvl w:val="1"/>
          <w:numId w:val="2"/>
        </w:numPr>
        <w:tabs>
          <w:tab w:val="left" w:pos="1566"/>
        </w:tabs>
        <w:ind w:hanging="365"/>
        <w:rPr>
          <w:rFonts w:ascii="Calibri Light"/>
          <w:sz w:val="24"/>
        </w:rPr>
      </w:pPr>
      <w:bookmarkStart w:id="2" w:name="_bookmark2"/>
      <w:bookmarkEnd w:id="2"/>
      <w:r>
        <w:rPr>
          <w:rFonts w:ascii="Calibri Light"/>
          <w:color w:val="2E5395"/>
          <w:sz w:val="24"/>
        </w:rPr>
        <w:t>History of design</w:t>
      </w:r>
      <w:r>
        <w:rPr>
          <w:rFonts w:ascii="Calibri Light"/>
          <w:color w:val="2E5395"/>
          <w:spacing w:val="-3"/>
          <w:sz w:val="24"/>
        </w:rPr>
        <w:t xml:space="preserve"> </w:t>
      </w:r>
      <w:r>
        <w:rPr>
          <w:rFonts w:ascii="Calibri Light"/>
          <w:color w:val="2E5395"/>
          <w:sz w:val="24"/>
        </w:rPr>
        <w:t>patterns</w:t>
      </w:r>
    </w:p>
    <w:p w14:paraId="79AA199C" w14:textId="77777777" w:rsidR="0076232A" w:rsidRDefault="0076232A">
      <w:pPr>
        <w:pStyle w:val="BodyText"/>
        <w:rPr>
          <w:rFonts w:ascii="Calibri Light"/>
        </w:rPr>
      </w:pPr>
    </w:p>
    <w:p w14:paraId="0DA56DDC" w14:textId="77777777" w:rsidR="0076232A" w:rsidRDefault="002B7E0E">
      <w:pPr>
        <w:pStyle w:val="BodyText"/>
        <w:spacing w:before="183" w:line="259" w:lineRule="auto"/>
        <w:ind w:left="1200" w:right="1248"/>
      </w:pPr>
      <w:r>
        <w:t xml:space="preserve">In 1987, Kent Beck and Ward Cunningham published a report outlining their adaptation of pattern language to object-oriented programming [2]. They had used five different patterns for designing user interfaces and from this developed a single pattern for designing user interfaces [2]. The results of this were presented at the </w:t>
      </w:r>
      <w:r>
        <w:rPr>
          <w:u w:val="single"/>
        </w:rPr>
        <w:t>OOPSLA</w:t>
      </w:r>
      <w:r>
        <w:t xml:space="preserve"> conference in the same year. In the years following, software design patterns were developed upon and adopted as a practise for programming, especially object-oriented programming.</w:t>
      </w:r>
    </w:p>
    <w:p w14:paraId="1E7451E3" w14:textId="77777777" w:rsidR="0076232A" w:rsidRDefault="0076232A">
      <w:pPr>
        <w:spacing w:line="259" w:lineRule="auto"/>
        <w:sectPr w:rsidR="0076232A">
          <w:pgSz w:w="11910" w:h="16840"/>
          <w:pgMar w:top="960" w:right="240" w:bottom="1180" w:left="240" w:header="747" w:footer="998" w:gutter="0"/>
          <w:cols w:space="720"/>
        </w:sectPr>
      </w:pPr>
    </w:p>
    <w:p w14:paraId="6F763772" w14:textId="77777777" w:rsidR="0076232A" w:rsidRDefault="0076232A">
      <w:pPr>
        <w:pStyle w:val="BodyText"/>
        <w:rPr>
          <w:sz w:val="20"/>
        </w:rPr>
      </w:pPr>
    </w:p>
    <w:p w14:paraId="253A0348" w14:textId="77777777" w:rsidR="0076232A" w:rsidRDefault="0076232A">
      <w:pPr>
        <w:pStyle w:val="BodyText"/>
        <w:spacing w:before="6"/>
        <w:rPr>
          <w:sz w:val="18"/>
        </w:rPr>
      </w:pPr>
    </w:p>
    <w:p w14:paraId="3D9CA62A" w14:textId="77777777" w:rsidR="0076232A" w:rsidRDefault="002B7E0E">
      <w:pPr>
        <w:pStyle w:val="ListParagraph"/>
        <w:numPr>
          <w:ilvl w:val="1"/>
          <w:numId w:val="2"/>
        </w:numPr>
        <w:tabs>
          <w:tab w:val="left" w:pos="1566"/>
        </w:tabs>
        <w:ind w:hanging="365"/>
        <w:rPr>
          <w:rFonts w:ascii="Calibri Light"/>
          <w:sz w:val="24"/>
        </w:rPr>
      </w:pPr>
      <w:bookmarkStart w:id="3" w:name="_bookmark3"/>
      <w:bookmarkEnd w:id="3"/>
      <w:r>
        <w:rPr>
          <w:rFonts w:ascii="Calibri Light"/>
          <w:color w:val="2E5395"/>
          <w:sz w:val="24"/>
        </w:rPr>
        <w:t>Goals</w:t>
      </w:r>
    </w:p>
    <w:p w14:paraId="3D9F7E43" w14:textId="77777777" w:rsidR="0076232A" w:rsidRDefault="0076232A">
      <w:pPr>
        <w:pStyle w:val="BodyText"/>
        <w:rPr>
          <w:rFonts w:ascii="Calibri Light"/>
        </w:rPr>
      </w:pPr>
    </w:p>
    <w:p w14:paraId="2ABBA47C" w14:textId="77777777" w:rsidR="0076232A" w:rsidRDefault="002B7E0E">
      <w:pPr>
        <w:pStyle w:val="BodyText"/>
        <w:spacing w:before="187"/>
        <w:ind w:left="1200" w:right="1494"/>
      </w:pPr>
      <w:r>
        <w:t>In this report, the use of software design patterns in web development is explored. Specifically, the use of Layered Architecture patterns and object relational mapping with both repository patterns and unit of work patterns. The effectiveness of these patterns in web development is investigated, evaluated and compared.</w:t>
      </w:r>
    </w:p>
    <w:p w14:paraId="7BA20235" w14:textId="77777777" w:rsidR="0076232A" w:rsidRDefault="0076232A">
      <w:pPr>
        <w:sectPr w:rsidR="0076232A">
          <w:pgSz w:w="11910" w:h="16840"/>
          <w:pgMar w:top="960" w:right="240" w:bottom="1180" w:left="240" w:header="747" w:footer="998" w:gutter="0"/>
          <w:cols w:space="720"/>
        </w:sectPr>
      </w:pPr>
    </w:p>
    <w:p w14:paraId="113BB14E" w14:textId="77777777" w:rsidR="0076232A" w:rsidRDefault="0076232A">
      <w:pPr>
        <w:pStyle w:val="BodyText"/>
        <w:rPr>
          <w:sz w:val="20"/>
        </w:rPr>
      </w:pPr>
    </w:p>
    <w:p w14:paraId="3A0DAF2A" w14:textId="77777777" w:rsidR="0076232A" w:rsidRDefault="0076232A">
      <w:pPr>
        <w:pStyle w:val="BodyText"/>
        <w:spacing w:before="6"/>
        <w:rPr>
          <w:sz w:val="15"/>
        </w:rPr>
      </w:pPr>
    </w:p>
    <w:p w14:paraId="3A05B015" w14:textId="77777777" w:rsidR="0076232A" w:rsidRDefault="002B7E0E">
      <w:pPr>
        <w:pStyle w:val="Heading1"/>
        <w:numPr>
          <w:ilvl w:val="0"/>
          <w:numId w:val="2"/>
        </w:numPr>
        <w:tabs>
          <w:tab w:val="left" w:pos="1542"/>
        </w:tabs>
        <w:ind w:hanging="341"/>
      </w:pPr>
      <w:bookmarkStart w:id="4" w:name="_bookmark4"/>
      <w:bookmarkEnd w:id="4"/>
      <w:r>
        <w:rPr>
          <w:color w:val="2E5395"/>
        </w:rPr>
        <w:t>Layered Architecture Pattern</w:t>
      </w:r>
      <w:r>
        <w:rPr>
          <w:color w:val="2E5395"/>
          <w:spacing w:val="-1"/>
        </w:rPr>
        <w:t xml:space="preserve"> </w:t>
      </w:r>
      <w:r>
        <w:rPr>
          <w:color w:val="2E5395"/>
        </w:rPr>
        <w:t>(LAP)</w:t>
      </w:r>
    </w:p>
    <w:p w14:paraId="0740D698" w14:textId="77777777" w:rsidR="0076232A" w:rsidRDefault="0076232A">
      <w:pPr>
        <w:pStyle w:val="BodyText"/>
        <w:spacing w:before="7"/>
        <w:rPr>
          <w:rFonts w:ascii="Calibri Light"/>
          <w:sz w:val="39"/>
        </w:rPr>
      </w:pPr>
    </w:p>
    <w:p w14:paraId="5D754B33" w14:textId="77777777" w:rsidR="0076232A" w:rsidRDefault="002B7E0E">
      <w:pPr>
        <w:pStyle w:val="ListParagraph"/>
        <w:numPr>
          <w:ilvl w:val="1"/>
          <w:numId w:val="2"/>
        </w:numPr>
        <w:tabs>
          <w:tab w:val="left" w:pos="1566"/>
        </w:tabs>
        <w:ind w:hanging="365"/>
        <w:rPr>
          <w:rFonts w:ascii="Calibri Light"/>
          <w:sz w:val="24"/>
        </w:rPr>
      </w:pPr>
      <w:bookmarkStart w:id="5" w:name="_bookmark5"/>
      <w:bookmarkEnd w:id="5"/>
      <w:r>
        <w:rPr>
          <w:rFonts w:ascii="Calibri Light"/>
          <w:color w:val="2E5395"/>
          <w:sz w:val="24"/>
        </w:rPr>
        <w:t>What is a Layered Architecture</w:t>
      </w:r>
      <w:r>
        <w:rPr>
          <w:rFonts w:ascii="Calibri Light"/>
          <w:color w:val="2E5395"/>
          <w:spacing w:val="-12"/>
          <w:sz w:val="24"/>
        </w:rPr>
        <w:t xml:space="preserve"> </w:t>
      </w:r>
      <w:r>
        <w:rPr>
          <w:rFonts w:ascii="Calibri Light"/>
          <w:color w:val="2E5395"/>
          <w:sz w:val="24"/>
        </w:rPr>
        <w:t>Pattern?</w:t>
      </w:r>
    </w:p>
    <w:p w14:paraId="77D2D664" w14:textId="77777777" w:rsidR="0076232A" w:rsidRDefault="0076232A">
      <w:pPr>
        <w:pStyle w:val="BodyText"/>
        <w:rPr>
          <w:rFonts w:ascii="Calibri Light"/>
        </w:rPr>
      </w:pPr>
    </w:p>
    <w:p w14:paraId="6E77A59F" w14:textId="77777777" w:rsidR="0076232A" w:rsidRDefault="002B7E0E">
      <w:pPr>
        <w:pStyle w:val="BodyText"/>
        <w:spacing w:before="182"/>
        <w:ind w:left="1200" w:right="1248"/>
      </w:pPr>
      <w:r>
        <w:t>Layered architecture pattern, also known as the n-tier pattern, is the most common type of architecture pattern [2]. LAP is a structural design pattern as it outlines a way to structure parts of the system to work together in a way designed for easy maintenance. LAP is the standard for most Java applications, and since Java is used by some 9 million developers [3], this makes it very commonplace indeed. It closely resembles IT structures found in most companies, this is another reason it is commonplace as it is easy to integrate into a business [2].</w:t>
      </w:r>
    </w:p>
    <w:p w14:paraId="7F19C928" w14:textId="77777777" w:rsidR="0076232A" w:rsidRDefault="0076232A">
      <w:pPr>
        <w:pStyle w:val="BodyText"/>
        <w:spacing w:before="11"/>
        <w:rPr>
          <w:sz w:val="23"/>
        </w:rPr>
      </w:pPr>
    </w:p>
    <w:p w14:paraId="1B47023D" w14:textId="77777777" w:rsidR="0076232A" w:rsidRDefault="002B7E0E">
      <w:pPr>
        <w:pStyle w:val="BodyText"/>
        <w:ind w:left="1200" w:right="1299"/>
      </w:pPr>
      <w:r>
        <w:t>In LAP the components of the application are organised into horizontal layers with each layer corresponding to a specific role within the application. Applications are typically divided into four layers, however less or more layers are commonplace for smaller or larger applications respectively [2].</w:t>
      </w:r>
    </w:p>
    <w:p w14:paraId="0E2D97A2" w14:textId="77777777" w:rsidR="0076232A" w:rsidRDefault="0076232A">
      <w:pPr>
        <w:pStyle w:val="BodyText"/>
        <w:spacing w:before="5"/>
      </w:pPr>
    </w:p>
    <w:p w14:paraId="061EE18B" w14:textId="77777777" w:rsidR="0076232A" w:rsidRDefault="002B7E0E">
      <w:pPr>
        <w:pStyle w:val="BodyText"/>
        <w:ind w:left="1200" w:right="1229"/>
      </w:pPr>
      <w:r>
        <w:t xml:space="preserve">The four typically used layers are the presentation layer, the business layer, the persistence layer and the database layer. Each layer has a specific role, </w:t>
      </w:r>
      <w:r>
        <w:rPr>
          <w:spacing w:val="1"/>
        </w:rPr>
        <w:t xml:space="preserve">for </w:t>
      </w:r>
      <w:r>
        <w:t>example,</w:t>
      </w:r>
      <w:r>
        <w:rPr>
          <w:spacing w:val="-40"/>
        </w:rPr>
        <w:t xml:space="preserve"> </w:t>
      </w:r>
      <w:r>
        <w:t xml:space="preserve">a presentation layer for a website would be responsible for the </w:t>
      </w:r>
      <w:r>
        <w:rPr>
          <w:u w:val="single"/>
        </w:rPr>
        <w:t>UI</w:t>
      </w:r>
      <w:r>
        <w:t xml:space="preserve"> whilst the database layer would be responsible for storing information for the</w:t>
      </w:r>
      <w:r>
        <w:rPr>
          <w:spacing w:val="-11"/>
        </w:rPr>
        <w:t xml:space="preserve"> </w:t>
      </w:r>
      <w:commentRangeStart w:id="6"/>
      <w:r>
        <w:t>website</w:t>
      </w:r>
      <w:commentRangeEnd w:id="6"/>
      <w:r w:rsidR="00681C40">
        <w:rPr>
          <w:rStyle w:val="CommentReference"/>
        </w:rPr>
        <w:commentReference w:id="6"/>
      </w:r>
      <w:r>
        <w:t>.</w:t>
      </w:r>
    </w:p>
    <w:p w14:paraId="69BF541B" w14:textId="77777777" w:rsidR="0076232A" w:rsidRDefault="0076232A">
      <w:pPr>
        <w:pStyle w:val="BodyText"/>
        <w:rPr>
          <w:sz w:val="20"/>
        </w:rPr>
      </w:pPr>
    </w:p>
    <w:p w14:paraId="6C0A7C01" w14:textId="77777777" w:rsidR="0076232A" w:rsidRDefault="002B7E0E">
      <w:pPr>
        <w:pStyle w:val="BodyText"/>
        <w:spacing w:before="6"/>
        <w:rPr>
          <w:sz w:val="18"/>
        </w:rPr>
      </w:pPr>
      <w:r>
        <w:rPr>
          <w:noProof/>
          <w:lang w:bidi="ar-SA"/>
        </w:rPr>
        <w:drawing>
          <wp:anchor distT="0" distB="0" distL="0" distR="0" simplePos="0" relativeHeight="251658240" behindDoc="0" locked="0" layoutInCell="1" allowOverlap="1" wp14:anchorId="12787ED3" wp14:editId="33A631E8">
            <wp:simplePos x="0" y="0"/>
            <wp:positionH relativeFrom="page">
              <wp:posOffset>2197607</wp:posOffset>
            </wp:positionH>
            <wp:positionV relativeFrom="paragraph">
              <wp:posOffset>168220</wp:posOffset>
            </wp:positionV>
            <wp:extent cx="3159741" cy="2359152"/>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3159741" cy="2359152"/>
                    </a:xfrm>
                    <a:prstGeom prst="rect">
                      <a:avLst/>
                    </a:prstGeom>
                  </pic:spPr>
                </pic:pic>
              </a:graphicData>
            </a:graphic>
          </wp:anchor>
        </w:drawing>
      </w:r>
    </w:p>
    <w:p w14:paraId="6944174A" w14:textId="77777777" w:rsidR="0076232A" w:rsidRDefault="002B7E0E">
      <w:pPr>
        <w:spacing w:before="62"/>
        <w:ind w:left="3419"/>
        <w:rPr>
          <w:i/>
          <w:sz w:val="18"/>
        </w:rPr>
      </w:pPr>
      <w:r>
        <w:rPr>
          <w:i/>
          <w:color w:val="44536A"/>
          <w:sz w:val="18"/>
        </w:rPr>
        <w:t>Figure 1: Different layers in the layered architecture pattern [2]</w:t>
      </w:r>
    </w:p>
    <w:p w14:paraId="743E657F" w14:textId="77777777" w:rsidR="0076232A" w:rsidRDefault="0076232A">
      <w:pPr>
        <w:pStyle w:val="BodyText"/>
        <w:spacing w:before="5"/>
        <w:rPr>
          <w:i/>
          <w:sz w:val="12"/>
        </w:rPr>
      </w:pPr>
    </w:p>
    <w:p w14:paraId="18C89D65" w14:textId="77777777" w:rsidR="0076232A" w:rsidRDefault="002B7E0E">
      <w:pPr>
        <w:pStyle w:val="BodyText"/>
        <w:spacing w:before="52"/>
        <w:ind w:left="1200"/>
        <w:rPr>
          <w:rFonts w:ascii="Calibri Light"/>
        </w:rPr>
      </w:pPr>
      <w:bookmarkStart w:id="7" w:name="_bookmark6"/>
      <w:bookmarkEnd w:id="7"/>
      <w:r>
        <w:rPr>
          <w:rFonts w:ascii="Calibri Light"/>
          <w:color w:val="2E5395"/>
        </w:rPr>
        <w:t>2.1 Why is Layered Architecture Pattern Useful?</w:t>
      </w:r>
    </w:p>
    <w:p w14:paraId="634AE0AA" w14:textId="77777777" w:rsidR="0076232A" w:rsidRDefault="0076232A">
      <w:pPr>
        <w:pStyle w:val="BodyText"/>
        <w:rPr>
          <w:rFonts w:ascii="Calibri Light"/>
        </w:rPr>
      </w:pPr>
    </w:p>
    <w:p w14:paraId="4A99C3B5" w14:textId="39521E44" w:rsidR="0076232A" w:rsidRDefault="002B7E0E">
      <w:pPr>
        <w:pStyle w:val="BodyText"/>
        <w:spacing w:before="182"/>
        <w:ind w:left="1200" w:right="1217"/>
      </w:pPr>
      <w:r>
        <w:t xml:space="preserve">Each layer within a LAP forms an abstraction around the work for said layer. This means that each layer </w:t>
      </w:r>
      <w:del w:id="8" w:author="Kemi Ademoye" w:date="2019-04-14T14:56:00Z">
        <w:r w:rsidDel="00C06DC4">
          <w:delText xml:space="preserve">doesn't </w:delText>
        </w:r>
      </w:del>
      <w:ins w:id="9" w:author="Kemi Ademoye" w:date="2019-04-14T14:56:00Z">
        <w:r w:rsidR="00C06DC4">
          <w:t xml:space="preserve">does </w:t>
        </w:r>
        <w:commentRangeStart w:id="10"/>
        <w:r w:rsidR="00C06DC4">
          <w:t>not</w:t>
        </w:r>
        <w:commentRangeEnd w:id="10"/>
        <w:r w:rsidR="00C06DC4">
          <w:rPr>
            <w:rStyle w:val="CommentReference"/>
          </w:rPr>
          <w:commentReference w:id="10"/>
        </w:r>
        <w:r w:rsidR="00C06DC4">
          <w:t xml:space="preserve"> </w:t>
        </w:r>
      </w:ins>
      <w:r>
        <w:t>need to know much about the other layers in order to be functional. For the website example, the presentation layer doesn't need to know how to get information from the database or what type of information it is, it only needs to know to display information on the screen in a certain format. This is also known as separation of concerns,</w:t>
      </w:r>
    </w:p>
    <w:p w14:paraId="07F5CA74" w14:textId="15D8B22C" w:rsidR="0076232A" w:rsidDel="00BA2729" w:rsidRDefault="0076232A">
      <w:pPr>
        <w:rPr>
          <w:del w:id="11" w:author="Kemi Ademoye" w:date="2019-04-14T14:57:00Z"/>
        </w:rPr>
        <w:sectPr w:rsidR="0076232A" w:rsidDel="00BA2729">
          <w:pgSz w:w="11910" w:h="16840"/>
          <w:pgMar w:top="960" w:right="240" w:bottom="1180" w:left="240" w:header="747" w:footer="998" w:gutter="0"/>
          <w:cols w:space="720"/>
        </w:sectPr>
      </w:pPr>
    </w:p>
    <w:p w14:paraId="7B64737E" w14:textId="77777777" w:rsidR="0076232A" w:rsidRDefault="0076232A">
      <w:pPr>
        <w:pStyle w:val="BodyText"/>
        <w:rPr>
          <w:sz w:val="20"/>
        </w:rPr>
      </w:pPr>
    </w:p>
    <w:p w14:paraId="57AFA12F" w14:textId="77777777" w:rsidR="0076232A" w:rsidRDefault="0076232A">
      <w:pPr>
        <w:pStyle w:val="BodyText"/>
        <w:spacing w:before="10"/>
        <w:rPr>
          <w:sz w:val="18"/>
        </w:rPr>
      </w:pPr>
    </w:p>
    <w:p w14:paraId="07C75E05" w14:textId="77777777" w:rsidR="0076232A" w:rsidRDefault="002B7E0E">
      <w:pPr>
        <w:pStyle w:val="BodyText"/>
        <w:spacing w:before="1"/>
        <w:ind w:left="1200" w:right="1217"/>
      </w:pPr>
      <w:r>
        <w:t>which is a fairly self-explanatory name, the concept of abstracting each layer so that it is not concerned with the functionality of others [2].</w:t>
      </w:r>
    </w:p>
    <w:p w14:paraId="066EA669" w14:textId="77777777" w:rsidR="0076232A" w:rsidRDefault="0076232A">
      <w:pPr>
        <w:pStyle w:val="BodyText"/>
        <w:spacing w:before="7"/>
        <w:rPr>
          <w:sz w:val="23"/>
        </w:rPr>
      </w:pPr>
    </w:p>
    <w:p w14:paraId="5DF2AD49" w14:textId="77777777" w:rsidR="0076232A" w:rsidRDefault="002B7E0E">
      <w:pPr>
        <w:pStyle w:val="BodyText"/>
        <w:spacing w:line="259" w:lineRule="auto"/>
        <w:ind w:left="1200" w:right="1264"/>
      </w:pPr>
      <w:r>
        <w:rPr>
          <w:noProof/>
          <w:lang w:bidi="ar-SA"/>
        </w:rPr>
        <w:drawing>
          <wp:anchor distT="0" distB="0" distL="0" distR="0" simplePos="0" relativeHeight="1048" behindDoc="0" locked="0" layoutInCell="1" allowOverlap="1" wp14:anchorId="09D54F2D" wp14:editId="574B262C">
            <wp:simplePos x="0" y="0"/>
            <wp:positionH relativeFrom="page">
              <wp:posOffset>1883664</wp:posOffset>
            </wp:positionH>
            <wp:positionV relativeFrom="paragraph">
              <wp:posOffset>862292</wp:posOffset>
            </wp:positionV>
            <wp:extent cx="3790295" cy="2574036"/>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3" cstate="print"/>
                    <a:stretch>
                      <a:fillRect/>
                    </a:stretch>
                  </pic:blipFill>
                  <pic:spPr>
                    <a:xfrm>
                      <a:off x="0" y="0"/>
                      <a:ext cx="3790295" cy="2574036"/>
                    </a:xfrm>
                    <a:prstGeom prst="rect">
                      <a:avLst/>
                    </a:prstGeom>
                  </pic:spPr>
                </pic:pic>
              </a:graphicData>
            </a:graphic>
          </wp:anchor>
        </w:drawing>
      </w:r>
      <w:r>
        <w:t>A key concept in LAP is that each layer is 'closed'. This means that as a request moves from layer to layer, it must move through the layer directly beneath it to get to the next layer. So for example if the presentation layer wanted information from the database layer, the request must move through the business layer and persistence layer to get there. This can</w:t>
      </w:r>
    </w:p>
    <w:p w14:paraId="41EEAAA0" w14:textId="77777777" w:rsidR="0076232A" w:rsidRDefault="002B7E0E">
      <w:pPr>
        <w:spacing w:before="61"/>
        <w:ind w:left="5320" w:right="2813" w:hanging="2493"/>
        <w:rPr>
          <w:i/>
          <w:sz w:val="18"/>
        </w:rPr>
      </w:pPr>
      <w:r>
        <w:rPr>
          <w:i/>
          <w:color w:val="44536A"/>
          <w:sz w:val="18"/>
        </w:rPr>
        <w:t>Figure 2: The flow of a request through closed layers in the layered architecture pattern [2]</w:t>
      </w:r>
    </w:p>
    <w:p w14:paraId="7C14A58C" w14:textId="77777777" w:rsidR="0076232A" w:rsidRDefault="0076232A">
      <w:pPr>
        <w:pStyle w:val="BodyText"/>
        <w:spacing w:before="1"/>
        <w:rPr>
          <w:i/>
          <w:sz w:val="12"/>
        </w:rPr>
      </w:pPr>
    </w:p>
    <w:p w14:paraId="3F1FDB81" w14:textId="77777777" w:rsidR="0076232A" w:rsidRDefault="002B7E0E">
      <w:pPr>
        <w:pStyle w:val="BodyText"/>
        <w:spacing w:before="52" w:line="264" w:lineRule="auto"/>
        <w:ind w:left="1200" w:right="1417"/>
      </w:pPr>
      <w:r>
        <w:t>be slower than allowing the presentation layer to communicate directly with the database layer, however, that would be violating a concept called 'layers of isolation' [2].</w:t>
      </w:r>
    </w:p>
    <w:p w14:paraId="4434B037" w14:textId="77777777" w:rsidR="0076232A" w:rsidRDefault="002B7E0E">
      <w:pPr>
        <w:pStyle w:val="BodyText"/>
        <w:spacing w:before="157"/>
        <w:ind w:left="1200" w:right="1465"/>
      </w:pPr>
      <w:r>
        <w:t>Layers of isolation means that changes made in one layer of the architecture don't impact other layers. This means each layer is independent of other layers This results in a loosely coupled system. Loosely coupled systems are inherently cheap and easy to maintain compared to tightly coupled systems [</w:t>
      </w:r>
      <w:commentRangeStart w:id="12"/>
      <w:r>
        <w:t>2</w:t>
      </w:r>
      <w:commentRangeEnd w:id="12"/>
      <w:r w:rsidR="00BA2729">
        <w:rPr>
          <w:rStyle w:val="CommentReference"/>
        </w:rPr>
        <w:commentReference w:id="12"/>
      </w:r>
      <w:r>
        <w:t>].</w:t>
      </w:r>
    </w:p>
    <w:p w14:paraId="34590B58" w14:textId="77777777" w:rsidR="0076232A" w:rsidRDefault="0076232A">
      <w:pPr>
        <w:sectPr w:rsidR="0076232A">
          <w:pgSz w:w="11910" w:h="16840"/>
          <w:pgMar w:top="960" w:right="240" w:bottom="1180" w:left="240" w:header="747" w:footer="998" w:gutter="0"/>
          <w:cols w:space="720"/>
        </w:sectPr>
      </w:pPr>
    </w:p>
    <w:p w14:paraId="5714EEE2" w14:textId="77777777" w:rsidR="0076232A" w:rsidRDefault="0076232A">
      <w:pPr>
        <w:pStyle w:val="BodyText"/>
        <w:rPr>
          <w:sz w:val="20"/>
        </w:rPr>
      </w:pPr>
    </w:p>
    <w:p w14:paraId="591D2B9E" w14:textId="77777777" w:rsidR="0076232A" w:rsidRDefault="0076232A">
      <w:pPr>
        <w:pStyle w:val="BodyText"/>
        <w:spacing w:before="6"/>
        <w:rPr>
          <w:sz w:val="15"/>
        </w:rPr>
      </w:pPr>
    </w:p>
    <w:p w14:paraId="4F1F2C3B" w14:textId="77777777" w:rsidR="0076232A" w:rsidRDefault="002B7E0E">
      <w:pPr>
        <w:pStyle w:val="Heading1"/>
        <w:numPr>
          <w:ilvl w:val="0"/>
          <w:numId w:val="2"/>
        </w:numPr>
        <w:tabs>
          <w:tab w:val="left" w:pos="1542"/>
        </w:tabs>
        <w:ind w:hanging="341"/>
      </w:pPr>
      <w:bookmarkStart w:id="13" w:name="_bookmark7"/>
      <w:bookmarkEnd w:id="13"/>
      <w:r>
        <w:rPr>
          <w:color w:val="2E5395"/>
        </w:rPr>
        <w:t>Object Relational</w:t>
      </w:r>
      <w:r>
        <w:rPr>
          <w:color w:val="2E5395"/>
          <w:spacing w:val="-6"/>
        </w:rPr>
        <w:t xml:space="preserve"> </w:t>
      </w:r>
      <w:r>
        <w:rPr>
          <w:color w:val="2E5395"/>
        </w:rPr>
        <w:t>Mapping</w:t>
      </w:r>
    </w:p>
    <w:p w14:paraId="79F0B97C" w14:textId="77777777" w:rsidR="0076232A" w:rsidRDefault="0076232A">
      <w:pPr>
        <w:pStyle w:val="BodyText"/>
        <w:spacing w:before="11"/>
        <w:rPr>
          <w:rFonts w:ascii="Calibri Light"/>
          <w:sz w:val="39"/>
        </w:rPr>
      </w:pPr>
    </w:p>
    <w:p w14:paraId="2308B306" w14:textId="77777777" w:rsidR="0076232A" w:rsidRDefault="002B7E0E">
      <w:pPr>
        <w:pStyle w:val="BodyText"/>
        <w:spacing w:before="1"/>
        <w:ind w:left="1200" w:right="1236"/>
      </w:pPr>
      <w:r>
        <w:t xml:space="preserve">Object relational mapping, or </w:t>
      </w:r>
      <w:r>
        <w:rPr>
          <w:u w:val="single"/>
        </w:rPr>
        <w:t>ORM</w:t>
      </w:r>
      <w:r>
        <w:t xml:space="preserve"> for short, is a technique for storing, retrieving updating and deleting from an object-oriented program in a relational database [4][5]. The data types usually used in code such as int, float, String, </w:t>
      </w:r>
      <w:r>
        <w:rPr>
          <w:u w:val="single"/>
        </w:rPr>
        <w:t>etc</w:t>
      </w:r>
      <w:r>
        <w:t xml:space="preserve"> are typically incompatible with the types used in a relational database such as Numeric, Serial, </w:t>
      </w:r>
      <w:r>
        <w:rPr>
          <w:u w:val="single"/>
        </w:rPr>
        <w:t>Varchar</w:t>
      </w:r>
      <w:r>
        <w:t xml:space="preserve">, </w:t>
      </w:r>
      <w:r>
        <w:rPr>
          <w:u w:val="single"/>
        </w:rPr>
        <w:t>etc</w:t>
      </w:r>
      <w:r>
        <w:t xml:space="preserve">. </w:t>
      </w:r>
      <w:r>
        <w:rPr>
          <w:u w:val="single"/>
        </w:rPr>
        <w:t>ORM</w:t>
      </w:r>
      <w:r>
        <w:t xml:space="preserve"> converts between the two which is especially useful as many web services have a back end written in an object-oriented language with the data stored in a relational database [5]. It utilizes a 'data layer' to manage translation between the object-oriented program and the relational database. The 'data layer' is typically a library or set of libraries written in the object- oriented language (Java, </w:t>
      </w:r>
      <w:r>
        <w:rPr>
          <w:u w:val="single"/>
        </w:rPr>
        <w:t>etc</w:t>
      </w:r>
      <w:r>
        <w:t xml:space="preserve">) that is part of, or works in conjunction with the web framework (Spring, </w:t>
      </w:r>
      <w:r>
        <w:rPr>
          <w:u w:val="single"/>
        </w:rPr>
        <w:t>etc</w:t>
      </w:r>
      <w:r>
        <w:t>).</w:t>
      </w:r>
    </w:p>
    <w:p w14:paraId="1FC8B317" w14:textId="77777777" w:rsidR="0076232A" w:rsidRDefault="0076232A">
      <w:pPr>
        <w:pStyle w:val="BodyText"/>
        <w:spacing w:before="3"/>
        <w:rPr>
          <w:sz w:val="19"/>
        </w:rPr>
      </w:pPr>
    </w:p>
    <w:p w14:paraId="718B3EE3" w14:textId="77777777" w:rsidR="0076232A" w:rsidRDefault="002B7E0E">
      <w:pPr>
        <w:pStyle w:val="BodyText"/>
        <w:spacing w:before="52" w:line="259" w:lineRule="auto"/>
        <w:ind w:left="1200" w:right="1271"/>
      </w:pPr>
      <w:r>
        <w:rPr>
          <w:u w:val="single"/>
        </w:rPr>
        <w:t>SQL</w:t>
      </w:r>
      <w:r>
        <w:t xml:space="preserve"> can be written directly into the code of many </w:t>
      </w:r>
      <w:r>
        <w:rPr>
          <w:u w:val="single"/>
        </w:rPr>
        <w:t>OO</w:t>
      </w:r>
      <w:r>
        <w:t xml:space="preserve"> languages, however, </w:t>
      </w:r>
      <w:r>
        <w:rPr>
          <w:u w:val="single"/>
        </w:rPr>
        <w:t>SQL</w:t>
      </w:r>
      <w:r>
        <w:t xml:space="preserve"> is not completely universal across all database management systems (DBMS). This means that the code is not easily maintainable if, for instance, the DBMS was switched from </w:t>
      </w:r>
      <w:r>
        <w:rPr>
          <w:u w:val="single"/>
        </w:rPr>
        <w:t>mySQL</w:t>
      </w:r>
      <w:r>
        <w:t xml:space="preserve"> to </w:t>
      </w:r>
      <w:r>
        <w:rPr>
          <w:u w:val="single"/>
        </w:rPr>
        <w:t>PostgreSQL</w:t>
      </w:r>
      <w:r>
        <w:t xml:space="preserve">. </w:t>
      </w:r>
      <w:r>
        <w:rPr>
          <w:u w:val="single"/>
        </w:rPr>
        <w:t>ORM</w:t>
      </w:r>
      <w:r>
        <w:t xml:space="preserve"> makes the code easily maintainable as it is universal across all DBMS and doesn't require any </w:t>
      </w:r>
      <w:r>
        <w:rPr>
          <w:u w:val="single"/>
        </w:rPr>
        <w:t>SQL</w:t>
      </w:r>
      <w:r>
        <w:t xml:space="preserve"> to be written into the code [4][</w:t>
      </w:r>
      <w:commentRangeStart w:id="14"/>
      <w:r>
        <w:t>5</w:t>
      </w:r>
      <w:commentRangeEnd w:id="14"/>
      <w:r w:rsidR="008F4F4F">
        <w:rPr>
          <w:rStyle w:val="CommentReference"/>
        </w:rPr>
        <w:commentReference w:id="14"/>
      </w:r>
      <w:r>
        <w:t>].</w:t>
      </w:r>
    </w:p>
    <w:p w14:paraId="05F879E3" w14:textId="77777777" w:rsidR="0076232A" w:rsidRDefault="0076232A">
      <w:pPr>
        <w:pStyle w:val="BodyText"/>
        <w:rPr>
          <w:sz w:val="20"/>
        </w:rPr>
      </w:pPr>
    </w:p>
    <w:p w14:paraId="2868B0D7" w14:textId="77777777" w:rsidR="0076232A" w:rsidRDefault="002B7E0E">
      <w:pPr>
        <w:pStyle w:val="BodyText"/>
        <w:spacing w:before="10"/>
        <w:rPr>
          <w:sz w:val="14"/>
        </w:rPr>
      </w:pPr>
      <w:r>
        <w:rPr>
          <w:noProof/>
          <w:lang w:bidi="ar-SA"/>
        </w:rPr>
        <w:drawing>
          <wp:anchor distT="0" distB="0" distL="0" distR="0" simplePos="0" relativeHeight="1072" behindDoc="0" locked="0" layoutInCell="1" allowOverlap="1" wp14:anchorId="790441FE" wp14:editId="3364AF93">
            <wp:simplePos x="0" y="0"/>
            <wp:positionH relativeFrom="page">
              <wp:posOffset>1764495</wp:posOffset>
            </wp:positionH>
            <wp:positionV relativeFrom="paragraph">
              <wp:posOffset>140240</wp:posOffset>
            </wp:positionV>
            <wp:extent cx="4073595" cy="2059686"/>
            <wp:effectExtent l="0" t="0" r="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4" cstate="print"/>
                    <a:stretch>
                      <a:fillRect/>
                    </a:stretch>
                  </pic:blipFill>
                  <pic:spPr>
                    <a:xfrm>
                      <a:off x="0" y="0"/>
                      <a:ext cx="4073595" cy="2059686"/>
                    </a:xfrm>
                    <a:prstGeom prst="rect">
                      <a:avLst/>
                    </a:prstGeom>
                  </pic:spPr>
                </pic:pic>
              </a:graphicData>
            </a:graphic>
          </wp:anchor>
        </w:drawing>
      </w:r>
    </w:p>
    <w:p w14:paraId="5354E47F" w14:textId="77777777" w:rsidR="0076232A" w:rsidRDefault="0076232A">
      <w:pPr>
        <w:pStyle w:val="BodyText"/>
        <w:spacing w:before="8"/>
        <w:rPr>
          <w:sz w:val="27"/>
        </w:rPr>
      </w:pPr>
    </w:p>
    <w:p w14:paraId="7ACEC568" w14:textId="77777777" w:rsidR="0076232A" w:rsidRDefault="002B7E0E">
      <w:pPr>
        <w:spacing w:before="65"/>
        <w:ind w:left="2473"/>
        <w:rPr>
          <w:i/>
          <w:sz w:val="18"/>
        </w:rPr>
      </w:pPr>
      <w:r>
        <w:rPr>
          <w:i/>
          <w:color w:val="44536A"/>
          <w:sz w:val="18"/>
        </w:rPr>
        <w:t>Figure 3: ORM logic sitting in between the relational database and the objects in code [6]</w:t>
      </w:r>
    </w:p>
    <w:p w14:paraId="69782ED9" w14:textId="77777777" w:rsidR="0076232A" w:rsidRDefault="0076232A">
      <w:pPr>
        <w:pStyle w:val="BodyText"/>
        <w:rPr>
          <w:i/>
          <w:sz w:val="20"/>
        </w:rPr>
      </w:pPr>
    </w:p>
    <w:p w14:paraId="42AA35A4" w14:textId="77777777" w:rsidR="0076232A" w:rsidRDefault="0076232A">
      <w:pPr>
        <w:pStyle w:val="BodyText"/>
        <w:rPr>
          <w:i/>
          <w:sz w:val="20"/>
        </w:rPr>
      </w:pPr>
    </w:p>
    <w:p w14:paraId="16D8A341" w14:textId="77777777" w:rsidR="0076232A" w:rsidRDefault="0076232A">
      <w:pPr>
        <w:pStyle w:val="BodyText"/>
        <w:rPr>
          <w:i/>
          <w:sz w:val="20"/>
        </w:rPr>
      </w:pPr>
    </w:p>
    <w:p w14:paraId="0FFBC3D1" w14:textId="77777777" w:rsidR="0076232A" w:rsidRDefault="0076232A">
      <w:pPr>
        <w:pStyle w:val="BodyText"/>
        <w:rPr>
          <w:i/>
          <w:sz w:val="20"/>
        </w:rPr>
      </w:pPr>
    </w:p>
    <w:p w14:paraId="4893DC2D" w14:textId="170B8F36" w:rsidR="0076232A" w:rsidRDefault="002B7E0E">
      <w:pPr>
        <w:pStyle w:val="BodyText"/>
        <w:spacing w:before="178" w:line="259" w:lineRule="auto"/>
        <w:ind w:left="1200" w:right="1241"/>
      </w:pPr>
      <w:r>
        <w:t xml:space="preserve">The </w:t>
      </w:r>
      <w:r>
        <w:rPr>
          <w:u w:val="single"/>
        </w:rPr>
        <w:t>ORM</w:t>
      </w:r>
      <w:r>
        <w:t xml:space="preserve"> software can 'save' </w:t>
      </w:r>
      <w:del w:id="15" w:author="Kemi Ademoye" w:date="2019-04-14T15:04:00Z">
        <w:r w:rsidDel="00424871">
          <w:delText xml:space="preserve">and </w:delText>
        </w:r>
      </w:del>
      <w:ins w:id="16" w:author="Kemi Ademoye" w:date="2019-04-14T15:04:00Z">
        <w:r w:rsidR="00424871">
          <w:t xml:space="preserve">an </w:t>
        </w:r>
      </w:ins>
      <w:r>
        <w:t>object from the code and insert it into the rows in the database.</w:t>
      </w:r>
      <w:r>
        <w:rPr>
          <w:spacing w:val="-2"/>
        </w:rPr>
        <w:t xml:space="preserve"> </w:t>
      </w:r>
      <w:r>
        <w:t>It</w:t>
      </w:r>
      <w:r>
        <w:rPr>
          <w:spacing w:val="-3"/>
        </w:rPr>
        <w:t xml:space="preserve"> </w:t>
      </w:r>
      <w:r>
        <w:t>can</w:t>
      </w:r>
      <w:r>
        <w:rPr>
          <w:spacing w:val="-5"/>
        </w:rPr>
        <w:t xml:space="preserve"> </w:t>
      </w:r>
      <w:r>
        <w:t>also</w:t>
      </w:r>
      <w:r>
        <w:rPr>
          <w:spacing w:val="-6"/>
        </w:rPr>
        <w:t xml:space="preserve"> </w:t>
      </w:r>
      <w:r>
        <w:t>go</w:t>
      </w:r>
      <w:r>
        <w:rPr>
          <w:spacing w:val="-6"/>
        </w:rPr>
        <w:t xml:space="preserve"> </w:t>
      </w:r>
      <w:r>
        <w:t>the</w:t>
      </w:r>
      <w:r>
        <w:rPr>
          <w:spacing w:val="-3"/>
        </w:rPr>
        <w:t xml:space="preserve"> </w:t>
      </w:r>
      <w:r>
        <w:t>other</w:t>
      </w:r>
      <w:r>
        <w:rPr>
          <w:spacing w:val="-1"/>
        </w:rPr>
        <w:t xml:space="preserve"> </w:t>
      </w:r>
      <w:r>
        <w:t>way</w:t>
      </w:r>
      <w:r>
        <w:rPr>
          <w:spacing w:val="-2"/>
        </w:rPr>
        <w:t xml:space="preserve"> </w:t>
      </w:r>
      <w:r>
        <w:t>and</w:t>
      </w:r>
      <w:r>
        <w:rPr>
          <w:spacing w:val="-5"/>
        </w:rPr>
        <w:t xml:space="preserve"> </w:t>
      </w:r>
      <w:r>
        <w:t>'select' rows</w:t>
      </w:r>
      <w:r>
        <w:rPr>
          <w:spacing w:val="-2"/>
        </w:rPr>
        <w:t xml:space="preserve"> </w:t>
      </w:r>
      <w:r>
        <w:t>from the</w:t>
      </w:r>
      <w:r>
        <w:rPr>
          <w:spacing w:val="-3"/>
        </w:rPr>
        <w:t xml:space="preserve"> </w:t>
      </w:r>
      <w:r>
        <w:t>database</w:t>
      </w:r>
      <w:r>
        <w:rPr>
          <w:spacing w:val="-3"/>
        </w:rPr>
        <w:t xml:space="preserve"> </w:t>
      </w:r>
      <w:r>
        <w:t>and</w:t>
      </w:r>
      <w:r>
        <w:rPr>
          <w:spacing w:val="-1"/>
        </w:rPr>
        <w:t xml:space="preserve"> </w:t>
      </w:r>
      <w:r>
        <w:t>call</w:t>
      </w:r>
      <w:r>
        <w:rPr>
          <w:spacing w:val="-6"/>
        </w:rPr>
        <w:t xml:space="preserve"> </w:t>
      </w:r>
      <w:r>
        <w:t>the</w:t>
      </w:r>
      <w:r>
        <w:rPr>
          <w:spacing w:val="-3"/>
        </w:rPr>
        <w:t xml:space="preserve"> </w:t>
      </w:r>
      <w:r>
        <w:t>'new' constructor to create the object in the code. This can also work with one to many or many to one</w:t>
      </w:r>
      <w:r>
        <w:rPr>
          <w:spacing w:val="-2"/>
        </w:rPr>
        <w:t xml:space="preserve"> </w:t>
      </w:r>
      <w:r>
        <w:t>relationships.</w:t>
      </w:r>
    </w:p>
    <w:p w14:paraId="6B728D7A" w14:textId="77777777" w:rsidR="0076232A" w:rsidRDefault="0076232A">
      <w:pPr>
        <w:spacing w:line="259" w:lineRule="auto"/>
        <w:sectPr w:rsidR="0076232A">
          <w:pgSz w:w="11910" w:h="16840"/>
          <w:pgMar w:top="960" w:right="240" w:bottom="1180" w:left="240" w:header="747" w:footer="998" w:gutter="0"/>
          <w:cols w:space="720"/>
        </w:sectPr>
      </w:pPr>
    </w:p>
    <w:p w14:paraId="24AA6713" w14:textId="77777777" w:rsidR="0076232A" w:rsidRDefault="0076232A">
      <w:pPr>
        <w:pStyle w:val="BodyText"/>
        <w:rPr>
          <w:sz w:val="20"/>
        </w:rPr>
      </w:pPr>
    </w:p>
    <w:p w14:paraId="38411127" w14:textId="77777777" w:rsidR="0076232A" w:rsidRDefault="0076232A">
      <w:pPr>
        <w:pStyle w:val="BodyText"/>
        <w:spacing w:before="6"/>
        <w:rPr>
          <w:sz w:val="18"/>
        </w:rPr>
      </w:pPr>
    </w:p>
    <w:p w14:paraId="333BE96C" w14:textId="77777777" w:rsidR="0076232A" w:rsidRDefault="002B7E0E">
      <w:pPr>
        <w:pStyle w:val="ListParagraph"/>
        <w:numPr>
          <w:ilvl w:val="1"/>
          <w:numId w:val="2"/>
        </w:numPr>
        <w:tabs>
          <w:tab w:val="left" w:pos="1557"/>
        </w:tabs>
        <w:ind w:left="1556" w:hanging="356"/>
        <w:rPr>
          <w:rFonts w:ascii="Calibri Light"/>
          <w:sz w:val="24"/>
        </w:rPr>
      </w:pPr>
      <w:bookmarkStart w:id="17" w:name="_bookmark8"/>
      <w:bookmarkEnd w:id="17"/>
      <w:r>
        <w:rPr>
          <w:rFonts w:ascii="Calibri Light"/>
          <w:color w:val="2E5395"/>
          <w:sz w:val="24"/>
        </w:rPr>
        <w:t>Why is ORM</w:t>
      </w:r>
      <w:r>
        <w:rPr>
          <w:rFonts w:ascii="Calibri Light"/>
          <w:color w:val="2E5395"/>
          <w:spacing w:val="-9"/>
          <w:sz w:val="24"/>
        </w:rPr>
        <w:t xml:space="preserve"> </w:t>
      </w:r>
      <w:r>
        <w:rPr>
          <w:rFonts w:ascii="Calibri Light"/>
          <w:color w:val="2E5395"/>
          <w:sz w:val="24"/>
        </w:rPr>
        <w:t>used?</w:t>
      </w:r>
    </w:p>
    <w:p w14:paraId="1C76AF6D" w14:textId="77777777" w:rsidR="0076232A" w:rsidRDefault="0076232A">
      <w:pPr>
        <w:pStyle w:val="BodyText"/>
        <w:rPr>
          <w:rFonts w:ascii="Calibri Light"/>
        </w:rPr>
      </w:pPr>
    </w:p>
    <w:p w14:paraId="10349E40" w14:textId="77777777" w:rsidR="0076232A" w:rsidRDefault="002B7E0E">
      <w:pPr>
        <w:pStyle w:val="BodyText"/>
        <w:spacing w:before="206" w:line="261" w:lineRule="auto"/>
        <w:ind w:left="1200" w:right="1217"/>
      </w:pPr>
      <w:r>
        <w:t>Using ORM helps you create DRY (don’t repeat yourself) code, meaning it is easy to modify, maintain and reuse parts of the code. ORM allows developers to query and manipulate data from a database in a way that fits the natural way of coding, rather than having to use SQL. This is often an advantage as developers are likely more knowledgeable about their chosen language than they are about SQL.</w:t>
      </w:r>
    </w:p>
    <w:p w14:paraId="4DA7B2D3" w14:textId="77777777" w:rsidR="0076232A" w:rsidRDefault="002B7E0E">
      <w:pPr>
        <w:pStyle w:val="BodyText"/>
        <w:spacing w:before="147" w:line="259" w:lineRule="auto"/>
        <w:ind w:left="1200" w:right="1205"/>
      </w:pPr>
      <w:r>
        <w:t>ORM does require a time investment to be learnt and requires time to be set up in the code, however, this is often a trade-off developers are willing to make in order to save time in future not having to write out SQL. Since ORM creates object in code that virtually map to tables in a database, developers only have to interact with the objects in code in order to make changes in the database. Developers are typically much better and more comfortable with interacting with objects in code that they are with plain SQL queries, thus meaning less specialised SQL knowledge is needed for the developer to interact with a database to the same level.</w:t>
      </w:r>
    </w:p>
    <w:p w14:paraId="35841D9F" w14:textId="77777777" w:rsidR="0076232A" w:rsidRDefault="002B7E0E">
      <w:pPr>
        <w:pStyle w:val="BodyText"/>
        <w:spacing w:before="157" w:line="261" w:lineRule="auto"/>
        <w:ind w:left="1200" w:right="1293"/>
      </w:pPr>
      <w:r>
        <w:t xml:space="preserve">The performance of ORM software is usually very good, and comparable to that of straight SQL, however, as it adds another layer of ‘work’, ultimately it will be slower than traditional SQL for a relational database. This isn’t typically a problem until databases become very large on large </w:t>
      </w:r>
      <w:commentRangeStart w:id="18"/>
      <w:r>
        <w:t>projects</w:t>
      </w:r>
      <w:commentRangeEnd w:id="18"/>
      <w:r w:rsidR="005E0273">
        <w:rPr>
          <w:rStyle w:val="CommentReference"/>
        </w:rPr>
        <w:commentReference w:id="18"/>
      </w:r>
      <w:r>
        <w:t>.</w:t>
      </w:r>
    </w:p>
    <w:p w14:paraId="287135DA" w14:textId="77777777" w:rsidR="0076232A" w:rsidRDefault="0076232A">
      <w:pPr>
        <w:spacing w:line="261" w:lineRule="auto"/>
        <w:sectPr w:rsidR="0076232A">
          <w:pgSz w:w="11910" w:h="16840"/>
          <w:pgMar w:top="960" w:right="240" w:bottom="1180" w:left="240" w:header="747" w:footer="998" w:gutter="0"/>
          <w:cols w:space="720"/>
        </w:sectPr>
      </w:pPr>
    </w:p>
    <w:p w14:paraId="1A2BC4EA" w14:textId="77777777" w:rsidR="0076232A" w:rsidRDefault="0076232A">
      <w:pPr>
        <w:pStyle w:val="BodyText"/>
        <w:rPr>
          <w:sz w:val="20"/>
        </w:rPr>
      </w:pPr>
    </w:p>
    <w:p w14:paraId="1C2DFAE2" w14:textId="77777777" w:rsidR="0076232A" w:rsidRDefault="0076232A">
      <w:pPr>
        <w:pStyle w:val="BodyText"/>
        <w:spacing w:before="6"/>
        <w:rPr>
          <w:sz w:val="15"/>
        </w:rPr>
      </w:pPr>
    </w:p>
    <w:p w14:paraId="2AFE7A95" w14:textId="77777777" w:rsidR="0076232A" w:rsidRDefault="002B7E0E">
      <w:pPr>
        <w:pStyle w:val="Heading1"/>
        <w:numPr>
          <w:ilvl w:val="0"/>
          <w:numId w:val="2"/>
        </w:numPr>
        <w:tabs>
          <w:tab w:val="left" w:pos="1542"/>
        </w:tabs>
        <w:ind w:hanging="341"/>
      </w:pPr>
      <w:bookmarkStart w:id="19" w:name="_bookmark9"/>
      <w:bookmarkEnd w:id="19"/>
      <w:r>
        <w:rPr>
          <w:color w:val="2E5395"/>
        </w:rPr>
        <w:t xml:space="preserve">Repository and Unit </w:t>
      </w:r>
      <w:r>
        <w:rPr>
          <w:color w:val="2E5395"/>
          <w:spacing w:val="-3"/>
        </w:rPr>
        <w:t xml:space="preserve">of </w:t>
      </w:r>
      <w:r>
        <w:rPr>
          <w:color w:val="2E5395"/>
        </w:rPr>
        <w:t>Work</w:t>
      </w:r>
      <w:r>
        <w:rPr>
          <w:color w:val="2E5395"/>
          <w:spacing w:val="1"/>
        </w:rPr>
        <w:t xml:space="preserve"> </w:t>
      </w:r>
      <w:r>
        <w:rPr>
          <w:color w:val="2E5395"/>
        </w:rPr>
        <w:t>Patterns</w:t>
      </w:r>
    </w:p>
    <w:p w14:paraId="7FB16EBB" w14:textId="77777777" w:rsidR="0076232A" w:rsidRDefault="0076232A">
      <w:pPr>
        <w:pStyle w:val="BodyText"/>
        <w:spacing w:before="7"/>
        <w:rPr>
          <w:rFonts w:ascii="Calibri Light"/>
          <w:sz w:val="39"/>
        </w:rPr>
      </w:pPr>
    </w:p>
    <w:p w14:paraId="54F1FC82" w14:textId="77777777" w:rsidR="0076232A" w:rsidRDefault="002B7E0E">
      <w:pPr>
        <w:pStyle w:val="ListParagraph"/>
        <w:numPr>
          <w:ilvl w:val="1"/>
          <w:numId w:val="2"/>
        </w:numPr>
        <w:tabs>
          <w:tab w:val="left" w:pos="1566"/>
        </w:tabs>
        <w:ind w:hanging="365"/>
        <w:rPr>
          <w:rFonts w:ascii="Calibri Light"/>
          <w:sz w:val="24"/>
        </w:rPr>
      </w:pPr>
      <w:bookmarkStart w:id="20" w:name="_bookmark10"/>
      <w:bookmarkEnd w:id="20"/>
      <w:r>
        <w:rPr>
          <w:rFonts w:ascii="Calibri Light"/>
          <w:color w:val="2E5395"/>
          <w:sz w:val="24"/>
        </w:rPr>
        <w:t>Repository</w:t>
      </w:r>
      <w:r>
        <w:rPr>
          <w:rFonts w:ascii="Calibri Light"/>
          <w:color w:val="2E5395"/>
          <w:spacing w:val="-3"/>
          <w:sz w:val="24"/>
        </w:rPr>
        <w:t xml:space="preserve"> </w:t>
      </w:r>
      <w:r>
        <w:rPr>
          <w:rFonts w:ascii="Calibri Light"/>
          <w:color w:val="2E5395"/>
          <w:sz w:val="24"/>
        </w:rPr>
        <w:t>Pattern</w:t>
      </w:r>
    </w:p>
    <w:p w14:paraId="6270FBBD" w14:textId="77777777" w:rsidR="0076232A" w:rsidRDefault="0076232A">
      <w:pPr>
        <w:pStyle w:val="BodyText"/>
        <w:rPr>
          <w:rFonts w:ascii="Calibri Light"/>
        </w:rPr>
      </w:pPr>
    </w:p>
    <w:p w14:paraId="23766CCF" w14:textId="77777777" w:rsidR="0076232A" w:rsidRDefault="002B7E0E">
      <w:pPr>
        <w:pStyle w:val="BodyText"/>
        <w:spacing w:before="182"/>
        <w:ind w:left="1200" w:right="1195"/>
      </w:pPr>
      <w:r>
        <w:t>The repository pattern is another software design pattern. It is similar to the layered architecture pattern in that it provides abstraction around certain parts of a program [7].</w:t>
      </w:r>
      <w:r>
        <w:rPr>
          <w:spacing w:val="-37"/>
        </w:rPr>
        <w:t xml:space="preserve"> </w:t>
      </w:r>
      <w:r>
        <w:t>It</w:t>
      </w:r>
      <w:r>
        <w:rPr>
          <w:spacing w:val="-4"/>
        </w:rPr>
        <w:t xml:space="preserve"> </w:t>
      </w:r>
      <w:r>
        <w:t xml:space="preserve">is also designed to minimise duplicate query logic, which is useful because it is always strived to not repeat duplicate code. It does this by adding an abstraction layer </w:t>
      </w:r>
      <w:r>
        <w:rPr>
          <w:spacing w:val="2"/>
        </w:rPr>
        <w:t xml:space="preserve">on </w:t>
      </w:r>
      <w:r>
        <w:t xml:space="preserve">top of the data access. If this abstraction layer was not present, and data needed </w:t>
      </w:r>
      <w:r>
        <w:rPr>
          <w:spacing w:val="1"/>
        </w:rPr>
        <w:t xml:space="preserve">to </w:t>
      </w:r>
      <w:r>
        <w:t>be accessed from two different</w:t>
      </w:r>
      <w:r>
        <w:rPr>
          <w:spacing w:val="-3"/>
        </w:rPr>
        <w:t xml:space="preserve"> </w:t>
      </w:r>
      <w:r>
        <w:t>databases,</w:t>
      </w:r>
      <w:r>
        <w:rPr>
          <w:spacing w:val="-6"/>
        </w:rPr>
        <w:t xml:space="preserve"> </w:t>
      </w:r>
      <w:r>
        <w:t>then</w:t>
      </w:r>
      <w:r>
        <w:rPr>
          <w:spacing w:val="-5"/>
        </w:rPr>
        <w:t xml:space="preserve"> </w:t>
      </w:r>
      <w:r>
        <w:t>there</w:t>
      </w:r>
      <w:r>
        <w:rPr>
          <w:spacing w:val="-3"/>
        </w:rPr>
        <w:t xml:space="preserve"> </w:t>
      </w:r>
      <w:r>
        <w:t>would</w:t>
      </w:r>
      <w:r>
        <w:rPr>
          <w:spacing w:val="-1"/>
        </w:rPr>
        <w:t xml:space="preserve"> </w:t>
      </w:r>
      <w:r>
        <w:t>likely</w:t>
      </w:r>
      <w:r>
        <w:rPr>
          <w:spacing w:val="-2"/>
        </w:rPr>
        <w:t xml:space="preserve"> </w:t>
      </w:r>
      <w:r>
        <w:t>be</w:t>
      </w:r>
      <w:r>
        <w:rPr>
          <w:spacing w:val="-3"/>
        </w:rPr>
        <w:t xml:space="preserve"> </w:t>
      </w:r>
      <w:r>
        <w:t>duplicate</w:t>
      </w:r>
      <w:r>
        <w:rPr>
          <w:spacing w:val="-3"/>
        </w:rPr>
        <w:t xml:space="preserve"> </w:t>
      </w:r>
      <w:r>
        <w:t>code</w:t>
      </w:r>
      <w:r>
        <w:rPr>
          <w:spacing w:val="-3"/>
        </w:rPr>
        <w:t xml:space="preserve"> </w:t>
      </w:r>
      <w:r>
        <w:t>in</w:t>
      </w:r>
      <w:r>
        <w:rPr>
          <w:spacing w:val="-5"/>
        </w:rPr>
        <w:t xml:space="preserve"> </w:t>
      </w:r>
      <w:r>
        <w:t>the</w:t>
      </w:r>
      <w:r>
        <w:rPr>
          <w:spacing w:val="-3"/>
        </w:rPr>
        <w:t xml:space="preserve"> </w:t>
      </w:r>
      <w:r>
        <w:t>way</w:t>
      </w:r>
      <w:r>
        <w:rPr>
          <w:spacing w:val="-2"/>
        </w:rPr>
        <w:t xml:space="preserve"> </w:t>
      </w:r>
      <w:r>
        <w:t>that</w:t>
      </w:r>
      <w:r>
        <w:rPr>
          <w:spacing w:val="-3"/>
        </w:rPr>
        <w:t xml:space="preserve"> </w:t>
      </w:r>
      <w:r>
        <w:t>each</w:t>
      </w:r>
      <w:r>
        <w:rPr>
          <w:spacing w:val="-2"/>
        </w:rPr>
        <w:t xml:space="preserve"> </w:t>
      </w:r>
      <w:r>
        <w:t>database is accessed. With this layer of abstraction in place, there can be one method for data access and then separate methods for accessing each database, cutting down on duplicate code. This makes the code easier to both maintain and test</w:t>
      </w:r>
      <w:r>
        <w:rPr>
          <w:spacing w:val="-6"/>
        </w:rPr>
        <w:t xml:space="preserve"> </w:t>
      </w:r>
      <w:r>
        <w:t>[7].</w:t>
      </w:r>
    </w:p>
    <w:p w14:paraId="1139114D" w14:textId="77777777" w:rsidR="0076232A" w:rsidRDefault="0076232A">
      <w:pPr>
        <w:pStyle w:val="BodyText"/>
        <w:spacing w:before="11"/>
        <w:rPr>
          <w:sz w:val="23"/>
        </w:rPr>
      </w:pPr>
    </w:p>
    <w:p w14:paraId="5559711E" w14:textId="77777777" w:rsidR="0076232A" w:rsidRDefault="002B7E0E">
      <w:pPr>
        <w:pStyle w:val="BodyText"/>
        <w:ind w:left="1200" w:right="1253"/>
      </w:pPr>
      <w:r>
        <w:t>This abstraction layer in the repository pattern is used to create an interface between two layers of the application. Referring back to the layered architecture pattern, it could be an interface between the business layer and the data layer and could be used for data retrieval and data persistence [7].</w:t>
      </w:r>
    </w:p>
    <w:p w14:paraId="635563F0" w14:textId="77777777" w:rsidR="0076232A" w:rsidRDefault="0076232A">
      <w:pPr>
        <w:pStyle w:val="BodyText"/>
        <w:spacing w:before="5"/>
      </w:pPr>
    </w:p>
    <w:p w14:paraId="5DE7D86F" w14:textId="77777777" w:rsidR="0076232A" w:rsidRDefault="002B7E0E">
      <w:pPr>
        <w:pStyle w:val="BodyText"/>
        <w:ind w:left="1200" w:right="1264"/>
      </w:pPr>
      <w:r>
        <w:t>A repository itself is a class with all possible operations for an entity object. The operations can be anything related to the entity object that cover all functionality specific to the entity object. Common operations include READ, ADD, UPDATE and DELETE, as these are the most common operations performed on an entity within a database. It is often useful to use a generic repository class as opposed to a separate repository class for each entity. This is to reduce the amount of duplicate code produced, as if a repository class was produces for six different entities, each of the repository classes for those entities would have common code. Using a generic class means this code only needs to be written once and then accessed within each entity.</w:t>
      </w:r>
    </w:p>
    <w:p w14:paraId="226709E5" w14:textId="77777777" w:rsidR="0076232A" w:rsidRDefault="0076232A">
      <w:pPr>
        <w:pStyle w:val="BodyText"/>
        <w:spacing w:before="6"/>
        <w:rPr>
          <w:sz w:val="23"/>
        </w:rPr>
      </w:pPr>
    </w:p>
    <w:p w14:paraId="65F35B6C" w14:textId="77777777" w:rsidR="0076232A" w:rsidRDefault="002B7E0E">
      <w:pPr>
        <w:pStyle w:val="BodyText"/>
        <w:spacing w:line="259" w:lineRule="auto"/>
        <w:ind w:left="1200" w:right="1078"/>
      </w:pPr>
      <w:r>
        <w:t>To put this into context, if we had a website that had information stored about the company in a company database and a user database for storing user information, we would have a repository to access user information and a separate repository to access company information. There would then be an interface containing the logic to interact with these repositories, but the interface would not know anything about the databases.</w:t>
      </w:r>
    </w:p>
    <w:p w14:paraId="44073825" w14:textId="77777777" w:rsidR="0076232A" w:rsidRDefault="0076232A">
      <w:pPr>
        <w:pStyle w:val="BodyText"/>
      </w:pPr>
    </w:p>
    <w:p w14:paraId="6401AB39" w14:textId="77777777" w:rsidR="0076232A" w:rsidRDefault="0076232A">
      <w:pPr>
        <w:pStyle w:val="BodyText"/>
        <w:spacing w:before="9"/>
        <w:rPr>
          <w:sz w:val="25"/>
        </w:rPr>
      </w:pPr>
    </w:p>
    <w:p w14:paraId="2F1283FF" w14:textId="77777777" w:rsidR="0076232A" w:rsidRDefault="002B7E0E">
      <w:pPr>
        <w:pStyle w:val="ListParagraph"/>
        <w:numPr>
          <w:ilvl w:val="1"/>
          <w:numId w:val="2"/>
        </w:numPr>
        <w:tabs>
          <w:tab w:val="left" w:pos="1566"/>
        </w:tabs>
        <w:spacing w:before="1"/>
        <w:ind w:hanging="365"/>
        <w:rPr>
          <w:rFonts w:ascii="Calibri Light"/>
          <w:sz w:val="24"/>
        </w:rPr>
      </w:pPr>
      <w:bookmarkStart w:id="21" w:name="_bookmark11"/>
      <w:bookmarkEnd w:id="21"/>
      <w:r>
        <w:rPr>
          <w:rFonts w:ascii="Calibri Light"/>
          <w:color w:val="2E5395"/>
          <w:sz w:val="24"/>
        </w:rPr>
        <w:t>Unit of Work</w:t>
      </w:r>
      <w:r>
        <w:rPr>
          <w:rFonts w:ascii="Calibri Light"/>
          <w:color w:val="2E5395"/>
          <w:spacing w:val="-5"/>
          <w:sz w:val="24"/>
        </w:rPr>
        <w:t xml:space="preserve"> </w:t>
      </w:r>
      <w:r>
        <w:rPr>
          <w:rFonts w:ascii="Calibri Light"/>
          <w:color w:val="2E5395"/>
          <w:sz w:val="24"/>
        </w:rPr>
        <w:t>Pattern</w:t>
      </w:r>
    </w:p>
    <w:p w14:paraId="745EA2C1" w14:textId="77777777" w:rsidR="0076232A" w:rsidRDefault="0076232A">
      <w:pPr>
        <w:pStyle w:val="BodyText"/>
        <w:rPr>
          <w:rFonts w:ascii="Calibri Light"/>
        </w:rPr>
      </w:pPr>
    </w:p>
    <w:p w14:paraId="6D96AD23" w14:textId="77777777" w:rsidR="0076232A" w:rsidRDefault="002B7E0E">
      <w:pPr>
        <w:pStyle w:val="BodyText"/>
        <w:spacing w:before="186"/>
        <w:ind w:left="1200" w:right="1233"/>
      </w:pPr>
      <w:r>
        <w:t>The Unit of Work patterns is a software design pattern designed to send multiple requests as a single transaction to a database. It is designed around the concept of a 'unit of work'. A unit of work keeps track of all processes during a transaction that can affect a database in order to figure out how to alter the database as a result of the transaction. Using this design pattern keeps the processes undertaken during the transaction in memory, these processes are then saved as one transaction to the database. In simple words, this means that for a</w:t>
      </w:r>
    </w:p>
    <w:p w14:paraId="487D0EA0" w14:textId="77777777" w:rsidR="0076232A" w:rsidRDefault="0076232A">
      <w:pPr>
        <w:sectPr w:rsidR="0076232A">
          <w:pgSz w:w="11910" w:h="16840"/>
          <w:pgMar w:top="960" w:right="240" w:bottom="1180" w:left="240" w:header="747" w:footer="998" w:gutter="0"/>
          <w:cols w:space="720"/>
        </w:sectPr>
      </w:pPr>
    </w:p>
    <w:p w14:paraId="00A6F429" w14:textId="77777777" w:rsidR="0076232A" w:rsidRDefault="0076232A">
      <w:pPr>
        <w:pStyle w:val="BodyText"/>
        <w:rPr>
          <w:sz w:val="20"/>
        </w:rPr>
      </w:pPr>
    </w:p>
    <w:p w14:paraId="1FF168D1" w14:textId="77777777" w:rsidR="0076232A" w:rsidRDefault="0076232A">
      <w:pPr>
        <w:pStyle w:val="BodyText"/>
        <w:spacing w:before="10"/>
        <w:rPr>
          <w:sz w:val="18"/>
        </w:rPr>
      </w:pPr>
    </w:p>
    <w:p w14:paraId="0B4EDBF1" w14:textId="77777777" w:rsidR="0076232A" w:rsidRDefault="002B7E0E">
      <w:pPr>
        <w:pStyle w:val="BodyText"/>
        <w:spacing w:before="1"/>
        <w:ind w:left="1200" w:right="1417"/>
      </w:pPr>
      <w:r>
        <w:t>specific action, all transactions like insert/update/delete are completed in a single transaction, which is one unit of work.</w:t>
      </w:r>
    </w:p>
    <w:p w14:paraId="6B586C80" w14:textId="77777777" w:rsidR="0076232A" w:rsidRDefault="002B7E0E">
      <w:pPr>
        <w:pStyle w:val="BodyText"/>
        <w:ind w:left="1200" w:right="1264" w:firstLine="917"/>
      </w:pPr>
      <w:r>
        <w:t xml:space="preserve">The unit of work pattern is typically used when you want to avoid multiple calls to a database for each change of an object in the </w:t>
      </w:r>
      <w:commentRangeStart w:id="22"/>
      <w:r>
        <w:t>code</w:t>
      </w:r>
      <w:commentRangeEnd w:id="22"/>
      <w:r w:rsidR="00A05817">
        <w:rPr>
          <w:rStyle w:val="CommentReference"/>
        </w:rPr>
        <w:commentReference w:id="22"/>
      </w:r>
      <w:r>
        <w:t>.</w:t>
      </w:r>
    </w:p>
    <w:p w14:paraId="3A4758AF" w14:textId="77777777" w:rsidR="0076232A" w:rsidRDefault="002B7E0E">
      <w:pPr>
        <w:pStyle w:val="BodyText"/>
        <w:spacing w:line="261" w:lineRule="auto"/>
        <w:ind w:left="1200" w:right="1264" w:firstLine="720"/>
      </w:pPr>
      <w:r>
        <w:t>For context, if we had a website and a user wanted to update their information and also add a phone number at the same time for two factor authentications, both these transactions would be grouped as a single unit of work.</w:t>
      </w:r>
    </w:p>
    <w:p w14:paraId="5E21FC47" w14:textId="77777777" w:rsidR="0076232A" w:rsidRDefault="0076232A">
      <w:pPr>
        <w:pStyle w:val="BodyText"/>
      </w:pPr>
    </w:p>
    <w:p w14:paraId="58D80D4D" w14:textId="77777777" w:rsidR="0076232A" w:rsidRDefault="0076232A">
      <w:pPr>
        <w:pStyle w:val="BodyText"/>
        <w:spacing w:before="10"/>
        <w:rPr>
          <w:sz w:val="26"/>
        </w:rPr>
      </w:pPr>
    </w:p>
    <w:p w14:paraId="7383372F" w14:textId="77777777" w:rsidR="0076232A" w:rsidRDefault="002B7E0E">
      <w:pPr>
        <w:pStyle w:val="ListParagraph"/>
        <w:numPr>
          <w:ilvl w:val="1"/>
          <w:numId w:val="2"/>
        </w:numPr>
        <w:tabs>
          <w:tab w:val="left" w:pos="1566"/>
        </w:tabs>
        <w:spacing w:before="1"/>
        <w:ind w:hanging="365"/>
        <w:rPr>
          <w:rFonts w:ascii="Calibri Light"/>
          <w:sz w:val="24"/>
        </w:rPr>
      </w:pPr>
      <w:bookmarkStart w:id="23" w:name="_bookmark12"/>
      <w:bookmarkEnd w:id="23"/>
      <w:r>
        <w:rPr>
          <w:rFonts w:ascii="Calibri Light"/>
          <w:color w:val="2E5395"/>
          <w:sz w:val="24"/>
        </w:rPr>
        <w:t>Repository and Unit of Work Pattern with</w:t>
      </w:r>
      <w:r>
        <w:rPr>
          <w:rFonts w:ascii="Calibri Light"/>
          <w:color w:val="2E5395"/>
          <w:spacing w:val="-12"/>
          <w:sz w:val="24"/>
        </w:rPr>
        <w:t xml:space="preserve"> </w:t>
      </w:r>
      <w:r>
        <w:rPr>
          <w:rFonts w:ascii="Calibri Light"/>
          <w:color w:val="2E5395"/>
          <w:sz w:val="24"/>
        </w:rPr>
        <w:t>ORM</w:t>
      </w:r>
    </w:p>
    <w:p w14:paraId="0BE8FBB7" w14:textId="77777777" w:rsidR="0076232A" w:rsidRDefault="0076232A">
      <w:pPr>
        <w:pStyle w:val="BodyText"/>
        <w:rPr>
          <w:rFonts w:ascii="Calibri Light"/>
        </w:rPr>
      </w:pPr>
    </w:p>
    <w:p w14:paraId="040D55DB" w14:textId="77777777" w:rsidR="0076232A" w:rsidRDefault="002B7E0E">
      <w:pPr>
        <w:pStyle w:val="BodyText"/>
        <w:spacing w:before="187"/>
        <w:ind w:left="1200" w:right="1236"/>
      </w:pPr>
      <w:r>
        <w:t>The</w:t>
      </w:r>
      <w:r>
        <w:rPr>
          <w:spacing w:val="-5"/>
        </w:rPr>
        <w:t xml:space="preserve"> </w:t>
      </w:r>
      <w:r>
        <w:t>unit</w:t>
      </w:r>
      <w:r>
        <w:rPr>
          <w:spacing w:val="-5"/>
        </w:rPr>
        <w:t xml:space="preserve"> </w:t>
      </w:r>
      <w:r>
        <w:t>of</w:t>
      </w:r>
      <w:r>
        <w:rPr>
          <w:spacing w:val="-3"/>
        </w:rPr>
        <w:t xml:space="preserve"> </w:t>
      </w:r>
      <w:r>
        <w:t>work</w:t>
      </w:r>
      <w:r>
        <w:rPr>
          <w:spacing w:val="-5"/>
        </w:rPr>
        <w:t xml:space="preserve"> </w:t>
      </w:r>
      <w:r>
        <w:t>and</w:t>
      </w:r>
      <w:r>
        <w:rPr>
          <w:spacing w:val="-3"/>
        </w:rPr>
        <w:t xml:space="preserve"> </w:t>
      </w:r>
      <w:r>
        <w:t>repository</w:t>
      </w:r>
      <w:r>
        <w:rPr>
          <w:spacing w:val="-4"/>
        </w:rPr>
        <w:t xml:space="preserve"> </w:t>
      </w:r>
      <w:r>
        <w:t>patterns</w:t>
      </w:r>
      <w:r>
        <w:rPr>
          <w:spacing w:val="-4"/>
        </w:rPr>
        <w:t xml:space="preserve"> </w:t>
      </w:r>
      <w:r>
        <w:t>are</w:t>
      </w:r>
      <w:r>
        <w:rPr>
          <w:spacing w:val="-1"/>
        </w:rPr>
        <w:t xml:space="preserve"> </w:t>
      </w:r>
      <w:r>
        <w:t>often</w:t>
      </w:r>
      <w:r>
        <w:rPr>
          <w:spacing w:val="-7"/>
        </w:rPr>
        <w:t xml:space="preserve"> </w:t>
      </w:r>
      <w:r>
        <w:t>used</w:t>
      </w:r>
      <w:r>
        <w:rPr>
          <w:spacing w:val="-7"/>
        </w:rPr>
        <w:t xml:space="preserve"> </w:t>
      </w:r>
      <w:r>
        <w:t>together</w:t>
      </w:r>
      <w:r>
        <w:rPr>
          <w:spacing w:val="-8"/>
        </w:rPr>
        <w:t xml:space="preserve"> </w:t>
      </w:r>
      <w:r>
        <w:t>alongside</w:t>
      </w:r>
      <w:r>
        <w:rPr>
          <w:spacing w:val="-5"/>
        </w:rPr>
        <w:t xml:space="preserve"> </w:t>
      </w:r>
      <w:r>
        <w:t>Object relational mapping. This is because when used in conjunction they create a distinct abstraction layer between the data layer and the business layer. This allows the website/application to remain unchanged if the data source (likely a database) is changed. This helps with maintainability and testability of the</w:t>
      </w:r>
      <w:r>
        <w:rPr>
          <w:spacing w:val="-5"/>
        </w:rPr>
        <w:t xml:space="preserve"> </w:t>
      </w:r>
      <w:r>
        <w:t>code.</w:t>
      </w:r>
    </w:p>
    <w:p w14:paraId="0EA352C8" w14:textId="77777777" w:rsidR="0076232A" w:rsidRDefault="002B7E0E">
      <w:pPr>
        <w:pStyle w:val="BodyText"/>
        <w:ind w:left="1200" w:right="1215" w:firstLine="917"/>
      </w:pPr>
      <w:r>
        <w:t xml:space="preserve">For example, a company running a web service may want to change database management systems due to cost/speed </w:t>
      </w:r>
      <w:r>
        <w:rPr>
          <w:u w:val="single"/>
        </w:rPr>
        <w:t>etc</w:t>
      </w:r>
      <w:r>
        <w:t>. Having this abstraction layer allows the code to</w:t>
      </w:r>
      <w:r>
        <w:rPr>
          <w:spacing w:val="-7"/>
        </w:rPr>
        <w:t xml:space="preserve"> </w:t>
      </w:r>
      <w:r>
        <w:t>remain</w:t>
      </w:r>
      <w:r>
        <w:rPr>
          <w:spacing w:val="-3"/>
        </w:rPr>
        <w:t xml:space="preserve"> </w:t>
      </w:r>
      <w:r>
        <w:t>almost</w:t>
      </w:r>
      <w:r>
        <w:rPr>
          <w:spacing w:val="-5"/>
        </w:rPr>
        <w:t xml:space="preserve"> </w:t>
      </w:r>
      <w:r>
        <w:t>unchanged</w:t>
      </w:r>
      <w:r>
        <w:rPr>
          <w:spacing w:val="-7"/>
        </w:rPr>
        <w:t xml:space="preserve"> </w:t>
      </w:r>
      <w:r>
        <w:t>when</w:t>
      </w:r>
      <w:r>
        <w:rPr>
          <w:spacing w:val="-2"/>
        </w:rPr>
        <w:t xml:space="preserve"> </w:t>
      </w:r>
      <w:r>
        <w:t>changing databases,</w:t>
      </w:r>
      <w:r>
        <w:rPr>
          <w:spacing w:val="-7"/>
        </w:rPr>
        <w:t xml:space="preserve"> </w:t>
      </w:r>
      <w:r>
        <w:t>this</w:t>
      </w:r>
      <w:r>
        <w:rPr>
          <w:spacing w:val="-4"/>
        </w:rPr>
        <w:t xml:space="preserve"> </w:t>
      </w:r>
      <w:r>
        <w:t>obviously</w:t>
      </w:r>
      <w:r>
        <w:rPr>
          <w:spacing w:val="-4"/>
        </w:rPr>
        <w:t xml:space="preserve"> </w:t>
      </w:r>
      <w:r>
        <w:t>saves</w:t>
      </w:r>
      <w:r>
        <w:rPr>
          <w:spacing w:val="-3"/>
        </w:rPr>
        <w:t xml:space="preserve"> </w:t>
      </w:r>
      <w:r>
        <w:t>time</w:t>
      </w:r>
      <w:r>
        <w:rPr>
          <w:spacing w:val="-5"/>
        </w:rPr>
        <w:t xml:space="preserve"> </w:t>
      </w:r>
      <w:r>
        <w:t>and</w:t>
      </w:r>
      <w:r>
        <w:rPr>
          <w:spacing w:val="-4"/>
        </w:rPr>
        <w:t xml:space="preserve"> </w:t>
      </w:r>
      <w:r>
        <w:t>money for the company. For example, a company changing from MySQL to PostgreSQL would only have to change a single class within their code if Unit of Work and repository patterns have been implemented correctly. This is because the connection to the database will be handled in one single place in the code, due to the layers of abstraction implemented by the design patterns.</w:t>
      </w:r>
    </w:p>
    <w:p w14:paraId="2AAB7A2E" w14:textId="77777777" w:rsidR="0076232A" w:rsidRDefault="002B7E0E">
      <w:pPr>
        <w:pStyle w:val="BodyText"/>
        <w:spacing w:line="259" w:lineRule="auto"/>
        <w:ind w:left="1200" w:right="1078" w:firstLine="720"/>
      </w:pPr>
      <w:r>
        <w:t>Using the repository pattern with the unit of work pattern is typically used if multiple repositories are being used and updated at the same time. This is because multiple updates on repositories can be contained within a single unit of work and sent as one transaction to the database layer. This is useful because if one update on a repository failed and another succeeded and was sent to the database, this could lead to inconsistencies, whereas processing it all as one unit of work allows for an 'all or nothing' transaction, also known as a transaction having atomicity.</w:t>
      </w:r>
    </w:p>
    <w:p w14:paraId="0F7B010B" w14:textId="77777777" w:rsidR="0076232A" w:rsidRDefault="0076232A">
      <w:pPr>
        <w:spacing w:line="259" w:lineRule="auto"/>
        <w:sectPr w:rsidR="0076232A">
          <w:pgSz w:w="11910" w:h="16840"/>
          <w:pgMar w:top="960" w:right="240" w:bottom="1180" w:left="240" w:header="747" w:footer="998" w:gutter="0"/>
          <w:cols w:space="720"/>
        </w:sectPr>
      </w:pPr>
    </w:p>
    <w:p w14:paraId="7CE3BDA9" w14:textId="77777777" w:rsidR="0076232A" w:rsidRDefault="0076232A">
      <w:pPr>
        <w:pStyle w:val="BodyText"/>
        <w:rPr>
          <w:sz w:val="20"/>
        </w:rPr>
      </w:pPr>
    </w:p>
    <w:p w14:paraId="47F00537" w14:textId="77777777" w:rsidR="0076232A" w:rsidRDefault="0076232A">
      <w:pPr>
        <w:pStyle w:val="BodyText"/>
        <w:spacing w:before="8"/>
        <w:rPr>
          <w:sz w:val="20"/>
        </w:rPr>
      </w:pPr>
    </w:p>
    <w:p w14:paraId="5E04DC88" w14:textId="77777777" w:rsidR="0076232A" w:rsidRDefault="000B7E35">
      <w:pPr>
        <w:pStyle w:val="BodyText"/>
        <w:ind w:left="1200"/>
        <w:rPr>
          <w:sz w:val="20"/>
        </w:rPr>
      </w:pPr>
      <w:r>
        <w:rPr>
          <w:sz w:val="20"/>
        </w:rPr>
      </w:r>
      <w:r>
        <w:rPr>
          <w:sz w:val="20"/>
        </w:rPr>
        <w:pict w14:anchorId="63B04878">
          <v:group id="_x0000_s1026" style="width:451.2pt;height:168pt;mso-position-horizontal-relative:char;mso-position-vertical-relative:line" coordsize="9024,3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top:233;width:4584;height:3103">
              <v:imagedata r:id="rId15" o:title=""/>
            </v:shape>
            <v:shape id="_x0000_s1027" type="#_x0000_t75" style="position:absolute;left:4545;width:4479;height:3360">
              <v:imagedata r:id="rId16" o:title=""/>
            </v:shape>
            <w10:wrap type="none"/>
            <w10:anchorlock/>
          </v:group>
        </w:pict>
      </w:r>
    </w:p>
    <w:p w14:paraId="7B8D272B" w14:textId="77777777" w:rsidR="0076232A" w:rsidRDefault="0076232A">
      <w:pPr>
        <w:pStyle w:val="BodyText"/>
        <w:spacing w:before="8"/>
        <w:rPr>
          <w:sz w:val="5"/>
        </w:rPr>
      </w:pPr>
    </w:p>
    <w:p w14:paraId="71248DAF" w14:textId="77777777" w:rsidR="0076232A" w:rsidRDefault="0076232A">
      <w:pPr>
        <w:rPr>
          <w:sz w:val="5"/>
        </w:rPr>
        <w:sectPr w:rsidR="0076232A">
          <w:pgSz w:w="11910" w:h="16840"/>
          <w:pgMar w:top="960" w:right="240" w:bottom="1180" w:left="240" w:header="747" w:footer="998" w:gutter="0"/>
          <w:cols w:space="720"/>
        </w:sectPr>
      </w:pPr>
    </w:p>
    <w:p w14:paraId="225C7686" w14:textId="77777777" w:rsidR="0076232A" w:rsidRDefault="002B7E0E">
      <w:pPr>
        <w:spacing w:before="63"/>
        <w:ind w:left="3102" w:right="-7" w:hanging="1840"/>
        <w:rPr>
          <w:i/>
          <w:sz w:val="18"/>
        </w:rPr>
      </w:pPr>
      <w:r>
        <w:rPr>
          <w:i/>
          <w:color w:val="44536A"/>
          <w:sz w:val="18"/>
        </w:rPr>
        <w:t xml:space="preserve">Figure 5: </w:t>
      </w:r>
      <w:r>
        <w:rPr>
          <w:i/>
          <w:color w:val="44536A"/>
          <w:spacing w:val="-3"/>
          <w:sz w:val="18"/>
        </w:rPr>
        <w:t xml:space="preserve">When </w:t>
      </w:r>
      <w:r>
        <w:rPr>
          <w:i/>
          <w:color w:val="44536A"/>
          <w:sz w:val="18"/>
        </w:rPr>
        <w:t>using a single repository, a unit of work is not needed [8]</w:t>
      </w:r>
    </w:p>
    <w:p w14:paraId="503BC793" w14:textId="77777777" w:rsidR="0076232A" w:rsidRDefault="002B7E0E">
      <w:pPr>
        <w:spacing w:before="87"/>
        <w:ind w:left="240" w:right="1438"/>
        <w:jc w:val="center"/>
        <w:rPr>
          <w:i/>
          <w:sz w:val="18"/>
        </w:rPr>
      </w:pPr>
      <w:r>
        <w:br w:type="column"/>
      </w:r>
      <w:r>
        <w:rPr>
          <w:i/>
          <w:color w:val="44536A"/>
          <w:sz w:val="18"/>
        </w:rPr>
        <w:t>Figure 4: A Unit of Work containing multiple repository classes, so these classes can be 'saved' as a single transaction[8]</w:t>
      </w:r>
    </w:p>
    <w:p w14:paraId="20642487" w14:textId="77777777" w:rsidR="0076232A" w:rsidRDefault="0076232A">
      <w:pPr>
        <w:jc w:val="center"/>
        <w:rPr>
          <w:sz w:val="18"/>
        </w:rPr>
        <w:sectPr w:rsidR="0076232A">
          <w:type w:val="continuous"/>
          <w:pgSz w:w="11910" w:h="16840"/>
          <w:pgMar w:top="380" w:right="240" w:bottom="280" w:left="240" w:header="720" w:footer="720" w:gutter="0"/>
          <w:cols w:num="2" w:space="720" w:equalWidth="0">
            <w:col w:w="5713" w:space="40"/>
            <w:col w:w="5677"/>
          </w:cols>
        </w:sectPr>
      </w:pPr>
    </w:p>
    <w:p w14:paraId="3CDA0584" w14:textId="77777777" w:rsidR="0076232A" w:rsidRDefault="0076232A">
      <w:pPr>
        <w:pStyle w:val="BodyText"/>
        <w:rPr>
          <w:i/>
          <w:sz w:val="13"/>
        </w:rPr>
      </w:pPr>
    </w:p>
    <w:p w14:paraId="131274D1" w14:textId="77777777" w:rsidR="0076232A" w:rsidRDefault="002B7E0E">
      <w:pPr>
        <w:pStyle w:val="BodyText"/>
        <w:spacing w:before="52" w:line="259" w:lineRule="auto"/>
        <w:ind w:left="1200" w:right="1375"/>
      </w:pPr>
      <w:r>
        <w:t xml:space="preserve">The above pictures illustrate why the unit of work pattern is used in combination with the repository pattern. The unit of work ‘contains’ all repositories. Each repository will have its own DbContext, but when an operation is called it will have to happen successfully in all repositories before being passed to the database, therefore treating the processes in all repositories as one unit of work. The ORM software is then used to map the objects processed by the unit of work to the tables within the </w:t>
      </w:r>
      <w:commentRangeStart w:id="24"/>
      <w:r>
        <w:t>database</w:t>
      </w:r>
      <w:commentRangeEnd w:id="24"/>
      <w:r w:rsidR="004F7E87">
        <w:rPr>
          <w:rStyle w:val="CommentReference"/>
        </w:rPr>
        <w:commentReference w:id="24"/>
      </w:r>
      <w:r>
        <w:t>.</w:t>
      </w:r>
    </w:p>
    <w:p w14:paraId="461843ED" w14:textId="77777777" w:rsidR="0076232A" w:rsidRDefault="0076232A">
      <w:pPr>
        <w:spacing w:line="259" w:lineRule="auto"/>
        <w:sectPr w:rsidR="0076232A">
          <w:type w:val="continuous"/>
          <w:pgSz w:w="11910" w:h="16840"/>
          <w:pgMar w:top="380" w:right="240" w:bottom="280" w:left="240" w:header="720" w:footer="720" w:gutter="0"/>
          <w:cols w:space="720"/>
        </w:sectPr>
      </w:pPr>
    </w:p>
    <w:p w14:paraId="2BF2B84F" w14:textId="77777777" w:rsidR="0076232A" w:rsidRDefault="0076232A">
      <w:pPr>
        <w:pStyle w:val="BodyText"/>
        <w:rPr>
          <w:sz w:val="20"/>
        </w:rPr>
      </w:pPr>
    </w:p>
    <w:p w14:paraId="1995870B" w14:textId="77777777" w:rsidR="0076232A" w:rsidRDefault="0076232A">
      <w:pPr>
        <w:pStyle w:val="BodyText"/>
        <w:spacing w:before="6"/>
        <w:rPr>
          <w:sz w:val="15"/>
        </w:rPr>
      </w:pPr>
    </w:p>
    <w:p w14:paraId="186A6A65" w14:textId="77777777" w:rsidR="0076232A" w:rsidRDefault="002B7E0E">
      <w:pPr>
        <w:pStyle w:val="Heading1"/>
        <w:numPr>
          <w:ilvl w:val="0"/>
          <w:numId w:val="2"/>
        </w:numPr>
        <w:tabs>
          <w:tab w:val="left" w:pos="1542"/>
        </w:tabs>
        <w:ind w:hanging="341"/>
      </w:pPr>
      <w:bookmarkStart w:id="25" w:name="_bookmark13"/>
      <w:bookmarkEnd w:id="25"/>
      <w:r>
        <w:rPr>
          <w:color w:val="2E5395"/>
        </w:rPr>
        <w:t>Conclusions</w:t>
      </w:r>
    </w:p>
    <w:p w14:paraId="45805D6A" w14:textId="77777777" w:rsidR="0076232A" w:rsidRDefault="002B7E0E">
      <w:pPr>
        <w:pStyle w:val="BodyText"/>
        <w:spacing w:before="31" w:line="259" w:lineRule="auto"/>
        <w:ind w:left="1200" w:right="1299"/>
      </w:pPr>
      <w:r>
        <w:t>Design patterns are an integral part of web development. If design patterns are not correctly followed then functioning code may be produced to begin with, but it will be expensive and time consuming to maintain or change in future. Since the world of web development is moving towards providing services with long term support instead of a single product, it is integral that code is easy, cheap and quick to maintain and change. Correctly following the layered architecture pattern will be suitable to almost all cases due to the flexibility in applying it to any product or service.</w:t>
      </w:r>
    </w:p>
    <w:p w14:paraId="688C723D" w14:textId="77777777" w:rsidR="0076232A" w:rsidRDefault="002B7E0E">
      <w:pPr>
        <w:pStyle w:val="BodyText"/>
        <w:spacing w:before="157" w:line="261" w:lineRule="auto"/>
        <w:ind w:left="1200" w:right="1206"/>
        <w:jc w:val="both"/>
      </w:pPr>
      <w:r>
        <w:t>Using LAP as a basis, an ORM should be almost always be used by developers unless working with</w:t>
      </w:r>
      <w:r>
        <w:rPr>
          <w:spacing w:val="-5"/>
        </w:rPr>
        <w:t xml:space="preserve"> </w:t>
      </w:r>
      <w:r>
        <w:t>very</w:t>
      </w:r>
      <w:r>
        <w:rPr>
          <w:spacing w:val="-3"/>
        </w:rPr>
        <w:t xml:space="preserve"> </w:t>
      </w:r>
      <w:r>
        <w:t>large</w:t>
      </w:r>
      <w:r>
        <w:rPr>
          <w:spacing w:val="-3"/>
        </w:rPr>
        <w:t xml:space="preserve"> </w:t>
      </w:r>
      <w:r>
        <w:t>databases.</w:t>
      </w:r>
      <w:r>
        <w:rPr>
          <w:spacing w:val="-3"/>
        </w:rPr>
        <w:t xml:space="preserve"> </w:t>
      </w:r>
      <w:r>
        <w:t>Even</w:t>
      </w:r>
      <w:r>
        <w:rPr>
          <w:spacing w:val="-5"/>
        </w:rPr>
        <w:t xml:space="preserve"> </w:t>
      </w:r>
      <w:r>
        <w:t>if</w:t>
      </w:r>
      <w:r>
        <w:rPr>
          <w:spacing w:val="-5"/>
        </w:rPr>
        <w:t xml:space="preserve"> </w:t>
      </w:r>
      <w:r>
        <w:t>the developer</w:t>
      </w:r>
      <w:r>
        <w:rPr>
          <w:spacing w:val="-6"/>
        </w:rPr>
        <w:t xml:space="preserve"> </w:t>
      </w:r>
      <w:r>
        <w:t>is</w:t>
      </w:r>
      <w:r>
        <w:rPr>
          <w:spacing w:val="1"/>
        </w:rPr>
        <w:t xml:space="preserve"> </w:t>
      </w:r>
      <w:r>
        <w:t>fluent</w:t>
      </w:r>
      <w:r>
        <w:rPr>
          <w:spacing w:val="-3"/>
        </w:rPr>
        <w:t xml:space="preserve"> </w:t>
      </w:r>
      <w:r>
        <w:t>and</w:t>
      </w:r>
      <w:r>
        <w:rPr>
          <w:spacing w:val="-5"/>
        </w:rPr>
        <w:t xml:space="preserve"> </w:t>
      </w:r>
      <w:r>
        <w:t>comfortable</w:t>
      </w:r>
      <w:r>
        <w:rPr>
          <w:spacing w:val="-3"/>
        </w:rPr>
        <w:t xml:space="preserve"> </w:t>
      </w:r>
      <w:r>
        <w:t>with</w:t>
      </w:r>
      <w:r>
        <w:rPr>
          <w:spacing w:val="-5"/>
        </w:rPr>
        <w:t xml:space="preserve"> </w:t>
      </w:r>
      <w:r>
        <w:t>SQL,</w:t>
      </w:r>
      <w:r>
        <w:rPr>
          <w:spacing w:val="-3"/>
        </w:rPr>
        <w:t xml:space="preserve"> </w:t>
      </w:r>
      <w:r>
        <w:t>using</w:t>
      </w:r>
      <w:r>
        <w:rPr>
          <w:spacing w:val="-3"/>
        </w:rPr>
        <w:t xml:space="preserve"> </w:t>
      </w:r>
      <w:r>
        <w:t>an ORM will mean that all code is in the same place anything to do with accessing the database can be easily seen and modified without opening up different</w:t>
      </w:r>
      <w:r>
        <w:rPr>
          <w:spacing w:val="-22"/>
        </w:rPr>
        <w:t xml:space="preserve"> </w:t>
      </w:r>
      <w:r>
        <w:t>programs.</w:t>
      </w:r>
    </w:p>
    <w:p w14:paraId="6F0779FB" w14:textId="77777777" w:rsidR="0076232A" w:rsidRDefault="002B7E0E">
      <w:pPr>
        <w:pStyle w:val="BodyText"/>
        <w:spacing w:before="149" w:line="259" w:lineRule="auto"/>
        <w:ind w:left="1200" w:right="1217"/>
      </w:pPr>
      <w:r>
        <w:t>Repository and Unit of Work patterns work well together and are integral to abstracting the separate parts of your code correctly. Again, when looking at web development as developing a long term service, this is integral to keeping the code easily maintainable.</w:t>
      </w:r>
    </w:p>
    <w:p w14:paraId="0CDF7AA3" w14:textId="77777777" w:rsidR="0076232A" w:rsidRDefault="002B7E0E">
      <w:pPr>
        <w:pStyle w:val="BodyText"/>
        <w:spacing w:before="2" w:line="259" w:lineRule="auto"/>
        <w:ind w:left="1200" w:right="1417"/>
      </w:pPr>
      <w:r>
        <w:t>Using the unit of work pattern is important as it allows developers to communicate with a database correctly without having any processes that can violate ‘all or nothing’ transactions, meaning the integrity of the database will never be compromised.</w:t>
      </w:r>
    </w:p>
    <w:p w14:paraId="74707AC8" w14:textId="77777777" w:rsidR="0076232A" w:rsidRDefault="002B7E0E">
      <w:pPr>
        <w:pStyle w:val="BodyText"/>
        <w:spacing w:before="159" w:line="259" w:lineRule="auto"/>
        <w:ind w:left="1200" w:right="1195"/>
      </w:pPr>
      <w:r>
        <w:t>When all of these design patterns are combined together along with ORM software, the end product (if the patterns have been applied correctly) is code that is easily maintainable and reusable. Each part of the code has a distinct reason for being there and each part of the code is easily understandable. The abstraction of the separate functions in the code means these parts can be easily reused in other systems.</w:t>
      </w:r>
    </w:p>
    <w:p w14:paraId="1A233402" w14:textId="77777777" w:rsidR="0076232A" w:rsidRDefault="002B7E0E">
      <w:pPr>
        <w:pStyle w:val="BodyText"/>
        <w:spacing w:before="156" w:line="261" w:lineRule="auto"/>
        <w:ind w:left="1200" w:right="1206"/>
      </w:pPr>
      <w:r>
        <w:t>Correctly following appropriate design patterns is essential for any large scale system, as the benefits after building it outweigh any short term benefits in not planning out how to build the system correctly.</w:t>
      </w:r>
    </w:p>
    <w:p w14:paraId="538EF330" w14:textId="77777777" w:rsidR="0076232A" w:rsidRDefault="0076232A">
      <w:pPr>
        <w:spacing w:line="261" w:lineRule="auto"/>
        <w:sectPr w:rsidR="0076232A">
          <w:pgSz w:w="11910" w:h="16840"/>
          <w:pgMar w:top="960" w:right="240" w:bottom="1180" w:left="240" w:header="747" w:footer="998" w:gutter="0"/>
          <w:cols w:space="720"/>
        </w:sectPr>
      </w:pPr>
    </w:p>
    <w:p w14:paraId="2E1456B3" w14:textId="77777777" w:rsidR="0076232A" w:rsidRDefault="0076232A">
      <w:pPr>
        <w:pStyle w:val="BodyText"/>
        <w:rPr>
          <w:sz w:val="20"/>
        </w:rPr>
      </w:pPr>
    </w:p>
    <w:p w14:paraId="5D4ED7D5" w14:textId="77777777" w:rsidR="0076232A" w:rsidRDefault="0076232A">
      <w:pPr>
        <w:pStyle w:val="BodyText"/>
        <w:spacing w:before="6"/>
        <w:rPr>
          <w:sz w:val="15"/>
        </w:rPr>
      </w:pPr>
    </w:p>
    <w:p w14:paraId="34BAF92C" w14:textId="77777777" w:rsidR="0076232A" w:rsidRDefault="002B7E0E">
      <w:pPr>
        <w:pStyle w:val="Heading1"/>
        <w:numPr>
          <w:ilvl w:val="0"/>
          <w:numId w:val="2"/>
        </w:numPr>
        <w:tabs>
          <w:tab w:val="left" w:pos="1542"/>
        </w:tabs>
        <w:ind w:hanging="341"/>
      </w:pPr>
      <w:bookmarkStart w:id="26" w:name="_bookmark14"/>
      <w:bookmarkEnd w:id="26"/>
      <w:commentRangeStart w:id="27"/>
      <w:r>
        <w:rPr>
          <w:color w:val="2E5395"/>
        </w:rPr>
        <w:t>References</w:t>
      </w:r>
      <w:commentRangeEnd w:id="27"/>
      <w:r w:rsidR="00C45B1A">
        <w:rPr>
          <w:rStyle w:val="CommentReference"/>
          <w:rFonts w:ascii="Calibri" w:eastAsia="Calibri" w:hAnsi="Calibri" w:cs="Calibri"/>
        </w:rPr>
        <w:commentReference w:id="27"/>
      </w:r>
    </w:p>
    <w:p w14:paraId="03F5CAF4" w14:textId="77777777" w:rsidR="0076232A" w:rsidRDefault="0076232A">
      <w:pPr>
        <w:pStyle w:val="BodyText"/>
        <w:spacing w:before="11"/>
        <w:rPr>
          <w:rFonts w:ascii="Calibri Light"/>
          <w:sz w:val="39"/>
        </w:rPr>
      </w:pPr>
    </w:p>
    <w:p w14:paraId="0777AE70" w14:textId="77777777" w:rsidR="0076232A" w:rsidRDefault="002B7E0E">
      <w:pPr>
        <w:pStyle w:val="ListParagraph"/>
        <w:numPr>
          <w:ilvl w:val="0"/>
          <w:numId w:val="1"/>
        </w:numPr>
        <w:tabs>
          <w:tab w:val="left" w:pos="1522"/>
        </w:tabs>
        <w:spacing w:before="1"/>
        <w:ind w:firstLine="0"/>
        <w:rPr>
          <w:sz w:val="24"/>
        </w:rPr>
      </w:pPr>
      <w:r>
        <w:rPr>
          <w:sz w:val="24"/>
        </w:rPr>
        <w:t xml:space="preserve">E. Gamma, </w:t>
      </w:r>
      <w:r>
        <w:rPr>
          <w:i/>
          <w:sz w:val="24"/>
        </w:rPr>
        <w:t>Design patterns</w:t>
      </w:r>
      <w:r>
        <w:rPr>
          <w:sz w:val="24"/>
        </w:rPr>
        <w:t>. Boston: Addison-Wesley, 2016, pp.</w:t>
      </w:r>
      <w:r>
        <w:rPr>
          <w:spacing w:val="-10"/>
          <w:sz w:val="24"/>
        </w:rPr>
        <w:t xml:space="preserve"> </w:t>
      </w:r>
      <w:r>
        <w:rPr>
          <w:sz w:val="24"/>
        </w:rPr>
        <w:t>1-4.</w:t>
      </w:r>
    </w:p>
    <w:p w14:paraId="156BB038" w14:textId="77777777" w:rsidR="0076232A" w:rsidRDefault="002B7E0E">
      <w:pPr>
        <w:pStyle w:val="ListParagraph"/>
        <w:numPr>
          <w:ilvl w:val="0"/>
          <w:numId w:val="1"/>
        </w:numPr>
        <w:tabs>
          <w:tab w:val="left" w:pos="1518"/>
        </w:tabs>
        <w:spacing w:before="182"/>
        <w:ind w:left="1517" w:hanging="317"/>
        <w:rPr>
          <w:sz w:val="24"/>
        </w:rPr>
      </w:pPr>
      <w:r>
        <w:rPr>
          <w:sz w:val="24"/>
        </w:rPr>
        <w:t xml:space="preserve">M. Richards, </w:t>
      </w:r>
      <w:r>
        <w:rPr>
          <w:i/>
          <w:sz w:val="24"/>
        </w:rPr>
        <w:t>Software Architecture Patterns</w:t>
      </w:r>
      <w:r>
        <w:rPr>
          <w:sz w:val="24"/>
        </w:rPr>
        <w:t>. [S.l.]: O'Reilly Media, Inc.,</w:t>
      </w:r>
      <w:r>
        <w:rPr>
          <w:spacing w:val="-18"/>
          <w:sz w:val="24"/>
        </w:rPr>
        <w:t xml:space="preserve"> </w:t>
      </w:r>
      <w:r>
        <w:rPr>
          <w:sz w:val="24"/>
        </w:rPr>
        <w:t>2015.</w:t>
      </w:r>
    </w:p>
    <w:p w14:paraId="5F540A4A" w14:textId="77777777" w:rsidR="0076232A" w:rsidRDefault="002B7E0E">
      <w:pPr>
        <w:pStyle w:val="ListParagraph"/>
        <w:numPr>
          <w:ilvl w:val="0"/>
          <w:numId w:val="1"/>
        </w:numPr>
        <w:tabs>
          <w:tab w:val="left" w:pos="1518"/>
        </w:tabs>
        <w:spacing w:before="177" w:line="261" w:lineRule="auto"/>
        <w:ind w:right="1422" w:firstLine="0"/>
        <w:rPr>
          <w:sz w:val="24"/>
        </w:rPr>
      </w:pPr>
      <w:r>
        <w:rPr>
          <w:sz w:val="24"/>
        </w:rPr>
        <w:t xml:space="preserve">"How many Java developers are there in the world? – Plumbr – User Experience &amp; Application Performance Monitoring", </w:t>
      </w:r>
      <w:r>
        <w:rPr>
          <w:i/>
          <w:sz w:val="24"/>
        </w:rPr>
        <w:t>Plumbr.io</w:t>
      </w:r>
      <w:r>
        <w:rPr>
          <w:sz w:val="24"/>
        </w:rPr>
        <w:t>, 2019. [Online]. Available: https://plumbr.io/blog/java/how-many-java-developers-in-the-world. [Accessed: 14- Mar- 2019].</w:t>
      </w:r>
    </w:p>
    <w:p w14:paraId="361BB0B2" w14:textId="77777777" w:rsidR="0076232A" w:rsidRDefault="002B7E0E">
      <w:pPr>
        <w:pStyle w:val="ListParagraph"/>
        <w:numPr>
          <w:ilvl w:val="0"/>
          <w:numId w:val="1"/>
        </w:numPr>
        <w:tabs>
          <w:tab w:val="left" w:pos="1518"/>
        </w:tabs>
        <w:spacing w:before="149" w:line="264" w:lineRule="auto"/>
        <w:ind w:right="1313" w:firstLine="0"/>
        <w:rPr>
          <w:sz w:val="24"/>
        </w:rPr>
      </w:pPr>
      <w:r>
        <w:rPr>
          <w:sz w:val="24"/>
        </w:rPr>
        <w:t xml:space="preserve">C. Richardson, "ORM in dynamic languages", </w:t>
      </w:r>
      <w:r>
        <w:rPr>
          <w:i/>
          <w:sz w:val="24"/>
        </w:rPr>
        <w:t>Communications of the ACM</w:t>
      </w:r>
      <w:r>
        <w:rPr>
          <w:sz w:val="24"/>
        </w:rPr>
        <w:t>, vol. 52, no. 4, pp. 1-4, 2009. Available: 10.1145/1498765.1498783 [Accessed 18 March</w:t>
      </w:r>
      <w:r>
        <w:rPr>
          <w:spacing w:val="-21"/>
          <w:sz w:val="24"/>
        </w:rPr>
        <w:t xml:space="preserve"> </w:t>
      </w:r>
      <w:r>
        <w:rPr>
          <w:sz w:val="24"/>
        </w:rPr>
        <w:t>2019].</w:t>
      </w:r>
    </w:p>
    <w:p w14:paraId="5F566126" w14:textId="77777777" w:rsidR="0076232A" w:rsidRDefault="002B7E0E">
      <w:pPr>
        <w:pStyle w:val="ListParagraph"/>
        <w:numPr>
          <w:ilvl w:val="0"/>
          <w:numId w:val="1"/>
        </w:numPr>
        <w:tabs>
          <w:tab w:val="left" w:pos="1518"/>
        </w:tabs>
        <w:spacing w:before="147" w:line="259" w:lineRule="auto"/>
        <w:ind w:right="1730" w:firstLine="0"/>
        <w:rPr>
          <w:sz w:val="24"/>
        </w:rPr>
      </w:pPr>
      <w:r>
        <w:rPr>
          <w:sz w:val="24"/>
        </w:rPr>
        <w:t xml:space="preserve">A. Torres, R. Galante, M. Pimenta and A. Martins, "Twenty years of object-relational mapping: A survey on patterns, solutions, and their implications on application design", </w:t>
      </w:r>
      <w:r>
        <w:rPr>
          <w:i/>
          <w:sz w:val="24"/>
        </w:rPr>
        <w:t>Information and Software Technology</w:t>
      </w:r>
      <w:r>
        <w:rPr>
          <w:sz w:val="24"/>
        </w:rPr>
        <w:t>, vol. 82, pp. 1-4, 2017. Available: 10.1016/j.infsof.2016.09.009 [Accessed 18 March</w:t>
      </w:r>
      <w:r>
        <w:rPr>
          <w:spacing w:val="-7"/>
          <w:sz w:val="24"/>
        </w:rPr>
        <w:t xml:space="preserve"> </w:t>
      </w:r>
      <w:r>
        <w:rPr>
          <w:sz w:val="24"/>
        </w:rPr>
        <w:t>2019].</w:t>
      </w:r>
    </w:p>
    <w:p w14:paraId="0FD9C965" w14:textId="77777777" w:rsidR="0076232A" w:rsidRDefault="002B7E0E">
      <w:pPr>
        <w:pStyle w:val="ListParagraph"/>
        <w:numPr>
          <w:ilvl w:val="0"/>
          <w:numId w:val="1"/>
        </w:numPr>
        <w:tabs>
          <w:tab w:val="left" w:pos="1518"/>
        </w:tabs>
        <w:spacing w:before="161" w:line="259" w:lineRule="auto"/>
        <w:ind w:right="1523" w:firstLine="0"/>
        <w:rPr>
          <w:sz w:val="24"/>
        </w:rPr>
      </w:pPr>
      <w:r>
        <w:rPr>
          <w:sz w:val="24"/>
        </w:rPr>
        <w:t xml:space="preserve">"Repositories: ATG's Object Relational Mapping", </w:t>
      </w:r>
      <w:r>
        <w:rPr>
          <w:i/>
          <w:sz w:val="24"/>
        </w:rPr>
        <w:t>Atgcommercenotes.blogspot.com</w:t>
      </w:r>
      <w:r>
        <w:rPr>
          <w:sz w:val="24"/>
        </w:rPr>
        <w:t xml:space="preserve">, 2019. [Online]. Available: </w:t>
      </w:r>
      <w:hyperlink r:id="rId17">
        <w:r>
          <w:rPr>
            <w:sz w:val="24"/>
          </w:rPr>
          <w:t>http://atgcommercenotes.blogspot.com/2015/04/repositories-</w:t>
        </w:r>
      </w:hyperlink>
      <w:r>
        <w:rPr>
          <w:sz w:val="24"/>
        </w:rPr>
        <w:t xml:space="preserve"> atgs-object-relational.html. [Accessed: 18- Mar-</w:t>
      </w:r>
      <w:r>
        <w:rPr>
          <w:spacing w:val="-12"/>
          <w:sz w:val="24"/>
        </w:rPr>
        <w:t xml:space="preserve"> </w:t>
      </w:r>
      <w:r>
        <w:rPr>
          <w:sz w:val="24"/>
        </w:rPr>
        <w:t>2019].</w:t>
      </w:r>
    </w:p>
    <w:p w14:paraId="310FF252" w14:textId="77777777" w:rsidR="0076232A" w:rsidRDefault="002B7E0E">
      <w:pPr>
        <w:pStyle w:val="ListParagraph"/>
        <w:numPr>
          <w:ilvl w:val="0"/>
          <w:numId w:val="1"/>
        </w:numPr>
        <w:tabs>
          <w:tab w:val="left" w:pos="1518"/>
        </w:tabs>
        <w:spacing w:before="160" w:line="259" w:lineRule="auto"/>
        <w:ind w:right="1925" w:firstLine="0"/>
        <w:rPr>
          <w:sz w:val="24"/>
        </w:rPr>
      </w:pPr>
      <w:r>
        <w:rPr>
          <w:sz w:val="24"/>
        </w:rPr>
        <w:t xml:space="preserve">L. Rokach, </w:t>
      </w:r>
      <w:r>
        <w:rPr>
          <w:i/>
          <w:sz w:val="24"/>
        </w:rPr>
        <w:t>Pattern classification using ensemble methods</w:t>
      </w:r>
      <w:r>
        <w:rPr>
          <w:sz w:val="24"/>
        </w:rPr>
        <w:t>. Hackensack, N.J.: World Scientific,</w:t>
      </w:r>
      <w:r>
        <w:rPr>
          <w:spacing w:val="-1"/>
          <w:sz w:val="24"/>
        </w:rPr>
        <w:t xml:space="preserve"> </w:t>
      </w:r>
      <w:r>
        <w:rPr>
          <w:sz w:val="24"/>
        </w:rPr>
        <w:t>2010.</w:t>
      </w:r>
    </w:p>
    <w:p w14:paraId="569A1AEC" w14:textId="77777777" w:rsidR="00947B5F" w:rsidRDefault="002B7E0E">
      <w:pPr>
        <w:pStyle w:val="ListParagraph"/>
        <w:numPr>
          <w:ilvl w:val="0"/>
          <w:numId w:val="1"/>
        </w:numPr>
        <w:tabs>
          <w:tab w:val="left" w:pos="1518"/>
        </w:tabs>
        <w:spacing w:before="164"/>
        <w:ind w:left="1517" w:hanging="317"/>
        <w:rPr>
          <w:sz w:val="24"/>
        </w:rPr>
        <w:sectPr w:rsidR="00947B5F">
          <w:pgSz w:w="11910" w:h="16840"/>
          <w:pgMar w:top="960" w:right="240" w:bottom="1180" w:left="240" w:header="747" w:footer="998" w:gutter="0"/>
          <w:cols w:space="720"/>
        </w:sectPr>
      </w:pPr>
      <w:r>
        <w:rPr>
          <w:sz w:val="24"/>
        </w:rPr>
        <w:t>M. Dacey, "Repository and unit of work pattern", UWTSD,</w:t>
      </w:r>
      <w:r>
        <w:rPr>
          <w:spacing w:val="-19"/>
          <w:sz w:val="24"/>
        </w:rPr>
        <w:t xml:space="preserve"> </w:t>
      </w:r>
      <w:r>
        <w:rPr>
          <w:sz w:val="24"/>
        </w:rPr>
        <w:t>2019.</w:t>
      </w:r>
    </w:p>
    <w:p w14:paraId="1C2753F4" w14:textId="77777777" w:rsidR="00947B5F" w:rsidRPr="00947B5F" w:rsidRDefault="00947B5F" w:rsidP="00947B5F">
      <w:pPr>
        <w:widowControl/>
        <w:autoSpaceDE/>
        <w:autoSpaceDN/>
        <w:rPr>
          <w:rFonts w:eastAsia="Times New Roman"/>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47B5F" w:rsidRPr="00947B5F" w14:paraId="5B9816AF" w14:textId="77777777" w:rsidTr="00422181">
        <w:trPr>
          <w:jc w:val="center"/>
        </w:trPr>
        <w:tc>
          <w:tcPr>
            <w:tcW w:w="10670" w:type="dxa"/>
            <w:shd w:val="clear" w:color="auto" w:fill="BFBFBF"/>
          </w:tcPr>
          <w:p w14:paraId="2BCC66FF" w14:textId="77777777" w:rsidR="00947B5F" w:rsidRPr="00947B5F" w:rsidRDefault="00947B5F" w:rsidP="00947B5F">
            <w:pPr>
              <w:widowControl/>
              <w:autoSpaceDE/>
              <w:autoSpaceDN/>
              <w:rPr>
                <w:rFonts w:ascii="Times New Roman" w:eastAsia="Times New Roman" w:hAnsi="Times New Roman" w:cs="Times New Roman"/>
                <w:sz w:val="20"/>
                <w:szCs w:val="20"/>
                <w:lang w:bidi="ar-SA"/>
              </w:rPr>
            </w:pPr>
            <w:r w:rsidRPr="00947B5F">
              <w:rPr>
                <w:rFonts w:ascii="Times New Roman" w:eastAsia="Times New Roman" w:hAnsi="Times New Roman" w:cs="Times New Roman"/>
                <w:sz w:val="32"/>
                <w:szCs w:val="32"/>
                <w:lang w:bidi="ar-SA"/>
              </w:rPr>
              <w:br w:type="page"/>
            </w:r>
            <w:r w:rsidRPr="00947B5F">
              <w:rPr>
                <w:rFonts w:eastAsia="Times New Roman" w:cs="Arial"/>
                <w:b/>
                <w:caps/>
                <w:sz w:val="40"/>
                <w:szCs w:val="20"/>
                <w:lang w:bidi="ar-SA"/>
              </w:rPr>
              <w:t xml:space="preserve">                 marking criteria and Student FEEDBACK</w:t>
            </w:r>
          </w:p>
        </w:tc>
      </w:tr>
    </w:tbl>
    <w:p w14:paraId="74AB0D70" w14:textId="77777777" w:rsidR="00947B5F" w:rsidRPr="00947B5F" w:rsidRDefault="00947B5F" w:rsidP="00947B5F">
      <w:pPr>
        <w:widowControl/>
        <w:autoSpaceDE/>
        <w:autoSpaceDN/>
        <w:rPr>
          <w:rFonts w:ascii="Times New Roman" w:eastAsia="Times New Roman" w:hAnsi="Times New Roman" w:cs="Times New Roman"/>
          <w:sz w:val="16"/>
          <w:szCs w:val="20"/>
          <w:lang w:bidi="ar-SA"/>
        </w:rPr>
      </w:pPr>
    </w:p>
    <w:p w14:paraId="612F8808" w14:textId="77777777" w:rsidR="00947B5F" w:rsidRPr="00947B5F" w:rsidRDefault="00947B5F" w:rsidP="00947B5F">
      <w:pPr>
        <w:widowControl/>
        <w:autoSpaceDE/>
        <w:autoSpaceDN/>
        <w:jc w:val="both"/>
        <w:rPr>
          <w:rFonts w:eastAsia="Times New Roman" w:cs="Times New Roman"/>
          <w:sz w:val="20"/>
          <w:szCs w:val="20"/>
          <w:lang w:eastAsia="en-US" w:bidi="ar-SA"/>
        </w:rPr>
      </w:pPr>
      <w:r w:rsidRPr="00947B5F">
        <w:rPr>
          <w:rFonts w:eastAsia="Times New Roman" w:cs="Times New Roman"/>
          <w:sz w:val="20"/>
          <w:szCs w:val="20"/>
          <w:lang w:eastAsia="en-US" w:bidi="ar-SA"/>
        </w:rPr>
        <w:t xml:space="preserve">This section details the </w:t>
      </w:r>
      <w:r w:rsidRPr="00947B5F">
        <w:rPr>
          <w:rFonts w:eastAsia="Times New Roman" w:cs="Times New Roman"/>
          <w:i/>
          <w:sz w:val="20"/>
          <w:szCs w:val="20"/>
          <w:lang w:eastAsia="en-US" w:bidi="ar-SA"/>
        </w:rPr>
        <w:t>extent</w:t>
      </w:r>
      <w:r w:rsidRPr="00947B5F">
        <w:rPr>
          <w:rFonts w:eastAsia="Times New Roman"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7828EF8" w14:textId="77777777" w:rsidR="00947B5F" w:rsidRPr="00947B5F" w:rsidRDefault="00947B5F" w:rsidP="00947B5F">
      <w:pPr>
        <w:widowControl/>
        <w:autoSpaceDE/>
        <w:autoSpaceDN/>
        <w:rPr>
          <w:rFonts w:eastAsia="Times New Roman" w:cs="Times New Roman"/>
          <w:b/>
          <w:sz w:val="20"/>
          <w:lang w:bidi="ar-SA"/>
        </w:rPr>
      </w:pPr>
    </w:p>
    <w:tbl>
      <w:tblPr>
        <w:tblW w:w="5000" w:type="pct"/>
        <w:tblLayout w:type="fixed"/>
        <w:tblLook w:val="04A0" w:firstRow="1" w:lastRow="0" w:firstColumn="1" w:lastColumn="0" w:noHBand="0" w:noVBand="1"/>
      </w:tblPr>
      <w:tblGrid>
        <w:gridCol w:w="9475"/>
        <w:gridCol w:w="605"/>
        <w:gridCol w:w="602"/>
      </w:tblGrid>
      <w:tr w:rsidR="00947B5F" w:rsidRPr="00947B5F" w14:paraId="237FC716"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6B3A7CB" w14:textId="77777777" w:rsidR="00947B5F" w:rsidRPr="00947B5F" w:rsidRDefault="00947B5F" w:rsidP="00947B5F">
            <w:pPr>
              <w:widowControl/>
              <w:autoSpaceDE/>
              <w:autoSpaceDN/>
              <w:rPr>
                <w:rFonts w:eastAsia="Times New Roman" w:cs="Times New Roman"/>
                <w:b/>
                <w:szCs w:val="20"/>
                <w:lang w:bidi="ar-SA"/>
              </w:rPr>
            </w:pPr>
            <w:r w:rsidRPr="00947B5F">
              <w:rPr>
                <w:rFonts w:eastAsia="Times New Roman" w:cs="Times New Roman"/>
                <w:b/>
                <w:szCs w:val="16"/>
                <w:lang w:bidi="ar-SA"/>
              </w:rPr>
              <w:t xml:space="preserve">Common Assessment Criteria </w:t>
            </w:r>
            <w:r w:rsidRPr="00947B5F">
              <w:rPr>
                <w:rFonts w:eastAsia="Times New Roman" w:cs="Times New Roman"/>
                <w:b/>
                <w:szCs w:val="20"/>
                <w:lang w:bidi="ar-SA"/>
              </w:rPr>
              <w:t xml:space="preserve">Applied </w:t>
            </w:r>
            <w:bookmarkStart w:id="28" w:name="assessmentComponent"/>
            <w:bookmarkEnd w:id="28"/>
            <w:r w:rsidRPr="00947B5F">
              <w:rPr>
                <w:rFonts w:eastAsia="Times New Roman"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38FF93" w14:textId="77777777" w:rsidR="00947B5F" w:rsidRPr="00947B5F" w:rsidRDefault="00947B5F" w:rsidP="00947B5F">
            <w:pPr>
              <w:widowControl/>
              <w:autoSpaceDE/>
              <w:autoSpaceDN/>
              <w:ind w:left="34" w:right="113"/>
              <w:jc w:val="center"/>
              <w:rPr>
                <w:rFonts w:eastAsia="Times New Roman" w:cs="Times New Roman"/>
                <w:b/>
                <w:sz w:val="14"/>
                <w:szCs w:val="14"/>
                <w:lang w:bidi="ar-SA"/>
              </w:rPr>
            </w:pPr>
            <w:r w:rsidRPr="00947B5F">
              <w:rPr>
                <w:rFonts w:eastAsia="Times New Roman"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B1624C" w14:textId="77777777" w:rsidR="00947B5F" w:rsidRPr="00947B5F" w:rsidRDefault="00947B5F" w:rsidP="00947B5F">
            <w:pPr>
              <w:widowControl/>
              <w:autoSpaceDE/>
              <w:autoSpaceDN/>
              <w:ind w:left="113" w:right="113"/>
              <w:jc w:val="center"/>
              <w:rPr>
                <w:rFonts w:eastAsia="Times New Roman" w:cs="Times New Roman"/>
                <w:b/>
                <w:sz w:val="14"/>
                <w:szCs w:val="14"/>
                <w:lang w:bidi="ar-SA"/>
              </w:rPr>
            </w:pPr>
            <w:r w:rsidRPr="00947B5F">
              <w:rPr>
                <w:rFonts w:eastAsia="Times New Roman" w:cs="Times New Roman"/>
                <w:b/>
                <w:sz w:val="14"/>
                <w:szCs w:val="14"/>
                <w:lang w:bidi="ar-SA"/>
              </w:rPr>
              <w:t xml:space="preserve">Marks </w:t>
            </w:r>
          </w:p>
          <w:p w14:paraId="1E14EAC8" w14:textId="77777777" w:rsidR="00947B5F" w:rsidRPr="00947B5F" w:rsidRDefault="00947B5F" w:rsidP="00947B5F">
            <w:pPr>
              <w:widowControl/>
              <w:autoSpaceDE/>
              <w:autoSpaceDN/>
              <w:ind w:left="113" w:right="113"/>
              <w:jc w:val="center"/>
              <w:rPr>
                <w:rFonts w:eastAsia="Times New Roman" w:cs="Times New Roman"/>
                <w:b/>
                <w:sz w:val="14"/>
                <w:szCs w:val="14"/>
                <w:lang w:bidi="ar-SA"/>
              </w:rPr>
            </w:pPr>
            <w:r w:rsidRPr="00947B5F">
              <w:rPr>
                <w:rFonts w:eastAsia="Times New Roman" w:cs="Times New Roman"/>
                <w:b/>
                <w:sz w:val="14"/>
                <w:szCs w:val="14"/>
                <w:lang w:bidi="ar-SA"/>
              </w:rPr>
              <w:t>awarded</w:t>
            </w:r>
          </w:p>
        </w:tc>
      </w:tr>
      <w:tr w:rsidR="00947B5F" w:rsidRPr="00947B5F" w14:paraId="0521DDFB"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80554F4" w14:textId="77777777" w:rsidR="00947B5F" w:rsidRPr="00947B5F" w:rsidRDefault="00947B5F" w:rsidP="00947B5F">
            <w:pPr>
              <w:widowControl/>
              <w:autoSpaceDE/>
              <w:autoSpaceDN/>
              <w:rPr>
                <w:rFonts w:eastAsia="Times New Roman" w:cs="Times New Roman"/>
                <w:b/>
                <w:sz w:val="16"/>
                <w:szCs w:val="16"/>
                <w:lang w:bidi="ar-SA"/>
              </w:rPr>
            </w:pPr>
            <w:r w:rsidRPr="00947B5F">
              <w:rPr>
                <w:rFonts w:eastAsia="Times New Roman" w:cs="Times New Roman"/>
                <w:b/>
                <w:sz w:val="20"/>
                <w:szCs w:val="16"/>
                <w:lang w:bidi="ar-SA"/>
              </w:rPr>
              <w:t xml:space="preserve">1. </w:t>
            </w:r>
            <w:r w:rsidRPr="00947B5F">
              <w:rPr>
                <w:rFonts w:eastAsia="Times New Roman" w:cs="Times New Roman"/>
                <w:b/>
                <w:sz w:val="20"/>
                <w:szCs w:val="20"/>
                <w:lang w:bidi="ar-SA"/>
              </w:rPr>
              <w:t>Engagement with Literature Skills</w:t>
            </w:r>
            <w:r w:rsidRPr="00947B5F">
              <w:rPr>
                <w:rFonts w:eastAsia="Times New Roman" w:cs="Times New Roman"/>
                <w:b/>
                <w:sz w:val="16"/>
                <w:szCs w:val="16"/>
                <w:lang w:bidi="ar-SA"/>
              </w:rPr>
              <w:t xml:space="preserve"> </w:t>
            </w:r>
          </w:p>
          <w:p w14:paraId="7F991D28" w14:textId="77777777" w:rsidR="00947B5F" w:rsidRPr="00947B5F" w:rsidRDefault="00947B5F" w:rsidP="00947B5F">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300085F0" w14:textId="77777777" w:rsidR="00947B5F" w:rsidRPr="00947B5F" w:rsidRDefault="00947B5F" w:rsidP="00947B5F">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1F0C26"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5D4948CE" w14:textId="77777777" w:rsidTr="00422181">
        <w:trPr>
          <w:trHeight w:val="450"/>
        </w:trPr>
        <w:tc>
          <w:tcPr>
            <w:tcW w:w="4435" w:type="pct"/>
            <w:vMerge w:val="restart"/>
            <w:tcBorders>
              <w:top w:val="single" w:sz="4" w:space="0" w:color="auto"/>
              <w:left w:val="single" w:sz="4" w:space="0" w:color="auto"/>
              <w:right w:val="single" w:sz="4" w:space="0" w:color="auto"/>
            </w:tcBorders>
          </w:tcPr>
          <w:p w14:paraId="7F4DA74B" w14:textId="77777777" w:rsidR="00947B5F" w:rsidRPr="00947B5F" w:rsidRDefault="00947B5F" w:rsidP="00947B5F">
            <w:pPr>
              <w:widowControl/>
              <w:autoSpaceDE/>
              <w:autoSpaceDN/>
              <w:spacing w:after="120"/>
              <w:rPr>
                <w:rFonts w:eastAsia="Times New Roman" w:cs="Times New Roman"/>
                <w:sz w:val="20"/>
                <w:szCs w:val="14"/>
                <w:lang w:bidi="ar-SA"/>
              </w:rPr>
            </w:pPr>
            <w:bookmarkStart w:id="29" w:name="feedbackRIL"/>
            <w:bookmarkEnd w:id="29"/>
            <w:r w:rsidRPr="00947B5F">
              <w:rPr>
                <w:rFonts w:eastAsia="Times New Roman" w:cs="Times New Roman"/>
                <w:sz w:val="20"/>
                <w:szCs w:val="14"/>
                <w:lang w:bidi="ar-SA"/>
              </w:rPr>
              <w:t>A satisfactory range of appropriate literature has been consulted and referenced un the work and the review and discussion of the literature is of a good standard. Some sections of your report, however, could do with more references to demonstrate that appropriate literature has been used to inform your work. Expand the range of reference sources consulted to improve your work. (Grade mark: 60.00%)</w:t>
            </w:r>
          </w:p>
        </w:tc>
        <w:tc>
          <w:tcPr>
            <w:tcW w:w="283" w:type="pct"/>
            <w:tcBorders>
              <w:top w:val="single" w:sz="4" w:space="0" w:color="auto"/>
              <w:left w:val="single" w:sz="4" w:space="0" w:color="auto"/>
              <w:right w:val="single" w:sz="4" w:space="0" w:color="auto"/>
            </w:tcBorders>
          </w:tcPr>
          <w:p w14:paraId="6117E287" w14:textId="77777777" w:rsidR="00947B5F" w:rsidRPr="00947B5F" w:rsidRDefault="00947B5F" w:rsidP="00947B5F">
            <w:pPr>
              <w:widowControl/>
              <w:autoSpaceDE/>
              <w:autoSpaceDN/>
              <w:jc w:val="center"/>
              <w:rPr>
                <w:rFonts w:eastAsia="Times New Roman" w:cs="Times New Roman"/>
                <w:sz w:val="20"/>
                <w:szCs w:val="20"/>
                <w:lang w:bidi="ar-SA"/>
              </w:rPr>
            </w:pPr>
            <w:bookmarkStart w:id="30" w:name="totalRIL"/>
            <w:bookmarkEnd w:id="30"/>
            <w:r w:rsidRPr="00947B5F">
              <w:rPr>
                <w:rFonts w:eastAsia="Times New Roman" w:cs="Times New Roman"/>
                <w:sz w:val="20"/>
                <w:szCs w:val="20"/>
                <w:lang w:bidi="ar-SA"/>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C5A3FAA" w14:textId="77777777" w:rsidR="00947B5F" w:rsidRPr="00947B5F" w:rsidRDefault="00947B5F" w:rsidP="00947B5F">
            <w:pPr>
              <w:widowControl/>
              <w:autoSpaceDE/>
              <w:autoSpaceDN/>
              <w:jc w:val="center"/>
              <w:rPr>
                <w:rFonts w:eastAsia="Times New Roman" w:cs="Times New Roman"/>
                <w:sz w:val="20"/>
                <w:szCs w:val="20"/>
                <w:lang w:bidi="ar-SA"/>
              </w:rPr>
            </w:pPr>
            <w:bookmarkStart w:id="31" w:name="markRIL"/>
            <w:bookmarkEnd w:id="31"/>
            <w:r w:rsidRPr="00947B5F">
              <w:rPr>
                <w:rFonts w:eastAsia="Times New Roman" w:cs="Times New Roman"/>
                <w:sz w:val="20"/>
                <w:szCs w:val="20"/>
                <w:lang w:bidi="ar-SA"/>
              </w:rPr>
              <w:t>9</w:t>
            </w:r>
          </w:p>
        </w:tc>
      </w:tr>
      <w:tr w:rsidR="00947B5F" w:rsidRPr="00947B5F" w14:paraId="06F67FAF" w14:textId="77777777" w:rsidTr="00422181">
        <w:trPr>
          <w:trHeight w:val="451"/>
        </w:trPr>
        <w:tc>
          <w:tcPr>
            <w:tcW w:w="4435" w:type="pct"/>
            <w:vMerge/>
            <w:tcBorders>
              <w:left w:val="single" w:sz="4" w:space="0" w:color="auto"/>
              <w:bottom w:val="single" w:sz="4" w:space="0" w:color="auto"/>
              <w:right w:val="single" w:sz="4" w:space="0" w:color="auto"/>
            </w:tcBorders>
          </w:tcPr>
          <w:p w14:paraId="5F7ADDFA" w14:textId="77777777" w:rsidR="00947B5F" w:rsidRPr="00947B5F" w:rsidRDefault="00947B5F" w:rsidP="00947B5F">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07A2A32E" w14:textId="77777777" w:rsidR="00947B5F" w:rsidRPr="00947B5F" w:rsidRDefault="00947B5F" w:rsidP="00947B5F">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055AC9A5"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49FB986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398D0DA7" w14:textId="77777777" w:rsidR="00947B5F" w:rsidRPr="00947B5F" w:rsidRDefault="00947B5F" w:rsidP="00947B5F">
            <w:pPr>
              <w:widowControl/>
              <w:autoSpaceDE/>
              <w:autoSpaceDN/>
              <w:rPr>
                <w:rFonts w:eastAsia="Times New Roman" w:cs="Times New Roman"/>
                <w:b/>
                <w:sz w:val="20"/>
                <w:szCs w:val="20"/>
                <w:lang w:bidi="ar-SA"/>
              </w:rPr>
            </w:pPr>
            <w:r w:rsidRPr="00947B5F">
              <w:rPr>
                <w:rFonts w:eastAsia="Times New Roman" w:cs="Times New Roman"/>
                <w:b/>
                <w:sz w:val="20"/>
                <w:szCs w:val="16"/>
                <w:lang w:bidi="ar-SA"/>
              </w:rPr>
              <w:t xml:space="preserve">2. </w:t>
            </w:r>
            <w:r w:rsidRPr="00947B5F">
              <w:rPr>
                <w:rFonts w:eastAsia="Times New Roman" w:cs="Times New Roman"/>
                <w:b/>
                <w:sz w:val="20"/>
                <w:szCs w:val="20"/>
                <w:lang w:bidi="ar-SA"/>
              </w:rPr>
              <w:t>Knowledge and Understanding Skills</w:t>
            </w:r>
          </w:p>
          <w:p w14:paraId="73519888" w14:textId="77777777" w:rsidR="00947B5F" w:rsidRPr="00947B5F" w:rsidRDefault="00947B5F" w:rsidP="00947B5F">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1C558395" w14:textId="77777777" w:rsidR="00947B5F" w:rsidRPr="00947B5F" w:rsidRDefault="00947B5F" w:rsidP="00947B5F">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A5AD71"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099B5DFB" w14:textId="77777777" w:rsidTr="00422181">
        <w:trPr>
          <w:trHeight w:val="450"/>
        </w:trPr>
        <w:tc>
          <w:tcPr>
            <w:tcW w:w="4435" w:type="pct"/>
            <w:vMerge w:val="restart"/>
            <w:tcBorders>
              <w:top w:val="single" w:sz="4" w:space="0" w:color="auto"/>
              <w:left w:val="single" w:sz="4" w:space="0" w:color="auto"/>
              <w:right w:val="single" w:sz="4" w:space="0" w:color="auto"/>
            </w:tcBorders>
          </w:tcPr>
          <w:p w14:paraId="541169EC" w14:textId="77777777" w:rsidR="00947B5F" w:rsidRPr="00947B5F" w:rsidRDefault="00947B5F" w:rsidP="00947B5F">
            <w:pPr>
              <w:widowControl/>
              <w:autoSpaceDE/>
              <w:autoSpaceDN/>
              <w:spacing w:after="120"/>
              <w:rPr>
                <w:rFonts w:eastAsia="Times New Roman" w:cs="Times New Roman"/>
                <w:sz w:val="20"/>
                <w:szCs w:val="14"/>
                <w:lang w:bidi="ar-SA"/>
              </w:rPr>
            </w:pPr>
            <w:bookmarkStart w:id="32" w:name="feedbackKUS"/>
            <w:bookmarkEnd w:id="32"/>
            <w:r w:rsidRPr="00947B5F">
              <w:rPr>
                <w:rFonts w:eastAsia="Times New Roman" w:cs="Times New Roman"/>
                <w:sz w:val="20"/>
                <w:szCs w:val="14"/>
                <w:lang w:bidi="ar-SA"/>
              </w:rPr>
              <w:t>A very good overview of the layered architecture pattern with a good discussion of some of its benefits, but does not really discuss the disadvantages. Generally, your discussion requires more depth. Very good description of ORM and the description of the repository and unit of work patterns is also very good. The discussion, however, does not really discuss the disadvantages, as well as some of the criticism of the use of these patterns with ORM frameworks. (Grade mark: 64.00%)</w:t>
            </w:r>
          </w:p>
        </w:tc>
        <w:tc>
          <w:tcPr>
            <w:tcW w:w="283" w:type="pct"/>
            <w:tcBorders>
              <w:top w:val="single" w:sz="4" w:space="0" w:color="auto"/>
              <w:left w:val="single" w:sz="4" w:space="0" w:color="auto"/>
              <w:right w:val="single" w:sz="4" w:space="0" w:color="auto"/>
            </w:tcBorders>
          </w:tcPr>
          <w:p w14:paraId="3B1974C7" w14:textId="77777777" w:rsidR="00947B5F" w:rsidRPr="00947B5F" w:rsidRDefault="00947B5F" w:rsidP="00947B5F">
            <w:pPr>
              <w:widowControl/>
              <w:autoSpaceDE/>
              <w:autoSpaceDN/>
              <w:jc w:val="center"/>
              <w:rPr>
                <w:rFonts w:eastAsia="Times New Roman" w:cs="Times New Roman"/>
                <w:sz w:val="20"/>
                <w:szCs w:val="20"/>
                <w:lang w:bidi="ar-SA"/>
              </w:rPr>
            </w:pPr>
            <w:bookmarkStart w:id="33" w:name="totalKUS"/>
            <w:bookmarkEnd w:id="33"/>
            <w:r w:rsidRPr="00947B5F">
              <w:rPr>
                <w:rFonts w:eastAsia="Times New Roman" w:cs="Times New Roman"/>
                <w:sz w:val="20"/>
                <w:szCs w:val="20"/>
                <w:lang w:bidi="ar-SA"/>
              </w:rPr>
              <w:t>75</w:t>
            </w:r>
          </w:p>
        </w:tc>
        <w:tc>
          <w:tcPr>
            <w:tcW w:w="283" w:type="pct"/>
            <w:vMerge w:val="restart"/>
            <w:tcBorders>
              <w:top w:val="single" w:sz="4" w:space="0" w:color="auto"/>
              <w:left w:val="single" w:sz="4" w:space="0" w:color="auto"/>
              <w:bottom w:val="single" w:sz="4" w:space="0" w:color="auto"/>
              <w:right w:val="single" w:sz="4" w:space="0" w:color="auto"/>
            </w:tcBorders>
          </w:tcPr>
          <w:p w14:paraId="5AA1BB4D" w14:textId="77777777" w:rsidR="00947B5F" w:rsidRPr="00947B5F" w:rsidRDefault="00947B5F" w:rsidP="00947B5F">
            <w:pPr>
              <w:widowControl/>
              <w:autoSpaceDE/>
              <w:autoSpaceDN/>
              <w:jc w:val="center"/>
              <w:rPr>
                <w:rFonts w:eastAsia="Times New Roman" w:cs="Times New Roman"/>
                <w:sz w:val="20"/>
                <w:szCs w:val="20"/>
                <w:lang w:bidi="ar-SA"/>
              </w:rPr>
            </w:pPr>
            <w:bookmarkStart w:id="34" w:name="markKUS"/>
            <w:bookmarkEnd w:id="34"/>
            <w:r w:rsidRPr="00947B5F">
              <w:rPr>
                <w:rFonts w:eastAsia="Times New Roman" w:cs="Times New Roman"/>
                <w:sz w:val="20"/>
                <w:szCs w:val="20"/>
                <w:lang w:bidi="ar-SA"/>
              </w:rPr>
              <w:t>48</w:t>
            </w:r>
          </w:p>
        </w:tc>
      </w:tr>
      <w:tr w:rsidR="00947B5F" w:rsidRPr="00947B5F" w14:paraId="1411F47E" w14:textId="77777777" w:rsidTr="00422181">
        <w:trPr>
          <w:trHeight w:val="451"/>
        </w:trPr>
        <w:tc>
          <w:tcPr>
            <w:tcW w:w="4435" w:type="pct"/>
            <w:vMerge/>
            <w:tcBorders>
              <w:left w:val="single" w:sz="4" w:space="0" w:color="auto"/>
              <w:bottom w:val="single" w:sz="4" w:space="0" w:color="auto"/>
              <w:right w:val="single" w:sz="4" w:space="0" w:color="auto"/>
            </w:tcBorders>
          </w:tcPr>
          <w:p w14:paraId="287113F7" w14:textId="77777777" w:rsidR="00947B5F" w:rsidRPr="00947B5F" w:rsidRDefault="00947B5F" w:rsidP="00947B5F">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1517C3E6" w14:textId="77777777" w:rsidR="00947B5F" w:rsidRPr="00947B5F" w:rsidRDefault="00947B5F" w:rsidP="00947B5F">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BC307E0"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71FF471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0FDD50A1" w14:textId="77777777" w:rsidR="00947B5F" w:rsidRPr="00947B5F" w:rsidRDefault="00947B5F" w:rsidP="00947B5F">
            <w:pPr>
              <w:widowControl/>
              <w:autoSpaceDE/>
              <w:autoSpaceDN/>
              <w:rPr>
                <w:rFonts w:eastAsia="Times New Roman" w:cs="Times New Roman"/>
                <w:b/>
                <w:sz w:val="16"/>
                <w:szCs w:val="16"/>
                <w:lang w:bidi="ar-SA"/>
              </w:rPr>
            </w:pPr>
            <w:r w:rsidRPr="00947B5F">
              <w:rPr>
                <w:rFonts w:eastAsia="Times New Roman" w:cs="Times New Roman"/>
                <w:b/>
                <w:sz w:val="20"/>
                <w:szCs w:val="16"/>
                <w:lang w:bidi="ar-SA"/>
              </w:rPr>
              <w:t xml:space="preserve">3. </w:t>
            </w:r>
            <w:r w:rsidRPr="00947B5F">
              <w:rPr>
                <w:rFonts w:eastAsia="Times New Roman" w:cs="Times New Roman"/>
                <w:b/>
                <w:sz w:val="20"/>
                <w:szCs w:val="20"/>
                <w:lang w:bidi="ar-SA"/>
              </w:rPr>
              <w:t>Cognitive and Intellectual Skills</w:t>
            </w:r>
          </w:p>
          <w:p w14:paraId="386AF593" w14:textId="77777777" w:rsidR="00947B5F" w:rsidRPr="00947B5F" w:rsidRDefault="00947B5F" w:rsidP="00947B5F">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7A5BCE02" w14:textId="77777777" w:rsidR="00947B5F" w:rsidRPr="00947B5F" w:rsidRDefault="00947B5F" w:rsidP="00947B5F">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FB191D"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457EAA61" w14:textId="77777777" w:rsidTr="00422181">
        <w:trPr>
          <w:trHeight w:val="450"/>
        </w:trPr>
        <w:tc>
          <w:tcPr>
            <w:tcW w:w="4435" w:type="pct"/>
            <w:vMerge w:val="restart"/>
            <w:tcBorders>
              <w:top w:val="single" w:sz="4" w:space="0" w:color="auto"/>
              <w:left w:val="single" w:sz="4" w:space="0" w:color="auto"/>
              <w:right w:val="single" w:sz="4" w:space="0" w:color="auto"/>
            </w:tcBorders>
          </w:tcPr>
          <w:p w14:paraId="69568010" w14:textId="77777777" w:rsidR="00947B5F" w:rsidRPr="00947B5F" w:rsidRDefault="00947B5F" w:rsidP="00947B5F">
            <w:pPr>
              <w:widowControl/>
              <w:autoSpaceDE/>
              <w:autoSpaceDN/>
              <w:spacing w:after="120"/>
              <w:rPr>
                <w:rFonts w:eastAsia="Times New Roman" w:cs="Times New Roman"/>
                <w:sz w:val="20"/>
                <w:szCs w:val="14"/>
                <w:lang w:bidi="ar-SA"/>
              </w:rPr>
            </w:pPr>
            <w:bookmarkStart w:id="35" w:name="feedbackANA"/>
            <w:bookmarkEnd w:id="35"/>
          </w:p>
        </w:tc>
        <w:tc>
          <w:tcPr>
            <w:tcW w:w="283" w:type="pct"/>
            <w:tcBorders>
              <w:top w:val="single" w:sz="4" w:space="0" w:color="auto"/>
              <w:left w:val="single" w:sz="4" w:space="0" w:color="auto"/>
              <w:right w:val="single" w:sz="4" w:space="0" w:color="auto"/>
            </w:tcBorders>
          </w:tcPr>
          <w:p w14:paraId="367BCFD6" w14:textId="77777777" w:rsidR="00947B5F" w:rsidRPr="00947B5F" w:rsidRDefault="00947B5F" w:rsidP="00947B5F">
            <w:pPr>
              <w:widowControl/>
              <w:autoSpaceDE/>
              <w:autoSpaceDN/>
              <w:jc w:val="center"/>
              <w:rPr>
                <w:rFonts w:eastAsia="Times New Roman" w:cs="Times New Roman"/>
                <w:sz w:val="20"/>
                <w:szCs w:val="20"/>
                <w:lang w:bidi="ar-SA"/>
              </w:rPr>
            </w:pPr>
            <w:bookmarkStart w:id="36" w:name="totalANA"/>
            <w:bookmarkEnd w:id="36"/>
          </w:p>
        </w:tc>
        <w:tc>
          <w:tcPr>
            <w:tcW w:w="283" w:type="pct"/>
            <w:vMerge w:val="restart"/>
            <w:tcBorders>
              <w:top w:val="single" w:sz="4" w:space="0" w:color="auto"/>
              <w:left w:val="single" w:sz="4" w:space="0" w:color="auto"/>
              <w:bottom w:val="single" w:sz="4" w:space="0" w:color="auto"/>
              <w:right w:val="single" w:sz="4" w:space="0" w:color="auto"/>
            </w:tcBorders>
          </w:tcPr>
          <w:p w14:paraId="46E11F68" w14:textId="77777777" w:rsidR="00947B5F" w:rsidRPr="00947B5F" w:rsidRDefault="00947B5F" w:rsidP="00947B5F">
            <w:pPr>
              <w:widowControl/>
              <w:autoSpaceDE/>
              <w:autoSpaceDN/>
              <w:jc w:val="center"/>
              <w:rPr>
                <w:rFonts w:eastAsia="Times New Roman" w:cs="Times New Roman"/>
                <w:sz w:val="20"/>
                <w:szCs w:val="20"/>
                <w:lang w:bidi="ar-SA"/>
              </w:rPr>
            </w:pPr>
            <w:bookmarkStart w:id="37" w:name="markANA"/>
            <w:bookmarkEnd w:id="37"/>
          </w:p>
        </w:tc>
      </w:tr>
      <w:tr w:rsidR="00947B5F" w:rsidRPr="00947B5F" w14:paraId="08E59112" w14:textId="77777777" w:rsidTr="00422181">
        <w:trPr>
          <w:trHeight w:val="451"/>
        </w:trPr>
        <w:tc>
          <w:tcPr>
            <w:tcW w:w="4435" w:type="pct"/>
            <w:vMerge/>
            <w:tcBorders>
              <w:left w:val="single" w:sz="4" w:space="0" w:color="auto"/>
              <w:bottom w:val="single" w:sz="4" w:space="0" w:color="auto"/>
              <w:right w:val="single" w:sz="4" w:space="0" w:color="auto"/>
            </w:tcBorders>
          </w:tcPr>
          <w:p w14:paraId="275B1DA9" w14:textId="77777777" w:rsidR="00947B5F" w:rsidRPr="00947B5F" w:rsidRDefault="00947B5F" w:rsidP="00947B5F">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D8DAEBD" w14:textId="77777777" w:rsidR="00947B5F" w:rsidRPr="00947B5F" w:rsidRDefault="00947B5F" w:rsidP="00947B5F">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6F757A66"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111A7534"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9FB164F" w14:textId="77777777" w:rsidR="00947B5F" w:rsidRPr="00947B5F" w:rsidRDefault="00947B5F" w:rsidP="00947B5F">
            <w:pPr>
              <w:widowControl/>
              <w:autoSpaceDE/>
              <w:autoSpaceDN/>
              <w:rPr>
                <w:rFonts w:eastAsia="Times New Roman" w:cs="Times New Roman"/>
                <w:b/>
                <w:sz w:val="16"/>
                <w:szCs w:val="16"/>
                <w:lang w:bidi="ar-SA"/>
              </w:rPr>
            </w:pPr>
            <w:r w:rsidRPr="00947B5F">
              <w:rPr>
                <w:rFonts w:eastAsia="Times New Roman" w:cs="Times New Roman"/>
                <w:b/>
                <w:sz w:val="20"/>
                <w:szCs w:val="16"/>
                <w:lang w:bidi="ar-SA"/>
              </w:rPr>
              <w:t xml:space="preserve">4. </w:t>
            </w:r>
            <w:r w:rsidRPr="00947B5F">
              <w:rPr>
                <w:rFonts w:eastAsia="Times New Roman" w:cs="Times New Roman"/>
                <w:b/>
                <w:sz w:val="20"/>
                <w:szCs w:val="20"/>
                <w:lang w:bidi="ar-SA"/>
              </w:rPr>
              <w:t>Practical Application Skills</w:t>
            </w:r>
          </w:p>
          <w:p w14:paraId="6093CC6F" w14:textId="77777777" w:rsidR="00947B5F" w:rsidRPr="00947B5F" w:rsidRDefault="00947B5F" w:rsidP="00947B5F">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2116A235" w14:textId="77777777" w:rsidR="00947B5F" w:rsidRPr="00947B5F" w:rsidRDefault="00947B5F" w:rsidP="00947B5F">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598399"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38A4E93F" w14:textId="77777777" w:rsidTr="00422181">
        <w:trPr>
          <w:trHeight w:val="451"/>
        </w:trPr>
        <w:tc>
          <w:tcPr>
            <w:tcW w:w="4435" w:type="pct"/>
            <w:vMerge w:val="restart"/>
            <w:tcBorders>
              <w:top w:val="single" w:sz="4" w:space="0" w:color="auto"/>
              <w:left w:val="single" w:sz="4" w:space="0" w:color="auto"/>
              <w:right w:val="single" w:sz="4" w:space="0" w:color="auto"/>
            </w:tcBorders>
          </w:tcPr>
          <w:p w14:paraId="3F0EFFAB" w14:textId="77777777" w:rsidR="00947B5F" w:rsidRPr="00947B5F" w:rsidRDefault="00947B5F" w:rsidP="00947B5F">
            <w:pPr>
              <w:widowControl/>
              <w:autoSpaceDE/>
              <w:autoSpaceDN/>
              <w:spacing w:after="120"/>
              <w:rPr>
                <w:rFonts w:eastAsia="Times New Roman" w:cs="Times New Roman"/>
                <w:sz w:val="20"/>
                <w:szCs w:val="14"/>
                <w:lang w:bidi="ar-SA"/>
              </w:rPr>
            </w:pPr>
            <w:bookmarkStart w:id="38" w:name="feedbackPAD"/>
            <w:bookmarkEnd w:id="38"/>
          </w:p>
        </w:tc>
        <w:tc>
          <w:tcPr>
            <w:tcW w:w="283" w:type="pct"/>
            <w:tcBorders>
              <w:top w:val="single" w:sz="4" w:space="0" w:color="auto"/>
              <w:left w:val="single" w:sz="4" w:space="0" w:color="auto"/>
              <w:right w:val="single" w:sz="4" w:space="0" w:color="auto"/>
            </w:tcBorders>
          </w:tcPr>
          <w:p w14:paraId="3D730A4E" w14:textId="77777777" w:rsidR="00947B5F" w:rsidRPr="00947B5F" w:rsidRDefault="00947B5F" w:rsidP="00947B5F">
            <w:pPr>
              <w:widowControl/>
              <w:autoSpaceDE/>
              <w:autoSpaceDN/>
              <w:jc w:val="center"/>
              <w:rPr>
                <w:rFonts w:eastAsia="Times New Roman" w:cs="Times New Roman"/>
                <w:sz w:val="20"/>
                <w:szCs w:val="20"/>
                <w:lang w:bidi="ar-SA"/>
              </w:rPr>
            </w:pPr>
            <w:bookmarkStart w:id="39" w:name="totalPAD"/>
            <w:bookmarkEnd w:id="39"/>
          </w:p>
        </w:tc>
        <w:tc>
          <w:tcPr>
            <w:tcW w:w="283" w:type="pct"/>
            <w:vMerge w:val="restart"/>
            <w:tcBorders>
              <w:top w:val="single" w:sz="4" w:space="0" w:color="auto"/>
              <w:left w:val="single" w:sz="4" w:space="0" w:color="auto"/>
              <w:bottom w:val="single" w:sz="4" w:space="0" w:color="auto"/>
              <w:right w:val="single" w:sz="4" w:space="0" w:color="auto"/>
            </w:tcBorders>
          </w:tcPr>
          <w:p w14:paraId="015F1B3F" w14:textId="77777777" w:rsidR="00947B5F" w:rsidRPr="00947B5F" w:rsidRDefault="00947B5F" w:rsidP="00947B5F">
            <w:pPr>
              <w:widowControl/>
              <w:autoSpaceDE/>
              <w:autoSpaceDN/>
              <w:jc w:val="center"/>
              <w:rPr>
                <w:rFonts w:eastAsia="Times New Roman" w:cs="Times New Roman"/>
                <w:sz w:val="20"/>
                <w:szCs w:val="20"/>
                <w:lang w:bidi="ar-SA"/>
              </w:rPr>
            </w:pPr>
            <w:bookmarkStart w:id="40" w:name="markPAD"/>
            <w:bookmarkEnd w:id="40"/>
          </w:p>
        </w:tc>
      </w:tr>
      <w:tr w:rsidR="00947B5F" w:rsidRPr="00947B5F" w14:paraId="784D1F14" w14:textId="77777777" w:rsidTr="00422181">
        <w:trPr>
          <w:trHeight w:val="450"/>
        </w:trPr>
        <w:tc>
          <w:tcPr>
            <w:tcW w:w="4435" w:type="pct"/>
            <w:vMerge/>
            <w:tcBorders>
              <w:left w:val="single" w:sz="4" w:space="0" w:color="auto"/>
              <w:bottom w:val="single" w:sz="4" w:space="0" w:color="auto"/>
              <w:right w:val="single" w:sz="4" w:space="0" w:color="auto"/>
            </w:tcBorders>
          </w:tcPr>
          <w:p w14:paraId="2994F9EB" w14:textId="77777777" w:rsidR="00947B5F" w:rsidRPr="00947B5F" w:rsidRDefault="00947B5F" w:rsidP="00947B5F">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53447E1E" w14:textId="77777777" w:rsidR="00947B5F" w:rsidRPr="00947B5F" w:rsidRDefault="00947B5F" w:rsidP="00947B5F">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05A72543"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6A5CE623"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41AE34C2" w14:textId="77777777" w:rsidR="00947B5F" w:rsidRPr="00947B5F" w:rsidRDefault="00947B5F" w:rsidP="00947B5F">
            <w:pPr>
              <w:widowControl/>
              <w:autoSpaceDE/>
              <w:autoSpaceDN/>
              <w:rPr>
                <w:rFonts w:eastAsia="Times New Roman" w:cs="Times New Roman"/>
                <w:b/>
                <w:sz w:val="16"/>
                <w:szCs w:val="16"/>
                <w:lang w:bidi="ar-SA"/>
              </w:rPr>
            </w:pPr>
            <w:r w:rsidRPr="00947B5F">
              <w:rPr>
                <w:rFonts w:eastAsia="Times New Roman" w:cs="Times New Roman"/>
                <w:b/>
                <w:sz w:val="20"/>
                <w:szCs w:val="16"/>
                <w:lang w:bidi="ar-SA"/>
              </w:rPr>
              <w:t xml:space="preserve">5. </w:t>
            </w:r>
            <w:r w:rsidRPr="00947B5F">
              <w:rPr>
                <w:rFonts w:eastAsia="Times New Roman" w:cs="Times New Roman"/>
                <w:b/>
                <w:sz w:val="20"/>
                <w:szCs w:val="20"/>
                <w:lang w:bidi="ar-SA"/>
              </w:rPr>
              <w:t>Transferable Skills for Life and Professional Practice</w:t>
            </w:r>
            <w:r w:rsidRPr="00947B5F">
              <w:rPr>
                <w:rFonts w:eastAsia="Times New Roman" w:cs="Times New Roman"/>
                <w:b/>
                <w:sz w:val="16"/>
                <w:szCs w:val="16"/>
                <w:lang w:bidi="ar-SA"/>
              </w:rPr>
              <w:t xml:space="preserve"> </w:t>
            </w:r>
          </w:p>
          <w:p w14:paraId="532ABEEE" w14:textId="77777777" w:rsidR="00947B5F" w:rsidRPr="00947B5F" w:rsidRDefault="00947B5F" w:rsidP="00947B5F">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29EBA31A" w14:textId="77777777" w:rsidR="00947B5F" w:rsidRPr="00947B5F" w:rsidRDefault="00947B5F" w:rsidP="00947B5F">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DCF2D6" w14:textId="77777777" w:rsidR="00947B5F" w:rsidRPr="00947B5F" w:rsidRDefault="00947B5F" w:rsidP="00947B5F">
            <w:pPr>
              <w:widowControl/>
              <w:autoSpaceDE/>
              <w:autoSpaceDN/>
              <w:jc w:val="center"/>
              <w:rPr>
                <w:rFonts w:eastAsia="Times New Roman" w:cs="Times New Roman"/>
                <w:sz w:val="32"/>
                <w:szCs w:val="20"/>
                <w:lang w:bidi="ar-SA"/>
              </w:rPr>
            </w:pPr>
          </w:p>
        </w:tc>
      </w:tr>
      <w:tr w:rsidR="00947B5F" w:rsidRPr="00947B5F" w14:paraId="7E078CE3"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8F5CA39" w14:textId="77777777" w:rsidR="00947B5F" w:rsidRPr="00947B5F" w:rsidRDefault="00947B5F" w:rsidP="00947B5F">
            <w:pPr>
              <w:widowControl/>
              <w:autoSpaceDE/>
              <w:autoSpaceDN/>
              <w:spacing w:after="120"/>
              <w:rPr>
                <w:rFonts w:eastAsia="Times New Roman" w:cs="Times New Roman"/>
                <w:sz w:val="20"/>
                <w:szCs w:val="14"/>
                <w:lang w:bidi="ar-SA"/>
              </w:rPr>
            </w:pPr>
            <w:bookmarkStart w:id="41" w:name="feedbackSPP"/>
            <w:bookmarkEnd w:id="41"/>
            <w:r w:rsidRPr="00947B5F">
              <w:rPr>
                <w:rFonts w:eastAsia="Times New Roman" w:cs="Times New Roman"/>
                <w:sz w:val="20"/>
                <w:szCs w:val="14"/>
                <w:lang w:bidi="ar-SA"/>
              </w:rPr>
              <w:t>The report is gerally well-written and presented, but as mentioned above, more references are required in some sections especially as this is an academic evaluation report. (Grade mark: 70.00%)</w:t>
            </w:r>
          </w:p>
        </w:tc>
        <w:tc>
          <w:tcPr>
            <w:tcW w:w="283" w:type="pct"/>
            <w:tcBorders>
              <w:top w:val="single" w:sz="4" w:space="0" w:color="auto"/>
              <w:left w:val="single" w:sz="4" w:space="0" w:color="auto"/>
              <w:right w:val="single" w:sz="4" w:space="0" w:color="auto"/>
            </w:tcBorders>
          </w:tcPr>
          <w:p w14:paraId="585BA9B3" w14:textId="77777777" w:rsidR="00947B5F" w:rsidRPr="00947B5F" w:rsidRDefault="00947B5F" w:rsidP="00947B5F">
            <w:pPr>
              <w:widowControl/>
              <w:autoSpaceDE/>
              <w:autoSpaceDN/>
              <w:jc w:val="center"/>
              <w:rPr>
                <w:rFonts w:eastAsia="Times New Roman" w:cs="Times New Roman"/>
                <w:sz w:val="20"/>
                <w:szCs w:val="20"/>
                <w:lang w:bidi="ar-SA"/>
              </w:rPr>
            </w:pPr>
            <w:bookmarkStart w:id="42" w:name="totalSPP"/>
            <w:bookmarkEnd w:id="42"/>
            <w:r w:rsidRPr="00947B5F">
              <w:rPr>
                <w:rFonts w:eastAsia="Times New Roman" w:cs="Times New Roman"/>
                <w:sz w:val="20"/>
                <w:szCs w:val="20"/>
                <w:lang w:bidi="ar-SA"/>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F8A0C52" w14:textId="77777777" w:rsidR="00947B5F" w:rsidRPr="00947B5F" w:rsidRDefault="00947B5F" w:rsidP="00947B5F">
            <w:pPr>
              <w:widowControl/>
              <w:autoSpaceDE/>
              <w:autoSpaceDN/>
              <w:jc w:val="center"/>
              <w:rPr>
                <w:rFonts w:eastAsia="Times New Roman" w:cs="Times New Roman"/>
                <w:sz w:val="20"/>
                <w:szCs w:val="20"/>
                <w:lang w:bidi="ar-SA"/>
              </w:rPr>
            </w:pPr>
            <w:bookmarkStart w:id="43" w:name="markSPP"/>
            <w:bookmarkEnd w:id="43"/>
            <w:r w:rsidRPr="00947B5F">
              <w:rPr>
                <w:rFonts w:eastAsia="Times New Roman" w:cs="Times New Roman"/>
                <w:sz w:val="20"/>
                <w:szCs w:val="20"/>
                <w:lang w:bidi="ar-SA"/>
              </w:rPr>
              <w:t>7</w:t>
            </w:r>
          </w:p>
        </w:tc>
      </w:tr>
      <w:tr w:rsidR="00947B5F" w:rsidRPr="00947B5F" w14:paraId="68E8B16B" w14:textId="77777777" w:rsidTr="00422181">
        <w:trPr>
          <w:trHeight w:val="450"/>
        </w:trPr>
        <w:tc>
          <w:tcPr>
            <w:tcW w:w="4435" w:type="pct"/>
            <w:vMerge/>
            <w:tcBorders>
              <w:left w:val="single" w:sz="4" w:space="0" w:color="auto"/>
              <w:bottom w:val="single" w:sz="4" w:space="0" w:color="auto"/>
              <w:right w:val="single" w:sz="4" w:space="0" w:color="auto"/>
            </w:tcBorders>
          </w:tcPr>
          <w:p w14:paraId="02B4DE46" w14:textId="77777777" w:rsidR="00947B5F" w:rsidRPr="00947B5F" w:rsidRDefault="00947B5F" w:rsidP="00947B5F">
            <w:pPr>
              <w:widowControl/>
              <w:autoSpaceDE/>
              <w:autoSpaceDN/>
              <w:rPr>
                <w:rFonts w:eastAsia="Times New Roman" w:cs="Times New Roman"/>
                <w:b/>
                <w:sz w:val="20"/>
                <w:szCs w:val="16"/>
                <w:lang w:bidi="ar-SA"/>
              </w:rPr>
            </w:pPr>
          </w:p>
        </w:tc>
        <w:tc>
          <w:tcPr>
            <w:tcW w:w="283" w:type="pct"/>
            <w:tcBorders>
              <w:left w:val="single" w:sz="4" w:space="0" w:color="auto"/>
              <w:bottom w:val="single" w:sz="4" w:space="0" w:color="auto"/>
              <w:right w:val="single" w:sz="4" w:space="0" w:color="auto"/>
            </w:tcBorders>
          </w:tcPr>
          <w:p w14:paraId="6FBFD601" w14:textId="77777777" w:rsidR="00947B5F" w:rsidRPr="00947B5F" w:rsidRDefault="00947B5F" w:rsidP="00947B5F">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2D81D582" w14:textId="77777777" w:rsidR="00947B5F" w:rsidRPr="00947B5F" w:rsidRDefault="00947B5F" w:rsidP="00947B5F">
            <w:pPr>
              <w:widowControl/>
              <w:autoSpaceDE/>
              <w:autoSpaceDN/>
              <w:jc w:val="center"/>
              <w:rPr>
                <w:rFonts w:eastAsia="Times New Roman" w:cs="Times New Roman"/>
                <w:sz w:val="20"/>
                <w:szCs w:val="20"/>
                <w:lang w:bidi="ar-SA"/>
              </w:rPr>
            </w:pPr>
          </w:p>
        </w:tc>
      </w:tr>
    </w:tbl>
    <w:p w14:paraId="41EB43DE" w14:textId="77777777" w:rsidR="00947B5F" w:rsidRPr="00947B5F" w:rsidRDefault="00947B5F" w:rsidP="00947B5F">
      <w:pPr>
        <w:widowControl/>
        <w:autoSpaceDE/>
        <w:autoSpaceDN/>
        <w:ind w:left="284" w:right="533"/>
        <w:contextualSpacing/>
        <w:rPr>
          <w:rFonts w:eastAsia="Times New Roman"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47B5F" w:rsidRPr="00947B5F" w14:paraId="6A508A48" w14:textId="77777777" w:rsidTr="00422181">
        <w:trPr>
          <w:cantSplit/>
        </w:trPr>
        <w:tc>
          <w:tcPr>
            <w:tcW w:w="6062" w:type="dxa"/>
            <w:vMerge w:val="restart"/>
            <w:shd w:val="pct15" w:color="auto" w:fill="auto"/>
            <w:vAlign w:val="center"/>
          </w:tcPr>
          <w:p w14:paraId="799767FF" w14:textId="77777777" w:rsidR="00947B5F" w:rsidRPr="00947B5F" w:rsidRDefault="00947B5F" w:rsidP="00947B5F">
            <w:pPr>
              <w:widowControl/>
              <w:autoSpaceDE/>
              <w:autoSpaceDN/>
              <w:rPr>
                <w:rFonts w:eastAsia="Times New Roman" w:cs="Times New Roman"/>
                <w:sz w:val="16"/>
                <w:szCs w:val="16"/>
                <w:lang w:bidi="ar-SA"/>
              </w:rPr>
            </w:pPr>
            <w:r w:rsidRPr="00947B5F">
              <w:rPr>
                <w:rFonts w:eastAsia="Times New Roman" w:cs="Arial"/>
                <w:b/>
                <w:bCs/>
                <w:lang w:bidi="ar-SA"/>
              </w:rPr>
              <w:t xml:space="preserve">Assignment Mark </w:t>
            </w:r>
            <w:r w:rsidRPr="00947B5F">
              <w:rPr>
                <w:rFonts w:eastAsia="Times New Roman" w:cs="Arial"/>
                <w:bCs/>
                <w:lang w:bidi="ar-SA"/>
              </w:rPr>
              <w:t>(</w:t>
            </w:r>
            <w:r w:rsidRPr="00947B5F">
              <w:rPr>
                <w:rFonts w:eastAsia="Times New Roman"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07DA55C" w14:textId="77777777" w:rsidR="00947B5F" w:rsidRPr="00947B5F" w:rsidRDefault="00947B5F" w:rsidP="00947B5F">
            <w:pPr>
              <w:widowControl/>
              <w:autoSpaceDE/>
              <w:autoSpaceDN/>
              <w:rPr>
                <w:rFonts w:eastAsia="Times New Roman" w:cs="Arial"/>
                <w:b/>
                <w:bCs/>
                <w:sz w:val="16"/>
                <w:szCs w:val="16"/>
                <w:lang w:bidi="ar-SA"/>
              </w:rPr>
            </w:pPr>
            <w:r w:rsidRPr="00947B5F">
              <w:rPr>
                <w:rFonts w:eastAsia="Times New Roman" w:cs="Arial"/>
                <w:b/>
                <w:sz w:val="16"/>
                <w:szCs w:val="16"/>
                <w:lang w:bidi="ar-SA"/>
              </w:rPr>
              <w:t>Late Submission Penalties (tick if appropriate)</w:t>
            </w:r>
          </w:p>
        </w:tc>
        <w:tc>
          <w:tcPr>
            <w:tcW w:w="1276" w:type="dxa"/>
            <w:vMerge w:val="restart"/>
            <w:vAlign w:val="center"/>
          </w:tcPr>
          <w:p w14:paraId="2F3DA0DA" w14:textId="77777777" w:rsidR="00947B5F" w:rsidRPr="00947B5F" w:rsidRDefault="00947B5F" w:rsidP="00947B5F">
            <w:pPr>
              <w:widowControl/>
              <w:autoSpaceDE/>
              <w:autoSpaceDN/>
              <w:jc w:val="right"/>
              <w:rPr>
                <w:rFonts w:eastAsia="Times New Roman" w:cs="Arial"/>
                <w:b/>
                <w:bCs/>
                <w:sz w:val="20"/>
                <w:szCs w:val="20"/>
                <w:lang w:bidi="ar-SA"/>
              </w:rPr>
            </w:pPr>
            <w:bookmarkStart w:id="44" w:name="totalMark"/>
            <w:bookmarkEnd w:id="44"/>
            <w:r w:rsidRPr="00947B5F">
              <w:rPr>
                <w:rFonts w:eastAsia="Times New Roman" w:cs="Arial"/>
                <w:b/>
                <w:bCs/>
                <w:sz w:val="20"/>
                <w:szCs w:val="20"/>
                <w:lang w:bidi="ar-SA"/>
              </w:rPr>
              <w:t>64%</w:t>
            </w:r>
          </w:p>
        </w:tc>
      </w:tr>
      <w:tr w:rsidR="00947B5F" w:rsidRPr="00947B5F" w14:paraId="01BA0CBE" w14:textId="77777777" w:rsidTr="00422181">
        <w:trPr>
          <w:cantSplit/>
        </w:trPr>
        <w:tc>
          <w:tcPr>
            <w:tcW w:w="6062" w:type="dxa"/>
            <w:vMerge/>
            <w:vAlign w:val="bottom"/>
          </w:tcPr>
          <w:p w14:paraId="2ED5EA1D" w14:textId="77777777" w:rsidR="00947B5F" w:rsidRPr="00947B5F" w:rsidRDefault="00947B5F" w:rsidP="00947B5F">
            <w:pPr>
              <w:widowControl/>
              <w:autoSpaceDE/>
              <w:autoSpaceDN/>
              <w:rPr>
                <w:rFonts w:eastAsia="Times New Roman" w:cs="Arial"/>
                <w:sz w:val="20"/>
                <w:szCs w:val="20"/>
                <w:lang w:bidi="ar-SA"/>
              </w:rPr>
            </w:pPr>
          </w:p>
        </w:tc>
        <w:tc>
          <w:tcPr>
            <w:tcW w:w="2903" w:type="dxa"/>
            <w:vAlign w:val="bottom"/>
          </w:tcPr>
          <w:p w14:paraId="5F831AF9" w14:textId="77777777" w:rsidR="00947B5F" w:rsidRPr="00947B5F" w:rsidRDefault="00947B5F" w:rsidP="00947B5F">
            <w:pPr>
              <w:widowControl/>
              <w:autoSpaceDE/>
              <w:autoSpaceDN/>
              <w:rPr>
                <w:rFonts w:eastAsia="Times New Roman" w:cs="Arial"/>
                <w:b/>
                <w:bCs/>
                <w:sz w:val="16"/>
                <w:szCs w:val="16"/>
                <w:lang w:bidi="ar-SA"/>
              </w:rPr>
            </w:pPr>
            <w:r w:rsidRPr="00947B5F">
              <w:rPr>
                <w:rFonts w:eastAsia="Times New Roman" w:cs="Arial"/>
                <w:sz w:val="16"/>
                <w:szCs w:val="16"/>
                <w:lang w:bidi="ar-SA"/>
              </w:rPr>
              <w:t>Up to 1 week late (40% Max)</w:t>
            </w:r>
          </w:p>
        </w:tc>
        <w:tc>
          <w:tcPr>
            <w:tcW w:w="425" w:type="dxa"/>
            <w:vAlign w:val="bottom"/>
          </w:tcPr>
          <w:p w14:paraId="43AEA463" w14:textId="77777777" w:rsidR="00947B5F" w:rsidRPr="00947B5F" w:rsidRDefault="00947B5F" w:rsidP="00947B5F">
            <w:pPr>
              <w:widowControl/>
              <w:autoSpaceDE/>
              <w:autoSpaceDN/>
              <w:jc w:val="center"/>
              <w:rPr>
                <w:rFonts w:eastAsia="Times New Roman" w:cs="Arial"/>
                <w:sz w:val="12"/>
                <w:szCs w:val="12"/>
                <w:lang w:bidi="ar-SA"/>
              </w:rPr>
            </w:pPr>
            <w:bookmarkStart w:id="45" w:name="fourWeeksLate"/>
            <w:bookmarkEnd w:id="45"/>
          </w:p>
        </w:tc>
        <w:tc>
          <w:tcPr>
            <w:tcW w:w="1276" w:type="dxa"/>
            <w:vMerge/>
            <w:vAlign w:val="bottom"/>
          </w:tcPr>
          <w:p w14:paraId="1DE55351" w14:textId="77777777" w:rsidR="00947B5F" w:rsidRPr="00947B5F" w:rsidRDefault="00947B5F" w:rsidP="00947B5F">
            <w:pPr>
              <w:widowControl/>
              <w:autoSpaceDE/>
              <w:autoSpaceDN/>
              <w:ind w:leftChars="71" w:left="156"/>
              <w:rPr>
                <w:rFonts w:eastAsia="Times New Roman" w:cs="Arial"/>
                <w:sz w:val="20"/>
                <w:szCs w:val="20"/>
                <w:lang w:bidi="ar-SA"/>
              </w:rPr>
            </w:pPr>
          </w:p>
        </w:tc>
      </w:tr>
      <w:tr w:rsidR="00947B5F" w:rsidRPr="00947B5F" w14:paraId="048C63C6" w14:textId="77777777" w:rsidTr="00422181">
        <w:trPr>
          <w:cantSplit/>
        </w:trPr>
        <w:tc>
          <w:tcPr>
            <w:tcW w:w="6062" w:type="dxa"/>
            <w:vMerge/>
            <w:vAlign w:val="bottom"/>
          </w:tcPr>
          <w:p w14:paraId="59877EFB" w14:textId="77777777" w:rsidR="00947B5F" w:rsidRPr="00947B5F" w:rsidRDefault="00947B5F" w:rsidP="00947B5F">
            <w:pPr>
              <w:widowControl/>
              <w:autoSpaceDE/>
              <w:autoSpaceDN/>
              <w:rPr>
                <w:rFonts w:eastAsia="Times New Roman" w:cs="Arial"/>
                <w:sz w:val="20"/>
                <w:szCs w:val="20"/>
                <w:lang w:bidi="ar-SA"/>
              </w:rPr>
            </w:pPr>
          </w:p>
        </w:tc>
        <w:tc>
          <w:tcPr>
            <w:tcW w:w="2903" w:type="dxa"/>
            <w:vAlign w:val="bottom"/>
          </w:tcPr>
          <w:p w14:paraId="3E1F5899" w14:textId="77777777" w:rsidR="00947B5F" w:rsidRPr="00947B5F" w:rsidRDefault="00947B5F" w:rsidP="00947B5F">
            <w:pPr>
              <w:widowControl/>
              <w:autoSpaceDE/>
              <w:autoSpaceDN/>
              <w:rPr>
                <w:rFonts w:eastAsia="Times New Roman" w:cs="Arial"/>
                <w:b/>
                <w:bCs/>
                <w:sz w:val="16"/>
                <w:szCs w:val="16"/>
                <w:lang w:bidi="ar-SA"/>
              </w:rPr>
            </w:pPr>
            <w:r w:rsidRPr="00947B5F">
              <w:rPr>
                <w:rFonts w:eastAsia="Times New Roman" w:cs="Arial"/>
                <w:sz w:val="16"/>
                <w:szCs w:val="16"/>
                <w:lang w:bidi="ar-SA"/>
              </w:rPr>
              <w:t>Over 1 week late (0%)</w:t>
            </w:r>
          </w:p>
        </w:tc>
        <w:tc>
          <w:tcPr>
            <w:tcW w:w="425" w:type="dxa"/>
            <w:vAlign w:val="bottom"/>
          </w:tcPr>
          <w:p w14:paraId="5396C843" w14:textId="77777777" w:rsidR="00947B5F" w:rsidRPr="00947B5F" w:rsidRDefault="00947B5F" w:rsidP="00947B5F">
            <w:pPr>
              <w:widowControl/>
              <w:autoSpaceDE/>
              <w:autoSpaceDN/>
              <w:jc w:val="center"/>
              <w:rPr>
                <w:rFonts w:eastAsia="Times New Roman" w:cs="Arial"/>
                <w:sz w:val="12"/>
                <w:szCs w:val="12"/>
                <w:lang w:bidi="ar-SA"/>
              </w:rPr>
            </w:pPr>
            <w:bookmarkStart w:id="46" w:name="firstAttempt"/>
            <w:bookmarkEnd w:id="46"/>
          </w:p>
        </w:tc>
        <w:tc>
          <w:tcPr>
            <w:tcW w:w="1276" w:type="dxa"/>
            <w:vMerge/>
            <w:vAlign w:val="bottom"/>
          </w:tcPr>
          <w:p w14:paraId="5A8D94A5" w14:textId="77777777" w:rsidR="00947B5F" w:rsidRPr="00947B5F" w:rsidRDefault="00947B5F" w:rsidP="00947B5F">
            <w:pPr>
              <w:widowControl/>
              <w:autoSpaceDE/>
              <w:autoSpaceDN/>
              <w:ind w:firstLineChars="141" w:firstLine="282"/>
              <w:rPr>
                <w:rFonts w:eastAsia="Times New Roman" w:cs="Arial"/>
                <w:sz w:val="20"/>
                <w:szCs w:val="20"/>
                <w:lang w:bidi="ar-SA"/>
              </w:rPr>
            </w:pPr>
          </w:p>
        </w:tc>
      </w:tr>
    </w:tbl>
    <w:p w14:paraId="18DC50A3" w14:textId="77777777" w:rsidR="00947B5F" w:rsidRPr="00947B5F" w:rsidRDefault="00947B5F" w:rsidP="00947B5F">
      <w:pPr>
        <w:widowControl/>
        <w:autoSpaceDE/>
        <w:autoSpaceDN/>
        <w:spacing w:after="200" w:line="276" w:lineRule="auto"/>
        <w:rPr>
          <w:rFonts w:cs="Times New Roman"/>
          <w:lang w:eastAsia="en-US" w:bidi="ar-SA"/>
        </w:rPr>
      </w:pPr>
    </w:p>
    <w:p w14:paraId="4BD00A55" w14:textId="07E0D00C" w:rsidR="0076232A" w:rsidRDefault="0076232A">
      <w:pPr>
        <w:pStyle w:val="ListParagraph"/>
        <w:numPr>
          <w:ilvl w:val="0"/>
          <w:numId w:val="1"/>
        </w:numPr>
        <w:tabs>
          <w:tab w:val="left" w:pos="1518"/>
        </w:tabs>
        <w:spacing w:before="164"/>
        <w:ind w:left="1517" w:hanging="317"/>
        <w:rPr>
          <w:sz w:val="24"/>
        </w:rPr>
      </w:pPr>
      <w:bookmarkStart w:id="47" w:name="_GoBack"/>
      <w:bookmarkEnd w:id="47"/>
    </w:p>
    <w:sectPr w:rsidR="0076232A"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19-04-14T14:55:00Z" w:initials="KA">
    <w:p w14:paraId="3075E3D6" w14:textId="77777777" w:rsidR="00681C40" w:rsidRDefault="00681C40">
      <w:pPr>
        <w:pStyle w:val="CommentText"/>
      </w:pPr>
      <w:r>
        <w:rPr>
          <w:rStyle w:val="CommentReference"/>
        </w:rPr>
        <w:annotationRef/>
      </w:r>
      <w:r>
        <w:t xml:space="preserve">Discuss the responsibilities of </w:t>
      </w:r>
      <w:r w:rsidRPr="00136802">
        <w:rPr>
          <w:u w:val="single"/>
        </w:rPr>
        <w:t>all</w:t>
      </w:r>
      <w:r>
        <w:t xml:space="preserve"> of the layers</w:t>
      </w:r>
    </w:p>
  </w:comment>
  <w:comment w:id="10" w:author="Kemi Ademoye" w:date="2019-04-14T14:56:00Z" w:initials="KA">
    <w:p w14:paraId="23C77CD2" w14:textId="5D2D581D" w:rsidR="00C06DC4" w:rsidRDefault="00C06DC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 for formal academic writing</w:t>
      </w:r>
    </w:p>
  </w:comment>
  <w:comment w:id="12" w:author="Kemi Ademoye" w:date="2019-04-14T14:58:00Z" w:initials="KA">
    <w:p w14:paraId="772109B3" w14:textId="3668C4E7" w:rsidR="00BA2729" w:rsidRDefault="00BA2729">
      <w:pPr>
        <w:pStyle w:val="CommentText"/>
      </w:pPr>
      <w:r>
        <w:rPr>
          <w:rStyle w:val="CommentReference"/>
        </w:rPr>
        <w:annotationRef/>
      </w:r>
      <w:r>
        <w:t>Good but a bit more detail is required and I would like to see some more information on the disadvantages.</w:t>
      </w:r>
    </w:p>
  </w:comment>
  <w:comment w:id="14" w:author="Kemi Ademoye" w:date="2019-04-14T15:03:00Z" w:initials="KA">
    <w:p w14:paraId="43293051" w14:textId="71754729" w:rsidR="008F4F4F" w:rsidRDefault="008F4F4F">
      <w:pPr>
        <w:pStyle w:val="CommentText"/>
      </w:pPr>
      <w:r>
        <w:rPr>
          <w:rStyle w:val="CommentReference"/>
        </w:rPr>
        <w:annotationRef/>
      </w:r>
      <w:r>
        <w:t>Good</w:t>
      </w:r>
    </w:p>
  </w:comment>
  <w:comment w:id="18" w:author="Kemi Ademoye" w:date="2019-04-14T15:05:00Z" w:initials="KA">
    <w:p w14:paraId="28FA6E10" w14:textId="731E1B25" w:rsidR="005E0273" w:rsidRDefault="005E0273">
      <w:pPr>
        <w:pStyle w:val="CommentText"/>
      </w:pPr>
      <w:r>
        <w:rPr>
          <w:rStyle w:val="CommentReference"/>
        </w:rPr>
        <w:annotationRef/>
      </w:r>
      <w:r>
        <w:t>A few references would be nice</w:t>
      </w:r>
    </w:p>
  </w:comment>
  <w:comment w:id="22" w:author="Kemi Ademoye" w:date="2019-04-14T15:09:00Z" w:initials="KA">
    <w:p w14:paraId="7BEE7C3A" w14:textId="6AB31F01" w:rsidR="00A05817" w:rsidRDefault="00A05817">
      <w:pPr>
        <w:pStyle w:val="CommentText"/>
      </w:pPr>
      <w:r>
        <w:rPr>
          <w:rStyle w:val="CommentReference"/>
        </w:rPr>
        <w:annotationRef/>
      </w:r>
      <w:r>
        <w:t>And specifically to achieve the acidity property of transactions. If the set of actions from the application involves modifications to more than one entity (e.g. think of an order transaction), the unit of work pattern ensures that these are achieved in their entirety or not at all – all or nothing.</w:t>
      </w:r>
    </w:p>
  </w:comment>
  <w:comment w:id="24" w:author="Kemi Ademoye" w:date="2019-04-14T15:12:00Z" w:initials="KA">
    <w:p w14:paraId="7BEC00E1" w14:textId="6908BD87" w:rsidR="004F7E87" w:rsidRDefault="004F7E87" w:rsidP="004F7E87">
      <w:pPr>
        <w:pStyle w:val="CommentText"/>
      </w:pPr>
      <w:r>
        <w:rPr>
          <w:rStyle w:val="CommentReference"/>
        </w:rPr>
        <w:annotationRef/>
      </w:r>
      <w:r>
        <w:t xml:space="preserve">Good overview of ORM and the Repository and Unit of Work patterns, but again you have not really discussed the disadvantages and particularly some of the criticisms of the use of the two patterns with ORM frameworks. </w:t>
      </w:r>
    </w:p>
    <w:p w14:paraId="433E782D" w14:textId="4E951F1B" w:rsidR="004F7E87" w:rsidRDefault="004F7E87">
      <w:pPr>
        <w:pStyle w:val="CommentText"/>
      </w:pPr>
    </w:p>
  </w:comment>
  <w:comment w:id="27" w:author="Kemi Ademoye" w:date="2019-04-16T09:43:00Z" w:initials="KA">
    <w:p w14:paraId="71B51D29" w14:textId="34017819" w:rsidR="00C45B1A" w:rsidRDefault="00C45B1A">
      <w:pPr>
        <w:pStyle w:val="CommentText"/>
      </w:pPr>
      <w:r>
        <w:rPr>
          <w:rStyle w:val="CommentReference"/>
        </w:rPr>
        <w:annotationRef/>
      </w:r>
      <w:r>
        <w:t>I would expect more references at MSc level for this type of report and also</w:t>
      </w:r>
      <w:r w:rsidRPr="00ED3E86">
        <w:t xml:space="preserve"> extend to include </w:t>
      </w:r>
      <w:r>
        <w:t xml:space="preserve">more </w:t>
      </w:r>
      <w:r w:rsidRPr="00ED3E86">
        <w:t>peer-reviewed journal and conference papers</w:t>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075E3D6" w15:done="0"/>
  <w15:commentEx w15:paraId="23C77CD2" w15:done="0"/>
  <w15:commentEx w15:paraId="772109B3" w15:done="0"/>
  <w15:commentEx w15:paraId="43293051" w15:done="0"/>
  <w15:commentEx w15:paraId="28FA6E10" w15:done="0"/>
  <w15:commentEx w15:paraId="7BEE7C3A" w15:done="0"/>
  <w15:commentEx w15:paraId="433E782D" w15:done="0"/>
  <w15:commentEx w15:paraId="71B51D2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7BD723" w14:textId="77777777" w:rsidR="000B7E35" w:rsidRDefault="000B7E35">
      <w:r>
        <w:separator/>
      </w:r>
    </w:p>
  </w:endnote>
  <w:endnote w:type="continuationSeparator" w:id="0">
    <w:p w14:paraId="743AF237" w14:textId="77777777" w:rsidR="000B7E35" w:rsidRDefault="000B7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E9C5EF" w14:textId="77777777" w:rsidR="0076232A" w:rsidRDefault="000B7E35">
    <w:pPr>
      <w:pStyle w:val="BodyText"/>
      <w:spacing w:line="14" w:lineRule="auto"/>
      <w:rPr>
        <w:sz w:val="20"/>
      </w:rPr>
    </w:pPr>
    <w:r>
      <w:pict w14:anchorId="52894624">
        <v:shapetype id="_x0000_t202" coordsize="21600,21600" o:spt="202" path="m,l,21600r21600,l21600,xe">
          <v:stroke joinstyle="miter"/>
          <v:path gradientshapeok="t" o:connecttype="rect"/>
        </v:shapetype>
        <v:shape id="_x0000_s2049" type="#_x0000_t202" style="position:absolute;margin-left:510.4pt;margin-top:781.05pt;width:15.15pt;height:13.05pt;z-index:-8416;mso-position-horizontal-relative:page;mso-position-vertical-relative:page" filled="f" stroked="f">
          <v:textbox inset="0,0,0,0">
            <w:txbxContent>
              <w:p w14:paraId="6A715DF2" w14:textId="3B6EF43E" w:rsidR="0076232A" w:rsidRDefault="002B7E0E">
                <w:pPr>
                  <w:spacing w:line="245" w:lineRule="exact"/>
                  <w:ind w:left="40"/>
                </w:pPr>
                <w:r>
                  <w:fldChar w:fldCharType="begin"/>
                </w:r>
                <w:r>
                  <w:instrText xml:space="preserve"> PAGE </w:instrText>
                </w:r>
                <w:r>
                  <w:fldChar w:fldCharType="separate"/>
                </w:r>
                <w:r w:rsidR="00947B5F">
                  <w:rPr>
                    <w:noProof/>
                  </w:rPr>
                  <w:t>12</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E4F69" w14:textId="69D7EE2F" w:rsidR="00C57238" w:rsidRDefault="000B7E3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947B5F">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7B5F">
      <w:rPr>
        <w:b/>
        <w:noProof/>
      </w:rPr>
      <w:t>14</w:t>
    </w:r>
    <w:r>
      <w:rPr>
        <w:b/>
        <w:sz w:val="24"/>
        <w:szCs w:val="24"/>
      </w:rPr>
      <w:fldChar w:fldCharType="end"/>
    </w:r>
  </w:p>
  <w:p w14:paraId="5B0952F3" w14:textId="77777777" w:rsidR="00C57238" w:rsidRDefault="000B7E35">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9E8EBB" w14:textId="77777777" w:rsidR="000B7E35" w:rsidRDefault="000B7E35">
      <w:r>
        <w:separator/>
      </w:r>
    </w:p>
  </w:footnote>
  <w:footnote w:type="continuationSeparator" w:id="0">
    <w:p w14:paraId="480D3CAE" w14:textId="77777777" w:rsidR="000B7E35" w:rsidRDefault="000B7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AA7A0" w14:textId="77777777" w:rsidR="0076232A" w:rsidRDefault="000B7E35">
    <w:pPr>
      <w:pStyle w:val="BodyText"/>
      <w:spacing w:line="14" w:lineRule="auto"/>
      <w:rPr>
        <w:sz w:val="20"/>
      </w:rPr>
    </w:pPr>
    <w:r>
      <w:pict w14:anchorId="7759FE9A">
        <v:shapetype id="_x0000_t202" coordsize="21600,21600" o:spt="202" path="m,l,21600r21600,l21600,xe">
          <v:stroke joinstyle="miter"/>
          <v:path gradientshapeok="t" o:connecttype="rect"/>
        </v:shapetype>
        <v:shape id="_x0000_s2050" type="#_x0000_t202" style="position:absolute;margin-left:71pt;margin-top:36.35pt;width:117pt;height:13.05pt;z-index:-8440;mso-position-horizontal-relative:page;mso-position-vertical-relative:page" filled="f" stroked="f">
          <v:textbox inset="0,0,0,0">
            <w:txbxContent>
              <w:p w14:paraId="6604085A" w14:textId="77777777" w:rsidR="0076232A" w:rsidRDefault="002B7E0E">
                <w:pPr>
                  <w:spacing w:line="245" w:lineRule="exact"/>
                  <w:ind w:left="20"/>
                </w:pPr>
                <w:r>
                  <w:t>Samuel Withers: 1809713</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A3956"/>
    <w:multiLevelType w:val="hybridMultilevel"/>
    <w:tmpl w:val="D3B8B8AE"/>
    <w:lvl w:ilvl="0" w:tplc="A1A829BA">
      <w:start w:val="1"/>
      <w:numFmt w:val="decimal"/>
      <w:lvlText w:val="[%1]"/>
      <w:lvlJc w:val="left"/>
      <w:pPr>
        <w:ind w:left="1200" w:hanging="322"/>
        <w:jc w:val="left"/>
      </w:pPr>
      <w:rPr>
        <w:rFonts w:ascii="Calibri" w:eastAsia="Calibri" w:hAnsi="Calibri" w:cs="Calibri" w:hint="default"/>
        <w:spacing w:val="-2"/>
        <w:w w:val="100"/>
        <w:sz w:val="24"/>
        <w:szCs w:val="24"/>
        <w:lang w:val="en-GB" w:eastAsia="en-GB" w:bidi="en-GB"/>
      </w:rPr>
    </w:lvl>
    <w:lvl w:ilvl="1" w:tplc="08946C66">
      <w:numFmt w:val="bullet"/>
      <w:lvlText w:val="•"/>
      <w:lvlJc w:val="left"/>
      <w:pPr>
        <w:ind w:left="2222" w:hanging="322"/>
      </w:pPr>
      <w:rPr>
        <w:rFonts w:hint="default"/>
        <w:lang w:val="en-GB" w:eastAsia="en-GB" w:bidi="en-GB"/>
      </w:rPr>
    </w:lvl>
    <w:lvl w:ilvl="2" w:tplc="19DA04BA">
      <w:numFmt w:val="bullet"/>
      <w:lvlText w:val="•"/>
      <w:lvlJc w:val="left"/>
      <w:pPr>
        <w:ind w:left="3244" w:hanging="322"/>
      </w:pPr>
      <w:rPr>
        <w:rFonts w:hint="default"/>
        <w:lang w:val="en-GB" w:eastAsia="en-GB" w:bidi="en-GB"/>
      </w:rPr>
    </w:lvl>
    <w:lvl w:ilvl="3" w:tplc="CCB619F8">
      <w:numFmt w:val="bullet"/>
      <w:lvlText w:val="•"/>
      <w:lvlJc w:val="left"/>
      <w:pPr>
        <w:ind w:left="4267" w:hanging="322"/>
      </w:pPr>
      <w:rPr>
        <w:rFonts w:hint="default"/>
        <w:lang w:val="en-GB" w:eastAsia="en-GB" w:bidi="en-GB"/>
      </w:rPr>
    </w:lvl>
    <w:lvl w:ilvl="4" w:tplc="C5FE1520">
      <w:numFmt w:val="bullet"/>
      <w:lvlText w:val="•"/>
      <w:lvlJc w:val="left"/>
      <w:pPr>
        <w:ind w:left="5289" w:hanging="322"/>
      </w:pPr>
      <w:rPr>
        <w:rFonts w:hint="default"/>
        <w:lang w:val="en-GB" w:eastAsia="en-GB" w:bidi="en-GB"/>
      </w:rPr>
    </w:lvl>
    <w:lvl w:ilvl="5" w:tplc="C78E46AE">
      <w:numFmt w:val="bullet"/>
      <w:lvlText w:val="•"/>
      <w:lvlJc w:val="left"/>
      <w:pPr>
        <w:ind w:left="6312" w:hanging="322"/>
      </w:pPr>
      <w:rPr>
        <w:rFonts w:hint="default"/>
        <w:lang w:val="en-GB" w:eastAsia="en-GB" w:bidi="en-GB"/>
      </w:rPr>
    </w:lvl>
    <w:lvl w:ilvl="6" w:tplc="EBFCB2E6">
      <w:numFmt w:val="bullet"/>
      <w:lvlText w:val="•"/>
      <w:lvlJc w:val="left"/>
      <w:pPr>
        <w:ind w:left="7334" w:hanging="322"/>
      </w:pPr>
      <w:rPr>
        <w:rFonts w:hint="default"/>
        <w:lang w:val="en-GB" w:eastAsia="en-GB" w:bidi="en-GB"/>
      </w:rPr>
    </w:lvl>
    <w:lvl w:ilvl="7" w:tplc="9E662DF8">
      <w:numFmt w:val="bullet"/>
      <w:lvlText w:val="•"/>
      <w:lvlJc w:val="left"/>
      <w:pPr>
        <w:ind w:left="8356" w:hanging="322"/>
      </w:pPr>
      <w:rPr>
        <w:rFonts w:hint="default"/>
        <w:lang w:val="en-GB" w:eastAsia="en-GB" w:bidi="en-GB"/>
      </w:rPr>
    </w:lvl>
    <w:lvl w:ilvl="8" w:tplc="E63E7DB6">
      <w:numFmt w:val="bullet"/>
      <w:lvlText w:val="•"/>
      <w:lvlJc w:val="left"/>
      <w:pPr>
        <w:ind w:left="9379" w:hanging="322"/>
      </w:pPr>
      <w:rPr>
        <w:rFonts w:hint="default"/>
        <w:lang w:val="en-GB" w:eastAsia="en-GB" w:bidi="en-GB"/>
      </w:rPr>
    </w:lvl>
  </w:abstractNum>
  <w:abstractNum w:abstractNumId="1" w15:restartNumberingAfterBreak="0">
    <w:nsid w:val="07B26AA7"/>
    <w:multiLevelType w:val="multilevel"/>
    <w:tmpl w:val="E9A28484"/>
    <w:lvl w:ilvl="0">
      <w:start w:val="1"/>
      <w:numFmt w:val="decimal"/>
      <w:lvlText w:val="%1)"/>
      <w:lvlJc w:val="left"/>
      <w:pPr>
        <w:ind w:left="1426" w:hanging="226"/>
        <w:jc w:val="left"/>
      </w:pPr>
      <w:rPr>
        <w:rFonts w:ascii="Calibri" w:eastAsia="Calibri" w:hAnsi="Calibri" w:cs="Calibri" w:hint="default"/>
        <w:b/>
        <w:bCs/>
        <w:spacing w:val="-2"/>
        <w:w w:val="100"/>
        <w:sz w:val="22"/>
        <w:szCs w:val="22"/>
        <w:lang w:val="en-GB" w:eastAsia="en-GB" w:bidi="en-GB"/>
      </w:rPr>
    </w:lvl>
    <w:lvl w:ilvl="1">
      <w:start w:val="1"/>
      <w:numFmt w:val="decimal"/>
      <w:lvlText w:val="%1.%2"/>
      <w:lvlJc w:val="left"/>
      <w:pPr>
        <w:ind w:left="1748" w:hanging="327"/>
        <w:jc w:val="left"/>
      </w:pPr>
      <w:rPr>
        <w:rFonts w:ascii="Calibri" w:eastAsia="Calibri" w:hAnsi="Calibri" w:cs="Calibri" w:hint="default"/>
        <w:b/>
        <w:bCs/>
        <w:spacing w:val="-2"/>
        <w:w w:val="100"/>
        <w:sz w:val="22"/>
        <w:szCs w:val="22"/>
        <w:lang w:val="en-GB" w:eastAsia="en-GB" w:bidi="en-GB"/>
      </w:rPr>
    </w:lvl>
    <w:lvl w:ilvl="2">
      <w:numFmt w:val="bullet"/>
      <w:lvlText w:val="•"/>
      <w:lvlJc w:val="left"/>
      <w:pPr>
        <w:ind w:left="2816" w:hanging="327"/>
      </w:pPr>
      <w:rPr>
        <w:rFonts w:hint="default"/>
        <w:lang w:val="en-GB" w:eastAsia="en-GB" w:bidi="en-GB"/>
      </w:rPr>
    </w:lvl>
    <w:lvl w:ilvl="3">
      <w:numFmt w:val="bullet"/>
      <w:lvlText w:val="•"/>
      <w:lvlJc w:val="left"/>
      <w:pPr>
        <w:ind w:left="3892" w:hanging="327"/>
      </w:pPr>
      <w:rPr>
        <w:rFonts w:hint="default"/>
        <w:lang w:val="en-GB" w:eastAsia="en-GB" w:bidi="en-GB"/>
      </w:rPr>
    </w:lvl>
    <w:lvl w:ilvl="4">
      <w:numFmt w:val="bullet"/>
      <w:lvlText w:val="•"/>
      <w:lvlJc w:val="left"/>
      <w:pPr>
        <w:ind w:left="4968" w:hanging="327"/>
      </w:pPr>
      <w:rPr>
        <w:rFonts w:hint="default"/>
        <w:lang w:val="en-GB" w:eastAsia="en-GB" w:bidi="en-GB"/>
      </w:rPr>
    </w:lvl>
    <w:lvl w:ilvl="5">
      <w:numFmt w:val="bullet"/>
      <w:lvlText w:val="•"/>
      <w:lvlJc w:val="left"/>
      <w:pPr>
        <w:ind w:left="6044" w:hanging="327"/>
      </w:pPr>
      <w:rPr>
        <w:rFonts w:hint="default"/>
        <w:lang w:val="en-GB" w:eastAsia="en-GB" w:bidi="en-GB"/>
      </w:rPr>
    </w:lvl>
    <w:lvl w:ilvl="6">
      <w:numFmt w:val="bullet"/>
      <w:lvlText w:val="•"/>
      <w:lvlJc w:val="left"/>
      <w:pPr>
        <w:ind w:left="7120" w:hanging="327"/>
      </w:pPr>
      <w:rPr>
        <w:rFonts w:hint="default"/>
        <w:lang w:val="en-GB" w:eastAsia="en-GB" w:bidi="en-GB"/>
      </w:rPr>
    </w:lvl>
    <w:lvl w:ilvl="7">
      <w:numFmt w:val="bullet"/>
      <w:lvlText w:val="•"/>
      <w:lvlJc w:val="left"/>
      <w:pPr>
        <w:ind w:left="8196" w:hanging="327"/>
      </w:pPr>
      <w:rPr>
        <w:rFonts w:hint="default"/>
        <w:lang w:val="en-GB" w:eastAsia="en-GB" w:bidi="en-GB"/>
      </w:rPr>
    </w:lvl>
    <w:lvl w:ilvl="8">
      <w:numFmt w:val="bullet"/>
      <w:lvlText w:val="•"/>
      <w:lvlJc w:val="left"/>
      <w:pPr>
        <w:ind w:left="9272" w:hanging="327"/>
      </w:pPr>
      <w:rPr>
        <w:rFonts w:hint="default"/>
        <w:lang w:val="en-GB" w:eastAsia="en-GB" w:bidi="en-GB"/>
      </w:rPr>
    </w:lvl>
  </w:abstractNum>
  <w:abstractNum w:abstractNumId="2" w15:restartNumberingAfterBreak="0">
    <w:nsid w:val="23830176"/>
    <w:multiLevelType w:val="multilevel"/>
    <w:tmpl w:val="1E760ACC"/>
    <w:lvl w:ilvl="0">
      <w:start w:val="1"/>
      <w:numFmt w:val="decimal"/>
      <w:lvlText w:val="%1)"/>
      <w:lvlJc w:val="left"/>
      <w:pPr>
        <w:ind w:left="1541" w:hanging="342"/>
        <w:jc w:val="left"/>
      </w:pPr>
      <w:rPr>
        <w:rFonts w:ascii="Calibri Light" w:eastAsia="Calibri Light" w:hAnsi="Calibri Light" w:cs="Calibri Light" w:hint="default"/>
        <w:color w:val="2E5395"/>
        <w:spacing w:val="-5"/>
        <w:w w:val="100"/>
        <w:sz w:val="32"/>
        <w:szCs w:val="32"/>
        <w:lang w:val="en-GB" w:eastAsia="en-GB" w:bidi="en-GB"/>
      </w:rPr>
    </w:lvl>
    <w:lvl w:ilvl="1">
      <w:start w:val="1"/>
      <w:numFmt w:val="decimal"/>
      <w:lvlText w:val="%1.%2"/>
      <w:lvlJc w:val="left"/>
      <w:pPr>
        <w:ind w:left="1565" w:hanging="366"/>
        <w:jc w:val="left"/>
      </w:pPr>
      <w:rPr>
        <w:rFonts w:ascii="Calibri Light" w:eastAsia="Calibri Light" w:hAnsi="Calibri Light" w:cs="Calibri Light" w:hint="default"/>
        <w:color w:val="2E5395"/>
        <w:spacing w:val="-2"/>
        <w:w w:val="100"/>
        <w:sz w:val="24"/>
        <w:szCs w:val="24"/>
        <w:lang w:val="en-GB" w:eastAsia="en-GB" w:bidi="en-GB"/>
      </w:rPr>
    </w:lvl>
    <w:lvl w:ilvl="2">
      <w:numFmt w:val="bullet"/>
      <w:lvlText w:val="•"/>
      <w:lvlJc w:val="left"/>
      <w:pPr>
        <w:ind w:left="2656" w:hanging="366"/>
      </w:pPr>
      <w:rPr>
        <w:rFonts w:hint="default"/>
        <w:lang w:val="en-GB" w:eastAsia="en-GB" w:bidi="en-GB"/>
      </w:rPr>
    </w:lvl>
    <w:lvl w:ilvl="3">
      <w:numFmt w:val="bullet"/>
      <w:lvlText w:val="•"/>
      <w:lvlJc w:val="left"/>
      <w:pPr>
        <w:ind w:left="3752" w:hanging="366"/>
      </w:pPr>
      <w:rPr>
        <w:rFonts w:hint="default"/>
        <w:lang w:val="en-GB" w:eastAsia="en-GB" w:bidi="en-GB"/>
      </w:rPr>
    </w:lvl>
    <w:lvl w:ilvl="4">
      <w:numFmt w:val="bullet"/>
      <w:lvlText w:val="•"/>
      <w:lvlJc w:val="left"/>
      <w:pPr>
        <w:ind w:left="4848" w:hanging="366"/>
      </w:pPr>
      <w:rPr>
        <w:rFonts w:hint="default"/>
        <w:lang w:val="en-GB" w:eastAsia="en-GB" w:bidi="en-GB"/>
      </w:rPr>
    </w:lvl>
    <w:lvl w:ilvl="5">
      <w:numFmt w:val="bullet"/>
      <w:lvlText w:val="•"/>
      <w:lvlJc w:val="left"/>
      <w:pPr>
        <w:ind w:left="5944" w:hanging="366"/>
      </w:pPr>
      <w:rPr>
        <w:rFonts w:hint="default"/>
        <w:lang w:val="en-GB" w:eastAsia="en-GB" w:bidi="en-GB"/>
      </w:rPr>
    </w:lvl>
    <w:lvl w:ilvl="6">
      <w:numFmt w:val="bullet"/>
      <w:lvlText w:val="•"/>
      <w:lvlJc w:val="left"/>
      <w:pPr>
        <w:ind w:left="7040" w:hanging="366"/>
      </w:pPr>
      <w:rPr>
        <w:rFonts w:hint="default"/>
        <w:lang w:val="en-GB" w:eastAsia="en-GB" w:bidi="en-GB"/>
      </w:rPr>
    </w:lvl>
    <w:lvl w:ilvl="7">
      <w:numFmt w:val="bullet"/>
      <w:lvlText w:val="•"/>
      <w:lvlJc w:val="left"/>
      <w:pPr>
        <w:ind w:left="8136" w:hanging="366"/>
      </w:pPr>
      <w:rPr>
        <w:rFonts w:hint="default"/>
        <w:lang w:val="en-GB" w:eastAsia="en-GB" w:bidi="en-GB"/>
      </w:rPr>
    </w:lvl>
    <w:lvl w:ilvl="8">
      <w:numFmt w:val="bullet"/>
      <w:lvlText w:val="•"/>
      <w:lvlJc w:val="left"/>
      <w:pPr>
        <w:ind w:left="9232" w:hanging="366"/>
      </w:pPr>
      <w:rPr>
        <w:rFonts w:hint="default"/>
        <w:lang w:val="en-GB" w:eastAsia="en-GB" w:bidi="en-GB"/>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76232A"/>
    <w:rsid w:val="000B7E35"/>
    <w:rsid w:val="00136802"/>
    <w:rsid w:val="002B7E0E"/>
    <w:rsid w:val="00424871"/>
    <w:rsid w:val="004F7E87"/>
    <w:rsid w:val="005E0273"/>
    <w:rsid w:val="00681C40"/>
    <w:rsid w:val="0076232A"/>
    <w:rsid w:val="008F4F4F"/>
    <w:rsid w:val="00947B5F"/>
    <w:rsid w:val="00A05817"/>
    <w:rsid w:val="00A71183"/>
    <w:rsid w:val="00B10274"/>
    <w:rsid w:val="00BA2729"/>
    <w:rsid w:val="00C06DC4"/>
    <w:rsid w:val="00C4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0AC326C2"/>
  <w15:docId w15:val="{D602FC26-CB91-4878-87A0-8DFF0AE3F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37"/>
      <w:ind w:left="1541" w:hanging="341"/>
      <w:outlineLvl w:val="0"/>
    </w:pPr>
    <w:rPr>
      <w:rFonts w:ascii="Calibri Light" w:eastAsia="Calibri Light" w:hAnsi="Calibri Light" w:cs="Calibri Light"/>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1"/>
      <w:ind w:left="1426" w:hanging="226"/>
    </w:pPr>
  </w:style>
  <w:style w:type="paragraph" w:styleId="TOC2">
    <w:name w:val="toc 2"/>
    <w:basedOn w:val="Normal"/>
    <w:uiPriority w:val="1"/>
    <w:qFormat/>
    <w:pPr>
      <w:spacing w:before="120"/>
      <w:ind w:left="1748" w:hanging="327"/>
    </w:p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748" w:hanging="327"/>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681C40"/>
    <w:rPr>
      <w:sz w:val="16"/>
      <w:szCs w:val="16"/>
    </w:rPr>
  </w:style>
  <w:style w:type="paragraph" w:styleId="CommentText">
    <w:name w:val="annotation text"/>
    <w:basedOn w:val="Normal"/>
    <w:link w:val="CommentTextChar"/>
    <w:uiPriority w:val="99"/>
    <w:unhideWhenUsed/>
    <w:rsid w:val="00681C40"/>
    <w:rPr>
      <w:sz w:val="20"/>
      <w:szCs w:val="20"/>
    </w:rPr>
  </w:style>
  <w:style w:type="character" w:customStyle="1" w:styleId="CommentTextChar">
    <w:name w:val="Comment Text Char"/>
    <w:basedOn w:val="DefaultParagraphFont"/>
    <w:link w:val="CommentText"/>
    <w:uiPriority w:val="99"/>
    <w:rsid w:val="00681C40"/>
    <w:rPr>
      <w:rFonts w:ascii="Calibri" w:eastAsia="Calibri" w:hAnsi="Calibri" w:cs="Calibri"/>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81C40"/>
    <w:rPr>
      <w:b/>
      <w:bCs/>
    </w:rPr>
  </w:style>
  <w:style w:type="character" w:customStyle="1" w:styleId="CommentSubjectChar">
    <w:name w:val="Comment Subject Char"/>
    <w:basedOn w:val="CommentTextChar"/>
    <w:link w:val="CommentSubject"/>
    <w:uiPriority w:val="99"/>
    <w:semiHidden/>
    <w:rsid w:val="00681C40"/>
    <w:rPr>
      <w:rFonts w:ascii="Calibri" w:eastAsia="Calibri" w:hAnsi="Calibri" w:cs="Calibri"/>
      <w:b/>
      <w:bCs/>
      <w:sz w:val="20"/>
      <w:szCs w:val="20"/>
      <w:lang w:val="en-GB" w:eastAsia="en-GB" w:bidi="en-GB"/>
    </w:rPr>
  </w:style>
  <w:style w:type="paragraph" w:styleId="BalloonText">
    <w:name w:val="Balloon Text"/>
    <w:basedOn w:val="Normal"/>
    <w:link w:val="BalloonTextChar"/>
    <w:uiPriority w:val="99"/>
    <w:semiHidden/>
    <w:unhideWhenUsed/>
    <w:rsid w:val="00681C4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C40"/>
    <w:rPr>
      <w:rFonts w:ascii="Segoe UI" w:eastAsia="Calibri"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947B5F"/>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947B5F"/>
  </w:style>
  <w:style w:type="paragraph" w:styleId="Footer">
    <w:name w:val="footer"/>
    <w:basedOn w:val="Normal"/>
    <w:link w:val="FooterChar1"/>
    <w:uiPriority w:val="99"/>
    <w:semiHidden/>
    <w:unhideWhenUsed/>
    <w:rsid w:val="00947B5F"/>
    <w:pPr>
      <w:tabs>
        <w:tab w:val="center" w:pos="4513"/>
        <w:tab w:val="right" w:pos="9026"/>
      </w:tabs>
    </w:pPr>
  </w:style>
  <w:style w:type="character" w:customStyle="1" w:styleId="FooterChar1">
    <w:name w:val="Footer Char1"/>
    <w:basedOn w:val="DefaultParagraphFont"/>
    <w:link w:val="Footer"/>
    <w:uiPriority w:val="99"/>
    <w:semiHidden/>
    <w:rsid w:val="00947B5F"/>
    <w:rPr>
      <w:rFonts w:ascii="Calibri" w:eastAsia="Calibri" w:hAnsi="Calibri" w:cs="Calibri"/>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atgcommercenotes.blogspot.com/2015/04/repositories-" TargetMode="External"/><Relationship Id="rId2" Type="http://schemas.openxmlformats.org/officeDocument/2006/relationships/styles" Target="styles.xml"/><Relationship Id="rId16" Type="http://schemas.openxmlformats.org/officeDocument/2006/relationships/image" Target="media/image6.png"/><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14</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Design patterns in web development</vt:lpstr>
    </vt:vector>
  </TitlesOfParts>
  <Company>University of Wales Trinity Saint David</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patterns in web development</dc:title>
  <dc:subject>March 22, 2019</dc:subject>
  <dc:creator>Samuel Withers</dc:creator>
  <cp:lastModifiedBy>Kemi Ademoye</cp:lastModifiedBy>
  <cp:revision>12</cp:revision>
  <dcterms:created xsi:type="dcterms:W3CDTF">2019-04-08T06:49:00Z</dcterms:created>
  <dcterms:modified xsi:type="dcterms:W3CDTF">2019-04-17T12:44:00Z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Microsoft® Word 2016</vt:lpwstr>
  </property>
  <property fmtid="{D5CDD505-2E9C-101B-9397-08002B2CF9AE}" pid="4" name="LastSaved">
    <vt:filetime>2019-04-08T00:00:00Z</vt:filetime>
  </property>
</Properties>
</file>