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1E6C" w:rsidRPr="00154DC5" w:rsidRDefault="00F11E6C" w:rsidP="00A81AF2">
      <w:pPr>
        <w:spacing w:line="360" w:lineRule="auto"/>
        <w:jc w:val="center"/>
        <w:rPr>
          <w:rFonts w:ascii="Times New Roman" w:hAnsi="Times New Roman" w:cs="Times New Roman"/>
          <w:b/>
          <w:sz w:val="32"/>
          <w:szCs w:val="32"/>
        </w:rPr>
      </w:pPr>
    </w:p>
    <w:p w:rsidR="00F11E6C" w:rsidRPr="00154DC5" w:rsidRDefault="00F11E6C" w:rsidP="00A81AF2">
      <w:pPr>
        <w:spacing w:line="360" w:lineRule="auto"/>
        <w:jc w:val="center"/>
        <w:rPr>
          <w:rFonts w:ascii="Times New Roman" w:hAnsi="Times New Roman" w:cs="Times New Roman"/>
          <w:b/>
          <w:sz w:val="32"/>
          <w:szCs w:val="32"/>
        </w:rPr>
      </w:pPr>
    </w:p>
    <w:p w:rsidR="00F11E6C" w:rsidRPr="00154DC5" w:rsidRDefault="00F11E6C" w:rsidP="00A81AF2">
      <w:pPr>
        <w:spacing w:line="360" w:lineRule="auto"/>
        <w:jc w:val="center"/>
        <w:rPr>
          <w:rFonts w:ascii="Times New Roman" w:hAnsi="Times New Roman" w:cs="Times New Roman"/>
          <w:b/>
          <w:sz w:val="32"/>
          <w:szCs w:val="32"/>
        </w:rPr>
      </w:pPr>
    </w:p>
    <w:p w:rsidR="00F11E6C" w:rsidRPr="00154DC5" w:rsidRDefault="00F11E6C" w:rsidP="00A81AF2">
      <w:pPr>
        <w:spacing w:line="360" w:lineRule="auto"/>
        <w:jc w:val="center"/>
        <w:rPr>
          <w:rFonts w:ascii="Times New Roman" w:hAnsi="Times New Roman" w:cs="Times New Roman"/>
          <w:b/>
          <w:sz w:val="32"/>
          <w:szCs w:val="32"/>
        </w:rPr>
      </w:pPr>
    </w:p>
    <w:p w:rsidR="00F11E6C" w:rsidRPr="00154DC5" w:rsidRDefault="00F11E6C" w:rsidP="00A81AF2">
      <w:pPr>
        <w:spacing w:line="360" w:lineRule="auto"/>
        <w:jc w:val="center"/>
        <w:rPr>
          <w:rFonts w:ascii="Times New Roman" w:hAnsi="Times New Roman" w:cs="Times New Roman"/>
          <w:b/>
          <w:sz w:val="32"/>
          <w:szCs w:val="32"/>
        </w:rPr>
      </w:pPr>
    </w:p>
    <w:p w:rsidR="00F11E6C" w:rsidRPr="00154DC5" w:rsidRDefault="00F11E6C" w:rsidP="00A81AF2">
      <w:pPr>
        <w:spacing w:line="360" w:lineRule="auto"/>
        <w:jc w:val="center"/>
        <w:rPr>
          <w:rFonts w:ascii="Times New Roman" w:hAnsi="Times New Roman" w:cs="Times New Roman"/>
          <w:b/>
          <w:sz w:val="32"/>
          <w:szCs w:val="32"/>
        </w:rPr>
      </w:pPr>
    </w:p>
    <w:p w:rsidR="00F11E6C" w:rsidRPr="00154DC5" w:rsidRDefault="00F11E6C" w:rsidP="00A81AF2">
      <w:pPr>
        <w:spacing w:line="360" w:lineRule="auto"/>
        <w:jc w:val="center"/>
        <w:rPr>
          <w:rFonts w:ascii="Times New Roman" w:hAnsi="Times New Roman" w:cs="Times New Roman"/>
          <w:b/>
          <w:sz w:val="32"/>
          <w:szCs w:val="32"/>
        </w:rPr>
      </w:pPr>
    </w:p>
    <w:p w:rsidR="00F11E6C" w:rsidRPr="00154DC5" w:rsidRDefault="00F11E6C" w:rsidP="00A81AF2">
      <w:pPr>
        <w:spacing w:line="360" w:lineRule="auto"/>
        <w:jc w:val="center"/>
        <w:rPr>
          <w:rFonts w:ascii="Times New Roman" w:hAnsi="Times New Roman" w:cs="Times New Roman"/>
          <w:b/>
          <w:sz w:val="32"/>
          <w:szCs w:val="32"/>
        </w:rPr>
      </w:pPr>
    </w:p>
    <w:p w:rsidR="00F11E6C" w:rsidRPr="00154DC5" w:rsidRDefault="00F11E6C" w:rsidP="00A81AF2">
      <w:pPr>
        <w:spacing w:line="360" w:lineRule="auto"/>
        <w:jc w:val="center"/>
        <w:rPr>
          <w:rFonts w:ascii="Times New Roman" w:hAnsi="Times New Roman" w:cs="Times New Roman"/>
          <w:b/>
          <w:sz w:val="32"/>
          <w:szCs w:val="32"/>
        </w:rPr>
      </w:pPr>
    </w:p>
    <w:p w:rsidR="00846423" w:rsidRPr="00154DC5" w:rsidRDefault="00846423" w:rsidP="00A81AF2">
      <w:pPr>
        <w:spacing w:line="360" w:lineRule="auto"/>
        <w:jc w:val="center"/>
        <w:rPr>
          <w:rFonts w:ascii="Times New Roman" w:hAnsi="Times New Roman" w:cs="Times New Roman"/>
          <w:b/>
          <w:sz w:val="32"/>
          <w:szCs w:val="32"/>
        </w:rPr>
      </w:pPr>
      <w:r w:rsidRPr="00154DC5">
        <w:rPr>
          <w:rFonts w:ascii="Times New Roman" w:hAnsi="Times New Roman" w:cs="Times New Roman"/>
          <w:b/>
          <w:sz w:val="32"/>
          <w:szCs w:val="32"/>
        </w:rPr>
        <w:t>EFFECTIVE TEAM WORK AND COMMUNICATION</w:t>
      </w:r>
    </w:p>
    <w:p w:rsidR="00846423" w:rsidRPr="00154DC5" w:rsidRDefault="00846423" w:rsidP="00A81AF2">
      <w:pPr>
        <w:spacing w:line="360" w:lineRule="auto"/>
        <w:jc w:val="center"/>
        <w:rPr>
          <w:rFonts w:ascii="Times New Roman" w:hAnsi="Times New Roman" w:cs="Times New Roman"/>
          <w:b/>
          <w:sz w:val="24"/>
          <w:szCs w:val="24"/>
        </w:rPr>
      </w:pPr>
      <w:r w:rsidRPr="00154DC5">
        <w:rPr>
          <w:rFonts w:ascii="Times New Roman" w:hAnsi="Times New Roman" w:cs="Times New Roman"/>
          <w:b/>
          <w:sz w:val="32"/>
          <w:szCs w:val="32"/>
        </w:rPr>
        <w:t>ASSESSMENT 1</w:t>
      </w:r>
      <w:r w:rsidRPr="00154DC5">
        <w:rPr>
          <w:rFonts w:ascii="Times New Roman" w:hAnsi="Times New Roman" w:cs="Times New Roman"/>
          <w:b/>
          <w:sz w:val="24"/>
          <w:szCs w:val="24"/>
        </w:rPr>
        <w:br w:type="page"/>
      </w:r>
    </w:p>
    <w:p w:rsidR="00D83972" w:rsidRPr="00154DC5" w:rsidRDefault="00D83972" w:rsidP="00A81AF2">
      <w:pPr>
        <w:spacing w:line="360" w:lineRule="auto"/>
        <w:jc w:val="center"/>
        <w:rPr>
          <w:rFonts w:ascii="Times New Roman" w:hAnsi="Times New Roman" w:cs="Times New Roman"/>
          <w:b/>
          <w:sz w:val="24"/>
          <w:szCs w:val="24"/>
        </w:rPr>
      </w:pPr>
      <w:r w:rsidRPr="00154DC5">
        <w:rPr>
          <w:rFonts w:ascii="Times New Roman" w:hAnsi="Times New Roman" w:cs="Times New Roman"/>
          <w:b/>
          <w:sz w:val="24"/>
          <w:szCs w:val="24"/>
        </w:rPr>
        <w:lastRenderedPageBreak/>
        <w:t>Table of contents</w:t>
      </w:r>
    </w:p>
    <w:p w:rsidR="00A81AF2" w:rsidRPr="00154DC5" w:rsidRDefault="00D83972" w:rsidP="00A81AF2">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r w:rsidRPr="00154DC5">
        <w:rPr>
          <w:rFonts w:ascii="Times New Roman" w:hAnsi="Times New Roman" w:cs="Times New Roman"/>
          <w:sz w:val="24"/>
          <w:szCs w:val="24"/>
        </w:rPr>
        <w:fldChar w:fldCharType="begin"/>
      </w:r>
      <w:r w:rsidRPr="00154DC5">
        <w:rPr>
          <w:rFonts w:ascii="Times New Roman" w:hAnsi="Times New Roman" w:cs="Times New Roman"/>
          <w:sz w:val="24"/>
          <w:szCs w:val="24"/>
        </w:rPr>
        <w:instrText xml:space="preserve"> TOC \o "1-3" \h \z \u </w:instrText>
      </w:r>
      <w:r w:rsidRPr="00154DC5">
        <w:rPr>
          <w:rFonts w:ascii="Times New Roman" w:hAnsi="Times New Roman" w:cs="Times New Roman"/>
          <w:sz w:val="24"/>
          <w:szCs w:val="24"/>
        </w:rPr>
        <w:fldChar w:fldCharType="separate"/>
      </w:r>
      <w:hyperlink w:anchor="_Toc133671621" w:history="1">
        <w:r w:rsidR="00A81AF2" w:rsidRPr="00154DC5">
          <w:rPr>
            <w:rStyle w:val="Hyperlink"/>
            <w:rFonts w:ascii="Times New Roman" w:hAnsi="Times New Roman" w:cs="Times New Roman"/>
            <w:noProof/>
            <w:color w:val="auto"/>
            <w:sz w:val="24"/>
            <w:szCs w:val="24"/>
          </w:rPr>
          <w:t>Introduction</w:t>
        </w:r>
        <w:r w:rsidR="00A81AF2" w:rsidRPr="00154DC5">
          <w:rPr>
            <w:rFonts w:ascii="Times New Roman" w:hAnsi="Times New Roman" w:cs="Times New Roman"/>
            <w:noProof/>
            <w:webHidden/>
            <w:sz w:val="24"/>
            <w:szCs w:val="24"/>
          </w:rPr>
          <w:tab/>
        </w:r>
        <w:r w:rsidR="00A81AF2" w:rsidRPr="00154DC5">
          <w:rPr>
            <w:rFonts w:ascii="Times New Roman" w:hAnsi="Times New Roman" w:cs="Times New Roman"/>
            <w:noProof/>
            <w:webHidden/>
            <w:sz w:val="24"/>
            <w:szCs w:val="24"/>
          </w:rPr>
          <w:fldChar w:fldCharType="begin"/>
        </w:r>
        <w:r w:rsidR="00A81AF2" w:rsidRPr="00154DC5">
          <w:rPr>
            <w:rFonts w:ascii="Times New Roman" w:hAnsi="Times New Roman" w:cs="Times New Roman"/>
            <w:noProof/>
            <w:webHidden/>
            <w:sz w:val="24"/>
            <w:szCs w:val="24"/>
          </w:rPr>
          <w:instrText xml:space="preserve"> PAGEREF _Toc133671621 \h </w:instrText>
        </w:r>
        <w:r w:rsidR="00A81AF2" w:rsidRPr="00154DC5">
          <w:rPr>
            <w:rFonts w:ascii="Times New Roman" w:hAnsi="Times New Roman" w:cs="Times New Roman"/>
            <w:noProof/>
            <w:webHidden/>
            <w:sz w:val="24"/>
            <w:szCs w:val="24"/>
          </w:rPr>
        </w:r>
        <w:r w:rsidR="00A81AF2" w:rsidRPr="00154DC5">
          <w:rPr>
            <w:rFonts w:ascii="Times New Roman" w:hAnsi="Times New Roman" w:cs="Times New Roman"/>
            <w:noProof/>
            <w:webHidden/>
            <w:sz w:val="24"/>
            <w:szCs w:val="24"/>
          </w:rPr>
          <w:fldChar w:fldCharType="separate"/>
        </w:r>
        <w:r w:rsidR="00A81AF2" w:rsidRPr="00154DC5">
          <w:rPr>
            <w:rFonts w:ascii="Times New Roman" w:hAnsi="Times New Roman" w:cs="Times New Roman"/>
            <w:noProof/>
            <w:webHidden/>
            <w:sz w:val="24"/>
            <w:szCs w:val="24"/>
          </w:rPr>
          <w:t>3</w:t>
        </w:r>
        <w:r w:rsidR="00A81AF2" w:rsidRPr="00154DC5">
          <w:rPr>
            <w:rFonts w:ascii="Times New Roman" w:hAnsi="Times New Roman" w:cs="Times New Roman"/>
            <w:noProof/>
            <w:webHidden/>
            <w:sz w:val="24"/>
            <w:szCs w:val="24"/>
          </w:rPr>
          <w:fldChar w:fldCharType="end"/>
        </w:r>
      </w:hyperlink>
    </w:p>
    <w:p w:rsidR="00A81AF2" w:rsidRPr="00154DC5" w:rsidRDefault="004665D9" w:rsidP="00A81AF2">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33671622" w:history="1">
        <w:r w:rsidR="00A81AF2" w:rsidRPr="00154DC5">
          <w:rPr>
            <w:rStyle w:val="Hyperlink"/>
            <w:rFonts w:ascii="Times New Roman" w:hAnsi="Times New Roman" w:cs="Times New Roman"/>
            <w:noProof/>
            <w:color w:val="auto"/>
            <w:sz w:val="24"/>
            <w:szCs w:val="24"/>
          </w:rPr>
          <w:t>Models of communication</w:t>
        </w:r>
        <w:r w:rsidR="00A81AF2" w:rsidRPr="00154DC5">
          <w:rPr>
            <w:rFonts w:ascii="Times New Roman" w:hAnsi="Times New Roman" w:cs="Times New Roman"/>
            <w:noProof/>
            <w:webHidden/>
            <w:sz w:val="24"/>
            <w:szCs w:val="24"/>
          </w:rPr>
          <w:tab/>
        </w:r>
        <w:r w:rsidR="00A81AF2" w:rsidRPr="00154DC5">
          <w:rPr>
            <w:rFonts w:ascii="Times New Roman" w:hAnsi="Times New Roman" w:cs="Times New Roman"/>
            <w:noProof/>
            <w:webHidden/>
            <w:sz w:val="24"/>
            <w:szCs w:val="24"/>
          </w:rPr>
          <w:fldChar w:fldCharType="begin"/>
        </w:r>
        <w:r w:rsidR="00A81AF2" w:rsidRPr="00154DC5">
          <w:rPr>
            <w:rFonts w:ascii="Times New Roman" w:hAnsi="Times New Roman" w:cs="Times New Roman"/>
            <w:noProof/>
            <w:webHidden/>
            <w:sz w:val="24"/>
            <w:szCs w:val="24"/>
          </w:rPr>
          <w:instrText xml:space="preserve"> PAGEREF _Toc133671622 \h </w:instrText>
        </w:r>
        <w:r w:rsidR="00A81AF2" w:rsidRPr="00154DC5">
          <w:rPr>
            <w:rFonts w:ascii="Times New Roman" w:hAnsi="Times New Roman" w:cs="Times New Roman"/>
            <w:noProof/>
            <w:webHidden/>
            <w:sz w:val="24"/>
            <w:szCs w:val="24"/>
          </w:rPr>
        </w:r>
        <w:r w:rsidR="00A81AF2" w:rsidRPr="00154DC5">
          <w:rPr>
            <w:rFonts w:ascii="Times New Roman" w:hAnsi="Times New Roman" w:cs="Times New Roman"/>
            <w:noProof/>
            <w:webHidden/>
            <w:sz w:val="24"/>
            <w:szCs w:val="24"/>
          </w:rPr>
          <w:fldChar w:fldCharType="separate"/>
        </w:r>
        <w:r w:rsidR="00A81AF2" w:rsidRPr="00154DC5">
          <w:rPr>
            <w:rFonts w:ascii="Times New Roman" w:hAnsi="Times New Roman" w:cs="Times New Roman"/>
            <w:noProof/>
            <w:webHidden/>
            <w:sz w:val="24"/>
            <w:szCs w:val="24"/>
          </w:rPr>
          <w:t>3</w:t>
        </w:r>
        <w:r w:rsidR="00A81AF2" w:rsidRPr="00154DC5">
          <w:rPr>
            <w:rFonts w:ascii="Times New Roman" w:hAnsi="Times New Roman" w:cs="Times New Roman"/>
            <w:noProof/>
            <w:webHidden/>
            <w:sz w:val="24"/>
            <w:szCs w:val="24"/>
          </w:rPr>
          <w:fldChar w:fldCharType="end"/>
        </w:r>
      </w:hyperlink>
    </w:p>
    <w:p w:rsidR="00A81AF2" w:rsidRPr="00154DC5" w:rsidRDefault="004665D9" w:rsidP="00A81AF2">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33671623" w:history="1">
        <w:r w:rsidR="00A81AF2" w:rsidRPr="00154DC5">
          <w:rPr>
            <w:rStyle w:val="Hyperlink"/>
            <w:rFonts w:ascii="Times New Roman" w:hAnsi="Times New Roman" w:cs="Times New Roman"/>
            <w:noProof/>
            <w:color w:val="auto"/>
            <w:sz w:val="24"/>
            <w:szCs w:val="24"/>
          </w:rPr>
          <w:t>Communication skills</w:t>
        </w:r>
        <w:r w:rsidR="00A81AF2" w:rsidRPr="00154DC5">
          <w:rPr>
            <w:rFonts w:ascii="Times New Roman" w:hAnsi="Times New Roman" w:cs="Times New Roman"/>
            <w:noProof/>
            <w:webHidden/>
            <w:sz w:val="24"/>
            <w:szCs w:val="24"/>
          </w:rPr>
          <w:tab/>
        </w:r>
        <w:r w:rsidR="00A81AF2" w:rsidRPr="00154DC5">
          <w:rPr>
            <w:rFonts w:ascii="Times New Roman" w:hAnsi="Times New Roman" w:cs="Times New Roman"/>
            <w:noProof/>
            <w:webHidden/>
            <w:sz w:val="24"/>
            <w:szCs w:val="24"/>
          </w:rPr>
          <w:fldChar w:fldCharType="begin"/>
        </w:r>
        <w:r w:rsidR="00A81AF2" w:rsidRPr="00154DC5">
          <w:rPr>
            <w:rFonts w:ascii="Times New Roman" w:hAnsi="Times New Roman" w:cs="Times New Roman"/>
            <w:noProof/>
            <w:webHidden/>
            <w:sz w:val="24"/>
            <w:szCs w:val="24"/>
          </w:rPr>
          <w:instrText xml:space="preserve"> PAGEREF _Toc133671623 \h </w:instrText>
        </w:r>
        <w:r w:rsidR="00A81AF2" w:rsidRPr="00154DC5">
          <w:rPr>
            <w:rFonts w:ascii="Times New Roman" w:hAnsi="Times New Roman" w:cs="Times New Roman"/>
            <w:noProof/>
            <w:webHidden/>
            <w:sz w:val="24"/>
            <w:szCs w:val="24"/>
          </w:rPr>
        </w:r>
        <w:r w:rsidR="00A81AF2" w:rsidRPr="00154DC5">
          <w:rPr>
            <w:rFonts w:ascii="Times New Roman" w:hAnsi="Times New Roman" w:cs="Times New Roman"/>
            <w:noProof/>
            <w:webHidden/>
            <w:sz w:val="24"/>
            <w:szCs w:val="24"/>
          </w:rPr>
          <w:fldChar w:fldCharType="separate"/>
        </w:r>
        <w:r w:rsidR="00A81AF2" w:rsidRPr="00154DC5">
          <w:rPr>
            <w:rFonts w:ascii="Times New Roman" w:hAnsi="Times New Roman" w:cs="Times New Roman"/>
            <w:noProof/>
            <w:webHidden/>
            <w:sz w:val="24"/>
            <w:szCs w:val="24"/>
          </w:rPr>
          <w:t>5</w:t>
        </w:r>
        <w:r w:rsidR="00A81AF2" w:rsidRPr="00154DC5">
          <w:rPr>
            <w:rFonts w:ascii="Times New Roman" w:hAnsi="Times New Roman" w:cs="Times New Roman"/>
            <w:noProof/>
            <w:webHidden/>
            <w:sz w:val="24"/>
            <w:szCs w:val="24"/>
          </w:rPr>
          <w:fldChar w:fldCharType="end"/>
        </w:r>
      </w:hyperlink>
    </w:p>
    <w:p w:rsidR="00A81AF2" w:rsidRPr="00154DC5" w:rsidRDefault="004665D9" w:rsidP="00A81AF2">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33671624" w:history="1">
        <w:r w:rsidR="00A81AF2" w:rsidRPr="00154DC5">
          <w:rPr>
            <w:rStyle w:val="Hyperlink"/>
            <w:rFonts w:ascii="Times New Roman" w:hAnsi="Times New Roman" w:cs="Times New Roman"/>
            <w:noProof/>
            <w:color w:val="auto"/>
            <w:sz w:val="24"/>
            <w:szCs w:val="24"/>
          </w:rPr>
          <w:t>Examples of poor communication and methods of improvement</w:t>
        </w:r>
        <w:r w:rsidR="00A81AF2" w:rsidRPr="00154DC5">
          <w:rPr>
            <w:rFonts w:ascii="Times New Roman" w:hAnsi="Times New Roman" w:cs="Times New Roman"/>
            <w:noProof/>
            <w:webHidden/>
            <w:sz w:val="24"/>
            <w:szCs w:val="24"/>
          </w:rPr>
          <w:tab/>
        </w:r>
        <w:r w:rsidR="00A81AF2" w:rsidRPr="00154DC5">
          <w:rPr>
            <w:rFonts w:ascii="Times New Roman" w:hAnsi="Times New Roman" w:cs="Times New Roman"/>
            <w:noProof/>
            <w:webHidden/>
            <w:sz w:val="24"/>
            <w:szCs w:val="24"/>
          </w:rPr>
          <w:fldChar w:fldCharType="begin"/>
        </w:r>
        <w:r w:rsidR="00A81AF2" w:rsidRPr="00154DC5">
          <w:rPr>
            <w:rFonts w:ascii="Times New Roman" w:hAnsi="Times New Roman" w:cs="Times New Roman"/>
            <w:noProof/>
            <w:webHidden/>
            <w:sz w:val="24"/>
            <w:szCs w:val="24"/>
          </w:rPr>
          <w:instrText xml:space="preserve"> PAGEREF _Toc133671624 \h </w:instrText>
        </w:r>
        <w:r w:rsidR="00A81AF2" w:rsidRPr="00154DC5">
          <w:rPr>
            <w:rFonts w:ascii="Times New Roman" w:hAnsi="Times New Roman" w:cs="Times New Roman"/>
            <w:noProof/>
            <w:webHidden/>
            <w:sz w:val="24"/>
            <w:szCs w:val="24"/>
          </w:rPr>
        </w:r>
        <w:r w:rsidR="00A81AF2" w:rsidRPr="00154DC5">
          <w:rPr>
            <w:rFonts w:ascii="Times New Roman" w:hAnsi="Times New Roman" w:cs="Times New Roman"/>
            <w:noProof/>
            <w:webHidden/>
            <w:sz w:val="24"/>
            <w:szCs w:val="24"/>
          </w:rPr>
          <w:fldChar w:fldCharType="separate"/>
        </w:r>
        <w:r w:rsidR="00A81AF2" w:rsidRPr="00154DC5">
          <w:rPr>
            <w:rFonts w:ascii="Times New Roman" w:hAnsi="Times New Roman" w:cs="Times New Roman"/>
            <w:noProof/>
            <w:webHidden/>
            <w:sz w:val="24"/>
            <w:szCs w:val="24"/>
          </w:rPr>
          <w:t>6</w:t>
        </w:r>
        <w:r w:rsidR="00A81AF2" w:rsidRPr="00154DC5">
          <w:rPr>
            <w:rFonts w:ascii="Times New Roman" w:hAnsi="Times New Roman" w:cs="Times New Roman"/>
            <w:noProof/>
            <w:webHidden/>
            <w:sz w:val="24"/>
            <w:szCs w:val="24"/>
          </w:rPr>
          <w:fldChar w:fldCharType="end"/>
        </w:r>
      </w:hyperlink>
    </w:p>
    <w:p w:rsidR="00A81AF2" w:rsidRPr="00154DC5" w:rsidRDefault="004665D9" w:rsidP="00A81AF2">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33671625" w:history="1">
        <w:r w:rsidR="00A81AF2" w:rsidRPr="00154DC5">
          <w:rPr>
            <w:rStyle w:val="Hyperlink"/>
            <w:rFonts w:ascii="Times New Roman" w:hAnsi="Times New Roman" w:cs="Times New Roman"/>
            <w:noProof/>
            <w:color w:val="auto"/>
            <w:sz w:val="24"/>
            <w:szCs w:val="24"/>
          </w:rPr>
          <w:t>Methods of improving communication skills</w:t>
        </w:r>
        <w:r w:rsidR="00A81AF2" w:rsidRPr="00154DC5">
          <w:rPr>
            <w:rFonts w:ascii="Times New Roman" w:hAnsi="Times New Roman" w:cs="Times New Roman"/>
            <w:noProof/>
            <w:webHidden/>
            <w:sz w:val="24"/>
            <w:szCs w:val="24"/>
          </w:rPr>
          <w:tab/>
        </w:r>
        <w:r w:rsidR="00A81AF2" w:rsidRPr="00154DC5">
          <w:rPr>
            <w:rFonts w:ascii="Times New Roman" w:hAnsi="Times New Roman" w:cs="Times New Roman"/>
            <w:noProof/>
            <w:webHidden/>
            <w:sz w:val="24"/>
            <w:szCs w:val="24"/>
          </w:rPr>
          <w:fldChar w:fldCharType="begin"/>
        </w:r>
        <w:r w:rsidR="00A81AF2" w:rsidRPr="00154DC5">
          <w:rPr>
            <w:rFonts w:ascii="Times New Roman" w:hAnsi="Times New Roman" w:cs="Times New Roman"/>
            <w:noProof/>
            <w:webHidden/>
            <w:sz w:val="24"/>
            <w:szCs w:val="24"/>
          </w:rPr>
          <w:instrText xml:space="preserve"> PAGEREF _Toc133671625 \h </w:instrText>
        </w:r>
        <w:r w:rsidR="00A81AF2" w:rsidRPr="00154DC5">
          <w:rPr>
            <w:rFonts w:ascii="Times New Roman" w:hAnsi="Times New Roman" w:cs="Times New Roman"/>
            <w:noProof/>
            <w:webHidden/>
            <w:sz w:val="24"/>
            <w:szCs w:val="24"/>
          </w:rPr>
        </w:r>
        <w:r w:rsidR="00A81AF2" w:rsidRPr="00154DC5">
          <w:rPr>
            <w:rFonts w:ascii="Times New Roman" w:hAnsi="Times New Roman" w:cs="Times New Roman"/>
            <w:noProof/>
            <w:webHidden/>
            <w:sz w:val="24"/>
            <w:szCs w:val="24"/>
          </w:rPr>
          <w:fldChar w:fldCharType="separate"/>
        </w:r>
        <w:r w:rsidR="00A81AF2" w:rsidRPr="00154DC5">
          <w:rPr>
            <w:rFonts w:ascii="Times New Roman" w:hAnsi="Times New Roman" w:cs="Times New Roman"/>
            <w:noProof/>
            <w:webHidden/>
            <w:sz w:val="24"/>
            <w:szCs w:val="24"/>
          </w:rPr>
          <w:t>7</w:t>
        </w:r>
        <w:r w:rsidR="00A81AF2" w:rsidRPr="00154DC5">
          <w:rPr>
            <w:rFonts w:ascii="Times New Roman" w:hAnsi="Times New Roman" w:cs="Times New Roman"/>
            <w:noProof/>
            <w:webHidden/>
            <w:sz w:val="24"/>
            <w:szCs w:val="24"/>
          </w:rPr>
          <w:fldChar w:fldCharType="end"/>
        </w:r>
      </w:hyperlink>
    </w:p>
    <w:p w:rsidR="00A81AF2" w:rsidRPr="00154DC5" w:rsidRDefault="004665D9" w:rsidP="00A81AF2">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33671626" w:history="1">
        <w:r w:rsidR="00A81AF2" w:rsidRPr="00154DC5">
          <w:rPr>
            <w:rStyle w:val="Hyperlink"/>
            <w:rFonts w:ascii="Times New Roman" w:hAnsi="Times New Roman" w:cs="Times New Roman"/>
            <w:noProof/>
            <w:color w:val="auto"/>
            <w:sz w:val="24"/>
            <w:szCs w:val="24"/>
          </w:rPr>
          <w:t>Conclusion</w:t>
        </w:r>
        <w:r w:rsidR="00A81AF2" w:rsidRPr="00154DC5">
          <w:rPr>
            <w:rFonts w:ascii="Times New Roman" w:hAnsi="Times New Roman" w:cs="Times New Roman"/>
            <w:noProof/>
            <w:webHidden/>
            <w:sz w:val="24"/>
            <w:szCs w:val="24"/>
          </w:rPr>
          <w:tab/>
        </w:r>
        <w:r w:rsidR="00A81AF2" w:rsidRPr="00154DC5">
          <w:rPr>
            <w:rFonts w:ascii="Times New Roman" w:hAnsi="Times New Roman" w:cs="Times New Roman"/>
            <w:noProof/>
            <w:webHidden/>
            <w:sz w:val="24"/>
            <w:szCs w:val="24"/>
          </w:rPr>
          <w:fldChar w:fldCharType="begin"/>
        </w:r>
        <w:r w:rsidR="00A81AF2" w:rsidRPr="00154DC5">
          <w:rPr>
            <w:rFonts w:ascii="Times New Roman" w:hAnsi="Times New Roman" w:cs="Times New Roman"/>
            <w:noProof/>
            <w:webHidden/>
            <w:sz w:val="24"/>
            <w:szCs w:val="24"/>
          </w:rPr>
          <w:instrText xml:space="preserve"> PAGEREF _Toc133671626 \h </w:instrText>
        </w:r>
        <w:r w:rsidR="00A81AF2" w:rsidRPr="00154DC5">
          <w:rPr>
            <w:rFonts w:ascii="Times New Roman" w:hAnsi="Times New Roman" w:cs="Times New Roman"/>
            <w:noProof/>
            <w:webHidden/>
            <w:sz w:val="24"/>
            <w:szCs w:val="24"/>
          </w:rPr>
        </w:r>
        <w:r w:rsidR="00A81AF2" w:rsidRPr="00154DC5">
          <w:rPr>
            <w:rFonts w:ascii="Times New Roman" w:hAnsi="Times New Roman" w:cs="Times New Roman"/>
            <w:noProof/>
            <w:webHidden/>
            <w:sz w:val="24"/>
            <w:szCs w:val="24"/>
          </w:rPr>
          <w:fldChar w:fldCharType="separate"/>
        </w:r>
        <w:r w:rsidR="00A81AF2" w:rsidRPr="00154DC5">
          <w:rPr>
            <w:rFonts w:ascii="Times New Roman" w:hAnsi="Times New Roman" w:cs="Times New Roman"/>
            <w:noProof/>
            <w:webHidden/>
            <w:sz w:val="24"/>
            <w:szCs w:val="24"/>
          </w:rPr>
          <w:t>8</w:t>
        </w:r>
        <w:r w:rsidR="00A81AF2" w:rsidRPr="00154DC5">
          <w:rPr>
            <w:rFonts w:ascii="Times New Roman" w:hAnsi="Times New Roman" w:cs="Times New Roman"/>
            <w:noProof/>
            <w:webHidden/>
            <w:sz w:val="24"/>
            <w:szCs w:val="24"/>
          </w:rPr>
          <w:fldChar w:fldCharType="end"/>
        </w:r>
      </w:hyperlink>
    </w:p>
    <w:p w:rsidR="00A81AF2" w:rsidRPr="00154DC5" w:rsidRDefault="004665D9" w:rsidP="00A81AF2">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33671627" w:history="1">
        <w:r w:rsidR="00A81AF2" w:rsidRPr="00154DC5">
          <w:rPr>
            <w:rStyle w:val="Hyperlink"/>
            <w:rFonts w:ascii="Times New Roman" w:hAnsi="Times New Roman" w:cs="Times New Roman"/>
            <w:noProof/>
            <w:color w:val="auto"/>
            <w:sz w:val="24"/>
            <w:szCs w:val="24"/>
          </w:rPr>
          <w:t>Reference</w:t>
        </w:r>
        <w:r w:rsidR="00A81AF2" w:rsidRPr="00154DC5">
          <w:rPr>
            <w:rFonts w:ascii="Times New Roman" w:hAnsi="Times New Roman" w:cs="Times New Roman"/>
            <w:noProof/>
            <w:webHidden/>
            <w:sz w:val="24"/>
            <w:szCs w:val="24"/>
          </w:rPr>
          <w:tab/>
        </w:r>
        <w:r w:rsidR="00A81AF2" w:rsidRPr="00154DC5">
          <w:rPr>
            <w:rFonts w:ascii="Times New Roman" w:hAnsi="Times New Roman" w:cs="Times New Roman"/>
            <w:noProof/>
            <w:webHidden/>
            <w:sz w:val="24"/>
            <w:szCs w:val="24"/>
          </w:rPr>
          <w:fldChar w:fldCharType="begin"/>
        </w:r>
        <w:r w:rsidR="00A81AF2" w:rsidRPr="00154DC5">
          <w:rPr>
            <w:rFonts w:ascii="Times New Roman" w:hAnsi="Times New Roman" w:cs="Times New Roman"/>
            <w:noProof/>
            <w:webHidden/>
            <w:sz w:val="24"/>
            <w:szCs w:val="24"/>
          </w:rPr>
          <w:instrText xml:space="preserve"> PAGEREF _Toc133671627 \h </w:instrText>
        </w:r>
        <w:r w:rsidR="00A81AF2" w:rsidRPr="00154DC5">
          <w:rPr>
            <w:rFonts w:ascii="Times New Roman" w:hAnsi="Times New Roman" w:cs="Times New Roman"/>
            <w:noProof/>
            <w:webHidden/>
            <w:sz w:val="24"/>
            <w:szCs w:val="24"/>
          </w:rPr>
        </w:r>
        <w:r w:rsidR="00A81AF2" w:rsidRPr="00154DC5">
          <w:rPr>
            <w:rFonts w:ascii="Times New Roman" w:hAnsi="Times New Roman" w:cs="Times New Roman"/>
            <w:noProof/>
            <w:webHidden/>
            <w:sz w:val="24"/>
            <w:szCs w:val="24"/>
          </w:rPr>
          <w:fldChar w:fldCharType="separate"/>
        </w:r>
        <w:r w:rsidR="00A81AF2" w:rsidRPr="00154DC5">
          <w:rPr>
            <w:rFonts w:ascii="Times New Roman" w:hAnsi="Times New Roman" w:cs="Times New Roman"/>
            <w:noProof/>
            <w:webHidden/>
            <w:sz w:val="24"/>
            <w:szCs w:val="24"/>
          </w:rPr>
          <w:t>9</w:t>
        </w:r>
        <w:r w:rsidR="00A81AF2" w:rsidRPr="00154DC5">
          <w:rPr>
            <w:rFonts w:ascii="Times New Roman" w:hAnsi="Times New Roman" w:cs="Times New Roman"/>
            <w:noProof/>
            <w:webHidden/>
            <w:sz w:val="24"/>
            <w:szCs w:val="24"/>
          </w:rPr>
          <w:fldChar w:fldCharType="end"/>
        </w:r>
      </w:hyperlink>
    </w:p>
    <w:p w:rsidR="00D83972" w:rsidRPr="00154DC5" w:rsidRDefault="00D83972" w:rsidP="00A81AF2">
      <w:pPr>
        <w:spacing w:line="360" w:lineRule="auto"/>
        <w:jc w:val="both"/>
        <w:rPr>
          <w:rFonts w:ascii="Times New Roman" w:eastAsiaTheme="majorEastAsia" w:hAnsi="Times New Roman" w:cs="Times New Roman"/>
          <w:b/>
          <w:bCs/>
          <w:sz w:val="24"/>
          <w:szCs w:val="24"/>
        </w:rPr>
      </w:pPr>
      <w:r w:rsidRPr="00154DC5">
        <w:rPr>
          <w:rFonts w:ascii="Times New Roman" w:hAnsi="Times New Roman" w:cs="Times New Roman"/>
          <w:sz w:val="24"/>
          <w:szCs w:val="24"/>
        </w:rPr>
        <w:fldChar w:fldCharType="end"/>
      </w:r>
      <w:r w:rsidRPr="00154DC5">
        <w:rPr>
          <w:rFonts w:ascii="Times New Roman" w:hAnsi="Times New Roman" w:cs="Times New Roman"/>
          <w:sz w:val="24"/>
          <w:szCs w:val="24"/>
        </w:rPr>
        <w:br w:type="page"/>
      </w:r>
    </w:p>
    <w:p w:rsidR="00C249FE" w:rsidRPr="00154DC5" w:rsidRDefault="00A81AF2" w:rsidP="00A81AF2">
      <w:pPr>
        <w:pStyle w:val="Heading1"/>
        <w:spacing w:line="360" w:lineRule="auto"/>
        <w:jc w:val="both"/>
        <w:rPr>
          <w:rFonts w:ascii="Times New Roman" w:hAnsi="Times New Roman" w:cs="Times New Roman"/>
          <w:color w:val="auto"/>
          <w:sz w:val="24"/>
          <w:szCs w:val="24"/>
        </w:rPr>
      </w:pPr>
      <w:bookmarkStart w:id="0" w:name="_Toc133671621"/>
      <w:r w:rsidRPr="00154DC5">
        <w:rPr>
          <w:rFonts w:ascii="Times New Roman" w:hAnsi="Times New Roman" w:cs="Times New Roman"/>
          <w:color w:val="auto"/>
          <w:sz w:val="24"/>
          <w:szCs w:val="24"/>
        </w:rPr>
        <w:t>Introduction</w:t>
      </w:r>
      <w:bookmarkEnd w:id="0"/>
    </w:p>
    <w:p w:rsidR="00AA1D9D" w:rsidRPr="00154DC5" w:rsidRDefault="00A81AF2" w:rsidP="00A81AF2">
      <w:p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t>It is to be introduced that the models of communication help in simplification of the processes by providing a proper representation regarding the aspects related to encountering communication.  The models help in explaining the communication in a much more detailed manner whereas the complex models help in recreating the experience within a moment of encountering it. The models are serving as a valuable and important purpose regarding communication as they help in seeing the specified steps and concepts in the process</w:t>
      </w:r>
      <w:r w:rsidR="00617071" w:rsidRPr="00154DC5">
        <w:rPr>
          <w:rFonts w:ascii="Times New Roman" w:hAnsi="Times New Roman" w:cs="Times New Roman"/>
          <w:sz w:val="24"/>
          <w:szCs w:val="24"/>
        </w:rPr>
        <w:t xml:space="preserve"> related to communication. </w:t>
      </w:r>
      <w:r w:rsidRPr="00154DC5">
        <w:rPr>
          <w:rFonts w:ascii="Times New Roman" w:hAnsi="Times New Roman" w:cs="Times New Roman"/>
          <w:sz w:val="24"/>
          <w:szCs w:val="24"/>
        </w:rPr>
        <w:t xml:space="preserve">The definition and application of a communication function help in deliberately thinking about the preparation of previous communication, also. The basic models of communication are interaction, transmission and the transaction model. These models are different in some manners and contain some common elements. </w:t>
      </w:r>
    </w:p>
    <w:p w:rsidR="00AA1D9D" w:rsidRPr="00154DC5" w:rsidRDefault="00A81AF2" w:rsidP="00A81AF2">
      <w:pPr>
        <w:pStyle w:val="Heading1"/>
        <w:spacing w:line="360" w:lineRule="auto"/>
        <w:jc w:val="both"/>
        <w:rPr>
          <w:rFonts w:ascii="Times New Roman" w:hAnsi="Times New Roman" w:cs="Times New Roman"/>
          <w:color w:val="auto"/>
          <w:sz w:val="24"/>
          <w:szCs w:val="24"/>
        </w:rPr>
      </w:pPr>
      <w:bookmarkStart w:id="1" w:name="_Toc133671622"/>
      <w:r w:rsidRPr="00154DC5">
        <w:rPr>
          <w:rFonts w:ascii="Times New Roman" w:hAnsi="Times New Roman" w:cs="Times New Roman"/>
          <w:color w:val="auto"/>
          <w:sz w:val="24"/>
          <w:szCs w:val="24"/>
        </w:rPr>
        <w:t>Models of communication</w:t>
      </w:r>
      <w:bookmarkEnd w:id="1"/>
    </w:p>
    <w:p w:rsidR="00AA1D9D" w:rsidRPr="00154DC5" w:rsidRDefault="00D8397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rPr>
        <w:t>The process of i</w:t>
      </w:r>
      <w:r w:rsidR="00A81AF2" w:rsidRPr="00154DC5">
        <w:rPr>
          <w:rFonts w:ascii="Times New Roman" w:hAnsi="Times New Roman" w:cs="Times New Roman"/>
          <w:sz w:val="24"/>
          <w:szCs w:val="24"/>
        </w:rPr>
        <w:t>nternal cognition of the individuals helps the participants in receiving, sending and understanding the messages with the help of the decoding and encoding process. Encoding is considered to be the process to turn thoughts into proper communication. The level of the growth of consciousness turns into the encoding of the messages. The decoding is considered to be the transformation of the communication into proper thoughts</w:t>
      </w:r>
      <w:r w:rsidRPr="00154DC5">
        <w:rPr>
          <w:rFonts w:ascii="Times New Roman" w:hAnsi="Times New Roman" w:cs="Times New Roman"/>
          <w:sz w:val="24"/>
          <w:szCs w:val="24"/>
        </w:rPr>
        <w:t xml:space="preserve"> </w:t>
      </w:r>
      <w:r w:rsidRPr="00154DC5">
        <w:rPr>
          <w:rFonts w:ascii="Times New Roman" w:hAnsi="Times New Roman" w:cs="Times New Roman"/>
          <w:sz w:val="24"/>
          <w:szCs w:val="24"/>
          <w:shd w:val="clear" w:color="auto" w:fill="FFFFFF"/>
        </w:rPr>
        <w:t>(Siahaan et al., 2020)</w:t>
      </w:r>
      <w:r w:rsidR="00A81AF2" w:rsidRPr="00154DC5">
        <w:rPr>
          <w:rFonts w:ascii="Times New Roman" w:hAnsi="Times New Roman" w:cs="Times New Roman"/>
          <w:sz w:val="24"/>
          <w:szCs w:val="24"/>
        </w:rPr>
        <w:t xml:space="preserve">. While communication can be received and sent with the help of any sensory root which is touch, smell, sight, sound or taste, the communication occurs with the help of budgetary or visual channels. </w:t>
      </w:r>
    </w:p>
    <w:p w:rsidR="00AA1D9D" w:rsidRPr="00154DC5" w:rsidRDefault="00A81AF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b/>
          <w:sz w:val="24"/>
          <w:szCs w:val="24"/>
        </w:rPr>
        <w:t>The linear model of communication</w:t>
      </w:r>
      <w:r w:rsidRPr="00154DC5">
        <w:rPr>
          <w:rFonts w:ascii="Times New Roman" w:hAnsi="Times New Roman" w:cs="Times New Roman"/>
          <w:sz w:val="24"/>
          <w:szCs w:val="24"/>
        </w:rPr>
        <w:t xml:space="preserve"> helps in describing the communication in a one-way or linear process by which the sender transmits the message internally to the receiver. The model mainly focuses on the massive sent by the sender and the message within the communication which is encountered. The receiver is also included in this model and the role will be viewed as the endpoint or target rather than being a process of ongoing. Scholars who have designed the model have extended the linear model which is proposed by Aristotle including a speaker, hearer and message. It is also influenced by the advancement of the spread of communicating technologies with time like radio, and telegraphy. The radio messages are sent from one person to another in the radio studios by listening. The transmission model is very simple and is developed at this time</w:t>
      </w:r>
      <w:r w:rsidR="00D83972" w:rsidRPr="00154DC5">
        <w:rPr>
          <w:rFonts w:ascii="Times New Roman" w:hAnsi="Times New Roman" w:cs="Times New Roman"/>
          <w:sz w:val="24"/>
          <w:szCs w:val="24"/>
        </w:rPr>
        <w:t xml:space="preserve"> </w:t>
      </w:r>
      <w:r w:rsidR="00D83972" w:rsidRPr="00154DC5">
        <w:rPr>
          <w:rFonts w:ascii="Times New Roman" w:hAnsi="Times New Roman" w:cs="Times New Roman"/>
          <w:sz w:val="24"/>
          <w:szCs w:val="24"/>
          <w:shd w:val="clear" w:color="auto" w:fill="FFFFFF"/>
        </w:rPr>
        <w:t>(Pratiwi et al., 2020)</w:t>
      </w:r>
      <w:r w:rsidRPr="00154DC5">
        <w:rPr>
          <w:rFonts w:ascii="Times New Roman" w:hAnsi="Times New Roman" w:cs="Times New Roman"/>
          <w:sz w:val="24"/>
          <w:szCs w:val="24"/>
        </w:rPr>
        <w:t>. The creation of this model has helped scholars in the examination of the process of communication in some new manners. It has eventually caused the complexity of the different models and theories related to communication.</w:t>
      </w:r>
    </w:p>
    <w:p w:rsidR="00AA1D9D" w:rsidRPr="00154DC5" w:rsidRDefault="00A81AF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b/>
          <w:sz w:val="24"/>
          <w:szCs w:val="24"/>
        </w:rPr>
        <w:t>The Interaction or interactive model of communication</w:t>
      </w:r>
      <w:r w:rsidRPr="00154DC5">
        <w:rPr>
          <w:rFonts w:ascii="Times New Roman" w:hAnsi="Times New Roman" w:cs="Times New Roman"/>
          <w:sz w:val="24"/>
          <w:szCs w:val="24"/>
        </w:rPr>
        <w:t xml:space="preserve"> has described communication to be a process where the participants will be alternating the oppositions as receiver and sender. It will generate meaning by sending messages and then receiving feedback with the help of psychological and physical context. Instead of illustration communication in a one-way or linear process, the interactive model corporate stopper feedback has made communication a highly interactive 2-way process. The feedback comprises messages which are sent in proper response to the other messages</w:t>
      </w:r>
      <w:r w:rsidR="00D83972" w:rsidRPr="00154DC5">
        <w:rPr>
          <w:rFonts w:ascii="Times New Roman" w:hAnsi="Times New Roman" w:cs="Times New Roman"/>
          <w:sz w:val="24"/>
          <w:szCs w:val="24"/>
        </w:rPr>
        <w:t xml:space="preserve"> </w:t>
      </w:r>
      <w:r w:rsidR="00D83972" w:rsidRPr="00154DC5">
        <w:rPr>
          <w:rFonts w:ascii="Times New Roman" w:hAnsi="Times New Roman" w:cs="Times New Roman"/>
          <w:sz w:val="24"/>
          <w:szCs w:val="24"/>
          <w:shd w:val="clear" w:color="auto" w:fill="FFFFFF"/>
        </w:rPr>
        <w:t>(Maielfi and Wahyuni, 2020)</w:t>
      </w:r>
      <w:r w:rsidRPr="00154DC5">
        <w:rPr>
          <w:rFonts w:ascii="Times New Roman" w:hAnsi="Times New Roman" w:cs="Times New Roman"/>
          <w:sz w:val="24"/>
          <w:szCs w:val="24"/>
        </w:rPr>
        <w:t>. The instructors will be responding to the point which is raised at the time of discussion. The inclusion Consists of the loop which is leading to a highly complex understanding regarding the role the participants play in the encountering of communication. The participants also alternate the roles of receiver and sender to keep the encount</w:t>
      </w:r>
      <w:r w:rsidR="00617071" w:rsidRPr="00154DC5">
        <w:rPr>
          <w:rFonts w:ascii="Times New Roman" w:hAnsi="Times New Roman" w:cs="Times New Roman"/>
          <w:sz w:val="24"/>
          <w:szCs w:val="24"/>
        </w:rPr>
        <w:t>er of communication going. This</w:t>
      </w:r>
      <w:r w:rsidRPr="00154DC5">
        <w:rPr>
          <w:rFonts w:ascii="Times New Roman" w:hAnsi="Times New Roman" w:cs="Times New Roman"/>
          <w:sz w:val="24"/>
          <w:szCs w:val="24"/>
        </w:rPr>
        <w:t xml:space="preserve"> seems to be a highly deliberate and perceptible process.</w:t>
      </w:r>
    </w:p>
    <w:p w:rsidR="00E5026E" w:rsidRPr="00154DC5" w:rsidRDefault="00A81AF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b/>
          <w:sz w:val="24"/>
          <w:szCs w:val="24"/>
        </w:rPr>
        <w:t>The interactive model</w:t>
      </w:r>
      <w:r w:rsidRPr="00154DC5">
        <w:rPr>
          <w:rFonts w:ascii="Times New Roman" w:hAnsi="Times New Roman" w:cs="Times New Roman"/>
          <w:sz w:val="24"/>
          <w:szCs w:val="24"/>
        </w:rPr>
        <w:t xml:space="preserve"> makes use of psychological and physical context into proper account. The physical context includes the environmental factor which is encountered by communication. The layout, size, lighting and temperature of the spaces influence the matters of communication. The psychological context also includes the emotional and mental factors in encountering communication. Anxiety, stress, and emotions are examples of psychological influences which can affect the process of communication. The positive state of psychology like the experience of emotion, like love also affects communication</w:t>
      </w:r>
      <w:r w:rsidR="00D83972" w:rsidRPr="00154DC5">
        <w:rPr>
          <w:rFonts w:ascii="Times New Roman" w:hAnsi="Times New Roman" w:cs="Times New Roman"/>
          <w:sz w:val="24"/>
          <w:szCs w:val="24"/>
        </w:rPr>
        <w:t xml:space="preserve"> </w:t>
      </w:r>
      <w:r w:rsidR="00D83972" w:rsidRPr="00154DC5">
        <w:rPr>
          <w:rFonts w:ascii="Times New Roman" w:hAnsi="Times New Roman" w:cs="Times New Roman"/>
          <w:sz w:val="24"/>
          <w:szCs w:val="24"/>
          <w:shd w:val="clear" w:color="auto" w:fill="FFFFFF"/>
        </w:rPr>
        <w:t>(Mata et al., 2021)</w:t>
      </w:r>
      <w:r w:rsidRPr="00154DC5">
        <w:rPr>
          <w:rFonts w:ascii="Times New Roman" w:hAnsi="Times New Roman" w:cs="Times New Roman"/>
          <w:sz w:val="24"/>
          <w:szCs w:val="24"/>
        </w:rPr>
        <w:t xml:space="preserve">. The context and feedback will help in making the model of interaction a highly useful illustration of the entire process. </w:t>
      </w:r>
      <w:r w:rsidR="007D4458" w:rsidRPr="00154DC5">
        <w:rPr>
          <w:rFonts w:ascii="Times New Roman" w:hAnsi="Times New Roman" w:cs="Times New Roman"/>
          <w:sz w:val="24"/>
          <w:szCs w:val="24"/>
        </w:rPr>
        <w:t>It</w:t>
      </w:r>
      <w:r w:rsidRPr="00154DC5">
        <w:rPr>
          <w:rFonts w:ascii="Times New Roman" w:hAnsi="Times New Roman" w:cs="Times New Roman"/>
          <w:sz w:val="24"/>
          <w:szCs w:val="24"/>
        </w:rPr>
        <w:t xml:space="preserve"> acts as a powerful and positive tool which helps in shaping the reality beyond the encounter.</w:t>
      </w:r>
    </w:p>
    <w:p w:rsidR="007D4458" w:rsidRPr="00154DC5" w:rsidRDefault="00A81AF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b/>
          <w:sz w:val="24"/>
          <w:szCs w:val="24"/>
        </w:rPr>
        <w:t>The Transaction model of Communication</w:t>
      </w:r>
      <w:r w:rsidRPr="00154DC5">
        <w:rPr>
          <w:rFonts w:ascii="Times New Roman" w:hAnsi="Times New Roman" w:cs="Times New Roman"/>
          <w:sz w:val="24"/>
          <w:szCs w:val="24"/>
        </w:rPr>
        <w:t xml:space="preserve"> has led to the expansion of several processes related to communication. Scholars have viewed the Transaction model of communication as the process which is used for carrying conversations and conveying proper meaning. The messages are not sent like computers and there is no alteration required between the roles of the receiver and sender as it is unfolded by the model of interaction. The sender can consciously decide for stopping the communication as it is just a process to send and receive the message. The model of a transaction differs from the interaction and transmission model in several ways. That includes the conceptualization of processes related to communication and the role of the receiver and sender. The Transaction Model of Communication has described the process of the generation of social reality within the relational, commercial and cultural context</w:t>
      </w:r>
      <w:r w:rsidR="00D83972" w:rsidRPr="00154DC5">
        <w:rPr>
          <w:rFonts w:ascii="Times New Roman" w:hAnsi="Times New Roman" w:cs="Times New Roman"/>
          <w:sz w:val="24"/>
          <w:szCs w:val="24"/>
        </w:rPr>
        <w:t xml:space="preserve"> </w:t>
      </w:r>
      <w:r w:rsidR="00D83972" w:rsidRPr="00154DC5">
        <w:rPr>
          <w:rFonts w:ascii="Times New Roman" w:hAnsi="Times New Roman" w:cs="Times New Roman"/>
          <w:sz w:val="24"/>
          <w:szCs w:val="24"/>
          <w:shd w:val="clear" w:color="auto" w:fill="FFFFFF"/>
        </w:rPr>
        <w:t>(Ramsook et al., 2020)</w:t>
      </w:r>
      <w:r w:rsidRPr="00154DC5">
        <w:rPr>
          <w:rFonts w:ascii="Times New Roman" w:hAnsi="Times New Roman" w:cs="Times New Roman"/>
          <w:sz w:val="24"/>
          <w:szCs w:val="24"/>
        </w:rPr>
        <w:t xml:space="preserve">. With the help of this model, communication is done by exchanging messages and creating relationships from alliances which are intercultural. It helps in shaping the self-concept and also leads to engagement with other people related to dialogue sharing in the communities. The role of receivers and senders in the model of transaction of communication has changed significantly compared to different models. The receivers and the senders in this model of communication are referred to as the communicators. </w:t>
      </w:r>
    </w:p>
    <w:p w:rsidR="00E5026E" w:rsidRPr="00154DC5" w:rsidRDefault="00A81AF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rPr>
        <w:t xml:space="preserve">The interactive model differs in such aspects which have suggested that the participants could be alternating their position as receiver and sender. The transaction </w:t>
      </w:r>
      <w:r w:rsidR="007D4458" w:rsidRPr="00154DC5">
        <w:rPr>
          <w:rFonts w:ascii="Times New Roman" w:hAnsi="Times New Roman" w:cs="Times New Roman"/>
          <w:sz w:val="24"/>
          <w:szCs w:val="24"/>
        </w:rPr>
        <w:t>model in that place has</w:t>
      </w:r>
      <w:r w:rsidRPr="00154DC5">
        <w:rPr>
          <w:rFonts w:ascii="Times New Roman" w:hAnsi="Times New Roman" w:cs="Times New Roman"/>
          <w:sz w:val="24"/>
          <w:szCs w:val="24"/>
        </w:rPr>
        <w:t xml:space="preserve"> suggested that we can simultaneously send and receive messages. It is crucial to add that this Model helps to understand the adoption of communication regarding the verbal messages based upon communication which is received simultaneously from the partner of communication</w:t>
      </w:r>
      <w:r w:rsidR="00D83972" w:rsidRPr="00154DC5">
        <w:rPr>
          <w:rFonts w:ascii="Times New Roman" w:hAnsi="Times New Roman" w:cs="Times New Roman"/>
          <w:sz w:val="24"/>
          <w:szCs w:val="24"/>
        </w:rPr>
        <w:t xml:space="preserve"> </w:t>
      </w:r>
      <w:r w:rsidR="00D83972" w:rsidRPr="00154DC5">
        <w:rPr>
          <w:rFonts w:ascii="Times New Roman" w:hAnsi="Times New Roman" w:cs="Times New Roman"/>
          <w:sz w:val="24"/>
          <w:szCs w:val="24"/>
          <w:shd w:val="clear" w:color="auto" w:fill="FFFFFF"/>
        </w:rPr>
        <w:t>(Lo et al., 2020)</w:t>
      </w:r>
      <w:r w:rsidRPr="00154DC5">
        <w:rPr>
          <w:rFonts w:ascii="Times New Roman" w:hAnsi="Times New Roman" w:cs="Times New Roman"/>
          <w:sz w:val="24"/>
          <w:szCs w:val="24"/>
        </w:rPr>
        <w:t xml:space="preserve">. The model of the transaction also makes use of the complexity of understanding. </w:t>
      </w:r>
      <w:r w:rsidR="007D4458" w:rsidRPr="00154DC5">
        <w:rPr>
          <w:rFonts w:ascii="Times New Roman" w:hAnsi="Times New Roman" w:cs="Times New Roman"/>
          <w:sz w:val="24"/>
          <w:szCs w:val="24"/>
        </w:rPr>
        <w:t>This model has</w:t>
      </w:r>
      <w:r w:rsidRPr="00154DC5">
        <w:rPr>
          <w:rFonts w:ascii="Times New Roman" w:hAnsi="Times New Roman" w:cs="Times New Roman"/>
          <w:sz w:val="24"/>
          <w:szCs w:val="24"/>
        </w:rPr>
        <w:t xml:space="preserve"> portrayed the context as the psychological and physical influence which helps in impeding or enhancing the process of communication. The context is considered to be important and focuses on the transmission and reception of the messages. The model of communication has viewed that it is a force which will shape the reality after and before the occurrence of interaction. The model of transaction considers how the relational</w:t>
      </w:r>
      <w:r w:rsidR="005C67D2" w:rsidRPr="00154DC5">
        <w:rPr>
          <w:rFonts w:ascii="Times New Roman" w:hAnsi="Times New Roman" w:cs="Times New Roman"/>
          <w:sz w:val="24"/>
          <w:szCs w:val="24"/>
        </w:rPr>
        <w:t>, social and cultural context s</w:t>
      </w:r>
      <w:r w:rsidRPr="00154DC5">
        <w:rPr>
          <w:rFonts w:ascii="Times New Roman" w:hAnsi="Times New Roman" w:cs="Times New Roman"/>
          <w:sz w:val="24"/>
          <w:szCs w:val="24"/>
        </w:rPr>
        <w:t xml:space="preserve">hould be influencing and framing the encountering of communication. The social context also refers to the unstated or stated </w:t>
      </w:r>
      <w:r w:rsidR="007D4458" w:rsidRPr="00154DC5">
        <w:rPr>
          <w:rFonts w:ascii="Times New Roman" w:hAnsi="Times New Roman" w:cs="Times New Roman"/>
          <w:sz w:val="24"/>
          <w:szCs w:val="24"/>
        </w:rPr>
        <w:t>norms which help</w:t>
      </w:r>
      <w:r w:rsidRPr="00154DC5">
        <w:rPr>
          <w:rFonts w:ascii="Times New Roman" w:hAnsi="Times New Roman" w:cs="Times New Roman"/>
          <w:sz w:val="24"/>
          <w:szCs w:val="24"/>
        </w:rPr>
        <w:t xml:space="preserve"> in guiding it. Norms are considered to be the social convention which is picked up with the help of practice, observation, error and trial. And the concept of relational context comprises the previous history which is interpersonal and</w:t>
      </w:r>
      <w:r w:rsidR="00D83972" w:rsidRPr="00154DC5">
        <w:rPr>
          <w:rFonts w:ascii="Times New Roman" w:hAnsi="Times New Roman" w:cs="Times New Roman"/>
          <w:sz w:val="24"/>
          <w:szCs w:val="24"/>
        </w:rPr>
        <w:t xml:space="preserve"> the relationship which is p</w:t>
      </w:r>
      <w:r w:rsidRPr="00154DC5">
        <w:rPr>
          <w:rFonts w:ascii="Times New Roman" w:hAnsi="Times New Roman" w:cs="Times New Roman"/>
          <w:sz w:val="24"/>
          <w:szCs w:val="24"/>
        </w:rPr>
        <w:t>resent with the receiver</w:t>
      </w:r>
      <w:r w:rsidR="00617071" w:rsidRPr="00154DC5">
        <w:rPr>
          <w:rFonts w:ascii="Times New Roman" w:hAnsi="Times New Roman" w:cs="Times New Roman"/>
          <w:sz w:val="24"/>
          <w:szCs w:val="24"/>
        </w:rPr>
        <w:t xml:space="preserve"> </w:t>
      </w:r>
      <w:r w:rsidR="00D83972" w:rsidRPr="00154DC5">
        <w:rPr>
          <w:rFonts w:ascii="Times New Roman" w:hAnsi="Times New Roman" w:cs="Times New Roman"/>
          <w:sz w:val="24"/>
          <w:szCs w:val="24"/>
          <w:shd w:val="clear" w:color="auto" w:fill="FFFFFF"/>
        </w:rPr>
        <w:t>(Ridlo, 2020)</w:t>
      </w:r>
      <w:r w:rsidRPr="00154DC5">
        <w:rPr>
          <w:rFonts w:ascii="Times New Roman" w:hAnsi="Times New Roman" w:cs="Times New Roman"/>
          <w:sz w:val="24"/>
          <w:szCs w:val="24"/>
        </w:rPr>
        <w:t>. The cultural context comprises different aspects like identities including nationality, race, gender, sexual orientation, ethnicity, class and ability.</w:t>
      </w:r>
    </w:p>
    <w:p w:rsidR="00AA1D9D" w:rsidRPr="00154DC5" w:rsidRDefault="00A81AF2" w:rsidP="00A81AF2">
      <w:pPr>
        <w:pStyle w:val="Heading1"/>
        <w:spacing w:line="360" w:lineRule="auto"/>
        <w:jc w:val="both"/>
        <w:rPr>
          <w:rFonts w:ascii="Times New Roman" w:hAnsi="Times New Roman" w:cs="Times New Roman"/>
          <w:color w:val="auto"/>
          <w:sz w:val="24"/>
          <w:szCs w:val="24"/>
        </w:rPr>
      </w:pPr>
      <w:bookmarkStart w:id="2" w:name="_Toc133671623"/>
      <w:r w:rsidRPr="00154DC5">
        <w:rPr>
          <w:rFonts w:ascii="Times New Roman" w:hAnsi="Times New Roman" w:cs="Times New Roman"/>
          <w:color w:val="auto"/>
          <w:sz w:val="24"/>
          <w:szCs w:val="24"/>
        </w:rPr>
        <w:t>Communication skills</w:t>
      </w:r>
      <w:bookmarkEnd w:id="2"/>
    </w:p>
    <w:p w:rsidR="004E494E" w:rsidRPr="00154DC5" w:rsidRDefault="00A81AF2" w:rsidP="00A81AF2">
      <w:p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t>The communication skills which help in receiving and conveying the information comprise of:</w:t>
      </w:r>
    </w:p>
    <w:p w:rsidR="004E494E" w:rsidRPr="00154DC5" w:rsidRDefault="00A81AF2" w:rsidP="00A81AF2">
      <w:pPr>
        <w:pStyle w:val="ListParagraph"/>
        <w:numPr>
          <w:ilvl w:val="0"/>
          <w:numId w:val="4"/>
        </w:num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t>Written communication helps in conveying information and ideas with the help of written language.</w:t>
      </w:r>
    </w:p>
    <w:p w:rsidR="004E494E" w:rsidRPr="00154DC5" w:rsidRDefault="00A81AF2" w:rsidP="00A81AF2">
      <w:pPr>
        <w:pStyle w:val="ListParagraph"/>
        <w:numPr>
          <w:ilvl w:val="0"/>
          <w:numId w:val="4"/>
        </w:num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t>Oral communication helps in conveying information and ideas with the help of spoken languages.</w:t>
      </w:r>
    </w:p>
    <w:p w:rsidR="00D83972" w:rsidRPr="00154DC5" w:rsidRDefault="00A81AF2" w:rsidP="00A81AF2">
      <w:pPr>
        <w:pStyle w:val="ListParagraph"/>
        <w:numPr>
          <w:ilvl w:val="0"/>
          <w:numId w:val="4"/>
        </w:num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t>Visual and nonverbal communication, which helps to convey information and ideas with the help of wordless cues and imagery.</w:t>
      </w:r>
    </w:p>
    <w:p w:rsidR="004E494E" w:rsidRPr="00154DC5" w:rsidRDefault="00A81AF2" w:rsidP="00A81AF2">
      <w:pPr>
        <w:pStyle w:val="ListParagraph"/>
        <w:numPr>
          <w:ilvl w:val="0"/>
          <w:numId w:val="4"/>
        </w:num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t>Active listening helps to carry out communication effectively with the help of restating and summarizing the words for confirmation of understanding. Active listening helps people in opening up and avoiding misunderstandings, building trust and resolving conflicts</w:t>
      </w:r>
      <w:r w:rsidR="00D83972" w:rsidRPr="00154DC5">
        <w:rPr>
          <w:rFonts w:ascii="Times New Roman" w:hAnsi="Times New Roman" w:cs="Times New Roman"/>
          <w:sz w:val="24"/>
          <w:szCs w:val="24"/>
        </w:rPr>
        <w:t xml:space="preserve"> </w:t>
      </w:r>
      <w:r w:rsidR="00D83972" w:rsidRPr="00154DC5">
        <w:rPr>
          <w:rFonts w:ascii="Times New Roman" w:hAnsi="Times New Roman" w:cs="Times New Roman"/>
          <w:sz w:val="24"/>
          <w:szCs w:val="24"/>
          <w:shd w:val="clear" w:color="auto" w:fill="FFFFFF"/>
        </w:rPr>
        <w:t xml:space="preserve"> (İhtiyaroğlu, 2019)</w:t>
      </w:r>
      <w:r w:rsidRPr="00154DC5">
        <w:rPr>
          <w:rFonts w:ascii="Times New Roman" w:hAnsi="Times New Roman" w:cs="Times New Roman"/>
          <w:sz w:val="24"/>
          <w:szCs w:val="24"/>
        </w:rPr>
        <w:t>.</w:t>
      </w:r>
    </w:p>
    <w:p w:rsidR="004E494E" w:rsidRPr="00154DC5" w:rsidRDefault="00A81AF2" w:rsidP="00A81AF2">
      <w:pPr>
        <w:pStyle w:val="ListParagraph"/>
        <w:numPr>
          <w:ilvl w:val="0"/>
          <w:numId w:val="4"/>
        </w:num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t xml:space="preserve">Contextual communication helps in communicating effectively within different contexts that comprise various persons, populations, environments, situations </w:t>
      </w:r>
      <w:r w:rsidR="007D4458" w:rsidRPr="00154DC5">
        <w:rPr>
          <w:rFonts w:ascii="Times New Roman" w:hAnsi="Times New Roman" w:cs="Times New Roman"/>
          <w:sz w:val="24"/>
          <w:szCs w:val="24"/>
        </w:rPr>
        <w:t>and sets</w:t>
      </w:r>
      <w:r w:rsidRPr="00154DC5">
        <w:rPr>
          <w:rFonts w:ascii="Times New Roman" w:hAnsi="Times New Roman" w:cs="Times New Roman"/>
          <w:sz w:val="24"/>
          <w:szCs w:val="24"/>
        </w:rPr>
        <w:t xml:space="preserve"> of </w:t>
      </w:r>
      <w:r w:rsidR="007D4458" w:rsidRPr="00154DC5">
        <w:rPr>
          <w:rFonts w:ascii="Times New Roman" w:hAnsi="Times New Roman" w:cs="Times New Roman"/>
          <w:sz w:val="24"/>
          <w:szCs w:val="24"/>
        </w:rPr>
        <w:t>behaviour</w:t>
      </w:r>
      <w:r w:rsidRPr="00154DC5">
        <w:rPr>
          <w:rFonts w:ascii="Times New Roman" w:hAnsi="Times New Roman" w:cs="Times New Roman"/>
          <w:sz w:val="24"/>
          <w:szCs w:val="24"/>
        </w:rPr>
        <w:t>. It includes contexts like cross-cultural, professional, academic, online and crisis communication.</w:t>
      </w:r>
    </w:p>
    <w:p w:rsidR="00AA1D9D" w:rsidRPr="00154DC5" w:rsidRDefault="00A81AF2" w:rsidP="00A81AF2">
      <w:pPr>
        <w:pStyle w:val="Heading1"/>
        <w:spacing w:line="360" w:lineRule="auto"/>
        <w:jc w:val="both"/>
        <w:rPr>
          <w:rFonts w:ascii="Times New Roman" w:hAnsi="Times New Roman" w:cs="Times New Roman"/>
          <w:color w:val="auto"/>
          <w:sz w:val="24"/>
          <w:szCs w:val="24"/>
        </w:rPr>
      </w:pPr>
      <w:bookmarkStart w:id="3" w:name="_Toc133671624"/>
      <w:r w:rsidRPr="00154DC5">
        <w:rPr>
          <w:rFonts w:ascii="Times New Roman" w:hAnsi="Times New Roman" w:cs="Times New Roman"/>
          <w:color w:val="auto"/>
          <w:sz w:val="24"/>
          <w:szCs w:val="24"/>
        </w:rPr>
        <w:t>Examples of poor communication and methods of improvement</w:t>
      </w:r>
      <w:bookmarkEnd w:id="3"/>
    </w:p>
    <w:p w:rsidR="004E494E" w:rsidRPr="00154DC5" w:rsidRDefault="00A81AF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rPr>
        <w:t>There are certain issues which are faced because of poor communication in the workplace. I have seen several times that people in the workplace fail to listen to the direction of the employees and leaders. It helps in recurring negative feedback when the problem is not listened to properly. I have faced a huge difficulty when my coworkers fell to listen to advice and it becomes highly problematic. It creates an ecosystem full of disregard for the feelings of the individuals and devalues the personal and professional relationships in the workplace</w:t>
      </w:r>
      <w:r w:rsidR="00D83972" w:rsidRPr="00154DC5">
        <w:rPr>
          <w:rFonts w:ascii="Times New Roman" w:hAnsi="Times New Roman" w:cs="Times New Roman"/>
          <w:sz w:val="24"/>
          <w:szCs w:val="24"/>
        </w:rPr>
        <w:t xml:space="preserve"> </w:t>
      </w:r>
      <w:r w:rsidR="00D83972" w:rsidRPr="00154DC5">
        <w:rPr>
          <w:rFonts w:ascii="Times New Roman" w:hAnsi="Times New Roman" w:cs="Times New Roman"/>
          <w:sz w:val="24"/>
          <w:szCs w:val="24"/>
          <w:shd w:val="clear" w:color="auto" w:fill="FFFFFF"/>
        </w:rPr>
        <w:t>(Dooley and Walshe, 2019)</w:t>
      </w:r>
      <w:r w:rsidRPr="00154DC5">
        <w:rPr>
          <w:rFonts w:ascii="Times New Roman" w:hAnsi="Times New Roman" w:cs="Times New Roman"/>
          <w:sz w:val="24"/>
          <w:szCs w:val="24"/>
        </w:rPr>
        <w:t xml:space="preserve">. For example, several times I have seen employees express their concern regarding the Issues which is seen in the workplace but the managers are not paying heed to it. At this point, the workers will feel that their ideas are not valued or </w:t>
      </w:r>
      <w:r w:rsidR="007D4458" w:rsidRPr="00154DC5">
        <w:rPr>
          <w:rFonts w:ascii="Times New Roman" w:hAnsi="Times New Roman" w:cs="Times New Roman"/>
          <w:sz w:val="24"/>
          <w:szCs w:val="24"/>
        </w:rPr>
        <w:t>recognized</w:t>
      </w:r>
      <w:r w:rsidRPr="00154DC5">
        <w:rPr>
          <w:rFonts w:ascii="Times New Roman" w:hAnsi="Times New Roman" w:cs="Times New Roman"/>
          <w:sz w:val="24"/>
          <w:szCs w:val="24"/>
        </w:rPr>
        <w:t xml:space="preserve"> as valuable contributions to the mission. Several times it is seen that the leaders and the employees also refuse</w:t>
      </w:r>
      <w:r w:rsidR="00DD459B" w:rsidRPr="00154DC5">
        <w:rPr>
          <w:rFonts w:ascii="Times New Roman" w:hAnsi="Times New Roman" w:cs="Times New Roman"/>
          <w:sz w:val="24"/>
          <w:szCs w:val="24"/>
        </w:rPr>
        <w:t xml:space="preserve"> to speak directly to their co-</w:t>
      </w:r>
      <w:r w:rsidRPr="00154DC5">
        <w:rPr>
          <w:rFonts w:ascii="Times New Roman" w:hAnsi="Times New Roman" w:cs="Times New Roman"/>
          <w:sz w:val="24"/>
          <w:szCs w:val="24"/>
        </w:rPr>
        <w:t xml:space="preserve">workers and </w:t>
      </w:r>
      <w:r w:rsidR="007D4458" w:rsidRPr="00154DC5">
        <w:rPr>
          <w:rFonts w:ascii="Times New Roman" w:hAnsi="Times New Roman" w:cs="Times New Roman"/>
          <w:sz w:val="24"/>
          <w:szCs w:val="24"/>
        </w:rPr>
        <w:t>become</w:t>
      </w:r>
      <w:r w:rsidRPr="00154DC5">
        <w:rPr>
          <w:rFonts w:ascii="Times New Roman" w:hAnsi="Times New Roman" w:cs="Times New Roman"/>
          <w:sz w:val="24"/>
          <w:szCs w:val="24"/>
        </w:rPr>
        <w:t xml:space="preserve"> highly aggressive</w:t>
      </w:r>
      <w:r w:rsidR="00D83972" w:rsidRPr="00154DC5">
        <w:rPr>
          <w:rFonts w:ascii="Times New Roman" w:hAnsi="Times New Roman" w:cs="Times New Roman"/>
          <w:sz w:val="24"/>
          <w:szCs w:val="24"/>
        </w:rPr>
        <w:t xml:space="preserve"> </w:t>
      </w:r>
      <w:r w:rsidR="00D83972" w:rsidRPr="00154DC5">
        <w:rPr>
          <w:rFonts w:ascii="Times New Roman" w:hAnsi="Times New Roman" w:cs="Times New Roman"/>
          <w:sz w:val="24"/>
          <w:szCs w:val="24"/>
          <w:shd w:val="clear" w:color="auto" w:fill="FFFFFF"/>
        </w:rPr>
        <w:t>(Hikmawati et al., 2021)</w:t>
      </w:r>
      <w:r w:rsidRPr="00154DC5">
        <w:rPr>
          <w:rFonts w:ascii="Times New Roman" w:hAnsi="Times New Roman" w:cs="Times New Roman"/>
          <w:sz w:val="24"/>
          <w:szCs w:val="24"/>
        </w:rPr>
        <w:t>. They make use of Memos animals for communicating exclusively without even speaking face to face. They purposely avoid working on a project with someone. They also do not find it necessary to inform the reason for their behaviour. A very big example of poor</w:t>
      </w:r>
      <w:r w:rsidR="00DD459B" w:rsidRPr="00154DC5">
        <w:rPr>
          <w:rFonts w:ascii="Times New Roman" w:hAnsi="Times New Roman" w:cs="Times New Roman"/>
          <w:sz w:val="24"/>
          <w:szCs w:val="24"/>
        </w:rPr>
        <w:t xml:space="preserve"> communication is also closely a</w:t>
      </w:r>
      <w:r w:rsidRPr="00154DC5">
        <w:rPr>
          <w:rFonts w:ascii="Times New Roman" w:hAnsi="Times New Roman" w:cs="Times New Roman"/>
          <w:sz w:val="24"/>
          <w:szCs w:val="24"/>
        </w:rPr>
        <w:t>ssociated with the lack of responsibility and ethics. The failure for realizing the mistake and accepting the responsibility shows a huge lack of resp</w:t>
      </w:r>
      <w:r w:rsidR="00DD459B" w:rsidRPr="00154DC5">
        <w:rPr>
          <w:rFonts w:ascii="Times New Roman" w:hAnsi="Times New Roman" w:cs="Times New Roman"/>
          <w:sz w:val="24"/>
          <w:szCs w:val="24"/>
        </w:rPr>
        <w:t>onsibility. The blaming game w</w:t>
      </w:r>
      <w:r w:rsidRPr="00154DC5">
        <w:rPr>
          <w:rFonts w:ascii="Times New Roman" w:hAnsi="Times New Roman" w:cs="Times New Roman"/>
          <w:sz w:val="24"/>
          <w:szCs w:val="24"/>
        </w:rPr>
        <w:t>ill not work, particularly towards any solution</w:t>
      </w:r>
      <w:r w:rsidR="00D83972" w:rsidRPr="00154DC5">
        <w:rPr>
          <w:rFonts w:ascii="Times New Roman" w:hAnsi="Times New Roman" w:cs="Times New Roman"/>
          <w:sz w:val="24"/>
          <w:szCs w:val="24"/>
        </w:rPr>
        <w:t xml:space="preserve"> </w:t>
      </w:r>
      <w:r w:rsidR="00D83972" w:rsidRPr="00154DC5">
        <w:rPr>
          <w:rFonts w:ascii="Times New Roman" w:hAnsi="Times New Roman" w:cs="Times New Roman"/>
          <w:sz w:val="24"/>
          <w:szCs w:val="24"/>
          <w:shd w:val="clear" w:color="auto" w:fill="FFFFFF"/>
        </w:rPr>
        <w:t>(Siahaan et al., 2020)</w:t>
      </w:r>
      <w:r w:rsidRPr="00154DC5">
        <w:rPr>
          <w:rFonts w:ascii="Times New Roman" w:hAnsi="Times New Roman" w:cs="Times New Roman"/>
          <w:sz w:val="24"/>
          <w:szCs w:val="24"/>
        </w:rPr>
        <w:t xml:space="preserve">. It is essential to learn to accept the responsibility and move forward. This will help in bringing about a positive solution. The continuation to blame one another for the mistakes will be damaging the relationship in the workplace and will also be highly </w:t>
      </w:r>
      <w:r w:rsidR="007D4458" w:rsidRPr="00154DC5">
        <w:rPr>
          <w:rFonts w:ascii="Times New Roman" w:hAnsi="Times New Roman" w:cs="Times New Roman"/>
          <w:sz w:val="24"/>
          <w:szCs w:val="24"/>
        </w:rPr>
        <w:t>ostracizing</w:t>
      </w:r>
      <w:r w:rsidRPr="00154DC5">
        <w:rPr>
          <w:rFonts w:ascii="Times New Roman" w:hAnsi="Times New Roman" w:cs="Times New Roman"/>
          <w:sz w:val="24"/>
          <w:szCs w:val="24"/>
        </w:rPr>
        <w:t>.</w:t>
      </w:r>
    </w:p>
    <w:p w:rsidR="00DD459B" w:rsidRPr="00154DC5" w:rsidRDefault="00A81AF2" w:rsidP="00A81AF2">
      <w:pPr>
        <w:pStyle w:val="Heading1"/>
        <w:spacing w:line="360" w:lineRule="auto"/>
        <w:jc w:val="both"/>
        <w:rPr>
          <w:rFonts w:ascii="Times New Roman" w:hAnsi="Times New Roman" w:cs="Times New Roman"/>
          <w:color w:val="auto"/>
          <w:sz w:val="24"/>
          <w:szCs w:val="24"/>
        </w:rPr>
      </w:pPr>
      <w:bookmarkStart w:id="4" w:name="_Toc133671625"/>
      <w:r w:rsidRPr="00154DC5">
        <w:rPr>
          <w:rFonts w:ascii="Times New Roman" w:hAnsi="Times New Roman" w:cs="Times New Roman"/>
          <w:color w:val="auto"/>
          <w:sz w:val="24"/>
          <w:szCs w:val="24"/>
        </w:rPr>
        <w:t>Methods of improving communication skills</w:t>
      </w:r>
      <w:bookmarkEnd w:id="4"/>
    </w:p>
    <w:p w:rsidR="00D83972" w:rsidRPr="00154DC5" w:rsidRDefault="00A81AF2" w:rsidP="00A81AF2">
      <w:pPr>
        <w:pStyle w:val="ListParagraph"/>
        <w:numPr>
          <w:ilvl w:val="0"/>
          <w:numId w:val="3"/>
        </w:num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t xml:space="preserve">It is essential to remain concise and clear while engaging in any communication. It will help in clearly defining the goals for the audience. It is essential to </w:t>
      </w:r>
      <w:r w:rsidR="007D4458" w:rsidRPr="00154DC5">
        <w:rPr>
          <w:rFonts w:ascii="Times New Roman" w:hAnsi="Times New Roman" w:cs="Times New Roman"/>
          <w:sz w:val="24"/>
          <w:szCs w:val="24"/>
        </w:rPr>
        <w:t>explicitly</w:t>
      </w:r>
      <w:r w:rsidRPr="00154DC5">
        <w:rPr>
          <w:rFonts w:ascii="Times New Roman" w:hAnsi="Times New Roman" w:cs="Times New Roman"/>
          <w:sz w:val="24"/>
          <w:szCs w:val="24"/>
        </w:rPr>
        <w:t xml:space="preserve"> and carefully outline the </w:t>
      </w:r>
      <w:r w:rsidR="007D4458" w:rsidRPr="00154DC5">
        <w:rPr>
          <w:rFonts w:ascii="Times New Roman" w:hAnsi="Times New Roman" w:cs="Times New Roman"/>
          <w:sz w:val="24"/>
          <w:szCs w:val="24"/>
        </w:rPr>
        <w:t>messages which have</w:t>
      </w:r>
      <w:r w:rsidRPr="00154DC5">
        <w:rPr>
          <w:rFonts w:ascii="Times New Roman" w:hAnsi="Times New Roman" w:cs="Times New Roman"/>
          <w:sz w:val="24"/>
          <w:szCs w:val="24"/>
        </w:rPr>
        <w:t xml:space="preserve"> to be conveyed. This will help in eliminating the irrelevant details. Some unnecessary words </w:t>
      </w:r>
      <w:r w:rsidR="007D4458" w:rsidRPr="00154DC5">
        <w:rPr>
          <w:rFonts w:ascii="Times New Roman" w:hAnsi="Times New Roman" w:cs="Times New Roman"/>
          <w:sz w:val="24"/>
          <w:szCs w:val="24"/>
        </w:rPr>
        <w:t>have</w:t>
      </w:r>
      <w:r w:rsidRPr="00154DC5">
        <w:rPr>
          <w:rFonts w:ascii="Times New Roman" w:hAnsi="Times New Roman" w:cs="Times New Roman"/>
          <w:sz w:val="24"/>
          <w:szCs w:val="24"/>
        </w:rPr>
        <w:t xml:space="preserve"> to be avoided and the overflow of the languages has to be avoided. This will help to avoid any kind of distraction from the message. </w:t>
      </w:r>
    </w:p>
    <w:p w:rsidR="005C67D2" w:rsidRPr="00154DC5" w:rsidRDefault="00A81AF2" w:rsidP="00A81AF2">
      <w:pPr>
        <w:pStyle w:val="ListParagraph"/>
        <w:numPr>
          <w:ilvl w:val="0"/>
          <w:numId w:val="3"/>
        </w:num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t>It is crucial to remain prepared over time. The preparation also comprises thinking regarding the entirety of the information. The research of information helps in supporting the messages. It is essential to respond to criticisms and questions. It will help in anticipating unexpected things</w:t>
      </w:r>
      <w:r w:rsidR="00D83972" w:rsidRPr="00154DC5">
        <w:rPr>
          <w:rFonts w:ascii="Times New Roman" w:hAnsi="Times New Roman" w:cs="Times New Roman"/>
          <w:sz w:val="24"/>
          <w:szCs w:val="24"/>
        </w:rPr>
        <w:t xml:space="preserve"> </w:t>
      </w:r>
      <w:r w:rsidR="00D83972" w:rsidRPr="00154DC5">
        <w:rPr>
          <w:rFonts w:ascii="Times New Roman" w:hAnsi="Times New Roman" w:cs="Times New Roman"/>
          <w:sz w:val="24"/>
          <w:szCs w:val="24"/>
          <w:shd w:val="clear" w:color="auto" w:fill="FFFFFF"/>
        </w:rPr>
        <w:t>(Khusainova et al., 2020)</w:t>
      </w:r>
      <w:r w:rsidRPr="00154DC5">
        <w:rPr>
          <w:rFonts w:ascii="Times New Roman" w:hAnsi="Times New Roman" w:cs="Times New Roman"/>
          <w:sz w:val="24"/>
          <w:szCs w:val="24"/>
        </w:rPr>
        <w:t>.</w:t>
      </w:r>
      <w:r w:rsidR="005C67D2" w:rsidRPr="00154DC5">
        <w:rPr>
          <w:rFonts w:ascii="Times New Roman" w:hAnsi="Times New Roman" w:cs="Times New Roman"/>
          <w:sz w:val="24"/>
          <w:szCs w:val="24"/>
        </w:rPr>
        <w:t xml:space="preserve"> It is essential to avoid gossips and other such situations as it could lead to miscommunications.</w:t>
      </w:r>
    </w:p>
    <w:p w:rsidR="00DD459B" w:rsidRPr="00154DC5" w:rsidRDefault="00A81AF2" w:rsidP="00A81AF2">
      <w:pPr>
        <w:pStyle w:val="ListParagraph"/>
        <w:numPr>
          <w:ilvl w:val="0"/>
          <w:numId w:val="3"/>
        </w:num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t xml:space="preserve">It is crucial to be aware while using non-verbal communication. The non-verbal cues should be used in such a manner that they should support the message. The conflict between non-verbal and verbal communication can confuse. This will undermine the messages and will help in making improvements in the confidence of the team. </w:t>
      </w:r>
      <w:r w:rsidR="007A7E34" w:rsidRPr="00154DC5">
        <w:rPr>
          <w:rFonts w:ascii="Times New Roman" w:hAnsi="Times New Roman" w:cs="Times New Roman"/>
          <w:sz w:val="24"/>
          <w:szCs w:val="24"/>
        </w:rPr>
        <w:t>While working in any environment it becomes crucial to master th</w:t>
      </w:r>
      <w:r w:rsidR="00D83972" w:rsidRPr="00154DC5">
        <w:rPr>
          <w:rFonts w:ascii="Times New Roman" w:hAnsi="Times New Roman" w:cs="Times New Roman"/>
          <w:sz w:val="24"/>
          <w:szCs w:val="24"/>
        </w:rPr>
        <w:t>e communication skill which</w:t>
      </w:r>
      <w:r w:rsidR="007A7E34" w:rsidRPr="00154DC5">
        <w:rPr>
          <w:rFonts w:ascii="Times New Roman" w:hAnsi="Times New Roman" w:cs="Times New Roman"/>
          <w:sz w:val="24"/>
          <w:szCs w:val="24"/>
        </w:rPr>
        <w:t xml:space="preserve"> help</w:t>
      </w:r>
      <w:r w:rsidR="00D83972" w:rsidRPr="00154DC5">
        <w:rPr>
          <w:rFonts w:ascii="Times New Roman" w:hAnsi="Times New Roman" w:cs="Times New Roman"/>
          <w:sz w:val="24"/>
          <w:szCs w:val="24"/>
        </w:rPr>
        <w:t>s</w:t>
      </w:r>
      <w:r w:rsidR="007A7E34" w:rsidRPr="00154DC5">
        <w:rPr>
          <w:rFonts w:ascii="Times New Roman" w:hAnsi="Times New Roman" w:cs="Times New Roman"/>
          <w:sz w:val="24"/>
          <w:szCs w:val="24"/>
        </w:rPr>
        <w:t xml:space="preserve"> in making the job much </w:t>
      </w:r>
      <w:r w:rsidR="007D4458" w:rsidRPr="00154DC5">
        <w:rPr>
          <w:rFonts w:ascii="Times New Roman" w:hAnsi="Times New Roman" w:cs="Times New Roman"/>
          <w:sz w:val="24"/>
          <w:szCs w:val="24"/>
        </w:rPr>
        <w:t>easier</w:t>
      </w:r>
      <w:r w:rsidR="007A7E34" w:rsidRPr="00154DC5">
        <w:rPr>
          <w:rFonts w:ascii="Times New Roman" w:hAnsi="Times New Roman" w:cs="Times New Roman"/>
          <w:sz w:val="24"/>
          <w:szCs w:val="24"/>
        </w:rPr>
        <w:t xml:space="preserve"> and simple</w:t>
      </w:r>
      <w:r w:rsidR="005C67D2" w:rsidRPr="00154DC5">
        <w:rPr>
          <w:rFonts w:ascii="Times New Roman" w:hAnsi="Times New Roman" w:cs="Times New Roman"/>
          <w:sz w:val="24"/>
          <w:szCs w:val="24"/>
        </w:rPr>
        <w:t xml:space="preserve"> </w:t>
      </w:r>
      <w:r w:rsidR="005C67D2" w:rsidRPr="00154DC5">
        <w:rPr>
          <w:rFonts w:ascii="Times New Roman" w:hAnsi="Times New Roman" w:cs="Times New Roman"/>
          <w:sz w:val="24"/>
          <w:szCs w:val="24"/>
          <w:shd w:val="clear" w:color="auto" w:fill="FFFFFF"/>
        </w:rPr>
        <w:t>(Pratama et al., 2019)</w:t>
      </w:r>
      <w:r w:rsidR="007A7E34" w:rsidRPr="00154DC5">
        <w:rPr>
          <w:rFonts w:ascii="Times New Roman" w:hAnsi="Times New Roman" w:cs="Times New Roman"/>
          <w:sz w:val="24"/>
          <w:szCs w:val="24"/>
        </w:rPr>
        <w:t xml:space="preserve">. It will also take time to build the skills and hence lead to transparency and trust. With the help of this foundation, communication </w:t>
      </w:r>
      <w:r w:rsidR="007D4458" w:rsidRPr="00154DC5">
        <w:rPr>
          <w:rFonts w:ascii="Times New Roman" w:hAnsi="Times New Roman" w:cs="Times New Roman"/>
          <w:sz w:val="24"/>
          <w:szCs w:val="24"/>
        </w:rPr>
        <w:t>could</w:t>
      </w:r>
      <w:r w:rsidR="007A7E34" w:rsidRPr="00154DC5">
        <w:rPr>
          <w:rFonts w:ascii="Times New Roman" w:hAnsi="Times New Roman" w:cs="Times New Roman"/>
          <w:sz w:val="24"/>
          <w:szCs w:val="24"/>
        </w:rPr>
        <w:t xml:space="preserve"> be proper. It will avoid unnecessary conflict and misunderstandings. </w:t>
      </w:r>
    </w:p>
    <w:p w:rsidR="005C67D2" w:rsidRPr="00154DC5" w:rsidRDefault="005C67D2" w:rsidP="00A81AF2">
      <w:pPr>
        <w:pStyle w:val="ListParagraph"/>
        <w:numPr>
          <w:ilvl w:val="0"/>
          <w:numId w:val="3"/>
        </w:num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t>It is crucial to become an active listener in order to improve the communication skills. If a person becomes an active listener they could be asked some questions and repeat the pieces of communication. Listening will make the communication a two way street which will help in making mindful responses and will clear the opinion and the views of a person.</w:t>
      </w:r>
    </w:p>
    <w:p w:rsidR="00AA1D9D" w:rsidRPr="00154DC5" w:rsidRDefault="00A81AF2" w:rsidP="00A81AF2">
      <w:pPr>
        <w:pStyle w:val="Heading1"/>
        <w:spacing w:line="360" w:lineRule="auto"/>
        <w:jc w:val="both"/>
        <w:rPr>
          <w:rFonts w:ascii="Times New Roman" w:hAnsi="Times New Roman" w:cs="Times New Roman"/>
          <w:color w:val="auto"/>
          <w:sz w:val="24"/>
          <w:szCs w:val="24"/>
        </w:rPr>
      </w:pPr>
      <w:bookmarkStart w:id="5" w:name="_Toc133671626"/>
      <w:r w:rsidRPr="00154DC5">
        <w:rPr>
          <w:rFonts w:ascii="Times New Roman" w:hAnsi="Times New Roman" w:cs="Times New Roman"/>
          <w:color w:val="auto"/>
          <w:sz w:val="24"/>
          <w:szCs w:val="24"/>
        </w:rPr>
        <w:t>Conclusion</w:t>
      </w:r>
      <w:bookmarkEnd w:id="5"/>
    </w:p>
    <w:p w:rsidR="007A7E34" w:rsidRPr="00154DC5" w:rsidRDefault="00A81AF2" w:rsidP="00A81AF2">
      <w:p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t>It can be concluded that communication is essential for carrying out any work. Communicating properly will pertain to several people, solutions, populations, sets of behaviour and environments. It is also essential to communicate by considering the feeling of another person. It includes the process of developing a meaningful conversation and presentation. It also comprises bringing about the necessity of being empathetic with another person. The first two models, which are the interaction and transmission m</w:t>
      </w:r>
      <w:r w:rsidR="00617071" w:rsidRPr="00154DC5">
        <w:rPr>
          <w:rFonts w:ascii="Times New Roman" w:hAnsi="Times New Roman" w:cs="Times New Roman"/>
          <w:sz w:val="24"/>
          <w:szCs w:val="24"/>
        </w:rPr>
        <w:t>odel</w:t>
      </w:r>
      <w:r w:rsidRPr="00154DC5">
        <w:rPr>
          <w:rFonts w:ascii="Times New Roman" w:hAnsi="Times New Roman" w:cs="Times New Roman"/>
          <w:sz w:val="24"/>
          <w:szCs w:val="24"/>
        </w:rPr>
        <w:t xml:space="preserve"> include parts related to massage, participation, decoding, encoding and channels. The communication model helps in receiving the message of the sender and the receivers encounters the message which is sent to them. The nonverbal and verbal content is conveyed from the sender to the receiver.</w:t>
      </w:r>
    </w:p>
    <w:p w:rsidR="007A7E34" w:rsidRPr="00154DC5" w:rsidRDefault="007A7E34" w:rsidP="00A81AF2">
      <w:pPr>
        <w:spacing w:line="360" w:lineRule="auto"/>
        <w:jc w:val="both"/>
        <w:rPr>
          <w:rFonts w:ascii="Times New Roman" w:hAnsi="Times New Roman" w:cs="Times New Roman"/>
          <w:sz w:val="24"/>
          <w:szCs w:val="24"/>
        </w:rPr>
      </w:pPr>
    </w:p>
    <w:p w:rsidR="00D83972" w:rsidRPr="00154DC5" w:rsidRDefault="00D83972" w:rsidP="00A81AF2">
      <w:pPr>
        <w:spacing w:line="360" w:lineRule="auto"/>
        <w:jc w:val="both"/>
        <w:rPr>
          <w:rFonts w:ascii="Times New Roman" w:hAnsi="Times New Roman" w:cs="Times New Roman"/>
          <w:sz w:val="24"/>
          <w:szCs w:val="24"/>
        </w:rPr>
      </w:pPr>
      <w:r w:rsidRPr="00154DC5">
        <w:rPr>
          <w:rFonts w:ascii="Times New Roman" w:hAnsi="Times New Roman" w:cs="Times New Roman"/>
          <w:sz w:val="24"/>
          <w:szCs w:val="24"/>
        </w:rPr>
        <w:br w:type="page"/>
      </w:r>
    </w:p>
    <w:p w:rsidR="00AA1D9D" w:rsidRPr="00154DC5" w:rsidRDefault="005C67D2" w:rsidP="00A81AF2">
      <w:pPr>
        <w:pStyle w:val="Heading1"/>
        <w:spacing w:line="360" w:lineRule="auto"/>
        <w:jc w:val="both"/>
        <w:rPr>
          <w:rFonts w:ascii="Times New Roman" w:hAnsi="Times New Roman" w:cs="Times New Roman"/>
          <w:color w:val="auto"/>
          <w:sz w:val="24"/>
          <w:szCs w:val="24"/>
        </w:rPr>
      </w:pPr>
      <w:bookmarkStart w:id="6" w:name="_Toc133671627"/>
      <w:r w:rsidRPr="00154DC5">
        <w:rPr>
          <w:rFonts w:ascii="Times New Roman" w:hAnsi="Times New Roman" w:cs="Times New Roman"/>
          <w:color w:val="auto"/>
          <w:sz w:val="24"/>
          <w:szCs w:val="24"/>
        </w:rPr>
        <w:t>Reference</w:t>
      </w:r>
      <w:bookmarkEnd w:id="6"/>
    </w:p>
    <w:p w:rsidR="005C67D2" w:rsidRPr="00154DC5" w:rsidRDefault="005C67D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shd w:val="clear" w:color="auto" w:fill="FFFFFF"/>
        </w:rPr>
        <w:t xml:space="preserve">Dooley, S. and Walshe, M., </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2019</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 Assessing cognitive communication skills in dementia: a scoping review. </w:t>
      </w:r>
      <w:r w:rsidRPr="00154DC5">
        <w:rPr>
          <w:rFonts w:ascii="Times New Roman" w:hAnsi="Times New Roman" w:cs="Times New Roman"/>
          <w:i/>
          <w:iCs/>
          <w:sz w:val="24"/>
          <w:szCs w:val="24"/>
          <w:shd w:val="clear" w:color="auto" w:fill="FFFFFF"/>
        </w:rPr>
        <w:t>International journal of language &amp; communication disorders</w:t>
      </w:r>
      <w:r w:rsidRPr="00154DC5">
        <w:rPr>
          <w:rFonts w:ascii="Times New Roman" w:hAnsi="Times New Roman" w:cs="Times New Roman"/>
          <w:sz w:val="24"/>
          <w:szCs w:val="24"/>
          <w:shd w:val="clear" w:color="auto" w:fill="FFFFFF"/>
        </w:rPr>
        <w:t>, </w:t>
      </w:r>
      <w:r w:rsidRPr="00154DC5">
        <w:rPr>
          <w:rFonts w:ascii="Times New Roman" w:hAnsi="Times New Roman" w:cs="Times New Roman"/>
          <w:i/>
          <w:iCs/>
          <w:sz w:val="24"/>
          <w:szCs w:val="24"/>
          <w:shd w:val="clear" w:color="auto" w:fill="FFFFFF"/>
        </w:rPr>
        <w:t>54</w:t>
      </w:r>
      <w:r w:rsidRPr="00154DC5">
        <w:rPr>
          <w:rFonts w:ascii="Times New Roman" w:hAnsi="Times New Roman" w:cs="Times New Roman"/>
          <w:sz w:val="24"/>
          <w:szCs w:val="24"/>
          <w:shd w:val="clear" w:color="auto" w:fill="FFFFFF"/>
        </w:rPr>
        <w:t>(5), pp.729-741.</w:t>
      </w:r>
    </w:p>
    <w:p w:rsidR="005C67D2" w:rsidRPr="00154DC5" w:rsidRDefault="005C67D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shd w:val="clear" w:color="auto" w:fill="FFFFFF"/>
        </w:rPr>
        <w:t xml:space="preserve">Hikmawati, H., Gunawan, G., Sahidu, H. and Kosim, K., </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2021</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 Effect of Local Culture Based Learning in Science on Critical Thinking and Student Communication Skills. </w:t>
      </w:r>
      <w:r w:rsidRPr="00154DC5">
        <w:rPr>
          <w:rFonts w:ascii="Times New Roman" w:hAnsi="Times New Roman" w:cs="Times New Roman"/>
          <w:i/>
          <w:iCs/>
          <w:sz w:val="24"/>
          <w:szCs w:val="24"/>
          <w:shd w:val="clear" w:color="auto" w:fill="FFFFFF"/>
        </w:rPr>
        <w:t>Journal of Science and Science Education</w:t>
      </w:r>
      <w:r w:rsidRPr="00154DC5">
        <w:rPr>
          <w:rFonts w:ascii="Times New Roman" w:hAnsi="Times New Roman" w:cs="Times New Roman"/>
          <w:sz w:val="24"/>
          <w:szCs w:val="24"/>
          <w:shd w:val="clear" w:color="auto" w:fill="FFFFFF"/>
        </w:rPr>
        <w:t>, </w:t>
      </w:r>
      <w:r w:rsidRPr="00154DC5">
        <w:rPr>
          <w:rFonts w:ascii="Times New Roman" w:hAnsi="Times New Roman" w:cs="Times New Roman"/>
          <w:i/>
          <w:iCs/>
          <w:sz w:val="24"/>
          <w:szCs w:val="24"/>
          <w:shd w:val="clear" w:color="auto" w:fill="FFFFFF"/>
        </w:rPr>
        <w:t>2</w:t>
      </w:r>
      <w:r w:rsidRPr="00154DC5">
        <w:rPr>
          <w:rFonts w:ascii="Times New Roman" w:hAnsi="Times New Roman" w:cs="Times New Roman"/>
          <w:sz w:val="24"/>
          <w:szCs w:val="24"/>
          <w:shd w:val="clear" w:color="auto" w:fill="FFFFFF"/>
        </w:rPr>
        <w:t>(1), pp.8-16.</w:t>
      </w:r>
    </w:p>
    <w:p w:rsidR="005C67D2" w:rsidRPr="00154DC5" w:rsidRDefault="005C67D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shd w:val="clear" w:color="auto" w:fill="FFFFFF"/>
        </w:rPr>
        <w:t xml:space="preserve">İhtiyaroğlu, N., </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2019</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 Analysis of the predictive role of teachers’ effective communication skills and motivation levels on classroom management profiles. </w:t>
      </w:r>
      <w:r w:rsidRPr="00154DC5">
        <w:rPr>
          <w:rFonts w:ascii="Times New Roman" w:hAnsi="Times New Roman" w:cs="Times New Roman"/>
          <w:i/>
          <w:iCs/>
          <w:sz w:val="24"/>
          <w:szCs w:val="24"/>
          <w:shd w:val="clear" w:color="auto" w:fill="FFFFFF"/>
        </w:rPr>
        <w:t>Journal of Education and E-Learning Research</w:t>
      </w:r>
      <w:r w:rsidRPr="00154DC5">
        <w:rPr>
          <w:rFonts w:ascii="Times New Roman" w:hAnsi="Times New Roman" w:cs="Times New Roman"/>
          <w:sz w:val="24"/>
          <w:szCs w:val="24"/>
          <w:shd w:val="clear" w:color="auto" w:fill="FFFFFF"/>
        </w:rPr>
        <w:t>, </w:t>
      </w:r>
      <w:r w:rsidRPr="00154DC5">
        <w:rPr>
          <w:rFonts w:ascii="Times New Roman" w:hAnsi="Times New Roman" w:cs="Times New Roman"/>
          <w:i/>
          <w:iCs/>
          <w:sz w:val="24"/>
          <w:szCs w:val="24"/>
          <w:shd w:val="clear" w:color="auto" w:fill="FFFFFF"/>
        </w:rPr>
        <w:t>6</w:t>
      </w:r>
      <w:r w:rsidRPr="00154DC5">
        <w:rPr>
          <w:rFonts w:ascii="Times New Roman" w:hAnsi="Times New Roman" w:cs="Times New Roman"/>
          <w:sz w:val="24"/>
          <w:szCs w:val="24"/>
          <w:shd w:val="clear" w:color="auto" w:fill="FFFFFF"/>
        </w:rPr>
        <w:t>(1), pp.17-25.</w:t>
      </w:r>
    </w:p>
    <w:p w:rsidR="005C67D2" w:rsidRPr="00154DC5" w:rsidRDefault="005C67D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shd w:val="clear" w:color="auto" w:fill="FFFFFF"/>
        </w:rPr>
        <w:t xml:space="preserve">Khusainova, G.R., Astafeva, A.E., Gazizulina, L.R., Fakhretdinova, G. and Yakimova, J.Y., </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2020</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 Poster: development of communication skills for future engineers: organizational forms, methods and tools for their communication skills development at foreign language classes. In </w:t>
      </w:r>
      <w:r w:rsidRPr="00154DC5">
        <w:rPr>
          <w:rFonts w:ascii="Times New Roman" w:hAnsi="Times New Roman" w:cs="Times New Roman"/>
          <w:i/>
          <w:iCs/>
          <w:sz w:val="24"/>
          <w:szCs w:val="24"/>
          <w:shd w:val="clear" w:color="auto" w:fill="FFFFFF"/>
        </w:rPr>
        <w:t>The Impact of the 4th Industrial Revolution on Engineering Education: Proceedings of the 22nd International Conference on Interactive Collaborative Learning (ICL2019)–Volume 1 22</w:t>
      </w:r>
      <w:r w:rsidRPr="00154DC5">
        <w:rPr>
          <w:rFonts w:ascii="Times New Roman" w:hAnsi="Times New Roman" w:cs="Times New Roman"/>
          <w:sz w:val="24"/>
          <w:szCs w:val="24"/>
          <w:shd w:val="clear" w:color="auto" w:fill="FFFFFF"/>
        </w:rPr>
        <w:t> (pp. 119-124). Springer International Publishing.</w:t>
      </w:r>
    </w:p>
    <w:p w:rsidR="005C67D2" w:rsidRPr="00154DC5" w:rsidRDefault="005C67D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shd w:val="clear" w:color="auto" w:fill="FFFFFF"/>
        </w:rPr>
        <w:t xml:space="preserve">Lo, W.L. and Hsieh, M.C., </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2020</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 Teaching communication skills: Using Gagne's model as an illustration. </w:t>
      </w:r>
      <w:r w:rsidRPr="00154DC5">
        <w:rPr>
          <w:rFonts w:ascii="Times New Roman" w:hAnsi="Times New Roman" w:cs="Times New Roman"/>
          <w:i/>
          <w:iCs/>
          <w:sz w:val="24"/>
          <w:szCs w:val="24"/>
          <w:shd w:val="clear" w:color="auto" w:fill="FFFFFF"/>
        </w:rPr>
        <w:t>Tzu-chi Medical Journal</w:t>
      </w:r>
      <w:r w:rsidRPr="00154DC5">
        <w:rPr>
          <w:rFonts w:ascii="Times New Roman" w:hAnsi="Times New Roman" w:cs="Times New Roman"/>
          <w:sz w:val="24"/>
          <w:szCs w:val="24"/>
          <w:shd w:val="clear" w:color="auto" w:fill="FFFFFF"/>
        </w:rPr>
        <w:t>, </w:t>
      </w:r>
      <w:r w:rsidRPr="00154DC5">
        <w:rPr>
          <w:rFonts w:ascii="Times New Roman" w:hAnsi="Times New Roman" w:cs="Times New Roman"/>
          <w:i/>
          <w:iCs/>
          <w:sz w:val="24"/>
          <w:szCs w:val="24"/>
          <w:shd w:val="clear" w:color="auto" w:fill="FFFFFF"/>
        </w:rPr>
        <w:t>32</w:t>
      </w:r>
      <w:r w:rsidRPr="00154DC5">
        <w:rPr>
          <w:rFonts w:ascii="Times New Roman" w:hAnsi="Times New Roman" w:cs="Times New Roman"/>
          <w:sz w:val="24"/>
          <w:szCs w:val="24"/>
          <w:shd w:val="clear" w:color="auto" w:fill="FFFFFF"/>
        </w:rPr>
        <w:t xml:space="preserve">(1), </w:t>
      </w:r>
      <w:bookmarkStart w:id="7" w:name="_GoBack"/>
      <w:bookmarkEnd w:id="7"/>
      <w:r w:rsidRPr="00154DC5">
        <w:rPr>
          <w:rFonts w:ascii="Times New Roman" w:hAnsi="Times New Roman" w:cs="Times New Roman"/>
          <w:sz w:val="24"/>
          <w:szCs w:val="24"/>
          <w:shd w:val="clear" w:color="auto" w:fill="FFFFFF"/>
        </w:rPr>
        <w:t>p.19.</w:t>
      </w:r>
    </w:p>
    <w:p w:rsidR="005C67D2" w:rsidRPr="00154DC5" w:rsidRDefault="005C67D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shd w:val="clear" w:color="auto" w:fill="FFFFFF"/>
        </w:rPr>
        <w:t xml:space="preserve">Maielfi, D. and Wahyuni, S., </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2020</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 The influence of jigsaw type cooperative models on communication skills of elementary school students. </w:t>
      </w:r>
      <w:r w:rsidRPr="00154DC5">
        <w:rPr>
          <w:rFonts w:ascii="Times New Roman" w:hAnsi="Times New Roman" w:cs="Times New Roman"/>
          <w:i/>
          <w:iCs/>
          <w:sz w:val="24"/>
          <w:szCs w:val="24"/>
          <w:shd w:val="clear" w:color="auto" w:fill="FFFFFF"/>
        </w:rPr>
        <w:t>Jurnal Penelitian Pendidikan IPA</w:t>
      </w:r>
      <w:r w:rsidRPr="00154DC5">
        <w:rPr>
          <w:rFonts w:ascii="Times New Roman" w:hAnsi="Times New Roman" w:cs="Times New Roman"/>
          <w:sz w:val="24"/>
          <w:szCs w:val="24"/>
          <w:shd w:val="clear" w:color="auto" w:fill="FFFFFF"/>
        </w:rPr>
        <w:t>, </w:t>
      </w:r>
      <w:r w:rsidRPr="00154DC5">
        <w:rPr>
          <w:rFonts w:ascii="Times New Roman" w:hAnsi="Times New Roman" w:cs="Times New Roman"/>
          <w:i/>
          <w:iCs/>
          <w:sz w:val="24"/>
          <w:szCs w:val="24"/>
          <w:shd w:val="clear" w:color="auto" w:fill="FFFFFF"/>
        </w:rPr>
        <w:t>6</w:t>
      </w:r>
      <w:r w:rsidRPr="00154DC5">
        <w:rPr>
          <w:rFonts w:ascii="Times New Roman" w:hAnsi="Times New Roman" w:cs="Times New Roman"/>
          <w:sz w:val="24"/>
          <w:szCs w:val="24"/>
          <w:shd w:val="clear" w:color="auto" w:fill="FFFFFF"/>
        </w:rPr>
        <w:t>(2), pp.205-209.</w:t>
      </w:r>
    </w:p>
    <w:p w:rsidR="005C67D2" w:rsidRPr="00154DC5" w:rsidRDefault="005C67D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shd w:val="clear" w:color="auto" w:fill="FFFFFF"/>
        </w:rPr>
        <w:t xml:space="preserve">Mata, Á.N.D.S., de Azevedo, K.P.M., Braga, L.P., de Medeiros, G.C.B.S., de Oliveira Segundo, V.H., Bezerra, I.N.M., Pimenta, I.D.S.F., Nicolás, I.M. and Piuvezam, G., </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2021</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 Training in communication skills for self-efficacy of health professionals: a systematic review. </w:t>
      </w:r>
      <w:r w:rsidRPr="00154DC5">
        <w:rPr>
          <w:rFonts w:ascii="Times New Roman" w:hAnsi="Times New Roman" w:cs="Times New Roman"/>
          <w:i/>
          <w:iCs/>
          <w:sz w:val="24"/>
          <w:szCs w:val="24"/>
          <w:shd w:val="clear" w:color="auto" w:fill="FFFFFF"/>
        </w:rPr>
        <w:t>Human Resources for Health</w:t>
      </w:r>
      <w:r w:rsidRPr="00154DC5">
        <w:rPr>
          <w:rFonts w:ascii="Times New Roman" w:hAnsi="Times New Roman" w:cs="Times New Roman"/>
          <w:sz w:val="24"/>
          <w:szCs w:val="24"/>
          <w:shd w:val="clear" w:color="auto" w:fill="FFFFFF"/>
        </w:rPr>
        <w:t>, </w:t>
      </w:r>
      <w:r w:rsidRPr="00154DC5">
        <w:rPr>
          <w:rFonts w:ascii="Times New Roman" w:hAnsi="Times New Roman" w:cs="Times New Roman"/>
          <w:i/>
          <w:iCs/>
          <w:sz w:val="24"/>
          <w:szCs w:val="24"/>
          <w:shd w:val="clear" w:color="auto" w:fill="FFFFFF"/>
        </w:rPr>
        <w:t>19</w:t>
      </w:r>
      <w:r w:rsidRPr="00154DC5">
        <w:rPr>
          <w:rFonts w:ascii="Times New Roman" w:hAnsi="Times New Roman" w:cs="Times New Roman"/>
          <w:sz w:val="24"/>
          <w:szCs w:val="24"/>
          <w:shd w:val="clear" w:color="auto" w:fill="FFFFFF"/>
        </w:rPr>
        <w:t>(1), pp.1-9.</w:t>
      </w:r>
    </w:p>
    <w:p w:rsidR="005C67D2" w:rsidRPr="00154DC5" w:rsidRDefault="005C67D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shd w:val="clear" w:color="auto" w:fill="FFFFFF"/>
        </w:rPr>
        <w:t xml:space="preserve">Pratama, M.A.R., Cahyono, E. and Aggraito, Y.U., </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2019</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 Implementation of problem based learning model to measure communication skills and critical thinking skills of Junior High School Students. </w:t>
      </w:r>
      <w:r w:rsidRPr="00154DC5">
        <w:rPr>
          <w:rFonts w:ascii="Times New Roman" w:hAnsi="Times New Roman" w:cs="Times New Roman"/>
          <w:i/>
          <w:iCs/>
          <w:sz w:val="24"/>
          <w:szCs w:val="24"/>
          <w:shd w:val="clear" w:color="auto" w:fill="FFFFFF"/>
        </w:rPr>
        <w:t>Journal of Innovative Science Education</w:t>
      </w:r>
      <w:r w:rsidRPr="00154DC5">
        <w:rPr>
          <w:rFonts w:ascii="Times New Roman" w:hAnsi="Times New Roman" w:cs="Times New Roman"/>
          <w:sz w:val="24"/>
          <w:szCs w:val="24"/>
          <w:shd w:val="clear" w:color="auto" w:fill="FFFFFF"/>
        </w:rPr>
        <w:t>, </w:t>
      </w:r>
      <w:r w:rsidRPr="00154DC5">
        <w:rPr>
          <w:rFonts w:ascii="Times New Roman" w:hAnsi="Times New Roman" w:cs="Times New Roman"/>
          <w:i/>
          <w:iCs/>
          <w:sz w:val="24"/>
          <w:szCs w:val="24"/>
          <w:shd w:val="clear" w:color="auto" w:fill="FFFFFF"/>
        </w:rPr>
        <w:t>8</w:t>
      </w:r>
      <w:r w:rsidRPr="00154DC5">
        <w:rPr>
          <w:rFonts w:ascii="Times New Roman" w:hAnsi="Times New Roman" w:cs="Times New Roman"/>
          <w:sz w:val="24"/>
          <w:szCs w:val="24"/>
          <w:shd w:val="clear" w:color="auto" w:fill="FFFFFF"/>
        </w:rPr>
        <w:t>(3), pp.324-331.</w:t>
      </w:r>
    </w:p>
    <w:p w:rsidR="005C67D2" w:rsidRPr="00154DC5" w:rsidRDefault="005C67D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shd w:val="clear" w:color="auto" w:fill="FFFFFF"/>
        </w:rPr>
        <w:t xml:space="preserve">Pratiwi, G., Sova, F., Putra, F.G., Putra, R.W.Y., Kusuma, A.P. and Rahmawati, N.K., </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2020</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 February. The Influence of Project-based Learning (PjBL) and Learning Style om Mathematics Communication Skills of Junior High School Students. In </w:t>
      </w:r>
      <w:r w:rsidRPr="00154DC5">
        <w:rPr>
          <w:rFonts w:ascii="Times New Roman" w:hAnsi="Times New Roman" w:cs="Times New Roman"/>
          <w:i/>
          <w:iCs/>
          <w:sz w:val="24"/>
          <w:szCs w:val="24"/>
          <w:shd w:val="clear" w:color="auto" w:fill="FFFFFF"/>
        </w:rPr>
        <w:t>Journal of Physics: Conference Series</w:t>
      </w:r>
      <w:r w:rsidRPr="00154DC5">
        <w:rPr>
          <w:rFonts w:ascii="Times New Roman" w:hAnsi="Times New Roman" w:cs="Times New Roman"/>
          <w:sz w:val="24"/>
          <w:szCs w:val="24"/>
          <w:shd w:val="clear" w:color="auto" w:fill="FFFFFF"/>
        </w:rPr>
        <w:t> (Vol. 1467, No. 1, p. 012064). IOP Publishing.</w:t>
      </w:r>
    </w:p>
    <w:p w:rsidR="005C67D2" w:rsidRPr="00154DC5" w:rsidRDefault="005C67D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shd w:val="clear" w:color="auto" w:fill="FFFFFF"/>
        </w:rPr>
        <w:t xml:space="preserve">Ramsook, K.A., Welsh, J.A. and Bierman, K.L., </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2020</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 What you say, and how you say it: Preschoolers' growth in vocabulary and communication skills differentially predict kindergarten academic achievement and self‐regulation. </w:t>
      </w:r>
      <w:r w:rsidRPr="00154DC5">
        <w:rPr>
          <w:rFonts w:ascii="Times New Roman" w:hAnsi="Times New Roman" w:cs="Times New Roman"/>
          <w:i/>
          <w:iCs/>
          <w:sz w:val="24"/>
          <w:szCs w:val="24"/>
          <w:shd w:val="clear" w:color="auto" w:fill="FFFFFF"/>
        </w:rPr>
        <w:t>Social Development</w:t>
      </w:r>
      <w:r w:rsidRPr="00154DC5">
        <w:rPr>
          <w:rFonts w:ascii="Times New Roman" w:hAnsi="Times New Roman" w:cs="Times New Roman"/>
          <w:sz w:val="24"/>
          <w:szCs w:val="24"/>
          <w:shd w:val="clear" w:color="auto" w:fill="FFFFFF"/>
        </w:rPr>
        <w:t>, </w:t>
      </w:r>
      <w:r w:rsidRPr="00154DC5">
        <w:rPr>
          <w:rFonts w:ascii="Times New Roman" w:hAnsi="Times New Roman" w:cs="Times New Roman"/>
          <w:i/>
          <w:iCs/>
          <w:sz w:val="24"/>
          <w:szCs w:val="24"/>
          <w:shd w:val="clear" w:color="auto" w:fill="FFFFFF"/>
        </w:rPr>
        <w:t>29</w:t>
      </w:r>
      <w:r w:rsidRPr="00154DC5">
        <w:rPr>
          <w:rFonts w:ascii="Times New Roman" w:hAnsi="Times New Roman" w:cs="Times New Roman"/>
          <w:sz w:val="24"/>
          <w:szCs w:val="24"/>
          <w:shd w:val="clear" w:color="auto" w:fill="FFFFFF"/>
        </w:rPr>
        <w:t>(3), pp.783-800.</w:t>
      </w:r>
    </w:p>
    <w:p w:rsidR="005C67D2" w:rsidRPr="00154DC5" w:rsidRDefault="005C67D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shd w:val="clear" w:color="auto" w:fill="FFFFFF"/>
        </w:rPr>
        <w:t xml:space="preserve">Ridlo, S., </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2020</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 Critical thinking skills reviewed from communication skills of the primary school students in STEM-based project-based learning model. </w:t>
      </w:r>
      <w:r w:rsidRPr="00154DC5">
        <w:rPr>
          <w:rFonts w:ascii="Times New Roman" w:hAnsi="Times New Roman" w:cs="Times New Roman"/>
          <w:i/>
          <w:iCs/>
          <w:sz w:val="24"/>
          <w:szCs w:val="24"/>
          <w:shd w:val="clear" w:color="auto" w:fill="FFFFFF"/>
        </w:rPr>
        <w:t>Journal of Primary Education</w:t>
      </w:r>
      <w:r w:rsidRPr="00154DC5">
        <w:rPr>
          <w:rFonts w:ascii="Times New Roman" w:hAnsi="Times New Roman" w:cs="Times New Roman"/>
          <w:sz w:val="24"/>
          <w:szCs w:val="24"/>
          <w:shd w:val="clear" w:color="auto" w:fill="FFFFFF"/>
        </w:rPr>
        <w:t>, </w:t>
      </w:r>
      <w:r w:rsidRPr="00154DC5">
        <w:rPr>
          <w:rFonts w:ascii="Times New Roman" w:hAnsi="Times New Roman" w:cs="Times New Roman"/>
          <w:i/>
          <w:iCs/>
          <w:sz w:val="24"/>
          <w:szCs w:val="24"/>
          <w:shd w:val="clear" w:color="auto" w:fill="FFFFFF"/>
        </w:rPr>
        <w:t>9</w:t>
      </w:r>
      <w:r w:rsidRPr="00154DC5">
        <w:rPr>
          <w:rFonts w:ascii="Times New Roman" w:hAnsi="Times New Roman" w:cs="Times New Roman"/>
          <w:sz w:val="24"/>
          <w:szCs w:val="24"/>
          <w:shd w:val="clear" w:color="auto" w:fill="FFFFFF"/>
        </w:rPr>
        <w:t>(3), pp.311-320.</w:t>
      </w:r>
    </w:p>
    <w:p w:rsidR="005C67D2" w:rsidRPr="00154DC5" w:rsidRDefault="005C67D2" w:rsidP="00A81AF2">
      <w:pPr>
        <w:spacing w:line="360" w:lineRule="auto"/>
        <w:jc w:val="both"/>
        <w:rPr>
          <w:rFonts w:ascii="Times New Roman" w:hAnsi="Times New Roman" w:cs="Times New Roman"/>
          <w:sz w:val="24"/>
          <w:szCs w:val="24"/>
          <w:shd w:val="clear" w:color="auto" w:fill="FFFFFF"/>
        </w:rPr>
      </w:pPr>
      <w:r w:rsidRPr="00154DC5">
        <w:rPr>
          <w:rFonts w:ascii="Times New Roman" w:hAnsi="Times New Roman" w:cs="Times New Roman"/>
          <w:sz w:val="24"/>
          <w:szCs w:val="24"/>
          <w:shd w:val="clear" w:color="auto" w:fill="FFFFFF"/>
        </w:rPr>
        <w:t xml:space="preserve">Siahaan, P., Dewi, E. and Suhendi, E., </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2020</w:t>
      </w:r>
      <w:r w:rsidR="00D83972" w:rsidRPr="00154DC5">
        <w:rPr>
          <w:rFonts w:ascii="Times New Roman" w:hAnsi="Times New Roman" w:cs="Times New Roman"/>
          <w:sz w:val="24"/>
          <w:szCs w:val="24"/>
          <w:shd w:val="clear" w:color="auto" w:fill="FFFFFF"/>
        </w:rPr>
        <w:t>)</w:t>
      </w:r>
      <w:r w:rsidRPr="00154DC5">
        <w:rPr>
          <w:rFonts w:ascii="Times New Roman" w:hAnsi="Times New Roman" w:cs="Times New Roman"/>
          <w:sz w:val="24"/>
          <w:szCs w:val="24"/>
          <w:shd w:val="clear" w:color="auto" w:fill="FFFFFF"/>
        </w:rPr>
        <w:t>. Introduction, connection, application, reflection, and extension (ICARE) learning model: The impact on students’ collaboration and communication skills. </w:t>
      </w:r>
      <w:r w:rsidRPr="00154DC5">
        <w:rPr>
          <w:rFonts w:ascii="Times New Roman" w:hAnsi="Times New Roman" w:cs="Times New Roman"/>
          <w:i/>
          <w:iCs/>
          <w:sz w:val="24"/>
          <w:szCs w:val="24"/>
          <w:shd w:val="clear" w:color="auto" w:fill="FFFFFF"/>
        </w:rPr>
        <w:t>Jurnal Ilmiah Pendidikan Fisika Al-Biruni</w:t>
      </w:r>
      <w:r w:rsidRPr="00154DC5">
        <w:rPr>
          <w:rFonts w:ascii="Times New Roman" w:hAnsi="Times New Roman" w:cs="Times New Roman"/>
          <w:sz w:val="24"/>
          <w:szCs w:val="24"/>
          <w:shd w:val="clear" w:color="auto" w:fill="FFFFFF"/>
        </w:rPr>
        <w:t>, </w:t>
      </w:r>
      <w:r w:rsidRPr="00154DC5">
        <w:rPr>
          <w:rFonts w:ascii="Times New Roman" w:hAnsi="Times New Roman" w:cs="Times New Roman"/>
          <w:i/>
          <w:iCs/>
          <w:sz w:val="24"/>
          <w:szCs w:val="24"/>
          <w:shd w:val="clear" w:color="auto" w:fill="FFFFFF"/>
        </w:rPr>
        <w:t>9</w:t>
      </w:r>
      <w:r w:rsidRPr="00154DC5">
        <w:rPr>
          <w:rFonts w:ascii="Times New Roman" w:hAnsi="Times New Roman" w:cs="Times New Roman"/>
          <w:sz w:val="24"/>
          <w:szCs w:val="24"/>
          <w:shd w:val="clear" w:color="auto" w:fill="FFFFFF"/>
        </w:rPr>
        <w:t>(1), pp.109-119.</w:t>
      </w:r>
    </w:p>
    <w:sectPr w:rsidR="005C67D2" w:rsidRPr="00154D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65D9" w:rsidRDefault="004665D9" w:rsidP="00161822">
      <w:pPr>
        <w:spacing w:after="0" w:line="240" w:lineRule="auto"/>
      </w:pPr>
      <w:r>
        <w:separator/>
      </w:r>
    </w:p>
  </w:endnote>
  <w:endnote w:type="continuationSeparator" w:id="0">
    <w:p w:rsidR="004665D9" w:rsidRDefault="004665D9" w:rsidP="0016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65D9" w:rsidRDefault="004665D9" w:rsidP="00161822">
      <w:pPr>
        <w:spacing w:after="0" w:line="240" w:lineRule="auto"/>
      </w:pPr>
      <w:r>
        <w:separator/>
      </w:r>
    </w:p>
  </w:footnote>
  <w:footnote w:type="continuationSeparator" w:id="0">
    <w:p w:rsidR="004665D9" w:rsidRDefault="004665D9" w:rsidP="0016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F73178"/>
    <w:multiLevelType w:val="hybridMultilevel"/>
    <w:tmpl w:val="8F22AE50"/>
    <w:lvl w:ilvl="0" w:tplc="6E20435E">
      <w:numFmt w:val="bullet"/>
      <w:lvlText w:val="•"/>
      <w:lvlJc w:val="left"/>
      <w:pPr>
        <w:ind w:left="1080" w:hanging="720"/>
      </w:pPr>
      <w:rPr>
        <w:rFonts w:ascii="Times New Roman" w:eastAsiaTheme="minorHAnsi" w:hAnsi="Times New Roman" w:cs="Times New Roman" w:hint="default"/>
      </w:rPr>
    </w:lvl>
    <w:lvl w:ilvl="1" w:tplc="02B6700A" w:tentative="1">
      <w:start w:val="1"/>
      <w:numFmt w:val="bullet"/>
      <w:lvlText w:val="o"/>
      <w:lvlJc w:val="left"/>
      <w:pPr>
        <w:ind w:left="1440" w:hanging="360"/>
      </w:pPr>
      <w:rPr>
        <w:rFonts w:ascii="Courier New" w:hAnsi="Courier New" w:cs="Courier New" w:hint="default"/>
      </w:rPr>
    </w:lvl>
    <w:lvl w:ilvl="2" w:tplc="A8E27358" w:tentative="1">
      <w:start w:val="1"/>
      <w:numFmt w:val="bullet"/>
      <w:lvlText w:val=""/>
      <w:lvlJc w:val="left"/>
      <w:pPr>
        <w:ind w:left="2160" w:hanging="360"/>
      </w:pPr>
      <w:rPr>
        <w:rFonts w:ascii="Wingdings" w:hAnsi="Wingdings" w:hint="default"/>
      </w:rPr>
    </w:lvl>
    <w:lvl w:ilvl="3" w:tplc="7B223F0C" w:tentative="1">
      <w:start w:val="1"/>
      <w:numFmt w:val="bullet"/>
      <w:lvlText w:val=""/>
      <w:lvlJc w:val="left"/>
      <w:pPr>
        <w:ind w:left="2880" w:hanging="360"/>
      </w:pPr>
      <w:rPr>
        <w:rFonts w:ascii="Symbol" w:hAnsi="Symbol" w:hint="default"/>
      </w:rPr>
    </w:lvl>
    <w:lvl w:ilvl="4" w:tplc="01A08EF4" w:tentative="1">
      <w:start w:val="1"/>
      <w:numFmt w:val="bullet"/>
      <w:lvlText w:val="o"/>
      <w:lvlJc w:val="left"/>
      <w:pPr>
        <w:ind w:left="3600" w:hanging="360"/>
      </w:pPr>
      <w:rPr>
        <w:rFonts w:ascii="Courier New" w:hAnsi="Courier New" w:cs="Courier New" w:hint="default"/>
      </w:rPr>
    </w:lvl>
    <w:lvl w:ilvl="5" w:tplc="CEBA2D2A" w:tentative="1">
      <w:start w:val="1"/>
      <w:numFmt w:val="bullet"/>
      <w:lvlText w:val=""/>
      <w:lvlJc w:val="left"/>
      <w:pPr>
        <w:ind w:left="4320" w:hanging="360"/>
      </w:pPr>
      <w:rPr>
        <w:rFonts w:ascii="Wingdings" w:hAnsi="Wingdings" w:hint="default"/>
      </w:rPr>
    </w:lvl>
    <w:lvl w:ilvl="6" w:tplc="16CA81E6" w:tentative="1">
      <w:start w:val="1"/>
      <w:numFmt w:val="bullet"/>
      <w:lvlText w:val=""/>
      <w:lvlJc w:val="left"/>
      <w:pPr>
        <w:ind w:left="5040" w:hanging="360"/>
      </w:pPr>
      <w:rPr>
        <w:rFonts w:ascii="Symbol" w:hAnsi="Symbol" w:hint="default"/>
      </w:rPr>
    </w:lvl>
    <w:lvl w:ilvl="7" w:tplc="CBD896A6" w:tentative="1">
      <w:start w:val="1"/>
      <w:numFmt w:val="bullet"/>
      <w:lvlText w:val="o"/>
      <w:lvlJc w:val="left"/>
      <w:pPr>
        <w:ind w:left="5760" w:hanging="360"/>
      </w:pPr>
      <w:rPr>
        <w:rFonts w:ascii="Courier New" w:hAnsi="Courier New" w:cs="Courier New" w:hint="default"/>
      </w:rPr>
    </w:lvl>
    <w:lvl w:ilvl="8" w:tplc="EC8A1BB4" w:tentative="1">
      <w:start w:val="1"/>
      <w:numFmt w:val="bullet"/>
      <w:lvlText w:val=""/>
      <w:lvlJc w:val="left"/>
      <w:pPr>
        <w:ind w:left="6480" w:hanging="360"/>
      </w:pPr>
      <w:rPr>
        <w:rFonts w:ascii="Wingdings" w:hAnsi="Wingdings" w:hint="default"/>
      </w:rPr>
    </w:lvl>
  </w:abstractNum>
  <w:abstractNum w:abstractNumId="1" w15:restartNumberingAfterBreak="0">
    <w:nsid w:val="48A22752"/>
    <w:multiLevelType w:val="hybridMultilevel"/>
    <w:tmpl w:val="617654C6"/>
    <w:lvl w:ilvl="0" w:tplc="502E63DE">
      <w:numFmt w:val="bullet"/>
      <w:lvlText w:val="•"/>
      <w:lvlJc w:val="left"/>
      <w:pPr>
        <w:ind w:left="1080" w:hanging="720"/>
      </w:pPr>
      <w:rPr>
        <w:rFonts w:ascii="Times New Roman" w:eastAsiaTheme="minorHAnsi" w:hAnsi="Times New Roman" w:cs="Times New Roman" w:hint="default"/>
      </w:rPr>
    </w:lvl>
    <w:lvl w:ilvl="1" w:tplc="CF26633E" w:tentative="1">
      <w:start w:val="1"/>
      <w:numFmt w:val="bullet"/>
      <w:lvlText w:val="o"/>
      <w:lvlJc w:val="left"/>
      <w:pPr>
        <w:ind w:left="1440" w:hanging="360"/>
      </w:pPr>
      <w:rPr>
        <w:rFonts w:ascii="Courier New" w:hAnsi="Courier New" w:cs="Courier New" w:hint="default"/>
      </w:rPr>
    </w:lvl>
    <w:lvl w:ilvl="2" w:tplc="D4904D7E" w:tentative="1">
      <w:start w:val="1"/>
      <w:numFmt w:val="bullet"/>
      <w:lvlText w:val=""/>
      <w:lvlJc w:val="left"/>
      <w:pPr>
        <w:ind w:left="2160" w:hanging="360"/>
      </w:pPr>
      <w:rPr>
        <w:rFonts w:ascii="Wingdings" w:hAnsi="Wingdings" w:hint="default"/>
      </w:rPr>
    </w:lvl>
    <w:lvl w:ilvl="3" w:tplc="3C223EE2" w:tentative="1">
      <w:start w:val="1"/>
      <w:numFmt w:val="bullet"/>
      <w:lvlText w:val=""/>
      <w:lvlJc w:val="left"/>
      <w:pPr>
        <w:ind w:left="2880" w:hanging="360"/>
      </w:pPr>
      <w:rPr>
        <w:rFonts w:ascii="Symbol" w:hAnsi="Symbol" w:hint="default"/>
      </w:rPr>
    </w:lvl>
    <w:lvl w:ilvl="4" w:tplc="E3A2555E" w:tentative="1">
      <w:start w:val="1"/>
      <w:numFmt w:val="bullet"/>
      <w:lvlText w:val="o"/>
      <w:lvlJc w:val="left"/>
      <w:pPr>
        <w:ind w:left="3600" w:hanging="360"/>
      </w:pPr>
      <w:rPr>
        <w:rFonts w:ascii="Courier New" w:hAnsi="Courier New" w:cs="Courier New" w:hint="default"/>
      </w:rPr>
    </w:lvl>
    <w:lvl w:ilvl="5" w:tplc="56CAE8E0" w:tentative="1">
      <w:start w:val="1"/>
      <w:numFmt w:val="bullet"/>
      <w:lvlText w:val=""/>
      <w:lvlJc w:val="left"/>
      <w:pPr>
        <w:ind w:left="4320" w:hanging="360"/>
      </w:pPr>
      <w:rPr>
        <w:rFonts w:ascii="Wingdings" w:hAnsi="Wingdings" w:hint="default"/>
      </w:rPr>
    </w:lvl>
    <w:lvl w:ilvl="6" w:tplc="56CA1912" w:tentative="1">
      <w:start w:val="1"/>
      <w:numFmt w:val="bullet"/>
      <w:lvlText w:val=""/>
      <w:lvlJc w:val="left"/>
      <w:pPr>
        <w:ind w:left="5040" w:hanging="360"/>
      </w:pPr>
      <w:rPr>
        <w:rFonts w:ascii="Symbol" w:hAnsi="Symbol" w:hint="default"/>
      </w:rPr>
    </w:lvl>
    <w:lvl w:ilvl="7" w:tplc="3D2294BE" w:tentative="1">
      <w:start w:val="1"/>
      <w:numFmt w:val="bullet"/>
      <w:lvlText w:val="o"/>
      <w:lvlJc w:val="left"/>
      <w:pPr>
        <w:ind w:left="5760" w:hanging="360"/>
      </w:pPr>
      <w:rPr>
        <w:rFonts w:ascii="Courier New" w:hAnsi="Courier New" w:cs="Courier New" w:hint="default"/>
      </w:rPr>
    </w:lvl>
    <w:lvl w:ilvl="8" w:tplc="CC7E9B22" w:tentative="1">
      <w:start w:val="1"/>
      <w:numFmt w:val="bullet"/>
      <w:lvlText w:val=""/>
      <w:lvlJc w:val="left"/>
      <w:pPr>
        <w:ind w:left="6480" w:hanging="360"/>
      </w:pPr>
      <w:rPr>
        <w:rFonts w:ascii="Wingdings" w:hAnsi="Wingdings" w:hint="default"/>
      </w:rPr>
    </w:lvl>
  </w:abstractNum>
  <w:abstractNum w:abstractNumId="2" w15:restartNumberingAfterBreak="0">
    <w:nsid w:val="4DD930F4"/>
    <w:multiLevelType w:val="hybridMultilevel"/>
    <w:tmpl w:val="5C5E1422"/>
    <w:lvl w:ilvl="0" w:tplc="C324B1B2">
      <w:start w:val="1"/>
      <w:numFmt w:val="bullet"/>
      <w:lvlText w:val=""/>
      <w:lvlJc w:val="left"/>
      <w:pPr>
        <w:ind w:left="720" w:hanging="360"/>
      </w:pPr>
      <w:rPr>
        <w:rFonts w:ascii="Symbol" w:hAnsi="Symbol" w:hint="default"/>
      </w:rPr>
    </w:lvl>
    <w:lvl w:ilvl="1" w:tplc="6A2A5660" w:tentative="1">
      <w:start w:val="1"/>
      <w:numFmt w:val="bullet"/>
      <w:lvlText w:val="o"/>
      <w:lvlJc w:val="left"/>
      <w:pPr>
        <w:ind w:left="1440" w:hanging="360"/>
      </w:pPr>
      <w:rPr>
        <w:rFonts w:ascii="Courier New" w:hAnsi="Courier New" w:cs="Courier New" w:hint="default"/>
      </w:rPr>
    </w:lvl>
    <w:lvl w:ilvl="2" w:tplc="31866664" w:tentative="1">
      <w:start w:val="1"/>
      <w:numFmt w:val="bullet"/>
      <w:lvlText w:val=""/>
      <w:lvlJc w:val="left"/>
      <w:pPr>
        <w:ind w:left="2160" w:hanging="360"/>
      </w:pPr>
      <w:rPr>
        <w:rFonts w:ascii="Wingdings" w:hAnsi="Wingdings" w:hint="default"/>
      </w:rPr>
    </w:lvl>
    <w:lvl w:ilvl="3" w:tplc="6B4A9062" w:tentative="1">
      <w:start w:val="1"/>
      <w:numFmt w:val="bullet"/>
      <w:lvlText w:val=""/>
      <w:lvlJc w:val="left"/>
      <w:pPr>
        <w:ind w:left="2880" w:hanging="360"/>
      </w:pPr>
      <w:rPr>
        <w:rFonts w:ascii="Symbol" w:hAnsi="Symbol" w:hint="default"/>
      </w:rPr>
    </w:lvl>
    <w:lvl w:ilvl="4" w:tplc="98F8E410" w:tentative="1">
      <w:start w:val="1"/>
      <w:numFmt w:val="bullet"/>
      <w:lvlText w:val="o"/>
      <w:lvlJc w:val="left"/>
      <w:pPr>
        <w:ind w:left="3600" w:hanging="360"/>
      </w:pPr>
      <w:rPr>
        <w:rFonts w:ascii="Courier New" w:hAnsi="Courier New" w:cs="Courier New" w:hint="default"/>
      </w:rPr>
    </w:lvl>
    <w:lvl w:ilvl="5" w:tplc="B5B2F296" w:tentative="1">
      <w:start w:val="1"/>
      <w:numFmt w:val="bullet"/>
      <w:lvlText w:val=""/>
      <w:lvlJc w:val="left"/>
      <w:pPr>
        <w:ind w:left="4320" w:hanging="360"/>
      </w:pPr>
      <w:rPr>
        <w:rFonts w:ascii="Wingdings" w:hAnsi="Wingdings" w:hint="default"/>
      </w:rPr>
    </w:lvl>
    <w:lvl w:ilvl="6" w:tplc="0DA82C10" w:tentative="1">
      <w:start w:val="1"/>
      <w:numFmt w:val="bullet"/>
      <w:lvlText w:val=""/>
      <w:lvlJc w:val="left"/>
      <w:pPr>
        <w:ind w:left="5040" w:hanging="360"/>
      </w:pPr>
      <w:rPr>
        <w:rFonts w:ascii="Symbol" w:hAnsi="Symbol" w:hint="default"/>
      </w:rPr>
    </w:lvl>
    <w:lvl w:ilvl="7" w:tplc="F1B2F8FA" w:tentative="1">
      <w:start w:val="1"/>
      <w:numFmt w:val="bullet"/>
      <w:lvlText w:val="o"/>
      <w:lvlJc w:val="left"/>
      <w:pPr>
        <w:ind w:left="5760" w:hanging="360"/>
      </w:pPr>
      <w:rPr>
        <w:rFonts w:ascii="Courier New" w:hAnsi="Courier New" w:cs="Courier New" w:hint="default"/>
      </w:rPr>
    </w:lvl>
    <w:lvl w:ilvl="8" w:tplc="38FECC1E" w:tentative="1">
      <w:start w:val="1"/>
      <w:numFmt w:val="bullet"/>
      <w:lvlText w:val=""/>
      <w:lvlJc w:val="left"/>
      <w:pPr>
        <w:ind w:left="6480" w:hanging="360"/>
      </w:pPr>
      <w:rPr>
        <w:rFonts w:ascii="Wingdings" w:hAnsi="Wingdings" w:hint="default"/>
      </w:rPr>
    </w:lvl>
  </w:abstractNum>
  <w:abstractNum w:abstractNumId="3" w15:restartNumberingAfterBreak="0">
    <w:nsid w:val="7E1F456F"/>
    <w:multiLevelType w:val="hybridMultilevel"/>
    <w:tmpl w:val="D15AE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1D9D"/>
    <w:rsid w:val="00154DC5"/>
    <w:rsid w:val="00161822"/>
    <w:rsid w:val="003C7445"/>
    <w:rsid w:val="004665D9"/>
    <w:rsid w:val="004E494E"/>
    <w:rsid w:val="005C67D2"/>
    <w:rsid w:val="00617071"/>
    <w:rsid w:val="007A7E34"/>
    <w:rsid w:val="007D4458"/>
    <w:rsid w:val="00846423"/>
    <w:rsid w:val="00A81AF2"/>
    <w:rsid w:val="00AA1D9D"/>
    <w:rsid w:val="00B04B73"/>
    <w:rsid w:val="00C249FE"/>
    <w:rsid w:val="00D83972"/>
    <w:rsid w:val="00DD459B"/>
    <w:rsid w:val="00E5026E"/>
    <w:rsid w:val="00F11E6C"/>
    <w:rsid w:val="00F22E9C"/>
    <w:rsid w:val="00F6677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470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D8397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494E"/>
    <w:pPr>
      <w:ind w:left="720"/>
      <w:contextualSpacing/>
    </w:pPr>
  </w:style>
  <w:style w:type="character" w:customStyle="1" w:styleId="Heading1Char">
    <w:name w:val="Heading 1 Char"/>
    <w:basedOn w:val="DefaultParagraphFont"/>
    <w:link w:val="Heading1"/>
    <w:uiPriority w:val="9"/>
    <w:rsid w:val="00D83972"/>
    <w:rPr>
      <w:rFonts w:asciiTheme="majorHAnsi" w:eastAsiaTheme="majorEastAsia" w:hAnsiTheme="majorHAnsi" w:cstheme="majorBidi"/>
      <w:b/>
      <w:bCs/>
      <w:color w:val="365F91" w:themeColor="accent1" w:themeShade="BF"/>
      <w:sz w:val="28"/>
      <w:szCs w:val="28"/>
      <w:lang w:val="en-GB"/>
    </w:rPr>
  </w:style>
  <w:style w:type="paragraph" w:styleId="TOC1">
    <w:name w:val="toc 1"/>
    <w:basedOn w:val="Normal"/>
    <w:next w:val="Normal"/>
    <w:autoRedefine/>
    <w:uiPriority w:val="39"/>
    <w:unhideWhenUsed/>
    <w:rsid w:val="00D83972"/>
    <w:pPr>
      <w:spacing w:after="100"/>
    </w:pPr>
  </w:style>
  <w:style w:type="paragraph" w:styleId="TOC2">
    <w:name w:val="toc 2"/>
    <w:basedOn w:val="Normal"/>
    <w:next w:val="Normal"/>
    <w:autoRedefine/>
    <w:uiPriority w:val="39"/>
    <w:semiHidden/>
    <w:unhideWhenUsed/>
    <w:rsid w:val="00D83972"/>
    <w:pPr>
      <w:spacing w:after="100"/>
      <w:ind w:left="220"/>
    </w:pPr>
  </w:style>
  <w:style w:type="character" w:styleId="Hyperlink">
    <w:name w:val="Hyperlink"/>
    <w:basedOn w:val="DefaultParagraphFont"/>
    <w:uiPriority w:val="99"/>
    <w:unhideWhenUsed/>
    <w:rsid w:val="00D83972"/>
    <w:rPr>
      <w:color w:val="0000FF" w:themeColor="hyperlink"/>
      <w:u w:val="single"/>
    </w:rPr>
  </w:style>
  <w:style w:type="paragraph" w:styleId="Header">
    <w:name w:val="header"/>
    <w:basedOn w:val="Normal"/>
    <w:link w:val="HeaderChar"/>
    <w:uiPriority w:val="99"/>
    <w:unhideWhenUsed/>
    <w:rsid w:val="0016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822"/>
    <w:rPr>
      <w:lang w:val="en-GB"/>
    </w:rPr>
  </w:style>
  <w:style w:type="paragraph" w:styleId="Footer">
    <w:name w:val="footer"/>
    <w:basedOn w:val="Normal"/>
    <w:link w:val="FooterChar"/>
    <w:uiPriority w:val="99"/>
    <w:unhideWhenUsed/>
    <w:rsid w:val="0016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82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31AA3E-D1F7-4B19-BA75-2340DD7A9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2559</Words>
  <Characters>14591</Characters>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2023-05-01T14:23:00Z</dcterms:created>
  <dcterms:modified xsi:type="dcterms:W3CDTF">2023-05-01T14:23:00Z</dcterms:modified>
</cp:coreProperties>
</file>