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3A2CB" w14:textId="77777777" w:rsidR="00D84049" w:rsidRDefault="00D84049" w:rsidP="00D40784">
      <w:pPr>
        <w:jc w:val="center"/>
        <w:rPr>
          <w:b/>
          <w:bCs/>
          <w:lang w:val=""/>
        </w:rPr>
      </w:pPr>
    </w:p>
    <w:p w14:paraId="16F5F2B7" w14:textId="77777777" w:rsidR="00D84049" w:rsidRDefault="00D84049" w:rsidP="00D40784">
      <w:pPr>
        <w:jc w:val="center"/>
        <w:rPr>
          <w:b/>
          <w:bCs/>
          <w:lang w:val=""/>
        </w:rPr>
      </w:pPr>
    </w:p>
    <w:p w14:paraId="1834B5E2" w14:textId="77777777" w:rsidR="00D84049" w:rsidRDefault="00D84049" w:rsidP="00D40784">
      <w:pPr>
        <w:jc w:val="center"/>
        <w:rPr>
          <w:b/>
          <w:bCs/>
          <w:lang w:val=""/>
        </w:rPr>
      </w:pPr>
    </w:p>
    <w:p w14:paraId="5BE43A6F" w14:textId="77777777" w:rsidR="00D84049" w:rsidRDefault="00D84049" w:rsidP="00D40784">
      <w:pPr>
        <w:jc w:val="center"/>
        <w:rPr>
          <w:b/>
          <w:bCs/>
          <w:lang w:val=""/>
        </w:rPr>
      </w:pPr>
    </w:p>
    <w:p w14:paraId="433CD003" w14:textId="77777777" w:rsidR="00D84049" w:rsidRDefault="00D84049" w:rsidP="00D40784">
      <w:pPr>
        <w:jc w:val="center"/>
        <w:rPr>
          <w:b/>
          <w:bCs/>
          <w:lang w:val=""/>
        </w:rPr>
      </w:pPr>
    </w:p>
    <w:p w14:paraId="4885692B" w14:textId="77777777" w:rsidR="00D84049" w:rsidRDefault="00D84049" w:rsidP="00D40784">
      <w:pPr>
        <w:jc w:val="center"/>
        <w:rPr>
          <w:b/>
          <w:bCs/>
          <w:lang w:val=""/>
        </w:rPr>
      </w:pPr>
    </w:p>
    <w:p w14:paraId="13A6FAA1" w14:textId="77777777" w:rsidR="00D84049" w:rsidRDefault="00D84049" w:rsidP="00D40784">
      <w:pPr>
        <w:jc w:val="center"/>
        <w:rPr>
          <w:b/>
          <w:bCs/>
          <w:lang w:val=""/>
        </w:rPr>
      </w:pPr>
    </w:p>
    <w:p w14:paraId="7F65CFC6" w14:textId="41206A9E" w:rsidR="00D40784" w:rsidRPr="00D40784" w:rsidRDefault="00D40784" w:rsidP="00D40784">
      <w:pPr>
        <w:jc w:val="center"/>
        <w:rPr>
          <w:b/>
          <w:bCs/>
          <w:lang w:val=""/>
        </w:rPr>
      </w:pPr>
      <w:r w:rsidRPr="00D40784">
        <w:rPr>
          <w:b/>
          <w:bCs/>
          <w:lang w:val=""/>
        </w:rPr>
        <w:t>Academic Discipline of Hospitality and Tourism</w:t>
      </w:r>
      <w:r>
        <w:rPr>
          <w:b/>
          <w:bCs/>
          <w:lang w:val=""/>
        </w:rPr>
        <w:t xml:space="preserve"> </w:t>
      </w:r>
      <w:r w:rsidRPr="00D40784">
        <w:rPr>
          <w:b/>
          <w:bCs/>
          <w:lang w:val=""/>
        </w:rPr>
        <w:t>Management</w:t>
      </w:r>
    </w:p>
    <w:p w14:paraId="72585C06" w14:textId="4A9088CA" w:rsidR="00D40784" w:rsidRPr="00D40784" w:rsidRDefault="00D40784" w:rsidP="00D40784">
      <w:pPr>
        <w:jc w:val="center"/>
        <w:rPr>
          <w:b/>
          <w:bCs/>
          <w:lang w:val=""/>
        </w:rPr>
      </w:pPr>
      <w:r w:rsidRPr="00D40784">
        <w:rPr>
          <w:b/>
          <w:bCs/>
          <w:lang w:val=""/>
        </w:rPr>
        <w:t>BA (Hons) International Hotel Management</w:t>
      </w:r>
    </w:p>
    <w:p w14:paraId="268CCBDE" w14:textId="77777777" w:rsidR="00D40784" w:rsidRPr="00D40784" w:rsidRDefault="00D40784" w:rsidP="00D40784">
      <w:pPr>
        <w:jc w:val="center"/>
        <w:rPr>
          <w:b/>
          <w:bCs/>
          <w:lang w:val=""/>
        </w:rPr>
      </w:pPr>
      <w:r w:rsidRPr="00D40784">
        <w:rPr>
          <w:b/>
          <w:bCs/>
          <w:lang w:val=""/>
        </w:rPr>
        <w:t>BMIH5006</w:t>
      </w:r>
    </w:p>
    <w:p w14:paraId="1C479BEA" w14:textId="579EF5EE" w:rsidR="00D40784" w:rsidRDefault="00D40784" w:rsidP="00D40784">
      <w:pPr>
        <w:jc w:val="center"/>
        <w:rPr>
          <w:b/>
          <w:bCs/>
          <w:lang w:val=""/>
        </w:rPr>
      </w:pPr>
      <w:r w:rsidRPr="00D40784">
        <w:rPr>
          <w:b/>
          <w:bCs/>
          <w:lang w:val=""/>
        </w:rPr>
        <w:t>Sustainable Hospitality &amp; Tourism</w:t>
      </w:r>
      <w:r>
        <w:rPr>
          <w:b/>
          <w:bCs/>
          <w:lang w:val=""/>
        </w:rPr>
        <w:t xml:space="preserve"> </w:t>
      </w:r>
      <w:r w:rsidRPr="00D40784">
        <w:rPr>
          <w:b/>
          <w:bCs/>
          <w:lang w:val=""/>
        </w:rPr>
        <w:t>Management</w:t>
      </w:r>
    </w:p>
    <w:p w14:paraId="574E30FD" w14:textId="44BBACA0" w:rsidR="00D84049" w:rsidRPr="006C5103" w:rsidRDefault="00D84049" w:rsidP="00D84049">
      <w:pPr>
        <w:spacing w:after="0"/>
        <w:jc w:val="center"/>
        <w:rPr>
          <w:rFonts w:ascii="Times New Roman" w:hAnsi="Times New Roman" w:cs="Times New Roman"/>
          <w:b/>
          <w:szCs w:val="24"/>
        </w:rPr>
      </w:pPr>
      <w:r w:rsidRPr="006C5103">
        <w:rPr>
          <w:rFonts w:ascii="Times New Roman" w:hAnsi="Times New Roman" w:cs="Times New Roman"/>
          <w:b/>
          <w:szCs w:val="24"/>
        </w:rPr>
        <w:t>Module Le</w:t>
      </w:r>
      <w:r>
        <w:rPr>
          <w:rFonts w:ascii="Times New Roman" w:hAnsi="Times New Roman" w:cs="Times New Roman"/>
          <w:b/>
          <w:szCs w:val="24"/>
        </w:rPr>
        <w:t>cturer</w:t>
      </w:r>
      <w:r w:rsidRPr="006C5103">
        <w:rPr>
          <w:rFonts w:ascii="Times New Roman" w:hAnsi="Times New Roman" w:cs="Times New Roman"/>
          <w:b/>
          <w:szCs w:val="24"/>
        </w:rPr>
        <w:t>: Chris</w:t>
      </w:r>
      <w:r>
        <w:rPr>
          <w:rFonts w:ascii="Times New Roman" w:hAnsi="Times New Roman" w:cs="Times New Roman"/>
          <w:b/>
          <w:szCs w:val="24"/>
        </w:rPr>
        <w:t>topher</w:t>
      </w:r>
      <w:r w:rsidRPr="006C5103">
        <w:rPr>
          <w:rFonts w:ascii="Times New Roman" w:hAnsi="Times New Roman" w:cs="Times New Roman"/>
          <w:b/>
          <w:szCs w:val="24"/>
        </w:rPr>
        <w:t xml:space="preserve"> Wilkin</w:t>
      </w:r>
    </w:p>
    <w:p w14:paraId="214F81C5" w14:textId="6210A449" w:rsidR="00D40784" w:rsidRDefault="00E01A45" w:rsidP="00E01A45">
      <w:pPr>
        <w:rPr>
          <w:b/>
          <w:bCs/>
          <w:lang w:val=""/>
        </w:rPr>
      </w:pPr>
      <w:r>
        <w:rPr>
          <w:b/>
          <w:bCs/>
        </w:rPr>
        <w:t xml:space="preserve">                                                       </w:t>
      </w:r>
      <w:r w:rsidR="00D40784">
        <w:rPr>
          <w:b/>
          <w:bCs/>
          <w:lang w:val=""/>
        </w:rPr>
        <w:t>Student ID</w:t>
      </w:r>
      <w:r w:rsidR="00D84049">
        <w:rPr>
          <w:b/>
          <w:bCs/>
          <w:lang w:val=""/>
        </w:rPr>
        <w:t>: 2022840</w:t>
      </w:r>
    </w:p>
    <w:p w14:paraId="7B95E301" w14:textId="77777777" w:rsidR="00D84049" w:rsidRDefault="00D84049" w:rsidP="00D40784">
      <w:pPr>
        <w:jc w:val="center"/>
        <w:rPr>
          <w:b/>
          <w:bCs/>
          <w:lang w:val=""/>
        </w:rPr>
      </w:pPr>
    </w:p>
    <w:p w14:paraId="6FCE011D" w14:textId="77777777" w:rsidR="00D84049" w:rsidRDefault="00D84049" w:rsidP="00D40784">
      <w:pPr>
        <w:jc w:val="center"/>
        <w:rPr>
          <w:b/>
          <w:bCs/>
          <w:lang w:val=""/>
        </w:rPr>
      </w:pPr>
    </w:p>
    <w:p w14:paraId="20A61522" w14:textId="77777777" w:rsidR="00D84049" w:rsidRDefault="00D84049" w:rsidP="00D40784">
      <w:pPr>
        <w:jc w:val="center"/>
        <w:rPr>
          <w:b/>
          <w:bCs/>
          <w:lang w:val=""/>
        </w:rPr>
      </w:pPr>
    </w:p>
    <w:p w14:paraId="01AF5B8B" w14:textId="77777777" w:rsidR="00D84049" w:rsidRDefault="00D84049" w:rsidP="00D40784">
      <w:pPr>
        <w:jc w:val="center"/>
        <w:rPr>
          <w:b/>
          <w:bCs/>
          <w:lang w:val=""/>
        </w:rPr>
      </w:pPr>
    </w:p>
    <w:p w14:paraId="1CE6100A" w14:textId="77777777" w:rsidR="00D84049" w:rsidRDefault="00D84049" w:rsidP="00D40784">
      <w:pPr>
        <w:jc w:val="center"/>
        <w:rPr>
          <w:b/>
          <w:bCs/>
          <w:lang w:val=""/>
        </w:rPr>
      </w:pPr>
    </w:p>
    <w:p w14:paraId="3CB4AACF" w14:textId="77777777" w:rsidR="00D84049" w:rsidRDefault="00D84049" w:rsidP="00D84049">
      <w:pPr>
        <w:rPr>
          <w:b/>
          <w:bCs/>
          <w:lang w:val=""/>
        </w:rPr>
      </w:pPr>
    </w:p>
    <w:p w14:paraId="22704614" w14:textId="77777777" w:rsidR="0016221A" w:rsidRPr="0016221A" w:rsidRDefault="0016221A" w:rsidP="0016221A">
      <w:pPr>
        <w:jc w:val="center"/>
        <w:rPr>
          <w:b/>
          <w:bCs/>
          <w:lang w:val=""/>
        </w:rPr>
      </w:pPr>
      <w:r w:rsidRPr="0016221A">
        <w:rPr>
          <w:b/>
          <w:bCs/>
          <w:lang w:val=""/>
        </w:rPr>
        <w:t>AI Declaration</w:t>
      </w:r>
    </w:p>
    <w:p w14:paraId="4A531A8D" w14:textId="7E271CB2" w:rsidR="00D40784" w:rsidRDefault="0016221A" w:rsidP="00D84049">
      <w:pPr>
        <w:jc w:val="center"/>
        <w:rPr>
          <w:lang w:val=""/>
        </w:rPr>
      </w:pPr>
      <w:r w:rsidRPr="0016221A">
        <w:rPr>
          <w:lang w:val=""/>
        </w:rPr>
        <w:t xml:space="preserve">I declare that I have not used any Al tools in the research of this assignment. I certify that all materials which I submitted as my own work have not been produced by Al. Thus, I confirm that I have copies of my </w:t>
      </w:r>
      <w:r w:rsidR="003F214A">
        <w:rPr>
          <w:lang w:val=""/>
        </w:rPr>
        <w:t xml:space="preserve">drafts, </w:t>
      </w:r>
      <w:r w:rsidRPr="0016221A">
        <w:rPr>
          <w:lang w:val=""/>
        </w:rPr>
        <w:t>notes, and any other sources that may be requested as evidence</w:t>
      </w:r>
      <w:r w:rsidR="00D84049">
        <w:rPr>
          <w:lang w:val=""/>
        </w:rPr>
        <w:t>.</w:t>
      </w:r>
    </w:p>
    <w:p w14:paraId="1B4D439A" w14:textId="77777777" w:rsidR="00D84049" w:rsidRPr="00D84049" w:rsidRDefault="00D84049" w:rsidP="00D84049">
      <w:pPr>
        <w:jc w:val="center"/>
        <w:rPr>
          <w:lang w:val=""/>
        </w:rPr>
      </w:pPr>
    </w:p>
    <w:p w14:paraId="60080191" w14:textId="75BAD9EF" w:rsidR="007D4FDE" w:rsidRDefault="00000000" w:rsidP="00D40784">
      <w:pPr>
        <w:pStyle w:val="Heading1"/>
        <w:numPr>
          <w:ilvl w:val="0"/>
          <w:numId w:val="0"/>
        </w:numPr>
        <w:spacing w:before="0" w:after="0"/>
        <w:ind w:left="432" w:hanging="432"/>
        <w:jc w:val="both"/>
        <w:rPr>
          <w:lang w:val=""/>
        </w:rPr>
      </w:pPr>
      <w:bookmarkStart w:id="0" w:name="_Toc192275730"/>
      <w:r w:rsidRPr="007D4FDE">
        <w:rPr>
          <w:lang w:val=""/>
        </w:rPr>
        <w:lastRenderedPageBreak/>
        <w:t>Executive Summary</w:t>
      </w:r>
      <w:bookmarkEnd w:id="0"/>
      <w:r w:rsidRPr="007D4FDE">
        <w:rPr>
          <w:lang w:val=""/>
        </w:rPr>
        <w:t xml:space="preserve"> </w:t>
      </w:r>
    </w:p>
    <w:p w14:paraId="71710F75" w14:textId="46ECADC2" w:rsidR="00811096" w:rsidRDefault="00000000" w:rsidP="00D40784">
      <w:pPr>
        <w:spacing w:after="0"/>
        <w:jc w:val="both"/>
        <w:rPr>
          <w:lang w:val=""/>
        </w:rPr>
      </w:pPr>
      <w:r w:rsidRPr="00811096">
        <w:rPr>
          <w:lang w:val=""/>
        </w:rPr>
        <w:t>This report is based on a selected transport sector in the hospitality industry, which is air travel. The movement by air is important for delivering tourists to hospitality services since they can access hotels and resorts or any other travel destination quickly and effectively. However, for that, it possesses environmental consequences, which include the emission of greenhouse gases, the effect on the air, and the production of noise, which actually leads to climate change and its effects within the given regional localities, especially near airports.</w:t>
      </w:r>
      <w:r w:rsidR="00D40784">
        <w:rPr>
          <w:lang w:val=""/>
        </w:rPr>
        <w:t xml:space="preserve"> </w:t>
      </w:r>
      <w:r w:rsidRPr="00811096">
        <w:rPr>
          <w:lang w:val=""/>
        </w:rPr>
        <w:t>The following are the measures that can be taken to address the above-stated environmental effects. These include the installation of electric vehicles (EVs) and hybrid buses for airport transfers and guest shuttles with less emission as a strategy that will be implemented. There are other ways of offsetting the emission, which include FORE, investing in renewable energy projects and planting trees. Moreover, policy advocacy and industry matters can go a long way in developing guidelines and advocating for good practices in the aviation and hospitality industries.</w:t>
      </w:r>
      <w:r w:rsidR="00D40784">
        <w:rPr>
          <w:lang w:val=""/>
        </w:rPr>
        <w:t xml:space="preserve"> </w:t>
      </w:r>
      <w:r w:rsidRPr="00811096">
        <w:rPr>
          <w:lang w:val=""/>
        </w:rPr>
        <w:t>Finally, the result highlights the effectiveness of such sustainable measures and recommendations for hospitality to embrace more green transport. Through these measures, the industry is able to help decrease the negative impact on the environment, be environmentally responsible and may well appeal to the growing population of environment-conscious travellers. The government should focus on research on the practicality of adopting electric cars and the best ways of achieving carbon neutrality.</w:t>
      </w:r>
    </w:p>
    <w:p w14:paraId="2EFFDC16" w14:textId="77777777" w:rsidR="00D40784" w:rsidRDefault="00D40784" w:rsidP="00D40784">
      <w:pPr>
        <w:spacing w:after="0"/>
        <w:jc w:val="both"/>
        <w:rPr>
          <w:lang w:val=""/>
        </w:rPr>
      </w:pPr>
    </w:p>
    <w:p w14:paraId="41882737" w14:textId="77777777" w:rsidR="00D40784" w:rsidRDefault="00D40784" w:rsidP="00D40784">
      <w:pPr>
        <w:spacing w:after="0"/>
        <w:jc w:val="both"/>
        <w:rPr>
          <w:lang w:val=""/>
        </w:rPr>
      </w:pPr>
    </w:p>
    <w:p w14:paraId="22C22D28" w14:textId="77777777" w:rsidR="00D40784" w:rsidRDefault="00D40784" w:rsidP="00D40784">
      <w:pPr>
        <w:spacing w:after="0"/>
        <w:jc w:val="both"/>
        <w:rPr>
          <w:lang w:val=""/>
        </w:rPr>
      </w:pPr>
    </w:p>
    <w:p w14:paraId="6FC9DF35" w14:textId="77777777" w:rsidR="00D40784" w:rsidRDefault="00D40784" w:rsidP="00D40784">
      <w:pPr>
        <w:spacing w:after="0"/>
        <w:jc w:val="both"/>
        <w:rPr>
          <w:lang w:val=""/>
        </w:rPr>
      </w:pPr>
    </w:p>
    <w:p w14:paraId="3AB79FE0" w14:textId="77777777" w:rsidR="00D40784" w:rsidRDefault="00D40784" w:rsidP="00D40784">
      <w:pPr>
        <w:spacing w:after="0"/>
        <w:jc w:val="both"/>
        <w:rPr>
          <w:lang w:val=""/>
        </w:rPr>
      </w:pPr>
    </w:p>
    <w:p w14:paraId="2AF55F0F" w14:textId="77777777" w:rsidR="00D40784" w:rsidRDefault="00D40784" w:rsidP="00D40784">
      <w:pPr>
        <w:spacing w:after="0"/>
        <w:jc w:val="both"/>
        <w:rPr>
          <w:lang w:val=""/>
        </w:rPr>
      </w:pPr>
    </w:p>
    <w:p w14:paraId="6D431503" w14:textId="77777777" w:rsidR="00D40784" w:rsidRDefault="00D40784" w:rsidP="00D40784">
      <w:pPr>
        <w:spacing w:after="0"/>
        <w:jc w:val="both"/>
        <w:rPr>
          <w:lang w:val=""/>
        </w:rPr>
      </w:pPr>
    </w:p>
    <w:p w14:paraId="68F1764C" w14:textId="77777777" w:rsidR="00D40784" w:rsidRDefault="00D40784" w:rsidP="00D40784">
      <w:pPr>
        <w:spacing w:after="0"/>
        <w:jc w:val="both"/>
        <w:rPr>
          <w:lang w:val=""/>
        </w:rPr>
      </w:pPr>
    </w:p>
    <w:p w14:paraId="45A437C7" w14:textId="77777777" w:rsidR="00D40784" w:rsidRDefault="00D40784" w:rsidP="00D40784">
      <w:pPr>
        <w:spacing w:after="0"/>
        <w:jc w:val="both"/>
        <w:rPr>
          <w:lang w:val=""/>
        </w:rPr>
      </w:pPr>
    </w:p>
    <w:p w14:paraId="4256F884" w14:textId="77777777" w:rsidR="00D40784" w:rsidRDefault="00D40784" w:rsidP="00D40784">
      <w:pPr>
        <w:spacing w:after="0"/>
        <w:jc w:val="both"/>
        <w:rPr>
          <w:lang w:val=""/>
        </w:rPr>
      </w:pPr>
    </w:p>
    <w:p w14:paraId="20A899CB" w14:textId="77777777" w:rsidR="00D40784" w:rsidRDefault="00D40784" w:rsidP="00D40784">
      <w:pPr>
        <w:spacing w:after="0"/>
        <w:jc w:val="both"/>
        <w:rPr>
          <w:lang w:val=""/>
        </w:rPr>
      </w:pPr>
    </w:p>
    <w:p w14:paraId="25529902" w14:textId="77777777" w:rsidR="00D40784" w:rsidRDefault="00D40784" w:rsidP="00D40784">
      <w:pPr>
        <w:spacing w:after="0"/>
        <w:jc w:val="both"/>
        <w:rPr>
          <w:lang w:val=""/>
        </w:rPr>
      </w:pPr>
    </w:p>
    <w:p w14:paraId="5DD5A63E" w14:textId="77777777" w:rsidR="00F466D5" w:rsidRDefault="00F466D5" w:rsidP="00D40784">
      <w:pPr>
        <w:spacing w:after="0"/>
        <w:jc w:val="both"/>
        <w:rPr>
          <w:lang w:val=""/>
        </w:rPr>
      </w:pPr>
    </w:p>
    <w:p w14:paraId="7E49A5C3" w14:textId="77777777" w:rsidR="00F466D5" w:rsidRDefault="00F466D5" w:rsidP="00D40784">
      <w:pPr>
        <w:spacing w:after="0"/>
        <w:jc w:val="both"/>
        <w:rPr>
          <w:lang w:val=""/>
        </w:rPr>
      </w:pPr>
    </w:p>
    <w:p w14:paraId="60FFE869" w14:textId="77777777" w:rsidR="00F466D5" w:rsidRDefault="00F466D5" w:rsidP="00D40784">
      <w:pPr>
        <w:spacing w:after="0"/>
        <w:jc w:val="both"/>
        <w:rPr>
          <w:lang w:val=""/>
        </w:rPr>
      </w:pPr>
    </w:p>
    <w:sdt>
      <w:sdtPr>
        <w:rPr>
          <w:rFonts w:asciiTheme="majorBidi" w:eastAsiaTheme="minorHAnsi" w:hAnsiTheme="majorBidi" w:cstheme="minorBidi"/>
          <w:b w:val="0"/>
          <w:bCs w:val="0"/>
          <w:color w:val="auto"/>
          <w:sz w:val="24"/>
          <w:szCs w:val="24"/>
          <w:lang w:val="en-GB"/>
        </w:rPr>
        <w:id w:val="1376738672"/>
        <w:docPartObj>
          <w:docPartGallery w:val="Table of Contents"/>
          <w:docPartUnique/>
        </w:docPartObj>
      </w:sdtPr>
      <w:sdtEndPr>
        <w:rPr>
          <w:noProof/>
        </w:rPr>
      </w:sdtEndPr>
      <w:sdtContent>
        <w:p w14:paraId="47CA4EAE" w14:textId="2B564E55" w:rsidR="00F466D5" w:rsidRPr="00F466D5" w:rsidRDefault="00F466D5">
          <w:pPr>
            <w:pStyle w:val="TOCHeading"/>
            <w:rPr>
              <w:rFonts w:asciiTheme="majorBidi" w:hAnsiTheme="majorBidi"/>
              <w:sz w:val="24"/>
              <w:szCs w:val="24"/>
            </w:rPr>
          </w:pPr>
          <w:r w:rsidRPr="00F466D5">
            <w:rPr>
              <w:rFonts w:asciiTheme="majorBidi" w:hAnsiTheme="majorBidi"/>
              <w:sz w:val="24"/>
              <w:szCs w:val="24"/>
            </w:rPr>
            <w:t>Table of Contents</w:t>
          </w:r>
        </w:p>
        <w:p w14:paraId="56D888D8" w14:textId="37CB4912" w:rsidR="00F466D5" w:rsidRPr="00F466D5" w:rsidRDefault="00F466D5">
          <w:pPr>
            <w:pStyle w:val="TOC1"/>
            <w:tabs>
              <w:tab w:val="right" w:leader="dot" w:pos="9016"/>
            </w:tabs>
            <w:rPr>
              <w:rFonts w:asciiTheme="majorBidi" w:hAnsiTheme="majorBidi" w:cstheme="majorBidi"/>
              <w:noProof/>
              <w:szCs w:val="24"/>
            </w:rPr>
          </w:pPr>
          <w:r w:rsidRPr="00F466D5">
            <w:rPr>
              <w:rFonts w:asciiTheme="majorBidi" w:hAnsiTheme="majorBidi" w:cstheme="majorBidi"/>
              <w:b w:val="0"/>
              <w:bCs w:val="0"/>
              <w:szCs w:val="24"/>
            </w:rPr>
            <w:fldChar w:fldCharType="begin"/>
          </w:r>
          <w:r w:rsidRPr="00F466D5">
            <w:rPr>
              <w:rFonts w:asciiTheme="majorBidi" w:hAnsiTheme="majorBidi" w:cstheme="majorBidi"/>
              <w:szCs w:val="24"/>
            </w:rPr>
            <w:instrText xml:space="preserve"> TOC \o "1-3" \h \z \u </w:instrText>
          </w:r>
          <w:r w:rsidRPr="00F466D5">
            <w:rPr>
              <w:rFonts w:asciiTheme="majorBidi" w:hAnsiTheme="majorBidi" w:cstheme="majorBidi"/>
              <w:b w:val="0"/>
              <w:bCs w:val="0"/>
              <w:szCs w:val="24"/>
            </w:rPr>
            <w:fldChar w:fldCharType="separate"/>
          </w:r>
          <w:hyperlink w:anchor="_Toc192275730" w:history="1">
            <w:r w:rsidRPr="00F466D5">
              <w:rPr>
                <w:rStyle w:val="Hyperlink"/>
                <w:rFonts w:asciiTheme="majorBidi" w:hAnsiTheme="majorBidi" w:cstheme="majorBidi"/>
                <w:noProof/>
                <w:szCs w:val="24"/>
                <w:lang w:val=""/>
              </w:rPr>
              <w:t>Executive Summary</w:t>
            </w:r>
            <w:r w:rsidRPr="00F466D5">
              <w:rPr>
                <w:rFonts w:asciiTheme="majorBidi" w:hAnsiTheme="majorBidi" w:cstheme="majorBidi"/>
                <w:noProof/>
                <w:webHidden/>
                <w:szCs w:val="24"/>
              </w:rPr>
              <w:tab/>
            </w:r>
            <w:r w:rsidRPr="00F466D5">
              <w:rPr>
                <w:rFonts w:asciiTheme="majorBidi" w:hAnsiTheme="majorBidi" w:cstheme="majorBidi"/>
                <w:noProof/>
                <w:webHidden/>
                <w:szCs w:val="24"/>
              </w:rPr>
              <w:fldChar w:fldCharType="begin"/>
            </w:r>
            <w:r w:rsidRPr="00F466D5">
              <w:rPr>
                <w:rFonts w:asciiTheme="majorBidi" w:hAnsiTheme="majorBidi" w:cstheme="majorBidi"/>
                <w:noProof/>
                <w:webHidden/>
                <w:szCs w:val="24"/>
              </w:rPr>
              <w:instrText xml:space="preserve"> PAGEREF _Toc192275730 \h </w:instrText>
            </w:r>
            <w:r w:rsidRPr="00F466D5">
              <w:rPr>
                <w:rFonts w:asciiTheme="majorBidi" w:hAnsiTheme="majorBidi" w:cstheme="majorBidi"/>
                <w:noProof/>
                <w:webHidden/>
                <w:szCs w:val="24"/>
              </w:rPr>
            </w:r>
            <w:r w:rsidRPr="00F466D5">
              <w:rPr>
                <w:rFonts w:asciiTheme="majorBidi" w:hAnsiTheme="majorBidi" w:cstheme="majorBidi"/>
                <w:noProof/>
                <w:webHidden/>
                <w:szCs w:val="24"/>
              </w:rPr>
              <w:fldChar w:fldCharType="separate"/>
            </w:r>
            <w:r w:rsidRPr="00F466D5">
              <w:rPr>
                <w:rFonts w:asciiTheme="majorBidi" w:hAnsiTheme="majorBidi" w:cstheme="majorBidi"/>
                <w:noProof/>
                <w:webHidden/>
                <w:szCs w:val="24"/>
              </w:rPr>
              <w:t>2</w:t>
            </w:r>
            <w:r w:rsidRPr="00F466D5">
              <w:rPr>
                <w:rFonts w:asciiTheme="majorBidi" w:hAnsiTheme="majorBidi" w:cstheme="majorBidi"/>
                <w:noProof/>
                <w:webHidden/>
                <w:szCs w:val="24"/>
              </w:rPr>
              <w:fldChar w:fldCharType="end"/>
            </w:r>
          </w:hyperlink>
        </w:p>
        <w:p w14:paraId="4C06B31D" w14:textId="7BBC06F5" w:rsidR="00F466D5" w:rsidRPr="00F466D5" w:rsidRDefault="00F466D5">
          <w:pPr>
            <w:pStyle w:val="TOC1"/>
            <w:tabs>
              <w:tab w:val="left" w:pos="480"/>
              <w:tab w:val="right" w:leader="dot" w:pos="9016"/>
            </w:tabs>
            <w:rPr>
              <w:rFonts w:asciiTheme="majorBidi" w:hAnsiTheme="majorBidi" w:cstheme="majorBidi"/>
              <w:noProof/>
              <w:szCs w:val="24"/>
            </w:rPr>
          </w:pPr>
          <w:hyperlink w:anchor="_Toc192275731" w:history="1">
            <w:r w:rsidRPr="00F466D5">
              <w:rPr>
                <w:rStyle w:val="Hyperlink"/>
                <w:rFonts w:asciiTheme="majorBidi" w:hAnsiTheme="majorBidi" w:cstheme="majorBidi"/>
                <w:noProof/>
                <w:szCs w:val="24"/>
                <w:lang w:val=""/>
              </w:rPr>
              <w:t>1</w:t>
            </w:r>
            <w:r w:rsidRPr="00F466D5">
              <w:rPr>
                <w:rFonts w:asciiTheme="majorBidi" w:hAnsiTheme="majorBidi" w:cstheme="majorBidi"/>
                <w:noProof/>
                <w:szCs w:val="24"/>
              </w:rPr>
              <w:tab/>
            </w:r>
            <w:r w:rsidRPr="00F466D5">
              <w:rPr>
                <w:rStyle w:val="Hyperlink"/>
                <w:rFonts w:asciiTheme="majorBidi" w:hAnsiTheme="majorBidi" w:cstheme="majorBidi"/>
                <w:noProof/>
                <w:szCs w:val="24"/>
                <w:lang w:val=""/>
              </w:rPr>
              <w:t>Introduction</w:t>
            </w:r>
            <w:r w:rsidRPr="00F466D5">
              <w:rPr>
                <w:rFonts w:asciiTheme="majorBidi" w:hAnsiTheme="majorBidi" w:cstheme="majorBidi"/>
                <w:noProof/>
                <w:webHidden/>
                <w:szCs w:val="24"/>
              </w:rPr>
              <w:tab/>
            </w:r>
            <w:r w:rsidRPr="00F466D5">
              <w:rPr>
                <w:rFonts w:asciiTheme="majorBidi" w:hAnsiTheme="majorBidi" w:cstheme="majorBidi"/>
                <w:noProof/>
                <w:webHidden/>
                <w:szCs w:val="24"/>
              </w:rPr>
              <w:fldChar w:fldCharType="begin"/>
            </w:r>
            <w:r w:rsidRPr="00F466D5">
              <w:rPr>
                <w:rFonts w:asciiTheme="majorBidi" w:hAnsiTheme="majorBidi" w:cstheme="majorBidi"/>
                <w:noProof/>
                <w:webHidden/>
                <w:szCs w:val="24"/>
              </w:rPr>
              <w:instrText xml:space="preserve"> PAGEREF _Toc192275731 \h </w:instrText>
            </w:r>
            <w:r w:rsidRPr="00F466D5">
              <w:rPr>
                <w:rFonts w:asciiTheme="majorBidi" w:hAnsiTheme="majorBidi" w:cstheme="majorBidi"/>
                <w:noProof/>
                <w:webHidden/>
                <w:szCs w:val="24"/>
              </w:rPr>
            </w:r>
            <w:r w:rsidRPr="00F466D5">
              <w:rPr>
                <w:rFonts w:asciiTheme="majorBidi" w:hAnsiTheme="majorBidi" w:cstheme="majorBidi"/>
                <w:noProof/>
                <w:webHidden/>
                <w:szCs w:val="24"/>
              </w:rPr>
              <w:fldChar w:fldCharType="separate"/>
            </w:r>
            <w:r w:rsidRPr="00F466D5">
              <w:rPr>
                <w:rFonts w:asciiTheme="majorBidi" w:hAnsiTheme="majorBidi" w:cstheme="majorBidi"/>
                <w:noProof/>
                <w:webHidden/>
                <w:szCs w:val="24"/>
              </w:rPr>
              <w:t>3</w:t>
            </w:r>
            <w:r w:rsidRPr="00F466D5">
              <w:rPr>
                <w:rFonts w:asciiTheme="majorBidi" w:hAnsiTheme="majorBidi" w:cstheme="majorBidi"/>
                <w:noProof/>
                <w:webHidden/>
                <w:szCs w:val="24"/>
              </w:rPr>
              <w:fldChar w:fldCharType="end"/>
            </w:r>
          </w:hyperlink>
        </w:p>
        <w:p w14:paraId="381247E9" w14:textId="574BF733"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32" w:history="1">
            <w:r w:rsidRPr="00F466D5">
              <w:rPr>
                <w:rStyle w:val="Hyperlink"/>
                <w:rFonts w:asciiTheme="majorBidi" w:hAnsiTheme="majorBidi" w:cstheme="majorBidi"/>
                <w:noProof/>
                <w:sz w:val="24"/>
                <w:szCs w:val="24"/>
                <w:lang w:val=""/>
              </w:rPr>
              <w:t>1.1</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lang w:val=""/>
              </w:rPr>
              <w:t>What is Hospitality Transport?</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_Toc192275732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3</w:t>
            </w:r>
            <w:r w:rsidRPr="00F466D5">
              <w:rPr>
                <w:rFonts w:asciiTheme="majorBidi" w:hAnsiTheme="majorBidi" w:cstheme="majorBidi"/>
                <w:noProof/>
                <w:webHidden/>
                <w:sz w:val="24"/>
                <w:szCs w:val="24"/>
              </w:rPr>
              <w:fldChar w:fldCharType="end"/>
            </w:r>
          </w:hyperlink>
        </w:p>
        <w:p w14:paraId="305D9075" w14:textId="2BEDBDAB"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33" w:history="1">
            <w:r w:rsidRPr="00F466D5">
              <w:rPr>
                <w:rStyle w:val="Hyperlink"/>
                <w:rFonts w:asciiTheme="majorBidi" w:hAnsiTheme="majorBidi" w:cstheme="majorBidi"/>
                <w:noProof/>
                <w:sz w:val="24"/>
                <w:szCs w:val="24"/>
                <w:lang w:val=""/>
              </w:rPr>
              <w:t>1.2</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lang w:val=""/>
              </w:rPr>
              <w:t>Selected Mode of Transport</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_Toc192275733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3</w:t>
            </w:r>
            <w:r w:rsidRPr="00F466D5">
              <w:rPr>
                <w:rFonts w:asciiTheme="majorBidi" w:hAnsiTheme="majorBidi" w:cstheme="majorBidi"/>
                <w:noProof/>
                <w:webHidden/>
                <w:sz w:val="24"/>
                <w:szCs w:val="24"/>
              </w:rPr>
              <w:fldChar w:fldCharType="end"/>
            </w:r>
          </w:hyperlink>
        </w:p>
        <w:p w14:paraId="107BB80A" w14:textId="5E1978E1" w:rsidR="00F466D5" w:rsidRPr="00F466D5" w:rsidRDefault="00F466D5">
          <w:pPr>
            <w:pStyle w:val="TOC1"/>
            <w:tabs>
              <w:tab w:val="left" w:pos="480"/>
              <w:tab w:val="right" w:leader="dot" w:pos="9016"/>
            </w:tabs>
            <w:rPr>
              <w:rFonts w:asciiTheme="majorBidi" w:hAnsiTheme="majorBidi" w:cstheme="majorBidi"/>
              <w:noProof/>
              <w:szCs w:val="24"/>
            </w:rPr>
          </w:pPr>
          <w:hyperlink w:anchor="_Toc192275734" w:history="1">
            <w:r w:rsidRPr="00F466D5">
              <w:rPr>
                <w:rStyle w:val="Hyperlink"/>
                <w:rFonts w:asciiTheme="majorBidi" w:hAnsiTheme="majorBidi" w:cstheme="majorBidi"/>
                <w:noProof/>
                <w:szCs w:val="24"/>
                <w:lang w:val=""/>
              </w:rPr>
              <w:t>2</w:t>
            </w:r>
            <w:r w:rsidRPr="00F466D5">
              <w:rPr>
                <w:rFonts w:asciiTheme="majorBidi" w:hAnsiTheme="majorBidi" w:cstheme="majorBidi"/>
                <w:noProof/>
                <w:szCs w:val="24"/>
              </w:rPr>
              <w:tab/>
            </w:r>
            <w:r w:rsidRPr="00F466D5">
              <w:rPr>
                <w:rStyle w:val="Hyperlink"/>
                <w:rFonts w:asciiTheme="majorBidi" w:hAnsiTheme="majorBidi" w:cstheme="majorBidi"/>
                <w:noProof/>
                <w:szCs w:val="24"/>
                <w:lang w:val=""/>
              </w:rPr>
              <w:t>Main Findings</w:t>
            </w:r>
            <w:r w:rsidRPr="00F466D5">
              <w:rPr>
                <w:rFonts w:asciiTheme="majorBidi" w:hAnsiTheme="majorBidi" w:cstheme="majorBidi"/>
                <w:noProof/>
                <w:webHidden/>
                <w:szCs w:val="24"/>
              </w:rPr>
              <w:tab/>
            </w:r>
            <w:r w:rsidRPr="00F466D5">
              <w:rPr>
                <w:rFonts w:asciiTheme="majorBidi" w:hAnsiTheme="majorBidi" w:cstheme="majorBidi"/>
                <w:noProof/>
                <w:webHidden/>
                <w:szCs w:val="24"/>
              </w:rPr>
              <w:fldChar w:fldCharType="begin"/>
            </w:r>
            <w:r w:rsidRPr="00F466D5">
              <w:rPr>
                <w:rFonts w:asciiTheme="majorBidi" w:hAnsiTheme="majorBidi" w:cstheme="majorBidi"/>
                <w:noProof/>
                <w:webHidden/>
                <w:szCs w:val="24"/>
              </w:rPr>
              <w:instrText xml:space="preserve"> PAGEREF _Toc192275734 \h </w:instrText>
            </w:r>
            <w:r w:rsidRPr="00F466D5">
              <w:rPr>
                <w:rFonts w:asciiTheme="majorBidi" w:hAnsiTheme="majorBidi" w:cstheme="majorBidi"/>
                <w:noProof/>
                <w:webHidden/>
                <w:szCs w:val="24"/>
              </w:rPr>
            </w:r>
            <w:r w:rsidRPr="00F466D5">
              <w:rPr>
                <w:rFonts w:asciiTheme="majorBidi" w:hAnsiTheme="majorBidi" w:cstheme="majorBidi"/>
                <w:noProof/>
                <w:webHidden/>
                <w:szCs w:val="24"/>
              </w:rPr>
              <w:fldChar w:fldCharType="separate"/>
            </w:r>
            <w:r w:rsidRPr="00F466D5">
              <w:rPr>
                <w:rFonts w:asciiTheme="majorBidi" w:hAnsiTheme="majorBidi" w:cstheme="majorBidi"/>
                <w:noProof/>
                <w:webHidden/>
                <w:szCs w:val="24"/>
              </w:rPr>
              <w:t>3</w:t>
            </w:r>
            <w:r w:rsidRPr="00F466D5">
              <w:rPr>
                <w:rFonts w:asciiTheme="majorBidi" w:hAnsiTheme="majorBidi" w:cstheme="majorBidi"/>
                <w:noProof/>
                <w:webHidden/>
                <w:szCs w:val="24"/>
              </w:rPr>
              <w:fldChar w:fldCharType="end"/>
            </w:r>
          </w:hyperlink>
        </w:p>
        <w:p w14:paraId="755021CF" w14:textId="64F0876C"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35" w:history="1">
            <w:r w:rsidRPr="00F466D5">
              <w:rPr>
                <w:rStyle w:val="Hyperlink"/>
                <w:rFonts w:asciiTheme="majorBidi" w:hAnsiTheme="majorBidi" w:cstheme="majorBidi"/>
                <w:noProof/>
                <w:sz w:val="24"/>
                <w:szCs w:val="24"/>
              </w:rPr>
              <w:t>2.1</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rPr>
              <w:t>Selected Mode of Transport: Description</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_Toc192275735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3</w:t>
            </w:r>
            <w:r w:rsidRPr="00F466D5">
              <w:rPr>
                <w:rFonts w:asciiTheme="majorBidi" w:hAnsiTheme="majorBidi" w:cstheme="majorBidi"/>
                <w:noProof/>
                <w:webHidden/>
                <w:sz w:val="24"/>
                <w:szCs w:val="24"/>
              </w:rPr>
              <w:fldChar w:fldCharType="end"/>
            </w:r>
          </w:hyperlink>
        </w:p>
        <w:p w14:paraId="1E2DFBA9" w14:textId="54B87063"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36" w:history="1">
            <w:r w:rsidRPr="00F466D5">
              <w:rPr>
                <w:rStyle w:val="Hyperlink"/>
                <w:rFonts w:asciiTheme="majorBidi" w:hAnsiTheme="majorBidi" w:cstheme="majorBidi"/>
                <w:noProof/>
                <w:sz w:val="24"/>
                <w:szCs w:val="24"/>
              </w:rPr>
              <w:t>2.2</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rPr>
              <w:t>Environmental Damage from the Chosen Transport Mode</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_Toc192275736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4</w:t>
            </w:r>
            <w:r w:rsidRPr="00F466D5">
              <w:rPr>
                <w:rFonts w:asciiTheme="majorBidi" w:hAnsiTheme="majorBidi" w:cstheme="majorBidi"/>
                <w:noProof/>
                <w:webHidden/>
                <w:sz w:val="24"/>
                <w:szCs w:val="24"/>
              </w:rPr>
              <w:fldChar w:fldCharType="end"/>
            </w:r>
          </w:hyperlink>
        </w:p>
        <w:p w14:paraId="651C46CD" w14:textId="6CC83E89"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37" w:history="1">
            <w:r w:rsidRPr="00F466D5">
              <w:rPr>
                <w:rStyle w:val="Hyperlink"/>
                <w:rFonts w:asciiTheme="majorBidi" w:hAnsiTheme="majorBidi" w:cstheme="majorBidi"/>
                <w:noProof/>
                <w:sz w:val="24"/>
                <w:szCs w:val="24"/>
                <w:lang w:val=""/>
              </w:rPr>
              <w:t>2.3</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lang w:val=""/>
              </w:rPr>
              <w:t>Potential Solutions and Industry Examples</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_Toc192275737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5</w:t>
            </w:r>
            <w:r w:rsidRPr="00F466D5">
              <w:rPr>
                <w:rFonts w:asciiTheme="majorBidi" w:hAnsiTheme="majorBidi" w:cstheme="majorBidi"/>
                <w:noProof/>
                <w:webHidden/>
                <w:sz w:val="24"/>
                <w:szCs w:val="24"/>
              </w:rPr>
              <w:fldChar w:fldCharType="end"/>
            </w:r>
          </w:hyperlink>
        </w:p>
        <w:p w14:paraId="08D52076" w14:textId="2E290BCC"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38" w:history="1">
            <w:r w:rsidRPr="00F466D5">
              <w:rPr>
                <w:rStyle w:val="Hyperlink"/>
                <w:rFonts w:asciiTheme="majorBidi" w:hAnsiTheme="majorBidi" w:cstheme="majorBidi"/>
                <w:noProof/>
                <w:sz w:val="24"/>
                <w:szCs w:val="24"/>
                <w:lang w:val=""/>
              </w:rPr>
              <w:t>2.4</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lang w:val=""/>
              </w:rPr>
              <w:t>Analysis of Feasibility and Effectiveness of Solutions</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_Toc192275738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7</w:t>
            </w:r>
            <w:r w:rsidRPr="00F466D5">
              <w:rPr>
                <w:rFonts w:asciiTheme="majorBidi" w:hAnsiTheme="majorBidi" w:cstheme="majorBidi"/>
                <w:noProof/>
                <w:webHidden/>
                <w:sz w:val="24"/>
                <w:szCs w:val="24"/>
              </w:rPr>
              <w:fldChar w:fldCharType="end"/>
            </w:r>
          </w:hyperlink>
        </w:p>
        <w:p w14:paraId="734AF740" w14:textId="32D01B61" w:rsidR="00F466D5" w:rsidRPr="00F466D5" w:rsidRDefault="00F466D5">
          <w:pPr>
            <w:pStyle w:val="TOC3"/>
            <w:tabs>
              <w:tab w:val="left" w:pos="1440"/>
              <w:tab w:val="right" w:leader="dot" w:pos="9016"/>
            </w:tabs>
            <w:rPr>
              <w:rFonts w:asciiTheme="majorBidi" w:hAnsiTheme="majorBidi" w:cstheme="majorBidi"/>
              <w:noProof/>
              <w:sz w:val="24"/>
            </w:rPr>
          </w:pPr>
          <w:hyperlink w:anchor="_Toc192275739" w:history="1">
            <w:r w:rsidRPr="00F466D5">
              <w:rPr>
                <w:rStyle w:val="Hyperlink"/>
                <w:rFonts w:asciiTheme="majorBidi" w:hAnsiTheme="majorBidi" w:cstheme="majorBidi"/>
                <w:noProof/>
                <w:sz w:val="24"/>
                <w:lang w:val=""/>
              </w:rPr>
              <w:t>2.4.1</w:t>
            </w:r>
            <w:r w:rsidRPr="00F466D5">
              <w:rPr>
                <w:rFonts w:asciiTheme="majorBidi" w:hAnsiTheme="majorBidi" w:cstheme="majorBidi"/>
                <w:noProof/>
                <w:sz w:val="24"/>
              </w:rPr>
              <w:tab/>
            </w:r>
            <w:r w:rsidRPr="00F466D5">
              <w:rPr>
                <w:rStyle w:val="Hyperlink"/>
                <w:rFonts w:asciiTheme="majorBidi" w:hAnsiTheme="majorBidi" w:cstheme="majorBidi"/>
                <w:noProof/>
                <w:sz w:val="24"/>
                <w:lang w:val=""/>
              </w:rPr>
              <w:t>Cost-Effectiveness</w:t>
            </w:r>
            <w:r w:rsidRPr="00F466D5">
              <w:rPr>
                <w:rFonts w:asciiTheme="majorBidi" w:hAnsiTheme="majorBidi" w:cstheme="majorBidi"/>
                <w:noProof/>
                <w:webHidden/>
                <w:sz w:val="24"/>
              </w:rPr>
              <w:tab/>
            </w:r>
            <w:r w:rsidRPr="00F466D5">
              <w:rPr>
                <w:rFonts w:asciiTheme="majorBidi" w:hAnsiTheme="majorBidi" w:cstheme="majorBidi"/>
                <w:noProof/>
                <w:webHidden/>
                <w:sz w:val="24"/>
              </w:rPr>
              <w:fldChar w:fldCharType="begin"/>
            </w:r>
            <w:r w:rsidRPr="00F466D5">
              <w:rPr>
                <w:rFonts w:asciiTheme="majorBidi" w:hAnsiTheme="majorBidi" w:cstheme="majorBidi"/>
                <w:noProof/>
                <w:webHidden/>
                <w:sz w:val="24"/>
              </w:rPr>
              <w:instrText xml:space="preserve"> PAGEREF _Toc192275739 \h </w:instrText>
            </w:r>
            <w:r w:rsidRPr="00F466D5">
              <w:rPr>
                <w:rFonts w:asciiTheme="majorBidi" w:hAnsiTheme="majorBidi" w:cstheme="majorBidi"/>
                <w:noProof/>
                <w:webHidden/>
                <w:sz w:val="24"/>
              </w:rPr>
            </w:r>
            <w:r w:rsidRPr="00F466D5">
              <w:rPr>
                <w:rFonts w:asciiTheme="majorBidi" w:hAnsiTheme="majorBidi" w:cstheme="majorBidi"/>
                <w:noProof/>
                <w:webHidden/>
                <w:sz w:val="24"/>
              </w:rPr>
              <w:fldChar w:fldCharType="separate"/>
            </w:r>
            <w:r w:rsidRPr="00F466D5">
              <w:rPr>
                <w:rFonts w:asciiTheme="majorBidi" w:hAnsiTheme="majorBidi" w:cstheme="majorBidi"/>
                <w:noProof/>
                <w:webHidden/>
                <w:sz w:val="24"/>
              </w:rPr>
              <w:t>7</w:t>
            </w:r>
            <w:r w:rsidRPr="00F466D5">
              <w:rPr>
                <w:rFonts w:asciiTheme="majorBidi" w:hAnsiTheme="majorBidi" w:cstheme="majorBidi"/>
                <w:noProof/>
                <w:webHidden/>
                <w:sz w:val="24"/>
              </w:rPr>
              <w:fldChar w:fldCharType="end"/>
            </w:r>
          </w:hyperlink>
        </w:p>
        <w:p w14:paraId="1DFC4EC9" w14:textId="1A925E11" w:rsidR="00F466D5" w:rsidRPr="00F466D5" w:rsidRDefault="00F466D5">
          <w:pPr>
            <w:pStyle w:val="TOC3"/>
            <w:tabs>
              <w:tab w:val="left" w:pos="1440"/>
              <w:tab w:val="right" w:leader="dot" w:pos="9016"/>
            </w:tabs>
            <w:rPr>
              <w:rFonts w:asciiTheme="majorBidi" w:hAnsiTheme="majorBidi" w:cstheme="majorBidi"/>
              <w:noProof/>
              <w:sz w:val="24"/>
            </w:rPr>
          </w:pPr>
          <w:hyperlink w:anchor="_Toc192275740" w:history="1">
            <w:r w:rsidRPr="00F466D5">
              <w:rPr>
                <w:rStyle w:val="Hyperlink"/>
                <w:rFonts w:asciiTheme="majorBidi" w:hAnsiTheme="majorBidi" w:cstheme="majorBidi"/>
                <w:noProof/>
                <w:sz w:val="24"/>
                <w:lang w:val=""/>
              </w:rPr>
              <w:t>2.4.2</w:t>
            </w:r>
            <w:r w:rsidRPr="00F466D5">
              <w:rPr>
                <w:rFonts w:asciiTheme="majorBidi" w:hAnsiTheme="majorBidi" w:cstheme="majorBidi"/>
                <w:noProof/>
                <w:sz w:val="24"/>
              </w:rPr>
              <w:tab/>
            </w:r>
            <w:r w:rsidRPr="00F466D5">
              <w:rPr>
                <w:rStyle w:val="Hyperlink"/>
                <w:rFonts w:asciiTheme="majorBidi" w:hAnsiTheme="majorBidi" w:cstheme="majorBidi"/>
                <w:noProof/>
                <w:sz w:val="24"/>
                <w:lang w:val=""/>
              </w:rPr>
              <w:t>Practicality</w:t>
            </w:r>
            <w:r w:rsidRPr="00F466D5">
              <w:rPr>
                <w:rFonts w:asciiTheme="majorBidi" w:hAnsiTheme="majorBidi" w:cstheme="majorBidi"/>
                <w:noProof/>
                <w:webHidden/>
                <w:sz w:val="24"/>
              </w:rPr>
              <w:tab/>
            </w:r>
            <w:r w:rsidRPr="00F466D5">
              <w:rPr>
                <w:rFonts w:asciiTheme="majorBidi" w:hAnsiTheme="majorBidi" w:cstheme="majorBidi"/>
                <w:noProof/>
                <w:webHidden/>
                <w:sz w:val="24"/>
              </w:rPr>
              <w:fldChar w:fldCharType="begin"/>
            </w:r>
            <w:r w:rsidRPr="00F466D5">
              <w:rPr>
                <w:rFonts w:asciiTheme="majorBidi" w:hAnsiTheme="majorBidi" w:cstheme="majorBidi"/>
                <w:noProof/>
                <w:webHidden/>
                <w:sz w:val="24"/>
              </w:rPr>
              <w:instrText xml:space="preserve"> PAGEREF _Toc192275740 \h </w:instrText>
            </w:r>
            <w:r w:rsidRPr="00F466D5">
              <w:rPr>
                <w:rFonts w:asciiTheme="majorBidi" w:hAnsiTheme="majorBidi" w:cstheme="majorBidi"/>
                <w:noProof/>
                <w:webHidden/>
                <w:sz w:val="24"/>
              </w:rPr>
            </w:r>
            <w:r w:rsidRPr="00F466D5">
              <w:rPr>
                <w:rFonts w:asciiTheme="majorBidi" w:hAnsiTheme="majorBidi" w:cstheme="majorBidi"/>
                <w:noProof/>
                <w:webHidden/>
                <w:sz w:val="24"/>
              </w:rPr>
              <w:fldChar w:fldCharType="separate"/>
            </w:r>
            <w:r w:rsidRPr="00F466D5">
              <w:rPr>
                <w:rFonts w:asciiTheme="majorBidi" w:hAnsiTheme="majorBidi" w:cstheme="majorBidi"/>
                <w:noProof/>
                <w:webHidden/>
                <w:sz w:val="24"/>
              </w:rPr>
              <w:t>7</w:t>
            </w:r>
            <w:r w:rsidRPr="00F466D5">
              <w:rPr>
                <w:rFonts w:asciiTheme="majorBidi" w:hAnsiTheme="majorBidi" w:cstheme="majorBidi"/>
                <w:noProof/>
                <w:webHidden/>
                <w:sz w:val="24"/>
              </w:rPr>
              <w:fldChar w:fldCharType="end"/>
            </w:r>
          </w:hyperlink>
        </w:p>
        <w:p w14:paraId="7367244C" w14:textId="012C03F8" w:rsidR="00F466D5" w:rsidRPr="00F466D5" w:rsidRDefault="00F466D5">
          <w:pPr>
            <w:pStyle w:val="TOC3"/>
            <w:tabs>
              <w:tab w:val="left" w:pos="1440"/>
              <w:tab w:val="right" w:leader="dot" w:pos="9016"/>
            </w:tabs>
            <w:rPr>
              <w:rFonts w:asciiTheme="majorBidi" w:hAnsiTheme="majorBidi" w:cstheme="majorBidi"/>
              <w:noProof/>
              <w:sz w:val="24"/>
            </w:rPr>
          </w:pPr>
          <w:hyperlink w:anchor="_Toc192275741" w:history="1">
            <w:r w:rsidRPr="00F466D5">
              <w:rPr>
                <w:rStyle w:val="Hyperlink"/>
                <w:rFonts w:asciiTheme="majorBidi" w:hAnsiTheme="majorBidi" w:cstheme="majorBidi"/>
                <w:noProof/>
                <w:sz w:val="24"/>
                <w:lang w:val=""/>
              </w:rPr>
              <w:t>2.4.3</w:t>
            </w:r>
            <w:r w:rsidRPr="00F466D5">
              <w:rPr>
                <w:rFonts w:asciiTheme="majorBidi" w:hAnsiTheme="majorBidi" w:cstheme="majorBidi"/>
                <w:noProof/>
                <w:sz w:val="24"/>
              </w:rPr>
              <w:tab/>
            </w:r>
            <w:r w:rsidRPr="00F466D5">
              <w:rPr>
                <w:rStyle w:val="Hyperlink"/>
                <w:rFonts w:asciiTheme="majorBidi" w:hAnsiTheme="majorBidi" w:cstheme="majorBidi"/>
                <w:noProof/>
                <w:sz w:val="24"/>
                <w:lang w:val=""/>
              </w:rPr>
              <w:t>Effectiveness</w:t>
            </w:r>
            <w:r w:rsidRPr="00F466D5">
              <w:rPr>
                <w:rFonts w:asciiTheme="majorBidi" w:hAnsiTheme="majorBidi" w:cstheme="majorBidi"/>
                <w:noProof/>
                <w:webHidden/>
                <w:sz w:val="24"/>
              </w:rPr>
              <w:tab/>
            </w:r>
            <w:r w:rsidRPr="00F466D5">
              <w:rPr>
                <w:rFonts w:asciiTheme="majorBidi" w:hAnsiTheme="majorBidi" w:cstheme="majorBidi"/>
                <w:noProof/>
                <w:webHidden/>
                <w:sz w:val="24"/>
              </w:rPr>
              <w:fldChar w:fldCharType="begin"/>
            </w:r>
            <w:r w:rsidRPr="00F466D5">
              <w:rPr>
                <w:rFonts w:asciiTheme="majorBidi" w:hAnsiTheme="majorBidi" w:cstheme="majorBidi"/>
                <w:noProof/>
                <w:webHidden/>
                <w:sz w:val="24"/>
              </w:rPr>
              <w:instrText xml:space="preserve"> PAGEREF _Toc192275741 \h </w:instrText>
            </w:r>
            <w:r w:rsidRPr="00F466D5">
              <w:rPr>
                <w:rFonts w:asciiTheme="majorBidi" w:hAnsiTheme="majorBidi" w:cstheme="majorBidi"/>
                <w:noProof/>
                <w:webHidden/>
                <w:sz w:val="24"/>
              </w:rPr>
            </w:r>
            <w:r w:rsidRPr="00F466D5">
              <w:rPr>
                <w:rFonts w:asciiTheme="majorBidi" w:hAnsiTheme="majorBidi" w:cstheme="majorBidi"/>
                <w:noProof/>
                <w:webHidden/>
                <w:sz w:val="24"/>
              </w:rPr>
              <w:fldChar w:fldCharType="separate"/>
            </w:r>
            <w:r w:rsidRPr="00F466D5">
              <w:rPr>
                <w:rFonts w:asciiTheme="majorBidi" w:hAnsiTheme="majorBidi" w:cstheme="majorBidi"/>
                <w:noProof/>
                <w:webHidden/>
                <w:sz w:val="24"/>
              </w:rPr>
              <w:t>7</w:t>
            </w:r>
            <w:r w:rsidRPr="00F466D5">
              <w:rPr>
                <w:rFonts w:asciiTheme="majorBidi" w:hAnsiTheme="majorBidi" w:cstheme="majorBidi"/>
                <w:noProof/>
                <w:webHidden/>
                <w:sz w:val="24"/>
              </w:rPr>
              <w:fldChar w:fldCharType="end"/>
            </w:r>
          </w:hyperlink>
        </w:p>
        <w:p w14:paraId="56E8690D" w14:textId="2139C73F" w:rsidR="00F466D5" w:rsidRPr="00F466D5" w:rsidRDefault="00F466D5">
          <w:pPr>
            <w:pStyle w:val="TOC3"/>
            <w:tabs>
              <w:tab w:val="left" w:pos="1440"/>
              <w:tab w:val="right" w:leader="dot" w:pos="9016"/>
            </w:tabs>
            <w:rPr>
              <w:rFonts w:asciiTheme="majorBidi" w:hAnsiTheme="majorBidi" w:cstheme="majorBidi"/>
              <w:noProof/>
              <w:sz w:val="24"/>
            </w:rPr>
          </w:pPr>
          <w:hyperlink w:anchor="_Toc192275742" w:history="1">
            <w:r w:rsidRPr="00F466D5">
              <w:rPr>
                <w:rStyle w:val="Hyperlink"/>
                <w:rFonts w:asciiTheme="majorBidi" w:hAnsiTheme="majorBidi" w:cstheme="majorBidi"/>
                <w:noProof/>
                <w:sz w:val="24"/>
                <w:lang w:val=""/>
              </w:rPr>
              <w:t>2.4.4</w:t>
            </w:r>
            <w:r w:rsidRPr="00F466D5">
              <w:rPr>
                <w:rFonts w:asciiTheme="majorBidi" w:hAnsiTheme="majorBidi" w:cstheme="majorBidi"/>
                <w:noProof/>
                <w:sz w:val="24"/>
              </w:rPr>
              <w:tab/>
            </w:r>
            <w:r w:rsidRPr="00F466D5">
              <w:rPr>
                <w:rStyle w:val="Hyperlink"/>
                <w:rFonts w:asciiTheme="majorBidi" w:hAnsiTheme="majorBidi" w:cstheme="majorBidi"/>
                <w:noProof/>
                <w:sz w:val="24"/>
                <w:lang w:val=""/>
              </w:rPr>
              <w:t>Challenges</w:t>
            </w:r>
            <w:r w:rsidRPr="00F466D5">
              <w:rPr>
                <w:rFonts w:asciiTheme="majorBidi" w:hAnsiTheme="majorBidi" w:cstheme="majorBidi"/>
                <w:noProof/>
                <w:webHidden/>
                <w:sz w:val="24"/>
              </w:rPr>
              <w:tab/>
            </w:r>
            <w:r w:rsidRPr="00F466D5">
              <w:rPr>
                <w:rFonts w:asciiTheme="majorBidi" w:hAnsiTheme="majorBidi" w:cstheme="majorBidi"/>
                <w:noProof/>
                <w:webHidden/>
                <w:sz w:val="24"/>
              </w:rPr>
              <w:fldChar w:fldCharType="begin"/>
            </w:r>
            <w:r w:rsidRPr="00F466D5">
              <w:rPr>
                <w:rFonts w:asciiTheme="majorBidi" w:hAnsiTheme="majorBidi" w:cstheme="majorBidi"/>
                <w:noProof/>
                <w:webHidden/>
                <w:sz w:val="24"/>
              </w:rPr>
              <w:instrText xml:space="preserve"> PAGEREF _Toc192275742 \h </w:instrText>
            </w:r>
            <w:r w:rsidRPr="00F466D5">
              <w:rPr>
                <w:rFonts w:asciiTheme="majorBidi" w:hAnsiTheme="majorBidi" w:cstheme="majorBidi"/>
                <w:noProof/>
                <w:webHidden/>
                <w:sz w:val="24"/>
              </w:rPr>
            </w:r>
            <w:r w:rsidRPr="00F466D5">
              <w:rPr>
                <w:rFonts w:asciiTheme="majorBidi" w:hAnsiTheme="majorBidi" w:cstheme="majorBidi"/>
                <w:noProof/>
                <w:webHidden/>
                <w:sz w:val="24"/>
              </w:rPr>
              <w:fldChar w:fldCharType="separate"/>
            </w:r>
            <w:r w:rsidRPr="00F466D5">
              <w:rPr>
                <w:rFonts w:asciiTheme="majorBidi" w:hAnsiTheme="majorBidi" w:cstheme="majorBidi"/>
                <w:noProof/>
                <w:webHidden/>
                <w:sz w:val="24"/>
              </w:rPr>
              <w:t>8</w:t>
            </w:r>
            <w:r w:rsidRPr="00F466D5">
              <w:rPr>
                <w:rFonts w:asciiTheme="majorBidi" w:hAnsiTheme="majorBidi" w:cstheme="majorBidi"/>
                <w:noProof/>
                <w:webHidden/>
                <w:sz w:val="24"/>
              </w:rPr>
              <w:fldChar w:fldCharType="end"/>
            </w:r>
          </w:hyperlink>
        </w:p>
        <w:p w14:paraId="2D12F1DD" w14:textId="11D43D9E" w:rsidR="00F466D5" w:rsidRPr="00F466D5" w:rsidRDefault="00F466D5">
          <w:pPr>
            <w:pStyle w:val="TOC1"/>
            <w:tabs>
              <w:tab w:val="left" w:pos="480"/>
              <w:tab w:val="right" w:leader="dot" w:pos="9016"/>
            </w:tabs>
            <w:rPr>
              <w:rFonts w:asciiTheme="majorBidi" w:hAnsiTheme="majorBidi" w:cstheme="majorBidi"/>
              <w:noProof/>
              <w:szCs w:val="24"/>
            </w:rPr>
          </w:pPr>
          <w:hyperlink w:anchor="_Toc192275743" w:history="1">
            <w:r w:rsidRPr="00F466D5">
              <w:rPr>
                <w:rStyle w:val="Hyperlink"/>
                <w:rFonts w:asciiTheme="majorBidi" w:hAnsiTheme="majorBidi" w:cstheme="majorBidi"/>
                <w:noProof/>
                <w:szCs w:val="24"/>
                <w:lang w:val=""/>
              </w:rPr>
              <w:t>3</w:t>
            </w:r>
            <w:r w:rsidRPr="00F466D5">
              <w:rPr>
                <w:rFonts w:asciiTheme="majorBidi" w:hAnsiTheme="majorBidi" w:cstheme="majorBidi"/>
                <w:noProof/>
                <w:szCs w:val="24"/>
              </w:rPr>
              <w:tab/>
            </w:r>
            <w:r w:rsidRPr="00F466D5">
              <w:rPr>
                <w:rStyle w:val="Hyperlink"/>
                <w:rFonts w:asciiTheme="majorBidi" w:hAnsiTheme="majorBidi" w:cstheme="majorBidi"/>
                <w:noProof/>
                <w:szCs w:val="24"/>
                <w:lang w:val=""/>
              </w:rPr>
              <w:t>Conclusion and Recommendations</w:t>
            </w:r>
            <w:r w:rsidRPr="00F466D5">
              <w:rPr>
                <w:rFonts w:asciiTheme="majorBidi" w:hAnsiTheme="majorBidi" w:cstheme="majorBidi"/>
                <w:noProof/>
                <w:webHidden/>
                <w:szCs w:val="24"/>
              </w:rPr>
              <w:tab/>
            </w:r>
            <w:r w:rsidRPr="00F466D5">
              <w:rPr>
                <w:rFonts w:asciiTheme="majorBidi" w:hAnsiTheme="majorBidi" w:cstheme="majorBidi"/>
                <w:noProof/>
                <w:webHidden/>
                <w:szCs w:val="24"/>
              </w:rPr>
              <w:fldChar w:fldCharType="begin"/>
            </w:r>
            <w:r w:rsidRPr="00F466D5">
              <w:rPr>
                <w:rFonts w:asciiTheme="majorBidi" w:hAnsiTheme="majorBidi" w:cstheme="majorBidi"/>
                <w:noProof/>
                <w:webHidden/>
                <w:szCs w:val="24"/>
              </w:rPr>
              <w:instrText xml:space="preserve"> PAGEREF _Toc192275743 \h </w:instrText>
            </w:r>
            <w:r w:rsidRPr="00F466D5">
              <w:rPr>
                <w:rFonts w:asciiTheme="majorBidi" w:hAnsiTheme="majorBidi" w:cstheme="majorBidi"/>
                <w:noProof/>
                <w:webHidden/>
                <w:szCs w:val="24"/>
              </w:rPr>
            </w:r>
            <w:r w:rsidRPr="00F466D5">
              <w:rPr>
                <w:rFonts w:asciiTheme="majorBidi" w:hAnsiTheme="majorBidi" w:cstheme="majorBidi"/>
                <w:noProof/>
                <w:webHidden/>
                <w:szCs w:val="24"/>
              </w:rPr>
              <w:fldChar w:fldCharType="separate"/>
            </w:r>
            <w:r w:rsidRPr="00F466D5">
              <w:rPr>
                <w:rFonts w:asciiTheme="majorBidi" w:hAnsiTheme="majorBidi" w:cstheme="majorBidi"/>
                <w:noProof/>
                <w:webHidden/>
                <w:szCs w:val="24"/>
              </w:rPr>
              <w:t>8</w:t>
            </w:r>
            <w:r w:rsidRPr="00F466D5">
              <w:rPr>
                <w:rFonts w:asciiTheme="majorBidi" w:hAnsiTheme="majorBidi" w:cstheme="majorBidi"/>
                <w:noProof/>
                <w:webHidden/>
                <w:szCs w:val="24"/>
              </w:rPr>
              <w:fldChar w:fldCharType="end"/>
            </w:r>
          </w:hyperlink>
        </w:p>
        <w:p w14:paraId="4AD57277" w14:textId="33708F80"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44" w:history="1">
            <w:r w:rsidRPr="00F466D5">
              <w:rPr>
                <w:rStyle w:val="Hyperlink"/>
                <w:rFonts w:asciiTheme="majorBidi" w:hAnsiTheme="majorBidi" w:cstheme="majorBidi"/>
                <w:noProof/>
                <w:sz w:val="24"/>
                <w:szCs w:val="24"/>
                <w:lang w:val=""/>
              </w:rPr>
              <w:t>3.1</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lang w:val=""/>
              </w:rPr>
              <w:t>Summary of Main Findings</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_Toc192275744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8</w:t>
            </w:r>
            <w:r w:rsidRPr="00F466D5">
              <w:rPr>
                <w:rFonts w:asciiTheme="majorBidi" w:hAnsiTheme="majorBidi" w:cstheme="majorBidi"/>
                <w:noProof/>
                <w:webHidden/>
                <w:sz w:val="24"/>
                <w:szCs w:val="24"/>
              </w:rPr>
              <w:fldChar w:fldCharType="end"/>
            </w:r>
          </w:hyperlink>
        </w:p>
        <w:p w14:paraId="79952E7F" w14:textId="4753EAE1" w:rsidR="00F466D5" w:rsidRPr="00F466D5" w:rsidRDefault="00F466D5">
          <w:pPr>
            <w:pStyle w:val="TOC2"/>
            <w:tabs>
              <w:tab w:val="left" w:pos="960"/>
              <w:tab w:val="right" w:leader="dot" w:pos="9016"/>
            </w:tabs>
            <w:rPr>
              <w:rFonts w:asciiTheme="majorBidi" w:hAnsiTheme="majorBidi" w:cstheme="majorBidi"/>
              <w:noProof/>
              <w:sz w:val="24"/>
              <w:szCs w:val="24"/>
            </w:rPr>
          </w:pPr>
          <w:hyperlink w:anchor="_Toc192275745" w:history="1">
            <w:r w:rsidRPr="00F466D5">
              <w:rPr>
                <w:rStyle w:val="Hyperlink"/>
                <w:rFonts w:asciiTheme="majorBidi" w:hAnsiTheme="majorBidi" w:cstheme="majorBidi"/>
                <w:noProof/>
                <w:sz w:val="24"/>
                <w:szCs w:val="24"/>
                <w:lang w:val=""/>
              </w:rPr>
              <w:t>3.2</w:t>
            </w:r>
            <w:r w:rsidRPr="00F466D5">
              <w:rPr>
                <w:rFonts w:asciiTheme="majorBidi" w:hAnsiTheme="majorBidi" w:cstheme="majorBidi"/>
                <w:noProof/>
                <w:sz w:val="24"/>
                <w:szCs w:val="24"/>
              </w:rPr>
              <w:tab/>
            </w:r>
            <w:r w:rsidRPr="00F466D5">
              <w:rPr>
                <w:rStyle w:val="Hyperlink"/>
                <w:rFonts w:asciiTheme="majorBidi" w:hAnsiTheme="majorBidi" w:cstheme="majorBidi"/>
                <w:noProof/>
                <w:sz w:val="24"/>
                <w:szCs w:val="24"/>
                <w:lang w:val=""/>
              </w:rPr>
              <w:t>Recommendations</w:t>
            </w:r>
            <w:r w:rsidRPr="00F466D5">
              <w:rPr>
                <w:rFonts w:asciiTheme="majorBidi" w:hAnsiTheme="majorBidi" w:cstheme="majorBidi"/>
                <w:noProof/>
                <w:webHidden/>
                <w:sz w:val="24"/>
                <w:szCs w:val="24"/>
              </w:rPr>
              <w:tab/>
            </w:r>
            <w:r w:rsidRPr="00F466D5">
              <w:rPr>
                <w:rFonts w:asciiTheme="majorBidi" w:hAnsiTheme="majorBidi" w:cstheme="majorBidi"/>
                <w:noProof/>
                <w:webHidden/>
                <w:sz w:val="24"/>
                <w:szCs w:val="24"/>
              </w:rPr>
              <w:fldChar w:fldCharType="begin"/>
            </w:r>
            <w:r w:rsidRPr="00F466D5">
              <w:rPr>
                <w:rFonts w:asciiTheme="majorBidi" w:hAnsiTheme="majorBidi" w:cstheme="majorBidi"/>
                <w:noProof/>
                <w:webHidden/>
                <w:sz w:val="24"/>
                <w:szCs w:val="24"/>
              </w:rPr>
              <w:instrText xml:space="preserve"> PAGEREF _Toc192275745 \h </w:instrText>
            </w:r>
            <w:r w:rsidRPr="00F466D5">
              <w:rPr>
                <w:rFonts w:asciiTheme="majorBidi" w:hAnsiTheme="majorBidi" w:cstheme="majorBidi"/>
                <w:noProof/>
                <w:webHidden/>
                <w:sz w:val="24"/>
                <w:szCs w:val="24"/>
              </w:rPr>
            </w:r>
            <w:r w:rsidRPr="00F466D5">
              <w:rPr>
                <w:rFonts w:asciiTheme="majorBidi" w:hAnsiTheme="majorBidi" w:cstheme="majorBidi"/>
                <w:noProof/>
                <w:webHidden/>
                <w:sz w:val="24"/>
                <w:szCs w:val="24"/>
              </w:rPr>
              <w:fldChar w:fldCharType="separate"/>
            </w:r>
            <w:r w:rsidRPr="00F466D5">
              <w:rPr>
                <w:rFonts w:asciiTheme="majorBidi" w:hAnsiTheme="majorBidi" w:cstheme="majorBidi"/>
                <w:noProof/>
                <w:webHidden/>
                <w:sz w:val="24"/>
                <w:szCs w:val="24"/>
              </w:rPr>
              <w:t>8</w:t>
            </w:r>
            <w:r w:rsidRPr="00F466D5">
              <w:rPr>
                <w:rFonts w:asciiTheme="majorBidi" w:hAnsiTheme="majorBidi" w:cstheme="majorBidi"/>
                <w:noProof/>
                <w:webHidden/>
                <w:sz w:val="24"/>
                <w:szCs w:val="24"/>
              </w:rPr>
              <w:fldChar w:fldCharType="end"/>
            </w:r>
          </w:hyperlink>
        </w:p>
        <w:p w14:paraId="6B25B439" w14:textId="4663888B" w:rsidR="00F466D5" w:rsidRPr="00F466D5" w:rsidRDefault="00F466D5">
          <w:pPr>
            <w:pStyle w:val="TOC1"/>
            <w:tabs>
              <w:tab w:val="left" w:pos="480"/>
              <w:tab w:val="right" w:leader="dot" w:pos="9016"/>
            </w:tabs>
            <w:rPr>
              <w:rFonts w:asciiTheme="majorBidi" w:hAnsiTheme="majorBidi" w:cstheme="majorBidi"/>
              <w:noProof/>
              <w:szCs w:val="24"/>
            </w:rPr>
          </w:pPr>
          <w:hyperlink w:anchor="_Toc192275746" w:history="1">
            <w:r w:rsidRPr="00F466D5">
              <w:rPr>
                <w:rStyle w:val="Hyperlink"/>
                <w:rFonts w:asciiTheme="majorBidi" w:hAnsiTheme="majorBidi" w:cstheme="majorBidi"/>
                <w:noProof/>
                <w:szCs w:val="24"/>
                <w:lang w:val=""/>
              </w:rPr>
              <w:t>4</w:t>
            </w:r>
            <w:r w:rsidRPr="00F466D5">
              <w:rPr>
                <w:rFonts w:asciiTheme="majorBidi" w:hAnsiTheme="majorBidi" w:cstheme="majorBidi"/>
                <w:noProof/>
                <w:szCs w:val="24"/>
              </w:rPr>
              <w:tab/>
            </w:r>
            <w:r w:rsidRPr="00F466D5">
              <w:rPr>
                <w:rStyle w:val="Hyperlink"/>
                <w:rFonts w:asciiTheme="majorBidi" w:hAnsiTheme="majorBidi" w:cstheme="majorBidi"/>
                <w:noProof/>
                <w:szCs w:val="24"/>
                <w:lang w:val=""/>
              </w:rPr>
              <w:t>References</w:t>
            </w:r>
            <w:r w:rsidRPr="00F466D5">
              <w:rPr>
                <w:rFonts w:asciiTheme="majorBidi" w:hAnsiTheme="majorBidi" w:cstheme="majorBidi"/>
                <w:noProof/>
                <w:webHidden/>
                <w:szCs w:val="24"/>
              </w:rPr>
              <w:tab/>
            </w:r>
            <w:r w:rsidRPr="00F466D5">
              <w:rPr>
                <w:rFonts w:asciiTheme="majorBidi" w:hAnsiTheme="majorBidi" w:cstheme="majorBidi"/>
                <w:noProof/>
                <w:webHidden/>
                <w:szCs w:val="24"/>
              </w:rPr>
              <w:fldChar w:fldCharType="begin"/>
            </w:r>
            <w:r w:rsidRPr="00F466D5">
              <w:rPr>
                <w:rFonts w:asciiTheme="majorBidi" w:hAnsiTheme="majorBidi" w:cstheme="majorBidi"/>
                <w:noProof/>
                <w:webHidden/>
                <w:szCs w:val="24"/>
              </w:rPr>
              <w:instrText xml:space="preserve"> PAGEREF _Toc192275746 \h </w:instrText>
            </w:r>
            <w:r w:rsidRPr="00F466D5">
              <w:rPr>
                <w:rFonts w:asciiTheme="majorBidi" w:hAnsiTheme="majorBidi" w:cstheme="majorBidi"/>
                <w:noProof/>
                <w:webHidden/>
                <w:szCs w:val="24"/>
              </w:rPr>
            </w:r>
            <w:r w:rsidRPr="00F466D5">
              <w:rPr>
                <w:rFonts w:asciiTheme="majorBidi" w:hAnsiTheme="majorBidi" w:cstheme="majorBidi"/>
                <w:noProof/>
                <w:webHidden/>
                <w:szCs w:val="24"/>
              </w:rPr>
              <w:fldChar w:fldCharType="separate"/>
            </w:r>
            <w:r w:rsidRPr="00F466D5">
              <w:rPr>
                <w:rFonts w:asciiTheme="majorBidi" w:hAnsiTheme="majorBidi" w:cstheme="majorBidi"/>
                <w:noProof/>
                <w:webHidden/>
                <w:szCs w:val="24"/>
              </w:rPr>
              <w:t>9</w:t>
            </w:r>
            <w:r w:rsidRPr="00F466D5">
              <w:rPr>
                <w:rFonts w:asciiTheme="majorBidi" w:hAnsiTheme="majorBidi" w:cstheme="majorBidi"/>
                <w:noProof/>
                <w:webHidden/>
                <w:szCs w:val="24"/>
              </w:rPr>
              <w:fldChar w:fldCharType="end"/>
            </w:r>
          </w:hyperlink>
        </w:p>
        <w:p w14:paraId="37393AF5" w14:textId="737A0673" w:rsidR="00F466D5" w:rsidRPr="00F466D5" w:rsidRDefault="00F466D5">
          <w:pPr>
            <w:rPr>
              <w:rFonts w:cstheme="majorBidi"/>
              <w:szCs w:val="24"/>
            </w:rPr>
          </w:pPr>
          <w:r w:rsidRPr="00F466D5">
            <w:rPr>
              <w:rFonts w:cstheme="majorBidi"/>
              <w:b/>
              <w:bCs/>
              <w:noProof/>
              <w:szCs w:val="24"/>
            </w:rPr>
            <w:fldChar w:fldCharType="end"/>
          </w:r>
        </w:p>
      </w:sdtContent>
    </w:sdt>
    <w:p w14:paraId="665D0AE0" w14:textId="77777777" w:rsidR="00F466D5" w:rsidRPr="00F466D5" w:rsidRDefault="00F466D5" w:rsidP="00D40784">
      <w:pPr>
        <w:spacing w:after="0"/>
        <w:jc w:val="both"/>
        <w:rPr>
          <w:rFonts w:cstheme="majorBidi"/>
          <w:szCs w:val="24"/>
          <w:lang w:val=""/>
        </w:rPr>
      </w:pPr>
    </w:p>
    <w:p w14:paraId="042702DE" w14:textId="77777777" w:rsidR="00F466D5" w:rsidRPr="00F466D5" w:rsidRDefault="00F466D5" w:rsidP="00D40784">
      <w:pPr>
        <w:spacing w:after="0"/>
        <w:jc w:val="both"/>
        <w:rPr>
          <w:rFonts w:cstheme="majorBidi"/>
          <w:szCs w:val="24"/>
          <w:lang w:val=""/>
        </w:rPr>
      </w:pPr>
    </w:p>
    <w:p w14:paraId="58A9DE93" w14:textId="77777777" w:rsidR="00F466D5" w:rsidRPr="00F466D5" w:rsidRDefault="00F466D5" w:rsidP="00D40784">
      <w:pPr>
        <w:spacing w:after="0"/>
        <w:jc w:val="both"/>
        <w:rPr>
          <w:rFonts w:cstheme="majorBidi"/>
          <w:szCs w:val="24"/>
          <w:lang w:val=""/>
        </w:rPr>
      </w:pPr>
    </w:p>
    <w:p w14:paraId="6BC45191" w14:textId="77777777" w:rsidR="00F466D5" w:rsidRDefault="00F466D5" w:rsidP="00D40784">
      <w:pPr>
        <w:spacing w:after="0"/>
        <w:jc w:val="both"/>
        <w:rPr>
          <w:lang w:val=""/>
        </w:rPr>
      </w:pPr>
    </w:p>
    <w:p w14:paraId="39F9C4DE" w14:textId="77777777" w:rsidR="00F466D5" w:rsidRDefault="00F466D5" w:rsidP="00D40784">
      <w:pPr>
        <w:spacing w:after="0"/>
        <w:jc w:val="both"/>
        <w:rPr>
          <w:lang w:val=""/>
        </w:rPr>
      </w:pPr>
    </w:p>
    <w:p w14:paraId="14A1027A" w14:textId="77777777" w:rsidR="00F466D5" w:rsidRDefault="00F466D5" w:rsidP="00D40784">
      <w:pPr>
        <w:spacing w:after="0"/>
        <w:jc w:val="both"/>
        <w:rPr>
          <w:lang w:val=""/>
        </w:rPr>
      </w:pPr>
    </w:p>
    <w:p w14:paraId="48969335" w14:textId="77777777" w:rsidR="00F466D5" w:rsidRDefault="00F466D5" w:rsidP="00D40784">
      <w:pPr>
        <w:spacing w:after="0"/>
        <w:jc w:val="both"/>
        <w:rPr>
          <w:lang w:val=""/>
        </w:rPr>
      </w:pPr>
    </w:p>
    <w:p w14:paraId="7BFE14F3" w14:textId="77777777" w:rsidR="00F466D5" w:rsidRDefault="00F466D5" w:rsidP="00D40784">
      <w:pPr>
        <w:spacing w:after="0"/>
        <w:jc w:val="both"/>
        <w:rPr>
          <w:lang w:val=""/>
        </w:rPr>
      </w:pPr>
    </w:p>
    <w:p w14:paraId="25116D1A" w14:textId="77777777" w:rsidR="00F466D5" w:rsidRPr="00811096" w:rsidRDefault="00F466D5" w:rsidP="00D40784">
      <w:pPr>
        <w:spacing w:after="0"/>
        <w:jc w:val="both"/>
        <w:rPr>
          <w:lang w:val=""/>
        </w:rPr>
      </w:pPr>
    </w:p>
    <w:p w14:paraId="2E310154" w14:textId="22925D3D" w:rsidR="007D4FDE" w:rsidRPr="007D4FDE" w:rsidRDefault="00000000" w:rsidP="00D40784">
      <w:pPr>
        <w:pStyle w:val="Heading1"/>
        <w:spacing w:before="0" w:after="0"/>
        <w:jc w:val="both"/>
        <w:rPr>
          <w:lang w:val=""/>
        </w:rPr>
      </w:pPr>
      <w:bookmarkStart w:id="1" w:name="_Toc192275731"/>
      <w:r w:rsidRPr="007D4FDE">
        <w:rPr>
          <w:lang w:val=""/>
        </w:rPr>
        <w:lastRenderedPageBreak/>
        <w:t>Introduction</w:t>
      </w:r>
      <w:bookmarkEnd w:id="1"/>
      <w:r w:rsidRPr="007D4FDE">
        <w:rPr>
          <w:lang w:val=""/>
        </w:rPr>
        <w:t xml:space="preserve"> </w:t>
      </w:r>
    </w:p>
    <w:p w14:paraId="290CC258" w14:textId="77777777" w:rsidR="007D4FDE" w:rsidRDefault="00000000" w:rsidP="00D40784">
      <w:pPr>
        <w:pStyle w:val="Heading2"/>
        <w:spacing w:before="0" w:after="0"/>
        <w:jc w:val="both"/>
        <w:rPr>
          <w:lang w:val=""/>
        </w:rPr>
      </w:pPr>
      <w:bookmarkStart w:id="2" w:name="_Toc192275732"/>
      <w:r w:rsidRPr="007D4FDE">
        <w:rPr>
          <w:lang w:val=""/>
        </w:rPr>
        <w:t>What is Hospitality Transport?</w:t>
      </w:r>
      <w:bookmarkEnd w:id="2"/>
      <w:r w:rsidRPr="007D4FDE">
        <w:rPr>
          <w:lang w:val=""/>
        </w:rPr>
        <w:t xml:space="preserve"> </w:t>
      </w:r>
    </w:p>
    <w:p w14:paraId="5D017CEC" w14:textId="61A8D2DF" w:rsidR="00811096" w:rsidRPr="00811096" w:rsidRDefault="00000000" w:rsidP="00155BDF">
      <w:pPr>
        <w:spacing w:after="0"/>
        <w:jc w:val="both"/>
        <w:rPr>
          <w:lang w:val=""/>
        </w:rPr>
      </w:pPr>
      <w:r w:rsidRPr="00811096">
        <w:rPr>
          <w:lang w:val=""/>
        </w:rPr>
        <w:t>Hospitality transport</w:t>
      </w:r>
      <w:r w:rsidR="00FE31C6">
        <w:rPr>
          <w:lang w:val=""/>
        </w:rPr>
        <w:t xml:space="preserve"> </w:t>
      </w:r>
      <w:r w:rsidRPr="00811096">
        <w:rPr>
          <w:lang w:val=""/>
        </w:rPr>
        <w:t>relates to all forms of transport that are used in the transport of guests, customers and travellers in the hospitality industries</w:t>
      </w:r>
      <w:r w:rsidR="00FF327A">
        <w:rPr>
          <w:lang w:val=""/>
        </w:rPr>
        <w:t>. It</w:t>
      </w:r>
      <w:r w:rsidR="00F2633A">
        <w:rPr>
          <w:lang w:val=""/>
        </w:rPr>
        <w:t xml:space="preserve"> </w:t>
      </w:r>
      <w:r w:rsidRPr="00811096">
        <w:rPr>
          <w:lang w:val=""/>
        </w:rPr>
        <w:t>refers to transport that is involved in the movement of people into and out of the hotels, resorts, restaurants and any other related tourism facilities</w:t>
      </w:r>
      <w:r w:rsidR="00FF327A">
        <w:rPr>
          <w:lang w:val=""/>
        </w:rPr>
        <w:t xml:space="preserve"> </w:t>
      </w:r>
      <w:r w:rsidR="00FF327A" w:rsidRPr="00F2633A">
        <w:rPr>
          <w:lang w:val=""/>
        </w:rPr>
        <w:t>(Ahmed et al., 2021)</w:t>
      </w:r>
      <w:r w:rsidRPr="00811096">
        <w:rPr>
          <w:lang w:val=""/>
        </w:rPr>
        <w:t>. These services facilitate the customers to have a smooth and comfortable transport experience thus enhancing the guest experience</w:t>
      </w:r>
      <w:r w:rsidR="00F2633A">
        <w:rPr>
          <w:lang w:val=""/>
        </w:rPr>
        <w:t xml:space="preserve"> </w:t>
      </w:r>
      <w:r w:rsidR="00F2633A" w:rsidRPr="00F2633A">
        <w:rPr>
          <w:lang w:val=""/>
        </w:rPr>
        <w:t>(Youssef and Zeqiri, 2022)</w:t>
      </w:r>
      <w:r w:rsidRPr="00811096">
        <w:rPr>
          <w:lang w:val=""/>
        </w:rPr>
        <w:t>. In the hospitality industry, transport can be buses, shuttles, own cars, taxis, trains and even cruise ships. Transportation is also a significant aspect of the hospitality industry since it is an essential determinant factor that can influence customer experience and access to hospitality products</w:t>
      </w:r>
      <w:r w:rsidR="00F2633A">
        <w:rPr>
          <w:lang w:val=""/>
        </w:rPr>
        <w:t xml:space="preserve"> </w:t>
      </w:r>
      <w:r w:rsidR="00F2633A" w:rsidRPr="00F2633A">
        <w:rPr>
          <w:lang w:val=""/>
        </w:rPr>
        <w:t>(Xu et al., 2022)</w:t>
      </w:r>
      <w:r w:rsidRPr="00811096">
        <w:rPr>
          <w:lang w:val=""/>
        </w:rPr>
        <w:t xml:space="preserve">. </w:t>
      </w:r>
    </w:p>
    <w:p w14:paraId="51DBCF2C" w14:textId="4C978662" w:rsidR="007D4FDE" w:rsidRDefault="00000000" w:rsidP="00D40784">
      <w:pPr>
        <w:pStyle w:val="Heading2"/>
        <w:spacing w:before="0" w:after="0"/>
        <w:jc w:val="both"/>
        <w:rPr>
          <w:lang w:val=""/>
        </w:rPr>
      </w:pPr>
      <w:bookmarkStart w:id="3" w:name="_Toc192275733"/>
      <w:r w:rsidRPr="007D4FDE">
        <w:rPr>
          <w:lang w:val=""/>
        </w:rPr>
        <w:t>Selected Mode of Transport</w:t>
      </w:r>
      <w:bookmarkEnd w:id="3"/>
      <w:r w:rsidRPr="007D4FDE">
        <w:rPr>
          <w:lang w:val=""/>
        </w:rPr>
        <w:t xml:space="preserve"> </w:t>
      </w:r>
    </w:p>
    <w:p w14:paraId="6F87C5F3" w14:textId="4CBC21D9" w:rsidR="00811096" w:rsidRDefault="00000000" w:rsidP="00B1304B">
      <w:pPr>
        <w:spacing w:after="0"/>
        <w:jc w:val="both"/>
        <w:rPr>
          <w:lang w:val=""/>
        </w:rPr>
      </w:pPr>
      <w:r w:rsidRPr="00811096">
        <w:rPr>
          <w:lang w:val=""/>
        </w:rPr>
        <w:t>This report focuses on and compares the mode of transport, which is, in this case, air transport, with special emphasis on commercial airlines. Air travel has been chosen since aviation plays a significant role in directly associating International and domestic tourists with hospitality services, particularly in global tourist markets</w:t>
      </w:r>
      <w:r w:rsidR="00F2633A">
        <w:rPr>
          <w:lang w:val=""/>
        </w:rPr>
        <w:t xml:space="preserve"> </w:t>
      </w:r>
      <w:r w:rsidR="00F2633A" w:rsidRPr="00F2633A">
        <w:rPr>
          <w:lang w:val=""/>
        </w:rPr>
        <w:t>(Achmad and Yulianah, 2022)</w:t>
      </w:r>
      <w:r w:rsidRPr="00811096">
        <w:rPr>
          <w:lang w:val=""/>
        </w:rPr>
        <w:t>. Its application is evident among the hospitality businesses such as hotels, resorts, or cruise ships that depend on the airlines to deliver visitors from different parts of the world.</w:t>
      </w:r>
    </w:p>
    <w:p w14:paraId="4D0FBA24" w14:textId="77777777" w:rsidR="008B6056" w:rsidRDefault="00FF327A" w:rsidP="008B6056">
      <w:pPr>
        <w:keepNext/>
        <w:spacing w:after="0"/>
        <w:jc w:val="center"/>
      </w:pPr>
      <w:r>
        <w:fldChar w:fldCharType="begin"/>
      </w:r>
      <w:r>
        <w:instrText xml:space="preserve"> INCLUDEPICTURE "https://cdn.statcdn.com/Infographic/images/normal/28907.jpeg" \* MERGEFORMATINET </w:instrText>
      </w:r>
      <w:r>
        <w:fldChar w:fldCharType="separate"/>
      </w:r>
      <w:r>
        <w:rPr>
          <w:noProof/>
        </w:rPr>
        <w:drawing>
          <wp:inline distT="0" distB="0" distL="0" distR="0" wp14:anchorId="16F7CF66" wp14:editId="3D2F04B6">
            <wp:extent cx="3283009" cy="2008094"/>
            <wp:effectExtent l="0" t="0" r="0" b="0"/>
            <wp:docPr id="1674950975" name="Picture 1" descr="Chart: Global Air Travel Is Approaching Cruising Altitud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Global Air Travel Is Approaching Cruising Altitude | Statista"/>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8666" b="10167"/>
                    <a:stretch/>
                  </pic:blipFill>
                  <pic:spPr bwMode="auto">
                    <a:xfrm>
                      <a:off x="0" y="0"/>
                      <a:ext cx="3290321" cy="201256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3F06F100" w14:textId="34F26A08" w:rsidR="00FF327A" w:rsidRPr="00811096" w:rsidRDefault="008B6056" w:rsidP="008B6056">
      <w:pPr>
        <w:pStyle w:val="Caption"/>
        <w:jc w:val="center"/>
        <w:rPr>
          <w:lang w:val=""/>
        </w:rPr>
      </w:pPr>
      <w:r>
        <w:t xml:space="preserve">Figure </w:t>
      </w:r>
      <w:r>
        <w:fldChar w:fldCharType="begin"/>
      </w:r>
      <w:r>
        <w:instrText xml:space="preserve"> SEQ Figure \* ARABIC </w:instrText>
      </w:r>
      <w:r>
        <w:fldChar w:fldCharType="separate"/>
      </w:r>
      <w:r w:rsidR="002C0AA0">
        <w:rPr>
          <w:noProof/>
        </w:rPr>
        <w:t>1</w:t>
      </w:r>
      <w:r>
        <w:fldChar w:fldCharType="end"/>
      </w:r>
      <w:r>
        <w:rPr>
          <w:lang w:val="en-US"/>
        </w:rPr>
        <w:t xml:space="preserve"> Global air travel customers (Statista, 2023)</w:t>
      </w:r>
    </w:p>
    <w:p w14:paraId="78A7BE5F" w14:textId="22571084" w:rsidR="007D4FDE" w:rsidRPr="007D4FDE" w:rsidRDefault="00000000" w:rsidP="00D40784">
      <w:pPr>
        <w:pStyle w:val="Heading1"/>
        <w:spacing w:before="0" w:after="0"/>
        <w:jc w:val="both"/>
        <w:rPr>
          <w:lang w:val=""/>
        </w:rPr>
      </w:pPr>
      <w:bookmarkStart w:id="4" w:name="_Toc192275734"/>
      <w:r w:rsidRPr="007D4FDE">
        <w:rPr>
          <w:lang w:val=""/>
        </w:rPr>
        <w:t>Main Findings</w:t>
      </w:r>
      <w:bookmarkEnd w:id="4"/>
      <w:r w:rsidRPr="007D4FDE">
        <w:rPr>
          <w:lang w:val=""/>
        </w:rPr>
        <w:t xml:space="preserve"> </w:t>
      </w:r>
    </w:p>
    <w:p w14:paraId="3B87EFA5" w14:textId="7BD07450" w:rsidR="007D4FDE" w:rsidRDefault="00000000" w:rsidP="00D40784">
      <w:pPr>
        <w:pStyle w:val="Heading2"/>
        <w:spacing w:before="0" w:after="0"/>
        <w:jc w:val="both"/>
      </w:pPr>
      <w:bookmarkStart w:id="5" w:name="_Toc192275735"/>
      <w:r w:rsidRPr="007D4FDE">
        <w:t>Selected Mode of Transport: Description</w:t>
      </w:r>
      <w:bookmarkEnd w:id="5"/>
    </w:p>
    <w:p w14:paraId="0BA7042D" w14:textId="6045102D" w:rsidR="00811096" w:rsidRDefault="00000000" w:rsidP="00D40784">
      <w:pPr>
        <w:spacing w:after="0"/>
        <w:jc w:val="both"/>
      </w:pPr>
      <w:r w:rsidRPr="00811096">
        <w:t>Air transport can be described as the movement of persons by air using commercial aeroplanes that bear passengers from city, country to country or from one continent to another</w:t>
      </w:r>
      <w:r w:rsidR="00F2633A">
        <w:t xml:space="preserve"> </w:t>
      </w:r>
      <w:r w:rsidR="00F2633A" w:rsidRPr="00F2633A">
        <w:t>(Xiang et al., 2021)</w:t>
      </w:r>
      <w:r w:rsidRPr="00811096">
        <w:t xml:space="preserve">. Express is one of the fastest means of transport and is thus suitable for both intercontinental and intercity transport. Air transport is essential for the hospitality industry because it can transport tourists and business travellers within a short time between their places </w:t>
      </w:r>
      <w:r w:rsidRPr="00811096">
        <w:lastRenderedPageBreak/>
        <w:t>of origin and the place of business, leisure or vacation</w:t>
      </w:r>
      <w:r w:rsidR="00F2633A">
        <w:t xml:space="preserve"> </w:t>
      </w:r>
      <w:r w:rsidR="00F2633A" w:rsidRPr="00F2633A">
        <w:t xml:space="preserve">(Abdi, Li and </w:t>
      </w:r>
      <w:proofErr w:type="spellStart"/>
      <w:r w:rsidR="00F2633A" w:rsidRPr="00F2633A">
        <w:t>Càmara</w:t>
      </w:r>
      <w:proofErr w:type="spellEnd"/>
      <w:r w:rsidR="00F2633A" w:rsidRPr="00F2633A">
        <w:t>-Turull, 2022)</w:t>
      </w:r>
      <w:r w:rsidRPr="00811096">
        <w:t>. Souks: Airports are most times associated closely with the accommodation service since most hotels offer airport transportation services to their clients. This kind of transport is used for both business and recreational purposes and connects source tourism markets with accommodation facilities. In tour and Flight services, the airlines and travel agencies usually work hand in hand with the aim of providing flight services, flight bookings, transfers and accommodation</w:t>
      </w:r>
      <w:r w:rsidR="00F2633A">
        <w:t xml:space="preserve"> </w:t>
      </w:r>
      <w:r w:rsidR="00F2633A" w:rsidRPr="00F2633A">
        <w:t>(Sloan, Legrand and Chen, 2022)</w:t>
      </w:r>
      <w:r w:rsidRPr="00811096">
        <w:t xml:space="preserve">. People enjoy using air transport since it is fast, easily accessible and convenient as more airline companies </w:t>
      </w:r>
      <w:proofErr w:type="gramStart"/>
      <w:r w:rsidRPr="00811096">
        <w:t>open up</w:t>
      </w:r>
      <w:proofErr w:type="gramEnd"/>
      <w:r w:rsidRPr="00811096">
        <w:t xml:space="preserve"> more routes to various parts of the world, consequently making travelling internationally cheaper. In the context of the hospitality </w:t>
      </w:r>
      <w:proofErr w:type="gramStart"/>
      <w:r w:rsidRPr="00811096">
        <w:t>industry</w:t>
      </w:r>
      <w:proofErr w:type="gramEnd"/>
      <w:r w:rsidRPr="00811096">
        <w:t xml:space="preserve"> it is imperative to underline the significance of air travel aimed at capturing the inbound international tourists who would otherwise consider how to get to their chosen destination of vacation.</w:t>
      </w:r>
    </w:p>
    <w:p w14:paraId="69015CE3" w14:textId="6B65255B" w:rsidR="007D4FDE" w:rsidRPr="007D4FDE" w:rsidRDefault="00000000" w:rsidP="00D40784">
      <w:pPr>
        <w:pStyle w:val="Heading2"/>
        <w:spacing w:before="0" w:after="0"/>
        <w:jc w:val="both"/>
      </w:pPr>
      <w:bookmarkStart w:id="6" w:name="_Toc192275736"/>
      <w:r w:rsidRPr="007D4FDE">
        <w:t>Environmental Damage from the Chosen Transport Mode</w:t>
      </w:r>
      <w:bookmarkEnd w:id="6"/>
    </w:p>
    <w:p w14:paraId="74556965" w14:textId="4D844801" w:rsidR="007D4FDE" w:rsidRDefault="00000000" w:rsidP="00D40784">
      <w:pPr>
        <w:spacing w:after="0"/>
        <w:jc w:val="both"/>
        <w:rPr>
          <w:i/>
          <w:iCs/>
          <w:lang w:val=""/>
        </w:rPr>
      </w:pPr>
      <w:r w:rsidRPr="007D4FDE">
        <w:rPr>
          <w:i/>
          <w:iCs/>
          <w:lang w:val=""/>
        </w:rPr>
        <w:t>Overview of Environmental Impacts</w:t>
      </w:r>
    </w:p>
    <w:p w14:paraId="2AA06F60" w14:textId="7039901A" w:rsidR="00811096" w:rsidRDefault="00000000" w:rsidP="00D40784">
      <w:pPr>
        <w:spacing w:after="0"/>
        <w:jc w:val="both"/>
      </w:pPr>
      <w:r>
        <w:t>Air travel, as it is known, is an integral part of both new-generation tourism and the hospitality industry, but it negatively impacts the environment. The important environmental consequences of air travel comprise those that are negative and have to do with the emission of greenhouse gases, air, and noise</w:t>
      </w:r>
      <w:r w:rsidR="00F2633A">
        <w:t xml:space="preserve"> </w:t>
      </w:r>
      <w:r w:rsidR="00F2633A" w:rsidRPr="00F2633A">
        <w:t>(Sim and Kim, 2024)</w:t>
      </w:r>
      <w:r>
        <w:t>. Aeroplanes release stupendous volumes of carbon dioxide (CO2), nitrous oxides (NOx) and particulate matter into the atmosphere, and the cumulative effects increase the magnitude of global warming and ailing air. IATA report indicates that aviation is responsible for about 2-3% contribution of CO2 emissions at the global level from jet engine burning of fossil fuels during the aircraft's flying. Moreover, the aeroplane emissions in the high atmosphere affect climate change in a worse way than the emissions on the ground because they are very dangerous to the ozone layer.</w:t>
      </w:r>
    </w:p>
    <w:p w14:paraId="19BF10B3" w14:textId="77777777" w:rsidR="002C0AA0" w:rsidRDefault="002C0AA0" w:rsidP="002C0AA0">
      <w:pPr>
        <w:keepNext/>
        <w:spacing w:after="0"/>
        <w:jc w:val="center"/>
      </w:pPr>
      <w:r>
        <w:fldChar w:fldCharType="begin"/>
      </w:r>
      <w:r>
        <w:instrText xml:space="preserve"> INCLUDEPICTURE "https://www.researchgate.net/publication/301247881/figure/fig14/AS:660940756381696@1534591964326/Repartition-by-flight-phases-of-the-environmental-impacts-associated-with-the-aircraft.png" \* MERGEFORMATINET </w:instrText>
      </w:r>
      <w:r>
        <w:fldChar w:fldCharType="separate"/>
      </w:r>
      <w:r>
        <w:rPr>
          <w:noProof/>
        </w:rPr>
        <w:drawing>
          <wp:inline distT="0" distB="0" distL="0" distR="0" wp14:anchorId="5463784A" wp14:editId="337B737D">
            <wp:extent cx="2471155" cy="1855694"/>
            <wp:effectExtent l="0" t="0" r="5715" b="0"/>
            <wp:docPr id="178394283" name="Picture 2" descr="Repartition by flight phases of the environmental impacts associat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partition by flight phases of the environmental impacts associated...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87053" cy="1867633"/>
                    </a:xfrm>
                    <a:prstGeom prst="rect">
                      <a:avLst/>
                    </a:prstGeom>
                    <a:noFill/>
                    <a:ln>
                      <a:noFill/>
                    </a:ln>
                  </pic:spPr>
                </pic:pic>
              </a:graphicData>
            </a:graphic>
          </wp:inline>
        </w:drawing>
      </w:r>
      <w:r>
        <w:fldChar w:fldCharType="end"/>
      </w:r>
    </w:p>
    <w:p w14:paraId="04A611D8" w14:textId="111333A8" w:rsidR="002C0AA0" w:rsidRDefault="002C0AA0" w:rsidP="002C0AA0">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B570BA">
        <w:rPr>
          <w:lang w:val="en-US"/>
        </w:rPr>
        <w:t>Overview of Environmental Impacts</w:t>
      </w:r>
      <w:r>
        <w:rPr>
          <w:lang w:val="en-US"/>
        </w:rPr>
        <w:t xml:space="preserve"> (</w:t>
      </w:r>
      <w:r w:rsidRPr="00F2633A">
        <w:t>Sharma, 2023</w:t>
      </w:r>
      <w:r>
        <w:t>)</w:t>
      </w:r>
    </w:p>
    <w:p w14:paraId="7B7C7156" w14:textId="1F1D93CF" w:rsidR="00811096" w:rsidRPr="00B1304B" w:rsidRDefault="00000000" w:rsidP="00B1304B">
      <w:pPr>
        <w:spacing w:after="0"/>
        <w:jc w:val="both"/>
      </w:pPr>
      <w:r>
        <w:lastRenderedPageBreak/>
        <w:t>Despite its positive impacts, air travel is another contributor to climate change as well as ecosystem interferences, habitat degradations and wastes</w:t>
      </w:r>
      <w:r w:rsidR="00F2633A">
        <w:t xml:space="preserve"> </w:t>
      </w:r>
      <w:r w:rsidR="00F2633A" w:rsidRPr="00F2633A">
        <w:t>(Sharma, 2023)</w:t>
      </w:r>
      <w:r>
        <w:t xml:space="preserve">. Airports usually involve significant land acquisitions, which adversely affect the habitats and passageways of certain species. In addition, the aesthetics alter the aircraft's aerodynamics, increase fuel consumption and thus emissions </w:t>
      </w:r>
      <w:proofErr w:type="gramStart"/>
      <w:r>
        <w:t>and also</w:t>
      </w:r>
      <w:proofErr w:type="gramEnd"/>
      <w:r>
        <w:t xml:space="preserve"> the aviation industry gives rise to large amounts of micro-plastic items like packaging, food trays and other disposable items.</w:t>
      </w:r>
    </w:p>
    <w:p w14:paraId="589EE666" w14:textId="66CB273A" w:rsidR="007D4FDE" w:rsidRDefault="00000000" w:rsidP="00D40784">
      <w:pPr>
        <w:spacing w:after="0"/>
        <w:jc w:val="both"/>
        <w:rPr>
          <w:i/>
          <w:iCs/>
          <w:lang w:val=""/>
        </w:rPr>
      </w:pPr>
      <w:r w:rsidRPr="007D4FDE">
        <w:rPr>
          <w:i/>
          <w:iCs/>
          <w:lang w:val=""/>
        </w:rPr>
        <w:t>Wider Impact on Communities</w:t>
      </w:r>
    </w:p>
    <w:p w14:paraId="1755E93F" w14:textId="18BEB44B" w:rsidR="00811096" w:rsidRPr="00811096" w:rsidRDefault="00000000" w:rsidP="00D40784">
      <w:pPr>
        <w:spacing w:after="0"/>
        <w:jc w:val="both"/>
      </w:pPr>
      <w:r>
        <w:t>Population living in areas close to aircraft and populated flight tracks are bound to be subjected to noise pollution; hence, it affects their health and well-being and elicits effects such as stress, impaired hearing and sleeplessness. For instance, airports such as London Heathrow have been a source of noise pollution to millions of people within busy urban centres</w:t>
      </w:r>
      <w:r w:rsidR="00F2633A">
        <w:t xml:space="preserve"> </w:t>
      </w:r>
      <w:r w:rsidR="00F2633A" w:rsidRPr="00F2633A">
        <w:t>(Prakash et al., 2022)</w:t>
      </w:r>
      <w:r>
        <w:t>. Also, aeroplanes are significant sources of SO2 emissions, causing pollution in the environment and people's respiratory health, most especially when PLA aeroplanes are taking off or landing close to human residences.</w:t>
      </w:r>
    </w:p>
    <w:p w14:paraId="39A3BBB7" w14:textId="503F1536" w:rsidR="00811096" w:rsidRPr="00B1304B" w:rsidRDefault="00000000" w:rsidP="00B1304B">
      <w:pPr>
        <w:spacing w:after="0"/>
        <w:jc w:val="both"/>
      </w:pPr>
      <w:r>
        <w:t>The fact that the aviation industry contributes to environmental degradation is a part of the global environmental challenges that the hospitality industry comes with. In the current world that is enhancing the use of transportation they need to develop the following ways and means to counter the effects of transport. Today's hospitality establishments are in a constant race with time. They are compelled to adopt environmentally friendly measures and reduce their carbon footprint, which mainly involves encouraging their visitors to use eco-friendly transport means</w:t>
      </w:r>
      <w:r w:rsidR="00F2633A">
        <w:t xml:space="preserve"> </w:t>
      </w:r>
      <w:r w:rsidR="00F2633A" w:rsidRPr="00F2633A">
        <w:t>(Nelson et al., 2021)</w:t>
      </w:r>
      <w:r>
        <w:t>. Due to the negative impacts related to climate change that the aviation industry has made, it has been clarified that sustainable management should be a general aim of hospitality companies.</w:t>
      </w:r>
    </w:p>
    <w:p w14:paraId="40F357B1" w14:textId="37419E5D" w:rsidR="007D4FDE" w:rsidRPr="007D4FDE" w:rsidRDefault="00000000" w:rsidP="00D40784">
      <w:pPr>
        <w:pStyle w:val="Heading2"/>
        <w:spacing w:before="0" w:after="0"/>
        <w:jc w:val="both"/>
        <w:rPr>
          <w:lang w:val=""/>
        </w:rPr>
      </w:pPr>
      <w:bookmarkStart w:id="7" w:name="_Toc192275737"/>
      <w:r w:rsidRPr="007D4FDE">
        <w:rPr>
          <w:lang w:val=""/>
        </w:rPr>
        <w:t>Potential Solutions and Industry Examples</w:t>
      </w:r>
      <w:bookmarkEnd w:id="7"/>
    </w:p>
    <w:p w14:paraId="5277E5EF" w14:textId="77777777" w:rsidR="007D4FDE" w:rsidRDefault="00000000" w:rsidP="00D40784">
      <w:pPr>
        <w:spacing w:after="0"/>
        <w:jc w:val="both"/>
        <w:rPr>
          <w:i/>
          <w:iCs/>
          <w:lang w:val=""/>
        </w:rPr>
      </w:pPr>
      <w:r w:rsidRPr="007D4FDE">
        <w:rPr>
          <w:i/>
          <w:iCs/>
          <w:lang w:val=""/>
        </w:rPr>
        <w:t>Solution 1: Sustainable Transportation Options</w:t>
      </w:r>
    </w:p>
    <w:p w14:paraId="464D2326" w14:textId="33A15B7A" w:rsidR="00EF00A0" w:rsidRPr="007D4FDE" w:rsidRDefault="00000000" w:rsidP="00B1304B">
      <w:pPr>
        <w:spacing w:after="0"/>
        <w:jc w:val="both"/>
        <w:rPr>
          <w:lang w:val=""/>
        </w:rPr>
      </w:pPr>
      <w:r w:rsidRPr="00EF00A0">
        <w:rPr>
          <w:lang w:val=""/>
        </w:rPr>
        <w:t>The issue of how to address the adverse impacts of air transport in the hospitality industry is well captured by the following strategies: Some of these are electric cars, hybrid-diesel buses and green transport solutions that reduce emissions when going to and from the hospitality facilities.</w:t>
      </w:r>
      <w:r w:rsidR="00B1304B">
        <w:rPr>
          <w:lang w:val=""/>
        </w:rPr>
        <w:t xml:space="preserve"> </w:t>
      </w:r>
      <w:r w:rsidRPr="00EF00A0">
        <w:rPr>
          <w:lang w:val=""/>
        </w:rPr>
        <w:t>There has been observed a rise of electric cars, especially in taxi and shuttle services that are frequently hired in the hospitality segment in urban areas. For instance, hotel firms in large metropolitan areas employ firms that offer electric cars for hire to transport clients from the airports to their premises</w:t>
      </w:r>
      <w:r w:rsidR="00F2633A">
        <w:rPr>
          <w:lang w:val=""/>
        </w:rPr>
        <w:t xml:space="preserve"> </w:t>
      </w:r>
      <w:r w:rsidR="00F2633A" w:rsidRPr="00F2633A">
        <w:rPr>
          <w:lang w:val=""/>
        </w:rPr>
        <w:t>(MacGregor Pelikanova, Cvik and MacGregor, 2021)</w:t>
      </w:r>
      <w:r w:rsidRPr="00EF00A0">
        <w:rPr>
          <w:lang w:val=""/>
        </w:rPr>
        <w:t xml:space="preserve">. The La La Land facility employs the provision of EV airport transfers in a bid to make it environmentally friendly to travellers with similar practices. Other realised green initiatives include the use of </w:t>
      </w:r>
      <w:r w:rsidRPr="00EF00A0">
        <w:rPr>
          <w:lang w:val=""/>
        </w:rPr>
        <w:lastRenderedPageBreak/>
        <w:t>an electric shuttle to transport passengers between the terminal and car park at the UK`s Heathrow Airport.</w:t>
      </w:r>
      <w:r w:rsidR="00B1304B">
        <w:rPr>
          <w:lang w:val=""/>
        </w:rPr>
        <w:t xml:space="preserve"> </w:t>
      </w:r>
      <w:r w:rsidRPr="00EF00A0">
        <w:rPr>
          <w:lang w:val=""/>
        </w:rPr>
        <w:t>Hybrid buses are another good example of a vehicle that hospitality providers are increasingly adopting as the most suitable. These buses are very efficient in ensuring that they alleviate the issue of emissions while at the same time ensuring that the issue of mass transport for a number of guests is well catered for.</w:t>
      </w:r>
    </w:p>
    <w:p w14:paraId="380899EC" w14:textId="77777777" w:rsidR="007D4FDE" w:rsidRDefault="00000000" w:rsidP="00D40784">
      <w:pPr>
        <w:spacing w:after="0"/>
        <w:jc w:val="both"/>
        <w:rPr>
          <w:i/>
          <w:iCs/>
          <w:lang w:val=""/>
        </w:rPr>
      </w:pPr>
      <w:r w:rsidRPr="007D4FDE">
        <w:rPr>
          <w:i/>
          <w:iCs/>
          <w:lang w:val=""/>
        </w:rPr>
        <w:t>Solution 2: Carbon Offsetting and Reduced Emissions</w:t>
      </w:r>
    </w:p>
    <w:p w14:paraId="3A36C7DF" w14:textId="51C03147" w:rsidR="00EF00A0" w:rsidRPr="00B1304B" w:rsidRDefault="00000000" w:rsidP="00B1304B">
      <w:pPr>
        <w:spacing w:after="0"/>
        <w:jc w:val="both"/>
        <w:rPr>
          <w:lang w:val=""/>
        </w:rPr>
      </w:pPr>
      <w:r w:rsidRPr="00EF00A0">
        <w:rPr>
          <w:lang w:val=""/>
        </w:rPr>
        <w:t>One of the ways of reducing the environmental impact of air travel is via carbon offset programmes. Carbon offsetting is a process whereby an organisation takes the initiative of reducing or capturing an equivalent carbon dioxide in other places as a way of balancing with the carbon emissions that the organisation produces</w:t>
      </w:r>
      <w:r w:rsidR="00F2633A">
        <w:rPr>
          <w:lang w:val=""/>
        </w:rPr>
        <w:t xml:space="preserve"> </w:t>
      </w:r>
      <w:r w:rsidR="00F2633A" w:rsidRPr="00F2633A">
        <w:rPr>
          <w:lang w:val=""/>
        </w:rPr>
        <w:t>(Leal Filho et al., 2022</w:t>
      </w:r>
      <w:r w:rsidR="00B1304B">
        <w:rPr>
          <w:lang w:val=""/>
        </w:rPr>
        <w:t xml:space="preserve">). </w:t>
      </w:r>
      <w:r w:rsidRPr="00EF00A0">
        <w:rPr>
          <w:lang w:val=""/>
        </w:rPr>
        <w:t>Some of the strategies that many hospitality firms have taken include carbon offsetting as part of the sustainability measures. For instance, Fairmont Hotels &amp; Resorts has implemented a carbon offset programme that supports the purchase of wind or solar energy projects so as to eliminate emissions resulting from the operations of the company. In the same manner, Airbnb prompts the hosts to join the carbon offset schemes, meaning these interventions provide Tourism with an excellent opportunity to participate in climate change solution</w:t>
      </w:r>
      <w:r w:rsidR="00F2633A">
        <w:rPr>
          <w:lang w:val=""/>
        </w:rPr>
        <w:t xml:space="preserve">s </w:t>
      </w:r>
      <w:r w:rsidR="00F2633A" w:rsidRPr="00F2633A">
        <w:rPr>
          <w:lang w:val=""/>
        </w:rPr>
        <w:t>(Kim and Hyun, 2021)</w:t>
      </w:r>
      <w:r w:rsidRPr="00EF00A0">
        <w:rPr>
          <w:lang w:val=""/>
        </w:rPr>
        <w:t>.</w:t>
      </w:r>
      <w:r w:rsidR="00B1304B">
        <w:rPr>
          <w:lang w:val=""/>
        </w:rPr>
        <w:t xml:space="preserve"> </w:t>
      </w:r>
      <w:r w:rsidRPr="00EF00A0">
        <w:rPr>
          <w:lang w:val=""/>
        </w:rPr>
        <w:t>This endeavour allows hospitality businesses to show their concern towards the environment and, at the same time, significantly lower the ecological effect of transportation.</w:t>
      </w:r>
    </w:p>
    <w:p w14:paraId="4F5B630D" w14:textId="77777777" w:rsidR="007D4FDE" w:rsidRDefault="00000000" w:rsidP="00D40784">
      <w:pPr>
        <w:spacing w:after="0"/>
        <w:jc w:val="both"/>
        <w:rPr>
          <w:i/>
          <w:iCs/>
          <w:lang w:val=""/>
        </w:rPr>
      </w:pPr>
      <w:r w:rsidRPr="007D4FDE">
        <w:rPr>
          <w:i/>
          <w:iCs/>
          <w:lang w:val=""/>
        </w:rPr>
        <w:t>Solution 3: Policy Advocacy and Industry Collaboration</w:t>
      </w:r>
    </w:p>
    <w:p w14:paraId="135427AC" w14:textId="4F33DAF4" w:rsidR="00EF00A0" w:rsidRPr="00B1304B" w:rsidRDefault="00000000" w:rsidP="00B1304B">
      <w:pPr>
        <w:spacing w:after="0"/>
        <w:jc w:val="both"/>
        <w:rPr>
          <w:lang w:val=""/>
        </w:rPr>
      </w:pPr>
      <w:r w:rsidRPr="00EF00A0">
        <w:rPr>
          <w:lang w:val=""/>
        </w:rPr>
        <w:t>Government policies and industry cooperations are also very key in influencing the emission of transport related emissions. Green certification can be supported with awareness programmes, and sustainable transport may come as incentives for the hospitality industry to adopt environmentally friendly measures</w:t>
      </w:r>
      <w:r w:rsidR="00F2633A">
        <w:rPr>
          <w:lang w:val=""/>
        </w:rPr>
        <w:t xml:space="preserve"> </w:t>
      </w:r>
      <w:r w:rsidR="00F2633A" w:rsidRPr="00F2633A">
        <w:rPr>
          <w:lang w:val=""/>
        </w:rPr>
        <w:t>(Khatter et al., 2021)</w:t>
      </w:r>
      <w:r w:rsidRPr="00EF00A0">
        <w:rPr>
          <w:lang w:val=""/>
        </w:rPr>
        <w:t>.</w:t>
      </w:r>
      <w:r w:rsidR="00F2633A">
        <w:rPr>
          <w:lang w:val=""/>
        </w:rPr>
        <w:t xml:space="preserve"> </w:t>
      </w:r>
      <w:r w:rsidR="00B1304B">
        <w:rPr>
          <w:lang w:val=""/>
        </w:rPr>
        <w:t xml:space="preserve"> </w:t>
      </w:r>
      <w:r w:rsidRPr="00EF00A0">
        <w:rPr>
          <w:lang w:val=""/>
        </w:rPr>
        <w:t>The GSTC seeks to ensure the application of sustainable transport measures in the tourism and hospitality sector. Several countries lay down legislation to see to it that hospitality businesses come up with ways of reducing the transport impacts. For instance, the EU Green Deal is in place to support the improvement of sustainability of the airlines and hotel industry in Europe. However, many environmentally sensitive hotel chains have adopted green certifications; these certifications come with certain standards that need to be met, and most of them touch on transportation-sustainable measures such as Eco-Friendly Vehicles or Sustainable travel</w:t>
      </w:r>
      <w:r w:rsidR="00F2633A">
        <w:rPr>
          <w:lang w:val=""/>
        </w:rPr>
        <w:t xml:space="preserve"> </w:t>
      </w:r>
      <w:r w:rsidR="00F2633A" w:rsidRPr="00F2633A">
        <w:rPr>
          <w:lang w:val=""/>
        </w:rPr>
        <w:t>(Khairy et al., 2023)</w:t>
      </w:r>
      <w:r w:rsidRPr="00EF00A0">
        <w:rPr>
          <w:lang w:val=""/>
        </w:rPr>
        <w:t>.</w:t>
      </w:r>
      <w:r w:rsidR="00B1304B">
        <w:rPr>
          <w:lang w:val=""/>
        </w:rPr>
        <w:t xml:space="preserve"> </w:t>
      </w:r>
    </w:p>
    <w:p w14:paraId="78918BE7" w14:textId="5F57681A" w:rsidR="007D4FDE" w:rsidRDefault="00000000" w:rsidP="00D40784">
      <w:pPr>
        <w:pStyle w:val="Heading2"/>
        <w:spacing w:before="0" w:after="0"/>
        <w:jc w:val="both"/>
        <w:rPr>
          <w:lang w:val=""/>
        </w:rPr>
      </w:pPr>
      <w:bookmarkStart w:id="8" w:name="_Toc192275738"/>
      <w:r w:rsidRPr="007D4FDE">
        <w:rPr>
          <w:lang w:val=""/>
        </w:rPr>
        <w:lastRenderedPageBreak/>
        <w:t>Analysis of Feasibility and Effectiveness of Solutions</w:t>
      </w:r>
      <w:bookmarkEnd w:id="8"/>
      <w:r w:rsidRPr="007D4FDE">
        <w:rPr>
          <w:lang w:val=""/>
        </w:rPr>
        <w:t xml:space="preserve"> </w:t>
      </w:r>
    </w:p>
    <w:p w14:paraId="64F81CD5" w14:textId="77777777" w:rsidR="00EF00A0" w:rsidRPr="00EF00A0" w:rsidRDefault="00000000" w:rsidP="00B1304B">
      <w:pPr>
        <w:pStyle w:val="Heading3"/>
        <w:rPr>
          <w:lang w:val=""/>
        </w:rPr>
      </w:pPr>
      <w:bookmarkStart w:id="9" w:name="_Toc192275739"/>
      <w:r w:rsidRPr="00EF00A0">
        <w:rPr>
          <w:lang w:val=""/>
        </w:rPr>
        <w:t>Cost-Effectiveness</w:t>
      </w:r>
      <w:bookmarkEnd w:id="9"/>
    </w:p>
    <w:p w14:paraId="7B32936C" w14:textId="76756467" w:rsidR="00EF00A0" w:rsidRPr="00EF00A0" w:rsidRDefault="00000000" w:rsidP="00B1304B">
      <w:pPr>
        <w:spacing w:after="0"/>
        <w:jc w:val="both"/>
        <w:rPr>
          <w:lang w:val=""/>
        </w:rPr>
      </w:pPr>
      <w:r w:rsidRPr="00EF00A0">
        <w:rPr>
          <w:lang w:val=""/>
        </w:rPr>
        <w:t>Regarding the cost analysis of the options, one has to understand the cost related to the realisation of every plan as well as the days of savings</w:t>
      </w:r>
      <w:r w:rsidR="00F2633A">
        <w:rPr>
          <w:lang w:val=""/>
        </w:rPr>
        <w:t xml:space="preserve"> </w:t>
      </w:r>
      <w:r w:rsidR="00F2633A" w:rsidRPr="00F2633A">
        <w:rPr>
          <w:lang w:val=""/>
        </w:rPr>
        <w:t>(Kang and Nicholls, 2021)</w:t>
      </w:r>
      <w:r w:rsidRPr="00EF00A0">
        <w:rPr>
          <w:lang w:val=""/>
        </w:rPr>
        <w:t>. The generic forms of green public transport include electric vehicles and hybrid buses that are expensive to purchase but cheap to run and maintain. For instance, the cost of electric vehicles has reduced in the recent past, making them to be a feasible option to be adopted in order to minimise transport costs by the hotels. However, carbon offsetting typically incurs lower initial costs, though the overall expense may be more, particularly for large-scale service industries among the hospitality players engaging vast numbers of guests</w:t>
      </w:r>
      <w:r w:rsidR="00F2633A">
        <w:rPr>
          <w:lang w:val=""/>
        </w:rPr>
        <w:t xml:space="preserve"> </w:t>
      </w:r>
      <w:r w:rsidR="00F2633A" w:rsidRPr="00F2633A">
        <w:rPr>
          <w:lang w:val=""/>
        </w:rPr>
        <w:t>(Irfan et al., 2023)</w:t>
      </w:r>
      <w:r w:rsidRPr="00EF00A0">
        <w:rPr>
          <w:lang w:val=""/>
        </w:rPr>
        <w:t>. However, policy advocacy may be a less direct kind of solution. However, in terms of cost-effectiveness, it can benefit from the governments putting incentives in place to reduce the cost of sustainable transport infrastructure.</w:t>
      </w:r>
    </w:p>
    <w:p w14:paraId="5E4E819B" w14:textId="77777777" w:rsidR="00EF00A0" w:rsidRPr="00EF00A0" w:rsidRDefault="00000000" w:rsidP="00B1304B">
      <w:pPr>
        <w:pStyle w:val="Heading3"/>
        <w:rPr>
          <w:lang w:val=""/>
        </w:rPr>
      </w:pPr>
      <w:bookmarkStart w:id="10" w:name="_Toc192275740"/>
      <w:r w:rsidRPr="00EF00A0">
        <w:rPr>
          <w:lang w:val=""/>
        </w:rPr>
        <w:t>Practicality</w:t>
      </w:r>
      <w:bookmarkEnd w:id="10"/>
    </w:p>
    <w:p w14:paraId="13B53D15" w14:textId="1CBE64F5" w:rsidR="00EF00A0" w:rsidRPr="00EF00A0" w:rsidRDefault="00000000" w:rsidP="00B1304B">
      <w:pPr>
        <w:spacing w:after="0"/>
        <w:jc w:val="both"/>
        <w:rPr>
          <w:lang w:val=""/>
        </w:rPr>
      </w:pPr>
      <w:r w:rsidRPr="00EF00A0">
        <w:rPr>
          <w:lang w:val=""/>
        </w:rPr>
        <w:t>The feasibility of implementing these solutions ranges from one region to another or the type of business organisation in the hospitality industry. However, sustainable forms of transport like EVs must be charged frequently, and there are very few stations to cater to that need in some areas. Nonetheless, EVs and hybrid buses are implementable, especially in urban areas or regions that already have well-laid-down infrastructure</w:t>
      </w:r>
      <w:r w:rsidR="00F2633A">
        <w:rPr>
          <w:lang w:val=""/>
        </w:rPr>
        <w:t xml:space="preserve"> </w:t>
      </w:r>
      <w:r w:rsidR="00F2633A" w:rsidRPr="00F2633A">
        <w:rPr>
          <w:lang w:val=""/>
        </w:rPr>
        <w:t>(Hussain, 2021)</w:t>
      </w:r>
      <w:r w:rsidRPr="00EF00A0">
        <w:rPr>
          <w:lang w:val=""/>
        </w:rPr>
        <w:t xml:space="preserve">. Carbon offsetting is highly appealing as it entails purchasing carbon credits or funding projects which are easy to carry out by hospitality firms. </w:t>
      </w:r>
    </w:p>
    <w:p w14:paraId="2AF4FD50" w14:textId="77777777" w:rsidR="00EF00A0" w:rsidRPr="00EF00A0" w:rsidRDefault="00000000" w:rsidP="00B1304B">
      <w:pPr>
        <w:pStyle w:val="Heading3"/>
        <w:rPr>
          <w:lang w:val=""/>
        </w:rPr>
      </w:pPr>
      <w:bookmarkStart w:id="11" w:name="_Toc192275741"/>
      <w:r w:rsidRPr="00EF00A0">
        <w:rPr>
          <w:lang w:val=""/>
        </w:rPr>
        <w:t>Effectiveness</w:t>
      </w:r>
      <w:bookmarkEnd w:id="11"/>
    </w:p>
    <w:p w14:paraId="7A4BAA11" w14:textId="6DEC6A7C" w:rsidR="00EF00A0" w:rsidRPr="00EF00A0" w:rsidRDefault="00000000" w:rsidP="00B1304B">
      <w:pPr>
        <w:spacing w:after="0"/>
        <w:jc w:val="both"/>
        <w:rPr>
          <w:lang w:val=""/>
        </w:rPr>
      </w:pPr>
      <w:r w:rsidRPr="00EF00A0">
        <w:rPr>
          <w:lang w:val=""/>
        </w:rPr>
        <w:t>Considering the impact, all proposed solutions can have a tremendous positive effect in minimising the negative impact of the transportation sector on the environment</w:t>
      </w:r>
      <w:r w:rsidR="00F2633A">
        <w:rPr>
          <w:lang w:val=""/>
        </w:rPr>
        <w:t xml:space="preserve"> </w:t>
      </w:r>
      <w:r w:rsidR="00F2633A" w:rsidRPr="00F2633A">
        <w:rPr>
          <w:lang w:val=""/>
        </w:rPr>
        <w:t>(Han, 2021)</w:t>
      </w:r>
      <w:r w:rsidRPr="00EF00A0">
        <w:rPr>
          <w:lang w:val=""/>
        </w:rPr>
        <w:t>. This is because sustainable transport directly reduces transport emissions to and from hospitality facilities. Carbon offsetting enables accommodation of emissions that cannot be eradicated at the moment which creates a valuable mechanism with regard to balancing the emissions coming from the industry. However, this greatly depends on the quality as well as the size of the offset projects in the given state. By definition, policy advocacy and collaboration methods bring large-scale changes to the entire industry; however, their success depends on the government's and businesses' commitment to a result</w:t>
      </w:r>
      <w:r w:rsidR="00F2633A">
        <w:rPr>
          <w:lang w:val=""/>
        </w:rPr>
        <w:t xml:space="preserve"> </w:t>
      </w:r>
      <w:r w:rsidR="00F2633A" w:rsidRPr="00F2633A">
        <w:rPr>
          <w:lang w:val=""/>
        </w:rPr>
        <w:t>(Fusté-Forné and Michael, 2021)</w:t>
      </w:r>
      <w:r w:rsidRPr="00EF00A0">
        <w:rPr>
          <w:lang w:val=""/>
        </w:rPr>
        <w:t xml:space="preserve">. Green certifications, therefore, can go a long way toward providing policies that </w:t>
      </w:r>
      <w:r w:rsidRPr="00EF00A0">
        <w:rPr>
          <w:lang w:val=""/>
        </w:rPr>
        <w:lastRenderedPageBreak/>
        <w:t>influence change in the right direction towards sustainable sector practises in the hospitality industry.</w:t>
      </w:r>
    </w:p>
    <w:p w14:paraId="43C85127" w14:textId="77777777" w:rsidR="00EF00A0" w:rsidRPr="00EF00A0" w:rsidRDefault="00000000" w:rsidP="00B1304B">
      <w:pPr>
        <w:pStyle w:val="Heading3"/>
        <w:rPr>
          <w:lang w:val=""/>
        </w:rPr>
      </w:pPr>
      <w:bookmarkStart w:id="12" w:name="_Toc192275742"/>
      <w:r w:rsidRPr="00EF00A0">
        <w:rPr>
          <w:lang w:val=""/>
        </w:rPr>
        <w:t>Challenges</w:t>
      </w:r>
      <w:bookmarkEnd w:id="12"/>
    </w:p>
    <w:p w14:paraId="0C990D56" w14:textId="7448825F" w:rsidR="00EF00A0" w:rsidRPr="00EF00A0" w:rsidRDefault="00000000" w:rsidP="00D40784">
      <w:pPr>
        <w:spacing w:after="0"/>
        <w:jc w:val="both"/>
        <w:rPr>
          <w:lang w:val=""/>
        </w:rPr>
      </w:pPr>
      <w:r w:rsidRPr="00EF00A0">
        <w:rPr>
          <w:lang w:val=""/>
        </w:rPr>
        <w:t>Some of the main issues are costs related to these solutions in terms of first-time investment, cost price, especially in relation to sustainable transportation systems, and the challenges involved in implementing carbon offset initiatives properly. In the case of sustaining the use of EVs, one of the challenges may come from the limited charging stations for the cars; for carbon offsetting, it is vital to make sure the projects are real and not scams</w:t>
      </w:r>
      <w:r w:rsidR="00F2633A">
        <w:rPr>
          <w:lang w:val=""/>
        </w:rPr>
        <w:t xml:space="preserve"> </w:t>
      </w:r>
      <w:r w:rsidR="00F2633A" w:rsidRPr="00F2633A">
        <w:rPr>
          <w:lang w:val=""/>
        </w:rPr>
        <w:t>(Elkhwesky et al., 2022)</w:t>
      </w:r>
      <w:r w:rsidRPr="00EF00A0">
        <w:rPr>
          <w:lang w:val=""/>
        </w:rPr>
        <w:t xml:space="preserve">. </w:t>
      </w:r>
    </w:p>
    <w:p w14:paraId="02B1279D" w14:textId="16E3EF42" w:rsidR="007D4FDE" w:rsidRPr="007D4FDE" w:rsidRDefault="00000000" w:rsidP="00D40784">
      <w:pPr>
        <w:pStyle w:val="Heading1"/>
        <w:spacing w:before="0" w:after="0"/>
        <w:jc w:val="both"/>
        <w:rPr>
          <w:lang w:val=""/>
        </w:rPr>
      </w:pPr>
      <w:bookmarkStart w:id="13" w:name="_Toc192275743"/>
      <w:r w:rsidRPr="007D4FDE">
        <w:rPr>
          <w:lang w:val=""/>
        </w:rPr>
        <w:t>Conclusion and Recommendations</w:t>
      </w:r>
      <w:bookmarkEnd w:id="13"/>
      <w:r w:rsidRPr="007D4FDE">
        <w:rPr>
          <w:lang w:val=""/>
        </w:rPr>
        <w:t xml:space="preserve"> </w:t>
      </w:r>
    </w:p>
    <w:p w14:paraId="61496DE7" w14:textId="77777777" w:rsidR="007D4FDE" w:rsidRDefault="00000000" w:rsidP="00D40784">
      <w:pPr>
        <w:pStyle w:val="Heading2"/>
        <w:spacing w:before="0" w:after="0"/>
        <w:jc w:val="both"/>
        <w:rPr>
          <w:lang w:val=""/>
        </w:rPr>
      </w:pPr>
      <w:bookmarkStart w:id="14" w:name="_Toc192275744"/>
      <w:r w:rsidRPr="007D4FDE">
        <w:rPr>
          <w:lang w:val=""/>
        </w:rPr>
        <w:t>Summary of Main Findings</w:t>
      </w:r>
      <w:bookmarkEnd w:id="14"/>
      <w:r w:rsidRPr="007D4FDE">
        <w:rPr>
          <w:lang w:val=""/>
        </w:rPr>
        <w:t xml:space="preserve"> </w:t>
      </w:r>
    </w:p>
    <w:p w14:paraId="53A3711E" w14:textId="28914C1D" w:rsidR="00830DF0" w:rsidRPr="00830DF0" w:rsidRDefault="00000000" w:rsidP="00D40784">
      <w:pPr>
        <w:spacing w:after="0"/>
        <w:jc w:val="both"/>
        <w:rPr>
          <w:lang w:val=""/>
        </w:rPr>
      </w:pPr>
      <w:r w:rsidRPr="00830DF0">
        <w:rPr>
          <w:lang w:val=""/>
        </w:rPr>
        <w:t>Based on the outlined issues, the research focused on air travel as a mode of transport in the hospitality industry. It established that it has severable adverse effects on the environment, such as greenhouse gas emissions, air pollution, and noise pollution, among others. Sub-sectors and companies of the aviation industry contribute to climate change, which affects ecosystems and public health in areas around the airports</w:t>
      </w:r>
      <w:r w:rsidR="00D40784">
        <w:rPr>
          <w:lang w:val=""/>
        </w:rPr>
        <w:t xml:space="preserve">. </w:t>
      </w:r>
      <w:r w:rsidRPr="00830DF0">
        <w:rPr>
          <w:lang w:val=""/>
        </w:rPr>
        <w:t>Using such motives, each of these solutions provides suggestions on how air travel's impact on the environment can be addressed and reduced, especially by the hospitality industry.</w:t>
      </w:r>
    </w:p>
    <w:p w14:paraId="6498E1C2" w14:textId="44CD875D" w:rsidR="007D4FDE" w:rsidRDefault="00000000" w:rsidP="00D40784">
      <w:pPr>
        <w:pStyle w:val="Heading2"/>
        <w:spacing w:before="0" w:after="0"/>
        <w:jc w:val="both"/>
        <w:rPr>
          <w:lang w:val=""/>
        </w:rPr>
      </w:pPr>
      <w:bookmarkStart w:id="15" w:name="_Toc192275745"/>
      <w:r w:rsidRPr="007D4FDE">
        <w:rPr>
          <w:lang w:val=""/>
        </w:rPr>
        <w:t>Recommendations</w:t>
      </w:r>
      <w:bookmarkEnd w:id="15"/>
      <w:r w:rsidRPr="007D4FDE">
        <w:rPr>
          <w:lang w:val=""/>
        </w:rPr>
        <w:t xml:space="preserve"> </w:t>
      </w:r>
    </w:p>
    <w:p w14:paraId="33A55065" w14:textId="6921C1A2" w:rsidR="00830DF0" w:rsidRPr="00830DF0" w:rsidRDefault="00000000" w:rsidP="009D3F0B">
      <w:pPr>
        <w:spacing w:after="0"/>
        <w:jc w:val="both"/>
        <w:rPr>
          <w:lang w:val=""/>
        </w:rPr>
      </w:pPr>
      <w:r w:rsidRPr="00830DF0">
        <w:rPr>
          <w:lang w:val=""/>
        </w:rPr>
        <w:t>From the above findings, it is recommended that hospitality businesses should implement sustainable transfer means of transport through the purchase of electric shuttles and hybrid buses, among others</w:t>
      </w:r>
      <w:r w:rsidR="00F2633A">
        <w:rPr>
          <w:lang w:val=""/>
        </w:rPr>
        <w:t xml:space="preserve"> </w:t>
      </w:r>
      <w:r w:rsidR="00F2633A" w:rsidRPr="00F2633A">
        <w:rPr>
          <w:lang w:val=""/>
        </w:rPr>
        <w:t>(Dani, Tiwari and Negi, 2021)</w:t>
      </w:r>
      <w:r w:rsidRPr="00830DF0">
        <w:rPr>
          <w:lang w:val=""/>
        </w:rPr>
        <w:t>. Another approach is the policy level in industry and ensuring that there are standard policy requirements put in place that push for the adoption of sustainable transport by the various players in the hospitality industry</w:t>
      </w:r>
      <w:r w:rsidR="00F2633A">
        <w:rPr>
          <w:lang w:val=""/>
        </w:rPr>
        <w:t xml:space="preserve"> </w:t>
      </w:r>
      <w:r w:rsidR="00F2633A" w:rsidRPr="00F2633A">
        <w:rPr>
          <w:lang w:val=""/>
        </w:rPr>
        <w:t>(Chua and Han, 2022)</w:t>
      </w:r>
      <w:r w:rsidRPr="00830DF0">
        <w:rPr>
          <w:lang w:val=""/>
        </w:rPr>
        <w:t>.</w:t>
      </w:r>
      <w:r w:rsidR="009D3F0B">
        <w:rPr>
          <w:lang w:val=""/>
        </w:rPr>
        <w:t xml:space="preserve"> </w:t>
      </w:r>
      <w:r w:rsidRPr="00830DF0">
        <w:rPr>
          <w:lang w:val=""/>
        </w:rPr>
        <w:t>Measures for the enhancement of sustainable transport in the hospitality industry should be implemented to enhance the lasting impacts</w:t>
      </w:r>
      <w:r w:rsidR="00F2633A">
        <w:rPr>
          <w:lang w:val=""/>
        </w:rPr>
        <w:t xml:space="preserve"> </w:t>
      </w:r>
      <w:r w:rsidR="00F2633A" w:rsidRPr="00F2633A">
        <w:rPr>
          <w:lang w:val=""/>
        </w:rPr>
        <w:t>(Baloch et al., 2022)</w:t>
      </w:r>
      <w:r w:rsidRPr="00830DF0">
        <w:rPr>
          <w:lang w:val=""/>
        </w:rPr>
        <w:t>.</w:t>
      </w:r>
    </w:p>
    <w:p w14:paraId="7F176794" w14:textId="77777777" w:rsidR="00830DF0" w:rsidRDefault="00830DF0" w:rsidP="00830DF0">
      <w:pPr>
        <w:rPr>
          <w:lang w:val=""/>
        </w:rPr>
      </w:pPr>
    </w:p>
    <w:p w14:paraId="69CF7198" w14:textId="77777777" w:rsidR="00D40784" w:rsidRDefault="00D40784" w:rsidP="00830DF0">
      <w:pPr>
        <w:rPr>
          <w:lang w:val=""/>
        </w:rPr>
      </w:pPr>
    </w:p>
    <w:p w14:paraId="5D07189F" w14:textId="77777777" w:rsidR="00155BDF" w:rsidRPr="00830DF0" w:rsidRDefault="00155BDF" w:rsidP="00830DF0">
      <w:pPr>
        <w:rPr>
          <w:lang w:val=""/>
        </w:rPr>
      </w:pPr>
    </w:p>
    <w:p w14:paraId="5819C7BC" w14:textId="6AB75926" w:rsidR="007D4FDE" w:rsidRPr="007D4FDE" w:rsidRDefault="00000000" w:rsidP="007D4FDE">
      <w:pPr>
        <w:pStyle w:val="Heading1"/>
        <w:rPr>
          <w:lang w:val=""/>
        </w:rPr>
      </w:pPr>
      <w:bookmarkStart w:id="16" w:name="_Toc192275746"/>
      <w:r w:rsidRPr="007D4FDE">
        <w:rPr>
          <w:lang w:val=""/>
        </w:rPr>
        <w:t>References</w:t>
      </w:r>
      <w:bookmarkEnd w:id="16"/>
      <w:r w:rsidRPr="007D4FDE">
        <w:rPr>
          <w:lang w:val=""/>
        </w:rPr>
        <w:t xml:space="preserve"> </w:t>
      </w:r>
    </w:p>
    <w:p w14:paraId="0EB3FDBE"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Abdi, Y., Li, X. and Càmara-Turull, X. (2022). Exploring the impact of sustainability (ESG) disclosure on firm value and financial performance (FP) in the airline industry: the </w:t>
      </w:r>
      <w:r w:rsidRPr="00F2633A">
        <w:rPr>
          <w:rFonts w:ascii="Times New Roman" w:eastAsia="Times New Roman" w:hAnsi="Times New Roman" w:cs="Times New Roman"/>
          <w:szCs w:val="24"/>
          <w:lang w:val="" w:eastAsia=""/>
        </w:rPr>
        <w:lastRenderedPageBreak/>
        <w:t xml:space="preserve">moderating role of size and age. </w:t>
      </w:r>
      <w:r w:rsidRPr="00F2633A">
        <w:rPr>
          <w:rFonts w:ascii="Times New Roman" w:eastAsia="Times New Roman" w:hAnsi="Times New Roman" w:cs="Times New Roman"/>
          <w:i/>
          <w:iCs/>
          <w:szCs w:val="24"/>
          <w:lang w:val="" w:eastAsia=""/>
        </w:rPr>
        <w:t>Environment, Development and Sustainability</w:t>
      </w:r>
      <w:r w:rsidRPr="00F2633A">
        <w:rPr>
          <w:rFonts w:ascii="Times New Roman" w:eastAsia="Times New Roman" w:hAnsi="Times New Roman" w:cs="Times New Roman"/>
          <w:szCs w:val="24"/>
          <w:lang w:val="" w:eastAsia=""/>
        </w:rPr>
        <w:t>, 24(4), pp.5052–5079. doi:https://doi.org/10.1007/s10668-021-01649-w.</w:t>
      </w:r>
    </w:p>
    <w:p w14:paraId="2A1A1F2B"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Achmad, W. and Yulianah, Y. (2022). Corporate Social Responsibility of the Hospitality Industry in Realising Sustainable Tourism Development. </w:t>
      </w:r>
      <w:r w:rsidRPr="00F2633A">
        <w:rPr>
          <w:rFonts w:ascii="Times New Roman" w:eastAsia="Times New Roman" w:hAnsi="Times New Roman" w:cs="Times New Roman"/>
          <w:i/>
          <w:iCs/>
          <w:szCs w:val="24"/>
          <w:lang w:val="" w:eastAsia=""/>
        </w:rPr>
        <w:t>Enrichment: Journal of Management</w:t>
      </w:r>
      <w:r w:rsidRPr="00F2633A">
        <w:rPr>
          <w:rFonts w:ascii="Times New Roman" w:eastAsia="Times New Roman" w:hAnsi="Times New Roman" w:cs="Times New Roman"/>
          <w:szCs w:val="24"/>
          <w:lang w:val="" w:eastAsia=""/>
        </w:rPr>
        <w:t>, [online] 12(2), pp.1610–1616. doi:https://doi.org/10.35335/enrichment.v12i2.447.</w:t>
      </w:r>
    </w:p>
    <w:p w14:paraId="472A707D"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Ahmed, M.F., Mokhtar, M.B., Lim, C.K., Hooi, A.W.K. and Lee, K.E. (2021). Leadership Roles for Sustainable Development: The Case of a Malaysian Green Hotel. </w:t>
      </w:r>
      <w:r w:rsidRPr="00F2633A">
        <w:rPr>
          <w:rFonts w:ascii="Times New Roman" w:eastAsia="Times New Roman" w:hAnsi="Times New Roman" w:cs="Times New Roman"/>
          <w:i/>
          <w:iCs/>
          <w:szCs w:val="24"/>
          <w:lang w:val="" w:eastAsia=""/>
        </w:rPr>
        <w:t>Sustainability</w:t>
      </w:r>
      <w:r w:rsidRPr="00F2633A">
        <w:rPr>
          <w:rFonts w:ascii="Times New Roman" w:eastAsia="Times New Roman" w:hAnsi="Times New Roman" w:cs="Times New Roman"/>
          <w:szCs w:val="24"/>
          <w:lang w:val="" w:eastAsia=""/>
        </w:rPr>
        <w:t>, 13(18), p.10260. doi:https://doi.org/10.3390/su131810260.</w:t>
      </w:r>
    </w:p>
    <w:p w14:paraId="422A4A45"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Baloch, Q.B., Maher, S., Shah, S.N., Sheeraz, M., Iqbal, N. and Raza, H. (2022). The revitalisation of tourism and hospitality sector: preempting pandemics through lessons learned. </w:t>
      </w:r>
      <w:r w:rsidRPr="00F2633A">
        <w:rPr>
          <w:rFonts w:ascii="Times New Roman" w:eastAsia="Times New Roman" w:hAnsi="Times New Roman" w:cs="Times New Roman"/>
          <w:i/>
          <w:iCs/>
          <w:szCs w:val="24"/>
          <w:lang w:val="" w:eastAsia=""/>
        </w:rPr>
        <w:t>Environmental Science and Pollution Research</w:t>
      </w:r>
      <w:r w:rsidRPr="00F2633A">
        <w:rPr>
          <w:rFonts w:ascii="Times New Roman" w:eastAsia="Times New Roman" w:hAnsi="Times New Roman" w:cs="Times New Roman"/>
          <w:szCs w:val="24"/>
          <w:lang w:val="" w:eastAsia=""/>
        </w:rPr>
        <w:t>. [online] doi:https://doi.org/10.1007/s11356-022-21392-7.</w:t>
      </w:r>
    </w:p>
    <w:p w14:paraId="6B701141"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Chua, B.-L. and Han, H. (2022). Green hotels: the state of green hotel research and prospects. </w:t>
      </w:r>
      <w:r w:rsidRPr="00F2633A">
        <w:rPr>
          <w:rFonts w:ascii="Times New Roman" w:eastAsia="Times New Roman" w:hAnsi="Times New Roman" w:cs="Times New Roman"/>
          <w:i/>
          <w:iCs/>
          <w:szCs w:val="24"/>
          <w:lang w:val="" w:eastAsia=""/>
        </w:rPr>
        <w:t>Journal of Travel &amp; Tourism Marketing</w:t>
      </w:r>
      <w:r w:rsidRPr="00F2633A">
        <w:rPr>
          <w:rFonts w:ascii="Times New Roman" w:eastAsia="Times New Roman" w:hAnsi="Times New Roman" w:cs="Times New Roman"/>
          <w:szCs w:val="24"/>
          <w:lang w:val="" w:eastAsia=""/>
        </w:rPr>
        <w:t>, 39(5), pp.465–483. doi:https://doi.org/10.1080/10548408.2022.2136329.</w:t>
      </w:r>
    </w:p>
    <w:p w14:paraId="4552E2CC"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Dani, R., Tiwari, K. and Negi, P. (2021). Ecological approach towards sustainability in the hotel industry. </w:t>
      </w:r>
      <w:r w:rsidRPr="00F2633A">
        <w:rPr>
          <w:rFonts w:ascii="Times New Roman" w:eastAsia="Times New Roman" w:hAnsi="Times New Roman" w:cs="Times New Roman"/>
          <w:i/>
          <w:iCs/>
          <w:szCs w:val="24"/>
          <w:lang w:val="" w:eastAsia=""/>
        </w:rPr>
        <w:t>Materials Today: Proceedings</w:t>
      </w:r>
      <w:r w:rsidRPr="00F2633A">
        <w:rPr>
          <w:rFonts w:ascii="Times New Roman" w:eastAsia="Times New Roman" w:hAnsi="Times New Roman" w:cs="Times New Roman"/>
          <w:szCs w:val="24"/>
          <w:lang w:val="" w:eastAsia=""/>
        </w:rPr>
        <w:t>, 46. doi:https://doi.org/10.1016/j.matpr.2020.12.1020.</w:t>
      </w:r>
    </w:p>
    <w:p w14:paraId="17D39370"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Elkhwesky, Z., Salem, I.E., Varmus, M. and Ramkissoon, H. (2022). Sustainable practices in hospitality pre and amid COVID‐19 pandemic: Looking back for moving forward post‐COVID‐19. </w:t>
      </w:r>
      <w:r w:rsidRPr="00F2633A">
        <w:rPr>
          <w:rFonts w:ascii="Times New Roman" w:eastAsia="Times New Roman" w:hAnsi="Times New Roman" w:cs="Times New Roman"/>
          <w:i/>
          <w:iCs/>
          <w:szCs w:val="24"/>
          <w:lang w:val="" w:eastAsia=""/>
        </w:rPr>
        <w:t>Sustainable Development</w:t>
      </w:r>
      <w:r w:rsidRPr="00F2633A">
        <w:rPr>
          <w:rFonts w:ascii="Times New Roman" w:eastAsia="Times New Roman" w:hAnsi="Times New Roman" w:cs="Times New Roman"/>
          <w:szCs w:val="24"/>
          <w:lang w:val="" w:eastAsia=""/>
        </w:rPr>
        <w:t>, [online] 30(5). doi:https://doi.org/10.1002/sd.2304.</w:t>
      </w:r>
    </w:p>
    <w:p w14:paraId="2ACBF5AC"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Fusté-Forné, F. and Michael, N. (2021). Limited tourism: travel bubbles for a sustainable future. </w:t>
      </w:r>
      <w:r w:rsidRPr="00F2633A">
        <w:rPr>
          <w:rFonts w:ascii="Times New Roman" w:eastAsia="Times New Roman" w:hAnsi="Times New Roman" w:cs="Times New Roman"/>
          <w:i/>
          <w:iCs/>
          <w:szCs w:val="24"/>
          <w:lang w:val="" w:eastAsia=""/>
        </w:rPr>
        <w:t>Journal of Sustainable Tourism</w:t>
      </w:r>
      <w:r w:rsidRPr="00F2633A">
        <w:rPr>
          <w:rFonts w:ascii="Times New Roman" w:eastAsia="Times New Roman" w:hAnsi="Times New Roman" w:cs="Times New Roman"/>
          <w:szCs w:val="24"/>
          <w:lang w:val="" w:eastAsia=""/>
        </w:rPr>
        <w:t>, 31(1), pp.1–18. doi:https://doi.org/10.1080/09669582.2021.1954654.</w:t>
      </w:r>
    </w:p>
    <w:p w14:paraId="6D9C93FC"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Han, H. (2021). Consumer behaviour and environmental sustainability in tourism and hospitality: a review of theories, concepts, and the latest research. </w:t>
      </w:r>
      <w:r w:rsidRPr="00F2633A">
        <w:rPr>
          <w:rFonts w:ascii="Times New Roman" w:eastAsia="Times New Roman" w:hAnsi="Times New Roman" w:cs="Times New Roman"/>
          <w:i/>
          <w:iCs/>
          <w:szCs w:val="24"/>
          <w:lang w:val="" w:eastAsia=""/>
        </w:rPr>
        <w:t>Routledge eBooks</w:t>
      </w:r>
      <w:r w:rsidRPr="00F2633A">
        <w:rPr>
          <w:rFonts w:ascii="Times New Roman" w:eastAsia="Times New Roman" w:hAnsi="Times New Roman" w:cs="Times New Roman"/>
          <w:szCs w:val="24"/>
          <w:lang w:val="" w:eastAsia=""/>
        </w:rPr>
        <w:t>, pp.1–22. doi:https://doi.org/10.4324/9781003256274-1.</w:t>
      </w:r>
    </w:p>
    <w:p w14:paraId="2AE615D9"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lastRenderedPageBreak/>
        <w:t xml:space="preserve">Hussain, A. (2021). A Future of Tourism Industry: Conscious Travel, Destination Recovery And Regenerative Tourism. </w:t>
      </w:r>
      <w:r w:rsidRPr="00F2633A">
        <w:rPr>
          <w:rFonts w:ascii="Times New Roman" w:eastAsia="Times New Roman" w:hAnsi="Times New Roman" w:cs="Times New Roman"/>
          <w:i/>
          <w:iCs/>
          <w:szCs w:val="24"/>
          <w:lang w:val="" w:eastAsia=""/>
        </w:rPr>
        <w:t>Journal of Sustainability and Resilience</w:t>
      </w:r>
      <w:r w:rsidRPr="00F2633A">
        <w:rPr>
          <w:rFonts w:ascii="Times New Roman" w:eastAsia="Times New Roman" w:hAnsi="Times New Roman" w:cs="Times New Roman"/>
          <w:szCs w:val="24"/>
          <w:lang w:val="" w:eastAsia=""/>
        </w:rPr>
        <w:t>, [online] 1(1). Available at: https://digitalcommons.usf.edu/jsr/vol1/iss1/5/.</w:t>
      </w:r>
    </w:p>
    <w:p w14:paraId="57E0DD81"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Irfan, M., Ullah, S., Razzaq, A., Cai, J. and Adebayo, T.S. (2023). Unleashing the dynamic impact of tourism industry on energy consumption, economic output, and environmental quality in China: A way forward towards environmental sustainability. </w:t>
      </w:r>
      <w:r w:rsidRPr="00F2633A">
        <w:rPr>
          <w:rFonts w:ascii="Times New Roman" w:eastAsia="Times New Roman" w:hAnsi="Times New Roman" w:cs="Times New Roman"/>
          <w:i/>
          <w:iCs/>
          <w:szCs w:val="24"/>
          <w:lang w:val="" w:eastAsia=""/>
        </w:rPr>
        <w:t>Journal of Cleaner Production</w:t>
      </w:r>
      <w:r w:rsidRPr="00F2633A">
        <w:rPr>
          <w:rFonts w:ascii="Times New Roman" w:eastAsia="Times New Roman" w:hAnsi="Times New Roman" w:cs="Times New Roman"/>
          <w:szCs w:val="24"/>
          <w:lang w:val="" w:eastAsia=""/>
        </w:rPr>
        <w:t>, 387, p.135778. doi:https://doi.org/10.1016/j.jclepro.2022.135778.</w:t>
      </w:r>
    </w:p>
    <w:p w14:paraId="689E7620"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Kang, S. and Nicholls, S. (2021). Determinants of willingness to pay to stay at a green lodging facility. </w:t>
      </w:r>
      <w:r w:rsidRPr="00F2633A">
        <w:rPr>
          <w:rFonts w:ascii="Times New Roman" w:eastAsia="Times New Roman" w:hAnsi="Times New Roman" w:cs="Times New Roman"/>
          <w:i/>
          <w:iCs/>
          <w:szCs w:val="24"/>
          <w:lang w:val="" w:eastAsia=""/>
        </w:rPr>
        <w:t>International Journal of Hospitality Management</w:t>
      </w:r>
      <w:r w:rsidRPr="00F2633A">
        <w:rPr>
          <w:rFonts w:ascii="Times New Roman" w:eastAsia="Times New Roman" w:hAnsi="Times New Roman" w:cs="Times New Roman"/>
          <w:szCs w:val="24"/>
          <w:lang w:val="" w:eastAsia=""/>
        </w:rPr>
        <w:t>, 94, p.102834. doi:https://doi.org/10.1016/j.ijhm.2020.102834.</w:t>
      </w:r>
    </w:p>
    <w:p w14:paraId="2226A8C8"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Khairy, H.A., Elzek, Y., Aliane, N. and Agina, M.F. (2023). Perceived Environmental Corporate Social Responsibility Effect on Green Perceived Value and Green Attitude in Hospitality and Tourism Industry: The Mediating Role of Environmental Well-Being. </w:t>
      </w:r>
      <w:r w:rsidRPr="00F2633A">
        <w:rPr>
          <w:rFonts w:ascii="Times New Roman" w:eastAsia="Times New Roman" w:hAnsi="Times New Roman" w:cs="Times New Roman"/>
          <w:i/>
          <w:iCs/>
          <w:szCs w:val="24"/>
          <w:lang w:val="" w:eastAsia=""/>
        </w:rPr>
        <w:t>Sustainability</w:t>
      </w:r>
      <w:r w:rsidRPr="00F2633A">
        <w:rPr>
          <w:rFonts w:ascii="Times New Roman" w:eastAsia="Times New Roman" w:hAnsi="Times New Roman" w:cs="Times New Roman"/>
          <w:szCs w:val="24"/>
          <w:lang w:val="" w:eastAsia=""/>
        </w:rPr>
        <w:t>, 15(6), p.4746. doi:https://doi.org/10.3390/su15064746.</w:t>
      </w:r>
    </w:p>
    <w:p w14:paraId="4025BD80"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Khatter, A., White, L., Pyke, J. and McGrath, M. (2021). Stakeholders’ Influence on Environmental Sustainability in the Australian Hotel Industry. </w:t>
      </w:r>
      <w:r w:rsidRPr="00F2633A">
        <w:rPr>
          <w:rFonts w:ascii="Times New Roman" w:eastAsia="Times New Roman" w:hAnsi="Times New Roman" w:cs="Times New Roman"/>
          <w:i/>
          <w:iCs/>
          <w:szCs w:val="24"/>
          <w:lang w:val="" w:eastAsia=""/>
        </w:rPr>
        <w:t>Sustainability</w:t>
      </w:r>
      <w:r w:rsidRPr="00F2633A">
        <w:rPr>
          <w:rFonts w:ascii="Times New Roman" w:eastAsia="Times New Roman" w:hAnsi="Times New Roman" w:cs="Times New Roman"/>
          <w:szCs w:val="24"/>
          <w:lang w:val="" w:eastAsia=""/>
        </w:rPr>
        <w:t>, [online] 13(3), p.1351. Available at: https://www.mdpi.com/2071-1050/13/3/1351.</w:t>
      </w:r>
    </w:p>
    <w:p w14:paraId="02E39DDD"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Kim, H.L. and Hyun, S.S. (2021). The anchoring effect of aviation green tax for sustainable tourism, based on the nudge theory. </w:t>
      </w:r>
      <w:r w:rsidRPr="00F2633A">
        <w:rPr>
          <w:rFonts w:ascii="Times New Roman" w:eastAsia="Times New Roman" w:hAnsi="Times New Roman" w:cs="Times New Roman"/>
          <w:i/>
          <w:iCs/>
          <w:szCs w:val="24"/>
          <w:lang w:val="" w:eastAsia=""/>
        </w:rPr>
        <w:t>Routledge eBooks</w:t>
      </w:r>
      <w:r w:rsidRPr="00F2633A">
        <w:rPr>
          <w:rFonts w:ascii="Times New Roman" w:eastAsia="Times New Roman" w:hAnsi="Times New Roman" w:cs="Times New Roman"/>
          <w:szCs w:val="24"/>
          <w:lang w:val="" w:eastAsia=""/>
        </w:rPr>
        <w:t>, pp.62–77. doi:https://doi.org/10.4324/9781003256274-4.</w:t>
      </w:r>
    </w:p>
    <w:p w14:paraId="712BC9E6"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Leal Filho, W., Ng, A.W., Sharifi, A., Janová, J., Özuyar, P.G., Hemani, C., Heyes, G., Njau, D. and Rampasso, I. (2022). Global tourism, climate change and energy sustainability: assessing carbon reduction mitigating measures from the aviation industry. </w:t>
      </w:r>
      <w:r w:rsidRPr="00F2633A">
        <w:rPr>
          <w:rFonts w:ascii="Times New Roman" w:eastAsia="Times New Roman" w:hAnsi="Times New Roman" w:cs="Times New Roman"/>
          <w:i/>
          <w:iCs/>
          <w:szCs w:val="24"/>
          <w:lang w:val="" w:eastAsia=""/>
        </w:rPr>
        <w:t>Sustainability Science</w:t>
      </w:r>
      <w:r w:rsidRPr="00F2633A">
        <w:rPr>
          <w:rFonts w:ascii="Times New Roman" w:eastAsia="Times New Roman" w:hAnsi="Times New Roman" w:cs="Times New Roman"/>
          <w:szCs w:val="24"/>
          <w:lang w:val="" w:eastAsia=""/>
        </w:rPr>
        <w:t>, [online] 18(2). doi:https://doi.org/10.1007/s11625-022-01207-x.</w:t>
      </w:r>
    </w:p>
    <w:p w14:paraId="37ED799D"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MacGregor Pelikanova, R., Cvik, E.D. and MacGregor, R.K. (2021). Addressing the COVID-19 challenges by SMEs in the hotel industry – a Czech sustainability message for </w:t>
      </w:r>
      <w:r w:rsidRPr="00F2633A">
        <w:rPr>
          <w:rFonts w:ascii="Times New Roman" w:eastAsia="Times New Roman" w:hAnsi="Times New Roman" w:cs="Times New Roman"/>
          <w:szCs w:val="24"/>
          <w:lang w:val="" w:eastAsia=""/>
        </w:rPr>
        <w:lastRenderedPageBreak/>
        <w:t xml:space="preserve">emerging economies. </w:t>
      </w:r>
      <w:r w:rsidRPr="00F2633A">
        <w:rPr>
          <w:rFonts w:ascii="Times New Roman" w:eastAsia="Times New Roman" w:hAnsi="Times New Roman" w:cs="Times New Roman"/>
          <w:i/>
          <w:iCs/>
          <w:szCs w:val="24"/>
          <w:lang w:val="" w:eastAsia=""/>
        </w:rPr>
        <w:t>Journal of Entrepreneurship in Emerging Economies</w:t>
      </w:r>
      <w:r w:rsidRPr="00F2633A">
        <w:rPr>
          <w:rFonts w:ascii="Times New Roman" w:eastAsia="Times New Roman" w:hAnsi="Times New Roman" w:cs="Times New Roman"/>
          <w:szCs w:val="24"/>
          <w:lang w:val="" w:eastAsia=""/>
        </w:rPr>
        <w:t>, ahead-of-print(ahead-of-print). doi:https://doi.org/10.1108/jeee-07-2020-0245.</w:t>
      </w:r>
    </w:p>
    <w:p w14:paraId="2C5F4C96"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Nelson, K.M., Partelow, S., Stäbler, M., Graci, S. and Fujitani, M. (2021). Tourists willingness to pay for local green hotel certification. </w:t>
      </w:r>
      <w:r w:rsidRPr="00F2633A">
        <w:rPr>
          <w:rFonts w:ascii="Times New Roman" w:eastAsia="Times New Roman" w:hAnsi="Times New Roman" w:cs="Times New Roman"/>
          <w:i/>
          <w:iCs/>
          <w:szCs w:val="24"/>
          <w:lang w:val="" w:eastAsia=""/>
        </w:rPr>
        <w:t>PLOS ONE</w:t>
      </w:r>
      <w:r w:rsidRPr="00F2633A">
        <w:rPr>
          <w:rFonts w:ascii="Times New Roman" w:eastAsia="Times New Roman" w:hAnsi="Times New Roman" w:cs="Times New Roman"/>
          <w:szCs w:val="24"/>
          <w:lang w:val="" w:eastAsia=""/>
        </w:rPr>
        <w:t>, [online] 16(2), p.e0245953. doi:https://doi.org/10.1371/journal.pone.0245953.</w:t>
      </w:r>
    </w:p>
    <w:p w14:paraId="5F09D415"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Prakash, S., Sharma, V.P., Singh, R. and Vijayvargy, L. (2022). Adopting green and sustainable practices in the hotel industry operations- an analysis of critical performance indicators for improved environmental quality. </w:t>
      </w:r>
      <w:r w:rsidRPr="00F2633A">
        <w:rPr>
          <w:rFonts w:ascii="Times New Roman" w:eastAsia="Times New Roman" w:hAnsi="Times New Roman" w:cs="Times New Roman"/>
          <w:i/>
          <w:iCs/>
          <w:szCs w:val="24"/>
          <w:lang w:val="" w:eastAsia=""/>
        </w:rPr>
        <w:t>Management of Environmental Quality: An International Journal</w:t>
      </w:r>
      <w:r w:rsidRPr="00F2633A">
        <w:rPr>
          <w:rFonts w:ascii="Times New Roman" w:eastAsia="Times New Roman" w:hAnsi="Times New Roman" w:cs="Times New Roman"/>
          <w:szCs w:val="24"/>
          <w:lang w:val="" w:eastAsia=""/>
        </w:rPr>
        <w:t>, [online] 34(4). doi:https://doi.org/10.1108/meq-03-2022-0090.</w:t>
      </w:r>
    </w:p>
    <w:p w14:paraId="171A0F4F"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Sharma, R. (2023). Hospitality sustainable practices, a global perspective. </w:t>
      </w:r>
      <w:r w:rsidRPr="00F2633A">
        <w:rPr>
          <w:rFonts w:ascii="Times New Roman" w:eastAsia="Times New Roman" w:hAnsi="Times New Roman" w:cs="Times New Roman"/>
          <w:i/>
          <w:iCs/>
          <w:szCs w:val="24"/>
          <w:lang w:val="" w:eastAsia=""/>
        </w:rPr>
        <w:t>Worldwide Hospitality and Tourism Themes</w:t>
      </w:r>
      <w:r w:rsidRPr="00F2633A">
        <w:rPr>
          <w:rFonts w:ascii="Times New Roman" w:eastAsia="Times New Roman" w:hAnsi="Times New Roman" w:cs="Times New Roman"/>
          <w:szCs w:val="24"/>
          <w:lang w:val="" w:eastAsia=""/>
        </w:rPr>
        <w:t>, 15(3). doi:https://doi.org/10.1108/whatt-02-2023-0022.</w:t>
      </w:r>
    </w:p>
    <w:p w14:paraId="5DCA0FD5"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Sim, M. and Kim, H. (2024). Measurement validation of a consumer-driven environmental, social, and governance (ESG) index for the airline industry. </w:t>
      </w:r>
      <w:r w:rsidRPr="00F2633A">
        <w:rPr>
          <w:rFonts w:ascii="Times New Roman" w:eastAsia="Times New Roman" w:hAnsi="Times New Roman" w:cs="Times New Roman"/>
          <w:i/>
          <w:iCs/>
          <w:szCs w:val="24"/>
          <w:lang w:val="" w:eastAsia=""/>
        </w:rPr>
        <w:t>Journal of Sustainable Tourism</w:t>
      </w:r>
      <w:r w:rsidRPr="00F2633A">
        <w:rPr>
          <w:rFonts w:ascii="Times New Roman" w:eastAsia="Times New Roman" w:hAnsi="Times New Roman" w:cs="Times New Roman"/>
          <w:szCs w:val="24"/>
          <w:lang w:val="" w:eastAsia=""/>
        </w:rPr>
        <w:t>, pp.1–23. doi:https://doi.org/10.1080/09669582.2024.2351179.</w:t>
      </w:r>
    </w:p>
    <w:p w14:paraId="2BCE38D2"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Sloan, P., Legrand, W. and Chen, J.S. (2022). Sustainability in the Hospitality Industry. </w:t>
      </w:r>
      <w:r w:rsidRPr="00F2633A">
        <w:rPr>
          <w:rFonts w:ascii="Times New Roman" w:eastAsia="Times New Roman" w:hAnsi="Times New Roman" w:cs="Times New Roman"/>
          <w:i/>
          <w:iCs/>
          <w:szCs w:val="24"/>
          <w:lang w:val="" w:eastAsia=""/>
        </w:rPr>
        <w:t>Sustainability in the Hospitality Industry</w:t>
      </w:r>
      <w:r w:rsidRPr="00F2633A">
        <w:rPr>
          <w:rFonts w:ascii="Times New Roman" w:eastAsia="Times New Roman" w:hAnsi="Times New Roman" w:cs="Times New Roman"/>
          <w:szCs w:val="24"/>
          <w:lang w:val="" w:eastAsia=""/>
        </w:rPr>
        <w:t>. doi:https://doi.org/10.4324/9781003081128.</w:t>
      </w:r>
    </w:p>
    <w:p w14:paraId="21668CFC"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Xiang, S., Rasool, S., Hang, Y., Javid, K., Javed, T. and Artene, A.E. (2021). The Effect of COVID-19 Pandemic on Service Sector Sustainability and Growth. </w:t>
      </w:r>
      <w:r w:rsidRPr="00F2633A">
        <w:rPr>
          <w:rFonts w:ascii="Times New Roman" w:eastAsia="Times New Roman" w:hAnsi="Times New Roman" w:cs="Times New Roman"/>
          <w:i/>
          <w:iCs/>
          <w:szCs w:val="24"/>
          <w:lang w:val="" w:eastAsia=""/>
        </w:rPr>
        <w:t>Frontiers in Psychology</w:t>
      </w:r>
      <w:r w:rsidRPr="00F2633A">
        <w:rPr>
          <w:rFonts w:ascii="Times New Roman" w:eastAsia="Times New Roman" w:hAnsi="Times New Roman" w:cs="Times New Roman"/>
          <w:szCs w:val="24"/>
          <w:lang w:val="" w:eastAsia=""/>
        </w:rPr>
        <w:t>, [online] 12(1). doi:https://doi.org/10.3389/fpsyg.2021.633597.</w:t>
      </w:r>
    </w:p>
    <w:p w14:paraId="763B57F7" w14:textId="77777777" w:rsidR="00F2633A" w:rsidRPr="00F2633A" w:rsidRDefault="00000000" w:rsidP="009D3F0B">
      <w:pPr>
        <w:spacing w:after="240"/>
        <w:ind w:left="720" w:hanging="720"/>
        <w:jc w:val="both"/>
        <w:rPr>
          <w:rFonts w:ascii="Times New Roman" w:eastAsia="Times New Roman" w:hAnsi="Times New Roman" w:cs="Times New Roman"/>
          <w:szCs w:val="24"/>
          <w:lang w:val="" w:eastAsia=""/>
        </w:rPr>
      </w:pPr>
      <w:r w:rsidRPr="00F2633A">
        <w:rPr>
          <w:rFonts w:ascii="Times New Roman" w:eastAsia="Times New Roman" w:hAnsi="Times New Roman" w:cs="Times New Roman"/>
          <w:szCs w:val="24"/>
          <w:lang w:val="" w:eastAsia=""/>
        </w:rPr>
        <w:t xml:space="preserve">Xu, L., Mohammad, S.J., Nawaz, N., Samad, S., Ahmad, N. and Comite, U. (2022). The Role of CSR for De-Carbonization of Hospitality Sector through Employees: A Leadership Perspective. </w:t>
      </w:r>
      <w:r w:rsidRPr="00F2633A">
        <w:rPr>
          <w:rFonts w:ascii="Times New Roman" w:eastAsia="Times New Roman" w:hAnsi="Times New Roman" w:cs="Times New Roman"/>
          <w:i/>
          <w:iCs/>
          <w:szCs w:val="24"/>
          <w:lang w:val="" w:eastAsia=""/>
        </w:rPr>
        <w:t>Sustainability</w:t>
      </w:r>
      <w:r w:rsidRPr="00F2633A">
        <w:rPr>
          <w:rFonts w:ascii="Times New Roman" w:eastAsia="Times New Roman" w:hAnsi="Times New Roman" w:cs="Times New Roman"/>
          <w:szCs w:val="24"/>
          <w:lang w:val="" w:eastAsia=""/>
        </w:rPr>
        <w:t>, 14(9), p.5365. doi:https://doi.org/10.3390/su14095365.</w:t>
      </w:r>
    </w:p>
    <w:p w14:paraId="2140A4E4" w14:textId="23A63115" w:rsidR="00165DB1" w:rsidRPr="002F6908" w:rsidRDefault="00000000" w:rsidP="00674F08">
      <w:pPr>
        <w:spacing w:after="240"/>
        <w:ind w:left="720" w:hanging="720"/>
        <w:jc w:val="both"/>
        <w:rPr>
          <w:lang w:val="en-US"/>
        </w:rPr>
      </w:pPr>
      <w:r w:rsidRPr="00F2633A">
        <w:rPr>
          <w:rFonts w:ascii="Times New Roman" w:eastAsia="Times New Roman" w:hAnsi="Times New Roman" w:cs="Times New Roman"/>
          <w:szCs w:val="24"/>
          <w:lang w:val="" w:eastAsia=""/>
        </w:rPr>
        <w:t xml:space="preserve">Youssef, A.B. and Zeqiri, A. (2022). Hospitality Industry 4.0 and Climate Change. </w:t>
      </w:r>
      <w:r w:rsidRPr="00F2633A">
        <w:rPr>
          <w:rFonts w:ascii="Times New Roman" w:eastAsia="Times New Roman" w:hAnsi="Times New Roman" w:cs="Times New Roman"/>
          <w:i/>
          <w:iCs/>
          <w:szCs w:val="24"/>
          <w:lang w:val="" w:eastAsia=""/>
        </w:rPr>
        <w:t>Circular Economy and Sustainability</w:t>
      </w:r>
      <w:r w:rsidRPr="00F2633A">
        <w:rPr>
          <w:rFonts w:ascii="Times New Roman" w:eastAsia="Times New Roman" w:hAnsi="Times New Roman" w:cs="Times New Roman"/>
          <w:szCs w:val="24"/>
          <w:lang w:val="" w:eastAsia=""/>
        </w:rPr>
        <w:t>, [online] 2(2). doi:https://doi.org/10.1007/s43615-021-00141-x.</w:t>
      </w:r>
    </w:p>
    <w:sectPr w:rsidR="00165DB1" w:rsidRPr="002F6908" w:rsidSect="009D3F0B">
      <w:headerReference w:type="even" r:id="rId10"/>
      <w:head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19816" w14:textId="77777777" w:rsidR="00905669" w:rsidRDefault="00905669" w:rsidP="009D3F0B">
      <w:pPr>
        <w:spacing w:after="0" w:line="240" w:lineRule="auto"/>
      </w:pPr>
      <w:r>
        <w:separator/>
      </w:r>
    </w:p>
  </w:endnote>
  <w:endnote w:type="continuationSeparator" w:id="0">
    <w:p w14:paraId="206FCF83" w14:textId="77777777" w:rsidR="00905669" w:rsidRDefault="00905669" w:rsidP="009D3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A63B7" w14:textId="77777777" w:rsidR="00905669" w:rsidRDefault="00905669" w:rsidP="009D3F0B">
      <w:pPr>
        <w:spacing w:after="0" w:line="240" w:lineRule="auto"/>
      </w:pPr>
      <w:r>
        <w:separator/>
      </w:r>
    </w:p>
  </w:footnote>
  <w:footnote w:type="continuationSeparator" w:id="0">
    <w:p w14:paraId="4C50DCC6" w14:textId="77777777" w:rsidR="00905669" w:rsidRDefault="00905669" w:rsidP="009D3F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9879160"/>
      <w:docPartObj>
        <w:docPartGallery w:val="Page Numbers (Top of Page)"/>
        <w:docPartUnique/>
      </w:docPartObj>
    </w:sdtPr>
    <w:sdtContent>
      <w:p w14:paraId="539DC286" w14:textId="3A091F61" w:rsidR="009D3F0B" w:rsidRDefault="009D3F0B" w:rsidP="0076614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57434A" w14:textId="77777777" w:rsidR="009D3F0B" w:rsidRDefault="009D3F0B" w:rsidP="009D3F0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1951257"/>
      <w:docPartObj>
        <w:docPartGallery w:val="Page Numbers (Top of Page)"/>
        <w:docPartUnique/>
      </w:docPartObj>
    </w:sdtPr>
    <w:sdtContent>
      <w:p w14:paraId="521B5025" w14:textId="104320FD" w:rsidR="009D3F0B" w:rsidRDefault="009D3F0B" w:rsidP="0076614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7EF0426D" w14:textId="77777777" w:rsidR="009D3F0B" w:rsidRDefault="009D3F0B" w:rsidP="009D3F0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E02BA"/>
    <w:multiLevelType w:val="multilevel"/>
    <w:tmpl w:val="938E4F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61F94"/>
    <w:multiLevelType w:val="multilevel"/>
    <w:tmpl w:val="60E8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A0C1E"/>
    <w:multiLevelType w:val="multilevel"/>
    <w:tmpl w:val="A6C07DC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45C053B"/>
    <w:multiLevelType w:val="multilevel"/>
    <w:tmpl w:val="B6F20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4B14F0"/>
    <w:multiLevelType w:val="multilevel"/>
    <w:tmpl w:val="C372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FA0B7B"/>
    <w:multiLevelType w:val="multilevel"/>
    <w:tmpl w:val="55BA44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BB3154"/>
    <w:multiLevelType w:val="multilevel"/>
    <w:tmpl w:val="52EEE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B65843"/>
    <w:multiLevelType w:val="multilevel"/>
    <w:tmpl w:val="73D880F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6EC252A9"/>
    <w:multiLevelType w:val="multilevel"/>
    <w:tmpl w:val="DF9267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9564F3"/>
    <w:multiLevelType w:val="multilevel"/>
    <w:tmpl w:val="1D128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9109538">
    <w:abstractNumId w:val="2"/>
  </w:num>
  <w:num w:numId="2" w16cid:durableId="869295115">
    <w:abstractNumId w:val="1"/>
  </w:num>
  <w:num w:numId="3" w16cid:durableId="682970988">
    <w:abstractNumId w:val="5"/>
  </w:num>
  <w:num w:numId="4" w16cid:durableId="1403675968">
    <w:abstractNumId w:val="3"/>
  </w:num>
  <w:num w:numId="5" w16cid:durableId="1995600606">
    <w:abstractNumId w:val="6"/>
  </w:num>
  <w:num w:numId="6" w16cid:durableId="1351182369">
    <w:abstractNumId w:val="10"/>
  </w:num>
  <w:num w:numId="7" w16cid:durableId="1555577151">
    <w:abstractNumId w:val="0"/>
  </w:num>
  <w:num w:numId="8" w16cid:durableId="739595021">
    <w:abstractNumId w:val="8"/>
  </w:num>
  <w:num w:numId="9" w16cid:durableId="2097437275">
    <w:abstractNumId w:val="9"/>
  </w:num>
  <w:num w:numId="10" w16cid:durableId="2130736975">
    <w:abstractNumId w:val="4"/>
  </w:num>
  <w:num w:numId="11" w16cid:durableId="8704597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FDE"/>
    <w:rsid w:val="00003799"/>
    <w:rsid w:val="00004717"/>
    <w:rsid w:val="00006410"/>
    <w:rsid w:val="000110F0"/>
    <w:rsid w:val="00011377"/>
    <w:rsid w:val="00011EFC"/>
    <w:rsid w:val="00015A71"/>
    <w:rsid w:val="0002088B"/>
    <w:rsid w:val="00023FF8"/>
    <w:rsid w:val="00026F3D"/>
    <w:rsid w:val="000278AB"/>
    <w:rsid w:val="000327DF"/>
    <w:rsid w:val="000418D6"/>
    <w:rsid w:val="0004196B"/>
    <w:rsid w:val="00043148"/>
    <w:rsid w:val="00051E05"/>
    <w:rsid w:val="00052AD9"/>
    <w:rsid w:val="00052EF6"/>
    <w:rsid w:val="00054FC4"/>
    <w:rsid w:val="0005742A"/>
    <w:rsid w:val="00060AA6"/>
    <w:rsid w:val="00074338"/>
    <w:rsid w:val="000752B8"/>
    <w:rsid w:val="00076E3B"/>
    <w:rsid w:val="000817BF"/>
    <w:rsid w:val="000821CF"/>
    <w:rsid w:val="000832F3"/>
    <w:rsid w:val="0008470A"/>
    <w:rsid w:val="000869DC"/>
    <w:rsid w:val="00094032"/>
    <w:rsid w:val="00094CB5"/>
    <w:rsid w:val="000962A4"/>
    <w:rsid w:val="0009749C"/>
    <w:rsid w:val="000A1C9E"/>
    <w:rsid w:val="000A21EE"/>
    <w:rsid w:val="000A2AE0"/>
    <w:rsid w:val="000A54CE"/>
    <w:rsid w:val="000B1C9B"/>
    <w:rsid w:val="000B33BD"/>
    <w:rsid w:val="000B4993"/>
    <w:rsid w:val="000C1953"/>
    <w:rsid w:val="000C3079"/>
    <w:rsid w:val="000C7009"/>
    <w:rsid w:val="000D02AE"/>
    <w:rsid w:val="000D2783"/>
    <w:rsid w:val="000D28C2"/>
    <w:rsid w:val="000D4513"/>
    <w:rsid w:val="000E4C29"/>
    <w:rsid w:val="000E6C97"/>
    <w:rsid w:val="000F141A"/>
    <w:rsid w:val="000F275B"/>
    <w:rsid w:val="000F3066"/>
    <w:rsid w:val="000F307C"/>
    <w:rsid w:val="000F3916"/>
    <w:rsid w:val="000F39D2"/>
    <w:rsid w:val="000F3E4B"/>
    <w:rsid w:val="000F6CAA"/>
    <w:rsid w:val="001006B3"/>
    <w:rsid w:val="00105745"/>
    <w:rsid w:val="001057DF"/>
    <w:rsid w:val="00110EEF"/>
    <w:rsid w:val="0011271E"/>
    <w:rsid w:val="00114E11"/>
    <w:rsid w:val="00114F76"/>
    <w:rsid w:val="00117F74"/>
    <w:rsid w:val="00120932"/>
    <w:rsid w:val="0012240D"/>
    <w:rsid w:val="00127EA1"/>
    <w:rsid w:val="00130C9F"/>
    <w:rsid w:val="00131C89"/>
    <w:rsid w:val="00134F40"/>
    <w:rsid w:val="001374AE"/>
    <w:rsid w:val="001417CA"/>
    <w:rsid w:val="00142ECF"/>
    <w:rsid w:val="00143EC1"/>
    <w:rsid w:val="001444D0"/>
    <w:rsid w:val="00144E46"/>
    <w:rsid w:val="001463E2"/>
    <w:rsid w:val="00151C5B"/>
    <w:rsid w:val="00155540"/>
    <w:rsid w:val="00155BDF"/>
    <w:rsid w:val="00155FD2"/>
    <w:rsid w:val="0015729E"/>
    <w:rsid w:val="00157AB7"/>
    <w:rsid w:val="00161CD1"/>
    <w:rsid w:val="0016221A"/>
    <w:rsid w:val="00163773"/>
    <w:rsid w:val="00165188"/>
    <w:rsid w:val="001653B0"/>
    <w:rsid w:val="00165DB1"/>
    <w:rsid w:val="00171113"/>
    <w:rsid w:val="001723F9"/>
    <w:rsid w:val="00172785"/>
    <w:rsid w:val="001735C1"/>
    <w:rsid w:val="0017456B"/>
    <w:rsid w:val="00175581"/>
    <w:rsid w:val="0017715B"/>
    <w:rsid w:val="00177CEE"/>
    <w:rsid w:val="00185A91"/>
    <w:rsid w:val="00191FC3"/>
    <w:rsid w:val="0019304C"/>
    <w:rsid w:val="001944FB"/>
    <w:rsid w:val="001951ED"/>
    <w:rsid w:val="00195775"/>
    <w:rsid w:val="00195B52"/>
    <w:rsid w:val="001961C3"/>
    <w:rsid w:val="001A1278"/>
    <w:rsid w:val="001A4BF2"/>
    <w:rsid w:val="001B2400"/>
    <w:rsid w:val="001B3118"/>
    <w:rsid w:val="001C08DB"/>
    <w:rsid w:val="001C6965"/>
    <w:rsid w:val="001C70A5"/>
    <w:rsid w:val="001D2C6E"/>
    <w:rsid w:val="001D2D00"/>
    <w:rsid w:val="001D6B51"/>
    <w:rsid w:val="001E0308"/>
    <w:rsid w:val="001E040A"/>
    <w:rsid w:val="001E0D2E"/>
    <w:rsid w:val="001E53F1"/>
    <w:rsid w:val="001F4575"/>
    <w:rsid w:val="001F6585"/>
    <w:rsid w:val="002006F5"/>
    <w:rsid w:val="00201914"/>
    <w:rsid w:val="00201F47"/>
    <w:rsid w:val="00203934"/>
    <w:rsid w:val="00204C0C"/>
    <w:rsid w:val="00205B72"/>
    <w:rsid w:val="00206797"/>
    <w:rsid w:val="00213FDA"/>
    <w:rsid w:val="00214FEA"/>
    <w:rsid w:val="00216ED8"/>
    <w:rsid w:val="00221A0D"/>
    <w:rsid w:val="0022536F"/>
    <w:rsid w:val="00232567"/>
    <w:rsid w:val="0023467C"/>
    <w:rsid w:val="00235BB1"/>
    <w:rsid w:val="00236287"/>
    <w:rsid w:val="002403E0"/>
    <w:rsid w:val="00245077"/>
    <w:rsid w:val="00245835"/>
    <w:rsid w:val="0025593F"/>
    <w:rsid w:val="00255EDC"/>
    <w:rsid w:val="0026101A"/>
    <w:rsid w:val="0026647D"/>
    <w:rsid w:val="0027104C"/>
    <w:rsid w:val="002719EC"/>
    <w:rsid w:val="00285348"/>
    <w:rsid w:val="002853FD"/>
    <w:rsid w:val="00293C1B"/>
    <w:rsid w:val="002953E1"/>
    <w:rsid w:val="00295EBE"/>
    <w:rsid w:val="002A0F5D"/>
    <w:rsid w:val="002A3A51"/>
    <w:rsid w:val="002A5B1B"/>
    <w:rsid w:val="002A5D16"/>
    <w:rsid w:val="002A61D4"/>
    <w:rsid w:val="002A701D"/>
    <w:rsid w:val="002A7A7C"/>
    <w:rsid w:val="002B00FD"/>
    <w:rsid w:val="002B061B"/>
    <w:rsid w:val="002B2510"/>
    <w:rsid w:val="002B6CE8"/>
    <w:rsid w:val="002C0168"/>
    <w:rsid w:val="002C0AA0"/>
    <w:rsid w:val="002C0C82"/>
    <w:rsid w:val="002C12ED"/>
    <w:rsid w:val="002C23CD"/>
    <w:rsid w:val="002C3BCE"/>
    <w:rsid w:val="002C6E20"/>
    <w:rsid w:val="002D09E0"/>
    <w:rsid w:val="002D243E"/>
    <w:rsid w:val="002D6581"/>
    <w:rsid w:val="002E15F3"/>
    <w:rsid w:val="002E1643"/>
    <w:rsid w:val="002E51D1"/>
    <w:rsid w:val="002E5513"/>
    <w:rsid w:val="002E59F6"/>
    <w:rsid w:val="002E63F5"/>
    <w:rsid w:val="002F0191"/>
    <w:rsid w:val="002F13C8"/>
    <w:rsid w:val="002F1837"/>
    <w:rsid w:val="002F4B8F"/>
    <w:rsid w:val="002F6678"/>
    <w:rsid w:val="002F6908"/>
    <w:rsid w:val="00304A1B"/>
    <w:rsid w:val="00305B84"/>
    <w:rsid w:val="00306B65"/>
    <w:rsid w:val="00307514"/>
    <w:rsid w:val="00310381"/>
    <w:rsid w:val="00313413"/>
    <w:rsid w:val="003174EC"/>
    <w:rsid w:val="00321076"/>
    <w:rsid w:val="00324216"/>
    <w:rsid w:val="003256E7"/>
    <w:rsid w:val="00325DA0"/>
    <w:rsid w:val="0032636B"/>
    <w:rsid w:val="00327BEB"/>
    <w:rsid w:val="00331F9B"/>
    <w:rsid w:val="003374B7"/>
    <w:rsid w:val="00341A48"/>
    <w:rsid w:val="00345549"/>
    <w:rsid w:val="00350A7C"/>
    <w:rsid w:val="00350CFB"/>
    <w:rsid w:val="00351FA1"/>
    <w:rsid w:val="00353A34"/>
    <w:rsid w:val="00354FF1"/>
    <w:rsid w:val="003556A0"/>
    <w:rsid w:val="0036041B"/>
    <w:rsid w:val="00361165"/>
    <w:rsid w:val="003624C0"/>
    <w:rsid w:val="00371E12"/>
    <w:rsid w:val="00372BAA"/>
    <w:rsid w:val="0037449F"/>
    <w:rsid w:val="00376446"/>
    <w:rsid w:val="00382E8F"/>
    <w:rsid w:val="0038525F"/>
    <w:rsid w:val="00387FE4"/>
    <w:rsid w:val="003906F6"/>
    <w:rsid w:val="00390B78"/>
    <w:rsid w:val="0039170B"/>
    <w:rsid w:val="003917F3"/>
    <w:rsid w:val="00392048"/>
    <w:rsid w:val="00392310"/>
    <w:rsid w:val="00392B47"/>
    <w:rsid w:val="003A0A9B"/>
    <w:rsid w:val="003A1EF5"/>
    <w:rsid w:val="003A48DA"/>
    <w:rsid w:val="003B03E5"/>
    <w:rsid w:val="003B15D4"/>
    <w:rsid w:val="003B1F14"/>
    <w:rsid w:val="003B2392"/>
    <w:rsid w:val="003B3526"/>
    <w:rsid w:val="003B3937"/>
    <w:rsid w:val="003B4553"/>
    <w:rsid w:val="003B567A"/>
    <w:rsid w:val="003C0AE3"/>
    <w:rsid w:val="003C181F"/>
    <w:rsid w:val="003C4E7F"/>
    <w:rsid w:val="003C6743"/>
    <w:rsid w:val="003C743D"/>
    <w:rsid w:val="003D33C1"/>
    <w:rsid w:val="003D353C"/>
    <w:rsid w:val="003D36D5"/>
    <w:rsid w:val="003D37F5"/>
    <w:rsid w:val="003D4A52"/>
    <w:rsid w:val="003D59D5"/>
    <w:rsid w:val="003D7CB8"/>
    <w:rsid w:val="003D7CF0"/>
    <w:rsid w:val="003E0F6A"/>
    <w:rsid w:val="003E4529"/>
    <w:rsid w:val="003E71D6"/>
    <w:rsid w:val="003F0248"/>
    <w:rsid w:val="003F1F58"/>
    <w:rsid w:val="003F214A"/>
    <w:rsid w:val="003F2898"/>
    <w:rsid w:val="003F3C1A"/>
    <w:rsid w:val="003F58B9"/>
    <w:rsid w:val="003F63D8"/>
    <w:rsid w:val="003F6843"/>
    <w:rsid w:val="00404EFB"/>
    <w:rsid w:val="00406FFC"/>
    <w:rsid w:val="004079F4"/>
    <w:rsid w:val="004102FD"/>
    <w:rsid w:val="00412D76"/>
    <w:rsid w:val="00415D5B"/>
    <w:rsid w:val="0041603A"/>
    <w:rsid w:val="0041783B"/>
    <w:rsid w:val="00417971"/>
    <w:rsid w:val="00421BEC"/>
    <w:rsid w:val="00424F08"/>
    <w:rsid w:val="00437667"/>
    <w:rsid w:val="00442549"/>
    <w:rsid w:val="00443341"/>
    <w:rsid w:val="00443B93"/>
    <w:rsid w:val="0044429D"/>
    <w:rsid w:val="0044472D"/>
    <w:rsid w:val="00444D09"/>
    <w:rsid w:val="00446287"/>
    <w:rsid w:val="00451B7C"/>
    <w:rsid w:val="0045266E"/>
    <w:rsid w:val="0045664A"/>
    <w:rsid w:val="00460CA7"/>
    <w:rsid w:val="004614D8"/>
    <w:rsid w:val="00461B47"/>
    <w:rsid w:val="00461B59"/>
    <w:rsid w:val="00464ED4"/>
    <w:rsid w:val="004658C3"/>
    <w:rsid w:val="00465B84"/>
    <w:rsid w:val="00466210"/>
    <w:rsid w:val="004707B9"/>
    <w:rsid w:val="004727B1"/>
    <w:rsid w:val="004752A6"/>
    <w:rsid w:val="004779AA"/>
    <w:rsid w:val="004825D6"/>
    <w:rsid w:val="00483ADD"/>
    <w:rsid w:val="00485F11"/>
    <w:rsid w:val="004901C9"/>
    <w:rsid w:val="0049020F"/>
    <w:rsid w:val="00492C42"/>
    <w:rsid w:val="00492E4C"/>
    <w:rsid w:val="004A4A28"/>
    <w:rsid w:val="004A6673"/>
    <w:rsid w:val="004A6FD9"/>
    <w:rsid w:val="004A7463"/>
    <w:rsid w:val="004B0DB8"/>
    <w:rsid w:val="004B2EBB"/>
    <w:rsid w:val="004B32F1"/>
    <w:rsid w:val="004B3968"/>
    <w:rsid w:val="004B494A"/>
    <w:rsid w:val="004B5E34"/>
    <w:rsid w:val="004B6B2F"/>
    <w:rsid w:val="004B7F48"/>
    <w:rsid w:val="004C1201"/>
    <w:rsid w:val="004C1BA2"/>
    <w:rsid w:val="004C2274"/>
    <w:rsid w:val="004C406B"/>
    <w:rsid w:val="004C61FB"/>
    <w:rsid w:val="004C7F96"/>
    <w:rsid w:val="004D09A5"/>
    <w:rsid w:val="004D0A92"/>
    <w:rsid w:val="004D0E40"/>
    <w:rsid w:val="004D16B2"/>
    <w:rsid w:val="004D2C88"/>
    <w:rsid w:val="004E065F"/>
    <w:rsid w:val="004E21E6"/>
    <w:rsid w:val="004E435F"/>
    <w:rsid w:val="004E46A2"/>
    <w:rsid w:val="004E5730"/>
    <w:rsid w:val="004E5C0A"/>
    <w:rsid w:val="004F2602"/>
    <w:rsid w:val="004F292A"/>
    <w:rsid w:val="004F38DF"/>
    <w:rsid w:val="004F5D33"/>
    <w:rsid w:val="004F5DEC"/>
    <w:rsid w:val="004F7AC9"/>
    <w:rsid w:val="00502903"/>
    <w:rsid w:val="005047DF"/>
    <w:rsid w:val="00515926"/>
    <w:rsid w:val="0051617A"/>
    <w:rsid w:val="005165E8"/>
    <w:rsid w:val="00521D13"/>
    <w:rsid w:val="0052326C"/>
    <w:rsid w:val="00534B12"/>
    <w:rsid w:val="00534C60"/>
    <w:rsid w:val="00534FA3"/>
    <w:rsid w:val="00537DC6"/>
    <w:rsid w:val="00542ACB"/>
    <w:rsid w:val="00544A4D"/>
    <w:rsid w:val="0054650C"/>
    <w:rsid w:val="00554B02"/>
    <w:rsid w:val="00557A82"/>
    <w:rsid w:val="00560A5B"/>
    <w:rsid w:val="00562DED"/>
    <w:rsid w:val="00564144"/>
    <w:rsid w:val="00564E0C"/>
    <w:rsid w:val="005659CD"/>
    <w:rsid w:val="00565E3F"/>
    <w:rsid w:val="0057043A"/>
    <w:rsid w:val="00571141"/>
    <w:rsid w:val="00576E3A"/>
    <w:rsid w:val="005826EE"/>
    <w:rsid w:val="00583C8E"/>
    <w:rsid w:val="00584A7F"/>
    <w:rsid w:val="00585DB7"/>
    <w:rsid w:val="00585EC2"/>
    <w:rsid w:val="00592763"/>
    <w:rsid w:val="00596494"/>
    <w:rsid w:val="005A4791"/>
    <w:rsid w:val="005A5C1D"/>
    <w:rsid w:val="005A6AA4"/>
    <w:rsid w:val="005B1884"/>
    <w:rsid w:val="005B2050"/>
    <w:rsid w:val="005B3652"/>
    <w:rsid w:val="005B446F"/>
    <w:rsid w:val="005B5AC5"/>
    <w:rsid w:val="005B6046"/>
    <w:rsid w:val="005C2E8C"/>
    <w:rsid w:val="005C5C3A"/>
    <w:rsid w:val="005C5C4C"/>
    <w:rsid w:val="005C68F2"/>
    <w:rsid w:val="005C764E"/>
    <w:rsid w:val="005D0B72"/>
    <w:rsid w:val="005D1E52"/>
    <w:rsid w:val="005D28FF"/>
    <w:rsid w:val="005D3349"/>
    <w:rsid w:val="005D619A"/>
    <w:rsid w:val="005D6797"/>
    <w:rsid w:val="005E2608"/>
    <w:rsid w:val="005F3EE9"/>
    <w:rsid w:val="005F4B2D"/>
    <w:rsid w:val="005F51FA"/>
    <w:rsid w:val="005F522A"/>
    <w:rsid w:val="00601853"/>
    <w:rsid w:val="00601C1B"/>
    <w:rsid w:val="006045D3"/>
    <w:rsid w:val="006052C4"/>
    <w:rsid w:val="00605E0C"/>
    <w:rsid w:val="0060668A"/>
    <w:rsid w:val="006152D9"/>
    <w:rsid w:val="00615551"/>
    <w:rsid w:val="00616042"/>
    <w:rsid w:val="006167CF"/>
    <w:rsid w:val="00617EB7"/>
    <w:rsid w:val="00620E8D"/>
    <w:rsid w:val="00621760"/>
    <w:rsid w:val="00622DE8"/>
    <w:rsid w:val="0062304C"/>
    <w:rsid w:val="00625693"/>
    <w:rsid w:val="00625A73"/>
    <w:rsid w:val="0062704B"/>
    <w:rsid w:val="00631EF2"/>
    <w:rsid w:val="00632F39"/>
    <w:rsid w:val="006352C1"/>
    <w:rsid w:val="006363FC"/>
    <w:rsid w:val="0064010B"/>
    <w:rsid w:val="00641218"/>
    <w:rsid w:val="00643685"/>
    <w:rsid w:val="0064477D"/>
    <w:rsid w:val="0064772C"/>
    <w:rsid w:val="00647EBF"/>
    <w:rsid w:val="006509C0"/>
    <w:rsid w:val="00652745"/>
    <w:rsid w:val="00653EB2"/>
    <w:rsid w:val="00656A25"/>
    <w:rsid w:val="006570BA"/>
    <w:rsid w:val="006630FE"/>
    <w:rsid w:val="00667ECE"/>
    <w:rsid w:val="00670389"/>
    <w:rsid w:val="00673623"/>
    <w:rsid w:val="006749B0"/>
    <w:rsid w:val="00674F08"/>
    <w:rsid w:val="006750DD"/>
    <w:rsid w:val="006757BB"/>
    <w:rsid w:val="0067698D"/>
    <w:rsid w:val="00680513"/>
    <w:rsid w:val="00681C04"/>
    <w:rsid w:val="00681EBF"/>
    <w:rsid w:val="00684451"/>
    <w:rsid w:val="0068452B"/>
    <w:rsid w:val="00684642"/>
    <w:rsid w:val="00693BD2"/>
    <w:rsid w:val="0069747F"/>
    <w:rsid w:val="006A136F"/>
    <w:rsid w:val="006A173D"/>
    <w:rsid w:val="006A3CBC"/>
    <w:rsid w:val="006B14B9"/>
    <w:rsid w:val="006B1822"/>
    <w:rsid w:val="006B186F"/>
    <w:rsid w:val="006B34D4"/>
    <w:rsid w:val="006B5CDE"/>
    <w:rsid w:val="006B6267"/>
    <w:rsid w:val="006C17DB"/>
    <w:rsid w:val="006C3907"/>
    <w:rsid w:val="006C45F4"/>
    <w:rsid w:val="006C742C"/>
    <w:rsid w:val="006C77E6"/>
    <w:rsid w:val="006D08DB"/>
    <w:rsid w:val="006D0A8D"/>
    <w:rsid w:val="006D0DD7"/>
    <w:rsid w:val="006D5C60"/>
    <w:rsid w:val="006D6573"/>
    <w:rsid w:val="006D7BE1"/>
    <w:rsid w:val="006D7EC6"/>
    <w:rsid w:val="006E06E9"/>
    <w:rsid w:val="006E4254"/>
    <w:rsid w:val="006E6DA5"/>
    <w:rsid w:val="006E7E0F"/>
    <w:rsid w:val="006F1856"/>
    <w:rsid w:val="006F2A94"/>
    <w:rsid w:val="006F3CF2"/>
    <w:rsid w:val="006F4341"/>
    <w:rsid w:val="006F4D20"/>
    <w:rsid w:val="006F71CC"/>
    <w:rsid w:val="00700188"/>
    <w:rsid w:val="00701407"/>
    <w:rsid w:val="00702DC8"/>
    <w:rsid w:val="00704E1D"/>
    <w:rsid w:val="00714140"/>
    <w:rsid w:val="0071470F"/>
    <w:rsid w:val="0071747F"/>
    <w:rsid w:val="00720471"/>
    <w:rsid w:val="00720A3E"/>
    <w:rsid w:val="007217BC"/>
    <w:rsid w:val="00722C89"/>
    <w:rsid w:val="0072424F"/>
    <w:rsid w:val="00727097"/>
    <w:rsid w:val="00734350"/>
    <w:rsid w:val="007405AD"/>
    <w:rsid w:val="00747550"/>
    <w:rsid w:val="00747C46"/>
    <w:rsid w:val="00751585"/>
    <w:rsid w:val="00752837"/>
    <w:rsid w:val="00753D75"/>
    <w:rsid w:val="00756568"/>
    <w:rsid w:val="007573F1"/>
    <w:rsid w:val="00760513"/>
    <w:rsid w:val="00760FC0"/>
    <w:rsid w:val="007633CC"/>
    <w:rsid w:val="00763CF7"/>
    <w:rsid w:val="00764136"/>
    <w:rsid w:val="00770462"/>
    <w:rsid w:val="00772E6A"/>
    <w:rsid w:val="0077357E"/>
    <w:rsid w:val="00774B83"/>
    <w:rsid w:val="007855BC"/>
    <w:rsid w:val="00786B20"/>
    <w:rsid w:val="00792AD1"/>
    <w:rsid w:val="0079353C"/>
    <w:rsid w:val="0079399F"/>
    <w:rsid w:val="00796610"/>
    <w:rsid w:val="00797D97"/>
    <w:rsid w:val="007A0E89"/>
    <w:rsid w:val="007A42DA"/>
    <w:rsid w:val="007A554C"/>
    <w:rsid w:val="007A756B"/>
    <w:rsid w:val="007B0285"/>
    <w:rsid w:val="007B16C6"/>
    <w:rsid w:val="007B31BE"/>
    <w:rsid w:val="007B3AF4"/>
    <w:rsid w:val="007B4148"/>
    <w:rsid w:val="007B7FCD"/>
    <w:rsid w:val="007C2E9A"/>
    <w:rsid w:val="007C3A70"/>
    <w:rsid w:val="007C6F1F"/>
    <w:rsid w:val="007C7697"/>
    <w:rsid w:val="007D4FDE"/>
    <w:rsid w:val="007E046E"/>
    <w:rsid w:val="007E04B5"/>
    <w:rsid w:val="007E0540"/>
    <w:rsid w:val="007E22FB"/>
    <w:rsid w:val="007F1FFC"/>
    <w:rsid w:val="007F37D2"/>
    <w:rsid w:val="007F3A4A"/>
    <w:rsid w:val="007F7482"/>
    <w:rsid w:val="00803552"/>
    <w:rsid w:val="00806342"/>
    <w:rsid w:val="00811096"/>
    <w:rsid w:val="00812195"/>
    <w:rsid w:val="00813529"/>
    <w:rsid w:val="00820C83"/>
    <w:rsid w:val="00821750"/>
    <w:rsid w:val="00822545"/>
    <w:rsid w:val="00822B3C"/>
    <w:rsid w:val="00827C4A"/>
    <w:rsid w:val="00830DF0"/>
    <w:rsid w:val="00831BF7"/>
    <w:rsid w:val="00831FD0"/>
    <w:rsid w:val="0083460D"/>
    <w:rsid w:val="0083544E"/>
    <w:rsid w:val="008357AC"/>
    <w:rsid w:val="00836338"/>
    <w:rsid w:val="0084053F"/>
    <w:rsid w:val="008412F7"/>
    <w:rsid w:val="00845626"/>
    <w:rsid w:val="0085258B"/>
    <w:rsid w:val="00853B27"/>
    <w:rsid w:val="00853E72"/>
    <w:rsid w:val="00855BF7"/>
    <w:rsid w:val="0085601E"/>
    <w:rsid w:val="008568A6"/>
    <w:rsid w:val="00857E49"/>
    <w:rsid w:val="008607C9"/>
    <w:rsid w:val="00861592"/>
    <w:rsid w:val="00861A69"/>
    <w:rsid w:val="0086227A"/>
    <w:rsid w:val="008639FA"/>
    <w:rsid w:val="00864097"/>
    <w:rsid w:val="0086535D"/>
    <w:rsid w:val="008724E1"/>
    <w:rsid w:val="0087394E"/>
    <w:rsid w:val="008748A0"/>
    <w:rsid w:val="00875305"/>
    <w:rsid w:val="008765F6"/>
    <w:rsid w:val="00877592"/>
    <w:rsid w:val="00877C4D"/>
    <w:rsid w:val="0088306E"/>
    <w:rsid w:val="008847DF"/>
    <w:rsid w:val="008849D2"/>
    <w:rsid w:val="00887F55"/>
    <w:rsid w:val="0089014B"/>
    <w:rsid w:val="0089258E"/>
    <w:rsid w:val="008967B5"/>
    <w:rsid w:val="008A7BE5"/>
    <w:rsid w:val="008B2F29"/>
    <w:rsid w:val="008B5EC7"/>
    <w:rsid w:val="008B6056"/>
    <w:rsid w:val="008C2365"/>
    <w:rsid w:val="008C42EC"/>
    <w:rsid w:val="008D0C51"/>
    <w:rsid w:val="008D2C2A"/>
    <w:rsid w:val="008D31A3"/>
    <w:rsid w:val="008D796C"/>
    <w:rsid w:val="008E2487"/>
    <w:rsid w:val="008E2501"/>
    <w:rsid w:val="008E4169"/>
    <w:rsid w:val="008E47C3"/>
    <w:rsid w:val="008E4B21"/>
    <w:rsid w:val="008E50E8"/>
    <w:rsid w:val="008E5BD7"/>
    <w:rsid w:val="008E70C2"/>
    <w:rsid w:val="008F0CB7"/>
    <w:rsid w:val="008F15C0"/>
    <w:rsid w:val="008F1B46"/>
    <w:rsid w:val="008F2CE1"/>
    <w:rsid w:val="008F64A0"/>
    <w:rsid w:val="008F7DD2"/>
    <w:rsid w:val="008F7EE0"/>
    <w:rsid w:val="00902EC4"/>
    <w:rsid w:val="0090376A"/>
    <w:rsid w:val="00905669"/>
    <w:rsid w:val="009113B4"/>
    <w:rsid w:val="00911643"/>
    <w:rsid w:val="00925AD7"/>
    <w:rsid w:val="009300E9"/>
    <w:rsid w:val="00932094"/>
    <w:rsid w:val="00932B0A"/>
    <w:rsid w:val="00936D8B"/>
    <w:rsid w:val="009419E7"/>
    <w:rsid w:val="00944386"/>
    <w:rsid w:val="00947A71"/>
    <w:rsid w:val="00953AB8"/>
    <w:rsid w:val="0095403F"/>
    <w:rsid w:val="009544C4"/>
    <w:rsid w:val="009549A2"/>
    <w:rsid w:val="0095776F"/>
    <w:rsid w:val="0096096A"/>
    <w:rsid w:val="00963217"/>
    <w:rsid w:val="00963F06"/>
    <w:rsid w:val="00964B01"/>
    <w:rsid w:val="00965D99"/>
    <w:rsid w:val="00966BD7"/>
    <w:rsid w:val="009711E4"/>
    <w:rsid w:val="00971247"/>
    <w:rsid w:val="00971911"/>
    <w:rsid w:val="009738F6"/>
    <w:rsid w:val="00975435"/>
    <w:rsid w:val="00980554"/>
    <w:rsid w:val="009835E4"/>
    <w:rsid w:val="00984539"/>
    <w:rsid w:val="009852C7"/>
    <w:rsid w:val="0098677C"/>
    <w:rsid w:val="00992290"/>
    <w:rsid w:val="009927F1"/>
    <w:rsid w:val="00996A1D"/>
    <w:rsid w:val="009A07CD"/>
    <w:rsid w:val="009A0BDB"/>
    <w:rsid w:val="009A59A1"/>
    <w:rsid w:val="009A5CCB"/>
    <w:rsid w:val="009A5FA2"/>
    <w:rsid w:val="009B248B"/>
    <w:rsid w:val="009B2F33"/>
    <w:rsid w:val="009B31F1"/>
    <w:rsid w:val="009B3650"/>
    <w:rsid w:val="009B37D1"/>
    <w:rsid w:val="009B72D7"/>
    <w:rsid w:val="009C1535"/>
    <w:rsid w:val="009C2575"/>
    <w:rsid w:val="009C30AD"/>
    <w:rsid w:val="009C5650"/>
    <w:rsid w:val="009C5DC4"/>
    <w:rsid w:val="009C5E04"/>
    <w:rsid w:val="009D01BD"/>
    <w:rsid w:val="009D3F0B"/>
    <w:rsid w:val="009D4D06"/>
    <w:rsid w:val="009D5AEB"/>
    <w:rsid w:val="009D5BC9"/>
    <w:rsid w:val="009E199B"/>
    <w:rsid w:val="009E2E32"/>
    <w:rsid w:val="009E31FE"/>
    <w:rsid w:val="009E55CE"/>
    <w:rsid w:val="009E62B7"/>
    <w:rsid w:val="009E62D3"/>
    <w:rsid w:val="009F1786"/>
    <w:rsid w:val="009F4482"/>
    <w:rsid w:val="00A0273E"/>
    <w:rsid w:val="00A06FB6"/>
    <w:rsid w:val="00A10FDF"/>
    <w:rsid w:val="00A13FF6"/>
    <w:rsid w:val="00A16871"/>
    <w:rsid w:val="00A3107D"/>
    <w:rsid w:val="00A356E2"/>
    <w:rsid w:val="00A36C70"/>
    <w:rsid w:val="00A41BAE"/>
    <w:rsid w:val="00A44F3A"/>
    <w:rsid w:val="00A452B2"/>
    <w:rsid w:val="00A45681"/>
    <w:rsid w:val="00A465AD"/>
    <w:rsid w:val="00A50A78"/>
    <w:rsid w:val="00A54B10"/>
    <w:rsid w:val="00A634C4"/>
    <w:rsid w:val="00A64BA0"/>
    <w:rsid w:val="00A64D5A"/>
    <w:rsid w:val="00A701D4"/>
    <w:rsid w:val="00A80E35"/>
    <w:rsid w:val="00A81885"/>
    <w:rsid w:val="00A81F91"/>
    <w:rsid w:val="00A83BFB"/>
    <w:rsid w:val="00A8571C"/>
    <w:rsid w:val="00A8586C"/>
    <w:rsid w:val="00A87EE9"/>
    <w:rsid w:val="00A9149C"/>
    <w:rsid w:val="00A92E83"/>
    <w:rsid w:val="00A9424A"/>
    <w:rsid w:val="00AA02A4"/>
    <w:rsid w:val="00AA03A4"/>
    <w:rsid w:val="00AA193D"/>
    <w:rsid w:val="00AA2BBE"/>
    <w:rsid w:val="00AA6A1E"/>
    <w:rsid w:val="00AA6E9F"/>
    <w:rsid w:val="00AA742C"/>
    <w:rsid w:val="00AB0684"/>
    <w:rsid w:val="00AB06B0"/>
    <w:rsid w:val="00AB2449"/>
    <w:rsid w:val="00AB3B28"/>
    <w:rsid w:val="00AB48F2"/>
    <w:rsid w:val="00AB6CF6"/>
    <w:rsid w:val="00AB7BE3"/>
    <w:rsid w:val="00AC0536"/>
    <w:rsid w:val="00AC0ED2"/>
    <w:rsid w:val="00AC3BAC"/>
    <w:rsid w:val="00AC3CF9"/>
    <w:rsid w:val="00AC6098"/>
    <w:rsid w:val="00AC7C4F"/>
    <w:rsid w:val="00AD3A81"/>
    <w:rsid w:val="00AD3D98"/>
    <w:rsid w:val="00AD5346"/>
    <w:rsid w:val="00AE237B"/>
    <w:rsid w:val="00AE2867"/>
    <w:rsid w:val="00AE2F68"/>
    <w:rsid w:val="00AE39A5"/>
    <w:rsid w:val="00AE3EFC"/>
    <w:rsid w:val="00AE5FE8"/>
    <w:rsid w:val="00AF2E29"/>
    <w:rsid w:val="00AF5F1A"/>
    <w:rsid w:val="00AF66F7"/>
    <w:rsid w:val="00AF6FA3"/>
    <w:rsid w:val="00B003C3"/>
    <w:rsid w:val="00B02808"/>
    <w:rsid w:val="00B02928"/>
    <w:rsid w:val="00B03229"/>
    <w:rsid w:val="00B04E68"/>
    <w:rsid w:val="00B04F53"/>
    <w:rsid w:val="00B0622F"/>
    <w:rsid w:val="00B06F3F"/>
    <w:rsid w:val="00B103FB"/>
    <w:rsid w:val="00B10B25"/>
    <w:rsid w:val="00B10D4E"/>
    <w:rsid w:val="00B11E28"/>
    <w:rsid w:val="00B126BA"/>
    <w:rsid w:val="00B1304B"/>
    <w:rsid w:val="00B13EF5"/>
    <w:rsid w:val="00B1417A"/>
    <w:rsid w:val="00B221AA"/>
    <w:rsid w:val="00B23074"/>
    <w:rsid w:val="00B26774"/>
    <w:rsid w:val="00B26EC8"/>
    <w:rsid w:val="00B312BB"/>
    <w:rsid w:val="00B320BA"/>
    <w:rsid w:val="00B34E12"/>
    <w:rsid w:val="00B375A0"/>
    <w:rsid w:val="00B37794"/>
    <w:rsid w:val="00B45222"/>
    <w:rsid w:val="00B50760"/>
    <w:rsid w:val="00B530BF"/>
    <w:rsid w:val="00B53585"/>
    <w:rsid w:val="00B537AC"/>
    <w:rsid w:val="00B5463F"/>
    <w:rsid w:val="00B56520"/>
    <w:rsid w:val="00B57C39"/>
    <w:rsid w:val="00B6034F"/>
    <w:rsid w:val="00B60D6B"/>
    <w:rsid w:val="00B62D50"/>
    <w:rsid w:val="00B63374"/>
    <w:rsid w:val="00B646C6"/>
    <w:rsid w:val="00B66444"/>
    <w:rsid w:val="00B66BC2"/>
    <w:rsid w:val="00B67AF1"/>
    <w:rsid w:val="00B70D21"/>
    <w:rsid w:val="00B73ED3"/>
    <w:rsid w:val="00B77074"/>
    <w:rsid w:val="00B82296"/>
    <w:rsid w:val="00B82FC5"/>
    <w:rsid w:val="00B83F79"/>
    <w:rsid w:val="00B90D5C"/>
    <w:rsid w:val="00B9233C"/>
    <w:rsid w:val="00B94F1F"/>
    <w:rsid w:val="00B95FCD"/>
    <w:rsid w:val="00B969DF"/>
    <w:rsid w:val="00BA1E97"/>
    <w:rsid w:val="00BA3784"/>
    <w:rsid w:val="00BA51DF"/>
    <w:rsid w:val="00BA788C"/>
    <w:rsid w:val="00BB00BD"/>
    <w:rsid w:val="00BB0E7C"/>
    <w:rsid w:val="00BB1640"/>
    <w:rsid w:val="00BB2062"/>
    <w:rsid w:val="00BB2BBF"/>
    <w:rsid w:val="00BB381E"/>
    <w:rsid w:val="00BB465C"/>
    <w:rsid w:val="00BB55C6"/>
    <w:rsid w:val="00BB55D0"/>
    <w:rsid w:val="00BC0588"/>
    <w:rsid w:val="00BC15B4"/>
    <w:rsid w:val="00BC4FF5"/>
    <w:rsid w:val="00BC62EE"/>
    <w:rsid w:val="00BD07AF"/>
    <w:rsid w:val="00BD7050"/>
    <w:rsid w:val="00BD7EB6"/>
    <w:rsid w:val="00BE0CAA"/>
    <w:rsid w:val="00BE564E"/>
    <w:rsid w:val="00BE6C9E"/>
    <w:rsid w:val="00BF06BF"/>
    <w:rsid w:val="00BF250E"/>
    <w:rsid w:val="00BF32ED"/>
    <w:rsid w:val="00BF767D"/>
    <w:rsid w:val="00C00709"/>
    <w:rsid w:val="00C0762A"/>
    <w:rsid w:val="00C07C1A"/>
    <w:rsid w:val="00C107B1"/>
    <w:rsid w:val="00C23579"/>
    <w:rsid w:val="00C23BBE"/>
    <w:rsid w:val="00C249ED"/>
    <w:rsid w:val="00C24DB2"/>
    <w:rsid w:val="00C24E4C"/>
    <w:rsid w:val="00C25208"/>
    <w:rsid w:val="00C30EF0"/>
    <w:rsid w:val="00C31554"/>
    <w:rsid w:val="00C34BCA"/>
    <w:rsid w:val="00C3518B"/>
    <w:rsid w:val="00C36D16"/>
    <w:rsid w:val="00C41289"/>
    <w:rsid w:val="00C414B0"/>
    <w:rsid w:val="00C42077"/>
    <w:rsid w:val="00C44C12"/>
    <w:rsid w:val="00C503C0"/>
    <w:rsid w:val="00C516EB"/>
    <w:rsid w:val="00C55FFF"/>
    <w:rsid w:val="00C57A90"/>
    <w:rsid w:val="00C632FC"/>
    <w:rsid w:val="00C6606B"/>
    <w:rsid w:val="00C66F04"/>
    <w:rsid w:val="00C708DF"/>
    <w:rsid w:val="00C72F5D"/>
    <w:rsid w:val="00C73C56"/>
    <w:rsid w:val="00C76A53"/>
    <w:rsid w:val="00C76F6A"/>
    <w:rsid w:val="00C80A0F"/>
    <w:rsid w:val="00C81EC6"/>
    <w:rsid w:val="00C82670"/>
    <w:rsid w:val="00C8568E"/>
    <w:rsid w:val="00C8679E"/>
    <w:rsid w:val="00C91DD8"/>
    <w:rsid w:val="00C93047"/>
    <w:rsid w:val="00C967E0"/>
    <w:rsid w:val="00C96AA1"/>
    <w:rsid w:val="00C97329"/>
    <w:rsid w:val="00C97646"/>
    <w:rsid w:val="00CB31AD"/>
    <w:rsid w:val="00CB3FB0"/>
    <w:rsid w:val="00CB4B48"/>
    <w:rsid w:val="00CB5CA7"/>
    <w:rsid w:val="00CC02A2"/>
    <w:rsid w:val="00CC2D26"/>
    <w:rsid w:val="00CC6844"/>
    <w:rsid w:val="00CD1308"/>
    <w:rsid w:val="00CD476C"/>
    <w:rsid w:val="00CD7163"/>
    <w:rsid w:val="00CD78AF"/>
    <w:rsid w:val="00CE116D"/>
    <w:rsid w:val="00CE13BD"/>
    <w:rsid w:val="00CE1F7F"/>
    <w:rsid w:val="00CE5719"/>
    <w:rsid w:val="00CE7BF7"/>
    <w:rsid w:val="00CF1D81"/>
    <w:rsid w:val="00CF2600"/>
    <w:rsid w:val="00CF5588"/>
    <w:rsid w:val="00CF65AB"/>
    <w:rsid w:val="00D0657F"/>
    <w:rsid w:val="00D06FBC"/>
    <w:rsid w:val="00D07FD6"/>
    <w:rsid w:val="00D104BC"/>
    <w:rsid w:val="00D140C2"/>
    <w:rsid w:val="00D15F9D"/>
    <w:rsid w:val="00D160C1"/>
    <w:rsid w:val="00D163D1"/>
    <w:rsid w:val="00D2414F"/>
    <w:rsid w:val="00D264C6"/>
    <w:rsid w:val="00D35FD0"/>
    <w:rsid w:val="00D37B7A"/>
    <w:rsid w:val="00D40784"/>
    <w:rsid w:val="00D4225D"/>
    <w:rsid w:val="00D42B5A"/>
    <w:rsid w:val="00D44B62"/>
    <w:rsid w:val="00D52400"/>
    <w:rsid w:val="00D57286"/>
    <w:rsid w:val="00D61D0B"/>
    <w:rsid w:val="00D620A8"/>
    <w:rsid w:val="00D62DC3"/>
    <w:rsid w:val="00D6326E"/>
    <w:rsid w:val="00D64823"/>
    <w:rsid w:val="00D70A3A"/>
    <w:rsid w:val="00D72964"/>
    <w:rsid w:val="00D732D0"/>
    <w:rsid w:val="00D75748"/>
    <w:rsid w:val="00D7671D"/>
    <w:rsid w:val="00D80E06"/>
    <w:rsid w:val="00D80E78"/>
    <w:rsid w:val="00D825E2"/>
    <w:rsid w:val="00D837BB"/>
    <w:rsid w:val="00D84049"/>
    <w:rsid w:val="00D84A41"/>
    <w:rsid w:val="00D87A7D"/>
    <w:rsid w:val="00D90895"/>
    <w:rsid w:val="00D9508C"/>
    <w:rsid w:val="00D96E59"/>
    <w:rsid w:val="00D97B46"/>
    <w:rsid w:val="00DA0B70"/>
    <w:rsid w:val="00DA2025"/>
    <w:rsid w:val="00DA2ED8"/>
    <w:rsid w:val="00DA43B5"/>
    <w:rsid w:val="00DB15ED"/>
    <w:rsid w:val="00DB1ED1"/>
    <w:rsid w:val="00DB428E"/>
    <w:rsid w:val="00DB4E22"/>
    <w:rsid w:val="00DB4FBD"/>
    <w:rsid w:val="00DC0FA7"/>
    <w:rsid w:val="00DC451A"/>
    <w:rsid w:val="00DC7BE2"/>
    <w:rsid w:val="00DD681F"/>
    <w:rsid w:val="00DE20A5"/>
    <w:rsid w:val="00DE45A1"/>
    <w:rsid w:val="00DE4E03"/>
    <w:rsid w:val="00DE69FB"/>
    <w:rsid w:val="00DF3E45"/>
    <w:rsid w:val="00DF537E"/>
    <w:rsid w:val="00E01A45"/>
    <w:rsid w:val="00E02BD9"/>
    <w:rsid w:val="00E05569"/>
    <w:rsid w:val="00E10482"/>
    <w:rsid w:val="00E10730"/>
    <w:rsid w:val="00E12BBD"/>
    <w:rsid w:val="00E1575C"/>
    <w:rsid w:val="00E21DD8"/>
    <w:rsid w:val="00E2544F"/>
    <w:rsid w:val="00E26632"/>
    <w:rsid w:val="00E26810"/>
    <w:rsid w:val="00E30BDD"/>
    <w:rsid w:val="00E35779"/>
    <w:rsid w:val="00E3771B"/>
    <w:rsid w:val="00E402B7"/>
    <w:rsid w:val="00E40C03"/>
    <w:rsid w:val="00E411DC"/>
    <w:rsid w:val="00E44330"/>
    <w:rsid w:val="00E449F1"/>
    <w:rsid w:val="00E47BBC"/>
    <w:rsid w:val="00E52A8E"/>
    <w:rsid w:val="00E545A9"/>
    <w:rsid w:val="00E55196"/>
    <w:rsid w:val="00E5542F"/>
    <w:rsid w:val="00E5547C"/>
    <w:rsid w:val="00E579F2"/>
    <w:rsid w:val="00E61A34"/>
    <w:rsid w:val="00E65F2E"/>
    <w:rsid w:val="00E66130"/>
    <w:rsid w:val="00E703E1"/>
    <w:rsid w:val="00E7053E"/>
    <w:rsid w:val="00E7262F"/>
    <w:rsid w:val="00E72963"/>
    <w:rsid w:val="00E74D6A"/>
    <w:rsid w:val="00E750C0"/>
    <w:rsid w:val="00E769CF"/>
    <w:rsid w:val="00E81229"/>
    <w:rsid w:val="00E81336"/>
    <w:rsid w:val="00E83FF7"/>
    <w:rsid w:val="00E84A4F"/>
    <w:rsid w:val="00E9311D"/>
    <w:rsid w:val="00E93CA8"/>
    <w:rsid w:val="00E94C95"/>
    <w:rsid w:val="00E95AE1"/>
    <w:rsid w:val="00E97048"/>
    <w:rsid w:val="00EA03A3"/>
    <w:rsid w:val="00EA671A"/>
    <w:rsid w:val="00EB042A"/>
    <w:rsid w:val="00EB15D1"/>
    <w:rsid w:val="00EB177A"/>
    <w:rsid w:val="00EB2FA8"/>
    <w:rsid w:val="00EB4415"/>
    <w:rsid w:val="00EB44FF"/>
    <w:rsid w:val="00EB46ED"/>
    <w:rsid w:val="00EB7130"/>
    <w:rsid w:val="00EB7777"/>
    <w:rsid w:val="00EC0071"/>
    <w:rsid w:val="00EC01E5"/>
    <w:rsid w:val="00EC0B67"/>
    <w:rsid w:val="00EC25E7"/>
    <w:rsid w:val="00EC2BE7"/>
    <w:rsid w:val="00EC3A26"/>
    <w:rsid w:val="00ED3584"/>
    <w:rsid w:val="00ED3778"/>
    <w:rsid w:val="00ED5C87"/>
    <w:rsid w:val="00ED739D"/>
    <w:rsid w:val="00ED7EF3"/>
    <w:rsid w:val="00EE0B86"/>
    <w:rsid w:val="00EE38BE"/>
    <w:rsid w:val="00EF00A0"/>
    <w:rsid w:val="00EF323B"/>
    <w:rsid w:val="00EF40C0"/>
    <w:rsid w:val="00EF417A"/>
    <w:rsid w:val="00EF52B9"/>
    <w:rsid w:val="00F01AEE"/>
    <w:rsid w:val="00F028C9"/>
    <w:rsid w:val="00F0291A"/>
    <w:rsid w:val="00F02B36"/>
    <w:rsid w:val="00F046ED"/>
    <w:rsid w:val="00F0482D"/>
    <w:rsid w:val="00F0728B"/>
    <w:rsid w:val="00F17279"/>
    <w:rsid w:val="00F17D8E"/>
    <w:rsid w:val="00F23178"/>
    <w:rsid w:val="00F2476E"/>
    <w:rsid w:val="00F25A59"/>
    <w:rsid w:val="00F2633A"/>
    <w:rsid w:val="00F33E21"/>
    <w:rsid w:val="00F369B7"/>
    <w:rsid w:val="00F4104F"/>
    <w:rsid w:val="00F42CEE"/>
    <w:rsid w:val="00F466D5"/>
    <w:rsid w:val="00F471A4"/>
    <w:rsid w:val="00F505AD"/>
    <w:rsid w:val="00F508E2"/>
    <w:rsid w:val="00F50A06"/>
    <w:rsid w:val="00F57CED"/>
    <w:rsid w:val="00F621AC"/>
    <w:rsid w:val="00F62C18"/>
    <w:rsid w:val="00F62CDD"/>
    <w:rsid w:val="00F63C28"/>
    <w:rsid w:val="00F641A5"/>
    <w:rsid w:val="00F66183"/>
    <w:rsid w:val="00F6684B"/>
    <w:rsid w:val="00F75D5C"/>
    <w:rsid w:val="00F8002F"/>
    <w:rsid w:val="00F8031F"/>
    <w:rsid w:val="00F81260"/>
    <w:rsid w:val="00F820F2"/>
    <w:rsid w:val="00F831F9"/>
    <w:rsid w:val="00F854F5"/>
    <w:rsid w:val="00F92216"/>
    <w:rsid w:val="00F92E39"/>
    <w:rsid w:val="00FA01A3"/>
    <w:rsid w:val="00FA13B7"/>
    <w:rsid w:val="00FA282C"/>
    <w:rsid w:val="00FA3D88"/>
    <w:rsid w:val="00FA4921"/>
    <w:rsid w:val="00FB57CC"/>
    <w:rsid w:val="00FB68C7"/>
    <w:rsid w:val="00FB7D4E"/>
    <w:rsid w:val="00FD2326"/>
    <w:rsid w:val="00FD5B86"/>
    <w:rsid w:val="00FD626F"/>
    <w:rsid w:val="00FD6869"/>
    <w:rsid w:val="00FE2B52"/>
    <w:rsid w:val="00FE31C6"/>
    <w:rsid w:val="00FE3D6E"/>
    <w:rsid w:val="00FE62A6"/>
    <w:rsid w:val="00FF05BC"/>
    <w:rsid w:val="00FF2E91"/>
    <w:rsid w:val="00FF304B"/>
    <w:rsid w:val="00FF327A"/>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2291B7"/>
  <w15:chartTrackingRefBased/>
  <w15:docId w15:val="{1BB050C4-AC7B-F541-92D6-7BF887139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2F7"/>
    <w:pPr>
      <w:spacing w:after="160" w:line="360" w:lineRule="auto"/>
    </w:pPr>
    <w:rPr>
      <w:rFonts w:asciiTheme="majorBidi" w:eastAsiaTheme="minorHAnsi" w:hAnsiTheme="majorBidi"/>
      <w:kern w:val="0"/>
      <w:szCs w:val="22"/>
      <w:lang w:val="en-GB" w:eastAsia="en-US"/>
      <w14:ligatures w14:val="none"/>
    </w:rPr>
  </w:style>
  <w:style w:type="paragraph" w:styleId="Heading1">
    <w:name w:val="heading 1"/>
    <w:basedOn w:val="Normal"/>
    <w:next w:val="Normal"/>
    <w:link w:val="Heading1Char"/>
    <w:uiPriority w:val="9"/>
    <w:qFormat/>
    <w:rsid w:val="00CF2600"/>
    <w:pPr>
      <w:keepNext/>
      <w:keepLines/>
      <w:numPr>
        <w:numId w:val="4"/>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1076"/>
    <w:pPr>
      <w:keepNext/>
      <w:keepLines/>
      <w:numPr>
        <w:ilvl w:val="1"/>
        <w:numId w:val="4"/>
      </w:numPr>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B1304B"/>
    <w:pPr>
      <w:keepNext/>
      <w:keepLines/>
      <w:numPr>
        <w:ilvl w:val="2"/>
        <w:numId w:val="4"/>
      </w:numPr>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AE2867"/>
    <w:pPr>
      <w:keepNext/>
      <w:keepLines/>
      <w:numPr>
        <w:ilvl w:val="3"/>
        <w:numId w:val="4"/>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2867"/>
    <w:pPr>
      <w:keepNext/>
      <w:keepLines/>
      <w:numPr>
        <w:ilvl w:val="4"/>
        <w:numId w:val="4"/>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E2867"/>
    <w:pPr>
      <w:keepNext/>
      <w:keepLines/>
      <w:numPr>
        <w:ilvl w:val="5"/>
        <w:numId w:val="4"/>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2867"/>
    <w:pPr>
      <w:keepNext/>
      <w:keepLines/>
      <w:numPr>
        <w:ilvl w:val="6"/>
        <w:numId w:val="4"/>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2867"/>
    <w:pPr>
      <w:keepNext/>
      <w:keepLines/>
      <w:numPr>
        <w:ilvl w:val="7"/>
        <w:numId w:val="4"/>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2867"/>
    <w:pPr>
      <w:keepNext/>
      <w:keepLines/>
      <w:numPr>
        <w:ilvl w:val="8"/>
        <w:numId w:val="4"/>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CF2600"/>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rsid w:val="00321076"/>
    <w:rPr>
      <w:rFonts w:asciiTheme="majorBidi" w:eastAsiaTheme="majorEastAsia" w:hAnsiTheme="majorBidi" w:cstheme="majorBidi"/>
      <w:b/>
      <w:i/>
      <w:szCs w:val="26"/>
    </w:rPr>
  </w:style>
  <w:style w:type="paragraph" w:styleId="NoSpacing">
    <w:name w:val="No Spacing"/>
    <w:uiPriority w:val="1"/>
    <w:qFormat/>
    <w:rsid w:val="00BB0E7C"/>
    <w:rPr>
      <w:rFonts w:asciiTheme="majorBidi" w:hAnsiTheme="majorBidi"/>
    </w:rPr>
  </w:style>
  <w:style w:type="character" w:customStyle="1" w:styleId="Heading3Char">
    <w:name w:val="Heading 3 Char"/>
    <w:basedOn w:val="DefaultParagraphFont"/>
    <w:link w:val="Heading3"/>
    <w:uiPriority w:val="9"/>
    <w:rsid w:val="00B1304B"/>
    <w:rPr>
      <w:rFonts w:asciiTheme="majorBidi" w:eastAsiaTheme="majorEastAsia" w:hAnsiTheme="majorBidi" w:cstheme="majorBidi"/>
      <w:i/>
      <w:kern w:val="0"/>
      <w:szCs w:val="28"/>
      <w:lang w:val="en-GB" w:eastAsia="en-US"/>
      <w14:ligatures w14:val="none"/>
    </w:rPr>
  </w:style>
  <w:style w:type="character" w:customStyle="1" w:styleId="Heading4Char">
    <w:name w:val="Heading 4 Char"/>
    <w:basedOn w:val="DefaultParagraphFont"/>
    <w:link w:val="Heading4"/>
    <w:uiPriority w:val="9"/>
    <w:semiHidden/>
    <w:rsid w:val="00AE2867"/>
    <w:rPr>
      <w:rFonts w:eastAsiaTheme="majorEastAsia" w:cstheme="majorBidi"/>
      <w:i/>
      <w:iCs/>
      <w:color w:val="0F4761" w:themeColor="accent1" w:themeShade="BF"/>
      <w:kern w:val="0"/>
      <w:szCs w:val="22"/>
      <w:lang w:val="en-GB" w:eastAsia="en-US"/>
      <w14:ligatures w14:val="none"/>
    </w:rPr>
  </w:style>
  <w:style w:type="character" w:customStyle="1" w:styleId="Heading5Char">
    <w:name w:val="Heading 5 Char"/>
    <w:basedOn w:val="DefaultParagraphFont"/>
    <w:link w:val="Heading5"/>
    <w:uiPriority w:val="9"/>
    <w:semiHidden/>
    <w:rsid w:val="00AE2867"/>
    <w:rPr>
      <w:rFonts w:eastAsiaTheme="majorEastAsia" w:cstheme="majorBidi"/>
      <w:color w:val="0F4761" w:themeColor="accent1" w:themeShade="BF"/>
      <w:kern w:val="0"/>
      <w:szCs w:val="22"/>
      <w:lang w:val="en-GB" w:eastAsia="en-US"/>
      <w14:ligatures w14:val="none"/>
    </w:rPr>
  </w:style>
  <w:style w:type="character" w:customStyle="1" w:styleId="Heading6Char">
    <w:name w:val="Heading 6 Char"/>
    <w:basedOn w:val="DefaultParagraphFont"/>
    <w:link w:val="Heading6"/>
    <w:uiPriority w:val="9"/>
    <w:semiHidden/>
    <w:rsid w:val="00AE2867"/>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AE2867"/>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AE2867"/>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AE2867"/>
    <w:rPr>
      <w:rFonts w:eastAsiaTheme="majorEastAsia" w:cstheme="majorBidi"/>
      <w:color w:val="272727" w:themeColor="text1" w:themeTint="D8"/>
      <w:kern w:val="0"/>
      <w:szCs w:val="22"/>
      <w:lang w:val="en-GB" w:eastAsia="en-US"/>
      <w14:ligatures w14:val="none"/>
    </w:rPr>
  </w:style>
  <w:style w:type="paragraph" w:styleId="Title">
    <w:name w:val="Title"/>
    <w:basedOn w:val="Normal"/>
    <w:next w:val="Normal"/>
    <w:link w:val="TitleChar"/>
    <w:uiPriority w:val="10"/>
    <w:qFormat/>
    <w:rsid w:val="007D4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FDE"/>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7D4FD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FDE"/>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7D4FDE"/>
    <w:pPr>
      <w:spacing w:before="160"/>
      <w:jc w:val="center"/>
    </w:pPr>
    <w:rPr>
      <w:i/>
      <w:iCs/>
      <w:color w:val="404040" w:themeColor="text1" w:themeTint="BF"/>
    </w:rPr>
  </w:style>
  <w:style w:type="character" w:customStyle="1" w:styleId="QuoteChar">
    <w:name w:val="Quote Char"/>
    <w:basedOn w:val="DefaultParagraphFont"/>
    <w:link w:val="Quote"/>
    <w:uiPriority w:val="29"/>
    <w:rsid w:val="007D4FDE"/>
    <w:rPr>
      <w:rFonts w:asciiTheme="majorBidi" w:eastAsiaTheme="minorHAnsi" w:hAnsiTheme="majorBidi"/>
      <w:i/>
      <w:iCs/>
      <w:color w:val="404040" w:themeColor="text1" w:themeTint="BF"/>
      <w:kern w:val="0"/>
      <w:szCs w:val="22"/>
      <w:lang w:val="en-GB" w:eastAsia="en-US"/>
      <w14:ligatures w14:val="none"/>
    </w:rPr>
  </w:style>
  <w:style w:type="paragraph" w:styleId="ListParagraph">
    <w:name w:val="List Paragraph"/>
    <w:basedOn w:val="Normal"/>
    <w:uiPriority w:val="34"/>
    <w:qFormat/>
    <w:rsid w:val="007D4FDE"/>
    <w:pPr>
      <w:ind w:left="720"/>
      <w:contextualSpacing/>
    </w:pPr>
  </w:style>
  <w:style w:type="character" w:styleId="IntenseEmphasis">
    <w:name w:val="Intense Emphasis"/>
    <w:basedOn w:val="DefaultParagraphFont"/>
    <w:uiPriority w:val="21"/>
    <w:qFormat/>
    <w:rsid w:val="007D4FDE"/>
    <w:rPr>
      <w:i/>
      <w:iCs/>
      <w:color w:val="0F4761" w:themeColor="accent1" w:themeShade="BF"/>
    </w:rPr>
  </w:style>
  <w:style w:type="paragraph" w:styleId="IntenseQuote">
    <w:name w:val="Intense Quote"/>
    <w:basedOn w:val="Normal"/>
    <w:next w:val="Normal"/>
    <w:link w:val="IntenseQuoteChar"/>
    <w:uiPriority w:val="30"/>
    <w:qFormat/>
    <w:rsid w:val="007D4F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FDE"/>
    <w:rPr>
      <w:rFonts w:asciiTheme="majorBidi" w:eastAsiaTheme="minorHAnsi" w:hAnsiTheme="majorBidi"/>
      <w:i/>
      <w:iCs/>
      <w:color w:val="0F4761" w:themeColor="accent1" w:themeShade="BF"/>
      <w:kern w:val="0"/>
      <w:szCs w:val="22"/>
      <w:lang w:val="en-GB" w:eastAsia="en-US"/>
      <w14:ligatures w14:val="none"/>
    </w:rPr>
  </w:style>
  <w:style w:type="character" w:styleId="IntenseReference">
    <w:name w:val="Intense Reference"/>
    <w:basedOn w:val="DefaultParagraphFont"/>
    <w:uiPriority w:val="32"/>
    <w:qFormat/>
    <w:rsid w:val="007D4FDE"/>
    <w:rPr>
      <w:b/>
      <w:bCs/>
      <w:smallCaps/>
      <w:color w:val="0F4761" w:themeColor="accent1" w:themeShade="BF"/>
      <w:spacing w:val="5"/>
    </w:rPr>
  </w:style>
  <w:style w:type="paragraph" w:styleId="Header">
    <w:name w:val="header"/>
    <w:basedOn w:val="Normal"/>
    <w:link w:val="HeaderChar"/>
    <w:uiPriority w:val="99"/>
    <w:unhideWhenUsed/>
    <w:rsid w:val="009D3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F0B"/>
    <w:rPr>
      <w:rFonts w:asciiTheme="majorBidi" w:eastAsiaTheme="minorHAnsi" w:hAnsiTheme="majorBidi"/>
      <w:kern w:val="0"/>
      <w:szCs w:val="22"/>
      <w:lang w:val="en-GB" w:eastAsia="en-US"/>
      <w14:ligatures w14:val="none"/>
    </w:rPr>
  </w:style>
  <w:style w:type="paragraph" w:styleId="Footer">
    <w:name w:val="footer"/>
    <w:basedOn w:val="Normal"/>
    <w:link w:val="FooterChar"/>
    <w:uiPriority w:val="99"/>
    <w:unhideWhenUsed/>
    <w:rsid w:val="009D3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F0B"/>
    <w:rPr>
      <w:rFonts w:asciiTheme="majorBidi" w:eastAsiaTheme="minorHAnsi" w:hAnsiTheme="majorBidi"/>
      <w:kern w:val="0"/>
      <w:szCs w:val="22"/>
      <w:lang w:val="en-GB" w:eastAsia="en-US"/>
      <w14:ligatures w14:val="none"/>
    </w:rPr>
  </w:style>
  <w:style w:type="character" w:styleId="PageNumber">
    <w:name w:val="page number"/>
    <w:basedOn w:val="DefaultParagraphFont"/>
    <w:uiPriority w:val="99"/>
    <w:semiHidden/>
    <w:unhideWhenUsed/>
    <w:rsid w:val="009D3F0B"/>
  </w:style>
  <w:style w:type="paragraph" w:styleId="Caption">
    <w:name w:val="caption"/>
    <w:basedOn w:val="Normal"/>
    <w:next w:val="Normal"/>
    <w:uiPriority w:val="35"/>
    <w:unhideWhenUsed/>
    <w:qFormat/>
    <w:rsid w:val="008B605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466D5"/>
    <w:pPr>
      <w:numPr>
        <w:numId w:val="0"/>
      </w:numPr>
      <w:spacing w:before="480" w:after="0" w:line="276" w:lineRule="auto"/>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F466D5"/>
    <w:pPr>
      <w:spacing w:before="120" w:after="0"/>
    </w:pPr>
    <w:rPr>
      <w:rFonts w:asciiTheme="minorHAnsi" w:hAnsiTheme="minorHAnsi" w:cs="Times New Roman"/>
      <w:b/>
      <w:bCs/>
      <w:i/>
      <w:iCs/>
      <w:szCs w:val="28"/>
    </w:rPr>
  </w:style>
  <w:style w:type="paragraph" w:styleId="TOC2">
    <w:name w:val="toc 2"/>
    <w:basedOn w:val="Normal"/>
    <w:next w:val="Normal"/>
    <w:autoRedefine/>
    <w:uiPriority w:val="39"/>
    <w:unhideWhenUsed/>
    <w:rsid w:val="00F466D5"/>
    <w:pPr>
      <w:spacing w:before="120" w:after="0"/>
      <w:ind w:left="240"/>
    </w:pPr>
    <w:rPr>
      <w:rFonts w:asciiTheme="minorHAnsi" w:hAnsiTheme="minorHAnsi" w:cs="Times New Roman"/>
      <w:b/>
      <w:bCs/>
      <w:sz w:val="22"/>
      <w:szCs w:val="26"/>
    </w:rPr>
  </w:style>
  <w:style w:type="paragraph" w:styleId="TOC3">
    <w:name w:val="toc 3"/>
    <w:basedOn w:val="Normal"/>
    <w:next w:val="Normal"/>
    <w:autoRedefine/>
    <w:uiPriority w:val="39"/>
    <w:unhideWhenUsed/>
    <w:rsid w:val="00F466D5"/>
    <w:pPr>
      <w:spacing w:after="0"/>
      <w:ind w:left="480"/>
    </w:pPr>
    <w:rPr>
      <w:rFonts w:asciiTheme="minorHAnsi" w:hAnsiTheme="minorHAnsi" w:cs="Times New Roman"/>
      <w:sz w:val="20"/>
      <w:szCs w:val="24"/>
    </w:rPr>
  </w:style>
  <w:style w:type="character" w:styleId="Hyperlink">
    <w:name w:val="Hyperlink"/>
    <w:basedOn w:val="DefaultParagraphFont"/>
    <w:uiPriority w:val="99"/>
    <w:unhideWhenUsed/>
    <w:rsid w:val="00F466D5"/>
    <w:rPr>
      <w:color w:val="467886" w:themeColor="hyperlink"/>
      <w:u w:val="single"/>
    </w:rPr>
  </w:style>
  <w:style w:type="paragraph" w:styleId="TOC4">
    <w:name w:val="toc 4"/>
    <w:basedOn w:val="Normal"/>
    <w:next w:val="Normal"/>
    <w:autoRedefine/>
    <w:uiPriority w:val="39"/>
    <w:semiHidden/>
    <w:unhideWhenUsed/>
    <w:rsid w:val="00F466D5"/>
    <w:pPr>
      <w:spacing w:after="0"/>
      <w:ind w:left="72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F466D5"/>
    <w:pPr>
      <w:spacing w:after="0"/>
      <w:ind w:left="96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F466D5"/>
    <w:pPr>
      <w:spacing w:after="0"/>
      <w:ind w:left="12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F466D5"/>
    <w:pPr>
      <w:spacing w:after="0"/>
      <w:ind w:left="144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F466D5"/>
    <w:pPr>
      <w:spacing w:after="0"/>
      <w:ind w:left="168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F466D5"/>
    <w:pPr>
      <w:spacing w:after="0"/>
      <w:ind w:left="1920"/>
    </w:pPr>
    <w:rPr>
      <w:rFonts w:asciiTheme="minorHAnsi" w:hAnsiTheme="minorHAnsi"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71D1F-E7AC-3E41-8BE8-552FD6C05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3497</Words>
  <Characters>21197</Characters>
  <Application>Microsoft Office Word</Application>
  <DocSecurity>0</DocSecurity>
  <Lines>378</Lines>
  <Paragraphs>113</Paragraphs>
  <ScaleCrop>false</ScaleCrop>
  <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Danu Mihalachi</cp:lastModifiedBy>
  <cp:revision>5</cp:revision>
  <dcterms:created xsi:type="dcterms:W3CDTF">2025-03-07T17:29:00Z</dcterms:created>
  <dcterms:modified xsi:type="dcterms:W3CDTF">2025-03-07T22:11:00Z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ActionId">
    <vt:lpwstr>ee5342d7-bb8e-4965-a5eb-01a5bc187b1f</vt:lpwstr>
  </property>
  <property fmtid="{D5CDD505-2E9C-101B-9397-08002B2CF9AE}" pid="3" name="MSIP_Label_defa4170-0d19-0005-0004-bc88714345d2_ContentBits">
    <vt:lpwstr>0</vt:lpwstr>
  </property>
  <property fmtid="{D5CDD505-2E9C-101B-9397-08002B2CF9AE}" pid="4" name="MSIP_Label_defa4170-0d19-0005-0004-bc88714345d2_Enabled">
    <vt:lpwstr>true</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etDate">
    <vt:lpwstr>2025-03-07T15:09:49Z</vt:lpwstr>
  </property>
  <property fmtid="{D5CDD505-2E9C-101B-9397-08002B2CF9AE}" pid="8" name="MSIP_Label_defa4170-0d19-0005-0004-bc88714345d2_SiteId">
    <vt:lpwstr>63ab8b8c-4e35-4ef2-97dc-8a2e648d7e46</vt:lpwstr>
  </property>
  <property fmtid="{D5CDD505-2E9C-101B-9397-08002B2CF9AE}" pid="9" name="MSIP_Label_defa4170-0d19-0005-0004-bc88714345d2_Tag">
    <vt:lpwstr>10, 3, 0, 1</vt:lpwstr>
  </property>
  <property fmtid="{D5CDD505-2E9C-101B-9397-08002B2CF9AE}" pid="10" name="GrammarlyDocumentId">
    <vt:lpwstr>421d7186699f8e7be3ae56a8ab2822bec52a1a337200058eddfa6af51a30067a</vt:lpwstr>
  </property>
</Properties>
</file>