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 A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 A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TW" w:eastAsia="zh-TW"/>
        </w:rPr>
        <w:t>这个视频是对于面试技巧。这四个面试问题应该如何回答。面试官除了问我们非常问题之外，还会在面试中观察我们的表现。可以说，我们在面试中的表现决定了我们是否得到这份工作。接下来是面试中的四个小错误以及如何纠正错误。</w:t>
      </w:r>
    </w:p>
    <w:p>
      <w:pPr>
        <w:pStyle w:val="Body A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TW" w:eastAsia="zh-TW"/>
        </w:rPr>
        <w:t>第一个错误： 没有提前了解公司背景。</w:t>
      </w:r>
    </w:p>
    <w:p>
      <w:pPr>
        <w:pStyle w:val="Body A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TW" w:eastAsia="zh-TW"/>
        </w:rPr>
        <w:t>当面试官问你，我们的公司做什么，你不应该回答，你不知道。</w:t>
      </w:r>
    </w:p>
    <w:p>
      <w:pPr>
        <w:pStyle w:val="Body A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TW" w:eastAsia="zh-TW"/>
        </w:rPr>
        <w:t>面试前你应该准备和研究公司。所以面试官会觉得你对这份工作有认真的态度。比如你可以说</w:t>
      </w:r>
      <w:r>
        <w:rPr>
          <w:rFonts w:hAnsi="Times New Roman" w:hint="default"/>
          <w:sz w:val="24"/>
          <w:szCs w:val="24"/>
          <w:rtl w:val="0"/>
        </w:rPr>
        <w:t>“</w:t>
      </w:r>
      <w:r>
        <w:rPr>
          <w:rFonts w:eastAsia="Times New Roman" w:hint="eastAsia"/>
          <w:sz w:val="24"/>
          <w:szCs w:val="24"/>
          <w:rtl w:val="0"/>
          <w:lang w:val="zh-TW" w:eastAsia="zh-TW"/>
        </w:rPr>
        <w:t>在来这里申请之前我对公司做了一些调查，你的公司是一家网络技术公司</w:t>
      </w:r>
      <w:r>
        <w:rPr>
          <w:rFonts w:hAnsi="Times New Roman" w:hint="default"/>
          <w:sz w:val="24"/>
          <w:szCs w:val="24"/>
          <w:rtl w:val="0"/>
        </w:rPr>
        <w:t>”</w:t>
      </w:r>
      <w:r>
        <w:rPr>
          <w:rFonts w:eastAsia="Times New Roman" w:hint="eastAsia"/>
          <w:sz w:val="24"/>
          <w:szCs w:val="24"/>
          <w:rtl w:val="0"/>
        </w:rPr>
        <w:t>。</w:t>
      </w:r>
    </w:p>
    <w:p>
      <w:pPr>
        <w:pStyle w:val="Body A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TW" w:eastAsia="zh-TW"/>
        </w:rPr>
        <w:t>第二个错误：主动询问薪水。</w:t>
      </w:r>
    </w:p>
    <w:p>
      <w:pPr>
        <w:pStyle w:val="Body A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TW" w:eastAsia="zh-TW"/>
        </w:rPr>
        <w:t xml:space="preserve">受访者问 </w:t>
      </w:r>
      <w:r>
        <w:rPr>
          <w:rFonts w:hAnsi="Times New Roman" w:hint="default"/>
          <w:sz w:val="24"/>
          <w:szCs w:val="24"/>
          <w:rtl w:val="0"/>
        </w:rPr>
        <w:t>“</w:t>
      </w:r>
      <w:r>
        <w:rPr>
          <w:rFonts w:eastAsia="Times New Roman" w:hint="eastAsia"/>
          <w:sz w:val="24"/>
          <w:szCs w:val="24"/>
          <w:rtl w:val="0"/>
          <w:lang w:val="zh-TW" w:eastAsia="zh-TW"/>
        </w:rPr>
        <w:t>你会给我多少薪水呢？</w:t>
      </w:r>
      <w:r>
        <w:rPr>
          <w:rFonts w:hAnsi="Times New Roman" w:hint="default"/>
          <w:sz w:val="24"/>
          <w:szCs w:val="24"/>
          <w:rtl w:val="0"/>
        </w:rPr>
        <w:t>”</w:t>
      </w:r>
    </w:p>
    <w:p>
      <w:pPr>
        <w:pStyle w:val="Body A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TW" w:eastAsia="zh-TW"/>
        </w:rPr>
        <w:t>你应该避免问薪水多少， 因为人力资源会认为你对这些钱比对工作更感兴趣。</w:t>
      </w:r>
    </w:p>
    <w:p>
      <w:pPr>
        <w:pStyle w:val="Body A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TW" w:eastAsia="zh-TW"/>
        </w:rPr>
        <w:t xml:space="preserve">等待面试官询问工资。 当面试官问 你想知道你的薪水吗？你应该说，例如： </w:t>
      </w:r>
      <w:r>
        <w:rPr>
          <w:rFonts w:hAnsi="Times New Roman" w:hint="default"/>
          <w:sz w:val="24"/>
          <w:szCs w:val="24"/>
          <w:rtl w:val="0"/>
        </w:rPr>
        <w:t>“</w:t>
      </w:r>
      <w:r>
        <w:rPr>
          <w:rFonts w:eastAsia="Times New Roman" w:hint="eastAsia"/>
          <w:sz w:val="24"/>
          <w:szCs w:val="24"/>
          <w:rtl w:val="0"/>
          <w:lang w:val="zh-TW" w:eastAsia="zh-TW"/>
        </w:rPr>
        <w:t>我主要对你的公司和工作感兴趣。但是我我很高兴讨论薪水。</w:t>
      </w:r>
      <w:r>
        <w:rPr>
          <w:rFonts w:hAnsi="Times New Roman" w:hint="default"/>
          <w:sz w:val="24"/>
          <w:szCs w:val="24"/>
          <w:rtl w:val="0"/>
        </w:rPr>
        <w:t>”</w:t>
      </w:r>
    </w:p>
    <w:p>
      <w:pPr>
        <w:pStyle w:val="Body A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TW" w:eastAsia="zh-TW"/>
        </w:rPr>
        <w:t>第三个错误：抱怨前任工。</w:t>
      </w:r>
    </w:p>
    <w:p>
      <w:pPr>
        <w:pStyle w:val="Body A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TW" w:eastAsia="zh-TW"/>
        </w:rPr>
        <w:t>当被问及为什么要离开你现在的公司。 不要抱怨和侮辱你公司的老板或工作人员。</w:t>
      </w:r>
    </w:p>
    <w:p>
      <w:pPr>
        <w:pStyle w:val="Body A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TW" w:eastAsia="zh-TW"/>
        </w:rPr>
        <w:t>只要感激你离开的公司给你的经验。您应该说希望在您申请的公司中追求自己的发展。</w:t>
      </w:r>
    </w:p>
    <w:p>
      <w:pPr>
        <w:pStyle w:val="Body A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TW" w:eastAsia="zh-TW"/>
        </w:rPr>
        <w:t>第四个错误：掉进面试官设下的圈套 。</w:t>
      </w:r>
    </w:p>
    <w:p>
      <w:pPr>
        <w:pStyle w:val="Body A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TW" w:eastAsia="zh-TW"/>
        </w:rPr>
        <w:t>面试官喜欢问问题，不仅考验你的能力，而且考验你的道德。比如： 税收问题。</w:t>
      </w:r>
    </w:p>
    <w:p>
      <w:pPr>
        <w:pStyle w:val="Body A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  <w:r>
        <w:rPr>
          <w:rFonts w:eastAsia="Times New Roman" w:hint="eastAsia"/>
          <w:sz w:val="24"/>
          <w:szCs w:val="24"/>
          <w:rtl w:val="0"/>
          <w:lang w:val="zh-TW" w:eastAsia="zh-TW"/>
        </w:rPr>
        <w:t>第一位受访者表示，他可以从他自己的经验中解决税收问题。</w:t>
      </w:r>
    </w:p>
    <w:p>
      <w:pPr>
        <w:pStyle w:val="Body A"/>
        <w:spacing w:line="480" w:lineRule="auto"/>
      </w:pPr>
      <w:r>
        <w:rPr>
          <w:rFonts w:eastAsia="Times New Roman" w:hint="eastAsia"/>
          <w:sz w:val="24"/>
          <w:szCs w:val="24"/>
          <w:rtl w:val="0"/>
          <w:lang w:val="zh-TW" w:eastAsia="zh-TW"/>
        </w:rPr>
        <w:t>第二位受访者表示，他可以帮助他可以合法地帮助解决税务问题。 他 也可以以帮助公司保持组织。你应该像第二个受访者一样回应，因为面试官会觉得你是一个在原则上工作，能够通过自己的能力令人满意地解决公司问题的人。</w:t>
      </w:r>
    </w:p>
    <w:sectPr>
      <w:headerReference w:type="default" r:id="rId4"/>
      <w:footerReference w:type="default" r:id="rId5"/>
      <w:pgSz w:w="11900" w:h="16840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pPr>
      <w:pStyle w:val="Header &amp; Footer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pPr>
      <w:pStyle w:val="Header &amp; Footer"/>
      <w:tabs>
        <w:tab w:val="center" w:pos="4819"/>
        <w:tab w:val="right" w:pos="9612"/>
        <w:tab w:val="clear" w:pos="9020"/>
      </w:tabs>
    </w:pPr>
    <w:r>
      <w:rPr>
        <w:rFonts w:ascii="Times New Roman" w:eastAsia="Helvetica" w:hint="eastAsia"/>
        <w:sz w:val="24"/>
        <w:szCs w:val="24"/>
        <w:rtl w:val="0"/>
        <w:lang w:val="zh-TW" w:eastAsia="zh-TW"/>
      </w:rPr>
      <w:tab/>
      <w:t>面试小技巧</w:t>
    </w:r>
    <w:r>
      <w:rPr>
        <w:rFonts w:ascii="Times New Roman"/>
        <w:sz w:val="24"/>
        <w:szCs w:val="24"/>
        <w:rtl w:val="0"/>
      </w:rPr>
      <w:t xml:space="preserve">] Episode 5 - </w:t>
    </w:r>
    <w:r>
      <w:rPr>
        <w:rFonts w:eastAsia="Times New Roman" w:hint="eastAsia"/>
        <w:sz w:val="24"/>
        <w:szCs w:val="24"/>
        <w:rtl w:val="0"/>
        <w:lang w:val="zh-TW" w:eastAsia="zh-TW"/>
      </w:rPr>
      <w:t>这</w:t>
    </w:r>
    <w:r>
      <w:rPr>
        <w:rFonts w:ascii="Times New Roman"/>
        <w:sz w:val="24"/>
        <w:szCs w:val="24"/>
        <w:rtl w:val="0"/>
      </w:rPr>
      <w:t>4</w:t>
    </w:r>
    <w:r>
      <w:rPr>
        <w:rFonts w:eastAsia="Times New Roman" w:hint="eastAsia"/>
        <w:sz w:val="24"/>
        <w:szCs w:val="24"/>
        <w:rtl w:val="0"/>
        <w:lang w:val="zh-TW" w:eastAsia="zh-TW"/>
      </w:rPr>
      <w:t>道面试问题不该这样回答！</w:t>
    </w:r>
    <w:r>
      <w:rPr>
        <w:rFonts w:ascii="Times New Roman"/>
        <w:sz w:val="24"/>
        <w:szCs w:val="24"/>
        <w:rtl w:val="0"/>
      </w:rPr>
      <w:t xml:space="preserve">- </w:t>
    </w:r>
    <w:r>
      <w:rPr>
        <w:rFonts w:eastAsia="Times New Roman" w:hint="eastAsia"/>
        <w:sz w:val="24"/>
        <w:szCs w:val="24"/>
        <w:rtl w:val="0"/>
        <w:lang w:val="zh-TW" w:eastAsia="zh-TW"/>
      </w:rPr>
      <w:t xml:space="preserve">铁饭网 </w:t>
    </w:r>
    <w:r>
      <w:rPr>
        <w:rFonts w:ascii="Times New Roman"/>
        <w:sz w:val="24"/>
        <w:szCs w:val="24"/>
        <w:rtl w:val="0"/>
      </w:rPr>
      <w:t>| Ricebowl.my</w:t>
    </w:r>
  </w:p>
</w:hdr>
</file>

<file path=word/settings.xml><?xml version="1.0" encoding="utf-8"?>
<w:settings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1"/>
  <w:evenAndOddHeaders w:val="0"/>
  <w:bookFoldPrinting w:val="0"/>
  <w:noLineBreaksAfter w:lang="" w:val="‘“(〔[{〈《「『【⦅〘〖«〝︵︷︹︻︽︿﹁﹃﹇﹙﹛﹝｢"/>
  <w:noLineBreaksBefore w:lang="" w:val="’”)〕]}〉"/>
  <w:compat>
    <w:compatSetting w:name="compatibilityMode" w:uri="http://schemas.microsoft.com/office/word" w:val="15"/>
  </w:compat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pBdr>
        <w:top w:val="nil"/>
        <w:left w:val="nil"/>
        <w:bottom w:val="nil"/>
        <w:right w:val="nil"/>
      </w:pBdr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Arial Unicode MS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vertAlign w:val="baseline"/>
    </w:rPr>
  </w:style>
  <w:style w:type="paragraph" w:styleId="Body A">
    <w:name w:val="Body A"/>
    <w:next w:val="Body A"/>
    <w:pPr>
      <w:keepNext w:val="0"/>
      <w:keepLines w:val="0"/>
      <w:pageBreakBefore w:val="0"/>
      <w:widowControl w:val="1"/>
      <w:pBdr>
        <w:top w:val="nil"/>
        <w:left w:val="nil"/>
        <w:bottom w:val="nil"/>
        <w:right w:val="nil"/>
      </w:pBdr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Helvetica" w:hAnsi="Helvetica" w:eastAsia="Helvetica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 w:color="000000"/>
      <w:vertAlign w:val="baseline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_rels/theme1.xml.rels><?xml version="1.0" encoding="UTF-8" standalone="yes"?><Relationships xmlns="http://schemas.openxmlformats.org/package/2006/relationships"><Relationship Id="rId1" Type="http://schemas.openxmlformats.org/officeDocument/2006/relationships/image" Target="../media/image1.png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40000" dist="20000" dir="5400000">
              <a:srgbClr val="000000">
                <a:alpha val="38000"/>
              </a:srgbClr>
            </a:outerShdw>
          </a:effectLst>
        </a:effectStyle>
        <a:effectStyle>
          <a:effectLst>
            <a:outerShdw sx="100000" sy="100000" kx="0" ky="0" algn="b" rotWithShape="0" blurRad="40000" dist="23000" dir="5400000">
              <a:srgbClr val="000000">
                <a:alpha val="35000"/>
              </a:srgbClr>
            </a:outerShdw>
          </a:effectLst>
        </a:effectStyle>
        <a:effectStyle>
          <a:effectLst>
            <a:outerShdw sx="100000" sy="100000" kx="0" ky="0" algn="b" rotWithShape="0" blurRad="40000" dist="23000" dir="5400000">
              <a:srgbClr val="000000">
                <a:alpha val="35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r:embed="rId1"/>
          <a:srcRect l="0" t="0" r="0" b="0"/>
          <a:tile tx="0" ty="0" sx="100000" sy="100000" flip="none" algn="tl"/>
        </a:blipFill>
        <a:ln w="12700" cap="flat">
          <a:noFill/>
          <a:miter lim="400000"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4572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>
              <a:outerShdw sx="100000" sy="100000" kx="0" ky="0" algn="b" rotWithShape="0" blurRad="25400" dist="23998" dir="270000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000000"/>
            </a:solidFill>
            <a:effectLst/>
            <a:uFill>
              <a:solidFill>
                <a:srgbClr val="000000"/>
              </a:solidFill>
            </a:uFill>
            <a:latin typeface="Times New Roman"/>
            <a:ea typeface="Times New Roman"/>
            <a:cs typeface="Times New Roman"/>
            <a:sym typeface="Times New Roman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