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562748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w:t>
            </w:r>
            <w:r w:rsidR="00253AC3">
              <w:rPr>
                <w:b/>
                <w:color w:val="auto"/>
                <w:sz w:val="32"/>
              </w:rPr>
              <w:t>Neve Mullens - 2134319</w:t>
            </w:r>
            <w:r>
              <w:rPr>
                <w:b/>
                <w:color w:val="auto"/>
                <w:sz w:val="32"/>
              </w:rPr>
              <w:t>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21E58D81" w:rsidR="00575A8F" w:rsidRDefault="00575A8F" w:rsidP="00E6298B">
            <w:pPr>
              <w:overflowPunct/>
              <w:autoSpaceDE/>
              <w:autoSpaceDN/>
              <w:adjustRightInd/>
              <w:ind w:right="107"/>
              <w:textAlignment w:val="auto"/>
              <w:rPr>
                <w:b/>
                <w:color w:val="auto"/>
                <w:sz w:val="32"/>
              </w:rPr>
            </w:pPr>
            <w:r>
              <w:rPr>
                <w:b/>
                <w:color w:val="auto"/>
                <w:sz w:val="32"/>
              </w:rPr>
              <w:t>______________</w:t>
            </w:r>
            <w:r w:rsidR="00253AC3">
              <w:rPr>
                <w:b/>
                <w:color w:val="auto"/>
                <w:sz w:val="32"/>
              </w:rPr>
              <w:t>2134319</w:t>
            </w:r>
            <w:r>
              <w:rPr>
                <w:b/>
                <w:color w:val="auto"/>
                <w:sz w:val="32"/>
              </w:rPr>
              <w:t>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350BD2">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350BD2">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350BD2">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350BD2">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350BD2">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350BD2">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350BD2">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350BD2">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350BD2">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350BD2">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350BD2">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350BD2">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571561"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2DB21B6" w14:textId="2A1E8F28" w:rsidR="00EB6B19" w:rsidRDefault="00EB6B19" w:rsidP="00C879E4">
      <w:pPr>
        <w:ind w:right="107"/>
        <w:jc w:val="both"/>
        <w:rPr>
          <w:sz w:val="24"/>
          <w:szCs w:val="24"/>
        </w:rPr>
      </w:pPr>
    </w:p>
    <w:p w14:paraId="13063F2F" w14:textId="758A5247" w:rsidR="00F445F0" w:rsidRDefault="00F445F0" w:rsidP="00F445F0">
      <w:pPr>
        <w:ind w:right="107"/>
        <w:jc w:val="both"/>
        <w:rPr>
          <w:sz w:val="24"/>
          <w:szCs w:val="24"/>
        </w:rPr>
      </w:pPr>
      <w:r w:rsidRPr="00F445F0">
        <w:rPr>
          <w:sz w:val="24"/>
          <w:szCs w:val="24"/>
        </w:rPr>
        <w:t xml:space="preserve">In this essay, I will be discussing and comparing coping strategies which I have applied when developing resilience and minimising stress since being attested as a police constable. I will be using </w:t>
      </w:r>
      <w:proofErr w:type="spellStart"/>
      <w:r w:rsidRPr="00F445F0">
        <w:rPr>
          <w:sz w:val="24"/>
          <w:szCs w:val="24"/>
        </w:rPr>
        <w:t>Borton’s</w:t>
      </w:r>
      <w:proofErr w:type="spellEnd"/>
      <w:r w:rsidRPr="00F445F0">
        <w:rPr>
          <w:sz w:val="24"/>
          <w:szCs w:val="24"/>
        </w:rPr>
        <w:t xml:space="preserve"> Model of Reflection (</w:t>
      </w:r>
      <w:proofErr w:type="spellStart"/>
      <w:r w:rsidRPr="00F445F0">
        <w:rPr>
          <w:sz w:val="24"/>
          <w:szCs w:val="24"/>
        </w:rPr>
        <w:t>Borton</w:t>
      </w:r>
      <w:proofErr w:type="spellEnd"/>
      <w:r w:rsidRPr="00F445F0">
        <w:rPr>
          <w:sz w:val="24"/>
          <w:szCs w:val="24"/>
        </w:rPr>
        <w:t>, 1970) as a model of reflective practice throughout this essay</w:t>
      </w:r>
      <w:r>
        <w:rPr>
          <w:sz w:val="24"/>
          <w:szCs w:val="24"/>
        </w:rPr>
        <w:t>.</w:t>
      </w:r>
      <w:r w:rsidRPr="00F445F0">
        <w:rPr>
          <w:sz w:val="24"/>
          <w:szCs w:val="24"/>
        </w:rPr>
        <w:t xml:space="preserve"> </w:t>
      </w:r>
      <w:r>
        <w:rPr>
          <w:sz w:val="24"/>
          <w:szCs w:val="24"/>
        </w:rPr>
        <w:t>T</w:t>
      </w:r>
      <w:r w:rsidRPr="00F445F0">
        <w:rPr>
          <w:sz w:val="24"/>
          <w:szCs w:val="24"/>
        </w:rPr>
        <w:t xml:space="preserve">his will help me break down in to three sections, ways in which I am able to deal with stress. The first part of the reflection model is ‘What?’. This refers to the fundamental issues at stake, </w:t>
      </w:r>
      <w:r w:rsidRPr="00F445F0">
        <w:rPr>
          <w:sz w:val="24"/>
          <w:szCs w:val="24"/>
        </w:rPr>
        <w:t>particularly</w:t>
      </w:r>
      <w:r w:rsidRPr="00F445F0">
        <w:rPr>
          <w:sz w:val="24"/>
          <w:szCs w:val="24"/>
        </w:rPr>
        <w:t xml:space="preserve"> stress and resilience, and the significance of stress management in both a policing and personal context. The second phase of the reflection model is ‘So what?’. This part of the reflection model identifies what </w:t>
      </w:r>
      <w:proofErr w:type="gramStart"/>
      <w:r w:rsidRPr="00F445F0">
        <w:rPr>
          <w:sz w:val="24"/>
          <w:szCs w:val="24"/>
        </w:rPr>
        <w:t>actually happened</w:t>
      </w:r>
      <w:proofErr w:type="gramEnd"/>
      <w:r w:rsidRPr="00F445F0">
        <w:rPr>
          <w:sz w:val="24"/>
          <w:szCs w:val="24"/>
        </w:rPr>
        <w:t xml:space="preserve"> in the situation. This is where the theory is applied. The third phase is ‘Now What?’. This involves taking suggested actions after and event or experience. I will use all three phases and refer to ways in which I have been able to minimise stress over the last few months as a Police Constable. </w:t>
      </w:r>
    </w:p>
    <w:p w14:paraId="4B79444E" w14:textId="77777777" w:rsidR="00F445F0" w:rsidRPr="00F445F0" w:rsidRDefault="00F445F0" w:rsidP="00F445F0">
      <w:pPr>
        <w:ind w:right="107"/>
        <w:jc w:val="both"/>
        <w:rPr>
          <w:sz w:val="24"/>
          <w:szCs w:val="24"/>
        </w:rPr>
      </w:pPr>
    </w:p>
    <w:p w14:paraId="71B29B8E" w14:textId="063E497E" w:rsidR="00F445F0" w:rsidRDefault="00F445F0" w:rsidP="00F445F0">
      <w:pPr>
        <w:ind w:right="107"/>
        <w:jc w:val="both"/>
        <w:rPr>
          <w:sz w:val="24"/>
          <w:szCs w:val="24"/>
        </w:rPr>
      </w:pPr>
      <w:r w:rsidRPr="00F445F0">
        <w:rPr>
          <w:sz w:val="24"/>
          <w:szCs w:val="24"/>
        </w:rPr>
        <w:t xml:space="preserve">During the 6 months of learning since being attested as a Police Constable, I believe that my resilience skills have developed massively. Resilience can be defined by psychologists as ‘the process of adapting well in the face of adversity, trauma, tragedy, threats or significant sources of stress’ (American Psychological Association, 2023). If one </w:t>
      </w:r>
      <w:proofErr w:type="gramStart"/>
      <w:r w:rsidRPr="00F445F0">
        <w:rPr>
          <w:sz w:val="24"/>
          <w:szCs w:val="24"/>
        </w:rPr>
        <w:t>is able to</w:t>
      </w:r>
      <w:proofErr w:type="gramEnd"/>
      <w:r w:rsidRPr="00F445F0">
        <w:rPr>
          <w:sz w:val="24"/>
          <w:szCs w:val="24"/>
        </w:rPr>
        <w:t xml:space="preserve"> recognise ways in which they can cope and recover from any setbacks, this demonstrates great resilience (Very Well Mind, 2023). Resilience is a useful skill to have, especially when policing. Police act as facilitators and enablers who identify, and build, the capacities required for communities to effectively anticipate and respond to material shocks (Policing: A Journal of Policy and Practice, Volume 15, Issue 1, March 2021, Pages 606–621). There are many examples of measures taken by policing agencies to enhance resilience. One of which is global police-community engagement initiatives for counterterrorism and the reduction of radicalization (Dash, 2008).</w:t>
      </w:r>
    </w:p>
    <w:p w14:paraId="1E96227E" w14:textId="77777777" w:rsidR="00F445F0" w:rsidRPr="00F445F0" w:rsidRDefault="00F445F0" w:rsidP="00F445F0">
      <w:pPr>
        <w:ind w:right="107"/>
        <w:jc w:val="both"/>
        <w:rPr>
          <w:sz w:val="24"/>
          <w:szCs w:val="24"/>
        </w:rPr>
      </w:pPr>
    </w:p>
    <w:p w14:paraId="6C067A3D" w14:textId="00B60CB3" w:rsidR="00F445F0" w:rsidRDefault="00F445F0" w:rsidP="00F445F0">
      <w:pPr>
        <w:ind w:right="107"/>
        <w:jc w:val="both"/>
        <w:rPr>
          <w:sz w:val="24"/>
          <w:szCs w:val="24"/>
        </w:rPr>
      </w:pPr>
      <w:r w:rsidRPr="00F445F0">
        <w:rPr>
          <w:sz w:val="24"/>
          <w:szCs w:val="24"/>
        </w:rPr>
        <w:t xml:space="preserve">There have been many moments whereby I have felt stressed since becoming a police officer. Therefore, I have had to identify ways in which I am able to minimise this. According to the NHS, stress is the body’s reaction to feeling threatened or under pressure (NHS, 2023). In February 2019, 79% of officers stated that they have experienced feeling stressed or anxious over the last 12 months of their policing career. In 2014, the ‘Institute of Social Sciences’ carried out a study which investigated the strategies used by police officers for managing stress. The findings revealed that in order to combat the role of stress, male police officers would tend to use strategies such as smoking, drinking alcohol, writing a stress diary, complaining and sleeping. In comparison, female officers would lean more towards using physical exercise, yoga and mindfulness to deal with stress (A study on coping strategies used by Police for managing stress, 2014). Similarly, to the coping strategies used by female officers in this study, I have also increased physical exercise as a way of minimising stress from the job. </w:t>
      </w:r>
    </w:p>
    <w:p w14:paraId="6311E918" w14:textId="77777777" w:rsidR="00F445F0" w:rsidRPr="00F445F0" w:rsidRDefault="00F445F0" w:rsidP="00F445F0">
      <w:pPr>
        <w:ind w:right="107"/>
        <w:jc w:val="both"/>
        <w:rPr>
          <w:sz w:val="24"/>
          <w:szCs w:val="24"/>
        </w:rPr>
      </w:pPr>
    </w:p>
    <w:p w14:paraId="4F8C667A" w14:textId="41283528" w:rsidR="00F445F0" w:rsidRDefault="00F445F0" w:rsidP="00F445F0">
      <w:pPr>
        <w:ind w:right="107"/>
        <w:jc w:val="both"/>
        <w:rPr>
          <w:sz w:val="24"/>
          <w:szCs w:val="24"/>
        </w:rPr>
      </w:pPr>
      <w:r w:rsidRPr="00F445F0">
        <w:rPr>
          <w:sz w:val="24"/>
          <w:szCs w:val="24"/>
        </w:rPr>
        <w:t xml:space="preserve">Having discussed the first part of </w:t>
      </w:r>
      <w:proofErr w:type="spellStart"/>
      <w:r w:rsidRPr="00F445F0">
        <w:rPr>
          <w:sz w:val="24"/>
          <w:szCs w:val="24"/>
        </w:rPr>
        <w:t>Borton’s</w:t>
      </w:r>
      <w:proofErr w:type="spellEnd"/>
      <w:r w:rsidRPr="00F445F0">
        <w:rPr>
          <w:sz w:val="24"/>
          <w:szCs w:val="24"/>
        </w:rPr>
        <w:t xml:space="preserve"> Model of Reflection (</w:t>
      </w:r>
      <w:proofErr w:type="spellStart"/>
      <w:r w:rsidRPr="00F445F0">
        <w:rPr>
          <w:sz w:val="24"/>
          <w:szCs w:val="24"/>
        </w:rPr>
        <w:t>Borton</w:t>
      </w:r>
      <w:proofErr w:type="spellEnd"/>
      <w:r w:rsidRPr="00F445F0">
        <w:rPr>
          <w:sz w:val="24"/>
          <w:szCs w:val="24"/>
        </w:rPr>
        <w:t xml:space="preserve">, 1970), I will now be discussing the second part which is the ‘So What?’ stage. One way in which I have tried to minimise stress since becoming a Police Constable is by using physical exercise. Exercising has helped me not only physically, but psychologically too. One of the requirements to be attested as a Police Constable is to ensure that my physical fitness is up to a preferred standard. By continuing to exercise daily, I am maintaining this level of fitness therefore minimising the stress of me possibly not being fit enough to carry out the role of being a police officer. Exercising has many benefits for an individual’s physical health including lower risk of type 2 diabetes, heart disease, stroke and early death. In addition, the physical exercise helping improve my general health, it has also helped me mentally. Amongst those who exercise, 33% of high-stress adults have said that they tend to feel less stressed after exercising. If I am feeling stressed due to an incident which has occurred in work, I go to the gym to help if I am experiencing negative thoughts. For me, this has been an effective way of dealing with stress. </w:t>
      </w:r>
    </w:p>
    <w:p w14:paraId="3E8C1300" w14:textId="77777777" w:rsidR="00F445F0" w:rsidRPr="00F445F0" w:rsidRDefault="00F445F0" w:rsidP="00F445F0">
      <w:pPr>
        <w:ind w:right="107"/>
        <w:jc w:val="both"/>
        <w:rPr>
          <w:sz w:val="24"/>
          <w:szCs w:val="24"/>
        </w:rPr>
      </w:pPr>
    </w:p>
    <w:p w14:paraId="58443AF3" w14:textId="6E84E18F" w:rsidR="00F445F0" w:rsidRDefault="00F445F0" w:rsidP="00F445F0">
      <w:pPr>
        <w:ind w:right="107"/>
        <w:jc w:val="both"/>
        <w:rPr>
          <w:sz w:val="24"/>
          <w:szCs w:val="24"/>
        </w:rPr>
      </w:pPr>
      <w:r w:rsidRPr="00F445F0">
        <w:rPr>
          <w:sz w:val="24"/>
          <w:szCs w:val="24"/>
        </w:rPr>
        <w:t>Another way in which I have been able to minimise stress is by listening to music. This method helped me massively whilst in training as I had a knockback when I failed my exam. However, I did not let this affect me. Instead, I used music as a coping tool. I would also enjoy listening to music whilst revising as I believe it helped improve my relaxation. Individuals may cope better with pain, disease, depression, and other mental and physical problems by listening to music, which has been shown to lower anxiety. Additionally, music can uplift your mood, give you more energy, foster your creativity, and improve your cognitive function (Paths to Go, 2023). An overview of research into music and stress in 2021 suggested that listening to music allows the body to release endorphins which consequently improve our sense of well-being. Music distracts us by reducing physical and emotional stress levels (National Institute of Health, 2013). A study conducted in 2021 by Psych Central revealed that over 950 of those who were critically ill patients had lower rates of stress and anxiety after listening to 30 minutes of music</w:t>
      </w:r>
      <w:r w:rsidR="00072D9C">
        <w:rPr>
          <w:sz w:val="24"/>
          <w:szCs w:val="24"/>
        </w:rPr>
        <w:t xml:space="preserve"> (Psych Central, 2021).</w:t>
      </w:r>
    </w:p>
    <w:p w14:paraId="0C0F72C3" w14:textId="77777777" w:rsidR="00F445F0" w:rsidRPr="00F445F0" w:rsidRDefault="00F445F0" w:rsidP="00F445F0">
      <w:pPr>
        <w:ind w:right="107"/>
        <w:jc w:val="both"/>
        <w:rPr>
          <w:sz w:val="24"/>
          <w:szCs w:val="24"/>
        </w:rPr>
      </w:pPr>
    </w:p>
    <w:p w14:paraId="4C9653F1" w14:textId="47B25138" w:rsidR="00F445F0" w:rsidRDefault="00F445F0" w:rsidP="00F445F0">
      <w:pPr>
        <w:ind w:right="107"/>
        <w:jc w:val="both"/>
        <w:rPr>
          <w:sz w:val="24"/>
          <w:szCs w:val="24"/>
        </w:rPr>
      </w:pPr>
      <w:r w:rsidRPr="00F445F0">
        <w:rPr>
          <w:sz w:val="24"/>
          <w:szCs w:val="24"/>
        </w:rPr>
        <w:t xml:space="preserve">A third way in which I have been able to minimise stress since being attested is by talking to people. When dealing with some situations in work, they can cause me to feel very stressed and anxious. It is extremely beneficial to be able to share my ideas and feelings with my co-workers following certain occurrences. In most situations, I have found that I experience similar thoughts and feelings to my colleagues which could be considered a negative but could also be considered a positive as I never feel alone. According to a study led by an Assistant Professor as USC Marshall School of Business, by sharing thoughts and feelings with someone else who genuinely understands and can relate, will provide measurable relief from stress (Good Therapy, 2014). </w:t>
      </w:r>
    </w:p>
    <w:p w14:paraId="1EE2BBE5" w14:textId="77777777" w:rsidR="00F445F0" w:rsidRPr="00F445F0" w:rsidRDefault="00F445F0" w:rsidP="00F445F0">
      <w:pPr>
        <w:ind w:right="107"/>
        <w:jc w:val="both"/>
        <w:rPr>
          <w:sz w:val="24"/>
          <w:szCs w:val="24"/>
        </w:rPr>
      </w:pPr>
    </w:p>
    <w:p w14:paraId="13819134" w14:textId="3E1F3252" w:rsidR="00FF7784" w:rsidRPr="00270EEB" w:rsidRDefault="00F445F0" w:rsidP="00F445F0">
      <w:pPr>
        <w:ind w:right="107"/>
        <w:jc w:val="both"/>
        <w:rPr>
          <w:sz w:val="24"/>
          <w:szCs w:val="24"/>
        </w:rPr>
      </w:pPr>
      <w:r w:rsidRPr="00F445F0">
        <w:rPr>
          <w:sz w:val="24"/>
          <w:szCs w:val="24"/>
        </w:rPr>
        <w:t xml:space="preserve">To conclude this piece of writing, I will discuss the last part of </w:t>
      </w:r>
      <w:proofErr w:type="spellStart"/>
      <w:r w:rsidRPr="00F445F0">
        <w:rPr>
          <w:sz w:val="24"/>
          <w:szCs w:val="24"/>
        </w:rPr>
        <w:t>Borton’s</w:t>
      </w:r>
      <w:proofErr w:type="spellEnd"/>
      <w:r w:rsidRPr="00F445F0">
        <w:rPr>
          <w:sz w:val="24"/>
          <w:szCs w:val="24"/>
        </w:rPr>
        <w:t xml:space="preserve"> Model of Reflection (</w:t>
      </w:r>
      <w:proofErr w:type="spellStart"/>
      <w:r w:rsidRPr="00F445F0">
        <w:rPr>
          <w:sz w:val="24"/>
          <w:szCs w:val="24"/>
        </w:rPr>
        <w:t>Borton</w:t>
      </w:r>
      <w:proofErr w:type="spellEnd"/>
      <w:r w:rsidRPr="00F445F0">
        <w:rPr>
          <w:sz w:val="24"/>
          <w:szCs w:val="24"/>
        </w:rPr>
        <w:t>, 1970) which is the ‘Now What?’ stage. Out of all three strategies which I find useful for minimising stress, I believe that continuing with physical exercise works best for me. There are countless benefits for this strategy including some which have been listed above. I have found that by exercising when I am stressed, it changes my mood instantly. Although it can sometimes be a mental battle, wanting to initially exercise, I always feel better afterwards. This strategy also has a lot of scientific evidence for being proven an effective tool in reducing stress. The second strategy I tend to use to help relieve stress is by listening to music. This also has many benefits and is a useful way for me to divert my thoughts when I am stressed. The third strategy which helps is by talking to people. Although this is useful to me when dealing with difficult events which have occurred, I found limited research which indicates that this is an effective way with dealing with stress and resilience. However, the NHS offer ‘Talking Therapies’ as well as ‘Cognitive Behavioural Therapy’ which works to a similar effect (NHS, 2023).</w:t>
      </w:r>
    </w:p>
    <w:p w14:paraId="6CAC3913" w14:textId="7ACE25E7" w:rsidR="00FF7784" w:rsidRDefault="00FF7784" w:rsidP="00E6298B">
      <w:pPr>
        <w:ind w:right="107"/>
        <w:jc w:val="both"/>
        <w:rPr>
          <w:sz w:val="24"/>
          <w:szCs w:val="24"/>
        </w:rPr>
      </w:pPr>
    </w:p>
    <w:p w14:paraId="519111F8" w14:textId="456B2518" w:rsidR="00072D9C" w:rsidRDefault="00072D9C" w:rsidP="00E6298B">
      <w:pPr>
        <w:ind w:right="107"/>
        <w:jc w:val="both"/>
        <w:rPr>
          <w:sz w:val="24"/>
          <w:szCs w:val="24"/>
        </w:rPr>
      </w:pPr>
    </w:p>
    <w:p w14:paraId="3A7AE6EE" w14:textId="7414F2EE" w:rsidR="00072D9C" w:rsidRPr="00270EEB" w:rsidRDefault="00072D9C" w:rsidP="00E6298B">
      <w:pPr>
        <w:ind w:right="107"/>
        <w:jc w:val="both"/>
        <w:rPr>
          <w:sz w:val="24"/>
          <w:szCs w:val="24"/>
        </w:rPr>
      </w:pPr>
      <w:r>
        <w:rPr>
          <w:sz w:val="24"/>
          <w:szCs w:val="24"/>
        </w:rPr>
        <w:t>Word Count: 1252</w:t>
      </w: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58B2B7CE" w14:textId="62B8854D" w:rsidR="004E76EB" w:rsidRDefault="004E76EB" w:rsidP="004E76EB">
      <w:pPr>
        <w:ind w:right="107"/>
        <w:jc w:val="both"/>
        <w:rPr>
          <w:sz w:val="24"/>
          <w:szCs w:val="24"/>
        </w:rPr>
      </w:pPr>
      <w:r w:rsidRPr="004E76EB">
        <w:rPr>
          <w:sz w:val="24"/>
          <w:szCs w:val="24"/>
        </w:rPr>
        <w:t xml:space="preserve">In this essay, I will use a previous incident which I have attended during my 12 weeks as an officer on response whereby I have experienced conflict, to touch on the relevant areas of the National Policing Curriculum. These areas include – communication skills, managing conflict, valuing difference and inclusion. The National Policing Curriculum is the opportunity for officers to be able to use their discretion, review their decision-making skills, conduct investigations, and look at the different aspects of the criminal justice system. All learning standards from the NPC were created to address policing demands. Both relevant National Occupational Standards and Authorised Professional Practice found in the Policing Professional Framework correspond appropriately to the learning standards (Police Conduct,2023). Conflict is essential because of how hostile policing can be on times. According to Collins Dictionary (2023), conflict is a heated fight and disagreement on a significant issue. Conflict occurs when two individuals or organisations have a significant disagreement or argument and have not yet come to a resolution (Collins Dictionary, 2023). In the context of policing, conflict can take many different forms, from the often-intense physical violence to the extremely emotional battle that results from police presence at some of the most vulnerable times in people's life. I will consider the social and legislative contexts that can be identified because of the incident as well as consider any relevant cultural, ethnicity and language issues that were present. To critically assess my performance at an incident, I will be applying ‘Gibbs Model of Reflection’. </w:t>
      </w:r>
    </w:p>
    <w:p w14:paraId="5BDECA17" w14:textId="77777777" w:rsidR="00072D9C" w:rsidRPr="004E76EB" w:rsidRDefault="00072D9C" w:rsidP="004E76EB">
      <w:pPr>
        <w:ind w:right="107"/>
        <w:jc w:val="both"/>
        <w:rPr>
          <w:sz w:val="24"/>
          <w:szCs w:val="24"/>
        </w:rPr>
      </w:pPr>
    </w:p>
    <w:p w14:paraId="5B4251A5" w14:textId="612C84BB" w:rsidR="004E76EB" w:rsidRPr="004E76EB" w:rsidRDefault="004E76EB" w:rsidP="004E76EB">
      <w:pPr>
        <w:ind w:right="107"/>
        <w:jc w:val="both"/>
        <w:rPr>
          <w:sz w:val="24"/>
          <w:szCs w:val="24"/>
        </w:rPr>
      </w:pPr>
      <w:r w:rsidRPr="004E76EB">
        <w:rPr>
          <w:sz w:val="24"/>
          <w:szCs w:val="24"/>
        </w:rPr>
        <w:t xml:space="preserve">The incident which I attended during my short policing career whereby I experienced conflict was in response to a suicidal male. On arrival, the male was very distressed and was upset. He stated that he had a verbal argument with his mother resulting in him getting kicked out of the house. The male stated that he had recently received news that his ex-partner will now have full custody of their children. He stated that as a result, he was suffering with his mental health. My colleagues and I were speaking with the male to try and get him to calm down. The male started to swing a chain around in my face and kept </w:t>
      </w:r>
      <w:r w:rsidR="00632F5C" w:rsidRPr="004E76EB">
        <w:rPr>
          <w:sz w:val="24"/>
          <w:szCs w:val="24"/>
        </w:rPr>
        <w:t>saying</w:t>
      </w:r>
      <w:r w:rsidRPr="004E76EB">
        <w:rPr>
          <w:sz w:val="24"/>
          <w:szCs w:val="24"/>
        </w:rPr>
        <w:t xml:space="preserve"> it in my direction. Therefore, my colleague asked that he put the chain down to which he declined. This led to matters escalating by the male becoming verbally aggressive. The male then placed the chain on to the floor and instead, picked up a scooter. My colleagues and I were continuing to engage with the male to try and calm him down, but he was not complying with what we were asking.  He began to swing the scooter around over his head and threatened me by saying “I will use this to knock you out now”. I considered this a threat and so my colleague who was taser trained decided to draw his taser. From here, the male dropped to his knees and begged my colleague to not taser him. Using verbal tac tics, we gained control of the male and handcuffed him. He was then placed into the police van whereby he was conveyed down to hospital under section 136 of the mental health act. </w:t>
      </w:r>
    </w:p>
    <w:p w14:paraId="34B598E2" w14:textId="77777777" w:rsidR="00632F5C" w:rsidRDefault="00632F5C" w:rsidP="004E76EB">
      <w:pPr>
        <w:ind w:right="107"/>
        <w:jc w:val="both"/>
        <w:rPr>
          <w:sz w:val="24"/>
          <w:szCs w:val="24"/>
        </w:rPr>
      </w:pPr>
    </w:p>
    <w:p w14:paraId="1A4311CB" w14:textId="7743D7BA" w:rsidR="004E76EB" w:rsidRDefault="004E76EB" w:rsidP="004E76EB">
      <w:pPr>
        <w:ind w:right="107"/>
        <w:jc w:val="both"/>
        <w:rPr>
          <w:sz w:val="24"/>
          <w:szCs w:val="24"/>
        </w:rPr>
      </w:pPr>
      <w:r w:rsidRPr="004E76EB">
        <w:rPr>
          <w:sz w:val="24"/>
          <w:szCs w:val="24"/>
        </w:rPr>
        <w:t>When considering people’s behaviour in a social context, people are impressionable; our encounters with other people can lead and affect our present and future behaviour, which is particularly evident in youngsters. To establish cause and effect, psychologists try to comprehend how social context and behaviour are related (S</w:t>
      </w:r>
      <w:r w:rsidRPr="004E76EB">
        <w:rPr>
          <w:sz w:val="24"/>
          <w:szCs w:val="24"/>
        </w:rPr>
        <w:tab/>
        <w:t>tudySmarter,2023</w:t>
      </w:r>
      <w:proofErr w:type="gramStart"/>
      <w:r w:rsidRPr="004E76EB">
        <w:rPr>
          <w:sz w:val="24"/>
          <w:szCs w:val="24"/>
        </w:rPr>
        <w:t>).In</w:t>
      </w:r>
      <w:proofErr w:type="gramEnd"/>
      <w:r w:rsidRPr="004E76EB">
        <w:rPr>
          <w:sz w:val="24"/>
          <w:szCs w:val="24"/>
        </w:rPr>
        <w:t xml:space="preserve"> relation to the above incident, the male was threatening to assault me. Had he of carried out this act, I would have made an arrest for ‘Assault on Police” (Section 89, Police Act, 1996). It is a common occurrence for police officers to be assaulted by individuals. In England and Wales in 2019, there were over 30,000 police officers who were assaulted (Office for National Statistics, 2019). As a result of the mental state of the male and the aggression he was possessing towards me, I did believe that he was going to assault me with his scooter. </w:t>
      </w:r>
    </w:p>
    <w:p w14:paraId="00B7E280" w14:textId="77777777" w:rsidR="00632F5C" w:rsidRPr="004E76EB" w:rsidRDefault="00632F5C" w:rsidP="004E76EB">
      <w:pPr>
        <w:ind w:right="107"/>
        <w:jc w:val="both"/>
        <w:rPr>
          <w:sz w:val="24"/>
          <w:szCs w:val="24"/>
        </w:rPr>
      </w:pPr>
    </w:p>
    <w:p w14:paraId="1A0E4CF9" w14:textId="41F9D701" w:rsidR="004E76EB" w:rsidRPr="004E76EB" w:rsidRDefault="004E76EB" w:rsidP="004E76EB">
      <w:pPr>
        <w:ind w:right="107"/>
        <w:jc w:val="both"/>
        <w:rPr>
          <w:sz w:val="24"/>
          <w:szCs w:val="24"/>
        </w:rPr>
      </w:pPr>
      <w:r w:rsidRPr="004E76EB">
        <w:rPr>
          <w:sz w:val="24"/>
          <w:szCs w:val="24"/>
        </w:rPr>
        <w:t>When considering the legislative context of the incident, it was clear that the male needed additional help and support from the hospital as he was suffering with his mental health. It would not have been ethical for us as officers to of made an arrest for ‘Breach of the Peace’ whereby the male then gets taken to custody.  As a result of the males’ behaviour, he was conveyed down to the hospital under ‘Section 136 of the Mental Health Act 1983’. I believe that this was the right decision at the time as he had also harmed himself by scratching his face which was then bleeding. In March 2021, 72 per 100,00 of white British individuals were detained under the mental health act (G</w:t>
      </w:r>
      <w:r w:rsidR="00632F5C">
        <w:rPr>
          <w:sz w:val="24"/>
          <w:szCs w:val="24"/>
        </w:rPr>
        <w:t>ov.UK, 2021</w:t>
      </w:r>
      <w:r w:rsidRPr="004E76EB">
        <w:rPr>
          <w:sz w:val="24"/>
          <w:szCs w:val="24"/>
        </w:rPr>
        <w:t>).</w:t>
      </w:r>
    </w:p>
    <w:p w14:paraId="210B7BA2" w14:textId="77777777" w:rsidR="00632F5C" w:rsidRDefault="00632F5C" w:rsidP="004E76EB">
      <w:pPr>
        <w:ind w:right="107"/>
        <w:jc w:val="both"/>
        <w:rPr>
          <w:sz w:val="24"/>
          <w:szCs w:val="24"/>
        </w:rPr>
      </w:pPr>
    </w:p>
    <w:p w14:paraId="31ABB716" w14:textId="60D92E2B" w:rsidR="004E76EB" w:rsidRPr="004E76EB" w:rsidRDefault="004E76EB" w:rsidP="004E76EB">
      <w:pPr>
        <w:ind w:right="107"/>
        <w:jc w:val="both"/>
        <w:rPr>
          <w:sz w:val="24"/>
          <w:szCs w:val="24"/>
        </w:rPr>
      </w:pPr>
      <w:r w:rsidRPr="004E76EB">
        <w:rPr>
          <w:sz w:val="24"/>
          <w:szCs w:val="24"/>
        </w:rPr>
        <w:t>Before making the decision to detain the male, my colleagues and I all conferred with one another to discuss the impact factors that were present at the time. The impact factors of an individual can depend on their age, sex, build, size of an officer, skill and exhaustion etc..</w:t>
      </w:r>
      <w:proofErr w:type="gramStart"/>
      <w:r w:rsidRPr="004E76EB">
        <w:rPr>
          <w:sz w:val="24"/>
          <w:szCs w:val="24"/>
        </w:rPr>
        <w:t>.</w:t>
      </w:r>
      <w:r w:rsidR="00632F5C">
        <w:rPr>
          <w:sz w:val="24"/>
          <w:szCs w:val="24"/>
        </w:rPr>
        <w:t>,</w:t>
      </w:r>
      <w:r w:rsidRPr="004E76EB">
        <w:rPr>
          <w:sz w:val="24"/>
          <w:szCs w:val="24"/>
        </w:rPr>
        <w:t>(</w:t>
      </w:r>
      <w:proofErr w:type="gramEnd"/>
      <w:r w:rsidRPr="004E76EB">
        <w:rPr>
          <w:sz w:val="24"/>
          <w:szCs w:val="24"/>
        </w:rPr>
        <w:t xml:space="preserve">What do they know, 2005). At the time of the incident, all officers were considered capable of being able to deal with the situation. The male presented concerns as it was clear that he had been drinking alcohol. If an individual drinks a considerable volume of alcohol, this can affect their decision making in many ways (George at </w:t>
      </w:r>
      <w:proofErr w:type="spellStart"/>
      <w:r w:rsidRPr="004E76EB">
        <w:rPr>
          <w:sz w:val="24"/>
          <w:szCs w:val="24"/>
        </w:rPr>
        <w:t>al</w:t>
      </w:r>
      <w:proofErr w:type="spellEnd"/>
      <w:r w:rsidRPr="004E76EB">
        <w:rPr>
          <w:sz w:val="24"/>
          <w:szCs w:val="24"/>
        </w:rPr>
        <w:t xml:space="preserve">, 2005). This observation was made because of the smell of the male as well as his behaviour. His behaviour also suggested that he might potentially have been intoxicated with drugs. It was also clear to officers that the male suffers from poor mental health and so this could be the reason as to why he was showing aggression towards myself and my colleagues. Quite often, if an individual has a mental illness, this can result in one displaying aggressive or violent behaviour (Better Health, 2019). Whilst dealing with this male, there were no apparent issues in terms of my colleagues and I not being able to communicate effectively with the male as he was a Welsh white male but spoke English as his first language. </w:t>
      </w:r>
    </w:p>
    <w:p w14:paraId="04DDE0A6" w14:textId="77777777" w:rsidR="00632F5C" w:rsidRDefault="00632F5C" w:rsidP="004E76EB">
      <w:pPr>
        <w:ind w:right="107"/>
        <w:jc w:val="both"/>
        <w:rPr>
          <w:sz w:val="24"/>
          <w:szCs w:val="24"/>
        </w:rPr>
      </w:pPr>
    </w:p>
    <w:p w14:paraId="239B9D89" w14:textId="28BA0EFE" w:rsidR="004E76EB" w:rsidRPr="004E76EB" w:rsidRDefault="004E76EB" w:rsidP="004E76EB">
      <w:pPr>
        <w:ind w:right="107"/>
        <w:jc w:val="both"/>
        <w:rPr>
          <w:sz w:val="24"/>
          <w:szCs w:val="24"/>
        </w:rPr>
      </w:pPr>
      <w:r w:rsidRPr="004E76EB">
        <w:rPr>
          <w:sz w:val="24"/>
          <w:szCs w:val="24"/>
        </w:rPr>
        <w:t xml:space="preserve">During the incident, I had to use force on the male as I needed to place him in handcuffs. In doing so, it proved difficult as he was not compliant when we were trying to communicate with him. A method of reflection developed by ‘Gibbs’ in 1988 gives individuals the opportunity to give structure to learning from experiences (Reflection Tool Kit, 2023).  This is particularly useful when confronted with difficult situations such as the incident above. ‘Gibbs’ Reflective Cycle’ has six stages which explore an experience. These stages allow individuals to learn from experiences which haven’t perhaps gone to plan. The goal of the stages is to help one develop an action plan. </w:t>
      </w:r>
    </w:p>
    <w:p w14:paraId="49555291" w14:textId="77777777" w:rsidR="00632F5C" w:rsidRDefault="00632F5C" w:rsidP="004E76EB">
      <w:pPr>
        <w:ind w:right="107"/>
        <w:jc w:val="both"/>
        <w:rPr>
          <w:sz w:val="24"/>
          <w:szCs w:val="24"/>
        </w:rPr>
      </w:pPr>
    </w:p>
    <w:p w14:paraId="23F762BE" w14:textId="626D4B93" w:rsidR="004E76EB" w:rsidRDefault="004E76EB" w:rsidP="004E76EB">
      <w:pPr>
        <w:ind w:right="107"/>
        <w:jc w:val="both"/>
        <w:rPr>
          <w:sz w:val="24"/>
          <w:szCs w:val="24"/>
        </w:rPr>
      </w:pPr>
      <w:r w:rsidRPr="004E76EB">
        <w:rPr>
          <w:sz w:val="24"/>
          <w:szCs w:val="24"/>
        </w:rPr>
        <w:t xml:space="preserve">The first stage of the reflective cycle is noting a description of the experience. We received a call stating that a suicidal male required police attention. The details of the incident are as described above. The male appeared very distressed and violent resulting in him needing to be sectioned by officers as he required medical attention. The second stage seeks for one to consider their thoughts and feelings about the experience. During the incident, I was becoming progressively worried due to the male making threats to knock me out. However, my colleagues were present at the time and so I felt safe enough when approaching the male and dealing with the matter. The third stage considers the good and the bad parts of the experience. This allows one to be critical, but also allows one to recognise that they do deserve praise. When considering the good parts of the incident, we eventually accomplished what we had hoped for and that was to take the male to hospital to seek medical attention. The bad part about this was the verbal resistance which consisted of the male also being aggressive towards myself and my colleagues. The situation was also very time consuming and so patience and perseverance was key when dealing with this incident. The fourth stage of the cycle consists of ‘Analysis’. This encourages individuals to try and make sense of the situation that they experienced. After experiencing the violence and aggression which the male showed towards myself and my colleagues, we all discussed and justified the reasoning as to why my colleague had to draw his taser. Had the male of been compliant and not shown aggression, this would not </w:t>
      </w:r>
      <w:r w:rsidR="00632F5C" w:rsidRPr="004E76EB">
        <w:rPr>
          <w:sz w:val="24"/>
          <w:szCs w:val="24"/>
        </w:rPr>
        <w:t>have</w:t>
      </w:r>
      <w:r w:rsidRPr="004E76EB">
        <w:rPr>
          <w:sz w:val="24"/>
          <w:szCs w:val="24"/>
        </w:rPr>
        <w:t xml:space="preserve"> been the way in which the situation would have been handled. The fifth stage is a conclusion and I believe that my colleagues and I did as good of a job as we could give the difficult circumstances. It ended positively for the male as he did not get tasered and he managed to seek help from the hospital. The final stage of the reflective cycle is to make an action plan for future reference. As mentioned previously, my colleagues and I spent a lot of time dealing with the male. We went around in circles several times and so to avoid this next time, I will confer with my colleagues and ask if they would discuss a possible action plan, should a similar incident happen again. </w:t>
      </w:r>
    </w:p>
    <w:p w14:paraId="15F9232B" w14:textId="77777777" w:rsidR="00632F5C" w:rsidRPr="004E76EB" w:rsidRDefault="00632F5C" w:rsidP="004E76EB">
      <w:pPr>
        <w:ind w:right="107"/>
        <w:jc w:val="both"/>
        <w:rPr>
          <w:sz w:val="24"/>
          <w:szCs w:val="24"/>
        </w:rPr>
      </w:pPr>
    </w:p>
    <w:p w14:paraId="1034652A" w14:textId="0CFBBC82" w:rsidR="008B28E7" w:rsidRDefault="004E76EB" w:rsidP="004E76EB">
      <w:pPr>
        <w:ind w:right="107"/>
        <w:jc w:val="both"/>
        <w:rPr>
          <w:sz w:val="24"/>
          <w:szCs w:val="24"/>
        </w:rPr>
      </w:pPr>
      <w:r w:rsidRPr="004E76EB">
        <w:rPr>
          <w:sz w:val="24"/>
          <w:szCs w:val="24"/>
        </w:rPr>
        <w:t>To conclude, I believe that my colleagues and I did all that we could in trying to get the male help even though there was a considerable amount of conflict during the incident. In future, I will consider the use of academic models such as ‘The Drama Triangle’ (</w:t>
      </w:r>
      <w:proofErr w:type="spellStart"/>
      <w:r w:rsidRPr="004E76EB">
        <w:rPr>
          <w:sz w:val="24"/>
          <w:szCs w:val="24"/>
        </w:rPr>
        <w:t>Karpman</w:t>
      </w:r>
      <w:proofErr w:type="spellEnd"/>
      <w:r w:rsidRPr="004E76EB">
        <w:rPr>
          <w:sz w:val="24"/>
          <w:szCs w:val="24"/>
        </w:rPr>
        <w:t>, 1968). This model discusses three dysfunctional, emotional and sometimes poisonous interactions in human interaction. The three interactions are between the victim, persecutor and the rescuer (Law Society, 2023).</w:t>
      </w:r>
    </w:p>
    <w:p w14:paraId="307B8D23" w14:textId="0EE23D40" w:rsidR="00072D9C" w:rsidRDefault="00072D9C" w:rsidP="004E76EB">
      <w:pPr>
        <w:ind w:right="107"/>
        <w:jc w:val="both"/>
        <w:rPr>
          <w:sz w:val="24"/>
          <w:szCs w:val="24"/>
        </w:rPr>
      </w:pPr>
    </w:p>
    <w:p w14:paraId="1854894F" w14:textId="76F83C39" w:rsidR="00072D9C" w:rsidRPr="00270EEB" w:rsidRDefault="00072D9C" w:rsidP="004E76EB">
      <w:pPr>
        <w:ind w:right="107"/>
        <w:jc w:val="both"/>
        <w:rPr>
          <w:sz w:val="24"/>
          <w:szCs w:val="24"/>
        </w:rPr>
      </w:pPr>
      <w:r>
        <w:rPr>
          <w:sz w:val="24"/>
          <w:szCs w:val="24"/>
        </w:rPr>
        <w:t>Word Count: 1634</w:t>
      </w: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2A019469" w14:textId="3DDE16AD" w:rsidR="004E76EB" w:rsidRDefault="004E76EB" w:rsidP="004E76EB">
      <w:pPr>
        <w:ind w:right="107"/>
        <w:jc w:val="both"/>
        <w:rPr>
          <w:sz w:val="24"/>
          <w:szCs w:val="24"/>
        </w:rPr>
      </w:pPr>
      <w:proofErr w:type="gramStart"/>
      <w:r w:rsidRPr="004E76EB">
        <w:rPr>
          <w:sz w:val="24"/>
          <w:szCs w:val="24"/>
        </w:rPr>
        <w:t>In today’s society</w:t>
      </w:r>
      <w:proofErr w:type="gramEnd"/>
      <w:r w:rsidRPr="004E76EB">
        <w:rPr>
          <w:sz w:val="24"/>
          <w:szCs w:val="24"/>
        </w:rPr>
        <w:t>, it is becoming increasingly easier to recognise that those who have fallen a ‘victim’ to crime are starting to be forgotten about by the criminal justice system</w:t>
      </w:r>
      <w:r w:rsidR="00632F5C">
        <w:rPr>
          <w:sz w:val="24"/>
          <w:szCs w:val="24"/>
        </w:rPr>
        <w:t xml:space="preserve">. </w:t>
      </w:r>
      <w:r w:rsidRPr="004E76EB">
        <w:rPr>
          <w:sz w:val="24"/>
          <w:szCs w:val="24"/>
        </w:rPr>
        <w:t>From time to time, victims play the role of a witness or a complainant or applicant for compensation. Victims form a substantial area of inquiry within crime. However, subsequently t</w:t>
      </w:r>
      <w:r w:rsidR="00632F5C">
        <w:rPr>
          <w:sz w:val="24"/>
          <w:szCs w:val="24"/>
        </w:rPr>
        <w:t xml:space="preserve">hey </w:t>
      </w:r>
      <w:r w:rsidRPr="004E76EB">
        <w:rPr>
          <w:sz w:val="24"/>
          <w:szCs w:val="24"/>
        </w:rPr>
        <w:t xml:space="preserve">tend to be largely neglected by the system. Professionals have started to recognise that although victim’s play a huge part in trying to solve crime, quite often, their initial needs are not addressed correctly and so can leave them feeling a sense of neglect from the criminal justice system. In order to strategically ensure that victims </w:t>
      </w:r>
      <w:r w:rsidR="00F445F0" w:rsidRPr="004E76EB">
        <w:rPr>
          <w:sz w:val="24"/>
          <w:szCs w:val="24"/>
        </w:rPr>
        <w:t>need</w:t>
      </w:r>
      <w:r w:rsidRPr="004E76EB">
        <w:rPr>
          <w:sz w:val="24"/>
          <w:szCs w:val="24"/>
        </w:rPr>
        <w:t xml:space="preserve"> </w:t>
      </w:r>
      <w:proofErr w:type="gramStart"/>
      <w:r w:rsidRPr="004E76EB">
        <w:rPr>
          <w:sz w:val="24"/>
          <w:szCs w:val="24"/>
        </w:rPr>
        <w:t>are</w:t>
      </w:r>
      <w:proofErr w:type="gramEnd"/>
      <w:r w:rsidRPr="004E76EB">
        <w:rPr>
          <w:sz w:val="24"/>
          <w:szCs w:val="24"/>
        </w:rPr>
        <w:t xml:space="preserve"> being met by the system, the Home Office introduced ‘The Victim Strategy’ in 2018 (Home Office, 2018). One of the main aims of ‘The Victim Strategy’ is to strengthen the victim’s code. The Ministry of Justice introduced an updated and improved version of the Victim’s Code in April 2021 (The Survivor’s Trust, 2021). The main improvements identified was to be able to allow </w:t>
      </w:r>
      <w:r w:rsidR="00F445F0" w:rsidRPr="004E76EB">
        <w:rPr>
          <w:sz w:val="24"/>
          <w:szCs w:val="24"/>
        </w:rPr>
        <w:t>victims</w:t>
      </w:r>
      <w:r w:rsidRPr="004E76EB">
        <w:rPr>
          <w:sz w:val="24"/>
          <w:szCs w:val="24"/>
        </w:rPr>
        <w:t xml:space="preserve"> to make a ‘Victim Personal Statement.’ During my 12 weeks out on response, I have recognised that this is a significant positive improvement to the system. As a force, South Wales Police have a massive emphasis on being victim led and so by encouraging victims to give a victim personal statement, this allows them to tell their side of the story which can often have an </w:t>
      </w:r>
      <w:proofErr w:type="spellStart"/>
      <w:r w:rsidRPr="004E76EB">
        <w:rPr>
          <w:sz w:val="24"/>
          <w:szCs w:val="24"/>
        </w:rPr>
        <w:t>affect</w:t>
      </w:r>
      <w:proofErr w:type="spellEnd"/>
      <w:r w:rsidRPr="004E76EB">
        <w:rPr>
          <w:sz w:val="24"/>
          <w:szCs w:val="24"/>
        </w:rPr>
        <w:t xml:space="preserve"> on the outcome in court (Victim Support Services, 2023). It is obligatory for officers to ensure that basic procedural duties are being met.</w:t>
      </w:r>
    </w:p>
    <w:p w14:paraId="5D8C6D40" w14:textId="77777777" w:rsidR="00F445F0" w:rsidRPr="004E76EB" w:rsidRDefault="00F445F0" w:rsidP="004E76EB">
      <w:pPr>
        <w:ind w:right="107"/>
        <w:jc w:val="both"/>
        <w:rPr>
          <w:sz w:val="24"/>
          <w:szCs w:val="24"/>
        </w:rPr>
      </w:pPr>
    </w:p>
    <w:p w14:paraId="19A73A84" w14:textId="44C36F03" w:rsidR="004E76EB" w:rsidRDefault="004E76EB" w:rsidP="004E76EB">
      <w:pPr>
        <w:ind w:right="107"/>
        <w:jc w:val="both"/>
        <w:rPr>
          <w:sz w:val="24"/>
          <w:szCs w:val="24"/>
        </w:rPr>
      </w:pPr>
      <w:r w:rsidRPr="004E76EB">
        <w:rPr>
          <w:sz w:val="24"/>
          <w:szCs w:val="24"/>
        </w:rPr>
        <w:t xml:space="preserve"> During my time out on response, I have noticed that some victims won’t consider themselves as one or they tend to lean towards wanting to protect the person who has done them wrong. Therefore, officers face the problem of victims being reluctant to want to give the police a victim personal statement. As an officer, I will often remind individuals that they have suffered victimisation and so it is important that they allow for us as a public service to try and help them. This can sometimes be difficult because if an individual has previously been failed by the criminal justice system whereby the system has failed to recognise their needs, they might be reluctant to allow the police to help them due to this loss of faith.  In this essay, I will reflect on the services in which I have provided victims as a frontline police officer. I will do this by using an incident which I have previously attended during my 12 weeks out on response. In order to improve on my performance for the future, I will use a reflection model called ‘Gibb’s Reflective Cycle Model’ which will help me point out my strengths and weaknesses in this area of policing. In addition to this, this essay will consider the social and legislative context of the incident which I attended all whilst considering the impact factors which were present at the time. </w:t>
      </w:r>
    </w:p>
    <w:p w14:paraId="1886A9D2" w14:textId="77777777" w:rsidR="00F445F0" w:rsidRPr="004E76EB" w:rsidRDefault="00F445F0" w:rsidP="004E76EB">
      <w:pPr>
        <w:ind w:right="107"/>
        <w:jc w:val="both"/>
        <w:rPr>
          <w:sz w:val="24"/>
          <w:szCs w:val="24"/>
        </w:rPr>
      </w:pPr>
    </w:p>
    <w:p w14:paraId="3F7CA089" w14:textId="012DAE11" w:rsidR="004E76EB" w:rsidRDefault="004E76EB" w:rsidP="004E76EB">
      <w:pPr>
        <w:ind w:right="107"/>
        <w:jc w:val="both"/>
        <w:rPr>
          <w:sz w:val="24"/>
          <w:szCs w:val="24"/>
        </w:rPr>
      </w:pPr>
      <w:r w:rsidRPr="004E76EB">
        <w:rPr>
          <w:sz w:val="24"/>
          <w:szCs w:val="24"/>
        </w:rPr>
        <w:t xml:space="preserve">The control room received a call from a lady in her mid-thirty’s who reported that there was a possibility that her ex-partner might be stalking her as well as harassing her. This call was then later passed to us as a grade 2 and requested for officers to attend her home address so that the incident she had reported could be discussed further. My colleague and I attended her home address whereby she disclosed further historical offences including one count of common assault and malicious communications. The lady has not made a previous report as she did not believe the case would go anywhere. She only decided to make a report the incident whereby she was being stalked and harassed as her ex had reached out to her daughters in hopes of trying to get in contact with her. The lady stated that she works within the domestic abuse industry and so tried to handle matters without help from the police as she believed that should it go to court, nothing would come of it. This saddened me as this shows that she has lost faith in our criminal justice system. I made it a mission to try and obtain a victim personal statement from the lady so that I could try and help push her case forward all whilst trying to restore her faith in the system. I was able to obtain a statement from the victim as well as witness accounts from both of her daughters which helped strengthen her account. As a result of all three accounts and the severity of the offences present, an arrest of her ex-partner promptly followed. </w:t>
      </w:r>
    </w:p>
    <w:p w14:paraId="507B6E4F" w14:textId="77777777" w:rsidR="00F445F0" w:rsidRPr="004E76EB" w:rsidRDefault="00F445F0" w:rsidP="004E76EB">
      <w:pPr>
        <w:ind w:right="107"/>
        <w:jc w:val="both"/>
        <w:rPr>
          <w:sz w:val="24"/>
          <w:szCs w:val="24"/>
        </w:rPr>
      </w:pPr>
    </w:p>
    <w:p w14:paraId="2B2785A8" w14:textId="2A43A604" w:rsidR="004E76EB" w:rsidRDefault="004E76EB" w:rsidP="004E76EB">
      <w:pPr>
        <w:ind w:right="107"/>
        <w:jc w:val="both"/>
        <w:rPr>
          <w:sz w:val="24"/>
          <w:szCs w:val="24"/>
        </w:rPr>
      </w:pPr>
      <w:r w:rsidRPr="004E76EB">
        <w:rPr>
          <w:sz w:val="24"/>
          <w:szCs w:val="24"/>
        </w:rPr>
        <w:t xml:space="preserve">As a result of data protection regulations, I am unable to disclose further details of the above incident. However, the offences which have been stated above are taken with extreme seriousness by the force. After investigating further into the stalking and harassment offence, it was evident to myself and my colleague that at this time, the victim was not experiencing </w:t>
      </w:r>
      <w:proofErr w:type="gramStart"/>
      <w:r w:rsidRPr="004E76EB">
        <w:rPr>
          <w:sz w:val="24"/>
          <w:szCs w:val="24"/>
        </w:rPr>
        <w:t>both of these</w:t>
      </w:r>
      <w:proofErr w:type="gramEnd"/>
      <w:r w:rsidRPr="004E76EB">
        <w:rPr>
          <w:sz w:val="24"/>
          <w:szCs w:val="24"/>
        </w:rPr>
        <w:t xml:space="preserve"> offences. </w:t>
      </w:r>
      <w:proofErr w:type="gramStart"/>
      <w:r w:rsidRPr="004E76EB">
        <w:rPr>
          <w:sz w:val="24"/>
          <w:szCs w:val="24"/>
        </w:rPr>
        <w:t>But,</w:t>
      </w:r>
      <w:proofErr w:type="gramEnd"/>
      <w:r w:rsidRPr="004E76EB">
        <w:rPr>
          <w:sz w:val="24"/>
          <w:szCs w:val="24"/>
        </w:rPr>
        <w:t xml:space="preserve"> she had suspectedly experienced an incident whereby she was assaulted by her ex-partner and text messages have shown that her ex-partner has been malicious in his communications with the victim. This offence is often communicated electronically and consists of grossly offensive and inappropriate messages. The offence of ‘Common Assault’ can be found under ‘Section 39 of the Criminal Justice Act 1988’. This section states that “It is an offence for any person to unlawfully assault or beat another” (Criminal Justice Act,1988). </w:t>
      </w:r>
    </w:p>
    <w:p w14:paraId="0044BA2E" w14:textId="77777777" w:rsidR="00F445F0" w:rsidRPr="004E76EB" w:rsidRDefault="00F445F0" w:rsidP="004E76EB">
      <w:pPr>
        <w:ind w:right="107"/>
        <w:jc w:val="both"/>
        <w:rPr>
          <w:sz w:val="24"/>
          <w:szCs w:val="24"/>
        </w:rPr>
      </w:pPr>
    </w:p>
    <w:p w14:paraId="263F485D" w14:textId="2A06E531" w:rsidR="004E76EB" w:rsidRDefault="004E76EB" w:rsidP="004E76EB">
      <w:pPr>
        <w:ind w:right="107"/>
        <w:jc w:val="both"/>
        <w:rPr>
          <w:sz w:val="24"/>
          <w:szCs w:val="24"/>
        </w:rPr>
      </w:pPr>
      <w:r w:rsidRPr="004E76EB">
        <w:rPr>
          <w:sz w:val="24"/>
          <w:szCs w:val="24"/>
        </w:rPr>
        <w:t xml:space="preserve">When dealing with the matter, it was clear that the details being disclosed were sensitive. I had to consider the social aspects of this matter by taking into account that the victim was a black </w:t>
      </w:r>
      <w:proofErr w:type="gramStart"/>
      <w:r w:rsidRPr="004E76EB">
        <w:rPr>
          <w:sz w:val="24"/>
          <w:szCs w:val="24"/>
        </w:rPr>
        <w:t>female</w:t>
      </w:r>
      <w:proofErr w:type="gramEnd"/>
      <w:r w:rsidRPr="004E76EB">
        <w:rPr>
          <w:sz w:val="24"/>
          <w:szCs w:val="24"/>
        </w:rPr>
        <w:t xml:space="preserve"> and the aggressor was a white male. Both parties use English as their first language so there was no issues in communicating with either. Statistically, 4.6% of black females experience some form of domestic abuse. In addition to this, those whose ethnicity is ‘White’ are 7.7% more likely to encounter domestic abuse. (Crime Survey for England and Wales, 2020). In comparison, 2.7% of black males experience domestic abuse in the UK and 3.6% of white males do. In relation to the incident which I have discussed above, the male aggressor might </w:t>
      </w:r>
      <w:proofErr w:type="gramStart"/>
      <w:r w:rsidRPr="004E76EB">
        <w:rPr>
          <w:sz w:val="24"/>
          <w:szCs w:val="24"/>
        </w:rPr>
        <w:t>of</w:t>
      </w:r>
      <w:proofErr w:type="gramEnd"/>
      <w:r w:rsidRPr="004E76EB">
        <w:rPr>
          <w:sz w:val="24"/>
          <w:szCs w:val="24"/>
        </w:rPr>
        <w:t xml:space="preserve"> potentially been provoked to assault the victim because in a text message she stated “What are you going to do? You are only a little white boy”. This does not justify his action of assaulting the victim, but this comment could be part of the cause. The male could have considered this comment a discriminatory use of language by the victim which provocatively led to the assault (The Equality Act, 2010). The male did not disclose or report this statement made by the victim to the police which suggests that males might be underrepresented within statistics as well as women. Another factor that might affect male and females wanting to report domestic abuse is the fact that the </w:t>
      </w:r>
      <w:proofErr w:type="spellStart"/>
      <w:r w:rsidRPr="004E76EB">
        <w:rPr>
          <w:sz w:val="24"/>
          <w:szCs w:val="24"/>
        </w:rPr>
        <w:t>there</w:t>
      </w:r>
      <w:proofErr w:type="spellEnd"/>
      <w:r w:rsidRPr="004E76EB">
        <w:rPr>
          <w:sz w:val="24"/>
          <w:szCs w:val="24"/>
        </w:rPr>
        <w:t xml:space="preserve"> has been a decline in the referral of domestic abuse related cases by the police to the Crown Prosecution Service. Over three-quarters (76.4%) of domestic abuse-related prosecutions were successful in securing a conviction in the year ending March 2022. This decreased to a similar proportion seen in the year ending March 2018 (Crown Prosecution Service, 2022). If people are aware of these decreasing numbers, they might be less likely to report an offence or rather give a statement of complaint. </w:t>
      </w:r>
    </w:p>
    <w:p w14:paraId="6593450B" w14:textId="77777777" w:rsidR="00F445F0" w:rsidRPr="004E76EB" w:rsidRDefault="00F445F0" w:rsidP="004E76EB">
      <w:pPr>
        <w:ind w:right="107"/>
        <w:jc w:val="both"/>
        <w:rPr>
          <w:sz w:val="24"/>
          <w:szCs w:val="24"/>
        </w:rPr>
      </w:pPr>
    </w:p>
    <w:p w14:paraId="64C7D274" w14:textId="5DCC9255" w:rsidR="004E76EB" w:rsidRDefault="004E76EB" w:rsidP="004E76EB">
      <w:pPr>
        <w:ind w:right="107"/>
        <w:jc w:val="both"/>
        <w:rPr>
          <w:sz w:val="24"/>
          <w:szCs w:val="24"/>
        </w:rPr>
      </w:pPr>
      <w:r w:rsidRPr="004E76EB">
        <w:rPr>
          <w:sz w:val="24"/>
          <w:szCs w:val="24"/>
        </w:rPr>
        <w:t xml:space="preserve">Whilst being out on shift, I have learnt very quickly that officers learning is continuously evolving. According to … adult learning is subjective to experience and Kolb’s experiential learning cycle marks emphasis on this (Reflective Practice for policing, 2011). By using ‘Kolb’s Experiential Learning Cycle’ this allows me to reflect on my current studies to identify where improvement is needed but it also assists in my development as a lifelong learner (Kolb, 1984).  I can use this experiential learning cycle to help me reflect on the domestic abuse incident which I have spoken about in the above paragraph to help me improve my practice. The learning cycle starts off with ‘Concrete Experience’. This can be a theory which I have been introduced to. In this case, I will be using the National Decision Model (NDM) as my ‘theory’ behind my decision making </w:t>
      </w:r>
      <w:proofErr w:type="gramStart"/>
      <w:r w:rsidRPr="004E76EB">
        <w:rPr>
          <w:sz w:val="24"/>
          <w:szCs w:val="24"/>
        </w:rPr>
        <w:t>in regard to</w:t>
      </w:r>
      <w:proofErr w:type="gramEnd"/>
      <w:r w:rsidRPr="004E76EB">
        <w:rPr>
          <w:sz w:val="24"/>
          <w:szCs w:val="24"/>
        </w:rPr>
        <w:t xml:space="preserve"> the domestic incident. Whenever I attend an incident, I rationalise all decisions using the NDM as it provides me with a structure. In fast moving situations, it is not always possible to use the </w:t>
      </w:r>
      <w:proofErr w:type="gramStart"/>
      <w:r w:rsidRPr="004E76EB">
        <w:rPr>
          <w:sz w:val="24"/>
          <w:szCs w:val="24"/>
        </w:rPr>
        <w:t>NDM</w:t>
      </w:r>
      <w:proofErr w:type="gramEnd"/>
      <w:r w:rsidRPr="004E76EB">
        <w:rPr>
          <w:sz w:val="24"/>
          <w:szCs w:val="24"/>
        </w:rPr>
        <w:t xml:space="preserve"> but I always try to act with integrity in the hopes of being able to provide a good, protective service to the public. </w:t>
      </w:r>
    </w:p>
    <w:p w14:paraId="0C16B0D5" w14:textId="77777777" w:rsidR="00F445F0" w:rsidRPr="004E76EB" w:rsidRDefault="00F445F0" w:rsidP="004E76EB">
      <w:pPr>
        <w:ind w:right="107"/>
        <w:jc w:val="both"/>
        <w:rPr>
          <w:sz w:val="24"/>
          <w:szCs w:val="24"/>
        </w:rPr>
      </w:pPr>
    </w:p>
    <w:p w14:paraId="60E18E98" w14:textId="5D8A88B6" w:rsidR="004E76EB" w:rsidRDefault="004E76EB" w:rsidP="004E76EB">
      <w:pPr>
        <w:ind w:right="107"/>
        <w:jc w:val="both"/>
        <w:rPr>
          <w:sz w:val="24"/>
          <w:szCs w:val="24"/>
        </w:rPr>
      </w:pPr>
      <w:r w:rsidRPr="004E76EB">
        <w:rPr>
          <w:sz w:val="24"/>
          <w:szCs w:val="24"/>
        </w:rPr>
        <w:t xml:space="preserve">The NDM is made up of six key elements. The first being ‘The Code of Ethics’ which provides officers with ethical guidance that they should follow when making every decision. In relation to the incident, I used this throughout my dealings with the victim as well as the perpetrator. I took into ethical consideration whether or not I could justify making the arrest as a result of what the victim has disclosed to </w:t>
      </w:r>
      <w:proofErr w:type="gramStart"/>
      <w:r w:rsidRPr="004E76EB">
        <w:rPr>
          <w:sz w:val="24"/>
          <w:szCs w:val="24"/>
        </w:rPr>
        <w:t>me</w:t>
      </w:r>
      <w:proofErr w:type="gramEnd"/>
      <w:r w:rsidRPr="004E76EB">
        <w:rPr>
          <w:sz w:val="24"/>
          <w:szCs w:val="24"/>
        </w:rPr>
        <w:t xml:space="preserve"> but it was proportionate. I also had to consider the impact factors of the perpetrator as I would either </w:t>
      </w:r>
      <w:proofErr w:type="gramStart"/>
      <w:r w:rsidRPr="004E76EB">
        <w:rPr>
          <w:sz w:val="24"/>
          <w:szCs w:val="24"/>
        </w:rPr>
        <w:t>have to</w:t>
      </w:r>
      <w:proofErr w:type="gramEnd"/>
      <w:r w:rsidRPr="004E76EB">
        <w:rPr>
          <w:sz w:val="24"/>
          <w:szCs w:val="24"/>
        </w:rPr>
        <w:t xml:space="preserve"> make changes to protect myself and the public or make changes which would ethically protect the perpetrator. For example, the perpetrator was autistic and so I had to take that </w:t>
      </w:r>
      <w:proofErr w:type="gramStart"/>
      <w:r w:rsidRPr="004E76EB">
        <w:rPr>
          <w:sz w:val="24"/>
          <w:szCs w:val="24"/>
        </w:rPr>
        <w:t>in to</w:t>
      </w:r>
      <w:proofErr w:type="gramEnd"/>
      <w:r w:rsidRPr="004E76EB">
        <w:rPr>
          <w:sz w:val="24"/>
          <w:szCs w:val="24"/>
        </w:rPr>
        <w:t xml:space="preserve"> consideration when using force on him during the arrest. </w:t>
      </w:r>
    </w:p>
    <w:p w14:paraId="26AB83D6" w14:textId="77777777" w:rsidR="00F445F0" w:rsidRPr="004E76EB" w:rsidRDefault="00F445F0" w:rsidP="004E76EB">
      <w:pPr>
        <w:ind w:right="107"/>
        <w:jc w:val="both"/>
        <w:rPr>
          <w:sz w:val="24"/>
          <w:szCs w:val="24"/>
        </w:rPr>
      </w:pPr>
    </w:p>
    <w:p w14:paraId="482850FC" w14:textId="67A71834" w:rsidR="004E76EB" w:rsidRDefault="004E76EB" w:rsidP="004E76EB">
      <w:pPr>
        <w:ind w:right="107"/>
        <w:jc w:val="both"/>
        <w:rPr>
          <w:sz w:val="24"/>
          <w:szCs w:val="24"/>
        </w:rPr>
      </w:pPr>
      <w:r w:rsidRPr="004E76EB">
        <w:rPr>
          <w:sz w:val="24"/>
          <w:szCs w:val="24"/>
        </w:rPr>
        <w:t xml:space="preserve">The second part of the NDM is ‘Gather information and Intelligence’. During the incident, I investigated the circumstances of the incident by communicating with the victim. I obtained a statement from the victim which allowed me to identify the offences. I identified the offence being ‘Domestic Violence related Common Assault’. I made the policing decision to arrest the suspect but before that I needed to assess any threat and risk to be able to develop a working strategy which is the third part of the NDM. I considered what characteristics the male had which could potentially act as a threat to me or to himself. I decided to ask three of my colleagues to attend the address to make the arrest due to his height, build and autism spectrum disorder. This then lead me on to the fourth part of the NDM which was the consideration of the powers and policies. Under section 17 Police and Criminal Evidence Act (PACE), (The Police and Criminal Evidence Act,1984). I entered the property as there was a warrant out for the arrest of the male. The male was compliant and so I used reasonable force to place him in handcuffs at the rear. The male was then cautioned and the necessity for the arrest was stated to him. This leads me on to the fifth element of the NDM which is to consider the options and contingencies. All the police vans were occupied or defected at the time I made the arrest and so it was important that I communicated well with the suspect to try and lower the chances of him becoming distressed by the matter. The only car that was available to convey the prisoner in was the ‘Ford Kuga’. I made the decision for all four officers to sit in the Kuga to convey the prisoner down to custody. This was a </w:t>
      </w:r>
      <w:proofErr w:type="gramStart"/>
      <w:r w:rsidRPr="004E76EB">
        <w:rPr>
          <w:sz w:val="24"/>
          <w:szCs w:val="24"/>
        </w:rPr>
        <w:t>risk however;</w:t>
      </w:r>
      <w:proofErr w:type="gramEnd"/>
      <w:r w:rsidRPr="004E76EB">
        <w:rPr>
          <w:sz w:val="24"/>
          <w:szCs w:val="24"/>
        </w:rPr>
        <w:t xml:space="preserve"> I believe that we were in full control of the situation and the suspect was well behaved. The last element of the NDM is to ‘take Action and Review what happened’ (The College of Policing, 2023).  I used the remaining parts of Kolb’s Experiential Learning Cycle to reflect and review the incident. I used ‘Reflection Observation’ to try and recollect everything which happened during the incident including how I acted. This was the followed by the next stage of the cycle – ‘Abstract Conceptualisation’. In order to improve on my performance, I will rearrange my existing knowledge in a way that will be effective but will still make sense to me to then apply to another incident of a similar nature. This is ‘Active Experimentation’ (Reflective practice for Policing Students, 2011).</w:t>
      </w:r>
    </w:p>
    <w:p w14:paraId="10586427" w14:textId="77777777" w:rsidR="00F445F0" w:rsidRPr="004E76EB" w:rsidRDefault="00F445F0" w:rsidP="004E76EB">
      <w:pPr>
        <w:ind w:right="107"/>
        <w:jc w:val="both"/>
        <w:rPr>
          <w:sz w:val="24"/>
          <w:szCs w:val="24"/>
        </w:rPr>
      </w:pPr>
    </w:p>
    <w:p w14:paraId="1967E2A8" w14:textId="2C2B41B5" w:rsidR="00025650" w:rsidRDefault="004E76EB" w:rsidP="004E76EB">
      <w:pPr>
        <w:ind w:right="107"/>
        <w:jc w:val="both"/>
        <w:rPr>
          <w:sz w:val="24"/>
          <w:szCs w:val="24"/>
        </w:rPr>
      </w:pPr>
      <w:r w:rsidRPr="004E76EB">
        <w:rPr>
          <w:sz w:val="24"/>
          <w:szCs w:val="24"/>
        </w:rPr>
        <w:t xml:space="preserve">From reflecting on my performance in this piece of writing, I can conclude that dealing with victims can be very difficult on times. However, with guidance from the ‘Code of Ethics’ and the ‘Victims Code’ it makes these difficult dealings slightly easier as it reminds us that </w:t>
      </w:r>
      <w:proofErr w:type="gramStart"/>
      <w:r w:rsidRPr="004E76EB">
        <w:rPr>
          <w:sz w:val="24"/>
          <w:szCs w:val="24"/>
        </w:rPr>
        <w:t>as long as</w:t>
      </w:r>
      <w:proofErr w:type="gramEnd"/>
      <w:r w:rsidRPr="004E76EB">
        <w:rPr>
          <w:sz w:val="24"/>
          <w:szCs w:val="24"/>
        </w:rPr>
        <w:t xml:space="preserve"> we are treating victims of crime with “respect, dignity, sensitivity, compassion and courtesy” (College of Policing, 2023), all informed decisions that are made by us should hopefully be respected. South Wales Police also works closely with partner agencies to help assist where police cant. By offering these services, it takes a huge weight off the back of our victims as the advised service will reach our rather than them panicking about who might be able to help in what way. The College of Policing advises that victims should be placed at the heart of policing. As a result, I try to ensure that when I build a rapport with the victim, I offer ‘Enhanced Services’ to ensure victims are safeguarded and well looked after. There are constant improvements being made to the Victim’s Code therefore it is important that we as officers reflect and improve on our performances so that we as officers can make strategic improvements when next dealing with a victim (HM Government, 2018).</w:t>
      </w:r>
    </w:p>
    <w:p w14:paraId="12847EEB" w14:textId="0005BFC3" w:rsidR="00072D9C" w:rsidRDefault="00072D9C" w:rsidP="004E76EB">
      <w:pPr>
        <w:ind w:right="107"/>
        <w:jc w:val="both"/>
        <w:rPr>
          <w:sz w:val="24"/>
          <w:szCs w:val="24"/>
        </w:rPr>
      </w:pPr>
    </w:p>
    <w:p w14:paraId="63E595A2" w14:textId="77777777" w:rsidR="00072D9C" w:rsidRDefault="00072D9C" w:rsidP="004E76EB">
      <w:pPr>
        <w:ind w:right="107"/>
        <w:jc w:val="both"/>
        <w:rPr>
          <w:sz w:val="24"/>
          <w:szCs w:val="24"/>
        </w:rPr>
      </w:pPr>
    </w:p>
    <w:p w14:paraId="17FF62ED" w14:textId="77777777" w:rsidR="00072D9C" w:rsidRDefault="00072D9C" w:rsidP="004E76EB">
      <w:pPr>
        <w:ind w:right="107"/>
        <w:jc w:val="both"/>
        <w:rPr>
          <w:sz w:val="24"/>
          <w:szCs w:val="24"/>
        </w:rPr>
      </w:pPr>
    </w:p>
    <w:p w14:paraId="779A4CC4" w14:textId="79AA5EAF" w:rsidR="00072D9C" w:rsidRPr="00270EEB" w:rsidRDefault="00072D9C" w:rsidP="004E76EB">
      <w:pPr>
        <w:ind w:right="107"/>
        <w:jc w:val="both"/>
        <w:rPr>
          <w:sz w:val="24"/>
          <w:szCs w:val="24"/>
        </w:rPr>
      </w:pPr>
      <w:r>
        <w:rPr>
          <w:sz w:val="24"/>
          <w:szCs w:val="24"/>
        </w:rPr>
        <w:t>Word Count: 2253</w:t>
      </w: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41697B7E" w14:textId="77777777" w:rsidR="004E76EB" w:rsidRDefault="00B73853" w:rsidP="00B73853">
      <w:pPr>
        <w:ind w:right="107"/>
        <w:jc w:val="both"/>
        <w:rPr>
          <w:sz w:val="24"/>
          <w:szCs w:val="24"/>
        </w:rPr>
      </w:pPr>
      <w:r w:rsidRPr="00B73853">
        <w:rPr>
          <w:sz w:val="24"/>
          <w:szCs w:val="24"/>
        </w:rPr>
        <w:t xml:space="preserve">The National Policing Curriculum is the opportunity for officers to be able to use their discretion, review their decision-making skills, conduct investigations, and look at the different aspects of the criminal justice system. All learning standards from the NPC were created to address policing demands. Both relevant National Occupational Standards and Authorised Professional Practice found in the Policing Professional Framework correspond appropriately to the learning standards (Police Conduct,2023). According to the Criminal Procedure and Investigations Act 1996 (CPIA), a criminal investigation can be defined as a police inquiry to determine whether someone should be charged with a crime or whether someone already facing charges is guilty of the crime in question (College of Policing, 2023). </w:t>
      </w:r>
    </w:p>
    <w:p w14:paraId="2BD45D4C" w14:textId="77777777" w:rsidR="004E76EB" w:rsidRDefault="004E76EB" w:rsidP="00B73853">
      <w:pPr>
        <w:ind w:right="107"/>
        <w:jc w:val="both"/>
        <w:rPr>
          <w:sz w:val="24"/>
          <w:szCs w:val="24"/>
        </w:rPr>
      </w:pPr>
    </w:p>
    <w:p w14:paraId="6035D717" w14:textId="06B3691E" w:rsidR="00B73853" w:rsidRPr="00B73853" w:rsidRDefault="00B73853" w:rsidP="00B73853">
      <w:pPr>
        <w:ind w:right="107"/>
        <w:jc w:val="both"/>
        <w:rPr>
          <w:sz w:val="24"/>
          <w:szCs w:val="24"/>
        </w:rPr>
      </w:pPr>
      <w:r w:rsidRPr="00B73853">
        <w:rPr>
          <w:sz w:val="24"/>
          <w:szCs w:val="24"/>
        </w:rPr>
        <w:t xml:space="preserve">A criminal investigation might be carried out because of any unlawful acts that have been committed, to determine whether a crime has been committed to start legal action or offences that the police believe might be committed, for instance, when people or places are kept under watch for a while to potentially initiate criminal proceedings. For officers to carry out the above policing opportunities, they must adhere to the National Decision Model as this should underpin every decision made by an officer. In this essay, I will use the NDM to evaluate critically my actions and the choices I have made during the first 12 weeks out on response policing. The NDM is a form of reflection and so I will be using this structure to help me reflect on my performance. Furthermore, I will try to incorporate the 9 policing principles to the incident which I attended. In addition, I will try to make a conscious effort to relate the Criminal Procedure and Investigations Act (CPIA) to the incident in which I will be discussing in this essay. </w:t>
      </w:r>
    </w:p>
    <w:p w14:paraId="0C8988EA" w14:textId="77777777" w:rsidR="00B73853" w:rsidRPr="00B73853" w:rsidRDefault="00B73853" w:rsidP="00B73853">
      <w:pPr>
        <w:ind w:right="107"/>
        <w:jc w:val="both"/>
        <w:rPr>
          <w:sz w:val="24"/>
          <w:szCs w:val="24"/>
        </w:rPr>
      </w:pPr>
      <w:r w:rsidRPr="00B73853">
        <w:rPr>
          <w:sz w:val="24"/>
          <w:szCs w:val="24"/>
        </w:rPr>
        <w:t xml:space="preserve">Regarding the incident that I will be referring to, my colleague and I were on mobile patrol on a Friday evening in a marked police vehicle when we discovered a white male on the roadside in the dark. It was evident that the male had collided with a lamppost. As a result, this caused severe damage to the male’s car. The male appeared shaken up by what had just occurred and was not sure of what to do next. Therefore, my colleague and I stepped in to assist where we could. It was difficult to differentiate between whether the male had crashed because of being under the influence of alcohol or whether he was purely, shaken up over the matter. Due to my suspicion of the male being intoxicated I asked him to do a breath test which he passed. When we confronted him about how he thinks he might have collided with the lamppost he stated that he had fallen asleep whilst in control of the vehicle causing him to </w:t>
      </w:r>
      <w:proofErr w:type="gramStart"/>
      <w:r w:rsidRPr="00B73853">
        <w:rPr>
          <w:sz w:val="24"/>
          <w:szCs w:val="24"/>
        </w:rPr>
        <w:t>make contact with</w:t>
      </w:r>
      <w:proofErr w:type="gramEnd"/>
      <w:r w:rsidRPr="00B73853">
        <w:rPr>
          <w:sz w:val="24"/>
          <w:szCs w:val="24"/>
        </w:rPr>
        <w:t xml:space="preserve"> the lamppost. The male also mentioned that he works for the National Health Service and was on his way home from the last night shift of the week. He expressed that he had been overworking recently and evidently it had taken its toll on him whilst he was driving home on the evening. The male was very apologetic because of the damage to the lamppost and due to the danger, he posed to other road users. My colleague and I notified the appropriate services to attend to assist with the matter and gave the male suitable words of advice so that he can avoid this from happening again in future. </w:t>
      </w:r>
    </w:p>
    <w:p w14:paraId="0FEA0A09" w14:textId="77777777" w:rsidR="004E76EB" w:rsidRDefault="004E76EB" w:rsidP="00B73853">
      <w:pPr>
        <w:ind w:right="107"/>
        <w:jc w:val="both"/>
        <w:rPr>
          <w:sz w:val="24"/>
          <w:szCs w:val="24"/>
        </w:rPr>
      </w:pPr>
    </w:p>
    <w:p w14:paraId="135640A4" w14:textId="4D534E27" w:rsidR="00B73853" w:rsidRPr="00B73853" w:rsidRDefault="00B73853" w:rsidP="00B73853">
      <w:pPr>
        <w:ind w:right="107"/>
        <w:jc w:val="both"/>
        <w:rPr>
          <w:sz w:val="24"/>
          <w:szCs w:val="24"/>
        </w:rPr>
      </w:pPr>
      <w:r w:rsidRPr="00B73853">
        <w:rPr>
          <w:sz w:val="24"/>
          <w:szCs w:val="24"/>
        </w:rPr>
        <w:t>In order to reflect on this incident that I attended; I will refer to the National Decision-Making Model (NDM). Every time I respond to an incident, I use the NDM as a framework to help me rationalise all my choices. Although it is not always possible to employ the NDM in fast-paced situations. But I will always attempt to act honourably in the hopes of being able to offer the public a good, protecting service. There are 5 key elements that constitute the NDM, all of which are underpinned by The Code of Ethics (COE) which is a central part of the NDM. The COE underpins all the five stages as it helps guide decisions that are made by officers (College of Policing, 2023).</w:t>
      </w:r>
    </w:p>
    <w:p w14:paraId="486E5F85" w14:textId="77777777" w:rsidR="004E76EB" w:rsidRDefault="004E76EB" w:rsidP="00B73853">
      <w:pPr>
        <w:ind w:right="107"/>
        <w:jc w:val="both"/>
        <w:rPr>
          <w:sz w:val="24"/>
          <w:szCs w:val="24"/>
        </w:rPr>
      </w:pPr>
    </w:p>
    <w:p w14:paraId="6EFA9FED" w14:textId="7E13609D" w:rsidR="00B73853" w:rsidRPr="00B73853" w:rsidRDefault="00B73853" w:rsidP="00B73853">
      <w:pPr>
        <w:ind w:right="107"/>
        <w:jc w:val="both"/>
        <w:rPr>
          <w:sz w:val="24"/>
          <w:szCs w:val="24"/>
        </w:rPr>
      </w:pPr>
      <w:r w:rsidRPr="00B73853">
        <w:rPr>
          <w:sz w:val="24"/>
          <w:szCs w:val="24"/>
        </w:rPr>
        <w:t xml:space="preserve">The first element of the NDM is to gather information and intelligence. This tends to be the primary stage of an incident. I went over the air on my radio and asked for the control room to create an incident as the male was yet to phone the emergency services. The control room then asked for personal details of the male and the location of the incident. I then ask if they would conduct a NICHE and Police National Computer check on the male as I was wanted to find out if this was irregular behaviour for the male or whether he had been in the same position before. The Control Room advised that the male had no previous NICHE or PNC profile. </w:t>
      </w:r>
    </w:p>
    <w:p w14:paraId="347B6D0D" w14:textId="77777777" w:rsidR="004E76EB" w:rsidRDefault="004E76EB" w:rsidP="00B73853">
      <w:pPr>
        <w:ind w:right="107"/>
        <w:jc w:val="both"/>
        <w:rPr>
          <w:sz w:val="24"/>
          <w:szCs w:val="24"/>
        </w:rPr>
      </w:pPr>
    </w:p>
    <w:p w14:paraId="1FD64AD3" w14:textId="1869F8D3" w:rsidR="00B73853" w:rsidRPr="00B73853" w:rsidRDefault="00B73853" w:rsidP="00B73853">
      <w:pPr>
        <w:ind w:right="107"/>
        <w:jc w:val="both"/>
        <w:rPr>
          <w:sz w:val="24"/>
          <w:szCs w:val="24"/>
        </w:rPr>
      </w:pPr>
      <w:r w:rsidRPr="00B73853">
        <w:rPr>
          <w:sz w:val="24"/>
          <w:szCs w:val="24"/>
        </w:rPr>
        <w:t xml:space="preserve">The second element of the NDM is to assess threat and risk and develop a working strategy. This stage of the investigation requires the need to evaluate the overall scenario, any specific threats, the danger, and benefit possibilities. The threats that I identified was the position of the car. Half of the car was one the pavement and the other half was cutting across the middle of the road. Int terms of the car being situated on the pavement, it posed a threat to myself, my colleague, and the male as we had to now stand on the road. It also posed a risk to any pedestrians who might have wished to use the pavement. However, due to how late the incident occurred, there was no one out wanting to use the pavement. Another risk posed was to other road users as the car was slightly touching the other side of the road causing an obstruction. Therefore, we decided to close the road in both directions to avoid any further accidents. Whilst assessing the mannerisms of the male, he appeared shaken up. I was unsure as to whether he had been drinking alcohol and so decided to carry out a breath test on him. This came back all clear. The male stated that he had been working too much and so was extremely tired. To me, this suggested that meant he was aware of how unfit he was to drive but still chose to get behind the wheel. </w:t>
      </w:r>
    </w:p>
    <w:p w14:paraId="1C69B49D" w14:textId="77777777" w:rsidR="004E76EB" w:rsidRDefault="004E76EB" w:rsidP="00B73853">
      <w:pPr>
        <w:ind w:right="107"/>
        <w:jc w:val="both"/>
        <w:rPr>
          <w:sz w:val="24"/>
          <w:szCs w:val="24"/>
        </w:rPr>
      </w:pPr>
    </w:p>
    <w:p w14:paraId="7B0140B6" w14:textId="0D0BE555" w:rsidR="00B73853" w:rsidRPr="00B73853" w:rsidRDefault="00B73853" w:rsidP="00B73853">
      <w:pPr>
        <w:ind w:right="107"/>
        <w:jc w:val="both"/>
        <w:rPr>
          <w:sz w:val="24"/>
          <w:szCs w:val="24"/>
        </w:rPr>
      </w:pPr>
      <w:r w:rsidRPr="00B73853">
        <w:rPr>
          <w:sz w:val="24"/>
          <w:szCs w:val="24"/>
        </w:rPr>
        <w:t>The third element of the NDM is the consideration of powers and policy. I considered the legislation that I could have potentially applied in this situation which would have been section 3 of the Road Traffic Act 1988. This is applied when an individual drives a mechanically propelled vehicle on a road or other public place without due care and attention for other road users or persons in that public place (Road Traffic Act, 1988).</w:t>
      </w:r>
    </w:p>
    <w:p w14:paraId="5AD4DCE5" w14:textId="77777777" w:rsidR="004E76EB" w:rsidRDefault="004E76EB" w:rsidP="00B73853">
      <w:pPr>
        <w:ind w:right="107"/>
        <w:jc w:val="both"/>
        <w:rPr>
          <w:sz w:val="24"/>
          <w:szCs w:val="24"/>
        </w:rPr>
      </w:pPr>
    </w:p>
    <w:p w14:paraId="7A1C91EE" w14:textId="7BE9FE7C" w:rsidR="00B73853" w:rsidRPr="00B73853" w:rsidRDefault="00B73853" w:rsidP="00B73853">
      <w:pPr>
        <w:ind w:right="107"/>
        <w:jc w:val="both"/>
        <w:rPr>
          <w:sz w:val="24"/>
          <w:szCs w:val="24"/>
        </w:rPr>
      </w:pPr>
      <w:r w:rsidRPr="00B73853">
        <w:rPr>
          <w:sz w:val="24"/>
          <w:szCs w:val="24"/>
        </w:rPr>
        <w:t>The fourth element of the NDM is the options and contingencies regarding this incident. After conferring with my colleague and given the circumstances and impact factors, we decided to not make an arrest and allow the man to return home with his partner after being given suitable words of advice. I did not take making this decision lightly as the male’s actions could have seriously injured another road user who could have been carrying other individuals within it. However, we felt that this decision was most appropriate. I felt that my commitment to the code of ethics was demonstrated by the way I recognised the vulnerabilities, protected everyone involved, and conducted myself with professionalism in a testy circumstance. Using my discretion can sometimes be a daunting decision.  Discretion is the idea of that someone in a position of responsibility has the flexibility and ability to decide what to do if they exercise discretion or have the discretion to do anything in a certain circumstance (Collins Dictionary, 2023).</w:t>
      </w:r>
    </w:p>
    <w:p w14:paraId="7F79BA38" w14:textId="77777777" w:rsidR="004E76EB" w:rsidRDefault="004E76EB" w:rsidP="00B73853">
      <w:pPr>
        <w:ind w:right="107"/>
        <w:jc w:val="both"/>
        <w:rPr>
          <w:sz w:val="24"/>
          <w:szCs w:val="24"/>
        </w:rPr>
      </w:pPr>
    </w:p>
    <w:p w14:paraId="35175591" w14:textId="1E42B07F" w:rsidR="00B73853" w:rsidRPr="00B73853" w:rsidRDefault="00B73853" w:rsidP="00B73853">
      <w:pPr>
        <w:ind w:right="107"/>
        <w:jc w:val="both"/>
        <w:rPr>
          <w:sz w:val="24"/>
          <w:szCs w:val="24"/>
        </w:rPr>
      </w:pPr>
      <w:r w:rsidRPr="00B73853">
        <w:rPr>
          <w:sz w:val="24"/>
          <w:szCs w:val="24"/>
        </w:rPr>
        <w:t xml:space="preserve">The fifth element of the NDM requires for officers to be able to review and reflect on what happened. After leaving the incident, I felt as though I did not safeguard the public perhaps in a way that I should of. If this incident occurred during the middle of the day when there could </w:t>
      </w:r>
      <w:proofErr w:type="gramStart"/>
      <w:r w:rsidRPr="00B73853">
        <w:rPr>
          <w:sz w:val="24"/>
          <w:szCs w:val="24"/>
        </w:rPr>
        <w:t>of</w:t>
      </w:r>
      <w:proofErr w:type="gramEnd"/>
      <w:r w:rsidRPr="00B73853">
        <w:rPr>
          <w:sz w:val="24"/>
          <w:szCs w:val="24"/>
        </w:rPr>
        <w:t xml:space="preserve"> potentially been a car on the road and within that car was a family, the male could of crashed in to this car as a result of his tiredness and seriously injured or killed another member of the public. Although wise words of advice were given and the male suffered severe damage to his car, I still believe I should </w:t>
      </w:r>
      <w:proofErr w:type="gramStart"/>
      <w:r w:rsidRPr="00B73853">
        <w:rPr>
          <w:sz w:val="24"/>
          <w:szCs w:val="24"/>
        </w:rPr>
        <w:t>of</w:t>
      </w:r>
      <w:proofErr w:type="gramEnd"/>
      <w:r w:rsidRPr="00B73853">
        <w:rPr>
          <w:sz w:val="24"/>
          <w:szCs w:val="24"/>
        </w:rPr>
        <w:t xml:space="preserve"> done more and so next time I will seek advice from my sergeant or inspector. </w:t>
      </w:r>
    </w:p>
    <w:p w14:paraId="1BA2EB97" w14:textId="77777777" w:rsidR="004E76EB" w:rsidRDefault="004E76EB" w:rsidP="00B73853">
      <w:pPr>
        <w:ind w:right="107"/>
        <w:jc w:val="both"/>
        <w:rPr>
          <w:sz w:val="24"/>
          <w:szCs w:val="24"/>
        </w:rPr>
      </w:pPr>
    </w:p>
    <w:p w14:paraId="5B3A6A20" w14:textId="332B3527" w:rsidR="00B73853" w:rsidRPr="00B73853" w:rsidRDefault="00B73853" w:rsidP="00B73853">
      <w:pPr>
        <w:ind w:right="107"/>
        <w:jc w:val="both"/>
        <w:rPr>
          <w:sz w:val="24"/>
          <w:szCs w:val="24"/>
        </w:rPr>
      </w:pPr>
      <w:r w:rsidRPr="00B73853">
        <w:rPr>
          <w:sz w:val="24"/>
          <w:szCs w:val="24"/>
        </w:rPr>
        <w:t xml:space="preserve">As a result of this incident not resulting in any form of prosecution, the CPIA would not be applicable. However, the values from the Code of Ethics can be applied to the incident. ‘Authority, respect and courtesy’ was used by my colleague and I when dealing with this incident. I believe that we were very courteous when deciding to not make an arrest of the male. The COE states that we as officers have a duty and responsibility to take care of the public. But, by not making an arrest and allowing the male to go home and not face the consequences, perhaps might seem as though I failed the community in which I police.  </w:t>
      </w:r>
    </w:p>
    <w:p w14:paraId="0970E046" w14:textId="77777777" w:rsidR="004E76EB" w:rsidRDefault="004E76EB" w:rsidP="00B73853">
      <w:pPr>
        <w:ind w:right="107"/>
        <w:jc w:val="both"/>
        <w:rPr>
          <w:sz w:val="24"/>
          <w:szCs w:val="24"/>
        </w:rPr>
      </w:pPr>
    </w:p>
    <w:p w14:paraId="4C811AD3" w14:textId="0470D030" w:rsidR="00025650" w:rsidRDefault="00B73853" w:rsidP="00B73853">
      <w:pPr>
        <w:ind w:right="107"/>
        <w:jc w:val="both"/>
        <w:rPr>
          <w:sz w:val="24"/>
          <w:szCs w:val="24"/>
        </w:rPr>
      </w:pPr>
      <w:r w:rsidRPr="00B73853">
        <w:rPr>
          <w:sz w:val="24"/>
          <w:szCs w:val="24"/>
        </w:rPr>
        <w:t xml:space="preserve">To conclude, I believe that the NDM is an extremely effective way of allowing officers to reflect on their decisions and performances. In future, I will confer with my sergeant before making another decision like this one, even though my colleagues assured me that they would </w:t>
      </w:r>
      <w:r w:rsidR="004E76EB" w:rsidRPr="00B73853">
        <w:rPr>
          <w:sz w:val="24"/>
          <w:szCs w:val="24"/>
        </w:rPr>
        <w:t>have</w:t>
      </w:r>
      <w:r w:rsidRPr="00B73853">
        <w:rPr>
          <w:sz w:val="24"/>
          <w:szCs w:val="24"/>
        </w:rPr>
        <w:t xml:space="preserve"> done the same.</w:t>
      </w:r>
      <w:r w:rsidR="00985C0A">
        <w:rPr>
          <w:sz w:val="24"/>
          <w:szCs w:val="24"/>
        </w:rPr>
        <w:t xml:space="preserve"> </w:t>
      </w:r>
      <w:r w:rsidR="00595F75">
        <w:rPr>
          <w:sz w:val="24"/>
          <w:szCs w:val="24"/>
        </w:rPr>
        <w:t xml:space="preserve">I have spoken with my sergeant who has advised me of the appropriate actions to take if I am to come across a similar incident in future. Throughout this incident, I believe that I have also acted whilst using the ‘Policing Values’ which officers should abide by in South Wales Police. I believe that the following values were incorporated within my actions whilst at the incident – Respect. </w:t>
      </w:r>
    </w:p>
    <w:p w14:paraId="2715EA66" w14:textId="0ECE24E6" w:rsidR="00072D9C" w:rsidRDefault="00072D9C" w:rsidP="00B73853">
      <w:pPr>
        <w:ind w:right="107"/>
        <w:jc w:val="both"/>
        <w:rPr>
          <w:sz w:val="24"/>
          <w:szCs w:val="24"/>
        </w:rPr>
      </w:pPr>
    </w:p>
    <w:p w14:paraId="156A36DE" w14:textId="26C795AD" w:rsidR="00072D9C" w:rsidRDefault="00072D9C" w:rsidP="00B73853">
      <w:pPr>
        <w:ind w:right="107"/>
        <w:jc w:val="both"/>
        <w:rPr>
          <w:sz w:val="24"/>
          <w:szCs w:val="24"/>
        </w:rPr>
      </w:pPr>
    </w:p>
    <w:p w14:paraId="19F0AD68" w14:textId="77777777" w:rsidR="00072D9C" w:rsidRDefault="00072D9C" w:rsidP="00B73853">
      <w:pPr>
        <w:ind w:right="107"/>
        <w:jc w:val="both"/>
        <w:rPr>
          <w:sz w:val="24"/>
          <w:szCs w:val="24"/>
        </w:rPr>
      </w:pPr>
    </w:p>
    <w:p w14:paraId="4AA17018" w14:textId="77777777" w:rsidR="00072D9C" w:rsidRDefault="00072D9C" w:rsidP="00B73853">
      <w:pPr>
        <w:ind w:right="107"/>
        <w:jc w:val="both"/>
        <w:rPr>
          <w:sz w:val="24"/>
          <w:szCs w:val="24"/>
        </w:rPr>
      </w:pPr>
    </w:p>
    <w:p w14:paraId="51C5DC12" w14:textId="2AC00E09" w:rsidR="00072D9C" w:rsidRPr="00270EEB" w:rsidRDefault="00072D9C" w:rsidP="00B73853">
      <w:pPr>
        <w:ind w:right="107"/>
        <w:jc w:val="both"/>
        <w:rPr>
          <w:sz w:val="24"/>
          <w:szCs w:val="24"/>
        </w:rPr>
      </w:pPr>
      <w:r>
        <w:rPr>
          <w:sz w:val="24"/>
          <w:szCs w:val="24"/>
        </w:rPr>
        <w:t xml:space="preserve">Word </w:t>
      </w:r>
      <w:proofErr w:type="gramStart"/>
      <w:r>
        <w:rPr>
          <w:sz w:val="24"/>
          <w:szCs w:val="24"/>
        </w:rPr>
        <w:t>Count :</w:t>
      </w:r>
      <w:proofErr w:type="gramEnd"/>
      <w:r>
        <w:rPr>
          <w:sz w:val="24"/>
          <w:szCs w:val="24"/>
        </w:rPr>
        <w:t xml:space="preserve"> 1</w:t>
      </w:r>
      <w:r w:rsidR="006D51F5">
        <w:rPr>
          <w:sz w:val="24"/>
          <w:szCs w:val="24"/>
        </w:rPr>
        <w:t>700</w:t>
      </w: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406491C4" w:rsidR="00575A8F" w:rsidRPr="00270EEB" w:rsidRDefault="00253AC3" w:rsidP="00E6298B">
            <w:pPr>
              <w:ind w:right="107"/>
              <w:jc w:val="both"/>
              <w:rPr>
                <w:sz w:val="24"/>
                <w:szCs w:val="24"/>
              </w:rPr>
            </w:pPr>
            <w:r>
              <w:rPr>
                <w:sz w:val="24"/>
                <w:szCs w:val="24"/>
              </w:rPr>
              <w:t>Develop</w:t>
            </w:r>
            <w:r w:rsidR="002B2E26">
              <w:rPr>
                <w:sz w:val="24"/>
                <w:szCs w:val="24"/>
              </w:rPr>
              <w:t xml:space="preserve"> </w:t>
            </w:r>
            <w:r>
              <w:rPr>
                <w:sz w:val="24"/>
                <w:szCs w:val="24"/>
              </w:rPr>
              <w:t xml:space="preserve">understanding </w:t>
            </w:r>
            <w:r w:rsidR="002B2E26">
              <w:rPr>
                <w:sz w:val="24"/>
                <w:szCs w:val="24"/>
              </w:rPr>
              <w:t>of building case files.</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7387321A" w14:textId="77777777" w:rsidR="00575A8F" w:rsidRDefault="002B2E26" w:rsidP="00350BD2">
            <w:pPr>
              <w:pStyle w:val="ListParagraph"/>
              <w:numPr>
                <w:ilvl w:val="0"/>
                <w:numId w:val="5"/>
              </w:numPr>
              <w:ind w:right="107"/>
              <w:jc w:val="both"/>
              <w:rPr>
                <w:sz w:val="24"/>
                <w:szCs w:val="24"/>
              </w:rPr>
            </w:pPr>
            <w:r>
              <w:rPr>
                <w:sz w:val="24"/>
                <w:szCs w:val="24"/>
              </w:rPr>
              <w:t xml:space="preserve">Once I do my HUB attachment, I believe that my confidence in this area of work will grow massively. </w:t>
            </w:r>
          </w:p>
          <w:p w14:paraId="7D11C27B" w14:textId="77777777" w:rsidR="002B2E26" w:rsidRDefault="002B2E26" w:rsidP="00350BD2">
            <w:pPr>
              <w:pStyle w:val="ListParagraph"/>
              <w:numPr>
                <w:ilvl w:val="0"/>
                <w:numId w:val="5"/>
              </w:numPr>
              <w:ind w:right="107"/>
              <w:jc w:val="both"/>
              <w:rPr>
                <w:sz w:val="24"/>
                <w:szCs w:val="24"/>
              </w:rPr>
            </w:pPr>
            <w:r>
              <w:rPr>
                <w:sz w:val="24"/>
                <w:szCs w:val="24"/>
              </w:rPr>
              <w:t xml:space="preserve">If a colleague is struggling with their </w:t>
            </w:r>
            <w:proofErr w:type="gramStart"/>
            <w:r>
              <w:rPr>
                <w:sz w:val="24"/>
                <w:szCs w:val="24"/>
              </w:rPr>
              <w:t>work load</w:t>
            </w:r>
            <w:proofErr w:type="gramEnd"/>
            <w:r>
              <w:rPr>
                <w:sz w:val="24"/>
                <w:szCs w:val="24"/>
              </w:rPr>
              <w:t xml:space="preserve"> and I have manageable tasks, take on the case file work to develop my knowledge. </w:t>
            </w:r>
          </w:p>
          <w:p w14:paraId="2C5FB852" w14:textId="6C24DD9C" w:rsidR="002B2E26" w:rsidRPr="002B2E26" w:rsidRDefault="002B2E26" w:rsidP="00350BD2">
            <w:pPr>
              <w:pStyle w:val="ListParagraph"/>
              <w:numPr>
                <w:ilvl w:val="0"/>
                <w:numId w:val="5"/>
              </w:numPr>
              <w:ind w:right="107"/>
              <w:jc w:val="both"/>
              <w:rPr>
                <w:sz w:val="24"/>
                <w:szCs w:val="24"/>
              </w:rPr>
            </w:pPr>
            <w:r>
              <w:rPr>
                <w:sz w:val="24"/>
                <w:szCs w:val="24"/>
              </w:rPr>
              <w:t xml:space="preserve">Read the advice given on BOB carefully and ask for a supervisor to </w:t>
            </w:r>
            <w:proofErr w:type="gramStart"/>
            <w:r>
              <w:rPr>
                <w:sz w:val="24"/>
                <w:szCs w:val="24"/>
              </w:rPr>
              <w:t>proof read</w:t>
            </w:r>
            <w:proofErr w:type="gramEnd"/>
            <w:r>
              <w:rPr>
                <w:sz w:val="24"/>
                <w:szCs w:val="24"/>
              </w:rPr>
              <w:t xml:space="preserve"> all case files before they send them. </w:t>
            </w:r>
          </w:p>
        </w:tc>
        <w:tc>
          <w:tcPr>
            <w:tcW w:w="2426" w:type="dxa"/>
            <w:shd w:val="clear" w:color="auto" w:fill="auto"/>
          </w:tcPr>
          <w:p w14:paraId="5F329068" w14:textId="77777777" w:rsidR="00575A8F" w:rsidRDefault="002B2E26" w:rsidP="00350BD2">
            <w:pPr>
              <w:pStyle w:val="ListParagraph"/>
              <w:numPr>
                <w:ilvl w:val="0"/>
                <w:numId w:val="5"/>
              </w:numPr>
              <w:ind w:right="107"/>
              <w:jc w:val="both"/>
              <w:rPr>
                <w:sz w:val="24"/>
                <w:szCs w:val="24"/>
              </w:rPr>
            </w:pPr>
            <w:r>
              <w:rPr>
                <w:sz w:val="24"/>
                <w:szCs w:val="24"/>
              </w:rPr>
              <w:t>HUB</w:t>
            </w:r>
          </w:p>
          <w:p w14:paraId="784E30E9" w14:textId="77777777" w:rsidR="002B2E26" w:rsidRDefault="002B2E26" w:rsidP="00350BD2">
            <w:pPr>
              <w:pStyle w:val="ListParagraph"/>
              <w:numPr>
                <w:ilvl w:val="0"/>
                <w:numId w:val="5"/>
              </w:numPr>
              <w:ind w:right="107"/>
              <w:jc w:val="both"/>
              <w:rPr>
                <w:sz w:val="24"/>
                <w:szCs w:val="24"/>
              </w:rPr>
            </w:pPr>
            <w:r>
              <w:rPr>
                <w:sz w:val="24"/>
                <w:szCs w:val="24"/>
              </w:rPr>
              <w:t xml:space="preserve">Use my initiative and do a lot of the work myself. </w:t>
            </w:r>
          </w:p>
          <w:p w14:paraId="21E9A97A" w14:textId="77777777" w:rsidR="002B2E26" w:rsidRDefault="002B2E26" w:rsidP="00350BD2">
            <w:pPr>
              <w:pStyle w:val="ListParagraph"/>
              <w:numPr>
                <w:ilvl w:val="0"/>
                <w:numId w:val="5"/>
              </w:numPr>
              <w:ind w:right="107"/>
              <w:jc w:val="both"/>
              <w:rPr>
                <w:sz w:val="24"/>
                <w:szCs w:val="24"/>
              </w:rPr>
            </w:pPr>
            <w:r>
              <w:rPr>
                <w:sz w:val="24"/>
                <w:szCs w:val="24"/>
              </w:rPr>
              <w:t>Supervisor</w:t>
            </w:r>
          </w:p>
          <w:p w14:paraId="6F2EF39C" w14:textId="3C8534A1" w:rsidR="002B2E26" w:rsidRPr="002B2E26" w:rsidRDefault="002B2E26" w:rsidP="00350BD2">
            <w:pPr>
              <w:pStyle w:val="ListParagraph"/>
              <w:numPr>
                <w:ilvl w:val="0"/>
                <w:numId w:val="5"/>
              </w:numPr>
              <w:ind w:right="107"/>
              <w:jc w:val="both"/>
              <w:rPr>
                <w:sz w:val="24"/>
                <w:szCs w:val="24"/>
              </w:rPr>
            </w:pPr>
            <w:r>
              <w:rPr>
                <w:sz w:val="24"/>
                <w:szCs w:val="24"/>
              </w:rPr>
              <w:t xml:space="preserve">Colleagues </w:t>
            </w:r>
          </w:p>
        </w:tc>
        <w:tc>
          <w:tcPr>
            <w:tcW w:w="2426" w:type="dxa"/>
            <w:shd w:val="clear" w:color="auto" w:fill="auto"/>
          </w:tcPr>
          <w:p w14:paraId="3851D535" w14:textId="68F10E30" w:rsidR="28A9B94D" w:rsidRPr="002B2E26" w:rsidRDefault="002B2E26" w:rsidP="00350BD2">
            <w:pPr>
              <w:pStyle w:val="ListParagraph"/>
              <w:numPr>
                <w:ilvl w:val="0"/>
                <w:numId w:val="5"/>
              </w:numPr>
              <w:jc w:val="both"/>
              <w:rPr>
                <w:sz w:val="24"/>
                <w:szCs w:val="24"/>
              </w:rPr>
            </w:pPr>
            <w:r>
              <w:rPr>
                <w:sz w:val="24"/>
                <w:szCs w:val="24"/>
              </w:rPr>
              <w:t xml:space="preserve">I am awaiting to book my HUB attachment but aim to do go within the next two months. Therefore, I would like to be more confident with building case files by July 2023.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349A5CEC" w:rsidR="00575A8F" w:rsidRPr="00270EEB" w:rsidRDefault="002B2E26" w:rsidP="00E6298B">
            <w:pPr>
              <w:ind w:right="107"/>
              <w:jc w:val="both"/>
              <w:rPr>
                <w:sz w:val="24"/>
                <w:szCs w:val="24"/>
              </w:rPr>
            </w:pPr>
            <w:r>
              <w:rPr>
                <w:sz w:val="24"/>
                <w:szCs w:val="24"/>
              </w:rPr>
              <w:t xml:space="preserve">Develop knowledge around traffic offences. </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7AC99977" w14:textId="77777777" w:rsidR="00575A8F" w:rsidRDefault="002B2E26" w:rsidP="00350BD2">
            <w:pPr>
              <w:pStyle w:val="ListParagraph"/>
              <w:numPr>
                <w:ilvl w:val="0"/>
                <w:numId w:val="5"/>
              </w:numPr>
              <w:ind w:right="107"/>
              <w:jc w:val="both"/>
              <w:rPr>
                <w:sz w:val="24"/>
                <w:szCs w:val="24"/>
              </w:rPr>
            </w:pPr>
            <w:r>
              <w:rPr>
                <w:sz w:val="24"/>
                <w:szCs w:val="24"/>
              </w:rPr>
              <w:t xml:space="preserve">Ask my supervisor if I go out on attachment for the day with a traffic officer. </w:t>
            </w:r>
          </w:p>
          <w:p w14:paraId="15629071" w14:textId="77777777" w:rsidR="002B2E26" w:rsidRDefault="002B2E26" w:rsidP="00350BD2">
            <w:pPr>
              <w:pStyle w:val="ListParagraph"/>
              <w:numPr>
                <w:ilvl w:val="0"/>
                <w:numId w:val="5"/>
              </w:numPr>
              <w:ind w:right="107"/>
              <w:jc w:val="both"/>
              <w:rPr>
                <w:sz w:val="24"/>
                <w:szCs w:val="24"/>
              </w:rPr>
            </w:pPr>
            <w:r>
              <w:rPr>
                <w:sz w:val="24"/>
                <w:szCs w:val="24"/>
              </w:rPr>
              <w:t xml:space="preserve">Partner up with colleagues who have strong knowledge around this area so that I can develop mine and become more confident. </w:t>
            </w:r>
          </w:p>
          <w:p w14:paraId="3BD876A6" w14:textId="19285882" w:rsidR="002B2E26" w:rsidRPr="002B2E26" w:rsidRDefault="002B2E26" w:rsidP="00350BD2">
            <w:pPr>
              <w:pStyle w:val="ListParagraph"/>
              <w:numPr>
                <w:ilvl w:val="0"/>
                <w:numId w:val="5"/>
              </w:numPr>
              <w:ind w:right="107"/>
              <w:jc w:val="both"/>
              <w:rPr>
                <w:sz w:val="24"/>
                <w:szCs w:val="24"/>
              </w:rPr>
            </w:pPr>
            <w:r>
              <w:rPr>
                <w:sz w:val="24"/>
                <w:szCs w:val="24"/>
              </w:rPr>
              <w:t xml:space="preserve">Research the legislation and learn it. </w:t>
            </w:r>
          </w:p>
        </w:tc>
        <w:tc>
          <w:tcPr>
            <w:tcW w:w="2426" w:type="dxa"/>
            <w:shd w:val="clear" w:color="auto" w:fill="auto"/>
          </w:tcPr>
          <w:p w14:paraId="77839C40" w14:textId="77777777" w:rsidR="00575A8F" w:rsidRDefault="002B2E26" w:rsidP="00350BD2">
            <w:pPr>
              <w:pStyle w:val="ListParagraph"/>
              <w:numPr>
                <w:ilvl w:val="0"/>
                <w:numId w:val="5"/>
              </w:numPr>
              <w:ind w:right="107"/>
              <w:jc w:val="both"/>
              <w:rPr>
                <w:sz w:val="24"/>
                <w:szCs w:val="24"/>
              </w:rPr>
            </w:pPr>
            <w:r>
              <w:rPr>
                <w:sz w:val="24"/>
                <w:szCs w:val="24"/>
              </w:rPr>
              <w:t xml:space="preserve">Supervisor </w:t>
            </w:r>
          </w:p>
          <w:p w14:paraId="57C02EEA" w14:textId="77777777" w:rsidR="002B2E26" w:rsidRDefault="002B2E26" w:rsidP="00350BD2">
            <w:pPr>
              <w:pStyle w:val="ListParagraph"/>
              <w:numPr>
                <w:ilvl w:val="0"/>
                <w:numId w:val="5"/>
              </w:numPr>
              <w:ind w:right="107"/>
              <w:jc w:val="both"/>
              <w:rPr>
                <w:sz w:val="24"/>
                <w:szCs w:val="24"/>
              </w:rPr>
            </w:pPr>
            <w:r>
              <w:rPr>
                <w:sz w:val="24"/>
                <w:szCs w:val="24"/>
              </w:rPr>
              <w:t xml:space="preserve">Colleagues </w:t>
            </w:r>
          </w:p>
          <w:p w14:paraId="72ACE6E2" w14:textId="35A82BDD" w:rsidR="002B2E26" w:rsidRDefault="002B2E26" w:rsidP="00350BD2">
            <w:pPr>
              <w:pStyle w:val="ListParagraph"/>
              <w:numPr>
                <w:ilvl w:val="0"/>
                <w:numId w:val="5"/>
              </w:numPr>
              <w:ind w:right="107"/>
              <w:jc w:val="both"/>
              <w:rPr>
                <w:sz w:val="24"/>
                <w:szCs w:val="24"/>
              </w:rPr>
            </w:pPr>
            <w:r>
              <w:rPr>
                <w:sz w:val="24"/>
                <w:szCs w:val="24"/>
              </w:rPr>
              <w:t>Myself</w:t>
            </w:r>
          </w:p>
          <w:p w14:paraId="7A4C9A77" w14:textId="13FF9583" w:rsidR="002B2E26" w:rsidRPr="002B2E26" w:rsidRDefault="002B2E26" w:rsidP="00350BD2">
            <w:pPr>
              <w:pStyle w:val="ListParagraph"/>
              <w:numPr>
                <w:ilvl w:val="0"/>
                <w:numId w:val="5"/>
              </w:numPr>
              <w:ind w:right="107"/>
              <w:jc w:val="both"/>
              <w:rPr>
                <w:sz w:val="24"/>
                <w:szCs w:val="24"/>
              </w:rPr>
            </w:pPr>
            <w:r>
              <w:rPr>
                <w:sz w:val="24"/>
                <w:szCs w:val="24"/>
              </w:rPr>
              <w:t>Traffic officer</w:t>
            </w:r>
          </w:p>
        </w:tc>
        <w:tc>
          <w:tcPr>
            <w:tcW w:w="2426" w:type="dxa"/>
            <w:shd w:val="clear" w:color="auto" w:fill="auto"/>
          </w:tcPr>
          <w:p w14:paraId="64F121F9" w14:textId="77777777" w:rsidR="28A9B94D" w:rsidRDefault="002B2E26" w:rsidP="28A9B94D">
            <w:pPr>
              <w:jc w:val="both"/>
              <w:rPr>
                <w:sz w:val="24"/>
                <w:szCs w:val="24"/>
              </w:rPr>
            </w:pPr>
            <w:r>
              <w:rPr>
                <w:sz w:val="24"/>
                <w:szCs w:val="24"/>
              </w:rPr>
              <w:t xml:space="preserve">April 2023 – Ask supervisor to ask for a traffic attachment. </w:t>
            </w:r>
          </w:p>
          <w:p w14:paraId="57C3F7AC" w14:textId="77777777" w:rsidR="002B2E26" w:rsidRDefault="002B2E26" w:rsidP="28A9B94D">
            <w:pPr>
              <w:jc w:val="both"/>
              <w:rPr>
                <w:sz w:val="24"/>
                <w:szCs w:val="24"/>
              </w:rPr>
            </w:pPr>
          </w:p>
          <w:p w14:paraId="2C2AA00D" w14:textId="77777777" w:rsidR="002B2E26" w:rsidRDefault="002B2E26" w:rsidP="28A9B94D">
            <w:pPr>
              <w:jc w:val="both"/>
              <w:rPr>
                <w:sz w:val="24"/>
                <w:szCs w:val="24"/>
              </w:rPr>
            </w:pPr>
            <w:r>
              <w:rPr>
                <w:sz w:val="24"/>
                <w:szCs w:val="24"/>
              </w:rPr>
              <w:t xml:space="preserve">May 2023 – Go out with traffic for a few days on shift. </w:t>
            </w:r>
          </w:p>
          <w:p w14:paraId="24824318" w14:textId="77777777" w:rsidR="002B2E26" w:rsidRDefault="002B2E26" w:rsidP="28A9B94D">
            <w:pPr>
              <w:jc w:val="both"/>
              <w:rPr>
                <w:sz w:val="24"/>
                <w:szCs w:val="24"/>
              </w:rPr>
            </w:pPr>
          </w:p>
          <w:p w14:paraId="003BC03B" w14:textId="7BF8C62C" w:rsidR="002B2E26" w:rsidRDefault="002B2E26" w:rsidP="28A9B94D">
            <w:pPr>
              <w:jc w:val="both"/>
              <w:rPr>
                <w:sz w:val="24"/>
                <w:szCs w:val="24"/>
              </w:rPr>
            </w:pPr>
            <w:r>
              <w:rPr>
                <w:sz w:val="24"/>
                <w:szCs w:val="24"/>
              </w:rPr>
              <w:t xml:space="preserve">June 2023- Put learning in to practice.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29F68B55" w:rsidR="00575A8F" w:rsidRPr="00270EEB" w:rsidRDefault="002B2E26" w:rsidP="00E6298B">
            <w:pPr>
              <w:ind w:right="107"/>
              <w:jc w:val="both"/>
              <w:rPr>
                <w:sz w:val="24"/>
                <w:szCs w:val="24"/>
              </w:rPr>
            </w:pPr>
            <w:r>
              <w:rPr>
                <w:sz w:val="24"/>
                <w:szCs w:val="24"/>
              </w:rPr>
              <w:t xml:space="preserve">Become more confident with writing statements for witnesses. </w:t>
            </w:r>
          </w:p>
          <w:p w14:paraId="5E51CE34" w14:textId="02910A50" w:rsidR="00575A8F" w:rsidRDefault="00575A8F" w:rsidP="00E6298B">
            <w:pPr>
              <w:ind w:right="107"/>
              <w:jc w:val="both"/>
              <w:rPr>
                <w:sz w:val="24"/>
                <w:szCs w:val="24"/>
              </w:rPr>
            </w:pPr>
          </w:p>
          <w:p w14:paraId="11455F0E" w14:textId="2D5C5436" w:rsidR="00503E48" w:rsidRDefault="00503E48" w:rsidP="00E6298B">
            <w:pPr>
              <w:ind w:right="107"/>
              <w:jc w:val="both"/>
              <w:rPr>
                <w:sz w:val="24"/>
                <w:szCs w:val="24"/>
              </w:rPr>
            </w:pPr>
          </w:p>
          <w:p w14:paraId="4A1767F8" w14:textId="7EFC7273" w:rsidR="00503E48" w:rsidRDefault="00503E48" w:rsidP="00E6298B">
            <w:pPr>
              <w:ind w:right="107"/>
              <w:jc w:val="both"/>
              <w:rPr>
                <w:sz w:val="24"/>
                <w:szCs w:val="24"/>
              </w:rPr>
            </w:pPr>
          </w:p>
          <w:p w14:paraId="35BFB26B" w14:textId="77777777" w:rsidR="00503E48" w:rsidRPr="00270EEB" w:rsidRDefault="00503E48"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4DE74281" w14:textId="77777777" w:rsidR="00575A8F" w:rsidRDefault="00503E48" w:rsidP="00350BD2">
            <w:pPr>
              <w:pStyle w:val="ListParagraph"/>
              <w:numPr>
                <w:ilvl w:val="0"/>
                <w:numId w:val="5"/>
              </w:numPr>
              <w:ind w:right="107"/>
              <w:jc w:val="both"/>
              <w:rPr>
                <w:sz w:val="24"/>
                <w:szCs w:val="24"/>
              </w:rPr>
            </w:pPr>
            <w:r>
              <w:rPr>
                <w:sz w:val="24"/>
                <w:szCs w:val="24"/>
              </w:rPr>
              <w:t xml:space="preserve">Seek help from colleagues and ask what methods they use to write a good statement. </w:t>
            </w:r>
          </w:p>
          <w:p w14:paraId="022C407D" w14:textId="3D98FE83" w:rsidR="00503E48" w:rsidRPr="00503E48" w:rsidRDefault="00503E48" w:rsidP="00350BD2">
            <w:pPr>
              <w:pStyle w:val="ListParagraph"/>
              <w:numPr>
                <w:ilvl w:val="0"/>
                <w:numId w:val="5"/>
              </w:numPr>
              <w:ind w:right="107"/>
              <w:jc w:val="both"/>
              <w:rPr>
                <w:sz w:val="24"/>
                <w:szCs w:val="24"/>
              </w:rPr>
            </w:pPr>
            <w:r>
              <w:rPr>
                <w:sz w:val="24"/>
                <w:szCs w:val="24"/>
              </w:rPr>
              <w:t xml:space="preserve">Ask a colleague to </w:t>
            </w:r>
            <w:proofErr w:type="gramStart"/>
            <w:r>
              <w:rPr>
                <w:sz w:val="24"/>
                <w:szCs w:val="24"/>
              </w:rPr>
              <w:t>proof read</w:t>
            </w:r>
            <w:proofErr w:type="gramEnd"/>
            <w:r>
              <w:rPr>
                <w:sz w:val="24"/>
                <w:szCs w:val="24"/>
              </w:rPr>
              <w:t xml:space="preserve"> my statements and identify what I might be missing. </w:t>
            </w:r>
          </w:p>
        </w:tc>
        <w:tc>
          <w:tcPr>
            <w:tcW w:w="2426" w:type="dxa"/>
            <w:shd w:val="clear" w:color="auto" w:fill="auto"/>
          </w:tcPr>
          <w:p w14:paraId="252F4CE9" w14:textId="77777777" w:rsidR="00575A8F" w:rsidRDefault="00503E48" w:rsidP="00350BD2">
            <w:pPr>
              <w:pStyle w:val="ListParagraph"/>
              <w:numPr>
                <w:ilvl w:val="0"/>
                <w:numId w:val="5"/>
              </w:numPr>
              <w:ind w:right="107"/>
              <w:jc w:val="both"/>
              <w:rPr>
                <w:sz w:val="24"/>
                <w:szCs w:val="24"/>
              </w:rPr>
            </w:pPr>
            <w:r>
              <w:rPr>
                <w:sz w:val="24"/>
                <w:szCs w:val="24"/>
              </w:rPr>
              <w:t xml:space="preserve">Colleagues </w:t>
            </w:r>
          </w:p>
          <w:p w14:paraId="53AD1E53" w14:textId="77777777" w:rsidR="00503E48" w:rsidRDefault="00503E48" w:rsidP="00350BD2">
            <w:pPr>
              <w:pStyle w:val="ListParagraph"/>
              <w:numPr>
                <w:ilvl w:val="0"/>
                <w:numId w:val="5"/>
              </w:numPr>
              <w:ind w:right="107"/>
              <w:jc w:val="both"/>
              <w:rPr>
                <w:sz w:val="24"/>
                <w:szCs w:val="24"/>
              </w:rPr>
            </w:pPr>
            <w:r>
              <w:rPr>
                <w:sz w:val="24"/>
                <w:szCs w:val="24"/>
              </w:rPr>
              <w:t xml:space="preserve">Supervisor </w:t>
            </w:r>
          </w:p>
          <w:p w14:paraId="76B2A824" w14:textId="2D8B04AB" w:rsidR="00503E48" w:rsidRPr="00503E48" w:rsidRDefault="00503E48" w:rsidP="00350BD2">
            <w:pPr>
              <w:pStyle w:val="ListParagraph"/>
              <w:numPr>
                <w:ilvl w:val="0"/>
                <w:numId w:val="5"/>
              </w:numPr>
              <w:ind w:right="107"/>
              <w:jc w:val="both"/>
              <w:rPr>
                <w:sz w:val="24"/>
                <w:szCs w:val="24"/>
              </w:rPr>
            </w:pPr>
            <w:r>
              <w:rPr>
                <w:sz w:val="24"/>
                <w:szCs w:val="24"/>
              </w:rPr>
              <w:t xml:space="preserve">HUB attachment might help. </w:t>
            </w:r>
          </w:p>
        </w:tc>
        <w:tc>
          <w:tcPr>
            <w:tcW w:w="2426" w:type="dxa"/>
            <w:shd w:val="clear" w:color="auto" w:fill="auto"/>
          </w:tcPr>
          <w:p w14:paraId="185B2EE5" w14:textId="1A09BC7F" w:rsidR="28A9B94D" w:rsidRDefault="00503E48" w:rsidP="28A9B94D">
            <w:pPr>
              <w:jc w:val="both"/>
              <w:rPr>
                <w:sz w:val="24"/>
                <w:szCs w:val="24"/>
              </w:rPr>
            </w:pPr>
            <w:r>
              <w:rPr>
                <w:sz w:val="24"/>
                <w:szCs w:val="24"/>
              </w:rPr>
              <w:t xml:space="preserve">An ongoing improvement. </w:t>
            </w:r>
          </w:p>
        </w:tc>
      </w:tr>
      <w:tr w:rsidR="00503E48" w:rsidRPr="00270EEB" w14:paraId="112EC4D3" w14:textId="77777777" w:rsidTr="00503E48">
        <w:trPr>
          <w:trHeight w:val="2662"/>
        </w:trPr>
        <w:tc>
          <w:tcPr>
            <w:tcW w:w="2462" w:type="dxa"/>
            <w:shd w:val="clear" w:color="auto" w:fill="auto"/>
          </w:tcPr>
          <w:p w14:paraId="62372C36" w14:textId="03DED7AE" w:rsidR="00503E48" w:rsidRPr="00270EEB" w:rsidRDefault="00503E48" w:rsidP="00E6298B">
            <w:pPr>
              <w:ind w:right="107"/>
              <w:jc w:val="both"/>
              <w:rPr>
                <w:sz w:val="24"/>
                <w:szCs w:val="24"/>
              </w:rPr>
            </w:pPr>
            <w:r>
              <w:rPr>
                <w:sz w:val="24"/>
                <w:szCs w:val="24"/>
              </w:rPr>
              <w:t>Interviewing Prisoners</w:t>
            </w:r>
          </w:p>
        </w:tc>
        <w:tc>
          <w:tcPr>
            <w:tcW w:w="2433" w:type="dxa"/>
            <w:shd w:val="clear" w:color="auto" w:fill="auto"/>
          </w:tcPr>
          <w:p w14:paraId="4E99450E" w14:textId="2D1FBB31" w:rsidR="00503E48" w:rsidRDefault="00503E48" w:rsidP="00350BD2">
            <w:pPr>
              <w:pStyle w:val="ListParagraph"/>
              <w:numPr>
                <w:ilvl w:val="0"/>
                <w:numId w:val="5"/>
              </w:numPr>
              <w:ind w:right="107"/>
              <w:jc w:val="both"/>
              <w:rPr>
                <w:sz w:val="24"/>
                <w:szCs w:val="24"/>
              </w:rPr>
            </w:pPr>
            <w:proofErr w:type="gramStart"/>
            <w:r>
              <w:rPr>
                <w:sz w:val="24"/>
                <w:szCs w:val="24"/>
              </w:rPr>
              <w:t>Plan ahead</w:t>
            </w:r>
            <w:proofErr w:type="gramEnd"/>
            <w:r>
              <w:rPr>
                <w:sz w:val="24"/>
                <w:szCs w:val="24"/>
              </w:rPr>
              <w:t xml:space="preserve"> of the interview by printing off interview booklets.</w:t>
            </w:r>
          </w:p>
          <w:p w14:paraId="5075085A" w14:textId="77777777" w:rsidR="00503E48" w:rsidRDefault="00503E48" w:rsidP="00350BD2">
            <w:pPr>
              <w:pStyle w:val="ListParagraph"/>
              <w:numPr>
                <w:ilvl w:val="0"/>
                <w:numId w:val="5"/>
              </w:numPr>
              <w:ind w:right="107"/>
              <w:jc w:val="both"/>
              <w:rPr>
                <w:sz w:val="24"/>
                <w:szCs w:val="24"/>
              </w:rPr>
            </w:pPr>
            <w:r>
              <w:rPr>
                <w:sz w:val="24"/>
                <w:szCs w:val="24"/>
              </w:rPr>
              <w:t>Familiarise myself with the case.</w:t>
            </w:r>
          </w:p>
          <w:p w14:paraId="1BC35DE3" w14:textId="77777777" w:rsidR="00503E48" w:rsidRDefault="00503E48" w:rsidP="00350BD2">
            <w:pPr>
              <w:pStyle w:val="ListParagraph"/>
              <w:numPr>
                <w:ilvl w:val="0"/>
                <w:numId w:val="5"/>
              </w:numPr>
              <w:ind w:right="107"/>
              <w:jc w:val="both"/>
              <w:rPr>
                <w:sz w:val="24"/>
                <w:szCs w:val="24"/>
              </w:rPr>
            </w:pPr>
            <w:r>
              <w:rPr>
                <w:sz w:val="24"/>
                <w:szCs w:val="24"/>
              </w:rPr>
              <w:t>Ask colleagues if I can attend their interview as a second jockey to make notes.</w:t>
            </w:r>
          </w:p>
          <w:p w14:paraId="79A80A4D" w14:textId="12F045F1" w:rsidR="00503E48" w:rsidRDefault="00503E48" w:rsidP="00350BD2">
            <w:pPr>
              <w:pStyle w:val="ListParagraph"/>
              <w:numPr>
                <w:ilvl w:val="0"/>
                <w:numId w:val="5"/>
              </w:numPr>
              <w:ind w:right="107"/>
              <w:jc w:val="both"/>
              <w:rPr>
                <w:sz w:val="24"/>
                <w:szCs w:val="24"/>
              </w:rPr>
            </w:pPr>
            <w:r>
              <w:rPr>
                <w:sz w:val="24"/>
                <w:szCs w:val="24"/>
              </w:rPr>
              <w:t xml:space="preserve">HUB attachment.  </w:t>
            </w:r>
          </w:p>
        </w:tc>
        <w:tc>
          <w:tcPr>
            <w:tcW w:w="2426" w:type="dxa"/>
            <w:shd w:val="clear" w:color="auto" w:fill="auto"/>
          </w:tcPr>
          <w:p w14:paraId="6BB580A2" w14:textId="77777777" w:rsidR="00503E48" w:rsidRDefault="00503E48" w:rsidP="00350BD2">
            <w:pPr>
              <w:pStyle w:val="ListParagraph"/>
              <w:numPr>
                <w:ilvl w:val="0"/>
                <w:numId w:val="5"/>
              </w:numPr>
              <w:ind w:right="107"/>
              <w:jc w:val="both"/>
              <w:rPr>
                <w:sz w:val="24"/>
                <w:szCs w:val="24"/>
              </w:rPr>
            </w:pPr>
            <w:r>
              <w:rPr>
                <w:sz w:val="24"/>
                <w:szCs w:val="24"/>
              </w:rPr>
              <w:t>Supervisor</w:t>
            </w:r>
          </w:p>
          <w:p w14:paraId="7FB5AE9A" w14:textId="0A1F12B1" w:rsidR="00503E48" w:rsidRDefault="00503E48" w:rsidP="00350BD2">
            <w:pPr>
              <w:pStyle w:val="ListParagraph"/>
              <w:numPr>
                <w:ilvl w:val="0"/>
                <w:numId w:val="5"/>
              </w:numPr>
              <w:ind w:right="107"/>
              <w:jc w:val="both"/>
              <w:rPr>
                <w:sz w:val="24"/>
                <w:szCs w:val="24"/>
              </w:rPr>
            </w:pPr>
            <w:r>
              <w:rPr>
                <w:sz w:val="24"/>
                <w:szCs w:val="24"/>
              </w:rPr>
              <w:t>Colleagues</w:t>
            </w:r>
          </w:p>
          <w:p w14:paraId="3EA02163" w14:textId="370833C0" w:rsidR="00503E48" w:rsidRDefault="00503E48" w:rsidP="00350BD2">
            <w:pPr>
              <w:pStyle w:val="ListParagraph"/>
              <w:numPr>
                <w:ilvl w:val="0"/>
                <w:numId w:val="5"/>
              </w:numPr>
              <w:ind w:right="107"/>
              <w:jc w:val="both"/>
              <w:rPr>
                <w:sz w:val="24"/>
                <w:szCs w:val="24"/>
              </w:rPr>
            </w:pPr>
            <w:r>
              <w:rPr>
                <w:sz w:val="24"/>
                <w:szCs w:val="24"/>
              </w:rPr>
              <w:t>HUB</w:t>
            </w:r>
          </w:p>
        </w:tc>
        <w:tc>
          <w:tcPr>
            <w:tcW w:w="2426" w:type="dxa"/>
            <w:shd w:val="clear" w:color="auto" w:fill="auto"/>
          </w:tcPr>
          <w:p w14:paraId="202D9EB8" w14:textId="37B9735A" w:rsidR="00503E48" w:rsidRDefault="00503E48" w:rsidP="28A9B94D">
            <w:pPr>
              <w:jc w:val="both"/>
              <w:rPr>
                <w:sz w:val="24"/>
                <w:szCs w:val="24"/>
              </w:rPr>
            </w:pPr>
            <w:r>
              <w:rPr>
                <w:sz w:val="24"/>
                <w:szCs w:val="24"/>
              </w:rPr>
              <w:t xml:space="preserve">Within the next three months I would like to be confident in being able to interview a prisoner as this is still something I am yet to do. </w:t>
            </w:r>
          </w:p>
        </w:tc>
      </w:tr>
      <w:tr w:rsidR="00503E48" w:rsidRPr="00270EEB" w14:paraId="78792B52" w14:textId="77777777" w:rsidTr="00503E48">
        <w:trPr>
          <w:trHeight w:val="1856"/>
        </w:trPr>
        <w:tc>
          <w:tcPr>
            <w:tcW w:w="2462" w:type="dxa"/>
            <w:shd w:val="clear" w:color="auto" w:fill="auto"/>
          </w:tcPr>
          <w:p w14:paraId="4A418D2C" w14:textId="0A870928" w:rsidR="00503E48" w:rsidRPr="00270EEB" w:rsidRDefault="00503E48" w:rsidP="00E6298B">
            <w:pPr>
              <w:ind w:right="107"/>
              <w:jc w:val="both"/>
              <w:rPr>
                <w:sz w:val="24"/>
                <w:szCs w:val="24"/>
              </w:rPr>
            </w:pPr>
            <w:r>
              <w:rPr>
                <w:sz w:val="24"/>
                <w:szCs w:val="24"/>
              </w:rPr>
              <w:t xml:space="preserve">Consider ways in which officers can handle nerves when facing conflict. </w:t>
            </w:r>
          </w:p>
        </w:tc>
        <w:tc>
          <w:tcPr>
            <w:tcW w:w="2433" w:type="dxa"/>
            <w:shd w:val="clear" w:color="auto" w:fill="auto"/>
          </w:tcPr>
          <w:p w14:paraId="26ABBEA6" w14:textId="77777777" w:rsidR="00503E48" w:rsidRDefault="00503E48" w:rsidP="00350BD2">
            <w:pPr>
              <w:pStyle w:val="ListParagraph"/>
              <w:numPr>
                <w:ilvl w:val="0"/>
                <w:numId w:val="5"/>
              </w:numPr>
              <w:ind w:right="107"/>
              <w:jc w:val="both"/>
              <w:rPr>
                <w:sz w:val="24"/>
                <w:szCs w:val="24"/>
              </w:rPr>
            </w:pPr>
            <w:r>
              <w:rPr>
                <w:sz w:val="24"/>
                <w:szCs w:val="24"/>
              </w:rPr>
              <w:t xml:space="preserve">Ask colleagues how they deal with feeling anxious at a call. </w:t>
            </w:r>
          </w:p>
          <w:p w14:paraId="4FD1A581" w14:textId="631B6251" w:rsidR="00503E48" w:rsidRDefault="00503E48" w:rsidP="00350BD2">
            <w:pPr>
              <w:pStyle w:val="ListParagraph"/>
              <w:numPr>
                <w:ilvl w:val="0"/>
                <w:numId w:val="5"/>
              </w:numPr>
              <w:ind w:right="107"/>
              <w:jc w:val="both"/>
              <w:rPr>
                <w:sz w:val="24"/>
                <w:szCs w:val="24"/>
              </w:rPr>
            </w:pPr>
            <w:r>
              <w:rPr>
                <w:sz w:val="24"/>
                <w:szCs w:val="24"/>
              </w:rPr>
              <w:t xml:space="preserve">Research techniques which can be used to help with nerves. </w:t>
            </w:r>
          </w:p>
        </w:tc>
        <w:tc>
          <w:tcPr>
            <w:tcW w:w="2426" w:type="dxa"/>
            <w:shd w:val="clear" w:color="auto" w:fill="auto"/>
          </w:tcPr>
          <w:p w14:paraId="5929C7D2" w14:textId="77777777" w:rsidR="00503E48" w:rsidRDefault="00503E48" w:rsidP="00350BD2">
            <w:pPr>
              <w:pStyle w:val="ListParagraph"/>
              <w:numPr>
                <w:ilvl w:val="0"/>
                <w:numId w:val="5"/>
              </w:numPr>
              <w:ind w:right="107"/>
              <w:jc w:val="both"/>
              <w:rPr>
                <w:sz w:val="24"/>
                <w:szCs w:val="24"/>
              </w:rPr>
            </w:pPr>
            <w:r>
              <w:rPr>
                <w:sz w:val="24"/>
                <w:szCs w:val="24"/>
              </w:rPr>
              <w:t xml:space="preserve">Colleagues </w:t>
            </w:r>
          </w:p>
          <w:p w14:paraId="38C71B82" w14:textId="1CDF95B3" w:rsidR="00503E48" w:rsidRDefault="00503E48" w:rsidP="00350BD2">
            <w:pPr>
              <w:pStyle w:val="ListParagraph"/>
              <w:numPr>
                <w:ilvl w:val="0"/>
                <w:numId w:val="5"/>
              </w:numPr>
              <w:ind w:right="107"/>
              <w:jc w:val="both"/>
              <w:rPr>
                <w:sz w:val="24"/>
                <w:szCs w:val="24"/>
              </w:rPr>
            </w:pPr>
            <w:r>
              <w:rPr>
                <w:sz w:val="24"/>
                <w:szCs w:val="24"/>
              </w:rPr>
              <w:t xml:space="preserve">Supervisor </w:t>
            </w:r>
          </w:p>
        </w:tc>
        <w:tc>
          <w:tcPr>
            <w:tcW w:w="2426" w:type="dxa"/>
            <w:shd w:val="clear" w:color="auto" w:fill="auto"/>
          </w:tcPr>
          <w:p w14:paraId="28FE81D4" w14:textId="77777777" w:rsidR="00503E48" w:rsidRDefault="00503E48" w:rsidP="00350BD2">
            <w:pPr>
              <w:pStyle w:val="ListParagraph"/>
              <w:numPr>
                <w:ilvl w:val="0"/>
                <w:numId w:val="5"/>
              </w:numPr>
              <w:jc w:val="both"/>
              <w:rPr>
                <w:sz w:val="24"/>
                <w:szCs w:val="24"/>
              </w:rPr>
            </w:pPr>
            <w:r>
              <w:rPr>
                <w:sz w:val="24"/>
                <w:szCs w:val="24"/>
              </w:rPr>
              <w:t>I will become more confident</w:t>
            </w:r>
            <w:r w:rsidR="004E76EB">
              <w:rPr>
                <w:sz w:val="24"/>
                <w:szCs w:val="24"/>
              </w:rPr>
              <w:t xml:space="preserve"> after being on response for longer. </w:t>
            </w:r>
          </w:p>
          <w:p w14:paraId="4977154E" w14:textId="31E47408" w:rsidR="004E76EB" w:rsidRPr="00503E48" w:rsidRDefault="004E76EB" w:rsidP="00350BD2">
            <w:pPr>
              <w:pStyle w:val="ListParagraph"/>
              <w:numPr>
                <w:ilvl w:val="0"/>
                <w:numId w:val="5"/>
              </w:numPr>
              <w:jc w:val="both"/>
              <w:rPr>
                <w:sz w:val="24"/>
                <w:szCs w:val="24"/>
              </w:rPr>
            </w:pPr>
            <w:r>
              <w:rPr>
                <w:sz w:val="24"/>
                <w:szCs w:val="24"/>
              </w:rPr>
              <w:t xml:space="preserve">I hope that in three months’ time I am no longer nervous when arriving at unsettling calls. </w:t>
            </w:r>
          </w:p>
        </w:tc>
      </w:tr>
      <w:tr w:rsidR="00503E48" w:rsidRPr="00270EEB" w14:paraId="37A07F7A" w14:textId="77777777" w:rsidTr="28A9B94D">
        <w:tc>
          <w:tcPr>
            <w:tcW w:w="2462" w:type="dxa"/>
            <w:shd w:val="clear" w:color="auto" w:fill="auto"/>
          </w:tcPr>
          <w:p w14:paraId="5B7FEEC2" w14:textId="77777777" w:rsidR="00503E48" w:rsidRPr="00270EEB" w:rsidRDefault="00503E48" w:rsidP="00E6298B">
            <w:pPr>
              <w:ind w:right="107"/>
              <w:jc w:val="both"/>
              <w:rPr>
                <w:sz w:val="24"/>
                <w:szCs w:val="24"/>
              </w:rPr>
            </w:pPr>
          </w:p>
        </w:tc>
        <w:tc>
          <w:tcPr>
            <w:tcW w:w="2433" w:type="dxa"/>
            <w:shd w:val="clear" w:color="auto" w:fill="auto"/>
          </w:tcPr>
          <w:p w14:paraId="55F77FFC" w14:textId="77777777" w:rsidR="00503E48" w:rsidRDefault="00503E48" w:rsidP="00350BD2">
            <w:pPr>
              <w:pStyle w:val="ListParagraph"/>
              <w:numPr>
                <w:ilvl w:val="0"/>
                <w:numId w:val="5"/>
              </w:numPr>
              <w:ind w:right="107"/>
              <w:jc w:val="both"/>
              <w:rPr>
                <w:sz w:val="24"/>
                <w:szCs w:val="24"/>
              </w:rPr>
            </w:pPr>
          </w:p>
        </w:tc>
        <w:tc>
          <w:tcPr>
            <w:tcW w:w="2426" w:type="dxa"/>
            <w:shd w:val="clear" w:color="auto" w:fill="auto"/>
          </w:tcPr>
          <w:p w14:paraId="12F5DBE3" w14:textId="77777777" w:rsidR="00503E48" w:rsidRDefault="00503E48" w:rsidP="00350BD2">
            <w:pPr>
              <w:pStyle w:val="ListParagraph"/>
              <w:numPr>
                <w:ilvl w:val="0"/>
                <w:numId w:val="5"/>
              </w:numPr>
              <w:ind w:right="107"/>
              <w:jc w:val="both"/>
              <w:rPr>
                <w:sz w:val="24"/>
                <w:szCs w:val="24"/>
              </w:rPr>
            </w:pPr>
          </w:p>
        </w:tc>
        <w:tc>
          <w:tcPr>
            <w:tcW w:w="2426" w:type="dxa"/>
            <w:shd w:val="clear" w:color="auto" w:fill="auto"/>
          </w:tcPr>
          <w:p w14:paraId="7D01582C" w14:textId="77777777" w:rsidR="00503E48" w:rsidRDefault="00503E48" w:rsidP="28A9B94D">
            <w:pPr>
              <w:jc w:val="both"/>
              <w:rPr>
                <w:sz w:val="24"/>
                <w:szCs w:val="24"/>
              </w:rPr>
            </w:pPr>
          </w:p>
        </w:tc>
      </w:tr>
      <w:tr w:rsidR="00503E48" w:rsidRPr="00270EEB" w14:paraId="6670804F" w14:textId="77777777" w:rsidTr="28A9B94D">
        <w:tc>
          <w:tcPr>
            <w:tcW w:w="2462" w:type="dxa"/>
            <w:shd w:val="clear" w:color="auto" w:fill="auto"/>
          </w:tcPr>
          <w:p w14:paraId="23474FF3" w14:textId="77777777" w:rsidR="00503E48" w:rsidRPr="00270EEB" w:rsidRDefault="00503E48" w:rsidP="00E6298B">
            <w:pPr>
              <w:ind w:right="107"/>
              <w:jc w:val="both"/>
              <w:rPr>
                <w:sz w:val="24"/>
                <w:szCs w:val="24"/>
              </w:rPr>
            </w:pPr>
          </w:p>
        </w:tc>
        <w:tc>
          <w:tcPr>
            <w:tcW w:w="2433" w:type="dxa"/>
            <w:shd w:val="clear" w:color="auto" w:fill="auto"/>
          </w:tcPr>
          <w:p w14:paraId="01D2F4F3" w14:textId="77777777" w:rsidR="00503E48" w:rsidRDefault="00503E48" w:rsidP="00350BD2">
            <w:pPr>
              <w:pStyle w:val="ListParagraph"/>
              <w:numPr>
                <w:ilvl w:val="0"/>
                <w:numId w:val="5"/>
              </w:numPr>
              <w:ind w:right="107"/>
              <w:jc w:val="both"/>
              <w:rPr>
                <w:sz w:val="24"/>
                <w:szCs w:val="24"/>
              </w:rPr>
            </w:pPr>
          </w:p>
        </w:tc>
        <w:tc>
          <w:tcPr>
            <w:tcW w:w="2426" w:type="dxa"/>
            <w:shd w:val="clear" w:color="auto" w:fill="auto"/>
          </w:tcPr>
          <w:p w14:paraId="150BAF53" w14:textId="77777777" w:rsidR="00503E48" w:rsidRDefault="00503E48" w:rsidP="00350BD2">
            <w:pPr>
              <w:pStyle w:val="ListParagraph"/>
              <w:numPr>
                <w:ilvl w:val="0"/>
                <w:numId w:val="5"/>
              </w:numPr>
              <w:ind w:right="107"/>
              <w:jc w:val="both"/>
              <w:rPr>
                <w:sz w:val="24"/>
                <w:szCs w:val="24"/>
              </w:rPr>
            </w:pPr>
          </w:p>
        </w:tc>
        <w:tc>
          <w:tcPr>
            <w:tcW w:w="2426" w:type="dxa"/>
            <w:shd w:val="clear" w:color="auto" w:fill="auto"/>
          </w:tcPr>
          <w:p w14:paraId="7C51BA99" w14:textId="77777777" w:rsidR="00503E48" w:rsidRDefault="00503E48"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2AFAA5FA" w:rsidR="004923DA" w:rsidRPr="00270EEB" w:rsidRDefault="004923DA" w:rsidP="00E6298B">
      <w:pPr>
        <w:keepNext/>
        <w:spacing w:before="240" w:after="60"/>
        <w:ind w:right="107"/>
        <w:jc w:val="both"/>
        <w:rPr>
          <w:b/>
          <w:sz w:val="24"/>
          <w:szCs w:val="24"/>
        </w:rPr>
      </w:pPr>
      <w:r w:rsidRPr="00270EEB">
        <w:rPr>
          <w:b/>
          <w:sz w:val="24"/>
          <w:szCs w:val="24"/>
        </w:rPr>
        <w:t>Bibliography</w:t>
      </w:r>
      <w:r w:rsidR="004E76EB">
        <w:rPr>
          <w:b/>
          <w:sz w:val="24"/>
          <w:szCs w:val="24"/>
        </w:rPr>
        <w:t xml:space="preserve"> </w:t>
      </w:r>
      <w:r w:rsidR="00350BD2">
        <w:rPr>
          <w:b/>
          <w:sz w:val="24"/>
          <w:szCs w:val="24"/>
        </w:rPr>
        <w:t>**</w:t>
      </w:r>
      <w:r w:rsidR="00350BD2" w:rsidRPr="00350BD2">
        <w:rPr>
          <w:b/>
          <w:sz w:val="24"/>
          <w:szCs w:val="24"/>
          <w:highlight w:val="yellow"/>
        </w:rPr>
        <w:t>format refs correctly</w:t>
      </w:r>
      <w:r w:rsidR="00350BD2">
        <w:rPr>
          <w:b/>
          <w:sz w:val="24"/>
          <w:szCs w:val="24"/>
        </w:rPr>
        <w:t>**draft</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6BC63657" w14:textId="77777777"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85C0A">
        <w:rPr>
          <w:rFonts w:asciiTheme="minorHAnsi" w:eastAsiaTheme="minorHAnsi" w:hAnsiTheme="minorHAnsi" w:cstheme="minorBidi"/>
          <w:color w:val="auto"/>
          <w:sz w:val="22"/>
          <w:szCs w:val="22"/>
          <w:lang w:eastAsia="en-US"/>
        </w:rPr>
        <w:t xml:space="preserve">Apa.org. (2022). Available at: </w:t>
      </w:r>
      <w:hyperlink r:id="rId20" w:history="1">
        <w:r w:rsidRPr="00985C0A">
          <w:rPr>
            <w:rFonts w:asciiTheme="minorHAnsi" w:eastAsiaTheme="minorHAnsi" w:hAnsiTheme="minorHAnsi" w:cstheme="minorBidi"/>
            <w:color w:val="0563C1" w:themeColor="hyperlink"/>
            <w:sz w:val="22"/>
            <w:szCs w:val="22"/>
            <w:u w:val="single"/>
            <w:lang w:eastAsia="en-US"/>
          </w:rPr>
          <w:t>https://www.apa.org/topics/resilience/#:~:text=Psychologists%20define%20resilience%20as%20the%20process%20of%20adapting</w:t>
        </w:r>
      </w:hyperlink>
      <w:r w:rsidRPr="00985C0A">
        <w:rPr>
          <w:rFonts w:asciiTheme="minorHAnsi" w:eastAsiaTheme="minorHAnsi" w:hAnsiTheme="minorHAnsi" w:cstheme="minorBidi"/>
          <w:color w:val="auto"/>
          <w:sz w:val="22"/>
          <w:szCs w:val="22"/>
          <w:lang w:eastAsia="en-US"/>
        </w:rPr>
        <w:t>.</w:t>
      </w:r>
    </w:p>
    <w:p w14:paraId="2E1F899D" w14:textId="0DE16A61"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85C0A">
        <w:rPr>
          <w:rFonts w:asciiTheme="minorHAnsi" w:eastAsiaTheme="minorHAnsi" w:hAnsiTheme="minorHAnsi" w:cstheme="minorBidi"/>
          <w:color w:val="auto"/>
          <w:sz w:val="22"/>
          <w:szCs w:val="22"/>
          <w:lang w:eastAsia="en-US"/>
        </w:rPr>
        <w:t xml:space="preserve">Cherry, K. (2022). </w:t>
      </w:r>
      <w:r w:rsidRPr="00985C0A">
        <w:rPr>
          <w:rFonts w:asciiTheme="minorHAnsi" w:eastAsiaTheme="minorHAnsi" w:hAnsiTheme="minorHAnsi" w:cstheme="minorBidi"/>
          <w:i/>
          <w:iCs/>
          <w:color w:val="auto"/>
          <w:sz w:val="22"/>
          <w:szCs w:val="22"/>
          <w:lang w:eastAsia="en-US"/>
        </w:rPr>
        <w:t xml:space="preserve">How Resilience Helps </w:t>
      </w:r>
      <w:proofErr w:type="gramStart"/>
      <w:r w:rsidRPr="00985C0A">
        <w:rPr>
          <w:rFonts w:asciiTheme="minorHAnsi" w:eastAsiaTheme="minorHAnsi" w:hAnsiTheme="minorHAnsi" w:cstheme="minorBidi"/>
          <w:i/>
          <w:iCs/>
          <w:color w:val="auto"/>
          <w:sz w:val="22"/>
          <w:szCs w:val="22"/>
          <w:lang w:eastAsia="en-US"/>
        </w:rPr>
        <w:t>With</w:t>
      </w:r>
      <w:proofErr w:type="gramEnd"/>
      <w:r w:rsidRPr="00985C0A">
        <w:rPr>
          <w:rFonts w:asciiTheme="minorHAnsi" w:eastAsiaTheme="minorHAnsi" w:hAnsiTheme="minorHAnsi" w:cstheme="minorBidi"/>
          <w:i/>
          <w:iCs/>
          <w:color w:val="auto"/>
          <w:sz w:val="22"/>
          <w:szCs w:val="22"/>
          <w:lang w:eastAsia="en-US"/>
        </w:rPr>
        <w:t xml:space="preserve"> the Coping of Crisis.</w:t>
      </w:r>
      <w:r w:rsidRPr="00985C0A">
        <w:rPr>
          <w:rFonts w:asciiTheme="minorHAnsi" w:eastAsiaTheme="minorHAnsi" w:hAnsiTheme="minorHAnsi" w:cstheme="minorBidi"/>
          <w:color w:val="auto"/>
          <w:sz w:val="22"/>
          <w:szCs w:val="22"/>
          <w:lang w:eastAsia="en-US"/>
        </w:rPr>
        <w:t xml:space="preserve"> [online] </w:t>
      </w:r>
      <w:proofErr w:type="spellStart"/>
      <w:r w:rsidRPr="00985C0A">
        <w:rPr>
          <w:rFonts w:asciiTheme="minorHAnsi" w:eastAsiaTheme="minorHAnsi" w:hAnsiTheme="minorHAnsi" w:cstheme="minorBidi"/>
          <w:color w:val="auto"/>
          <w:sz w:val="22"/>
          <w:szCs w:val="22"/>
          <w:lang w:eastAsia="en-US"/>
        </w:rPr>
        <w:t>Verywell</w:t>
      </w:r>
      <w:proofErr w:type="spellEnd"/>
      <w:r w:rsidRPr="00985C0A">
        <w:rPr>
          <w:rFonts w:asciiTheme="minorHAnsi" w:eastAsiaTheme="minorHAnsi" w:hAnsiTheme="minorHAnsi" w:cstheme="minorBidi"/>
          <w:color w:val="auto"/>
          <w:sz w:val="22"/>
          <w:szCs w:val="22"/>
          <w:lang w:eastAsia="en-US"/>
        </w:rPr>
        <w:t xml:space="preserve"> Mind. Available at: </w:t>
      </w:r>
      <w:hyperlink r:id="rId21" w:history="1">
        <w:r w:rsidRPr="00985C0A">
          <w:rPr>
            <w:rFonts w:asciiTheme="minorHAnsi" w:eastAsiaTheme="minorHAnsi" w:hAnsiTheme="minorHAnsi" w:cstheme="minorBidi"/>
            <w:color w:val="0563C1" w:themeColor="hyperlink"/>
            <w:sz w:val="22"/>
            <w:szCs w:val="22"/>
            <w:u w:val="single"/>
            <w:lang w:eastAsia="en-US"/>
          </w:rPr>
          <w:t>https://www.verywellmind.com/what-is-resilience-2795059</w:t>
        </w:r>
      </w:hyperlink>
      <w:r w:rsidRPr="00985C0A">
        <w:rPr>
          <w:rFonts w:asciiTheme="minorHAnsi" w:eastAsiaTheme="minorHAnsi" w:hAnsiTheme="minorHAnsi" w:cstheme="minorBidi"/>
          <w:color w:val="auto"/>
          <w:sz w:val="22"/>
          <w:szCs w:val="22"/>
          <w:lang w:eastAsia="en-US"/>
        </w:rPr>
        <w:t>.</w:t>
      </w:r>
    </w:p>
    <w:p w14:paraId="0AEF15FE" w14:textId="66D71CC7"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85C0A">
        <w:rPr>
          <w:rFonts w:asciiTheme="minorHAnsi" w:eastAsiaTheme="minorHAnsi" w:hAnsiTheme="minorHAnsi" w:cstheme="minorBidi"/>
          <w:color w:val="auto"/>
          <w:sz w:val="22"/>
          <w:szCs w:val="22"/>
          <w:lang w:eastAsia="en-US"/>
        </w:rPr>
        <w:t xml:space="preserve">College Of Policing (2013). </w:t>
      </w:r>
      <w:r w:rsidRPr="00985C0A">
        <w:rPr>
          <w:rFonts w:asciiTheme="minorHAnsi" w:eastAsiaTheme="minorHAnsi" w:hAnsiTheme="minorHAnsi" w:cstheme="minorBidi"/>
          <w:i/>
          <w:iCs/>
          <w:color w:val="auto"/>
          <w:sz w:val="22"/>
          <w:szCs w:val="22"/>
          <w:lang w:eastAsia="en-US"/>
        </w:rPr>
        <w:t>National Decision Model.</w:t>
      </w:r>
      <w:r w:rsidRPr="00985C0A">
        <w:rPr>
          <w:rFonts w:asciiTheme="minorHAnsi" w:eastAsiaTheme="minorHAnsi" w:hAnsiTheme="minorHAnsi" w:cstheme="minorBidi"/>
          <w:color w:val="auto"/>
          <w:sz w:val="22"/>
          <w:szCs w:val="22"/>
          <w:lang w:eastAsia="en-US"/>
        </w:rPr>
        <w:t xml:space="preserve"> [online] College of Policing. Available at: </w:t>
      </w:r>
      <w:hyperlink r:id="rId22" w:history="1">
        <w:r w:rsidRPr="00985C0A">
          <w:rPr>
            <w:rFonts w:asciiTheme="minorHAnsi" w:eastAsiaTheme="minorHAnsi" w:hAnsiTheme="minorHAnsi" w:cstheme="minorBidi"/>
            <w:color w:val="0563C1" w:themeColor="hyperlink"/>
            <w:sz w:val="22"/>
            <w:szCs w:val="22"/>
            <w:u w:val="single"/>
            <w:lang w:eastAsia="en-US"/>
          </w:rPr>
          <w:t>https://www.college.police.uk/app/national-decision-model/national-decision-model</w:t>
        </w:r>
      </w:hyperlink>
      <w:r w:rsidRPr="00985C0A">
        <w:rPr>
          <w:rFonts w:asciiTheme="minorHAnsi" w:eastAsiaTheme="minorHAnsi" w:hAnsiTheme="minorHAnsi" w:cstheme="minorBidi"/>
          <w:color w:val="auto"/>
          <w:sz w:val="22"/>
          <w:szCs w:val="22"/>
          <w:lang w:eastAsia="en-US"/>
        </w:rPr>
        <w:t>.</w:t>
      </w:r>
    </w:p>
    <w:p w14:paraId="112B6F78" w14:textId="6CB620EB"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85C0A">
        <w:rPr>
          <w:rFonts w:asciiTheme="minorHAnsi" w:eastAsiaTheme="minorHAnsi" w:hAnsiTheme="minorHAnsi" w:cstheme="minorBidi"/>
          <w:color w:val="auto"/>
          <w:sz w:val="22"/>
          <w:szCs w:val="22"/>
          <w:lang w:eastAsia="en-US"/>
        </w:rPr>
        <w:t xml:space="preserve">College of Policing (2021). </w:t>
      </w:r>
      <w:r w:rsidRPr="00985C0A">
        <w:rPr>
          <w:rFonts w:asciiTheme="minorHAnsi" w:eastAsiaTheme="minorHAnsi" w:hAnsiTheme="minorHAnsi" w:cstheme="minorBidi"/>
          <w:i/>
          <w:iCs/>
          <w:color w:val="auto"/>
          <w:sz w:val="22"/>
          <w:szCs w:val="22"/>
          <w:lang w:eastAsia="en-US"/>
        </w:rPr>
        <w:t>Victims’ Code for policing</w:t>
      </w:r>
      <w:r w:rsidRPr="00985C0A">
        <w:rPr>
          <w:rFonts w:asciiTheme="minorHAnsi" w:eastAsiaTheme="minorHAnsi" w:hAnsiTheme="minorHAnsi" w:cstheme="minorBidi"/>
          <w:color w:val="auto"/>
          <w:sz w:val="22"/>
          <w:szCs w:val="22"/>
          <w:lang w:eastAsia="en-US"/>
        </w:rPr>
        <w:t xml:space="preserve">. [online] College of Policing. Available at: </w:t>
      </w:r>
      <w:hyperlink r:id="rId23" w:history="1">
        <w:r w:rsidRPr="00985C0A">
          <w:rPr>
            <w:rFonts w:asciiTheme="minorHAnsi" w:eastAsiaTheme="minorHAnsi" w:hAnsiTheme="minorHAnsi" w:cstheme="minorBidi"/>
            <w:color w:val="0563C1" w:themeColor="hyperlink"/>
            <w:sz w:val="22"/>
            <w:szCs w:val="22"/>
            <w:u w:val="single"/>
            <w:lang w:eastAsia="en-US"/>
          </w:rPr>
          <w:t>https://www.college.police.uk/guidance/victims-code/victims-rights-policing</w:t>
        </w:r>
      </w:hyperlink>
      <w:r w:rsidRPr="00985C0A">
        <w:rPr>
          <w:rFonts w:asciiTheme="minorHAnsi" w:eastAsiaTheme="minorHAnsi" w:hAnsiTheme="minorHAnsi" w:cstheme="minorBidi"/>
          <w:color w:val="auto"/>
          <w:sz w:val="22"/>
          <w:szCs w:val="22"/>
          <w:lang w:eastAsia="en-US"/>
        </w:rPr>
        <w:t>.</w:t>
      </w:r>
    </w:p>
    <w:p w14:paraId="4A5FF8EE" w14:textId="77777777"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85C0A">
        <w:rPr>
          <w:rFonts w:asciiTheme="minorHAnsi" w:eastAsiaTheme="minorHAnsi" w:hAnsiTheme="minorHAnsi" w:cstheme="minorBidi"/>
          <w:color w:val="auto"/>
          <w:sz w:val="22"/>
          <w:szCs w:val="22"/>
          <w:lang w:eastAsia="en-US"/>
        </w:rPr>
        <w:t xml:space="preserve">College of Policing. (2013). </w:t>
      </w:r>
      <w:r w:rsidRPr="00985C0A">
        <w:rPr>
          <w:rFonts w:asciiTheme="minorHAnsi" w:eastAsiaTheme="minorHAnsi" w:hAnsiTheme="minorHAnsi" w:cstheme="minorBidi"/>
          <w:i/>
          <w:iCs/>
          <w:color w:val="auto"/>
          <w:sz w:val="22"/>
          <w:szCs w:val="22"/>
          <w:lang w:eastAsia="en-US"/>
        </w:rPr>
        <w:t>Investigation introduction | College of Policing</w:t>
      </w:r>
      <w:r w:rsidRPr="00985C0A">
        <w:rPr>
          <w:rFonts w:asciiTheme="minorHAnsi" w:eastAsiaTheme="minorHAnsi" w:hAnsiTheme="minorHAnsi" w:cstheme="minorBidi"/>
          <w:color w:val="auto"/>
          <w:sz w:val="22"/>
          <w:szCs w:val="22"/>
          <w:lang w:eastAsia="en-US"/>
        </w:rPr>
        <w:t xml:space="preserve">. [online] Available at: </w:t>
      </w:r>
      <w:hyperlink r:id="rId24" w:history="1">
        <w:r w:rsidRPr="00985C0A">
          <w:rPr>
            <w:rFonts w:asciiTheme="minorHAnsi" w:eastAsiaTheme="minorHAnsi" w:hAnsiTheme="minorHAnsi" w:cstheme="minorBidi"/>
            <w:color w:val="0563C1" w:themeColor="hyperlink"/>
            <w:sz w:val="22"/>
            <w:szCs w:val="22"/>
            <w:u w:val="single"/>
            <w:lang w:eastAsia="en-US"/>
          </w:rPr>
          <w:t>https://www.college.police.uk/app/investigation/investigation-introduction?highlight=cpia</w:t>
        </w:r>
      </w:hyperlink>
      <w:r w:rsidRPr="00985C0A">
        <w:rPr>
          <w:rFonts w:asciiTheme="minorHAnsi" w:eastAsiaTheme="minorHAnsi" w:hAnsiTheme="minorHAnsi" w:cstheme="minorBidi"/>
          <w:color w:val="auto"/>
          <w:sz w:val="22"/>
          <w:szCs w:val="22"/>
          <w:lang w:eastAsia="en-US"/>
        </w:rPr>
        <w:t>.</w:t>
      </w:r>
    </w:p>
    <w:p w14:paraId="5EDD8DFD" w14:textId="77777777"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roofErr w:type="spellStart"/>
      <w:r w:rsidRPr="00985C0A">
        <w:rPr>
          <w:rFonts w:asciiTheme="minorHAnsi" w:eastAsiaTheme="minorHAnsi" w:hAnsiTheme="minorHAnsi" w:cstheme="minorBidi"/>
          <w:color w:val="auto"/>
          <w:sz w:val="22"/>
          <w:szCs w:val="22"/>
          <w:lang w:eastAsia="en-US"/>
        </w:rPr>
        <w:t>collins</w:t>
      </w:r>
      <w:proofErr w:type="spellEnd"/>
      <w:r w:rsidRPr="00985C0A">
        <w:rPr>
          <w:rFonts w:asciiTheme="minorHAnsi" w:eastAsiaTheme="minorHAnsi" w:hAnsiTheme="minorHAnsi" w:cstheme="minorBidi"/>
          <w:color w:val="auto"/>
          <w:sz w:val="22"/>
          <w:szCs w:val="22"/>
          <w:lang w:eastAsia="en-US"/>
        </w:rPr>
        <w:t xml:space="preserve"> (2019). </w:t>
      </w:r>
      <w:r w:rsidRPr="00985C0A">
        <w:rPr>
          <w:rFonts w:asciiTheme="minorHAnsi" w:eastAsiaTheme="minorHAnsi" w:hAnsiTheme="minorHAnsi" w:cstheme="minorBidi"/>
          <w:i/>
          <w:iCs/>
          <w:color w:val="auto"/>
          <w:sz w:val="22"/>
          <w:szCs w:val="22"/>
          <w:lang w:eastAsia="en-US"/>
        </w:rPr>
        <w:t>Conflict definition and meaning | Collins English Dictionary</w:t>
      </w:r>
      <w:r w:rsidRPr="00985C0A">
        <w:rPr>
          <w:rFonts w:asciiTheme="minorHAnsi" w:eastAsiaTheme="minorHAnsi" w:hAnsiTheme="minorHAnsi" w:cstheme="minorBidi"/>
          <w:color w:val="auto"/>
          <w:sz w:val="22"/>
          <w:szCs w:val="22"/>
          <w:lang w:eastAsia="en-US"/>
        </w:rPr>
        <w:t xml:space="preserve">. [online] Collinsdictionary.com. Available at: </w:t>
      </w:r>
      <w:hyperlink r:id="rId25" w:history="1">
        <w:r w:rsidRPr="00985C0A">
          <w:rPr>
            <w:rFonts w:asciiTheme="minorHAnsi" w:eastAsiaTheme="minorHAnsi" w:hAnsiTheme="minorHAnsi" w:cstheme="minorBidi"/>
            <w:color w:val="0563C1" w:themeColor="hyperlink"/>
            <w:sz w:val="22"/>
            <w:szCs w:val="22"/>
            <w:u w:val="single"/>
            <w:lang w:eastAsia="en-US"/>
          </w:rPr>
          <w:t>https://www.collinsdictionary.com/dictionary/english/conflict</w:t>
        </w:r>
      </w:hyperlink>
      <w:r w:rsidRPr="00985C0A">
        <w:rPr>
          <w:rFonts w:asciiTheme="minorHAnsi" w:eastAsiaTheme="minorHAnsi" w:hAnsiTheme="minorHAnsi" w:cstheme="minorBidi"/>
          <w:color w:val="auto"/>
          <w:sz w:val="22"/>
          <w:szCs w:val="22"/>
          <w:lang w:eastAsia="en-US"/>
        </w:rPr>
        <w:t>.</w:t>
      </w:r>
    </w:p>
    <w:p w14:paraId="749D0058" w14:textId="77777777"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roofErr w:type="spellStart"/>
      <w:r w:rsidRPr="00985C0A">
        <w:rPr>
          <w:rFonts w:asciiTheme="minorHAnsi" w:eastAsiaTheme="minorHAnsi" w:hAnsiTheme="minorHAnsi" w:cstheme="minorBidi"/>
          <w:color w:val="auto"/>
          <w:sz w:val="22"/>
          <w:szCs w:val="22"/>
          <w:lang w:eastAsia="en-US"/>
        </w:rPr>
        <w:t>copley</w:t>
      </w:r>
      <w:proofErr w:type="spellEnd"/>
      <w:r w:rsidRPr="00985C0A">
        <w:rPr>
          <w:rFonts w:asciiTheme="minorHAnsi" w:eastAsiaTheme="minorHAnsi" w:hAnsiTheme="minorHAnsi" w:cstheme="minorBidi"/>
          <w:color w:val="auto"/>
          <w:sz w:val="22"/>
          <w:szCs w:val="22"/>
          <w:lang w:eastAsia="en-US"/>
        </w:rPr>
        <w:t xml:space="preserve">, s (2011). </w:t>
      </w:r>
      <w:r w:rsidRPr="00985C0A">
        <w:rPr>
          <w:rFonts w:asciiTheme="minorHAnsi" w:eastAsiaTheme="minorHAnsi" w:hAnsiTheme="minorHAnsi" w:cstheme="minorBidi"/>
          <w:i/>
          <w:iCs/>
          <w:color w:val="auto"/>
          <w:sz w:val="22"/>
          <w:szCs w:val="22"/>
          <w:lang w:eastAsia="en-US"/>
        </w:rPr>
        <w:t>reflective practice for policing students</w:t>
      </w:r>
      <w:r w:rsidRPr="00985C0A">
        <w:rPr>
          <w:rFonts w:asciiTheme="minorHAnsi" w:eastAsiaTheme="minorHAnsi" w:hAnsiTheme="minorHAnsi" w:cstheme="minorBidi"/>
          <w:color w:val="auto"/>
          <w:sz w:val="22"/>
          <w:szCs w:val="22"/>
          <w:lang w:eastAsia="en-US"/>
        </w:rPr>
        <w:t>: learning matters.</w:t>
      </w:r>
    </w:p>
    <w:p w14:paraId="46231D37" w14:textId="77777777"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85C0A">
        <w:rPr>
          <w:rFonts w:asciiTheme="minorHAnsi" w:eastAsiaTheme="minorHAnsi" w:hAnsiTheme="minorHAnsi" w:cstheme="minorBidi"/>
          <w:color w:val="auto"/>
          <w:sz w:val="22"/>
          <w:szCs w:val="22"/>
          <w:lang w:eastAsia="en-US"/>
        </w:rPr>
        <w:t xml:space="preserve">Copley, S. (2011). </w:t>
      </w:r>
      <w:r w:rsidRPr="00985C0A">
        <w:rPr>
          <w:rFonts w:asciiTheme="minorHAnsi" w:eastAsiaTheme="minorHAnsi" w:hAnsiTheme="minorHAnsi" w:cstheme="minorBidi"/>
          <w:i/>
          <w:iCs/>
          <w:color w:val="auto"/>
          <w:sz w:val="22"/>
          <w:szCs w:val="22"/>
          <w:lang w:eastAsia="en-US"/>
        </w:rPr>
        <w:t>Reflective Practice for Policing Students</w:t>
      </w:r>
      <w:r w:rsidRPr="00985C0A">
        <w:rPr>
          <w:rFonts w:asciiTheme="minorHAnsi" w:eastAsiaTheme="minorHAnsi" w:hAnsiTheme="minorHAnsi" w:cstheme="minorBidi"/>
          <w:color w:val="auto"/>
          <w:sz w:val="22"/>
          <w:szCs w:val="22"/>
          <w:lang w:eastAsia="en-US"/>
        </w:rPr>
        <w:t>. Exeter: Learning Matters.</w:t>
      </w:r>
    </w:p>
    <w:p w14:paraId="4C249A86" w14:textId="77777777"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85C0A">
        <w:rPr>
          <w:rFonts w:asciiTheme="minorHAnsi" w:eastAsiaTheme="minorHAnsi" w:hAnsiTheme="minorHAnsi" w:cstheme="minorBidi"/>
          <w:color w:val="auto"/>
          <w:sz w:val="22"/>
          <w:szCs w:val="22"/>
          <w:lang w:eastAsia="en-US"/>
        </w:rPr>
        <w:t xml:space="preserve">GOV.UK (2022). </w:t>
      </w:r>
      <w:r w:rsidRPr="00985C0A">
        <w:rPr>
          <w:rFonts w:asciiTheme="minorHAnsi" w:eastAsiaTheme="minorHAnsi" w:hAnsiTheme="minorHAnsi" w:cstheme="minorBidi"/>
          <w:i/>
          <w:iCs/>
          <w:color w:val="auto"/>
          <w:sz w:val="22"/>
          <w:szCs w:val="22"/>
          <w:lang w:eastAsia="en-US"/>
        </w:rPr>
        <w:t>Detentions under the Mental Health Act</w:t>
      </w:r>
      <w:r w:rsidRPr="00985C0A">
        <w:rPr>
          <w:rFonts w:asciiTheme="minorHAnsi" w:eastAsiaTheme="minorHAnsi" w:hAnsiTheme="minorHAnsi" w:cstheme="minorBidi"/>
          <w:color w:val="auto"/>
          <w:sz w:val="22"/>
          <w:szCs w:val="22"/>
          <w:lang w:eastAsia="en-US"/>
        </w:rPr>
        <w:t>. [online] Service.gov.uk. Available at: https://www.ethnicity-facts-figures.service.gov.uk/health/mental-health/detentions-under-the-mental-health-act/latest.</w:t>
      </w:r>
    </w:p>
    <w:p w14:paraId="3348F4D3" w14:textId="77777777"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26" w:history="1">
        <w:r w:rsidRPr="00985C0A">
          <w:rPr>
            <w:rFonts w:asciiTheme="minorHAnsi" w:eastAsiaTheme="minorHAnsi" w:hAnsiTheme="minorHAnsi" w:cstheme="minorBidi"/>
            <w:color w:val="0563C1" w:themeColor="hyperlink"/>
            <w:sz w:val="22"/>
            <w:szCs w:val="22"/>
            <w:u w:val="single"/>
            <w:lang w:eastAsia="en-US"/>
          </w:rPr>
          <w:t>https://www.researchgate.net/publication/314440117_A_STUDY_ON_COPING_STRATEGIES_USED_BY_POLICE_FOR_MANAGING_STRESS</w:t>
        </w:r>
      </w:hyperlink>
    </w:p>
    <w:p w14:paraId="10E51CF2" w14:textId="77777777"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27" w:history="1">
        <w:r w:rsidRPr="00985C0A">
          <w:rPr>
            <w:rFonts w:asciiTheme="minorHAnsi" w:eastAsiaTheme="minorHAnsi" w:hAnsiTheme="minorHAnsi" w:cstheme="minorBidi"/>
            <w:color w:val="0563C1" w:themeColor="hyperlink"/>
            <w:sz w:val="22"/>
            <w:szCs w:val="22"/>
            <w:u w:val="single"/>
            <w:lang w:eastAsia="en-US"/>
          </w:rPr>
          <w:t>https://www.toolshero.com/personal-development/borton-model-of-reflection/#:~:text=Borton%E2%80%99s%20model%20of%20reflection%20is%20a%20framework%20for,use%20and%20easy%20to%20implement%20in%20many%20situations</w:t>
        </w:r>
      </w:hyperlink>
      <w:r w:rsidRPr="00985C0A">
        <w:rPr>
          <w:rFonts w:asciiTheme="minorHAnsi" w:eastAsiaTheme="minorHAnsi" w:hAnsiTheme="minorHAnsi" w:cstheme="minorBidi"/>
          <w:color w:val="auto"/>
          <w:sz w:val="22"/>
          <w:szCs w:val="22"/>
          <w:lang w:eastAsia="en-US"/>
        </w:rPr>
        <w:t>.</w:t>
      </w:r>
    </w:p>
    <w:p w14:paraId="40941EAB" w14:textId="77777777"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85C0A">
        <w:rPr>
          <w:rFonts w:asciiTheme="minorHAnsi" w:eastAsiaTheme="minorHAnsi" w:hAnsiTheme="minorHAnsi" w:cstheme="minorBidi"/>
          <w:color w:val="auto"/>
          <w:sz w:val="22"/>
          <w:szCs w:val="22"/>
          <w:lang w:eastAsia="en-US"/>
        </w:rPr>
        <w:t xml:space="preserve">Ministry of Justice (2018). Victims Strategy. [online] GOV.UK. Available at: </w:t>
      </w:r>
      <w:hyperlink r:id="rId28" w:history="1">
        <w:r w:rsidRPr="00985C0A">
          <w:rPr>
            <w:rFonts w:asciiTheme="minorHAnsi" w:eastAsiaTheme="minorHAnsi" w:hAnsiTheme="minorHAnsi" w:cstheme="minorBidi"/>
            <w:color w:val="0563C1" w:themeColor="hyperlink"/>
            <w:sz w:val="22"/>
            <w:szCs w:val="22"/>
            <w:u w:val="single"/>
            <w:lang w:eastAsia="en-US"/>
          </w:rPr>
          <w:t>https://www.gov.uk/government/publications/victims-strategy</w:t>
        </w:r>
      </w:hyperlink>
      <w:r w:rsidRPr="00985C0A">
        <w:rPr>
          <w:rFonts w:asciiTheme="minorHAnsi" w:eastAsiaTheme="minorHAnsi" w:hAnsiTheme="minorHAnsi" w:cstheme="minorBidi"/>
          <w:color w:val="auto"/>
          <w:sz w:val="22"/>
          <w:szCs w:val="22"/>
          <w:lang w:eastAsia="en-US"/>
        </w:rPr>
        <w:t>.</w:t>
      </w:r>
    </w:p>
    <w:p w14:paraId="0D696D27" w14:textId="77777777"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roofErr w:type="spellStart"/>
      <w:r w:rsidRPr="00985C0A">
        <w:rPr>
          <w:rFonts w:asciiTheme="minorHAnsi" w:eastAsiaTheme="minorHAnsi" w:hAnsiTheme="minorHAnsi" w:cstheme="minorBidi"/>
          <w:color w:val="auto"/>
          <w:sz w:val="22"/>
          <w:szCs w:val="22"/>
          <w:lang w:eastAsia="en-US"/>
        </w:rPr>
        <w:t>Mutongwizo</w:t>
      </w:r>
      <w:proofErr w:type="spellEnd"/>
      <w:r w:rsidRPr="00985C0A">
        <w:rPr>
          <w:rFonts w:asciiTheme="minorHAnsi" w:eastAsiaTheme="minorHAnsi" w:hAnsiTheme="minorHAnsi" w:cstheme="minorBidi"/>
          <w:color w:val="auto"/>
          <w:sz w:val="22"/>
          <w:szCs w:val="22"/>
          <w:lang w:eastAsia="en-US"/>
        </w:rPr>
        <w:t xml:space="preserve">, T., Holley, C., Shearing, C.D. and Simpson, N.P. (2019). Resilience Policing: An Emerging Response to Shifting Harm Landscapes and Reshaping Community Policing. Policing: A Journal of Policy and Practice. </w:t>
      </w:r>
      <w:proofErr w:type="spellStart"/>
      <w:proofErr w:type="gramStart"/>
      <w:r w:rsidRPr="00985C0A">
        <w:rPr>
          <w:rFonts w:asciiTheme="minorHAnsi" w:eastAsiaTheme="minorHAnsi" w:hAnsiTheme="minorHAnsi" w:cstheme="minorBidi"/>
          <w:color w:val="auto"/>
          <w:sz w:val="22"/>
          <w:szCs w:val="22"/>
          <w:lang w:eastAsia="en-US"/>
        </w:rPr>
        <w:t>doi:https</w:t>
      </w:r>
      <w:proofErr w:type="spellEnd"/>
      <w:r w:rsidRPr="00985C0A">
        <w:rPr>
          <w:rFonts w:asciiTheme="minorHAnsi" w:eastAsiaTheme="minorHAnsi" w:hAnsiTheme="minorHAnsi" w:cstheme="minorBidi"/>
          <w:color w:val="auto"/>
          <w:sz w:val="22"/>
          <w:szCs w:val="22"/>
          <w:lang w:eastAsia="en-US"/>
        </w:rPr>
        <w:t>://doi.org/10.1093/police/paz033</w:t>
      </w:r>
      <w:proofErr w:type="gramEnd"/>
      <w:r w:rsidRPr="00985C0A">
        <w:rPr>
          <w:rFonts w:asciiTheme="minorHAnsi" w:eastAsiaTheme="minorHAnsi" w:hAnsiTheme="minorHAnsi" w:cstheme="minorBidi"/>
          <w:color w:val="auto"/>
          <w:sz w:val="22"/>
          <w:szCs w:val="22"/>
          <w:lang w:eastAsia="en-US"/>
        </w:rPr>
        <w:t>.</w:t>
      </w:r>
    </w:p>
    <w:p w14:paraId="208D1B48" w14:textId="77777777"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85C0A">
        <w:rPr>
          <w:rFonts w:asciiTheme="minorHAnsi" w:eastAsiaTheme="minorHAnsi" w:hAnsiTheme="minorHAnsi" w:cstheme="minorBidi"/>
          <w:color w:val="auto"/>
          <w:sz w:val="22"/>
          <w:szCs w:val="22"/>
          <w:lang w:eastAsia="en-US"/>
        </w:rPr>
        <w:t>National Learning Standards and training resources to support Learning the Lessons 32. (n.d.). Available at: https://www.policeconduct.gov.uk/sites/default/files/Documents/Learningthelessons/32/NPC_Response_to_Bulletin32.pdf#:~:text=The%20National%20Policing%20Curriculum%20%28NPC%29%20comprises%20learning%20standards [Accessed 15 May 2023].</w:t>
      </w:r>
    </w:p>
    <w:p w14:paraId="605C4FC7" w14:textId="77777777"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85C0A">
        <w:rPr>
          <w:rFonts w:asciiTheme="minorHAnsi" w:eastAsiaTheme="minorHAnsi" w:hAnsiTheme="minorHAnsi" w:cstheme="minorBidi"/>
          <w:color w:val="auto"/>
          <w:sz w:val="22"/>
          <w:szCs w:val="22"/>
          <w:lang w:eastAsia="en-US"/>
        </w:rPr>
        <w:t xml:space="preserve">NHS (2021). </w:t>
      </w:r>
      <w:r w:rsidRPr="00985C0A">
        <w:rPr>
          <w:rFonts w:asciiTheme="minorHAnsi" w:eastAsiaTheme="minorHAnsi" w:hAnsiTheme="minorHAnsi" w:cstheme="minorBidi"/>
          <w:i/>
          <w:iCs/>
          <w:color w:val="auto"/>
          <w:sz w:val="22"/>
          <w:szCs w:val="22"/>
          <w:lang w:eastAsia="en-US"/>
        </w:rPr>
        <w:t xml:space="preserve">Stress - Every Mind Matters. </w:t>
      </w:r>
      <w:r w:rsidRPr="00985C0A">
        <w:rPr>
          <w:rFonts w:asciiTheme="minorHAnsi" w:eastAsiaTheme="minorHAnsi" w:hAnsiTheme="minorHAnsi" w:cstheme="minorBidi"/>
          <w:color w:val="auto"/>
          <w:sz w:val="22"/>
          <w:szCs w:val="22"/>
          <w:lang w:eastAsia="en-US"/>
        </w:rPr>
        <w:t xml:space="preserve">[online] nhs.uk. Available at: </w:t>
      </w:r>
      <w:hyperlink r:id="rId29" w:history="1">
        <w:r w:rsidRPr="00985C0A">
          <w:rPr>
            <w:rFonts w:asciiTheme="minorHAnsi" w:eastAsiaTheme="minorHAnsi" w:hAnsiTheme="minorHAnsi" w:cstheme="minorBidi"/>
            <w:color w:val="0563C1" w:themeColor="hyperlink"/>
            <w:sz w:val="22"/>
            <w:szCs w:val="22"/>
            <w:u w:val="single"/>
            <w:lang w:eastAsia="en-US"/>
          </w:rPr>
          <w:t>https://www.nhs.uk/every-mind-matters/mental-health-issues/stress/</w:t>
        </w:r>
      </w:hyperlink>
      <w:r w:rsidRPr="00985C0A">
        <w:rPr>
          <w:rFonts w:asciiTheme="minorHAnsi" w:eastAsiaTheme="minorHAnsi" w:hAnsiTheme="minorHAnsi" w:cstheme="minorBidi"/>
          <w:color w:val="auto"/>
          <w:sz w:val="22"/>
          <w:szCs w:val="22"/>
          <w:lang w:eastAsia="en-US"/>
        </w:rPr>
        <w:t>.</w:t>
      </w:r>
    </w:p>
    <w:p w14:paraId="506D6F17" w14:textId="77777777"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85C0A">
        <w:rPr>
          <w:rFonts w:asciiTheme="minorHAnsi" w:eastAsiaTheme="minorHAnsi" w:hAnsiTheme="minorHAnsi" w:cstheme="minorBidi"/>
          <w:color w:val="auto"/>
          <w:sz w:val="22"/>
          <w:szCs w:val="22"/>
          <w:lang w:eastAsia="en-US"/>
        </w:rPr>
        <w:t xml:space="preserve">Office of National Statistics (2021). </w:t>
      </w:r>
      <w:r w:rsidRPr="00985C0A">
        <w:rPr>
          <w:rFonts w:asciiTheme="minorHAnsi" w:eastAsiaTheme="minorHAnsi" w:hAnsiTheme="minorHAnsi" w:cstheme="minorBidi"/>
          <w:i/>
          <w:iCs/>
          <w:color w:val="auto"/>
          <w:sz w:val="22"/>
          <w:szCs w:val="22"/>
          <w:lang w:eastAsia="en-US"/>
        </w:rPr>
        <w:t>Domestic abuse</w:t>
      </w:r>
      <w:r w:rsidRPr="00985C0A">
        <w:rPr>
          <w:rFonts w:asciiTheme="minorHAnsi" w:eastAsiaTheme="minorHAnsi" w:hAnsiTheme="minorHAnsi" w:cstheme="minorBidi"/>
          <w:color w:val="auto"/>
          <w:sz w:val="22"/>
          <w:szCs w:val="22"/>
          <w:lang w:eastAsia="en-US"/>
        </w:rPr>
        <w:t xml:space="preserve">. [online] www.ethnicity-facts-figures.service.gov.uk. Available at: </w:t>
      </w:r>
      <w:hyperlink r:id="rId30" w:history="1">
        <w:r w:rsidRPr="00985C0A">
          <w:rPr>
            <w:rFonts w:asciiTheme="minorHAnsi" w:eastAsiaTheme="minorHAnsi" w:hAnsiTheme="minorHAnsi" w:cstheme="minorBidi"/>
            <w:color w:val="0563C1" w:themeColor="hyperlink"/>
            <w:sz w:val="22"/>
            <w:szCs w:val="22"/>
            <w:u w:val="single"/>
            <w:lang w:eastAsia="en-US"/>
          </w:rPr>
          <w:t>https://www.ethnicity-facts-figures.service.gov.uk/crime-justice-and-the-law/crime-and-reoffending/domestic-abuse/latest</w:t>
        </w:r>
      </w:hyperlink>
      <w:r w:rsidRPr="00985C0A">
        <w:rPr>
          <w:rFonts w:asciiTheme="minorHAnsi" w:eastAsiaTheme="minorHAnsi" w:hAnsiTheme="minorHAnsi" w:cstheme="minorBidi"/>
          <w:color w:val="auto"/>
          <w:sz w:val="22"/>
          <w:szCs w:val="22"/>
          <w:lang w:eastAsia="en-US"/>
        </w:rPr>
        <w:t>.</w:t>
      </w:r>
    </w:p>
    <w:p w14:paraId="114BB17B" w14:textId="77777777"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85C0A">
        <w:rPr>
          <w:rFonts w:asciiTheme="minorHAnsi" w:eastAsiaTheme="minorHAnsi" w:hAnsiTheme="minorHAnsi" w:cstheme="minorBidi"/>
          <w:color w:val="auto"/>
          <w:sz w:val="22"/>
          <w:szCs w:val="22"/>
          <w:lang w:eastAsia="en-US"/>
        </w:rPr>
        <w:t xml:space="preserve">Services, D. of H. &amp; H. (n.d.). </w:t>
      </w:r>
      <w:r w:rsidRPr="00985C0A">
        <w:rPr>
          <w:rFonts w:asciiTheme="minorHAnsi" w:eastAsiaTheme="minorHAnsi" w:hAnsiTheme="minorHAnsi" w:cstheme="minorBidi"/>
          <w:i/>
          <w:iCs/>
          <w:color w:val="auto"/>
          <w:sz w:val="22"/>
          <w:szCs w:val="22"/>
          <w:lang w:eastAsia="en-US"/>
        </w:rPr>
        <w:t>Mental illness and violence.</w:t>
      </w:r>
      <w:r w:rsidRPr="00985C0A">
        <w:rPr>
          <w:rFonts w:asciiTheme="minorHAnsi" w:eastAsiaTheme="minorHAnsi" w:hAnsiTheme="minorHAnsi" w:cstheme="minorBidi"/>
          <w:color w:val="auto"/>
          <w:sz w:val="22"/>
          <w:szCs w:val="22"/>
          <w:lang w:eastAsia="en-US"/>
        </w:rPr>
        <w:t xml:space="preserve"> [online] www.betterhealth.vic.gov.au. Available at: https://www.betterhealth.vic.gov.au/health/conditionsandtreatments/mental-illness-and-violence#:~:text=%20Mental%20illness%20can%20sometimes%20be%20associated%20with [Accessed 15 May 2023].</w:t>
      </w:r>
    </w:p>
    <w:p w14:paraId="1FE47348" w14:textId="77777777"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85C0A">
        <w:rPr>
          <w:rFonts w:asciiTheme="minorHAnsi" w:eastAsiaTheme="minorHAnsi" w:hAnsiTheme="minorHAnsi" w:cstheme="minorBidi"/>
          <w:color w:val="auto"/>
          <w:sz w:val="22"/>
          <w:szCs w:val="22"/>
          <w:lang w:eastAsia="en-US"/>
        </w:rPr>
        <w:t xml:space="preserve">Silva, J.D. (2022). </w:t>
      </w:r>
      <w:r w:rsidRPr="00985C0A">
        <w:rPr>
          <w:rFonts w:asciiTheme="minorHAnsi" w:eastAsiaTheme="minorHAnsi" w:hAnsiTheme="minorHAnsi" w:cstheme="minorBidi"/>
          <w:i/>
          <w:iCs/>
          <w:color w:val="auto"/>
          <w:sz w:val="22"/>
          <w:szCs w:val="22"/>
          <w:lang w:eastAsia="en-US"/>
        </w:rPr>
        <w:t>The Benefits of Listening to Music When You Have Stress.</w:t>
      </w:r>
      <w:r w:rsidRPr="00985C0A">
        <w:rPr>
          <w:rFonts w:asciiTheme="minorHAnsi" w:eastAsiaTheme="minorHAnsi" w:hAnsiTheme="minorHAnsi" w:cstheme="minorBidi"/>
          <w:color w:val="auto"/>
          <w:sz w:val="22"/>
          <w:szCs w:val="22"/>
          <w:lang w:eastAsia="en-US"/>
        </w:rPr>
        <w:t xml:space="preserve"> [online] pathstogo.com. Available at: https://pathstogo.com/health/the-benefits-of-listening-to-music-when-you-have-stress/ [Accessed 15 May 2023].</w:t>
      </w:r>
    </w:p>
    <w:p w14:paraId="1A276275" w14:textId="77777777"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85C0A">
        <w:rPr>
          <w:rFonts w:asciiTheme="minorHAnsi" w:eastAsiaTheme="minorHAnsi" w:hAnsiTheme="minorHAnsi" w:cstheme="minorBidi"/>
          <w:color w:val="auto"/>
          <w:sz w:val="22"/>
          <w:szCs w:val="22"/>
          <w:lang w:eastAsia="en-US"/>
        </w:rPr>
        <w:t>Statistics on the number of police. (n.d.). Available at: https://assets.publishing.service.gov.uk/government/uploads/system/uploads/attachment_data/file/904523/police-officers-assaulted-201920-england-wales.pdf#:~:text=Statistics%20on%20the%20number%20of%20police%20officers%20assaulted.</w:t>
      </w:r>
    </w:p>
    <w:p w14:paraId="73F8D90D" w14:textId="77777777"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roofErr w:type="spellStart"/>
      <w:r w:rsidRPr="00985C0A">
        <w:rPr>
          <w:rFonts w:asciiTheme="minorHAnsi" w:eastAsiaTheme="minorHAnsi" w:hAnsiTheme="minorHAnsi" w:cstheme="minorBidi"/>
          <w:color w:val="auto"/>
          <w:sz w:val="22"/>
          <w:szCs w:val="22"/>
          <w:lang w:eastAsia="en-US"/>
        </w:rPr>
        <w:t>StudySmarter</w:t>
      </w:r>
      <w:proofErr w:type="spellEnd"/>
      <w:r w:rsidRPr="00985C0A">
        <w:rPr>
          <w:rFonts w:asciiTheme="minorHAnsi" w:eastAsiaTheme="minorHAnsi" w:hAnsiTheme="minorHAnsi" w:cstheme="minorBidi"/>
          <w:color w:val="auto"/>
          <w:sz w:val="22"/>
          <w:szCs w:val="22"/>
          <w:lang w:eastAsia="en-US"/>
        </w:rPr>
        <w:t xml:space="preserve"> UK. (n.d.). </w:t>
      </w:r>
      <w:r w:rsidRPr="00985C0A">
        <w:rPr>
          <w:rFonts w:asciiTheme="minorHAnsi" w:eastAsiaTheme="minorHAnsi" w:hAnsiTheme="minorHAnsi" w:cstheme="minorBidi"/>
          <w:i/>
          <w:iCs/>
          <w:color w:val="auto"/>
          <w:sz w:val="22"/>
          <w:szCs w:val="22"/>
          <w:lang w:eastAsia="en-US"/>
        </w:rPr>
        <w:t>Social Context of Behaviour: Explanation</w:t>
      </w:r>
      <w:r w:rsidRPr="00985C0A">
        <w:rPr>
          <w:rFonts w:asciiTheme="minorHAnsi" w:eastAsiaTheme="minorHAnsi" w:hAnsiTheme="minorHAnsi" w:cstheme="minorBidi"/>
          <w:color w:val="auto"/>
          <w:sz w:val="22"/>
          <w:szCs w:val="22"/>
          <w:lang w:eastAsia="en-US"/>
        </w:rPr>
        <w:t xml:space="preserve"> | </w:t>
      </w:r>
      <w:proofErr w:type="spellStart"/>
      <w:r w:rsidRPr="00985C0A">
        <w:rPr>
          <w:rFonts w:asciiTheme="minorHAnsi" w:eastAsiaTheme="minorHAnsi" w:hAnsiTheme="minorHAnsi" w:cstheme="minorBidi"/>
          <w:i/>
          <w:iCs/>
          <w:color w:val="auto"/>
          <w:sz w:val="22"/>
          <w:szCs w:val="22"/>
          <w:lang w:eastAsia="en-US"/>
        </w:rPr>
        <w:t>StudySmarter</w:t>
      </w:r>
      <w:proofErr w:type="spellEnd"/>
      <w:r w:rsidRPr="00985C0A">
        <w:rPr>
          <w:rFonts w:asciiTheme="minorHAnsi" w:eastAsiaTheme="minorHAnsi" w:hAnsiTheme="minorHAnsi" w:cstheme="minorBidi"/>
          <w:color w:val="auto"/>
          <w:sz w:val="22"/>
          <w:szCs w:val="22"/>
          <w:lang w:eastAsia="en-US"/>
        </w:rPr>
        <w:t>. [online] Available at: https://www.studysmarter.co.uk/explanations/psychology/social-context-of-behaviour/.</w:t>
      </w:r>
    </w:p>
    <w:p w14:paraId="2CABAA8E" w14:textId="77777777"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85C0A">
        <w:rPr>
          <w:rFonts w:asciiTheme="minorHAnsi" w:eastAsiaTheme="minorHAnsi" w:hAnsiTheme="minorHAnsi" w:cstheme="minorBidi"/>
          <w:color w:val="auto"/>
          <w:sz w:val="22"/>
          <w:szCs w:val="22"/>
          <w:lang w:eastAsia="en-US"/>
        </w:rPr>
        <w:t xml:space="preserve">Victim Support Services. (n.d.). </w:t>
      </w:r>
      <w:r w:rsidRPr="00985C0A">
        <w:rPr>
          <w:rFonts w:asciiTheme="minorHAnsi" w:eastAsiaTheme="minorHAnsi" w:hAnsiTheme="minorHAnsi" w:cstheme="minorBidi"/>
          <w:i/>
          <w:iCs/>
          <w:color w:val="auto"/>
          <w:sz w:val="22"/>
          <w:szCs w:val="22"/>
          <w:lang w:eastAsia="en-US"/>
        </w:rPr>
        <w:t>Victim Impact Statements</w:t>
      </w:r>
      <w:r w:rsidRPr="00985C0A">
        <w:rPr>
          <w:rFonts w:asciiTheme="minorHAnsi" w:eastAsiaTheme="minorHAnsi" w:hAnsiTheme="minorHAnsi" w:cstheme="minorBidi"/>
          <w:color w:val="auto"/>
          <w:sz w:val="22"/>
          <w:szCs w:val="22"/>
          <w:lang w:eastAsia="en-US"/>
        </w:rPr>
        <w:t xml:space="preserve">. [online] Available at: </w:t>
      </w:r>
      <w:hyperlink r:id="rId31" w:history="1">
        <w:r w:rsidRPr="00985C0A">
          <w:rPr>
            <w:rFonts w:asciiTheme="minorHAnsi" w:eastAsiaTheme="minorHAnsi" w:hAnsiTheme="minorHAnsi" w:cstheme="minorBidi"/>
            <w:color w:val="0563C1" w:themeColor="hyperlink"/>
            <w:sz w:val="22"/>
            <w:szCs w:val="22"/>
            <w:u w:val="single"/>
            <w:lang w:eastAsia="en-US"/>
          </w:rPr>
          <w:t>https://victimsupportservices.org/help-for-victims/victim-impact-statements/#:~:text=Why%20Write%20a%20Victim%20Impact%20Statement%3F%201%20The</w:t>
        </w:r>
      </w:hyperlink>
      <w:r w:rsidRPr="00985C0A">
        <w:rPr>
          <w:rFonts w:asciiTheme="minorHAnsi" w:eastAsiaTheme="minorHAnsi" w:hAnsiTheme="minorHAnsi" w:cstheme="minorBidi"/>
          <w:color w:val="auto"/>
          <w:sz w:val="22"/>
          <w:szCs w:val="22"/>
          <w:lang w:eastAsia="en-US"/>
        </w:rPr>
        <w:t>.</w:t>
      </w:r>
    </w:p>
    <w:p w14:paraId="50BAD38A" w14:textId="77777777"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85C0A">
        <w:rPr>
          <w:rFonts w:asciiTheme="minorHAnsi" w:eastAsiaTheme="minorHAnsi" w:hAnsiTheme="minorHAnsi" w:cstheme="minorBidi"/>
          <w:color w:val="auto"/>
          <w:sz w:val="22"/>
          <w:szCs w:val="22"/>
          <w:lang w:eastAsia="en-US"/>
        </w:rPr>
        <w:t xml:space="preserve">www.collinsdictionary.com. (n.d.). </w:t>
      </w:r>
      <w:r w:rsidRPr="00985C0A">
        <w:rPr>
          <w:rFonts w:asciiTheme="minorHAnsi" w:eastAsiaTheme="minorHAnsi" w:hAnsiTheme="minorHAnsi" w:cstheme="minorBidi"/>
          <w:i/>
          <w:iCs/>
          <w:color w:val="auto"/>
          <w:sz w:val="22"/>
          <w:szCs w:val="22"/>
          <w:lang w:eastAsia="en-US"/>
        </w:rPr>
        <w:t>Discretion definition and meaning | Collins English Dictionary</w:t>
      </w:r>
      <w:r w:rsidRPr="00985C0A">
        <w:rPr>
          <w:rFonts w:asciiTheme="minorHAnsi" w:eastAsiaTheme="minorHAnsi" w:hAnsiTheme="minorHAnsi" w:cstheme="minorBidi"/>
          <w:color w:val="auto"/>
          <w:sz w:val="22"/>
          <w:szCs w:val="22"/>
          <w:lang w:eastAsia="en-US"/>
        </w:rPr>
        <w:t xml:space="preserve">. [online] Available at: </w:t>
      </w:r>
      <w:hyperlink r:id="rId32" w:history="1">
        <w:r w:rsidRPr="00985C0A">
          <w:rPr>
            <w:rFonts w:asciiTheme="minorHAnsi" w:eastAsiaTheme="minorHAnsi" w:hAnsiTheme="minorHAnsi" w:cstheme="minorBidi"/>
            <w:color w:val="0563C1" w:themeColor="hyperlink"/>
            <w:sz w:val="22"/>
            <w:szCs w:val="22"/>
            <w:u w:val="single"/>
            <w:lang w:eastAsia="en-US"/>
          </w:rPr>
          <w:t>https://www.collinsdictionary.com/dictionary/english/discretion</w:t>
        </w:r>
      </w:hyperlink>
      <w:r w:rsidRPr="00985C0A">
        <w:rPr>
          <w:rFonts w:asciiTheme="minorHAnsi" w:eastAsiaTheme="minorHAnsi" w:hAnsiTheme="minorHAnsi" w:cstheme="minorBidi"/>
          <w:color w:val="auto"/>
          <w:sz w:val="22"/>
          <w:szCs w:val="22"/>
          <w:lang w:eastAsia="en-US"/>
        </w:rPr>
        <w:t>.</w:t>
      </w:r>
    </w:p>
    <w:p w14:paraId="2A5239B0" w14:textId="77777777"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85C0A">
        <w:rPr>
          <w:rFonts w:asciiTheme="minorHAnsi" w:eastAsiaTheme="minorHAnsi" w:hAnsiTheme="minorHAnsi" w:cstheme="minorBidi"/>
          <w:color w:val="auto"/>
          <w:sz w:val="22"/>
          <w:szCs w:val="22"/>
          <w:lang w:eastAsia="en-US"/>
        </w:rPr>
        <w:t xml:space="preserve">www.lawsociety.org.uk. (n.d.). </w:t>
      </w:r>
      <w:r w:rsidRPr="00985C0A">
        <w:rPr>
          <w:rFonts w:asciiTheme="minorHAnsi" w:eastAsiaTheme="minorHAnsi" w:hAnsiTheme="minorHAnsi" w:cstheme="minorBidi"/>
          <w:i/>
          <w:iCs/>
          <w:color w:val="auto"/>
          <w:sz w:val="22"/>
          <w:szCs w:val="22"/>
          <w:lang w:eastAsia="en-US"/>
        </w:rPr>
        <w:t>Emotional resilience: Stepping outside the drama triangle</w:t>
      </w:r>
      <w:r w:rsidRPr="00985C0A">
        <w:rPr>
          <w:rFonts w:asciiTheme="minorHAnsi" w:eastAsiaTheme="minorHAnsi" w:hAnsiTheme="minorHAnsi" w:cstheme="minorBidi"/>
          <w:color w:val="auto"/>
          <w:sz w:val="22"/>
          <w:szCs w:val="22"/>
          <w:lang w:eastAsia="en-US"/>
        </w:rPr>
        <w:t xml:space="preserve">. [online] Available at: </w:t>
      </w:r>
      <w:hyperlink r:id="rId33" w:history="1">
        <w:r w:rsidRPr="00985C0A">
          <w:rPr>
            <w:rFonts w:asciiTheme="minorHAnsi" w:eastAsiaTheme="minorHAnsi" w:hAnsiTheme="minorHAnsi" w:cstheme="minorBidi"/>
            <w:color w:val="0563C1" w:themeColor="hyperlink"/>
            <w:sz w:val="22"/>
            <w:szCs w:val="22"/>
            <w:u w:val="single"/>
            <w:lang w:eastAsia="en-US"/>
          </w:rPr>
          <w:t>https://www.lawsociety.org.uk/topics/family-and-children/emotional-resilience-stepping-outside-drama-triangle</w:t>
        </w:r>
      </w:hyperlink>
      <w:r w:rsidRPr="00985C0A">
        <w:rPr>
          <w:rFonts w:asciiTheme="minorHAnsi" w:eastAsiaTheme="minorHAnsi" w:hAnsiTheme="minorHAnsi" w:cstheme="minorBidi"/>
          <w:color w:val="auto"/>
          <w:sz w:val="22"/>
          <w:szCs w:val="22"/>
          <w:lang w:eastAsia="en-US"/>
        </w:rPr>
        <w:t>.</w:t>
      </w:r>
    </w:p>
    <w:p w14:paraId="2F7BE5A3" w14:textId="77777777" w:rsidR="00985C0A" w:rsidRPr="00985C0A" w:rsidRDefault="00985C0A" w:rsidP="00985C0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85C0A">
        <w:rPr>
          <w:rFonts w:asciiTheme="minorHAnsi" w:eastAsiaTheme="minorHAnsi" w:hAnsiTheme="minorHAnsi" w:cstheme="minorBidi"/>
          <w:color w:val="auto"/>
          <w:sz w:val="22"/>
          <w:szCs w:val="22"/>
          <w:lang w:eastAsia="en-US"/>
        </w:rPr>
        <w:t xml:space="preserve">www.polfed.org. (n.d.). </w:t>
      </w:r>
      <w:r w:rsidRPr="00985C0A">
        <w:rPr>
          <w:rFonts w:asciiTheme="minorHAnsi" w:eastAsiaTheme="minorHAnsi" w:hAnsiTheme="minorHAnsi" w:cstheme="minorBidi"/>
          <w:i/>
          <w:iCs/>
          <w:color w:val="auto"/>
          <w:sz w:val="22"/>
          <w:szCs w:val="22"/>
          <w:lang w:eastAsia="en-US"/>
        </w:rPr>
        <w:t>Government must face facts - extreme stress in policing is real</w:t>
      </w:r>
      <w:r w:rsidRPr="00985C0A">
        <w:rPr>
          <w:rFonts w:asciiTheme="minorHAnsi" w:eastAsiaTheme="minorHAnsi" w:hAnsiTheme="minorHAnsi" w:cstheme="minorBidi"/>
          <w:color w:val="auto"/>
          <w:sz w:val="22"/>
          <w:szCs w:val="22"/>
          <w:lang w:eastAsia="en-US"/>
        </w:rPr>
        <w:t xml:space="preserve">. [online] Available at: </w:t>
      </w:r>
      <w:hyperlink r:id="rId34" w:history="1">
        <w:r w:rsidRPr="00985C0A">
          <w:rPr>
            <w:rFonts w:asciiTheme="minorHAnsi" w:eastAsiaTheme="minorHAnsi" w:hAnsiTheme="minorHAnsi" w:cstheme="minorBidi"/>
            <w:color w:val="0563C1" w:themeColor="hyperlink"/>
            <w:sz w:val="22"/>
            <w:szCs w:val="22"/>
            <w:u w:val="single"/>
            <w:lang w:eastAsia="en-US"/>
          </w:rPr>
          <w:t>https://www.polfed.org/news/latest-news/2019/government-must-face-facts-extreme-stress-in-policing-is-real/#:~:text=%2079%25%20of%20officers%20say%20they%20have%20felt</w:t>
        </w:r>
      </w:hyperlink>
      <w:r w:rsidRPr="00985C0A">
        <w:rPr>
          <w:rFonts w:asciiTheme="minorHAnsi" w:eastAsiaTheme="minorHAnsi" w:hAnsiTheme="minorHAnsi" w:cstheme="minorBidi"/>
          <w:color w:val="auto"/>
          <w:sz w:val="22"/>
          <w:szCs w:val="22"/>
          <w:lang w:eastAsia="en-US"/>
        </w:rPr>
        <w:t>.</w:t>
      </w:r>
    </w:p>
    <w:p w14:paraId="50BF2B9C" w14:textId="77777777" w:rsidR="00350BD2" w:rsidRDefault="00350BD2" w:rsidP="00350BD2">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3D74FA7F"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proofErr w:type="gramStart"/>
      <w:r w:rsidRPr="366F6C5C">
        <w:rPr>
          <w:rFonts w:eastAsia="Arial"/>
          <w:color w:val="000000" w:themeColor="text1"/>
          <w:sz w:val="24"/>
          <w:szCs w:val="24"/>
          <w:highlight w:val="yellow"/>
        </w:rPr>
        <w:t>…..</w:t>
      </w:r>
      <w:proofErr w:type="spellStart"/>
      <w:proofErr w:type="gramEnd"/>
      <w:r w:rsidR="00350BD2">
        <w:rPr>
          <w:rFonts w:eastAsia="Arial"/>
          <w:color w:val="000000" w:themeColor="text1"/>
          <w:sz w:val="24"/>
          <w:szCs w:val="24"/>
          <w:highlight w:val="yellow"/>
        </w:rPr>
        <w:t>Neve.M</w:t>
      </w:r>
      <w:proofErr w:type="spellEnd"/>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37F4FE1B"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350BD2">
        <w:rPr>
          <w:rFonts w:eastAsia="Arial"/>
          <w:color w:val="000000" w:themeColor="text1"/>
          <w:sz w:val="24"/>
          <w:szCs w:val="24"/>
          <w:highlight w:val="yellow"/>
        </w:rPr>
        <w:t>1</w:t>
      </w:r>
      <w:r w:rsidR="00D14B64">
        <w:rPr>
          <w:rFonts w:eastAsia="Arial"/>
          <w:color w:val="000000" w:themeColor="text1"/>
          <w:sz w:val="24"/>
          <w:szCs w:val="24"/>
          <w:highlight w:val="yellow"/>
        </w:rPr>
        <w:t>5</w:t>
      </w:r>
      <w:r w:rsidR="00350BD2">
        <w:rPr>
          <w:rFonts w:eastAsia="Arial"/>
          <w:color w:val="000000" w:themeColor="text1"/>
          <w:sz w:val="24"/>
          <w:szCs w:val="24"/>
          <w:highlight w:val="yellow"/>
        </w:rPr>
        <w:t>/0</w:t>
      </w:r>
      <w:r w:rsidR="00D14B64">
        <w:rPr>
          <w:rFonts w:eastAsia="Arial"/>
          <w:color w:val="000000" w:themeColor="text1"/>
          <w:sz w:val="24"/>
          <w:szCs w:val="24"/>
          <w:highlight w:val="yellow"/>
        </w:rPr>
        <w:t>5</w:t>
      </w:r>
      <w:r w:rsidR="00350BD2">
        <w:rPr>
          <w:rFonts w:eastAsia="Arial"/>
          <w:color w:val="000000" w:themeColor="text1"/>
          <w:sz w:val="24"/>
          <w:szCs w:val="24"/>
          <w:highlight w:val="yellow"/>
        </w:rPr>
        <w:t>/2023</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DF1DD5"/>
    <w:multiLevelType w:val="hybridMultilevel"/>
    <w:tmpl w:val="ABFED61E"/>
    <w:lvl w:ilvl="0" w:tplc="C55866D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6C083075"/>
    <w:multiLevelType w:val="hybridMultilevel"/>
    <w:tmpl w:val="A38A6D4C"/>
    <w:lvl w:ilvl="0" w:tplc="2C82069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3953541">
    <w:abstractNumId w:val="3"/>
  </w:num>
  <w:num w:numId="2" w16cid:durableId="809832127">
    <w:abstractNumId w:val="2"/>
  </w:num>
  <w:num w:numId="3" w16cid:durableId="919146120">
    <w:abstractNumId w:val="1"/>
  </w:num>
  <w:num w:numId="4" w16cid:durableId="1345782336">
    <w:abstractNumId w:val="5"/>
  </w:num>
  <w:num w:numId="5" w16cid:durableId="1053122363">
    <w:abstractNumId w:val="4"/>
  </w:num>
  <w:num w:numId="6" w16cid:durableId="2068911520">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displayBackgroundShape/>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72D9C"/>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3143"/>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47DF1"/>
    <w:rsid w:val="0025394E"/>
    <w:rsid w:val="00253AC3"/>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2E26"/>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37FC7"/>
    <w:rsid w:val="00350BD2"/>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6EB"/>
    <w:rsid w:val="004E7B8B"/>
    <w:rsid w:val="004E7BDD"/>
    <w:rsid w:val="004F1E21"/>
    <w:rsid w:val="004F740D"/>
    <w:rsid w:val="004F7B8F"/>
    <w:rsid w:val="00500748"/>
    <w:rsid w:val="005011D6"/>
    <w:rsid w:val="0050167A"/>
    <w:rsid w:val="00503E48"/>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1561"/>
    <w:rsid w:val="00574A0C"/>
    <w:rsid w:val="00575A8F"/>
    <w:rsid w:val="00576E4C"/>
    <w:rsid w:val="0057780F"/>
    <w:rsid w:val="00581E0A"/>
    <w:rsid w:val="00586D89"/>
    <w:rsid w:val="005916B8"/>
    <w:rsid w:val="00595F75"/>
    <w:rsid w:val="00596D7C"/>
    <w:rsid w:val="005A1B4C"/>
    <w:rsid w:val="005A545C"/>
    <w:rsid w:val="005C1567"/>
    <w:rsid w:val="005C6CE5"/>
    <w:rsid w:val="005C6E3A"/>
    <w:rsid w:val="005D3F07"/>
    <w:rsid w:val="005D6686"/>
    <w:rsid w:val="005D7B9D"/>
    <w:rsid w:val="005E13EA"/>
    <w:rsid w:val="00606E27"/>
    <w:rsid w:val="006108C9"/>
    <w:rsid w:val="00616D7F"/>
    <w:rsid w:val="0062158D"/>
    <w:rsid w:val="00630F39"/>
    <w:rsid w:val="006326D1"/>
    <w:rsid w:val="00632E0A"/>
    <w:rsid w:val="00632F5C"/>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1F5"/>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85C0A"/>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62AA"/>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1A4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3F87"/>
    <w:rsid w:val="00B3747F"/>
    <w:rsid w:val="00B43194"/>
    <w:rsid w:val="00B47734"/>
    <w:rsid w:val="00B50FBA"/>
    <w:rsid w:val="00B558EB"/>
    <w:rsid w:val="00B577D3"/>
    <w:rsid w:val="00B60466"/>
    <w:rsid w:val="00B6548F"/>
    <w:rsid w:val="00B73853"/>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9E4"/>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14B64"/>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41CDE"/>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B6B19"/>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445F0"/>
    <w:rsid w:val="00F50847"/>
    <w:rsid w:val="00F53F27"/>
    <w:rsid w:val="00F546D1"/>
    <w:rsid w:val="00F66272"/>
    <w:rsid w:val="00F709C0"/>
    <w:rsid w:val="00F927A1"/>
    <w:rsid w:val="00F92E4D"/>
    <w:rsid w:val="00FA2BC2"/>
    <w:rsid w:val="00FA3764"/>
    <w:rsid w:val="00FA56ED"/>
    <w:rsid w:val="00FB18B7"/>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B4DBC44"/>
  <w15:docId w15:val="{915825C3-0224-453E-BECA-93E18CDC8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350B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researchgate.net/publication/314440117_A_STUDY_ON_COPING_STRATEGIES_USED_BY_POLICE_FOR_MANAGING_STRESS" TargetMode="External"/><Relationship Id="rId3" Type="http://schemas.openxmlformats.org/officeDocument/2006/relationships/customXml" Target="../customXml/item3.xml"/><Relationship Id="rId21" Type="http://schemas.openxmlformats.org/officeDocument/2006/relationships/hyperlink" Target="https://www.verywellmind.com/what-is-resilience-2795059" TargetMode="External"/><Relationship Id="rId34" Type="http://schemas.openxmlformats.org/officeDocument/2006/relationships/hyperlink" Target="https://www.polfed.org/news/latest-news/2019/government-must-face-facts-extreme-stress-in-policing-is-real/#:~:text=%2079%25%20of%20officers%20say%20they%20have%20fel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insdictionary.com/dictionary/english/conflict" TargetMode="External"/><Relationship Id="rId33" Type="http://schemas.openxmlformats.org/officeDocument/2006/relationships/hyperlink" Target="https://www.lawsociety.org.uk/topics/family-and-children/emotional-resilience-stepping-outside-drama-triangle"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pa.org/topics/resilience/#:~:text=Psychologists%20define%20resilience%20as%20the%20process%20of%20adapting" TargetMode="External"/><Relationship Id="rId29" Type="http://schemas.openxmlformats.org/officeDocument/2006/relationships/hyperlink" Target="https://www.nhs.uk/every-mind-matters/mental-health-issues/stre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investigation/investigation-introduction?highlight=cpia" TargetMode="External"/><Relationship Id="rId32" Type="http://schemas.openxmlformats.org/officeDocument/2006/relationships/hyperlink" Target="https://www.collinsdictionary.com/dictionary/english/discretion"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victims-code/victims-rights-policing" TargetMode="External"/><Relationship Id="rId28" Type="http://schemas.openxmlformats.org/officeDocument/2006/relationships/hyperlink" Target="https://www.gov.uk/government/publications/victims-strategy"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victimsupportservices.org/help-for-victims/victim-impact-statements/#:~:text=Why%20Write%20a%20Victim%20Impact%20Statement%3F%201%20Th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national-decision-model/national-decision-model" TargetMode="External"/><Relationship Id="rId27" Type="http://schemas.openxmlformats.org/officeDocument/2006/relationships/hyperlink" Target="https://www.toolshero.com/personal-development/borton-model-of-reflection/#:~:text=Borton%E2%80%99s%20model%20of%20reflection%20is%20a%20framework%20for,use%20and%20easy%20to%20implement%20in%20many%20situations" TargetMode="External"/><Relationship Id="rId30" Type="http://schemas.openxmlformats.org/officeDocument/2006/relationships/hyperlink" Target="https://www.ethnicity-facts-figures.service.gov.uk/crime-justice-and-the-law/crime-and-reoffending/domestic-abuse/latest"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8877</Words>
  <Characters>50602</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Mullens,Neve swp8344</cp:lastModifiedBy>
  <cp:revision>2</cp:revision>
  <cp:lastPrinted>2019-08-13T11:47:00Z</cp:lastPrinted>
  <dcterms:created xsi:type="dcterms:W3CDTF">2023-05-15T15:06:00Z</dcterms:created>
  <dcterms:modified xsi:type="dcterms:W3CDTF">2023-05-15T15:06:00Z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2023-04-10T22:53:24Z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4c5dab31-3ae2-4d47-8544-8320c062e232</vt:lpwstr>
  </property>
  <property fmtid="{D5CDD505-2E9C-101B-9397-08002B2CF9AE}" pid="9" name="MSIP_Label_66cf8fe5-b7b7-4df7-b38d-1c61ac2f6639_ContentBits">
    <vt:lpwstr>0</vt:lpwstr>
  </property>
</Properties>
</file>