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D03CF3" w14:textId="248722BD" w:rsidR="00544AFA" w:rsidRDefault="00544AFA">
      <w:r>
        <w:t>Stephanie Havard</w:t>
      </w:r>
      <w:r w:rsidR="005D2767">
        <w:t xml:space="preserve">: </w:t>
      </w:r>
      <w:r>
        <w:t>2128036</w:t>
      </w:r>
    </w:p>
    <w:p w14:paraId="0683B8C1" w14:textId="4E906690" w:rsidR="003D77E1" w:rsidRDefault="00544AFA">
      <w:r>
        <w:t>Patient Report</w:t>
      </w:r>
    </w:p>
    <w:p w14:paraId="7338ADC5" w14:textId="6733E970" w:rsidR="00544AFA" w:rsidRDefault="00544AFA">
      <w:r>
        <w:t xml:space="preserve">Word Count: </w:t>
      </w:r>
    </w:p>
    <w:p w14:paraId="4D8F6499" w14:textId="1113258A" w:rsidR="00544AFA" w:rsidRDefault="00544AFA"/>
    <w:p w14:paraId="54BF6E2B" w14:textId="6966C2E2" w:rsidR="00544AFA" w:rsidRDefault="00544AFA">
      <w:r>
        <w:t>This report outlines the use of science within the therapeutic practice of dietetics. The name of the patient has been changed in accordance with the Data Protection Act</w:t>
      </w:r>
      <w:r w:rsidR="008D692D">
        <w:t xml:space="preserve">, </w:t>
      </w:r>
      <w:r>
        <w:t>2018</w:t>
      </w:r>
      <w:r w:rsidR="008D692D">
        <w:t xml:space="preserve"> </w:t>
      </w:r>
      <w:r w:rsidR="008D692D" w:rsidRPr="008D692D">
        <w:t>(The National Archives, 2023)</w:t>
      </w:r>
      <w:r w:rsidR="008D692D">
        <w:t>.</w:t>
      </w:r>
    </w:p>
    <w:p w14:paraId="04B7818E" w14:textId="0AF31F13" w:rsidR="006126AF" w:rsidRDefault="00544AFA">
      <w:r>
        <w:t xml:space="preserve">Mr </w:t>
      </w:r>
      <w:proofErr w:type="spellStart"/>
      <w:r>
        <w:t>Wiger</w:t>
      </w:r>
      <w:proofErr w:type="spellEnd"/>
      <w:r>
        <w:t xml:space="preserve"> </w:t>
      </w:r>
      <w:proofErr w:type="spellStart"/>
      <w:r>
        <w:t>Toods</w:t>
      </w:r>
      <w:proofErr w:type="spellEnd"/>
      <w:r>
        <w:t xml:space="preserve"> was referred to the dietitians in 2021 following a diagnosis of lung cancer.  </w:t>
      </w:r>
      <w:r w:rsidR="00D6626D">
        <w:t xml:space="preserve">The reason for the referral was triggered by the growing concern that Mr </w:t>
      </w:r>
      <w:proofErr w:type="spellStart"/>
      <w:r w:rsidR="00D6626D">
        <w:t>Toods</w:t>
      </w:r>
      <w:proofErr w:type="spellEnd"/>
      <w:r w:rsidR="00D6626D">
        <w:t>’ weight was very low and that he had very little appetite secondary to the ongoing nausea he was experiencing, due to the chemotherapy and immunotherapy treatment he was receiving</w:t>
      </w:r>
      <w:r w:rsidR="006126AF">
        <w:t xml:space="preserve"> to try and control the spread of the tumour in his left lung</w:t>
      </w:r>
      <w:r w:rsidR="00D6626D">
        <w:t xml:space="preserve">. </w:t>
      </w:r>
      <w:r w:rsidR="006126AF">
        <w:t xml:space="preserve">Mr </w:t>
      </w:r>
      <w:proofErr w:type="spellStart"/>
      <w:r w:rsidR="006126AF">
        <w:t>Toods</w:t>
      </w:r>
      <w:proofErr w:type="spellEnd"/>
      <w:r w:rsidR="006126AF">
        <w:t xml:space="preserve"> was diagnosed at Singleton Hospital under the oncology team, by having undergone </w:t>
      </w:r>
      <w:r w:rsidR="00845CD9">
        <w:t>a bronchoscopy, and contrast enhanced chest CT. (NICE, 2023)</w:t>
      </w:r>
    </w:p>
    <w:p w14:paraId="0EAF2D77" w14:textId="60B00B81" w:rsidR="00FF3FFF" w:rsidRDefault="00D6626D">
      <w:r>
        <w:t xml:space="preserve">Mr </w:t>
      </w:r>
      <w:proofErr w:type="spellStart"/>
      <w:r>
        <w:t>Toods</w:t>
      </w:r>
      <w:proofErr w:type="spellEnd"/>
      <w:r>
        <w:t xml:space="preserve"> </w:t>
      </w:r>
      <w:r w:rsidR="0045136F">
        <w:t xml:space="preserve">social background </w:t>
      </w:r>
      <w:r>
        <w:t>at the time</w:t>
      </w:r>
      <w:r w:rsidR="00FA14CE">
        <w:t xml:space="preserve"> was that he was</w:t>
      </w:r>
      <w:r>
        <w:t xml:space="preserve"> living in a caravan whilst he was awaiting the sale of his house to complete. </w:t>
      </w:r>
      <w:r w:rsidR="004146D1">
        <w:t xml:space="preserve">This, along with the diagnosis of lung cancer, </w:t>
      </w:r>
      <w:r w:rsidR="00F256A3">
        <w:t>the loss of his wife through cancer the previous year and the fact that he wasn’t well enough to give his daughter away at her wedding in Malta in the next coming months</w:t>
      </w:r>
      <w:r w:rsidR="00A04151">
        <w:t>,</w:t>
      </w:r>
      <w:r w:rsidR="00F256A3">
        <w:t xml:space="preserve"> was clearly having a</w:t>
      </w:r>
      <w:r w:rsidR="00A04151">
        <w:t xml:space="preserve"> </w:t>
      </w:r>
      <w:r w:rsidR="00FA14CE">
        <w:t>psychological</w:t>
      </w:r>
      <w:r w:rsidR="00F256A3">
        <w:t xml:space="preserve"> impact on his mood and</w:t>
      </w:r>
      <w:r w:rsidR="00BB1FF9">
        <w:t>,</w:t>
      </w:r>
      <w:r w:rsidR="00F256A3">
        <w:t xml:space="preserve"> in turn</w:t>
      </w:r>
      <w:r w:rsidR="00BB1FF9">
        <w:t>,</w:t>
      </w:r>
      <w:r w:rsidR="00A04151">
        <w:t xml:space="preserve"> biologically</w:t>
      </w:r>
      <w:r w:rsidR="00F256A3">
        <w:t xml:space="preserve"> on his appetite</w:t>
      </w:r>
      <w:r w:rsidR="00BB1FF9">
        <w:t>. All these major life events, along with the treatment had a significant impact on his weight which had put him in the category of ‘High Risk of Malnutrition’.  (Welsh National Health Service, 2020).</w:t>
      </w:r>
      <w:r w:rsidR="006126AF">
        <w:t xml:space="preserve"> </w:t>
      </w:r>
      <w:r w:rsidR="00845CD9">
        <w:t xml:space="preserve">Nonetheless, Mr </w:t>
      </w:r>
      <w:proofErr w:type="spellStart"/>
      <w:r w:rsidR="00845CD9">
        <w:t>Toods</w:t>
      </w:r>
      <w:proofErr w:type="spellEnd"/>
      <w:r w:rsidR="00845CD9">
        <w:t xml:space="preserve"> was determined to try and gain weight </w:t>
      </w:r>
      <w:r w:rsidR="006B7F58">
        <w:t>to</w:t>
      </w:r>
      <w:r w:rsidR="00845CD9">
        <w:t xml:space="preserve"> have a better quality of life and remained focused on his upcoming new home </w:t>
      </w:r>
      <w:proofErr w:type="gramStart"/>
      <w:r w:rsidR="00845CD9">
        <w:t>in order to</w:t>
      </w:r>
      <w:proofErr w:type="gramEnd"/>
      <w:r w:rsidR="00845CD9">
        <w:t xml:space="preserve"> try and stay positive. He was willing to try</w:t>
      </w:r>
      <w:r w:rsidR="006B7F58">
        <w:t xml:space="preserve"> oral</w:t>
      </w:r>
      <w:r w:rsidR="00845CD9">
        <w:t xml:space="preserve"> nutritional supplements, as well as antiemetics to combat the weight loss.</w:t>
      </w:r>
      <w:r w:rsidR="00CE2B3C">
        <w:t xml:space="preserve"> Contraindications of </w:t>
      </w:r>
      <w:r w:rsidR="0014436D">
        <w:t xml:space="preserve">having antiemetics </w:t>
      </w:r>
      <w:proofErr w:type="gramStart"/>
      <w:r w:rsidR="0014436D">
        <w:t>include:</w:t>
      </w:r>
      <w:proofErr w:type="gramEnd"/>
      <w:r w:rsidR="0014436D" w:rsidRPr="0014436D">
        <w:t xml:space="preserve"> </w:t>
      </w:r>
      <w:r w:rsidR="0014436D" w:rsidRPr="0014436D">
        <w:t>uncorrected electrolyte imbalance</w:t>
      </w:r>
      <w:r w:rsidR="0014436D">
        <w:t xml:space="preserve"> </w:t>
      </w:r>
      <w:r w:rsidR="00F5350A">
        <w:t xml:space="preserve">as well as </w:t>
      </w:r>
      <w:r w:rsidR="00D265F2" w:rsidRPr="00D265F2">
        <w:t>Asthma; atopic allergy; bradycardia; cardiac conduction disturbances; children; elderly; may mask underlying disorders such as cerebral irritation; Parkinson's disease</w:t>
      </w:r>
      <w:r w:rsidR="00D265F2">
        <w:t>.</w:t>
      </w:r>
      <w:r w:rsidR="007244DB">
        <w:t xml:space="preserve"> </w:t>
      </w:r>
      <w:r w:rsidR="001C05BB">
        <w:t xml:space="preserve">(British National Formulary, </w:t>
      </w:r>
      <w:r w:rsidR="004F2C0C">
        <w:t>2023</w:t>
      </w:r>
      <w:r w:rsidR="001C05BB">
        <w:t>)</w:t>
      </w:r>
      <w:r w:rsidR="004F2C0C">
        <w:t>.</w:t>
      </w:r>
      <w:r w:rsidR="00D265F2">
        <w:t xml:space="preserve"> </w:t>
      </w:r>
      <w:r w:rsidR="00D76660">
        <w:t>Therefore</w:t>
      </w:r>
      <w:r w:rsidR="004F2C0C">
        <w:t xml:space="preserve">, </w:t>
      </w:r>
      <w:r w:rsidR="00D76660">
        <w:t xml:space="preserve">it was necessary for regular bloods to be taken </w:t>
      </w:r>
      <w:r w:rsidR="00573842">
        <w:t xml:space="preserve">to monitor for any </w:t>
      </w:r>
      <w:r w:rsidR="00AF4B7D">
        <w:t xml:space="preserve">abnormalities and for all agencies such as dietitians, </w:t>
      </w:r>
      <w:proofErr w:type="gramStart"/>
      <w:r w:rsidR="00AF4B7D">
        <w:t>GP</w:t>
      </w:r>
      <w:proofErr w:type="gramEnd"/>
      <w:r w:rsidR="00AF4B7D">
        <w:t xml:space="preserve"> and oncology team to </w:t>
      </w:r>
      <w:r w:rsidR="007244DB">
        <w:t xml:space="preserve">communicate effectively. </w:t>
      </w:r>
    </w:p>
    <w:p w14:paraId="772524CE" w14:textId="2981D0DC" w:rsidR="00FF3FFF" w:rsidRDefault="00FF3FFF">
      <w:r>
        <w:t>The goal set was to minimise any further loss of weight and to combat the nausea.</w:t>
      </w:r>
      <w:r w:rsidR="00871BD6">
        <w:t xml:space="preserve"> </w:t>
      </w:r>
      <w:r>
        <w:t>Careful consideration had to be given to the fact that he was receiving immunotherapy and most high energy foods such as goats cheese, pate, probiotics etc were off limits due to the risk of listeria forming in his gut. (Macmillan, 2020)</w:t>
      </w:r>
      <w:r w:rsidR="00B759D9">
        <w:t xml:space="preserve"> </w:t>
      </w:r>
    </w:p>
    <w:p w14:paraId="5B7490EF" w14:textId="4897ADC4" w:rsidR="00F256A3" w:rsidRDefault="00FF3FFF">
      <w:r>
        <w:t xml:space="preserve">A carefully calculated patient centred meal plan was discussed with Mr </w:t>
      </w:r>
      <w:proofErr w:type="spellStart"/>
      <w:r>
        <w:t>Toods</w:t>
      </w:r>
      <w:proofErr w:type="spellEnd"/>
      <w:r>
        <w:t xml:space="preserve"> and with his agreement, it was put in to place immediately. After a time, Mr </w:t>
      </w:r>
      <w:proofErr w:type="spellStart"/>
      <w:r>
        <w:t>Toods</w:t>
      </w:r>
      <w:proofErr w:type="spellEnd"/>
      <w:r>
        <w:t xml:space="preserve">’ weight was stable, the nausea had </w:t>
      </w:r>
      <w:proofErr w:type="gramStart"/>
      <w:r>
        <w:t>began</w:t>
      </w:r>
      <w:proofErr w:type="gramEnd"/>
      <w:r>
        <w:t xml:space="preserve"> to subside and slowly he began to gain weight. The sale of his house went through </w:t>
      </w:r>
      <w:r w:rsidR="00871BD6">
        <w:t>relatively</w:t>
      </w:r>
      <w:r>
        <w:t xml:space="preserve"> quickly, where he enjoyed Christmas with his two daughters and their families.  </w:t>
      </w:r>
    </w:p>
    <w:p w14:paraId="3B3CB59F" w14:textId="77777777" w:rsidR="00807031" w:rsidRDefault="00807031"/>
    <w:p w14:paraId="5192521F" w14:textId="4F009B01" w:rsidR="005D2767" w:rsidRDefault="00961E3A">
      <w:r>
        <w:t xml:space="preserve">Mr </w:t>
      </w:r>
      <w:proofErr w:type="spellStart"/>
      <w:r>
        <w:t>Toods</w:t>
      </w:r>
      <w:proofErr w:type="spellEnd"/>
      <w:r>
        <w:t xml:space="preserve"> is under the palliative team at Singleton</w:t>
      </w:r>
      <w:r w:rsidR="00F4621A">
        <w:t>. However, he has remained stable with his weight. Further scans have evidenced that the tumour in his lung has not increased in size</w:t>
      </w:r>
      <w:r w:rsidR="00450777">
        <w:t xml:space="preserve">. </w:t>
      </w:r>
    </w:p>
    <w:p w14:paraId="7E77FFD9" w14:textId="77777777" w:rsidR="009933A7" w:rsidRDefault="009933A7"/>
    <w:p w14:paraId="64C2938B" w14:textId="351C81C2" w:rsidR="00BB1FF9" w:rsidRDefault="001A050F">
      <w:r>
        <w:lastRenderedPageBreak/>
        <w:t xml:space="preserve">British National Formulary (2023) </w:t>
      </w:r>
      <w:r w:rsidR="00913D2D" w:rsidRPr="00913D2D">
        <w:t>Cautions</w:t>
      </w:r>
      <w:r w:rsidR="001D0DF6">
        <w:t xml:space="preserve">. Available at: </w:t>
      </w:r>
      <w:r w:rsidR="000E716E" w:rsidRPr="000E716E">
        <w:t>https://bnf.nice.org.uk/drugs/metoclopramide-hydrochloride/#contra-indications</w:t>
      </w:r>
      <w:r w:rsidR="001D0DF6">
        <w:t xml:space="preserve"> (Accessed on July 6</w:t>
      </w:r>
      <w:r w:rsidR="001D0DF6" w:rsidRPr="001D0DF6">
        <w:rPr>
          <w:vertAlign w:val="superscript"/>
        </w:rPr>
        <w:t>th</w:t>
      </w:r>
      <w:proofErr w:type="gramStart"/>
      <w:r w:rsidR="001D0DF6">
        <w:t xml:space="preserve"> 2023</w:t>
      </w:r>
      <w:proofErr w:type="gramEnd"/>
      <w:r w:rsidR="005D2767">
        <w:t>)</w:t>
      </w:r>
    </w:p>
    <w:p w14:paraId="6D211F3C" w14:textId="247A897B" w:rsidR="00BB1FF9" w:rsidRDefault="00871BD6">
      <w:r>
        <w:t xml:space="preserve">MacMillan </w:t>
      </w:r>
      <w:r w:rsidR="00751DA8">
        <w:t>(</w:t>
      </w:r>
      <w:r>
        <w:t>2020</w:t>
      </w:r>
      <w:r w:rsidR="00751DA8">
        <w:t>)</w:t>
      </w:r>
      <w:r>
        <w:t xml:space="preserve"> </w:t>
      </w:r>
      <w:r w:rsidRPr="00871BD6">
        <w:t xml:space="preserve">Food </w:t>
      </w:r>
      <w:r w:rsidR="00915E38">
        <w:t>S</w:t>
      </w:r>
      <w:r w:rsidRPr="00871BD6">
        <w:t xml:space="preserve">afety </w:t>
      </w:r>
      <w:r w:rsidR="00915E38">
        <w:t>Wh</w:t>
      </w:r>
      <w:r w:rsidRPr="00871BD6">
        <w:t xml:space="preserve">en </w:t>
      </w:r>
      <w:r w:rsidR="00915E38">
        <w:t>Y</w:t>
      </w:r>
      <w:r w:rsidRPr="00871BD6">
        <w:t xml:space="preserve">our </w:t>
      </w:r>
      <w:r w:rsidR="00915E38">
        <w:t>I</w:t>
      </w:r>
      <w:r w:rsidRPr="00871BD6">
        <w:t xml:space="preserve">mmunity is </w:t>
      </w:r>
      <w:r w:rsidR="00915E38">
        <w:t>L</w:t>
      </w:r>
      <w:r w:rsidRPr="00871BD6">
        <w:t>ow</w:t>
      </w:r>
      <w:r w:rsidR="00915E38">
        <w:t xml:space="preserve">. Available at: </w:t>
      </w:r>
      <w:r w:rsidR="00216237" w:rsidRPr="00216237">
        <w:t>https://www.macmillan.org.uk/cancer-information-and-support/impacts-of-cancer/healthy-eating-and-cancer/food-safety-when-your-immunity-is-low</w:t>
      </w:r>
      <w:r w:rsidR="00216237">
        <w:t xml:space="preserve"> (Accessed on </w:t>
      </w:r>
      <w:r w:rsidR="00D97680">
        <w:t>6th July 2023)</w:t>
      </w:r>
    </w:p>
    <w:p w14:paraId="7A26A8CB" w14:textId="37345CEB" w:rsidR="00BB1FF9" w:rsidRDefault="00A00D0A">
      <w:r w:rsidRPr="00A00D0A">
        <w:t>The National Archives (2023) The Data Protection Act (2018). Available at</w:t>
      </w:r>
      <w:r w:rsidR="003962D7">
        <w:t xml:space="preserve">: </w:t>
      </w:r>
      <w:r w:rsidRPr="00A00D0A">
        <w:t>https://www.legislation.gov.uk/ukpga/2018/12/contents/enacted?cn=ZmxleGlibGVfcmVjcw%3D%3D&amp;refsrc=email. (A</w:t>
      </w:r>
      <w:r w:rsidR="006E098E">
        <w:t>ccessed on 6</w:t>
      </w:r>
      <w:r w:rsidR="006E098E" w:rsidRPr="006E098E">
        <w:rPr>
          <w:vertAlign w:val="superscript"/>
        </w:rPr>
        <w:t>th</w:t>
      </w:r>
      <w:r w:rsidR="006E098E">
        <w:t xml:space="preserve"> July</w:t>
      </w:r>
      <w:r w:rsidRPr="00A00D0A">
        <w:t xml:space="preserve"> 2023).</w:t>
      </w:r>
    </w:p>
    <w:p w14:paraId="70ACFF11" w14:textId="7DFD4FFC" w:rsidR="00BB1FF9" w:rsidRDefault="006126AF">
      <w:r>
        <w:t>NHS Wales Nursing Documentation</w:t>
      </w:r>
      <w:r w:rsidR="00845CD9">
        <w:t xml:space="preserve"> </w:t>
      </w:r>
      <w:r w:rsidR="003962D7">
        <w:t>(</w:t>
      </w:r>
      <w:r w:rsidR="00845CD9">
        <w:t>2020</w:t>
      </w:r>
      <w:r w:rsidR="006E098E">
        <w:t>)</w:t>
      </w:r>
      <w:r w:rsidR="003962D7">
        <w:t xml:space="preserve"> Available at: </w:t>
      </w:r>
      <w:r w:rsidR="00BB1FF9" w:rsidRPr="00BB1FF9">
        <w:t>https://dhcw.nhs.wales/information-services/information-standards/data-standards/data-standards-files/nursing-documentation-docs/rsk-allwales-waaspnutrition-paperform-v2-1-pdf-docx-pdf/</w:t>
      </w:r>
      <w:r w:rsidR="00013722">
        <w:t xml:space="preserve"> </w:t>
      </w:r>
      <w:r w:rsidR="00016ACA">
        <w:t xml:space="preserve">(Accessed on 6th July 2023) </w:t>
      </w:r>
    </w:p>
    <w:p w14:paraId="2F0534F8" w14:textId="3EADACBD" w:rsidR="00BB1FF9" w:rsidRDefault="00845CD9">
      <w:r>
        <w:t>NICE Guidelines</w:t>
      </w:r>
      <w:r w:rsidR="006426DA">
        <w:t xml:space="preserve"> (2023)</w:t>
      </w:r>
      <w:r>
        <w:t xml:space="preserve"> </w:t>
      </w:r>
      <w:r>
        <w:t>Lung cancer: diagnosis and managemen</w:t>
      </w:r>
      <w:r w:rsidR="00212BB2">
        <w:t>t</w:t>
      </w:r>
      <w:r>
        <w:t xml:space="preserve">: </w:t>
      </w:r>
      <w:r w:rsidRPr="00845CD9">
        <w:t>Effectiveness of diagnostic and staging investigations</w:t>
      </w:r>
      <w:r w:rsidR="00212BB2">
        <w:t>.</w:t>
      </w:r>
      <w:r>
        <w:t xml:space="preserve"> A</w:t>
      </w:r>
      <w:r w:rsidR="00212BB2">
        <w:t>vailable</w:t>
      </w:r>
      <w:r>
        <w:t xml:space="preserve"> at: </w:t>
      </w:r>
      <w:r w:rsidRPr="00845CD9">
        <w:t>https://www.nice.org.uk/guidance/NG122</w:t>
      </w:r>
      <w:r w:rsidR="00013722">
        <w:t xml:space="preserve"> (Accessed on 6th July 2023)</w:t>
      </w:r>
    </w:p>
    <w:sectPr w:rsidR="00BB1F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AFA"/>
    <w:rsid w:val="00013722"/>
    <w:rsid w:val="00016ACA"/>
    <w:rsid w:val="000E3CA4"/>
    <w:rsid w:val="000E716E"/>
    <w:rsid w:val="0014436D"/>
    <w:rsid w:val="0019486B"/>
    <w:rsid w:val="001A050F"/>
    <w:rsid w:val="001C05BB"/>
    <w:rsid w:val="001D0DF6"/>
    <w:rsid w:val="00212BB2"/>
    <w:rsid w:val="00216237"/>
    <w:rsid w:val="002853ED"/>
    <w:rsid w:val="003962D7"/>
    <w:rsid w:val="003D77E1"/>
    <w:rsid w:val="004146D1"/>
    <w:rsid w:val="004431F2"/>
    <w:rsid w:val="00450777"/>
    <w:rsid w:val="0045136F"/>
    <w:rsid w:val="004F2C0C"/>
    <w:rsid w:val="00544AFA"/>
    <w:rsid w:val="00573842"/>
    <w:rsid w:val="005D2767"/>
    <w:rsid w:val="006126AF"/>
    <w:rsid w:val="006426DA"/>
    <w:rsid w:val="006733DD"/>
    <w:rsid w:val="006B7F58"/>
    <w:rsid w:val="006E098E"/>
    <w:rsid w:val="007244DB"/>
    <w:rsid w:val="00751DA8"/>
    <w:rsid w:val="0080360C"/>
    <w:rsid w:val="00807031"/>
    <w:rsid w:val="00845CD9"/>
    <w:rsid w:val="00871BD6"/>
    <w:rsid w:val="008D692D"/>
    <w:rsid w:val="00913D2D"/>
    <w:rsid w:val="00915E38"/>
    <w:rsid w:val="00961E3A"/>
    <w:rsid w:val="009933A7"/>
    <w:rsid w:val="00A00D0A"/>
    <w:rsid w:val="00A04151"/>
    <w:rsid w:val="00AF4B7D"/>
    <w:rsid w:val="00B759D9"/>
    <w:rsid w:val="00BB1FF9"/>
    <w:rsid w:val="00CB124F"/>
    <w:rsid w:val="00CE2B3C"/>
    <w:rsid w:val="00D265F2"/>
    <w:rsid w:val="00D6626D"/>
    <w:rsid w:val="00D76660"/>
    <w:rsid w:val="00D97680"/>
    <w:rsid w:val="00F256A3"/>
    <w:rsid w:val="00F4621A"/>
    <w:rsid w:val="00F5350A"/>
    <w:rsid w:val="00FA14CE"/>
    <w:rsid w:val="00FF3F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EB4C5"/>
  <w15:chartTrackingRefBased/>
  <w15:docId w15:val="{DF0F280D-AA10-4B50-9FF0-7A8CDF9C2B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45CD9"/>
    <w:rPr>
      <w:color w:val="0563C1" w:themeColor="hyperlink"/>
      <w:u w:val="single"/>
    </w:rPr>
  </w:style>
  <w:style w:type="character" w:styleId="UnresolvedMention">
    <w:name w:val="Unresolved Mention"/>
    <w:basedOn w:val="DefaultParagraphFont"/>
    <w:uiPriority w:val="99"/>
    <w:semiHidden/>
    <w:unhideWhenUsed/>
    <w:rsid w:val="00845CD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2</Pages>
  <Words>626</Words>
  <Characters>3571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Havard (Hywel Dda UHB - Dietetic Assistant Practitioner)</dc:creator>
  <cp:keywords/>
  <dc:description/>
  <cp:lastModifiedBy>Stephanie Havard (Hywel Dda UHB - Dietetic Assistant Practitioner)</cp:lastModifiedBy>
  <cp:revision>45</cp:revision>
  <dcterms:created xsi:type="dcterms:W3CDTF">2023-07-06T20:44:00Z</dcterms:created>
  <dcterms:modified xsi:type="dcterms:W3CDTF">2023-07-06T22:39:00Z</dcterms:modified>
</cp:coreProperties>
</file>