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28914838"/>
        <w:docPartObj>
          <w:docPartGallery w:val="Cover Pages"/>
          <w:docPartUnique/>
        </w:docPartObj>
      </w:sdtPr>
      <w:sdtContent>
        <w:p w14:paraId="5A2C1FC7" w14:textId="46C4E124" w:rsidR="00563800" w:rsidRDefault="004669C7">
          <w:r>
            <w:rPr>
              <w:noProof/>
            </w:rPr>
            <mc:AlternateContent>
              <mc:Choice Requires="wpg">
                <w:drawing>
                  <wp:anchor distT="0" distB="0" distL="114300" distR="114300" simplePos="0" relativeHeight="251653632" behindDoc="1" locked="0" layoutInCell="1" allowOverlap="1" wp14:anchorId="53A3EEDA" wp14:editId="7791630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6904990"/>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699760" cy="6905095"/>
                              <a:chOff x="0" y="0"/>
                              <a:chExt cx="5561330" cy="5279688"/>
                            </a:xfrm>
                          </wpg:grpSpPr>
                          <wps:wsp>
                            <wps:cNvPr id="126" name="Freeform 10"/>
                            <wps:cNvSpPr>
                              <a:spLocks/>
                            </wps:cNvSpPr>
                            <wps:spPr bwMode="auto">
                              <a:xfrm>
                                <a:off x="0" y="0"/>
                                <a:ext cx="5557520" cy="4631916"/>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D65C626" w14:textId="0C930C7D" w:rsidR="00563800" w:rsidRDefault="009B5C6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B5C6F">
                                        <w:rPr>
                                          <w:color w:val="FFFFFF" w:themeColor="background1"/>
                                          <w:sz w:val="72"/>
                                          <w:szCs w:val="72"/>
                                        </w:rPr>
                                        <w:t>Assignment 1.</w:t>
                                      </w:r>
                                      <w:r w:rsidRPr="009B5C6F">
                                        <w:rPr>
                                          <w:color w:val="FFFFFF" w:themeColor="background1"/>
                                          <w:sz w:val="72"/>
                                          <w:szCs w:val="72"/>
                                        </w:rPr>
                                        <w:tab/>
                                        <w:t>Written Assignment - Report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0</wp14:pctHeight>
                    </wp14:sizeRelV>
                  </wp:anchor>
                </w:drawing>
              </mc:Choice>
              <mc:Fallback>
                <w:pict>
                  <v:group w14:anchorId="53A3EEDA" id="Group 125" o:spid="_x0000_s1026" style="position:absolute;margin-left:0;margin-top:0;width:540pt;height:543.7pt;z-index:-251662848;mso-width-percent:1154;mso-top-percent:45;mso-position-horizontal:center;mso-position-horizontal-relative:margin;mso-position-vertical-relative:page;mso-width-percent:1154;mso-top-percent:45;mso-width-relative:margin" coordsize="55613,52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">
                    <o:lock v:ext="edit" aspectratio="t"/>
                    <v:shape id="Freeform 10" o:spid="_x0000_s1027" style="position:absolute;width:55575;height:46319;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261363;872222,4400320;5557520,4261363;5557520,4082703;5557520,0;0,0" o:connectangles="0,0,0,0,0,0,0" textboxrect="0,0,720,700"/>
                      <v:textbox inset="1in,86.4pt,86.4pt,86.4pt">
                        <w:txbxContent>
                          <w:p w14:paraId="3D65C626" w14:textId="0C930C7D" w:rsidR="00563800" w:rsidRDefault="009B5C6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B5C6F">
                                  <w:rPr>
                                    <w:color w:val="FFFFFF" w:themeColor="background1"/>
                                    <w:sz w:val="72"/>
                                    <w:szCs w:val="72"/>
                                  </w:rPr>
                                  <w:t>Assignment 1.</w:t>
                                </w:r>
                                <w:r w:rsidRPr="009B5C6F">
                                  <w:rPr>
                                    <w:color w:val="FFFFFF" w:themeColor="background1"/>
                                    <w:sz w:val="72"/>
                                    <w:szCs w:val="72"/>
                                  </w:rPr>
                                  <w:tab/>
                                  <w:t>Written Assignment - Report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7E672F64" w14:textId="77777777" w:rsidR="00A13ECD" w:rsidRDefault="00563800">
          <w:r>
            <w:rPr>
              <w:noProof/>
            </w:rPr>
            <mc:AlternateContent>
              <mc:Choice Requires="wps">
                <w:drawing>
                  <wp:anchor distT="0" distB="0" distL="114300" distR="114300" simplePos="0" relativeHeight="251661824" behindDoc="0" locked="0" layoutInCell="1" allowOverlap="1" wp14:anchorId="347C9D15" wp14:editId="141C2733">
                    <wp:simplePos x="0" y="0"/>
                    <wp:positionH relativeFrom="page">
                      <wp:posOffset>628650</wp:posOffset>
                    </wp:positionH>
                    <wp:positionV relativeFrom="margin">
                      <wp:posOffset>5724525</wp:posOffset>
                    </wp:positionV>
                    <wp:extent cx="6029325" cy="396240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6029325" cy="396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48A894" w14:textId="77777777" w:rsidR="004669C7" w:rsidRPr="004669C7" w:rsidRDefault="004669C7" w:rsidP="004669C7">
                                <w:pPr>
                                  <w:pStyle w:val="NoSpacing"/>
                                  <w:spacing w:before="40" w:after="40" w:line="360" w:lineRule="auto"/>
                                  <w:jc w:val="both"/>
                                  <w:rPr>
                                    <w:caps/>
                                    <w:sz w:val="28"/>
                                    <w:szCs w:val="28"/>
                                  </w:rPr>
                                </w:pPr>
                              </w:p>
                              <w:p w14:paraId="7B4EA210" w14:textId="77777777" w:rsidR="00F24208" w:rsidRPr="0047577E" w:rsidRDefault="009B5C6F" w:rsidP="00F24208">
                                <w:pPr>
                                  <w:pStyle w:val="NoSpacing"/>
                                  <w:spacing w:before="40" w:after="40" w:line="360" w:lineRule="auto"/>
                                  <w:jc w:val="both"/>
                                  <w:rPr>
                                    <w:rFonts w:ascii="Arial Black" w:hAnsi="Arial Black"/>
                                    <w:sz w:val="24"/>
                                    <w:szCs w:val="24"/>
                                  </w:rPr>
                                </w:pPr>
                                <w:r w:rsidRPr="0047577E">
                                  <w:rPr>
                                    <w:rFonts w:ascii="Arial Black" w:hAnsi="Arial Black"/>
                                    <w:sz w:val="24"/>
                                    <w:szCs w:val="24"/>
                                  </w:rPr>
                                  <w:t>Student name:</w:t>
                                </w:r>
                                <w:r w:rsidR="00F24208" w:rsidRPr="0047577E">
                                  <w:rPr>
                                    <w:rFonts w:ascii="Arial Black" w:hAnsi="Arial Black"/>
                                    <w:sz w:val="24"/>
                                    <w:szCs w:val="24"/>
                                  </w:rPr>
                                  <w:t xml:space="preserve"> Jordan Glasgow</w:t>
                                </w:r>
                              </w:p>
                              <w:p w14:paraId="5FC5F3D7" w14:textId="29497E36" w:rsidR="009B5C6F" w:rsidRPr="0047577E" w:rsidRDefault="00F24208" w:rsidP="00F24208">
                                <w:pPr>
                                  <w:pStyle w:val="NoSpacing"/>
                                  <w:spacing w:before="40" w:after="40" w:line="360" w:lineRule="auto"/>
                                  <w:jc w:val="both"/>
                                  <w:rPr>
                                    <w:rFonts w:ascii="Arial Black" w:hAnsi="Arial Black"/>
                                    <w:sz w:val="24"/>
                                    <w:szCs w:val="24"/>
                                  </w:rPr>
                                </w:pPr>
                                <w:r w:rsidRPr="0047577E">
                                  <w:rPr>
                                    <w:rFonts w:ascii="Arial Black" w:hAnsi="Arial Black"/>
                                    <w:sz w:val="24"/>
                                    <w:szCs w:val="24"/>
                                  </w:rPr>
                                  <w:t>Student Number: 1918303</w:t>
                                </w:r>
                                <w:r w:rsidR="009B5C6F" w:rsidRPr="0047577E">
                                  <w:rPr>
                                    <w:rFonts w:ascii="Arial Black" w:hAnsi="Arial Black"/>
                                    <w:sz w:val="24"/>
                                    <w:szCs w:val="24"/>
                                  </w:rPr>
                                  <w:t xml:space="preserve">    </w:t>
                                </w:r>
                              </w:p>
                              <w:p w14:paraId="48286CCD" w14:textId="238BC1D9" w:rsidR="009B5C6F" w:rsidRPr="0047577E" w:rsidRDefault="00F24208" w:rsidP="00F24208">
                                <w:pPr>
                                  <w:pStyle w:val="NoSpacing"/>
                                  <w:spacing w:before="40" w:after="40" w:line="360" w:lineRule="auto"/>
                                  <w:jc w:val="both"/>
                                  <w:rPr>
                                    <w:rFonts w:ascii="Arial Black" w:hAnsi="Arial Black"/>
                                    <w:sz w:val="24"/>
                                    <w:szCs w:val="24"/>
                                  </w:rPr>
                                </w:pPr>
                                <w:r w:rsidRPr="0047577E">
                                  <w:rPr>
                                    <w:rFonts w:ascii="Arial Black" w:hAnsi="Arial Black"/>
                                    <w:sz w:val="24"/>
                                    <w:szCs w:val="24"/>
                                  </w:rPr>
                                  <w:t>Program</w:t>
                                </w:r>
                                <w:r w:rsidR="009B5C6F" w:rsidRPr="0047577E">
                                  <w:rPr>
                                    <w:rFonts w:ascii="Arial Black" w:hAnsi="Arial Black"/>
                                    <w:sz w:val="24"/>
                                    <w:szCs w:val="24"/>
                                  </w:rPr>
                                  <w:t>:</w:t>
                                </w:r>
                                <w:r w:rsidR="009B5C6F" w:rsidRPr="0047577E">
                                  <w:rPr>
                                    <w:rFonts w:ascii="Arial Black" w:hAnsi="Arial Black"/>
                                    <w:sz w:val="24"/>
                                    <w:szCs w:val="24"/>
                                  </w:rPr>
                                  <w:t xml:space="preserve"> </w:t>
                                </w:r>
                                <w:r w:rsidR="009B5C6F" w:rsidRPr="0047577E">
                                  <w:rPr>
                                    <w:rFonts w:ascii="Arial Black" w:hAnsi="Arial Black"/>
                                    <w:sz w:val="24"/>
                                    <w:szCs w:val="24"/>
                                  </w:rPr>
                                  <w:t>BSc Health and Social Care</w:t>
                                </w:r>
                                <w:r w:rsidR="0047577E">
                                  <w:rPr>
                                    <w:rFonts w:ascii="Arial Black" w:hAnsi="Arial Black"/>
                                    <w:sz w:val="24"/>
                                    <w:szCs w:val="24"/>
                                  </w:rPr>
                                  <w:t>.</w:t>
                                </w:r>
                              </w:p>
                              <w:p w14:paraId="40686661" w14:textId="77777777" w:rsidR="0047577E" w:rsidRDefault="009B5C6F" w:rsidP="00F24208">
                                <w:pPr>
                                  <w:pStyle w:val="NoSpacing"/>
                                  <w:spacing w:before="40" w:after="40" w:line="360" w:lineRule="auto"/>
                                  <w:jc w:val="both"/>
                                  <w:rPr>
                                    <w:rFonts w:ascii="Arial Black" w:hAnsi="Arial Black"/>
                                    <w:sz w:val="24"/>
                                    <w:szCs w:val="24"/>
                                  </w:rPr>
                                </w:pPr>
                                <w:r w:rsidRPr="0047577E">
                                  <w:rPr>
                                    <w:rFonts w:ascii="Arial Black" w:hAnsi="Arial Black"/>
                                    <w:sz w:val="24"/>
                                    <w:szCs w:val="24"/>
                                  </w:rPr>
                                  <w:t>Module:</w:t>
                                </w:r>
                                <w:r w:rsidR="0047577E">
                                  <w:rPr>
                                    <w:rFonts w:ascii="Arial Black" w:hAnsi="Arial Black"/>
                                    <w:sz w:val="24"/>
                                    <w:szCs w:val="24"/>
                                  </w:rPr>
                                  <w:t xml:space="preserve"> </w:t>
                                </w:r>
                                <w:r w:rsidRPr="0047577E">
                                  <w:rPr>
                                    <w:rFonts w:ascii="Arial Black" w:hAnsi="Arial Black"/>
                                    <w:sz w:val="24"/>
                                    <w:szCs w:val="24"/>
                                  </w:rPr>
                                  <w:t>Health, Wellbeing, and</w:t>
                                </w:r>
                                <w:r w:rsidR="0047577E">
                                  <w:rPr>
                                    <w:rFonts w:ascii="Arial Black" w:hAnsi="Arial Black"/>
                                    <w:sz w:val="24"/>
                                    <w:szCs w:val="24"/>
                                  </w:rPr>
                                  <w:t xml:space="preserve"> </w:t>
                                </w:r>
                                <w:r w:rsidRPr="0047577E">
                                  <w:rPr>
                                    <w:rFonts w:ascii="Arial Black" w:hAnsi="Arial Black"/>
                                    <w:sz w:val="24"/>
                                    <w:szCs w:val="24"/>
                                  </w:rPr>
                                  <w:t xml:space="preserve">Sustainable </w:t>
                                </w:r>
                              </w:p>
                              <w:p w14:paraId="51E2CB50" w14:textId="17188AA6" w:rsidR="009B5C6F" w:rsidRPr="0047577E" w:rsidRDefault="009B5C6F" w:rsidP="00F24208">
                                <w:pPr>
                                  <w:pStyle w:val="NoSpacing"/>
                                  <w:spacing w:before="40" w:after="40" w:line="360" w:lineRule="auto"/>
                                  <w:jc w:val="both"/>
                                  <w:rPr>
                                    <w:rFonts w:ascii="Arial Black" w:hAnsi="Arial Black"/>
                                    <w:sz w:val="24"/>
                                    <w:szCs w:val="24"/>
                                  </w:rPr>
                                </w:pPr>
                                <w:r w:rsidRPr="0047577E">
                                  <w:rPr>
                                    <w:rFonts w:ascii="Arial Black" w:hAnsi="Arial Black"/>
                                    <w:sz w:val="24"/>
                                    <w:szCs w:val="24"/>
                                  </w:rPr>
                                  <w:t>Development</w:t>
                                </w:r>
                                <w:r w:rsidR="0047577E">
                                  <w:rPr>
                                    <w:rFonts w:ascii="Arial Black" w:hAnsi="Arial Black"/>
                                    <w:sz w:val="24"/>
                                    <w:szCs w:val="24"/>
                                  </w:rPr>
                                  <w:t>.</w:t>
                                </w:r>
                                <w:r w:rsidRPr="0047577E">
                                  <w:rPr>
                                    <w:rFonts w:ascii="Arial Black" w:hAnsi="Arial Black"/>
                                    <w:sz w:val="24"/>
                                    <w:szCs w:val="24"/>
                                  </w:rPr>
                                  <w:t xml:space="preserve">  </w:t>
                                </w:r>
                              </w:p>
                              <w:p w14:paraId="049EA9E9" w14:textId="554FB797" w:rsidR="009B5C6F" w:rsidRPr="0047577E" w:rsidRDefault="009B5C6F" w:rsidP="00F24208">
                                <w:pPr>
                                  <w:pStyle w:val="NoSpacing"/>
                                  <w:spacing w:before="40" w:after="40" w:line="360" w:lineRule="auto"/>
                                  <w:jc w:val="both"/>
                                  <w:rPr>
                                    <w:rFonts w:ascii="Arial Black" w:hAnsi="Arial Black"/>
                                    <w:sz w:val="24"/>
                                    <w:szCs w:val="24"/>
                                  </w:rPr>
                                </w:pPr>
                                <w:r w:rsidRPr="0047577E">
                                  <w:rPr>
                                    <w:rFonts w:ascii="Arial Black" w:hAnsi="Arial Black"/>
                                    <w:sz w:val="24"/>
                                    <w:szCs w:val="24"/>
                                  </w:rPr>
                                  <w:t>Module code:</w:t>
                                </w:r>
                                <w:r w:rsidRPr="0047577E">
                                  <w:rPr>
                                    <w:rFonts w:ascii="Arial Black" w:hAnsi="Arial Black"/>
                                    <w:sz w:val="24"/>
                                    <w:szCs w:val="24"/>
                                  </w:rPr>
                                  <w:t xml:space="preserve"> </w:t>
                                </w:r>
                                <w:r w:rsidRPr="0047577E">
                                  <w:rPr>
                                    <w:rFonts w:ascii="Arial Black" w:hAnsi="Arial Black"/>
                                    <w:sz w:val="24"/>
                                    <w:szCs w:val="24"/>
                                  </w:rPr>
                                  <w:t>BMHP6021</w:t>
                                </w:r>
                              </w:p>
                              <w:p w14:paraId="55E90E0F" w14:textId="1C31444F" w:rsidR="009B5C6F" w:rsidRPr="0047577E" w:rsidRDefault="009B5C6F" w:rsidP="00F24208">
                                <w:pPr>
                                  <w:pStyle w:val="NoSpacing"/>
                                  <w:spacing w:before="40" w:after="40" w:line="360" w:lineRule="auto"/>
                                  <w:jc w:val="both"/>
                                  <w:rPr>
                                    <w:rFonts w:ascii="Arial Black" w:hAnsi="Arial Black"/>
                                    <w:sz w:val="24"/>
                                    <w:szCs w:val="24"/>
                                  </w:rPr>
                                </w:pPr>
                                <w:r w:rsidRPr="0047577E">
                                  <w:rPr>
                                    <w:rFonts w:ascii="Arial Black" w:hAnsi="Arial Black"/>
                                    <w:sz w:val="24"/>
                                    <w:szCs w:val="24"/>
                                  </w:rPr>
                                  <w:t>Lecturer:</w:t>
                                </w:r>
                                <w:r w:rsidRPr="0047577E">
                                  <w:rPr>
                                    <w:rFonts w:ascii="Arial Black" w:hAnsi="Arial Black"/>
                                    <w:sz w:val="24"/>
                                    <w:szCs w:val="24"/>
                                  </w:rPr>
                                  <w:t xml:space="preserve"> </w:t>
                                </w:r>
                                <w:r w:rsidRPr="0047577E">
                                  <w:rPr>
                                    <w:rFonts w:ascii="Arial Black" w:hAnsi="Arial Black"/>
                                    <w:sz w:val="24"/>
                                    <w:szCs w:val="24"/>
                                  </w:rPr>
                                  <w:t>Dr Besty Jose</w:t>
                                </w:r>
                              </w:p>
                              <w:p w14:paraId="68CD3B0D" w14:textId="77777777" w:rsidR="009B5C6F" w:rsidRPr="0047577E" w:rsidRDefault="009B5C6F" w:rsidP="00F24208">
                                <w:pPr>
                                  <w:pStyle w:val="NoSpacing"/>
                                  <w:spacing w:before="40" w:after="40" w:line="360" w:lineRule="auto"/>
                                  <w:jc w:val="both"/>
                                  <w:rPr>
                                    <w:rFonts w:ascii="Arial Black" w:hAnsi="Arial Black"/>
                                    <w:sz w:val="24"/>
                                    <w:szCs w:val="24"/>
                                  </w:rPr>
                                </w:pPr>
                              </w:p>
                              <w:p w14:paraId="3A2B1565" w14:textId="2FCCF25E" w:rsidR="004669C7" w:rsidRPr="0047577E" w:rsidRDefault="004669C7" w:rsidP="00F24208">
                                <w:pPr>
                                  <w:pStyle w:val="NoSpacing"/>
                                  <w:spacing w:before="40" w:after="40" w:line="360" w:lineRule="auto"/>
                                  <w:jc w:val="both"/>
                                  <w:rPr>
                                    <w:rFonts w:ascii="Arial Black" w:hAnsi="Arial Black"/>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7C9D15" id="_x0000_t202" coordsize="21600,21600" o:spt="202" path="m,l,21600r21600,l21600,xe">
                    <v:stroke joinstyle="miter"/>
                    <v:path gradientshapeok="t" o:connecttype="rect"/>
                  </v:shapetype>
                  <v:shape id="Text Box 129" o:spid="_x0000_s1029" type="#_x0000_t202" style="position:absolute;margin-left:49.5pt;margin-top:450.75pt;width:474.75pt;height:312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" filled="f" stroked="f" strokeweight=".5pt">
                    <v:textbox inset="1in,0,86.4pt,0">
                      <w:txbxContent>
                        <w:p w14:paraId="1A48A894" w14:textId="77777777" w:rsidR="004669C7" w:rsidRPr="004669C7" w:rsidRDefault="004669C7" w:rsidP="004669C7">
                          <w:pPr>
                            <w:pStyle w:val="NoSpacing"/>
                            <w:spacing w:before="40" w:after="40" w:line="360" w:lineRule="auto"/>
                            <w:jc w:val="both"/>
                            <w:rPr>
                              <w:caps/>
                              <w:sz w:val="28"/>
                              <w:szCs w:val="28"/>
                            </w:rPr>
                          </w:pPr>
                        </w:p>
                        <w:p w14:paraId="7B4EA210" w14:textId="77777777" w:rsidR="00F24208" w:rsidRPr="0047577E" w:rsidRDefault="009B5C6F" w:rsidP="00F24208">
                          <w:pPr>
                            <w:pStyle w:val="NoSpacing"/>
                            <w:spacing w:before="40" w:after="40" w:line="360" w:lineRule="auto"/>
                            <w:jc w:val="both"/>
                            <w:rPr>
                              <w:rFonts w:ascii="Arial Black" w:hAnsi="Arial Black"/>
                              <w:sz w:val="24"/>
                              <w:szCs w:val="24"/>
                            </w:rPr>
                          </w:pPr>
                          <w:r w:rsidRPr="0047577E">
                            <w:rPr>
                              <w:rFonts w:ascii="Arial Black" w:hAnsi="Arial Black"/>
                              <w:sz w:val="24"/>
                              <w:szCs w:val="24"/>
                            </w:rPr>
                            <w:t>Student name:</w:t>
                          </w:r>
                          <w:r w:rsidR="00F24208" w:rsidRPr="0047577E">
                            <w:rPr>
                              <w:rFonts w:ascii="Arial Black" w:hAnsi="Arial Black"/>
                              <w:sz w:val="24"/>
                              <w:szCs w:val="24"/>
                            </w:rPr>
                            <w:t xml:space="preserve"> Jordan Glasgow</w:t>
                          </w:r>
                        </w:p>
                        <w:p w14:paraId="5FC5F3D7" w14:textId="29497E36" w:rsidR="009B5C6F" w:rsidRPr="0047577E" w:rsidRDefault="00F24208" w:rsidP="00F24208">
                          <w:pPr>
                            <w:pStyle w:val="NoSpacing"/>
                            <w:spacing w:before="40" w:after="40" w:line="360" w:lineRule="auto"/>
                            <w:jc w:val="both"/>
                            <w:rPr>
                              <w:rFonts w:ascii="Arial Black" w:hAnsi="Arial Black"/>
                              <w:sz w:val="24"/>
                              <w:szCs w:val="24"/>
                            </w:rPr>
                          </w:pPr>
                          <w:r w:rsidRPr="0047577E">
                            <w:rPr>
                              <w:rFonts w:ascii="Arial Black" w:hAnsi="Arial Black"/>
                              <w:sz w:val="24"/>
                              <w:szCs w:val="24"/>
                            </w:rPr>
                            <w:t>Student Number: 1918303</w:t>
                          </w:r>
                          <w:r w:rsidR="009B5C6F" w:rsidRPr="0047577E">
                            <w:rPr>
                              <w:rFonts w:ascii="Arial Black" w:hAnsi="Arial Black"/>
                              <w:sz w:val="24"/>
                              <w:szCs w:val="24"/>
                            </w:rPr>
                            <w:t xml:space="preserve">    </w:t>
                          </w:r>
                        </w:p>
                        <w:p w14:paraId="48286CCD" w14:textId="238BC1D9" w:rsidR="009B5C6F" w:rsidRPr="0047577E" w:rsidRDefault="00F24208" w:rsidP="00F24208">
                          <w:pPr>
                            <w:pStyle w:val="NoSpacing"/>
                            <w:spacing w:before="40" w:after="40" w:line="360" w:lineRule="auto"/>
                            <w:jc w:val="both"/>
                            <w:rPr>
                              <w:rFonts w:ascii="Arial Black" w:hAnsi="Arial Black"/>
                              <w:sz w:val="24"/>
                              <w:szCs w:val="24"/>
                            </w:rPr>
                          </w:pPr>
                          <w:r w:rsidRPr="0047577E">
                            <w:rPr>
                              <w:rFonts w:ascii="Arial Black" w:hAnsi="Arial Black"/>
                              <w:sz w:val="24"/>
                              <w:szCs w:val="24"/>
                            </w:rPr>
                            <w:t>Program</w:t>
                          </w:r>
                          <w:r w:rsidR="009B5C6F" w:rsidRPr="0047577E">
                            <w:rPr>
                              <w:rFonts w:ascii="Arial Black" w:hAnsi="Arial Black"/>
                              <w:sz w:val="24"/>
                              <w:szCs w:val="24"/>
                            </w:rPr>
                            <w:t>:</w:t>
                          </w:r>
                          <w:r w:rsidR="009B5C6F" w:rsidRPr="0047577E">
                            <w:rPr>
                              <w:rFonts w:ascii="Arial Black" w:hAnsi="Arial Black"/>
                              <w:sz w:val="24"/>
                              <w:szCs w:val="24"/>
                            </w:rPr>
                            <w:t xml:space="preserve"> </w:t>
                          </w:r>
                          <w:r w:rsidR="009B5C6F" w:rsidRPr="0047577E">
                            <w:rPr>
                              <w:rFonts w:ascii="Arial Black" w:hAnsi="Arial Black"/>
                              <w:sz w:val="24"/>
                              <w:szCs w:val="24"/>
                            </w:rPr>
                            <w:t>BSc Health and Social Care</w:t>
                          </w:r>
                          <w:r w:rsidR="0047577E">
                            <w:rPr>
                              <w:rFonts w:ascii="Arial Black" w:hAnsi="Arial Black"/>
                              <w:sz w:val="24"/>
                              <w:szCs w:val="24"/>
                            </w:rPr>
                            <w:t>.</w:t>
                          </w:r>
                        </w:p>
                        <w:p w14:paraId="40686661" w14:textId="77777777" w:rsidR="0047577E" w:rsidRDefault="009B5C6F" w:rsidP="00F24208">
                          <w:pPr>
                            <w:pStyle w:val="NoSpacing"/>
                            <w:spacing w:before="40" w:after="40" w:line="360" w:lineRule="auto"/>
                            <w:jc w:val="both"/>
                            <w:rPr>
                              <w:rFonts w:ascii="Arial Black" w:hAnsi="Arial Black"/>
                              <w:sz w:val="24"/>
                              <w:szCs w:val="24"/>
                            </w:rPr>
                          </w:pPr>
                          <w:r w:rsidRPr="0047577E">
                            <w:rPr>
                              <w:rFonts w:ascii="Arial Black" w:hAnsi="Arial Black"/>
                              <w:sz w:val="24"/>
                              <w:szCs w:val="24"/>
                            </w:rPr>
                            <w:t>Module:</w:t>
                          </w:r>
                          <w:r w:rsidR="0047577E">
                            <w:rPr>
                              <w:rFonts w:ascii="Arial Black" w:hAnsi="Arial Black"/>
                              <w:sz w:val="24"/>
                              <w:szCs w:val="24"/>
                            </w:rPr>
                            <w:t xml:space="preserve"> </w:t>
                          </w:r>
                          <w:r w:rsidRPr="0047577E">
                            <w:rPr>
                              <w:rFonts w:ascii="Arial Black" w:hAnsi="Arial Black"/>
                              <w:sz w:val="24"/>
                              <w:szCs w:val="24"/>
                            </w:rPr>
                            <w:t>Health, Wellbeing, and</w:t>
                          </w:r>
                          <w:r w:rsidR="0047577E">
                            <w:rPr>
                              <w:rFonts w:ascii="Arial Black" w:hAnsi="Arial Black"/>
                              <w:sz w:val="24"/>
                              <w:szCs w:val="24"/>
                            </w:rPr>
                            <w:t xml:space="preserve"> </w:t>
                          </w:r>
                          <w:r w:rsidRPr="0047577E">
                            <w:rPr>
                              <w:rFonts w:ascii="Arial Black" w:hAnsi="Arial Black"/>
                              <w:sz w:val="24"/>
                              <w:szCs w:val="24"/>
                            </w:rPr>
                            <w:t xml:space="preserve">Sustainable </w:t>
                          </w:r>
                        </w:p>
                        <w:p w14:paraId="51E2CB50" w14:textId="17188AA6" w:rsidR="009B5C6F" w:rsidRPr="0047577E" w:rsidRDefault="009B5C6F" w:rsidP="00F24208">
                          <w:pPr>
                            <w:pStyle w:val="NoSpacing"/>
                            <w:spacing w:before="40" w:after="40" w:line="360" w:lineRule="auto"/>
                            <w:jc w:val="both"/>
                            <w:rPr>
                              <w:rFonts w:ascii="Arial Black" w:hAnsi="Arial Black"/>
                              <w:sz w:val="24"/>
                              <w:szCs w:val="24"/>
                            </w:rPr>
                          </w:pPr>
                          <w:r w:rsidRPr="0047577E">
                            <w:rPr>
                              <w:rFonts w:ascii="Arial Black" w:hAnsi="Arial Black"/>
                              <w:sz w:val="24"/>
                              <w:szCs w:val="24"/>
                            </w:rPr>
                            <w:t>Development</w:t>
                          </w:r>
                          <w:r w:rsidR="0047577E">
                            <w:rPr>
                              <w:rFonts w:ascii="Arial Black" w:hAnsi="Arial Black"/>
                              <w:sz w:val="24"/>
                              <w:szCs w:val="24"/>
                            </w:rPr>
                            <w:t>.</w:t>
                          </w:r>
                          <w:r w:rsidRPr="0047577E">
                            <w:rPr>
                              <w:rFonts w:ascii="Arial Black" w:hAnsi="Arial Black"/>
                              <w:sz w:val="24"/>
                              <w:szCs w:val="24"/>
                            </w:rPr>
                            <w:t xml:space="preserve">  </w:t>
                          </w:r>
                        </w:p>
                        <w:p w14:paraId="049EA9E9" w14:textId="554FB797" w:rsidR="009B5C6F" w:rsidRPr="0047577E" w:rsidRDefault="009B5C6F" w:rsidP="00F24208">
                          <w:pPr>
                            <w:pStyle w:val="NoSpacing"/>
                            <w:spacing w:before="40" w:after="40" w:line="360" w:lineRule="auto"/>
                            <w:jc w:val="both"/>
                            <w:rPr>
                              <w:rFonts w:ascii="Arial Black" w:hAnsi="Arial Black"/>
                              <w:sz w:val="24"/>
                              <w:szCs w:val="24"/>
                            </w:rPr>
                          </w:pPr>
                          <w:r w:rsidRPr="0047577E">
                            <w:rPr>
                              <w:rFonts w:ascii="Arial Black" w:hAnsi="Arial Black"/>
                              <w:sz w:val="24"/>
                              <w:szCs w:val="24"/>
                            </w:rPr>
                            <w:t>Module code:</w:t>
                          </w:r>
                          <w:r w:rsidRPr="0047577E">
                            <w:rPr>
                              <w:rFonts w:ascii="Arial Black" w:hAnsi="Arial Black"/>
                              <w:sz w:val="24"/>
                              <w:szCs w:val="24"/>
                            </w:rPr>
                            <w:t xml:space="preserve"> </w:t>
                          </w:r>
                          <w:r w:rsidRPr="0047577E">
                            <w:rPr>
                              <w:rFonts w:ascii="Arial Black" w:hAnsi="Arial Black"/>
                              <w:sz w:val="24"/>
                              <w:szCs w:val="24"/>
                            </w:rPr>
                            <w:t>BMHP6021</w:t>
                          </w:r>
                        </w:p>
                        <w:p w14:paraId="55E90E0F" w14:textId="1C31444F" w:rsidR="009B5C6F" w:rsidRPr="0047577E" w:rsidRDefault="009B5C6F" w:rsidP="00F24208">
                          <w:pPr>
                            <w:pStyle w:val="NoSpacing"/>
                            <w:spacing w:before="40" w:after="40" w:line="360" w:lineRule="auto"/>
                            <w:jc w:val="both"/>
                            <w:rPr>
                              <w:rFonts w:ascii="Arial Black" w:hAnsi="Arial Black"/>
                              <w:sz w:val="24"/>
                              <w:szCs w:val="24"/>
                            </w:rPr>
                          </w:pPr>
                          <w:r w:rsidRPr="0047577E">
                            <w:rPr>
                              <w:rFonts w:ascii="Arial Black" w:hAnsi="Arial Black"/>
                              <w:sz w:val="24"/>
                              <w:szCs w:val="24"/>
                            </w:rPr>
                            <w:t>Lecturer:</w:t>
                          </w:r>
                          <w:r w:rsidRPr="0047577E">
                            <w:rPr>
                              <w:rFonts w:ascii="Arial Black" w:hAnsi="Arial Black"/>
                              <w:sz w:val="24"/>
                              <w:szCs w:val="24"/>
                            </w:rPr>
                            <w:t xml:space="preserve"> </w:t>
                          </w:r>
                          <w:r w:rsidRPr="0047577E">
                            <w:rPr>
                              <w:rFonts w:ascii="Arial Black" w:hAnsi="Arial Black"/>
                              <w:sz w:val="24"/>
                              <w:szCs w:val="24"/>
                            </w:rPr>
                            <w:t>Dr Besty Jose</w:t>
                          </w:r>
                        </w:p>
                        <w:p w14:paraId="68CD3B0D" w14:textId="77777777" w:rsidR="009B5C6F" w:rsidRPr="0047577E" w:rsidRDefault="009B5C6F" w:rsidP="00F24208">
                          <w:pPr>
                            <w:pStyle w:val="NoSpacing"/>
                            <w:spacing w:before="40" w:after="40" w:line="360" w:lineRule="auto"/>
                            <w:jc w:val="both"/>
                            <w:rPr>
                              <w:rFonts w:ascii="Arial Black" w:hAnsi="Arial Black"/>
                              <w:sz w:val="24"/>
                              <w:szCs w:val="24"/>
                            </w:rPr>
                          </w:pPr>
                        </w:p>
                        <w:p w14:paraId="3A2B1565" w14:textId="2FCCF25E" w:rsidR="004669C7" w:rsidRPr="0047577E" w:rsidRDefault="004669C7" w:rsidP="00F24208">
                          <w:pPr>
                            <w:pStyle w:val="NoSpacing"/>
                            <w:spacing w:before="40" w:after="40" w:line="360" w:lineRule="auto"/>
                            <w:jc w:val="both"/>
                            <w:rPr>
                              <w:rFonts w:ascii="Arial Black" w:hAnsi="Arial Black"/>
                              <w:sz w:val="24"/>
                              <w:szCs w:val="24"/>
                            </w:rPr>
                          </w:pPr>
                        </w:p>
                      </w:txbxContent>
                    </v:textbox>
                    <w10:wrap type="square" anchorx="page" anchory="margin"/>
                  </v:shape>
                </w:pict>
              </mc:Fallback>
            </mc:AlternateContent>
          </w:r>
          <w:r>
            <w:rPr>
              <w:noProof/>
            </w:rPr>
            <mc:AlternateContent>
              <mc:Choice Requires="wps">
                <w:drawing>
                  <wp:anchor distT="0" distB="0" distL="114300" distR="114300" simplePos="0" relativeHeight="251657728" behindDoc="0" locked="0" layoutInCell="1" allowOverlap="1" wp14:anchorId="26554E9E" wp14:editId="31B5B88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0C624FA9" w14:textId="457A7997" w:rsidR="00563800" w:rsidRDefault="00563800">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6554E9E" id="Rectangle 130" o:spid="_x0000_s1030" style="position:absolute;margin-left:-4.4pt;margin-top:0;width:46.8pt;height:77.75pt;z-index:25165772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0C624FA9" w14:textId="457A7997" w:rsidR="00563800" w:rsidRDefault="00563800">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p w14:paraId="40620C5B" w14:textId="77777777" w:rsidR="00A13ECD" w:rsidRDefault="00A13ECD" w:rsidP="00A13ECD"/>
        <w:sdt>
          <w:sdtPr>
            <w:rPr>
              <w:rFonts w:ascii="Arial" w:hAnsi="Arial" w:cs="Arial"/>
              <w:b/>
              <w:bCs/>
              <w:color w:val="auto"/>
              <w:u w:val="single"/>
            </w:rPr>
            <w:id w:val="847680776"/>
            <w:docPartObj>
              <w:docPartGallery w:val="Table of Contents"/>
              <w:docPartUnique/>
            </w:docPartObj>
          </w:sdtPr>
          <w:sdtEndPr>
            <w:rPr>
              <w:rFonts w:asciiTheme="minorHAnsi" w:eastAsiaTheme="minorHAnsi" w:hAnsiTheme="minorHAnsi" w:cstheme="minorBidi"/>
              <w:noProof/>
              <w:sz w:val="22"/>
              <w:szCs w:val="22"/>
              <w:u w:val="none"/>
              <w:lang w:val="en-GB"/>
            </w:rPr>
          </w:sdtEndPr>
          <w:sdtContent>
            <w:p w14:paraId="0C80CF89" w14:textId="77777777" w:rsidR="00A13ECD" w:rsidRPr="00A13ECD" w:rsidRDefault="00A13ECD" w:rsidP="00A13ECD">
              <w:pPr>
                <w:pStyle w:val="TOCHeading"/>
                <w:rPr>
                  <w:rFonts w:ascii="Arial" w:hAnsi="Arial" w:cs="Arial"/>
                  <w:b/>
                  <w:bCs/>
                  <w:color w:val="auto"/>
                  <w:u w:val="single"/>
                </w:rPr>
              </w:pPr>
              <w:r w:rsidRPr="00A13ECD">
                <w:rPr>
                  <w:rFonts w:ascii="Arial" w:hAnsi="Arial" w:cs="Arial"/>
                  <w:b/>
                  <w:bCs/>
                  <w:color w:val="auto"/>
                  <w:u w:val="single"/>
                </w:rPr>
                <w:t>Table of Contents</w:t>
              </w:r>
            </w:p>
            <w:p w14:paraId="01A3A354" w14:textId="652494E3" w:rsidR="00635D76" w:rsidRDefault="00A13EC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0192853" w:history="1">
                <w:r w:rsidR="00635D76" w:rsidRPr="00416593">
                  <w:rPr>
                    <w:rStyle w:val="Hyperlink"/>
                    <w:rFonts w:ascii="Arial" w:hAnsi="Arial" w:cs="Arial"/>
                    <w:b/>
                    <w:bCs/>
                    <w:noProof/>
                  </w:rPr>
                  <w:t>Introduction</w:t>
                </w:r>
                <w:r w:rsidR="00635D76">
                  <w:rPr>
                    <w:noProof/>
                    <w:webHidden/>
                  </w:rPr>
                  <w:tab/>
                </w:r>
                <w:r w:rsidR="00635D76">
                  <w:rPr>
                    <w:noProof/>
                    <w:webHidden/>
                  </w:rPr>
                  <w:fldChar w:fldCharType="begin"/>
                </w:r>
                <w:r w:rsidR="00635D76">
                  <w:rPr>
                    <w:noProof/>
                    <w:webHidden/>
                  </w:rPr>
                  <w:instrText xml:space="preserve"> PAGEREF _Toc120192853 \h </w:instrText>
                </w:r>
                <w:r w:rsidR="00635D76">
                  <w:rPr>
                    <w:noProof/>
                    <w:webHidden/>
                  </w:rPr>
                </w:r>
                <w:r w:rsidR="00635D76">
                  <w:rPr>
                    <w:noProof/>
                    <w:webHidden/>
                  </w:rPr>
                  <w:fldChar w:fldCharType="separate"/>
                </w:r>
                <w:r w:rsidR="00635D76">
                  <w:rPr>
                    <w:noProof/>
                    <w:webHidden/>
                  </w:rPr>
                  <w:t>2</w:t>
                </w:r>
                <w:r w:rsidR="00635D76">
                  <w:rPr>
                    <w:noProof/>
                    <w:webHidden/>
                  </w:rPr>
                  <w:fldChar w:fldCharType="end"/>
                </w:r>
              </w:hyperlink>
            </w:p>
            <w:p w14:paraId="7DBD723A" w14:textId="4DF29D0E" w:rsidR="00635D76" w:rsidRDefault="00635D76">
              <w:pPr>
                <w:pStyle w:val="TOC1"/>
                <w:tabs>
                  <w:tab w:val="right" w:leader="dot" w:pos="9016"/>
                </w:tabs>
                <w:rPr>
                  <w:rFonts w:eastAsiaTheme="minorEastAsia"/>
                  <w:noProof/>
                  <w:lang w:eastAsia="en-GB"/>
                </w:rPr>
              </w:pPr>
              <w:hyperlink w:anchor="_Toc120192854" w:history="1">
                <w:r w:rsidRPr="00416593">
                  <w:rPr>
                    <w:rStyle w:val="Hyperlink"/>
                    <w:rFonts w:ascii="Arial" w:hAnsi="Arial" w:cs="Arial"/>
                    <w:b/>
                    <w:bCs/>
                    <w:noProof/>
                  </w:rPr>
                  <w:t>Sustainable Development Goal 3 Health and Well-being.</w:t>
                </w:r>
                <w:r>
                  <w:rPr>
                    <w:noProof/>
                    <w:webHidden/>
                  </w:rPr>
                  <w:tab/>
                </w:r>
                <w:r>
                  <w:rPr>
                    <w:noProof/>
                    <w:webHidden/>
                  </w:rPr>
                  <w:fldChar w:fldCharType="begin"/>
                </w:r>
                <w:r>
                  <w:rPr>
                    <w:noProof/>
                    <w:webHidden/>
                  </w:rPr>
                  <w:instrText xml:space="preserve"> PAGEREF _Toc120192854 \h </w:instrText>
                </w:r>
                <w:r>
                  <w:rPr>
                    <w:noProof/>
                    <w:webHidden/>
                  </w:rPr>
                </w:r>
                <w:r>
                  <w:rPr>
                    <w:noProof/>
                    <w:webHidden/>
                  </w:rPr>
                  <w:fldChar w:fldCharType="separate"/>
                </w:r>
                <w:r>
                  <w:rPr>
                    <w:noProof/>
                    <w:webHidden/>
                  </w:rPr>
                  <w:t>3</w:t>
                </w:r>
                <w:r>
                  <w:rPr>
                    <w:noProof/>
                    <w:webHidden/>
                  </w:rPr>
                  <w:fldChar w:fldCharType="end"/>
                </w:r>
              </w:hyperlink>
            </w:p>
            <w:p w14:paraId="67D41B6C" w14:textId="238F935D" w:rsidR="00635D76" w:rsidRDefault="00635D76">
              <w:pPr>
                <w:pStyle w:val="TOC1"/>
                <w:tabs>
                  <w:tab w:val="right" w:leader="dot" w:pos="9016"/>
                </w:tabs>
                <w:rPr>
                  <w:rFonts w:eastAsiaTheme="minorEastAsia"/>
                  <w:noProof/>
                  <w:lang w:eastAsia="en-GB"/>
                </w:rPr>
              </w:pPr>
              <w:hyperlink w:anchor="_Toc120192855" w:history="1">
                <w:r w:rsidRPr="00416593">
                  <w:rPr>
                    <w:rStyle w:val="Hyperlink"/>
                    <w:rFonts w:ascii="Arial" w:hAnsi="Arial" w:cs="Arial"/>
                    <w:b/>
                    <w:bCs/>
                    <w:noProof/>
                  </w:rPr>
                  <w:t>Sustainable Development Goal 5 To Achieve Gender Equality and Empower All Women and Girls</w:t>
                </w:r>
                <w:r>
                  <w:rPr>
                    <w:noProof/>
                    <w:webHidden/>
                  </w:rPr>
                  <w:tab/>
                </w:r>
                <w:r>
                  <w:rPr>
                    <w:noProof/>
                    <w:webHidden/>
                  </w:rPr>
                  <w:fldChar w:fldCharType="begin"/>
                </w:r>
                <w:r>
                  <w:rPr>
                    <w:noProof/>
                    <w:webHidden/>
                  </w:rPr>
                  <w:instrText xml:space="preserve"> PAGEREF _Toc120192855 \h </w:instrText>
                </w:r>
                <w:r>
                  <w:rPr>
                    <w:noProof/>
                    <w:webHidden/>
                  </w:rPr>
                </w:r>
                <w:r>
                  <w:rPr>
                    <w:noProof/>
                    <w:webHidden/>
                  </w:rPr>
                  <w:fldChar w:fldCharType="separate"/>
                </w:r>
                <w:r>
                  <w:rPr>
                    <w:noProof/>
                    <w:webHidden/>
                  </w:rPr>
                  <w:t>6</w:t>
                </w:r>
                <w:r>
                  <w:rPr>
                    <w:noProof/>
                    <w:webHidden/>
                  </w:rPr>
                  <w:fldChar w:fldCharType="end"/>
                </w:r>
              </w:hyperlink>
            </w:p>
            <w:p w14:paraId="72FF4366" w14:textId="4F2CE975" w:rsidR="00A13ECD" w:rsidRDefault="00A13ECD" w:rsidP="00A13ECD">
              <w:pPr>
                <w:rPr>
                  <w:b/>
                  <w:bCs/>
                  <w:noProof/>
                </w:rPr>
              </w:pPr>
              <w:r>
                <w:rPr>
                  <w:b/>
                  <w:bCs/>
                  <w:noProof/>
                </w:rPr>
                <w:fldChar w:fldCharType="end"/>
              </w:r>
            </w:p>
          </w:sdtContent>
        </w:sdt>
        <w:p w14:paraId="4CEE7D21" w14:textId="337F14DB" w:rsidR="00947704" w:rsidRDefault="00A13ECD">
          <w:r>
            <w:t xml:space="preserve"> </w:t>
          </w:r>
          <w:r>
            <w:br w:type="page"/>
          </w:r>
        </w:p>
      </w:sdtContent>
    </w:sdt>
    <w:p w14:paraId="4CBBC61A" w14:textId="29BE82CD" w:rsidR="00947704" w:rsidRPr="00B33DC3" w:rsidRDefault="009535E8" w:rsidP="009535E8">
      <w:pPr>
        <w:pStyle w:val="Heading1"/>
        <w:rPr>
          <w:rFonts w:ascii="Arial" w:hAnsi="Arial" w:cs="Arial"/>
          <w:b/>
          <w:bCs/>
          <w:color w:val="auto"/>
          <w:u w:val="single"/>
        </w:rPr>
      </w:pPr>
      <w:bookmarkStart w:id="0" w:name="_Toc118729388"/>
      <w:bookmarkStart w:id="1" w:name="_Toc120192853"/>
      <w:r w:rsidRPr="00B33DC3">
        <w:rPr>
          <w:rFonts w:ascii="Arial" w:hAnsi="Arial" w:cs="Arial"/>
          <w:b/>
          <w:bCs/>
          <w:color w:val="auto"/>
          <w:u w:val="single"/>
        </w:rPr>
        <w:t>Introduction</w:t>
      </w:r>
      <w:bookmarkEnd w:id="0"/>
      <w:bookmarkEnd w:id="1"/>
    </w:p>
    <w:p w14:paraId="21E17835" w14:textId="77777777" w:rsidR="007A26EA" w:rsidRDefault="007A26EA" w:rsidP="00AF0B15">
      <w:pPr>
        <w:spacing w:line="360" w:lineRule="auto"/>
        <w:jc w:val="both"/>
        <w:rPr>
          <w:rFonts w:ascii="Arial" w:hAnsi="Arial" w:cs="Arial"/>
        </w:rPr>
      </w:pPr>
    </w:p>
    <w:p w14:paraId="053AF12E" w14:textId="4DBA9099" w:rsidR="00947704" w:rsidRPr="00AF0B15" w:rsidRDefault="00050CB0" w:rsidP="007A26EA">
      <w:pPr>
        <w:spacing w:line="360" w:lineRule="auto"/>
        <w:jc w:val="both"/>
        <w:rPr>
          <w:rFonts w:ascii="Arial" w:hAnsi="Arial" w:cs="Arial"/>
        </w:rPr>
      </w:pPr>
      <w:r w:rsidRPr="00050CB0">
        <w:rPr>
          <w:rFonts w:ascii="Arial" w:hAnsi="Arial" w:cs="Arial"/>
        </w:rPr>
        <w:t>At the 2015 United Nations Sustainable Development Summit, the 2030 Agenda for Sustainable Development was endorsed by 193 UN member states. It is built around the 17 Sustainable Development Goals, also referred to as the Global Goals or SDGs, and offers an ambitious, universally accepted, shared plan for the world we want to see by 2030.</w:t>
      </w:r>
      <w:r w:rsidR="00AF0B15" w:rsidRPr="007A26EA">
        <w:rPr>
          <w:rFonts w:ascii="Arial" w:hAnsi="Arial" w:cs="Arial"/>
        </w:rPr>
        <w:t>The first nations to publish national sustainable development strategies did so more than ten years ago.</w:t>
      </w:r>
      <w:r w:rsidR="00356801">
        <w:rPr>
          <w:rFonts w:ascii="Arial" w:hAnsi="Arial" w:cs="Arial"/>
        </w:rPr>
        <w:t xml:space="preserve"> </w:t>
      </w:r>
      <w:r w:rsidR="001C086B">
        <w:rPr>
          <w:rFonts w:ascii="Arial" w:hAnsi="Arial" w:cs="Arial"/>
        </w:rPr>
        <w:t>My</w:t>
      </w:r>
      <w:r w:rsidR="00FE308C" w:rsidRPr="007A26EA">
        <w:rPr>
          <w:rFonts w:ascii="Arial" w:hAnsi="Arial" w:cs="Arial"/>
        </w:rPr>
        <w:t xml:space="preserve"> written report</w:t>
      </w:r>
      <w:r w:rsidR="00AF0B15" w:rsidRPr="007A26EA">
        <w:rPr>
          <w:rFonts w:ascii="Arial" w:hAnsi="Arial" w:cs="Arial"/>
        </w:rPr>
        <w:t xml:space="preserve"> will take into account recent advancements in the field and investigate the degree to which such tactics can be viewed as necessary</w:t>
      </w:r>
      <w:r w:rsidR="00E004C3" w:rsidRPr="007A26EA">
        <w:rPr>
          <w:rFonts w:ascii="Arial" w:hAnsi="Arial" w:cs="Arial"/>
        </w:rPr>
        <w:t xml:space="preserve"> developments</w:t>
      </w:r>
      <w:r w:rsidR="00AF0B15" w:rsidRPr="007A26EA">
        <w:rPr>
          <w:rFonts w:ascii="Arial" w:hAnsi="Arial" w:cs="Arial"/>
        </w:rPr>
        <w:t xml:space="preserve"> to support sustainable development</w:t>
      </w:r>
      <w:r w:rsidR="00074F35">
        <w:rPr>
          <w:rFonts w:ascii="Arial" w:hAnsi="Arial" w:cs="Arial"/>
        </w:rPr>
        <w:t xml:space="preserve"> as </w:t>
      </w:r>
      <w:r w:rsidR="00C3152B">
        <w:rPr>
          <w:rFonts w:ascii="Arial" w:hAnsi="Arial" w:cs="Arial"/>
        </w:rPr>
        <w:t>well as</w:t>
      </w:r>
      <w:r w:rsidR="00074F35">
        <w:rPr>
          <w:rFonts w:ascii="Arial" w:hAnsi="Arial" w:cs="Arial"/>
        </w:rPr>
        <w:t xml:space="preserve"> implementations</w:t>
      </w:r>
      <w:r w:rsidR="00C3152B">
        <w:rPr>
          <w:rFonts w:ascii="Arial" w:hAnsi="Arial" w:cs="Arial"/>
        </w:rPr>
        <w:t xml:space="preserve"> of programmes and projects that </w:t>
      </w:r>
      <w:r w:rsidR="00232CC0">
        <w:rPr>
          <w:rFonts w:ascii="Arial" w:hAnsi="Arial" w:cs="Arial"/>
        </w:rPr>
        <w:t>are working and which could be improved on</w:t>
      </w:r>
      <w:r w:rsidR="00C3152B">
        <w:rPr>
          <w:rFonts w:ascii="Arial" w:hAnsi="Arial" w:cs="Arial"/>
        </w:rPr>
        <w:t xml:space="preserve"> </w:t>
      </w:r>
      <w:r w:rsidR="00716D20">
        <w:rPr>
          <w:rFonts w:ascii="Arial" w:hAnsi="Arial" w:cs="Arial"/>
        </w:rPr>
        <w:t>through recommendations</w:t>
      </w:r>
      <w:r w:rsidR="00AF0B15" w:rsidRPr="007A26EA">
        <w:rPr>
          <w:rFonts w:ascii="Arial" w:hAnsi="Arial" w:cs="Arial"/>
        </w:rPr>
        <w:t xml:space="preserve">. </w:t>
      </w:r>
      <w:r w:rsidR="00251FFE" w:rsidRPr="007A26EA">
        <w:rPr>
          <w:rFonts w:ascii="Arial" w:hAnsi="Arial" w:cs="Arial"/>
        </w:rPr>
        <w:t xml:space="preserve">My report and </w:t>
      </w:r>
      <w:r w:rsidR="00AF0B15" w:rsidRPr="007A26EA">
        <w:rPr>
          <w:rFonts w:ascii="Arial" w:hAnsi="Arial" w:cs="Arial"/>
        </w:rPr>
        <w:t>argument</w:t>
      </w:r>
      <w:r w:rsidR="00251FFE" w:rsidRPr="007A26EA">
        <w:rPr>
          <w:rFonts w:ascii="Arial" w:hAnsi="Arial" w:cs="Arial"/>
        </w:rPr>
        <w:t>s</w:t>
      </w:r>
      <w:r w:rsidR="00E004C3" w:rsidRPr="007A26EA">
        <w:rPr>
          <w:rFonts w:ascii="Arial" w:hAnsi="Arial" w:cs="Arial"/>
        </w:rPr>
        <w:t xml:space="preserve"> will be</w:t>
      </w:r>
      <w:r w:rsidR="00AF0B15" w:rsidRPr="007A26EA">
        <w:rPr>
          <w:rFonts w:ascii="Arial" w:hAnsi="Arial" w:cs="Arial"/>
        </w:rPr>
        <w:t xml:space="preserve"> presented in three</w:t>
      </w:r>
      <w:r w:rsidR="00DD6B60" w:rsidRPr="007A26EA">
        <w:rPr>
          <w:rFonts w:ascii="Arial" w:hAnsi="Arial" w:cs="Arial"/>
        </w:rPr>
        <w:t xml:space="preserve"> key </w:t>
      </w:r>
      <w:r w:rsidR="00AF0B15" w:rsidRPr="007A26EA">
        <w:rPr>
          <w:rFonts w:ascii="Arial" w:hAnsi="Arial" w:cs="Arial"/>
        </w:rPr>
        <w:t>stages first</w:t>
      </w:r>
      <w:r w:rsidR="00376FCB" w:rsidRPr="007A26EA">
        <w:rPr>
          <w:rFonts w:ascii="Arial" w:hAnsi="Arial" w:cs="Arial"/>
        </w:rPr>
        <w:t>ly</w:t>
      </w:r>
      <w:r w:rsidR="00AF0B15" w:rsidRPr="007A26EA">
        <w:rPr>
          <w:rFonts w:ascii="Arial" w:hAnsi="Arial" w:cs="Arial"/>
        </w:rPr>
        <w:t>, a review of the current situation with regard</w:t>
      </w:r>
      <w:r w:rsidR="000D24A4" w:rsidRPr="007A26EA">
        <w:rPr>
          <w:rFonts w:ascii="Arial" w:hAnsi="Arial" w:cs="Arial"/>
        </w:rPr>
        <w:t>s</w:t>
      </w:r>
      <w:r w:rsidR="00AF0B15" w:rsidRPr="007A26EA">
        <w:rPr>
          <w:rFonts w:ascii="Arial" w:hAnsi="Arial" w:cs="Arial"/>
        </w:rPr>
        <w:t xml:space="preserve"> to sustainable development strategies</w:t>
      </w:r>
      <w:r w:rsidR="00376FCB" w:rsidRPr="007A26EA">
        <w:rPr>
          <w:rFonts w:ascii="Arial" w:hAnsi="Arial" w:cs="Arial"/>
        </w:rPr>
        <w:t xml:space="preserve"> with</w:t>
      </w:r>
      <w:r w:rsidR="0022059F" w:rsidRPr="007A26EA">
        <w:rPr>
          <w:rFonts w:ascii="Arial" w:hAnsi="Arial" w:cs="Arial"/>
        </w:rPr>
        <w:t>in the U</w:t>
      </w:r>
      <w:r w:rsidR="00A76A4B">
        <w:rPr>
          <w:rFonts w:ascii="Arial" w:hAnsi="Arial" w:cs="Arial"/>
        </w:rPr>
        <w:t xml:space="preserve">nited </w:t>
      </w:r>
      <w:r w:rsidR="0022059F" w:rsidRPr="007A26EA">
        <w:rPr>
          <w:rFonts w:ascii="Arial" w:hAnsi="Arial" w:cs="Arial"/>
        </w:rPr>
        <w:t>K</w:t>
      </w:r>
      <w:r w:rsidR="00A76A4B">
        <w:rPr>
          <w:rFonts w:ascii="Arial" w:hAnsi="Arial" w:cs="Arial"/>
        </w:rPr>
        <w:t xml:space="preserve">ingdom </w:t>
      </w:r>
      <w:r w:rsidR="00AF0B15" w:rsidRPr="007A26EA">
        <w:rPr>
          <w:rFonts w:ascii="Arial" w:hAnsi="Arial" w:cs="Arial"/>
        </w:rPr>
        <w:t>second</w:t>
      </w:r>
      <w:r w:rsidR="00DD6B60" w:rsidRPr="007A26EA">
        <w:rPr>
          <w:rFonts w:ascii="Arial" w:hAnsi="Arial" w:cs="Arial"/>
        </w:rPr>
        <w:t>ly</w:t>
      </w:r>
      <w:r w:rsidR="00AF0B15" w:rsidRPr="007A26EA">
        <w:rPr>
          <w:rFonts w:ascii="Arial" w:hAnsi="Arial" w:cs="Arial"/>
        </w:rPr>
        <w:t xml:space="preserve"> a</w:t>
      </w:r>
      <w:r w:rsidR="0022059F" w:rsidRPr="007A26EA">
        <w:rPr>
          <w:rFonts w:ascii="Arial" w:hAnsi="Arial" w:cs="Arial"/>
        </w:rPr>
        <w:t xml:space="preserve"> critical </w:t>
      </w:r>
      <w:r w:rsidR="00AF0B15" w:rsidRPr="007A26EA">
        <w:rPr>
          <w:rFonts w:ascii="Arial" w:hAnsi="Arial" w:cs="Arial"/>
        </w:rPr>
        <w:t>evaluation of current strategy processes</w:t>
      </w:r>
      <w:r w:rsidR="00DD6B60" w:rsidRPr="007A26EA">
        <w:rPr>
          <w:rFonts w:ascii="Arial" w:hAnsi="Arial" w:cs="Arial"/>
        </w:rPr>
        <w:t xml:space="preserve"> </w:t>
      </w:r>
      <w:r w:rsidR="00251FFE" w:rsidRPr="007A26EA">
        <w:rPr>
          <w:rFonts w:ascii="Arial" w:hAnsi="Arial" w:cs="Arial"/>
        </w:rPr>
        <w:t>and p</w:t>
      </w:r>
      <w:r w:rsidR="00251FFE" w:rsidRPr="007A26EA">
        <w:rPr>
          <w:rFonts w:ascii="Arial" w:hAnsi="Arial" w:cs="Arial"/>
        </w:rPr>
        <w:t xml:space="preserve">rogrammes </w:t>
      </w:r>
      <w:r w:rsidR="00B847D7" w:rsidRPr="007A26EA">
        <w:rPr>
          <w:rFonts w:ascii="Arial" w:hAnsi="Arial" w:cs="Arial"/>
        </w:rPr>
        <w:t>and the strives they have or haven’t made</w:t>
      </w:r>
      <w:r w:rsidR="00D1331F" w:rsidRPr="007A26EA">
        <w:rPr>
          <w:rFonts w:ascii="Arial" w:hAnsi="Arial" w:cs="Arial"/>
        </w:rPr>
        <w:t xml:space="preserve"> </w:t>
      </w:r>
      <w:r w:rsidR="00D1331F" w:rsidRPr="007A26EA">
        <w:rPr>
          <w:rFonts w:ascii="Arial" w:hAnsi="Arial" w:cs="Arial"/>
        </w:rPr>
        <w:t xml:space="preserve">to implement </w:t>
      </w:r>
      <w:r w:rsidR="0052206C" w:rsidRPr="007A26EA">
        <w:rPr>
          <w:rFonts w:ascii="Arial" w:hAnsi="Arial" w:cs="Arial"/>
        </w:rPr>
        <w:t xml:space="preserve">three SDG </w:t>
      </w:r>
      <w:r w:rsidR="00D1331F" w:rsidRPr="007A26EA">
        <w:rPr>
          <w:rFonts w:ascii="Arial" w:hAnsi="Arial" w:cs="Arial"/>
        </w:rPr>
        <w:t>goals</w:t>
      </w:r>
      <w:r w:rsidR="005B5176" w:rsidRPr="007A26EA">
        <w:rPr>
          <w:rFonts w:ascii="Arial" w:hAnsi="Arial" w:cs="Arial"/>
        </w:rPr>
        <w:t xml:space="preserve"> </w:t>
      </w:r>
      <w:r w:rsidR="005B5176" w:rsidRPr="007A26EA">
        <w:rPr>
          <w:rFonts w:ascii="Arial" w:hAnsi="Arial" w:cs="Arial"/>
        </w:rPr>
        <w:t xml:space="preserve">and their impact on health, wellbeing, and sustainable development within </w:t>
      </w:r>
      <w:r w:rsidR="00FF3435" w:rsidRPr="007A26EA">
        <w:rPr>
          <w:rFonts w:ascii="Arial" w:hAnsi="Arial" w:cs="Arial"/>
        </w:rPr>
        <w:t xml:space="preserve">the </w:t>
      </w:r>
      <w:r w:rsidR="005B5176" w:rsidRPr="007A26EA">
        <w:rPr>
          <w:rFonts w:ascii="Arial" w:hAnsi="Arial" w:cs="Arial"/>
        </w:rPr>
        <w:t>present health care sectors in the U</w:t>
      </w:r>
      <w:r w:rsidR="00A76A4B">
        <w:rPr>
          <w:rFonts w:ascii="Arial" w:hAnsi="Arial" w:cs="Arial"/>
        </w:rPr>
        <w:t xml:space="preserve">nited </w:t>
      </w:r>
      <w:r w:rsidR="005B5176" w:rsidRPr="007A26EA">
        <w:rPr>
          <w:rFonts w:ascii="Arial" w:hAnsi="Arial" w:cs="Arial"/>
        </w:rPr>
        <w:t>K</w:t>
      </w:r>
      <w:r w:rsidR="00A76A4B">
        <w:rPr>
          <w:rFonts w:ascii="Arial" w:hAnsi="Arial" w:cs="Arial"/>
        </w:rPr>
        <w:t xml:space="preserve">ingdom </w:t>
      </w:r>
      <w:r w:rsidR="00AF0B15" w:rsidRPr="007A26EA">
        <w:rPr>
          <w:rFonts w:ascii="Arial" w:hAnsi="Arial" w:cs="Arial"/>
        </w:rPr>
        <w:t xml:space="preserve">and </w:t>
      </w:r>
      <w:r w:rsidR="00F0617A" w:rsidRPr="007A26EA">
        <w:rPr>
          <w:rFonts w:ascii="Arial" w:hAnsi="Arial" w:cs="Arial"/>
        </w:rPr>
        <w:t>lastly</w:t>
      </w:r>
      <w:r w:rsidR="00AF0B15" w:rsidRPr="007A26EA">
        <w:rPr>
          <w:rFonts w:ascii="Arial" w:hAnsi="Arial" w:cs="Arial"/>
        </w:rPr>
        <w:t xml:space="preserve">, a discussion of their prospective relevance with a more theoretical </w:t>
      </w:r>
      <w:r w:rsidR="00A76A4B">
        <w:rPr>
          <w:rFonts w:ascii="Arial" w:hAnsi="Arial" w:cs="Arial"/>
        </w:rPr>
        <w:t xml:space="preserve">approach </w:t>
      </w:r>
      <w:r w:rsidR="00FF3435" w:rsidRPr="007A26EA">
        <w:rPr>
          <w:rFonts w:ascii="Arial" w:hAnsi="Arial" w:cs="Arial"/>
        </w:rPr>
        <w:t>i</w:t>
      </w:r>
      <w:r w:rsidR="00C31BC4" w:rsidRPr="007A26EA">
        <w:rPr>
          <w:rFonts w:ascii="Arial" w:hAnsi="Arial" w:cs="Arial"/>
        </w:rPr>
        <w:t>dentify</w:t>
      </w:r>
      <w:r w:rsidR="00C31BC4" w:rsidRPr="007A26EA">
        <w:rPr>
          <w:rFonts w:ascii="Arial" w:hAnsi="Arial" w:cs="Arial"/>
        </w:rPr>
        <w:t>ing</w:t>
      </w:r>
      <w:r w:rsidR="00C31BC4" w:rsidRPr="007A26EA">
        <w:rPr>
          <w:rFonts w:ascii="Arial" w:hAnsi="Arial" w:cs="Arial"/>
        </w:rPr>
        <w:t xml:space="preserve"> the important challenges in implementing </w:t>
      </w:r>
      <w:r w:rsidR="00D72B66" w:rsidRPr="007A26EA">
        <w:rPr>
          <w:rFonts w:ascii="Arial" w:hAnsi="Arial" w:cs="Arial"/>
        </w:rPr>
        <w:t>my</w:t>
      </w:r>
      <w:r w:rsidR="00C31BC4" w:rsidRPr="007A26EA">
        <w:rPr>
          <w:rFonts w:ascii="Arial" w:hAnsi="Arial" w:cs="Arial"/>
        </w:rPr>
        <w:t xml:space="preserve"> three </w:t>
      </w:r>
      <w:r w:rsidR="00D72B66" w:rsidRPr="007A26EA">
        <w:rPr>
          <w:rFonts w:ascii="Arial" w:hAnsi="Arial" w:cs="Arial"/>
        </w:rPr>
        <w:t xml:space="preserve">chosen </w:t>
      </w:r>
      <w:r w:rsidR="00E278AF" w:rsidRPr="007A26EA">
        <w:rPr>
          <w:rFonts w:ascii="Arial" w:hAnsi="Arial" w:cs="Arial"/>
        </w:rPr>
        <w:t xml:space="preserve">SDG </w:t>
      </w:r>
      <w:r w:rsidR="00133466" w:rsidRPr="007A26EA">
        <w:rPr>
          <w:rFonts w:ascii="Arial" w:hAnsi="Arial" w:cs="Arial"/>
        </w:rPr>
        <w:t xml:space="preserve">goals. Which will </w:t>
      </w:r>
      <w:r w:rsidR="00E278AF" w:rsidRPr="007A26EA">
        <w:rPr>
          <w:rFonts w:ascii="Arial" w:hAnsi="Arial" w:cs="Arial"/>
        </w:rPr>
        <w:t>lead into</w:t>
      </w:r>
      <w:r w:rsidR="00CB3EFF" w:rsidRPr="007A26EA">
        <w:rPr>
          <w:rFonts w:ascii="Arial" w:hAnsi="Arial" w:cs="Arial"/>
        </w:rPr>
        <w:t xml:space="preserve"> my key</w:t>
      </w:r>
      <w:r w:rsidR="00E278AF" w:rsidRPr="007A26EA">
        <w:rPr>
          <w:rFonts w:ascii="Arial" w:hAnsi="Arial" w:cs="Arial"/>
        </w:rPr>
        <w:t xml:space="preserve"> </w:t>
      </w:r>
      <w:r w:rsidR="00C31BC4" w:rsidRPr="007A26EA">
        <w:rPr>
          <w:rFonts w:ascii="Arial" w:hAnsi="Arial" w:cs="Arial"/>
        </w:rPr>
        <w:t>recommendations for</w:t>
      </w:r>
      <w:r w:rsidR="00BE15E4" w:rsidRPr="007A26EA">
        <w:rPr>
          <w:rFonts w:ascii="Arial" w:hAnsi="Arial" w:cs="Arial"/>
        </w:rPr>
        <w:t xml:space="preserve"> a number of</w:t>
      </w:r>
      <w:r w:rsidR="00C31BC4" w:rsidRPr="007A26EA">
        <w:rPr>
          <w:rFonts w:ascii="Arial" w:hAnsi="Arial" w:cs="Arial"/>
        </w:rPr>
        <w:t xml:space="preserve"> improvement</w:t>
      </w:r>
      <w:r w:rsidR="00BE15E4" w:rsidRPr="007A26EA">
        <w:rPr>
          <w:rFonts w:ascii="Arial" w:hAnsi="Arial" w:cs="Arial"/>
        </w:rPr>
        <w:t>s</w:t>
      </w:r>
      <w:r w:rsidR="00C31BC4" w:rsidRPr="007A26EA">
        <w:rPr>
          <w:rFonts w:ascii="Arial" w:hAnsi="Arial" w:cs="Arial"/>
        </w:rPr>
        <w:t xml:space="preserve"> to </w:t>
      </w:r>
      <w:r w:rsidR="00BE15E4" w:rsidRPr="007A26EA">
        <w:rPr>
          <w:rFonts w:ascii="Arial" w:hAnsi="Arial" w:cs="Arial"/>
        </w:rPr>
        <w:t xml:space="preserve">the </w:t>
      </w:r>
      <w:r w:rsidR="00C31BC4" w:rsidRPr="007A26EA">
        <w:rPr>
          <w:rFonts w:ascii="Arial" w:hAnsi="Arial" w:cs="Arial"/>
        </w:rPr>
        <w:t xml:space="preserve">current </w:t>
      </w:r>
      <w:r w:rsidR="00CB3EFF" w:rsidRPr="007A26EA">
        <w:rPr>
          <w:rFonts w:ascii="Arial" w:hAnsi="Arial" w:cs="Arial"/>
        </w:rPr>
        <w:t>strategies</w:t>
      </w:r>
      <w:r w:rsidR="00BE15E4" w:rsidRPr="007A26EA">
        <w:rPr>
          <w:rFonts w:ascii="Arial" w:hAnsi="Arial" w:cs="Arial"/>
        </w:rPr>
        <w:t xml:space="preserve"> in place</w:t>
      </w:r>
      <w:r w:rsidR="00CB3EFF" w:rsidRPr="007A26EA">
        <w:rPr>
          <w:rFonts w:ascii="Arial" w:hAnsi="Arial" w:cs="Arial"/>
        </w:rPr>
        <w:t>.</w:t>
      </w:r>
      <w:r w:rsidR="00CB3EFF" w:rsidRPr="00AF0B15">
        <w:rPr>
          <w:rFonts w:ascii="Arial" w:hAnsi="Arial" w:cs="Arial"/>
        </w:rPr>
        <w:t xml:space="preserve"> </w:t>
      </w:r>
      <w:r w:rsidR="00947704" w:rsidRPr="00AF0B15">
        <w:rPr>
          <w:rFonts w:ascii="Arial" w:hAnsi="Arial" w:cs="Arial"/>
        </w:rPr>
        <w:br w:type="page"/>
      </w:r>
    </w:p>
    <w:p w14:paraId="21730D04" w14:textId="577717F7" w:rsidR="00293A5F" w:rsidRPr="0048219D" w:rsidRDefault="004120DC" w:rsidP="00EF390E">
      <w:pPr>
        <w:pStyle w:val="Heading1"/>
        <w:rPr>
          <w:rFonts w:ascii="Arial" w:hAnsi="Arial" w:cs="Arial"/>
          <w:b/>
          <w:bCs/>
          <w:color w:val="auto"/>
          <w:sz w:val="28"/>
          <w:szCs w:val="28"/>
          <w:u w:val="single"/>
        </w:rPr>
      </w:pPr>
      <w:bookmarkStart w:id="2" w:name="_Toc118729389"/>
      <w:bookmarkStart w:id="3" w:name="_Toc120192854"/>
      <w:r w:rsidRPr="0048219D">
        <w:rPr>
          <w:rFonts w:ascii="Arial" w:hAnsi="Arial" w:cs="Arial"/>
          <w:b/>
          <w:bCs/>
          <w:color w:val="auto"/>
          <w:sz w:val="28"/>
          <w:szCs w:val="28"/>
          <w:u w:val="single"/>
        </w:rPr>
        <w:t>Sustainab</w:t>
      </w:r>
      <w:r w:rsidR="002D69B0" w:rsidRPr="0048219D">
        <w:rPr>
          <w:rFonts w:ascii="Arial" w:hAnsi="Arial" w:cs="Arial"/>
          <w:b/>
          <w:bCs/>
          <w:color w:val="auto"/>
          <w:sz w:val="28"/>
          <w:szCs w:val="28"/>
          <w:u w:val="single"/>
        </w:rPr>
        <w:t>le Development</w:t>
      </w:r>
      <w:r w:rsidRPr="0048219D">
        <w:rPr>
          <w:rFonts w:ascii="Arial" w:hAnsi="Arial" w:cs="Arial"/>
          <w:b/>
          <w:bCs/>
          <w:color w:val="auto"/>
          <w:sz w:val="28"/>
          <w:szCs w:val="28"/>
          <w:u w:val="single"/>
        </w:rPr>
        <w:t xml:space="preserve"> Goal 3</w:t>
      </w:r>
      <w:r w:rsidR="000A19A2" w:rsidRPr="0048219D">
        <w:rPr>
          <w:rFonts w:ascii="Arial" w:hAnsi="Arial" w:cs="Arial"/>
          <w:b/>
          <w:bCs/>
          <w:color w:val="auto"/>
          <w:sz w:val="28"/>
          <w:szCs w:val="28"/>
          <w:u w:val="single"/>
        </w:rPr>
        <w:t xml:space="preserve"> Health and Well-being</w:t>
      </w:r>
      <w:r w:rsidR="00B33DC3" w:rsidRPr="0048219D">
        <w:rPr>
          <w:rFonts w:ascii="Arial" w:hAnsi="Arial" w:cs="Arial"/>
          <w:b/>
          <w:bCs/>
          <w:color w:val="auto"/>
          <w:sz w:val="28"/>
          <w:szCs w:val="28"/>
          <w:u w:val="single"/>
        </w:rPr>
        <w:t>.</w:t>
      </w:r>
      <w:bookmarkEnd w:id="2"/>
      <w:bookmarkEnd w:id="3"/>
    </w:p>
    <w:p w14:paraId="3BC7476A" w14:textId="17A7CBD6" w:rsidR="001C33E8" w:rsidRPr="001C33E8" w:rsidRDefault="00DE1260" w:rsidP="00DE1260">
      <w:pPr>
        <w:spacing w:line="360" w:lineRule="auto"/>
        <w:jc w:val="both"/>
        <w:rPr>
          <w:rFonts w:ascii="Arial" w:hAnsi="Arial" w:cs="Arial"/>
        </w:rPr>
      </w:pPr>
      <w:r w:rsidRPr="00DE1260">
        <w:rPr>
          <w:rFonts w:ascii="Arial" w:hAnsi="Arial" w:cs="Arial"/>
        </w:rPr>
        <w:t xml:space="preserve">In contrast to just being free from illness or disability, the World Health Organization (WHO) defines health as "a condition of complete physical, mental, and social well-being." WHO, (1948). (1948). This is consistent with the biopsychosocial model of health, which considers social, psychological, and physiological factors in health and illness as well as how they relate to one another. The traditional medical method, which emphasises clinical diagnosis and intervention and defines health as the absence of illness or disease, differs from this approach. The WHO definition explicitly links health to happiness and sees access to and maintenance of health as a fundamental human right requiring both material and interpersonal resources. The word "wellbeing" connotes a favourable rather than a negative state, and it defines health as a desirable </w:t>
      </w:r>
      <w:r w:rsidRPr="00DE1260">
        <w:rPr>
          <w:rFonts w:ascii="Arial" w:hAnsi="Arial" w:cs="Arial"/>
        </w:rPr>
        <w:t>objective.</w:t>
      </w:r>
      <w:r>
        <w:rPr>
          <w:rFonts w:ascii="Arial" w:hAnsi="Arial" w:cs="Arial"/>
        </w:rPr>
        <w:t xml:space="preserve"> </w:t>
      </w:r>
      <w:r w:rsidRPr="00DE1260">
        <w:rPr>
          <w:rFonts w:ascii="Arial" w:hAnsi="Arial" w:cs="Arial"/>
        </w:rPr>
        <w:t>This concept was embraced in the 1986 Ottawa Charter, which defined health as "a resource for everyday life, not the objective of living." According to this viewpoint, health is a means to a better way of life, emphasising the link between health and social activity. According to Smith (2008), few, if any, individuals would enjoy ideal physical, mental, and social wellbeing and good health throughout our entire lives, rendering this method useless as a whole. Godlee (2011) gives additional proof of this aspect.</w:t>
      </w:r>
      <w:r w:rsidR="00C61B4C" w:rsidRPr="0048219D">
        <w:rPr>
          <w:rFonts w:ascii="Arial" w:hAnsi="Arial" w:cs="Arial"/>
        </w:rPr>
        <w:t xml:space="preserve">. </w:t>
      </w:r>
      <w:r w:rsidRPr="00DE1260">
        <w:rPr>
          <w:rFonts w:ascii="Arial" w:hAnsi="Arial" w:cs="Arial"/>
        </w:rPr>
        <w:t>This fails to account for not only brief periods of illness, but also the growing number of people living with chronic illnesses and disabilities. In 2015, the UK government took the lead in developing the 2030 Agenda for Sustainable Development by adopting the "Leave No One Behind" policy as its guiding principle, commonly known as (LNOB). This concept asserts that in order to relieve absolute poverty, action for the populations and nations that are already the most disadvantaged must be prioritised and taken forward swiftly. The publication in 2015 of such a precise and extensive road map of objectives and indicators supporting the Sustainable Development Goals (SDGs) was a watershed event in aligning both developing and developed countries on the route forward</w:t>
      </w:r>
      <w:r>
        <w:rPr>
          <w:rFonts w:ascii="Arial" w:hAnsi="Arial" w:cs="Arial"/>
        </w:rPr>
        <w:t xml:space="preserve"> towards </w:t>
      </w:r>
      <w:r w:rsidR="001C33E8" w:rsidRPr="001C33E8">
        <w:rPr>
          <w:rFonts w:ascii="Arial" w:hAnsi="Arial" w:cs="Arial"/>
        </w:rPr>
        <w:t>sustainable development</w:t>
      </w:r>
      <w:r w:rsidR="006377A7">
        <w:rPr>
          <w:rFonts w:ascii="Arial" w:hAnsi="Arial" w:cs="Arial"/>
        </w:rPr>
        <w:t xml:space="preserve">, The </w:t>
      </w:r>
      <w:r w:rsidR="001C33E8" w:rsidRPr="001C33E8">
        <w:rPr>
          <w:rFonts w:ascii="Arial" w:hAnsi="Arial" w:cs="Arial"/>
        </w:rPr>
        <w:t>United Nations General Assembly, (2015). The SDGs have established the 2030 agenda for transforming the world</w:t>
      </w:r>
      <w:r w:rsidR="006377A7">
        <w:rPr>
          <w:rFonts w:ascii="Arial" w:hAnsi="Arial" w:cs="Arial"/>
        </w:rPr>
        <w:t xml:space="preserve"> as we all kn</w:t>
      </w:r>
      <w:r w:rsidR="00C726B0">
        <w:rPr>
          <w:rFonts w:ascii="Arial" w:hAnsi="Arial" w:cs="Arial"/>
        </w:rPr>
        <w:t>ow it</w:t>
      </w:r>
      <w:r w:rsidR="001C33E8" w:rsidRPr="001C33E8">
        <w:rPr>
          <w:rFonts w:ascii="Arial" w:hAnsi="Arial" w:cs="Arial"/>
        </w:rPr>
        <w:t xml:space="preserve"> by achieving human well-being, economic development, and environmental preservation all at the same time. </w:t>
      </w:r>
      <w:r w:rsidRPr="00DE1260">
        <w:rPr>
          <w:rFonts w:ascii="Arial" w:hAnsi="Arial" w:cs="Arial"/>
        </w:rPr>
        <w:t>The 17 objectives and 169 targets of the Sustainable Development Goals (SDGs), often known as the SDGs, are intended to address the myriad and intricate problems facing mankind. They are therefore inextricably intertwined, and conflicting connections between the SDGs might lead to different results. Our country's and our public health sector's largest issue to date is the COVID-19 epidemic. The work on COVID-19 is the single most important operational and policy focus for the whole department and bigger health and social care system. The department's work plan is to contain the virus and protect the NHS in order to protect lives and offer a return to normalcy, while continuing to be informed by the most up-to-date scientific knowledge</w:t>
      </w:r>
      <w:r>
        <w:rPr>
          <w:rFonts w:ascii="Arial" w:hAnsi="Arial" w:cs="Arial"/>
        </w:rPr>
        <w:t>, t</w:t>
      </w:r>
      <w:r w:rsidR="001C33E8" w:rsidRPr="001C33E8">
        <w:rPr>
          <w:rFonts w:ascii="Arial" w:hAnsi="Arial" w:cs="Arial"/>
        </w:rPr>
        <w:t>o protect the UK from external threats and new variants of the virus, this includes developing and deploying vaccines and medicines. It also ensures the resilience of the adult social care and the NHS sectors. the provision of essential products and equipment lowering transmission with non-pharmaceutical measures such as effective mass testing, contact tracking, and isolation support services delivered through local partnerships with specialised assistance for the most vulnerable</w:t>
      </w:r>
      <w:r w:rsidR="003D24DB">
        <w:rPr>
          <w:rFonts w:ascii="Arial" w:hAnsi="Arial" w:cs="Arial"/>
        </w:rPr>
        <w:t>, t</w:t>
      </w:r>
      <w:r w:rsidR="001C33E8" w:rsidRPr="001C33E8">
        <w:rPr>
          <w:rFonts w:ascii="Arial" w:hAnsi="Arial" w:cs="Arial"/>
        </w:rPr>
        <w:t xml:space="preserve">o better our readiness and response to health emergencies as well as to integrate broader learning, </w:t>
      </w:r>
      <w:r w:rsidRPr="00DE1260">
        <w:rPr>
          <w:rFonts w:ascii="Arial" w:hAnsi="Arial" w:cs="Arial"/>
        </w:rPr>
        <w:t xml:space="preserve">It will be essential that the department and the greater health and care system evaluate the </w:t>
      </w:r>
      <w:r>
        <w:rPr>
          <w:rFonts w:ascii="Arial" w:hAnsi="Arial" w:cs="Arial"/>
        </w:rPr>
        <w:t>pandemic</w:t>
      </w:r>
      <w:r w:rsidRPr="00DE1260">
        <w:rPr>
          <w:rFonts w:ascii="Arial" w:hAnsi="Arial" w:cs="Arial"/>
        </w:rPr>
        <w:t xml:space="preserve"> and draw lessons from it. If improvements are not implemented everywhere, COVID-19 will continue to have negative short-, medium-, and long-term effects on the UK's healthcare system. The National Institute for Health Research (NIHR), the country's top sponsor of health and care research, receives significant funding from the DHSC for research and development. Results that are of the utmost importance in relation to the SDGs In addition to ensuring healthy lives and wellness for people of all ages, SDG 3 includes a promise and assurance that sufficient PPE will be kept on hand, dispersed, and used in all medical settings. Researchers will also offer an integrated testing strategy,</w:t>
      </w:r>
      <w:r w:rsidR="001C33E8" w:rsidRPr="001C33E8">
        <w:rPr>
          <w:rFonts w:ascii="Arial" w:hAnsi="Arial" w:cs="Arial"/>
        </w:rPr>
        <w:t>, contact tracing, and certification so that they may have the maximum potential impact in supporting their strategic goals like providing vaccinations to the adult population throughout England in a safe and efficient manner contributing to SDG 3</w:t>
      </w:r>
      <w:r w:rsidR="003D24DB">
        <w:rPr>
          <w:rFonts w:ascii="Arial" w:hAnsi="Arial" w:cs="Arial"/>
        </w:rPr>
        <w:t xml:space="preserve"> and </w:t>
      </w:r>
      <w:r w:rsidR="001C33E8" w:rsidRPr="001C33E8">
        <w:rPr>
          <w:rFonts w:ascii="Arial" w:hAnsi="Arial" w:cs="Arial"/>
        </w:rPr>
        <w:t>SDG target 3.8. The NIHR invests more than £33 million per year in a dedicated Policy Research Programme (PRP), which is the primary external vehicle for generating rigorous evidence to assist policy formation and implementation, including policy assessment, including pilots, and research to meet long-term evidence needs and gaps. The NIHR PRP consists of 15 policy research units, the majority of which are university-based and all of which have evaluation capabilities. The independence of these divisions promotes academic honesty in the evaluations they deliver. Research to assess public perceptions about, and usage of, COVID-19 contact tracking applications is one example of an NIHR-funded policy evaluation that has had an impact and is shaping policy thinking</w:t>
      </w:r>
      <w:r w:rsidR="00A76A4B">
        <w:rPr>
          <w:rFonts w:ascii="Arial" w:hAnsi="Arial" w:cs="Arial"/>
        </w:rPr>
        <w:t xml:space="preserve">. </w:t>
      </w:r>
      <w:r w:rsidR="003A331C">
        <w:rPr>
          <w:rFonts w:ascii="Arial" w:hAnsi="Arial" w:cs="Arial"/>
        </w:rPr>
        <w:t>Also in a bid to i</w:t>
      </w:r>
      <w:r w:rsidR="001C33E8" w:rsidRPr="001C33E8">
        <w:rPr>
          <w:rFonts w:ascii="Arial" w:hAnsi="Arial" w:cs="Arial"/>
        </w:rPr>
        <w:t>mprov</w:t>
      </w:r>
      <w:r w:rsidR="00A76A4B">
        <w:rPr>
          <w:rFonts w:ascii="Arial" w:hAnsi="Arial" w:cs="Arial"/>
        </w:rPr>
        <w:t>ing</w:t>
      </w:r>
      <w:r w:rsidR="001C33E8" w:rsidRPr="001C33E8">
        <w:rPr>
          <w:rFonts w:ascii="Arial" w:hAnsi="Arial" w:cs="Arial"/>
        </w:rPr>
        <w:t xml:space="preserve"> healthcare outcomes by developing a </w:t>
      </w:r>
      <w:r w:rsidR="00A76A4B">
        <w:rPr>
          <w:rFonts w:ascii="Arial" w:hAnsi="Arial" w:cs="Arial"/>
        </w:rPr>
        <w:t xml:space="preserve">number of </w:t>
      </w:r>
      <w:r w:rsidR="001C33E8" w:rsidRPr="001C33E8">
        <w:rPr>
          <w:rFonts w:ascii="Arial" w:hAnsi="Arial" w:cs="Arial"/>
        </w:rPr>
        <w:t>systematic project</w:t>
      </w:r>
      <w:r w:rsidR="003A331C">
        <w:rPr>
          <w:rFonts w:ascii="Arial" w:hAnsi="Arial" w:cs="Arial"/>
        </w:rPr>
        <w:t>s and</w:t>
      </w:r>
      <w:r w:rsidR="001C33E8" w:rsidRPr="001C33E8">
        <w:rPr>
          <w:rFonts w:ascii="Arial" w:hAnsi="Arial" w:cs="Arial"/>
        </w:rPr>
        <w:t xml:space="preserve"> programme</w:t>
      </w:r>
      <w:r w:rsidR="003A331C">
        <w:rPr>
          <w:rFonts w:ascii="Arial" w:hAnsi="Arial" w:cs="Arial"/>
        </w:rPr>
        <w:t>s</w:t>
      </w:r>
      <w:r w:rsidR="001C33E8" w:rsidRPr="001C33E8">
        <w:rPr>
          <w:rFonts w:ascii="Arial" w:hAnsi="Arial" w:cs="Arial"/>
        </w:rPr>
        <w:t xml:space="preserve"> for elective rehabilitation that includes change, and will assist  NHS England in delivering on the Cancer Strategy and Long-Term Plan targets, as well as to adopt measures to improve early diagnosis and treatment of all major illnesses, improve cancer survival so that 75% of cancer patients diagnosed at stage 1 or 2 survive 5 years or more by 2028 this will also help contribute towards SDG 3, and SDG target 3.4 as a result . </w:t>
      </w:r>
      <w:r w:rsidR="003A331C">
        <w:rPr>
          <w:rFonts w:ascii="Arial" w:hAnsi="Arial" w:cs="Arial"/>
        </w:rPr>
        <w:t>I</w:t>
      </w:r>
      <w:r w:rsidR="001C33E8" w:rsidRPr="001C33E8">
        <w:rPr>
          <w:rFonts w:ascii="Arial" w:hAnsi="Arial" w:cs="Arial"/>
        </w:rPr>
        <w:t>n order to be able to obtain</w:t>
      </w:r>
      <w:r w:rsidR="003A331C">
        <w:rPr>
          <w:rFonts w:ascii="Arial" w:hAnsi="Arial" w:cs="Arial"/>
        </w:rPr>
        <w:t xml:space="preserve"> a more</w:t>
      </w:r>
      <w:r w:rsidR="001C33E8" w:rsidRPr="001C33E8">
        <w:rPr>
          <w:rFonts w:ascii="Arial" w:hAnsi="Arial" w:cs="Arial"/>
        </w:rPr>
        <w:t xml:space="preserve"> personalized, sustainable healthcare system and make the NHS the best place to give birth in the entire globe, and go on to  achieve the National Maternity Safety Ambition of a 50% reduction in stillbirth, neonatal and maternal deaths, and brain injury by 2025, as well as a reduction in the national rate of preterm births from 8% to 6% by that time, there are a number of system partners involved to improve maternity services and outcomes</w:t>
      </w:r>
      <w:r w:rsidR="00C85DD1">
        <w:rPr>
          <w:rFonts w:ascii="Arial" w:hAnsi="Arial" w:cs="Arial"/>
        </w:rPr>
        <w:t>,</w:t>
      </w:r>
      <w:r w:rsidR="001C33E8" w:rsidRPr="001C33E8">
        <w:rPr>
          <w:rFonts w:ascii="Arial" w:hAnsi="Arial" w:cs="Arial"/>
        </w:rPr>
        <w:t xml:space="preserve"> if this can be achieved in line with the time frame set out it will not only contribute to SDG</w:t>
      </w:r>
      <w:r w:rsidR="00E417E9">
        <w:rPr>
          <w:rFonts w:ascii="Arial" w:hAnsi="Arial" w:cs="Arial"/>
        </w:rPr>
        <w:t xml:space="preserve"> goal</w:t>
      </w:r>
      <w:r w:rsidR="001C33E8" w:rsidRPr="001C33E8">
        <w:rPr>
          <w:rFonts w:ascii="Arial" w:hAnsi="Arial" w:cs="Arial"/>
        </w:rPr>
        <w:t xml:space="preserve"> 3, but </w:t>
      </w:r>
      <w:r w:rsidR="00E417E9">
        <w:rPr>
          <w:rFonts w:ascii="Arial" w:hAnsi="Arial" w:cs="Arial"/>
        </w:rPr>
        <w:t xml:space="preserve"> ultimately </w:t>
      </w:r>
      <w:r w:rsidR="001C33E8" w:rsidRPr="001C33E8">
        <w:rPr>
          <w:rFonts w:ascii="Arial" w:hAnsi="Arial" w:cs="Arial"/>
        </w:rPr>
        <w:t>cross over to target 3.1 and target 3.2</w:t>
      </w:r>
      <w:r w:rsidR="00960D7A">
        <w:rPr>
          <w:rFonts w:ascii="Arial" w:hAnsi="Arial" w:cs="Arial"/>
        </w:rPr>
        <w:t xml:space="preserve"> </w:t>
      </w:r>
      <w:r w:rsidR="001C33E8" w:rsidRPr="001C33E8">
        <w:rPr>
          <w:rFonts w:ascii="Arial" w:hAnsi="Arial" w:cs="Arial"/>
        </w:rPr>
        <w:t xml:space="preserve">and will help to establish the direction for mental health and wellness policies and services across the </w:t>
      </w:r>
      <w:r w:rsidR="009A1C69">
        <w:rPr>
          <w:rFonts w:ascii="Arial" w:hAnsi="Arial" w:cs="Arial"/>
        </w:rPr>
        <w:t xml:space="preserve">NHS </w:t>
      </w:r>
      <w:r w:rsidR="00B613F5">
        <w:rPr>
          <w:rFonts w:ascii="Arial" w:hAnsi="Arial" w:cs="Arial"/>
        </w:rPr>
        <w:t xml:space="preserve">and the entire </w:t>
      </w:r>
      <w:r w:rsidR="001C33E8" w:rsidRPr="001C33E8">
        <w:rPr>
          <w:rFonts w:ascii="Arial" w:hAnsi="Arial" w:cs="Arial"/>
        </w:rPr>
        <w:t>health care system</w:t>
      </w:r>
      <w:r w:rsidR="00B613F5">
        <w:rPr>
          <w:rFonts w:ascii="Arial" w:hAnsi="Arial" w:cs="Arial"/>
        </w:rPr>
        <w:t>.</w:t>
      </w:r>
      <w:r w:rsidR="001C33E8" w:rsidRPr="001C33E8">
        <w:rPr>
          <w:rFonts w:ascii="Arial" w:hAnsi="Arial" w:cs="Arial"/>
        </w:rPr>
        <w:t xml:space="preserve"> </w:t>
      </w:r>
      <w:r w:rsidR="005A7C8B">
        <w:rPr>
          <w:rFonts w:ascii="Arial" w:hAnsi="Arial" w:cs="Arial"/>
        </w:rPr>
        <w:t>F</w:t>
      </w:r>
      <w:r w:rsidR="001C33E8" w:rsidRPr="001C33E8">
        <w:rPr>
          <w:rFonts w:ascii="Arial" w:hAnsi="Arial" w:cs="Arial"/>
        </w:rPr>
        <w:t>rom 2024 to 20</w:t>
      </w:r>
      <w:r w:rsidR="005A7C8B">
        <w:rPr>
          <w:rFonts w:ascii="Arial" w:hAnsi="Arial" w:cs="Arial"/>
        </w:rPr>
        <w:t xml:space="preserve">25 </w:t>
      </w:r>
      <w:r w:rsidR="001C33E8" w:rsidRPr="001C33E8">
        <w:rPr>
          <w:rFonts w:ascii="Arial" w:hAnsi="Arial" w:cs="Arial"/>
        </w:rPr>
        <w:t>the NHS hopes to provide 50 million more general practise appointments annually</w:t>
      </w:r>
      <w:r w:rsidR="000171B9">
        <w:rPr>
          <w:rFonts w:ascii="Arial" w:hAnsi="Arial" w:cs="Arial"/>
        </w:rPr>
        <w:t xml:space="preserve"> d</w:t>
      </w:r>
      <w:r w:rsidR="001C33E8" w:rsidRPr="001C33E8">
        <w:rPr>
          <w:rFonts w:ascii="Arial" w:hAnsi="Arial" w:cs="Arial"/>
        </w:rPr>
        <w:t xml:space="preserve">elivering on the manifesto commitment </w:t>
      </w:r>
      <w:r w:rsidR="000171B9">
        <w:rPr>
          <w:rFonts w:ascii="Arial" w:hAnsi="Arial" w:cs="Arial"/>
        </w:rPr>
        <w:t>made</w:t>
      </w:r>
      <w:r w:rsidR="00CF276A">
        <w:rPr>
          <w:rFonts w:ascii="Arial" w:hAnsi="Arial" w:cs="Arial"/>
        </w:rPr>
        <w:t xml:space="preserve"> </w:t>
      </w:r>
      <w:r w:rsidR="00DD33EB">
        <w:rPr>
          <w:rFonts w:ascii="Arial" w:hAnsi="Arial" w:cs="Arial"/>
        </w:rPr>
        <w:t>for there</w:t>
      </w:r>
      <w:r w:rsidR="000171B9">
        <w:rPr>
          <w:rFonts w:ascii="Arial" w:hAnsi="Arial" w:cs="Arial"/>
        </w:rPr>
        <w:t xml:space="preserve"> </w:t>
      </w:r>
      <w:r w:rsidR="00CF276A">
        <w:rPr>
          <w:rFonts w:ascii="Arial" w:hAnsi="Arial" w:cs="Arial"/>
        </w:rPr>
        <w:t>to be</w:t>
      </w:r>
      <w:r w:rsidR="001C33E8" w:rsidRPr="001C33E8">
        <w:rPr>
          <w:rFonts w:ascii="Arial" w:hAnsi="Arial" w:cs="Arial"/>
        </w:rPr>
        <w:t xml:space="preserve"> 50,000 more nurses in England </w:t>
      </w:r>
      <w:r w:rsidR="00DD33EB">
        <w:rPr>
          <w:rFonts w:ascii="Arial" w:hAnsi="Arial" w:cs="Arial"/>
        </w:rPr>
        <w:t xml:space="preserve">and Wales </w:t>
      </w:r>
      <w:r w:rsidR="001C33E8" w:rsidRPr="001C33E8">
        <w:rPr>
          <w:rFonts w:ascii="Arial" w:hAnsi="Arial" w:cs="Arial"/>
        </w:rPr>
        <w:t>by 2024 to 2025</w:t>
      </w:r>
      <w:r w:rsidR="00DD33EB">
        <w:rPr>
          <w:rFonts w:ascii="Arial" w:hAnsi="Arial" w:cs="Arial"/>
        </w:rPr>
        <w:t xml:space="preserve">, </w:t>
      </w:r>
      <w:r w:rsidR="00CF276A">
        <w:rPr>
          <w:rFonts w:ascii="Arial" w:hAnsi="Arial" w:cs="Arial"/>
        </w:rPr>
        <w:t>this</w:t>
      </w:r>
      <w:r w:rsidR="001C33E8" w:rsidRPr="001C33E8">
        <w:rPr>
          <w:rFonts w:ascii="Arial" w:hAnsi="Arial" w:cs="Arial"/>
        </w:rPr>
        <w:t xml:space="preserve"> will assist in ensuring the effective development and implementation of the NHS</w:t>
      </w:r>
      <w:r w:rsidR="00CF276A">
        <w:rPr>
          <w:rFonts w:ascii="Arial" w:hAnsi="Arial" w:cs="Arial"/>
        </w:rPr>
        <w:t>’s</w:t>
      </w:r>
      <w:r w:rsidR="001C33E8" w:rsidRPr="001C33E8">
        <w:rPr>
          <w:rFonts w:ascii="Arial" w:hAnsi="Arial" w:cs="Arial"/>
        </w:rPr>
        <w:t xml:space="preserve"> People Plan by NHS England</w:t>
      </w:r>
      <w:r w:rsidR="00DD33EB">
        <w:rPr>
          <w:rFonts w:ascii="Arial" w:hAnsi="Arial" w:cs="Arial"/>
        </w:rPr>
        <w:t>.</w:t>
      </w:r>
      <w:r w:rsidR="001C33E8" w:rsidRPr="001C33E8">
        <w:rPr>
          <w:rFonts w:ascii="Arial" w:hAnsi="Arial" w:cs="Arial"/>
        </w:rPr>
        <w:t xml:space="preserve"> </w:t>
      </w:r>
      <w:r w:rsidR="00DD33EB">
        <w:rPr>
          <w:rFonts w:ascii="Arial" w:hAnsi="Arial" w:cs="Arial"/>
        </w:rPr>
        <w:t>I</w:t>
      </w:r>
      <w:r w:rsidR="001C33E8" w:rsidRPr="001C33E8">
        <w:rPr>
          <w:rFonts w:ascii="Arial" w:hAnsi="Arial" w:cs="Arial"/>
        </w:rPr>
        <w:t>mprovement</w:t>
      </w:r>
      <w:r w:rsidR="00DD33EB">
        <w:rPr>
          <w:rFonts w:ascii="Arial" w:hAnsi="Arial" w:cs="Arial"/>
        </w:rPr>
        <w:t xml:space="preserve">s </w:t>
      </w:r>
      <w:r w:rsidR="001C33E8" w:rsidRPr="001C33E8">
        <w:rPr>
          <w:rFonts w:ascii="Arial" w:hAnsi="Arial" w:cs="Arial"/>
        </w:rPr>
        <w:t xml:space="preserve">which take into account the necessary changes in supply, culture, and leadership to deliver both on the instant required changes due to COVID-19 as well as the ambition of the Long-term plan as a whole the fundamental aim of this goal is to help in the assistance of the NHS's ongoing battle and if implemented effectively could go on to build upon the resilience that the NHS has already shown during the pandemic, additional developments can also be achieved by planning for </w:t>
      </w:r>
      <w:r w:rsidR="00076D6D">
        <w:rPr>
          <w:rFonts w:ascii="Arial" w:hAnsi="Arial" w:cs="Arial"/>
        </w:rPr>
        <w:t>the f</w:t>
      </w:r>
      <w:r w:rsidR="001C33E8" w:rsidRPr="001C33E8">
        <w:rPr>
          <w:rFonts w:ascii="Arial" w:hAnsi="Arial" w:cs="Arial"/>
        </w:rPr>
        <w:t>orthcoming stage</w:t>
      </w:r>
      <w:r w:rsidR="0054283C">
        <w:rPr>
          <w:rFonts w:ascii="Arial" w:hAnsi="Arial" w:cs="Arial"/>
        </w:rPr>
        <w:t>s</w:t>
      </w:r>
      <w:r w:rsidR="00076D6D">
        <w:rPr>
          <w:rFonts w:ascii="Arial" w:hAnsi="Arial" w:cs="Arial"/>
        </w:rPr>
        <w:t xml:space="preserve"> in</w:t>
      </w:r>
      <w:r w:rsidR="001C33E8" w:rsidRPr="001C33E8">
        <w:rPr>
          <w:rFonts w:ascii="Arial" w:hAnsi="Arial" w:cs="Arial"/>
        </w:rPr>
        <w:t xml:space="preserve"> the NHS's response to COVID-19 by ensuring that the NHS has a more sustainable, competent and flexible workforce in place to offer the services required which will further assist with the overall growth of the NHS crossing over and contributing to goal 3 and target 3C of the sustainable development goals.</w:t>
      </w:r>
    </w:p>
    <w:p w14:paraId="0581EED0" w14:textId="670B8FD0" w:rsidR="00C61B4C" w:rsidRPr="0048219D" w:rsidRDefault="00C61B4C" w:rsidP="0048219D">
      <w:pPr>
        <w:spacing w:line="360" w:lineRule="auto"/>
        <w:jc w:val="both"/>
        <w:rPr>
          <w:rFonts w:ascii="Arial" w:hAnsi="Arial" w:cs="Arial"/>
        </w:rPr>
      </w:pPr>
    </w:p>
    <w:p w14:paraId="0EDF3401" w14:textId="23DAB29A" w:rsidR="00C61B4C" w:rsidRDefault="00C61B4C" w:rsidP="00C61B4C"/>
    <w:p w14:paraId="1802862E" w14:textId="080198BA" w:rsidR="006B74E1" w:rsidRDefault="006B74E1" w:rsidP="00C61B4C"/>
    <w:p w14:paraId="404CD5D6" w14:textId="77777777" w:rsidR="006B74E1" w:rsidRDefault="006B74E1">
      <w:r>
        <w:br w:type="page"/>
      </w:r>
    </w:p>
    <w:p w14:paraId="1AF0E772" w14:textId="22699DCB" w:rsidR="00B55EC7" w:rsidRDefault="007A4F31" w:rsidP="00783813">
      <w:pPr>
        <w:pStyle w:val="Heading1"/>
      </w:pPr>
      <w:bookmarkStart w:id="4" w:name="_Toc120192855"/>
      <w:r w:rsidRPr="007A4F31">
        <w:rPr>
          <w:rFonts w:ascii="Arial" w:hAnsi="Arial" w:cs="Arial"/>
          <w:b/>
          <w:bCs/>
          <w:color w:val="auto"/>
          <w:u w:val="single"/>
        </w:rPr>
        <w:t>Sustainable</w:t>
      </w:r>
      <w:r w:rsidR="00E477C2" w:rsidRPr="007A4F31">
        <w:rPr>
          <w:rFonts w:ascii="Arial" w:hAnsi="Arial" w:cs="Arial"/>
          <w:b/>
          <w:bCs/>
          <w:color w:val="auto"/>
          <w:u w:val="single"/>
        </w:rPr>
        <w:t xml:space="preserve"> </w:t>
      </w:r>
      <w:r w:rsidRPr="007A4F31">
        <w:rPr>
          <w:rFonts w:ascii="Arial" w:hAnsi="Arial" w:cs="Arial"/>
          <w:b/>
          <w:bCs/>
          <w:color w:val="auto"/>
          <w:u w:val="single"/>
        </w:rPr>
        <w:t>D</w:t>
      </w:r>
      <w:r w:rsidR="00E477C2" w:rsidRPr="007A4F31">
        <w:rPr>
          <w:rFonts w:ascii="Arial" w:hAnsi="Arial" w:cs="Arial"/>
          <w:b/>
          <w:bCs/>
          <w:color w:val="auto"/>
          <w:u w:val="single"/>
        </w:rPr>
        <w:t xml:space="preserve">evelopment </w:t>
      </w:r>
      <w:r w:rsidR="001A7A7F" w:rsidRPr="007A4F31">
        <w:rPr>
          <w:rFonts w:ascii="Arial" w:hAnsi="Arial" w:cs="Arial"/>
          <w:b/>
          <w:bCs/>
          <w:color w:val="auto"/>
          <w:u w:val="single"/>
        </w:rPr>
        <w:t>Goal</w:t>
      </w:r>
      <w:r w:rsidR="00374301">
        <w:rPr>
          <w:rFonts w:ascii="Arial" w:hAnsi="Arial" w:cs="Arial"/>
          <w:b/>
          <w:bCs/>
          <w:color w:val="auto"/>
          <w:u w:val="single"/>
        </w:rPr>
        <w:t xml:space="preserve"> 5 To</w:t>
      </w:r>
      <w:r w:rsidR="00374301" w:rsidRPr="00374301">
        <w:rPr>
          <w:rFonts w:ascii="Arial" w:hAnsi="Arial" w:cs="Arial"/>
          <w:b/>
          <w:bCs/>
          <w:color w:val="auto"/>
          <w:u w:val="single"/>
        </w:rPr>
        <w:t xml:space="preserve"> Achieve </w:t>
      </w:r>
      <w:r w:rsidR="00374301">
        <w:rPr>
          <w:rFonts w:ascii="Arial" w:hAnsi="Arial" w:cs="Arial"/>
          <w:b/>
          <w:bCs/>
          <w:color w:val="auto"/>
          <w:u w:val="single"/>
        </w:rPr>
        <w:t>G</w:t>
      </w:r>
      <w:r w:rsidR="00374301" w:rsidRPr="00374301">
        <w:rPr>
          <w:rFonts w:ascii="Arial" w:hAnsi="Arial" w:cs="Arial"/>
          <w:b/>
          <w:bCs/>
          <w:color w:val="auto"/>
          <w:u w:val="single"/>
        </w:rPr>
        <w:t xml:space="preserve">ender </w:t>
      </w:r>
      <w:r w:rsidR="00374301">
        <w:rPr>
          <w:rFonts w:ascii="Arial" w:hAnsi="Arial" w:cs="Arial"/>
          <w:b/>
          <w:bCs/>
          <w:color w:val="auto"/>
          <w:u w:val="single"/>
        </w:rPr>
        <w:t>E</w:t>
      </w:r>
      <w:r w:rsidR="00374301" w:rsidRPr="00374301">
        <w:rPr>
          <w:rFonts w:ascii="Arial" w:hAnsi="Arial" w:cs="Arial"/>
          <w:b/>
          <w:bCs/>
          <w:color w:val="auto"/>
          <w:u w:val="single"/>
        </w:rPr>
        <w:t xml:space="preserve">quality and </w:t>
      </w:r>
      <w:r w:rsidR="00374301">
        <w:rPr>
          <w:rFonts w:ascii="Arial" w:hAnsi="Arial" w:cs="Arial"/>
          <w:b/>
          <w:bCs/>
          <w:color w:val="auto"/>
          <w:u w:val="single"/>
        </w:rPr>
        <w:t>E</w:t>
      </w:r>
      <w:r w:rsidR="00374301" w:rsidRPr="00374301">
        <w:rPr>
          <w:rFonts w:ascii="Arial" w:hAnsi="Arial" w:cs="Arial"/>
          <w:b/>
          <w:bCs/>
          <w:color w:val="auto"/>
          <w:u w:val="single"/>
        </w:rPr>
        <w:t xml:space="preserve">mpower </w:t>
      </w:r>
      <w:r w:rsidR="00374301">
        <w:rPr>
          <w:rFonts w:ascii="Arial" w:hAnsi="Arial" w:cs="Arial"/>
          <w:b/>
          <w:bCs/>
          <w:color w:val="auto"/>
          <w:u w:val="single"/>
        </w:rPr>
        <w:t>A</w:t>
      </w:r>
      <w:r w:rsidR="00374301" w:rsidRPr="00374301">
        <w:rPr>
          <w:rFonts w:ascii="Arial" w:hAnsi="Arial" w:cs="Arial"/>
          <w:b/>
          <w:bCs/>
          <w:color w:val="auto"/>
          <w:u w:val="single"/>
        </w:rPr>
        <w:t xml:space="preserve">ll </w:t>
      </w:r>
      <w:r w:rsidR="00374301">
        <w:rPr>
          <w:rFonts w:ascii="Arial" w:hAnsi="Arial" w:cs="Arial"/>
          <w:b/>
          <w:bCs/>
          <w:color w:val="auto"/>
          <w:u w:val="single"/>
        </w:rPr>
        <w:t>W</w:t>
      </w:r>
      <w:r w:rsidR="00374301" w:rsidRPr="00374301">
        <w:rPr>
          <w:rFonts w:ascii="Arial" w:hAnsi="Arial" w:cs="Arial"/>
          <w:b/>
          <w:bCs/>
          <w:color w:val="auto"/>
          <w:u w:val="single"/>
        </w:rPr>
        <w:t xml:space="preserve">omen and </w:t>
      </w:r>
      <w:r w:rsidR="00B13FA4">
        <w:rPr>
          <w:rFonts w:ascii="Arial" w:hAnsi="Arial" w:cs="Arial"/>
          <w:b/>
          <w:bCs/>
          <w:color w:val="auto"/>
          <w:u w:val="single"/>
        </w:rPr>
        <w:t>G</w:t>
      </w:r>
      <w:r w:rsidR="00374301" w:rsidRPr="00374301">
        <w:rPr>
          <w:rFonts w:ascii="Arial" w:hAnsi="Arial" w:cs="Arial"/>
          <w:b/>
          <w:bCs/>
          <w:color w:val="auto"/>
          <w:u w:val="single"/>
        </w:rPr>
        <w:t>irls</w:t>
      </w:r>
      <w:bookmarkEnd w:id="4"/>
    </w:p>
    <w:p w14:paraId="04DDB9F7" w14:textId="77777777" w:rsidR="00B13FA4" w:rsidRDefault="00B13FA4" w:rsidP="00B55EC7">
      <w:pPr>
        <w:spacing w:line="360" w:lineRule="auto"/>
        <w:jc w:val="both"/>
        <w:rPr>
          <w:rFonts w:ascii="Arial" w:hAnsi="Arial" w:cs="Arial"/>
        </w:rPr>
      </w:pPr>
    </w:p>
    <w:p w14:paraId="48B5A0A2" w14:textId="2EB0858C" w:rsidR="001E6CF6" w:rsidRDefault="00DE1260" w:rsidP="00DE1260">
      <w:pPr>
        <w:spacing w:line="360" w:lineRule="auto"/>
        <w:jc w:val="both"/>
      </w:pPr>
      <w:r w:rsidRPr="00DE1260">
        <w:rPr>
          <w:rFonts w:ascii="Arial" w:hAnsi="Arial" w:cs="Arial"/>
        </w:rPr>
        <w:t xml:space="preserve">2030 was set as the deadline for attaining gender equality and the empowerment of all women and girls in the Sustainable Development Agenda, which was adopted by UN Member States in 2015. The planet is not moving quickly enough with less than ten years left. Progress on gender equality has not only halted but has started to reverse in light of COVID-19, the climate emergency, and rising economic and political insecurity. Even long-standing liberties and protections are at danger due to an upsurge in opposition to women's rights; without increased commitment from the international community, gender equality will remain a pipe dream. The time is now to take action and make investments in women and girls as millions of victims and families rely on the legal system throughout our nation to provide </w:t>
      </w:r>
      <w:r w:rsidR="00AD0D30" w:rsidRPr="00AD0D30">
        <w:rPr>
          <w:rFonts w:ascii="Arial" w:hAnsi="Arial" w:cs="Arial"/>
        </w:rPr>
        <w:t>outcomes</w:t>
      </w:r>
      <w:r>
        <w:rPr>
          <w:rFonts w:ascii="Arial" w:hAnsi="Arial" w:cs="Arial"/>
        </w:rPr>
        <w:t xml:space="preserve"> </w:t>
      </w:r>
      <w:r w:rsidRPr="00AD0D30">
        <w:rPr>
          <w:rFonts w:ascii="Arial" w:hAnsi="Arial" w:cs="Arial"/>
        </w:rPr>
        <w:t>that are important to them</w:t>
      </w:r>
      <w:r>
        <w:rPr>
          <w:rFonts w:ascii="Arial" w:hAnsi="Arial" w:cs="Arial"/>
        </w:rPr>
        <w:t xml:space="preserve"> and result in justice</w:t>
      </w:r>
      <w:r w:rsidR="00AD0D30" w:rsidRPr="00AD0D30">
        <w:rPr>
          <w:rFonts w:ascii="Arial" w:hAnsi="Arial" w:cs="Arial"/>
        </w:rPr>
        <w:t xml:space="preserve">. </w:t>
      </w:r>
      <w:r w:rsidR="00486C77" w:rsidRPr="00486C77">
        <w:rPr>
          <w:rFonts w:ascii="Arial" w:hAnsi="Arial" w:cs="Arial"/>
        </w:rPr>
        <w:t xml:space="preserve">The justice system has been </w:t>
      </w:r>
      <w:r w:rsidR="00733BB6" w:rsidRPr="00486C77">
        <w:rPr>
          <w:rFonts w:ascii="Arial" w:hAnsi="Arial" w:cs="Arial"/>
        </w:rPr>
        <w:t xml:space="preserve">operating </w:t>
      </w:r>
      <w:r w:rsidR="00733BB6">
        <w:rPr>
          <w:rFonts w:ascii="Arial" w:hAnsi="Arial" w:cs="Arial"/>
        </w:rPr>
        <w:t xml:space="preserve">as </w:t>
      </w:r>
      <w:r w:rsidR="00733BB6" w:rsidRPr="00486C77">
        <w:rPr>
          <w:rFonts w:ascii="Arial" w:hAnsi="Arial" w:cs="Arial"/>
        </w:rPr>
        <w:t xml:space="preserve">successfully </w:t>
      </w:r>
      <w:r w:rsidR="00733BB6">
        <w:rPr>
          <w:rFonts w:ascii="Arial" w:hAnsi="Arial" w:cs="Arial"/>
        </w:rPr>
        <w:t xml:space="preserve">as they could </w:t>
      </w:r>
      <w:r w:rsidR="00486C77" w:rsidRPr="00486C77">
        <w:rPr>
          <w:rFonts w:ascii="Arial" w:hAnsi="Arial" w:cs="Arial"/>
        </w:rPr>
        <w:t>for the past</w:t>
      </w:r>
      <w:r w:rsidR="00076D6D">
        <w:rPr>
          <w:rFonts w:ascii="Arial" w:hAnsi="Arial" w:cs="Arial"/>
        </w:rPr>
        <w:t xml:space="preserve"> two</w:t>
      </w:r>
      <w:r w:rsidR="00486C77" w:rsidRPr="00486C77">
        <w:rPr>
          <w:rFonts w:ascii="Arial" w:hAnsi="Arial" w:cs="Arial"/>
        </w:rPr>
        <w:t xml:space="preserve"> year</w:t>
      </w:r>
      <w:r w:rsidR="00076D6D">
        <w:rPr>
          <w:rFonts w:ascii="Arial" w:hAnsi="Arial" w:cs="Arial"/>
        </w:rPr>
        <w:t>s</w:t>
      </w:r>
      <w:r w:rsidR="00486C77" w:rsidRPr="00486C77">
        <w:rPr>
          <w:rFonts w:ascii="Arial" w:hAnsi="Arial" w:cs="Arial"/>
        </w:rPr>
        <w:t xml:space="preserve"> thanks to the commitment and labour of its employees, partners, and allies in the </w:t>
      </w:r>
      <w:r w:rsidR="007A309D">
        <w:rPr>
          <w:rFonts w:ascii="Arial" w:hAnsi="Arial" w:cs="Arial"/>
        </w:rPr>
        <w:t>G</w:t>
      </w:r>
      <w:r w:rsidR="00486C77" w:rsidRPr="00486C77">
        <w:rPr>
          <w:rFonts w:ascii="Arial" w:hAnsi="Arial" w:cs="Arial"/>
        </w:rPr>
        <w:t xml:space="preserve">overnment and </w:t>
      </w:r>
      <w:r w:rsidR="00486C77" w:rsidRPr="00486C77">
        <w:rPr>
          <w:rFonts w:ascii="Arial" w:hAnsi="Arial" w:cs="Arial"/>
        </w:rPr>
        <w:t>Metropolitan</w:t>
      </w:r>
      <w:r w:rsidR="00486C77" w:rsidRPr="00486C77">
        <w:rPr>
          <w:rFonts w:ascii="Arial" w:hAnsi="Arial" w:cs="Arial"/>
        </w:rPr>
        <w:t xml:space="preserve"> Police Department</w:t>
      </w:r>
      <w:r w:rsidR="00733BB6">
        <w:rPr>
          <w:rFonts w:ascii="Arial" w:hAnsi="Arial" w:cs="Arial"/>
        </w:rPr>
        <w:t>, t</w:t>
      </w:r>
      <w:r w:rsidR="00486C77" w:rsidRPr="00486C77">
        <w:rPr>
          <w:rFonts w:ascii="Arial" w:hAnsi="Arial" w:cs="Arial"/>
        </w:rPr>
        <w:t>he justice system is now working to recover, rebuild, and restore itself as a whole and to reclaim its proper position at the centre of our society and the cornerstone of our economy. First</w:t>
      </w:r>
      <w:r w:rsidR="00F75707">
        <w:rPr>
          <w:rFonts w:ascii="Arial" w:hAnsi="Arial" w:cs="Arial"/>
        </w:rPr>
        <w:t>ly</w:t>
      </w:r>
      <w:r w:rsidR="00486C77" w:rsidRPr="00486C77">
        <w:rPr>
          <w:rFonts w:ascii="Arial" w:hAnsi="Arial" w:cs="Arial"/>
        </w:rPr>
        <w:t xml:space="preserve">, it needs to keep up with the issues the </w:t>
      </w:r>
      <w:r w:rsidR="00574106">
        <w:rPr>
          <w:rFonts w:ascii="Arial" w:hAnsi="Arial" w:cs="Arial"/>
        </w:rPr>
        <w:t>pandemic</w:t>
      </w:r>
      <w:r w:rsidR="00486C77" w:rsidRPr="00486C77">
        <w:rPr>
          <w:rFonts w:ascii="Arial" w:hAnsi="Arial" w:cs="Arial"/>
        </w:rPr>
        <w:t xml:space="preserve"> poses </w:t>
      </w:r>
      <w:r w:rsidR="00F75707">
        <w:rPr>
          <w:rFonts w:ascii="Arial" w:hAnsi="Arial" w:cs="Arial"/>
        </w:rPr>
        <w:t xml:space="preserve">to </w:t>
      </w:r>
      <w:r w:rsidR="00486C77" w:rsidRPr="00486C77">
        <w:rPr>
          <w:rFonts w:ascii="Arial" w:hAnsi="Arial" w:cs="Arial"/>
        </w:rPr>
        <w:t>the legal system and have recovery as its primary goal. Second</w:t>
      </w:r>
      <w:r w:rsidR="00F75707">
        <w:rPr>
          <w:rFonts w:ascii="Arial" w:hAnsi="Arial" w:cs="Arial"/>
        </w:rPr>
        <w:t>ly</w:t>
      </w:r>
      <w:r w:rsidR="00486C77" w:rsidRPr="00486C77">
        <w:rPr>
          <w:rFonts w:ascii="Arial" w:hAnsi="Arial" w:cs="Arial"/>
        </w:rPr>
        <w:t xml:space="preserve">, the legal system must consider factors other than COVID-19 in order to </w:t>
      </w:r>
      <w:r w:rsidR="00486C77" w:rsidRPr="00486C77">
        <w:rPr>
          <w:rFonts w:ascii="Arial" w:hAnsi="Arial" w:cs="Arial"/>
        </w:rPr>
        <w:t>restore public trust gradually but steadily</w:t>
      </w:r>
      <w:r w:rsidR="00486C77" w:rsidRPr="00486C77">
        <w:rPr>
          <w:rFonts w:ascii="Arial" w:hAnsi="Arial" w:cs="Arial"/>
        </w:rPr>
        <w:t xml:space="preserve"> in the legal system</w:t>
      </w:r>
      <w:r w:rsidR="000F266D">
        <w:rPr>
          <w:rFonts w:ascii="Arial" w:hAnsi="Arial" w:cs="Arial"/>
        </w:rPr>
        <w:t>. T</w:t>
      </w:r>
      <w:r w:rsidR="00B55EC7" w:rsidRPr="00B55EC7">
        <w:rPr>
          <w:rFonts w:ascii="Arial" w:hAnsi="Arial" w:cs="Arial"/>
        </w:rPr>
        <w:t>here is no doubt that crime is motivated by a similar combination of factors</w:t>
      </w:r>
      <w:r w:rsidR="000F266D">
        <w:rPr>
          <w:rFonts w:ascii="Arial" w:hAnsi="Arial" w:cs="Arial"/>
        </w:rPr>
        <w:t xml:space="preserve"> </w:t>
      </w:r>
      <w:r w:rsidR="008C0E08">
        <w:rPr>
          <w:rFonts w:ascii="Arial" w:hAnsi="Arial" w:cs="Arial"/>
        </w:rPr>
        <w:t>not only here in the United Kingdom but globally</w:t>
      </w:r>
      <w:r w:rsidR="00B55EC7" w:rsidRPr="00B55EC7">
        <w:rPr>
          <w:rFonts w:ascii="Arial" w:hAnsi="Arial" w:cs="Arial"/>
        </w:rPr>
        <w:t>, including drugs, alcohol, opportunities for profit, vulnerability, and the efficiency of the criminal justice system.</w:t>
      </w:r>
      <w:r w:rsidR="004D7703" w:rsidRPr="004D7703">
        <w:t xml:space="preserve"> </w:t>
      </w:r>
      <w:r w:rsidR="004D7703" w:rsidRPr="004D7703">
        <w:rPr>
          <w:rFonts w:ascii="Arial" w:hAnsi="Arial" w:cs="Arial"/>
        </w:rPr>
        <w:t>Utilizing the resources at their disposal, the government and the police force are working to lower crime</w:t>
      </w:r>
      <w:r w:rsidR="00D31ECE">
        <w:rPr>
          <w:rFonts w:ascii="Arial" w:hAnsi="Arial" w:cs="Arial"/>
        </w:rPr>
        <w:t xml:space="preserve"> i</w:t>
      </w:r>
      <w:r w:rsidR="00D31ECE" w:rsidRPr="00D31ECE">
        <w:rPr>
          <w:rFonts w:ascii="Arial" w:hAnsi="Arial" w:cs="Arial"/>
        </w:rPr>
        <w:t>n addition to establishing a cross-departmental delivery strategy, the government is investing directly in law enforcement, hiring 20,000 new police officers and sponsoring evidence-based programmes in high-crime regions.</w:t>
      </w:r>
      <w:r w:rsidR="000948E4" w:rsidRPr="000948E4">
        <w:t xml:space="preserve"> </w:t>
      </w:r>
      <w:r w:rsidR="000948E4" w:rsidRPr="000948E4">
        <w:rPr>
          <w:rFonts w:ascii="Arial" w:hAnsi="Arial" w:cs="Arial"/>
        </w:rPr>
        <w:t>The</w:t>
      </w:r>
      <w:r w:rsidR="00C95226">
        <w:rPr>
          <w:rFonts w:ascii="Arial" w:hAnsi="Arial" w:cs="Arial"/>
        </w:rPr>
        <w:t xml:space="preserve"> metropolitan </w:t>
      </w:r>
      <w:r w:rsidR="0069190F">
        <w:rPr>
          <w:rFonts w:ascii="Arial" w:hAnsi="Arial" w:cs="Arial"/>
        </w:rPr>
        <w:t xml:space="preserve">police </w:t>
      </w:r>
      <w:r w:rsidR="0069190F" w:rsidRPr="000948E4">
        <w:rPr>
          <w:rFonts w:ascii="Arial" w:hAnsi="Arial" w:cs="Arial"/>
        </w:rPr>
        <w:t>are</w:t>
      </w:r>
      <w:r w:rsidR="000948E4" w:rsidRPr="000948E4">
        <w:rPr>
          <w:rFonts w:ascii="Arial" w:hAnsi="Arial" w:cs="Arial"/>
        </w:rPr>
        <w:t xml:space="preserve"> boosting </w:t>
      </w:r>
      <w:r w:rsidR="00B9583D">
        <w:rPr>
          <w:rFonts w:ascii="Arial" w:hAnsi="Arial" w:cs="Arial"/>
        </w:rPr>
        <w:t>their</w:t>
      </w:r>
      <w:r w:rsidR="000948E4" w:rsidRPr="000948E4">
        <w:rPr>
          <w:rFonts w:ascii="Arial" w:hAnsi="Arial" w:cs="Arial"/>
        </w:rPr>
        <w:t xml:space="preserve"> commitment in addressing </w:t>
      </w:r>
      <w:r w:rsidR="00B9583D">
        <w:rPr>
          <w:rFonts w:ascii="Arial" w:hAnsi="Arial" w:cs="Arial"/>
        </w:rPr>
        <w:t xml:space="preserve">the growing concerns </w:t>
      </w:r>
      <w:r w:rsidR="00DC16EE">
        <w:rPr>
          <w:rFonts w:ascii="Arial" w:hAnsi="Arial" w:cs="Arial"/>
        </w:rPr>
        <w:t xml:space="preserve">affiliated with </w:t>
      </w:r>
      <w:r w:rsidR="000948E4" w:rsidRPr="000948E4">
        <w:rPr>
          <w:rFonts w:ascii="Arial" w:hAnsi="Arial" w:cs="Arial"/>
        </w:rPr>
        <w:t>county lines and</w:t>
      </w:r>
      <w:r w:rsidR="00F2278C">
        <w:rPr>
          <w:rFonts w:ascii="Arial" w:hAnsi="Arial" w:cs="Arial"/>
        </w:rPr>
        <w:t xml:space="preserve"> the</w:t>
      </w:r>
      <w:r w:rsidR="000948E4" w:rsidRPr="000948E4">
        <w:rPr>
          <w:rFonts w:ascii="Arial" w:hAnsi="Arial" w:cs="Arial"/>
        </w:rPr>
        <w:t xml:space="preserve"> drug supply</w:t>
      </w:r>
      <w:r w:rsidR="00DC16EE">
        <w:rPr>
          <w:rFonts w:ascii="Arial" w:hAnsi="Arial" w:cs="Arial"/>
        </w:rPr>
        <w:t xml:space="preserve"> within the United kingdom as </w:t>
      </w:r>
      <w:r w:rsidR="004A5E65">
        <w:rPr>
          <w:rFonts w:ascii="Arial" w:hAnsi="Arial" w:cs="Arial"/>
        </w:rPr>
        <w:t>a whole</w:t>
      </w:r>
      <w:r w:rsidR="000948E4" w:rsidRPr="000948E4">
        <w:rPr>
          <w:rFonts w:ascii="Arial" w:hAnsi="Arial" w:cs="Arial"/>
        </w:rPr>
        <w:t xml:space="preserve">, as well as a variety of other programmes to address the </w:t>
      </w:r>
      <w:r w:rsidR="004A5E65">
        <w:rPr>
          <w:rFonts w:ascii="Arial" w:hAnsi="Arial" w:cs="Arial"/>
        </w:rPr>
        <w:t xml:space="preserve">underline </w:t>
      </w:r>
      <w:r w:rsidR="000948E4" w:rsidRPr="000948E4">
        <w:rPr>
          <w:rFonts w:ascii="Arial" w:hAnsi="Arial" w:cs="Arial"/>
        </w:rPr>
        <w:t>root</w:t>
      </w:r>
      <w:r w:rsidR="004A5E65">
        <w:rPr>
          <w:rFonts w:ascii="Arial" w:hAnsi="Arial" w:cs="Arial"/>
        </w:rPr>
        <w:t xml:space="preserve"> </w:t>
      </w:r>
      <w:r w:rsidR="0069190F">
        <w:rPr>
          <w:rFonts w:ascii="Arial" w:hAnsi="Arial" w:cs="Arial"/>
        </w:rPr>
        <w:t xml:space="preserve">of </w:t>
      </w:r>
      <w:r w:rsidR="004A5E65">
        <w:rPr>
          <w:rFonts w:ascii="Arial" w:hAnsi="Arial" w:cs="Arial"/>
        </w:rPr>
        <w:t>and</w:t>
      </w:r>
      <w:r w:rsidR="000948E4" w:rsidRPr="000948E4">
        <w:rPr>
          <w:rFonts w:ascii="Arial" w:hAnsi="Arial" w:cs="Arial"/>
        </w:rPr>
        <w:t xml:space="preserve"> causes of </w:t>
      </w:r>
      <w:r w:rsidR="00014864">
        <w:rPr>
          <w:rFonts w:ascii="Arial" w:hAnsi="Arial" w:cs="Arial"/>
        </w:rPr>
        <w:t>day-to-day</w:t>
      </w:r>
      <w:r w:rsidR="0069190F">
        <w:rPr>
          <w:rFonts w:ascii="Arial" w:hAnsi="Arial" w:cs="Arial"/>
        </w:rPr>
        <w:t xml:space="preserve"> </w:t>
      </w:r>
      <w:r w:rsidR="000948E4" w:rsidRPr="000948E4">
        <w:rPr>
          <w:rFonts w:ascii="Arial" w:hAnsi="Arial" w:cs="Arial"/>
        </w:rPr>
        <w:t>crime</w:t>
      </w:r>
      <w:r w:rsidR="008C0E08">
        <w:rPr>
          <w:rFonts w:ascii="Arial" w:hAnsi="Arial" w:cs="Arial"/>
        </w:rPr>
        <w:t>.</w:t>
      </w:r>
      <w:r w:rsidR="009B3B0E">
        <w:rPr>
          <w:rFonts w:ascii="Arial" w:hAnsi="Arial" w:cs="Arial"/>
        </w:rPr>
        <w:t xml:space="preserve"> Another thing </w:t>
      </w:r>
      <w:r w:rsidR="006D4526">
        <w:rPr>
          <w:rFonts w:ascii="Arial" w:hAnsi="Arial" w:cs="Arial"/>
        </w:rPr>
        <w:t xml:space="preserve">the police in the UK </w:t>
      </w:r>
      <w:r w:rsidR="006D4526" w:rsidRPr="006D4526">
        <w:rPr>
          <w:rFonts w:ascii="Arial" w:hAnsi="Arial" w:cs="Arial"/>
        </w:rPr>
        <w:t xml:space="preserve">are </w:t>
      </w:r>
      <w:r w:rsidR="00850C88">
        <w:rPr>
          <w:rFonts w:ascii="Arial" w:hAnsi="Arial" w:cs="Arial"/>
        </w:rPr>
        <w:t xml:space="preserve">aiming </w:t>
      </w:r>
      <w:r w:rsidR="00F2278C">
        <w:rPr>
          <w:rFonts w:ascii="Arial" w:hAnsi="Arial" w:cs="Arial"/>
        </w:rPr>
        <w:t>on</w:t>
      </w:r>
      <w:r w:rsidR="00850C88">
        <w:rPr>
          <w:rFonts w:ascii="Arial" w:hAnsi="Arial" w:cs="Arial"/>
        </w:rPr>
        <w:t xml:space="preserve"> </w:t>
      </w:r>
      <w:r w:rsidR="006D4526" w:rsidRPr="006D4526">
        <w:rPr>
          <w:rFonts w:ascii="Arial" w:hAnsi="Arial" w:cs="Arial"/>
        </w:rPr>
        <w:t>maximizing</w:t>
      </w:r>
      <w:r w:rsidR="00F2278C">
        <w:rPr>
          <w:rFonts w:ascii="Arial" w:hAnsi="Arial" w:cs="Arial"/>
        </w:rPr>
        <w:t xml:space="preserve"> on is</w:t>
      </w:r>
      <w:r w:rsidR="006D4526" w:rsidRPr="006D4526">
        <w:rPr>
          <w:rFonts w:ascii="Arial" w:hAnsi="Arial" w:cs="Arial"/>
        </w:rPr>
        <w:t xml:space="preserve"> the frequency of successful trials for child sexual exploitation, abuse, and </w:t>
      </w:r>
      <w:r w:rsidR="00F2278C" w:rsidRPr="006D4526">
        <w:rPr>
          <w:rFonts w:ascii="Arial" w:hAnsi="Arial" w:cs="Arial"/>
        </w:rPr>
        <w:t xml:space="preserve">rape, </w:t>
      </w:r>
      <w:r w:rsidR="00F2278C">
        <w:rPr>
          <w:rFonts w:ascii="Arial" w:hAnsi="Arial" w:cs="Arial"/>
        </w:rPr>
        <w:t>through</w:t>
      </w:r>
      <w:r w:rsidR="00E07770">
        <w:rPr>
          <w:rFonts w:ascii="Arial" w:hAnsi="Arial" w:cs="Arial"/>
        </w:rPr>
        <w:t xml:space="preserve"> the implementation </w:t>
      </w:r>
      <w:r w:rsidR="00F2278C">
        <w:rPr>
          <w:rFonts w:ascii="Arial" w:hAnsi="Arial" w:cs="Arial"/>
        </w:rPr>
        <w:t>of strategies</w:t>
      </w:r>
      <w:r w:rsidR="00B96222">
        <w:rPr>
          <w:rFonts w:ascii="Arial" w:hAnsi="Arial" w:cs="Arial"/>
        </w:rPr>
        <w:t xml:space="preserve"> and </w:t>
      </w:r>
      <w:r w:rsidR="00E07770">
        <w:rPr>
          <w:rFonts w:ascii="Arial" w:hAnsi="Arial" w:cs="Arial"/>
        </w:rPr>
        <w:t xml:space="preserve">programmes </w:t>
      </w:r>
      <w:r w:rsidR="006D4526" w:rsidRPr="006D4526">
        <w:rPr>
          <w:rFonts w:ascii="Arial" w:hAnsi="Arial" w:cs="Arial"/>
        </w:rPr>
        <w:t>so that cases</w:t>
      </w:r>
      <w:r w:rsidR="00B96222">
        <w:rPr>
          <w:rFonts w:ascii="Arial" w:hAnsi="Arial" w:cs="Arial"/>
        </w:rPr>
        <w:t xml:space="preserve"> will</w:t>
      </w:r>
      <w:r w:rsidR="006D4526" w:rsidRPr="006D4526">
        <w:rPr>
          <w:rFonts w:ascii="Arial" w:hAnsi="Arial" w:cs="Arial"/>
        </w:rPr>
        <w:t xml:space="preserve"> reach courtroom</w:t>
      </w:r>
      <w:r w:rsidR="00F2278C">
        <w:rPr>
          <w:rFonts w:ascii="Arial" w:hAnsi="Arial" w:cs="Arial"/>
        </w:rPr>
        <w:t>s</w:t>
      </w:r>
      <w:r w:rsidR="006D4526" w:rsidRPr="006D4526">
        <w:rPr>
          <w:rFonts w:ascii="Arial" w:hAnsi="Arial" w:cs="Arial"/>
        </w:rPr>
        <w:t xml:space="preserve"> </w:t>
      </w:r>
      <w:r w:rsidR="00B96222">
        <w:rPr>
          <w:rFonts w:ascii="Arial" w:hAnsi="Arial" w:cs="Arial"/>
        </w:rPr>
        <w:t xml:space="preserve">in a timely fashion </w:t>
      </w:r>
      <w:r w:rsidR="006D4526" w:rsidRPr="006D4526">
        <w:rPr>
          <w:rFonts w:ascii="Arial" w:hAnsi="Arial" w:cs="Arial"/>
        </w:rPr>
        <w:t>and justice</w:t>
      </w:r>
      <w:r w:rsidR="00B96222">
        <w:rPr>
          <w:rFonts w:ascii="Arial" w:hAnsi="Arial" w:cs="Arial"/>
        </w:rPr>
        <w:t xml:space="preserve"> will be given to the vi</w:t>
      </w:r>
      <w:r w:rsidR="00D710AF">
        <w:rPr>
          <w:rFonts w:ascii="Arial" w:hAnsi="Arial" w:cs="Arial"/>
        </w:rPr>
        <w:t>ctim of said crime</w:t>
      </w:r>
      <w:r w:rsidR="006D4526" w:rsidRPr="006D4526">
        <w:rPr>
          <w:rFonts w:ascii="Arial" w:hAnsi="Arial" w:cs="Arial"/>
        </w:rPr>
        <w:t>.</w:t>
      </w:r>
      <w:r w:rsidR="003F35F8" w:rsidRPr="003F35F8">
        <w:t xml:space="preserve"> </w:t>
      </w:r>
      <w:r w:rsidR="003F35F8" w:rsidRPr="003F35F8">
        <w:rPr>
          <w:rFonts w:ascii="Arial" w:hAnsi="Arial" w:cs="Arial"/>
        </w:rPr>
        <w:t>To safeguard and enhance the ideals of justice, the Ministry of Justice (MoJ) is active</w:t>
      </w:r>
      <w:r w:rsidR="003F35F8">
        <w:rPr>
          <w:rFonts w:ascii="Arial" w:hAnsi="Arial" w:cs="Arial"/>
        </w:rPr>
        <w:t xml:space="preserve"> in the d</w:t>
      </w:r>
      <w:r w:rsidR="003F35F8" w:rsidRPr="003F35F8">
        <w:rPr>
          <w:rFonts w:ascii="Arial" w:hAnsi="Arial" w:cs="Arial"/>
        </w:rPr>
        <w:t xml:space="preserve">elivering </w:t>
      </w:r>
      <w:r w:rsidR="003F6B42">
        <w:rPr>
          <w:rFonts w:ascii="Arial" w:hAnsi="Arial" w:cs="Arial"/>
        </w:rPr>
        <w:t>of a</w:t>
      </w:r>
      <w:r w:rsidR="003F35F8" w:rsidRPr="003F35F8">
        <w:rPr>
          <w:rFonts w:ascii="Arial" w:hAnsi="Arial" w:cs="Arial"/>
        </w:rPr>
        <w:t xml:space="preserve"> top-notch legal system that benefits everyone in society is </w:t>
      </w:r>
      <w:r w:rsidR="003F6B42">
        <w:rPr>
          <w:rFonts w:ascii="Arial" w:hAnsi="Arial" w:cs="Arial"/>
        </w:rPr>
        <w:t xml:space="preserve">the main </w:t>
      </w:r>
      <w:r w:rsidR="003F35F8" w:rsidRPr="003F35F8">
        <w:rPr>
          <w:rFonts w:ascii="Arial" w:hAnsi="Arial" w:cs="Arial"/>
        </w:rPr>
        <w:t>aim</w:t>
      </w:r>
      <w:r w:rsidR="003F6B42">
        <w:rPr>
          <w:rFonts w:ascii="Arial" w:hAnsi="Arial" w:cs="Arial"/>
        </w:rPr>
        <w:t xml:space="preserve"> and objective</w:t>
      </w:r>
      <w:r w:rsidR="003F35F8" w:rsidRPr="003F35F8">
        <w:rPr>
          <w:rFonts w:ascii="Arial" w:hAnsi="Arial" w:cs="Arial"/>
        </w:rPr>
        <w:t xml:space="preserve">. The justice system is vital to the success of our country because it protects citizens, promotes justice, upholds individual rights, and inspires confidence </w:t>
      </w:r>
      <w:r w:rsidR="00DD595D">
        <w:rPr>
          <w:rFonts w:ascii="Arial" w:hAnsi="Arial" w:cs="Arial"/>
        </w:rPr>
        <w:t>within not only the United Kingdom but in the entire world as we know it</w:t>
      </w:r>
      <w:r w:rsidR="003F35F8" w:rsidRPr="003F35F8">
        <w:rPr>
          <w:rFonts w:ascii="Arial" w:hAnsi="Arial" w:cs="Arial"/>
        </w:rPr>
        <w:t>. Over the past two years, however, the justice system has been forced to adapt to the unprecedented demands of a global pandemic</w:t>
      </w:r>
      <w:r w:rsidR="00617812">
        <w:rPr>
          <w:rFonts w:ascii="Arial" w:hAnsi="Arial" w:cs="Arial"/>
        </w:rPr>
        <w:t xml:space="preserve"> d</w:t>
      </w:r>
      <w:r w:rsidR="0029337D">
        <w:rPr>
          <w:rFonts w:ascii="Arial" w:hAnsi="Arial" w:cs="Arial"/>
        </w:rPr>
        <w:t>uring wh</w:t>
      </w:r>
      <w:r w:rsidR="00617812">
        <w:rPr>
          <w:rFonts w:ascii="Arial" w:hAnsi="Arial" w:cs="Arial"/>
        </w:rPr>
        <w:t>ich that time t</w:t>
      </w:r>
      <w:r w:rsidR="003F35F8" w:rsidRPr="003F35F8">
        <w:rPr>
          <w:rFonts w:ascii="Arial" w:hAnsi="Arial" w:cs="Arial"/>
        </w:rPr>
        <w:t xml:space="preserve">hey continued to make sure that services across </w:t>
      </w:r>
      <w:r w:rsidR="00617812">
        <w:rPr>
          <w:rFonts w:ascii="Arial" w:hAnsi="Arial" w:cs="Arial"/>
        </w:rPr>
        <w:t xml:space="preserve">  the justice system </w:t>
      </w:r>
      <w:r w:rsidR="00FD2F87">
        <w:rPr>
          <w:rFonts w:ascii="Arial" w:hAnsi="Arial" w:cs="Arial"/>
        </w:rPr>
        <w:t>remained fair and</w:t>
      </w:r>
      <w:r w:rsidR="003F35F8" w:rsidRPr="003F35F8">
        <w:rPr>
          <w:rFonts w:ascii="Arial" w:hAnsi="Arial" w:cs="Arial"/>
        </w:rPr>
        <w:t xml:space="preserve"> were effective whil</w:t>
      </w:r>
      <w:r w:rsidR="00FD2F87">
        <w:rPr>
          <w:rFonts w:ascii="Arial" w:hAnsi="Arial" w:cs="Arial"/>
        </w:rPr>
        <w:t>st also</w:t>
      </w:r>
      <w:r w:rsidR="003F35F8" w:rsidRPr="003F35F8">
        <w:rPr>
          <w:rFonts w:ascii="Arial" w:hAnsi="Arial" w:cs="Arial"/>
        </w:rPr>
        <w:t xml:space="preserve"> preventing a significant loss of </w:t>
      </w:r>
      <w:r w:rsidR="00FD2F87" w:rsidRPr="003F35F8">
        <w:rPr>
          <w:rFonts w:ascii="Arial" w:hAnsi="Arial" w:cs="Arial"/>
        </w:rPr>
        <w:t xml:space="preserve">life </w:t>
      </w:r>
      <w:r w:rsidR="00FD2F87">
        <w:rPr>
          <w:rFonts w:ascii="Arial" w:hAnsi="Arial" w:cs="Arial"/>
        </w:rPr>
        <w:t xml:space="preserve">to prisoners </w:t>
      </w:r>
      <w:r w:rsidR="003F35F8" w:rsidRPr="003F35F8">
        <w:rPr>
          <w:rFonts w:ascii="Arial" w:hAnsi="Arial" w:cs="Arial"/>
        </w:rPr>
        <w:t xml:space="preserve">while </w:t>
      </w:r>
      <w:r w:rsidR="00FD2F87">
        <w:rPr>
          <w:rFonts w:ascii="Arial" w:hAnsi="Arial" w:cs="Arial"/>
        </w:rPr>
        <w:t xml:space="preserve">they were </w:t>
      </w:r>
      <w:r w:rsidR="003F35F8" w:rsidRPr="003F35F8">
        <w:rPr>
          <w:rFonts w:ascii="Arial" w:hAnsi="Arial" w:cs="Arial"/>
        </w:rPr>
        <w:t>in prison.</w:t>
      </w:r>
      <w:r w:rsidR="00E540BF" w:rsidRPr="00E540BF">
        <w:t xml:space="preserve"> </w:t>
      </w:r>
      <w:r w:rsidR="00E540BF" w:rsidRPr="00E540BF">
        <w:rPr>
          <w:rFonts w:ascii="Arial" w:hAnsi="Arial" w:cs="Arial"/>
        </w:rPr>
        <w:t>The Criminal Justice Alliance (CJA) and Independent Monitoring Boards (IMBs) have engaged on a three-part programme to enhance outcomes for Black, Asian, and minority ethnic persons incarcerated in England's women's prison</w:t>
      </w:r>
      <w:r w:rsidR="00F2278C">
        <w:rPr>
          <w:rFonts w:ascii="Arial" w:hAnsi="Arial" w:cs="Arial"/>
        </w:rPr>
        <w:t>s</w:t>
      </w:r>
      <w:r w:rsidR="00E540BF" w:rsidRPr="00E540BF">
        <w:rPr>
          <w:rFonts w:ascii="Arial" w:hAnsi="Arial" w:cs="Arial"/>
        </w:rPr>
        <w:t>. The initiative Towards Race Equality seeks to get a deeper knowledge of the experiences of Black, Asian, and minority ethnic individuals</w:t>
      </w:r>
      <w:r w:rsidR="00F2278C">
        <w:rPr>
          <w:rFonts w:ascii="Arial" w:hAnsi="Arial" w:cs="Arial"/>
        </w:rPr>
        <w:t xml:space="preserve"> and </w:t>
      </w:r>
      <w:r w:rsidR="00E540BF" w:rsidRPr="00E540BF">
        <w:rPr>
          <w:rFonts w:ascii="Arial" w:hAnsi="Arial" w:cs="Arial"/>
        </w:rPr>
        <w:t>foreign nationals</w:t>
      </w:r>
      <w:r w:rsidR="000F1656">
        <w:rPr>
          <w:rFonts w:ascii="Arial" w:hAnsi="Arial" w:cs="Arial"/>
        </w:rPr>
        <w:t xml:space="preserve"> </w:t>
      </w:r>
      <w:r w:rsidR="00E540BF" w:rsidRPr="00E540BF">
        <w:rPr>
          <w:rFonts w:ascii="Arial" w:hAnsi="Arial" w:cs="Arial"/>
        </w:rPr>
        <w:t>incarcerated in women's prisons</w:t>
      </w:r>
      <w:r w:rsidR="000F1656">
        <w:rPr>
          <w:rFonts w:ascii="Arial" w:hAnsi="Arial" w:cs="Arial"/>
        </w:rPr>
        <w:t xml:space="preserve"> within the UK</w:t>
      </w:r>
      <w:r w:rsidR="00E540BF" w:rsidRPr="00E540BF">
        <w:rPr>
          <w:rFonts w:ascii="Arial" w:hAnsi="Arial" w:cs="Arial"/>
        </w:rPr>
        <w:t xml:space="preserve">. </w:t>
      </w:r>
      <w:r w:rsidR="000F1656">
        <w:rPr>
          <w:rFonts w:ascii="Arial" w:hAnsi="Arial" w:cs="Arial"/>
        </w:rPr>
        <w:t>By i</w:t>
      </w:r>
      <w:r w:rsidR="00E540BF" w:rsidRPr="00E540BF">
        <w:rPr>
          <w:rFonts w:ascii="Arial" w:hAnsi="Arial" w:cs="Arial"/>
        </w:rPr>
        <w:t>mprov</w:t>
      </w:r>
      <w:r w:rsidR="000F1656">
        <w:rPr>
          <w:rFonts w:ascii="Arial" w:hAnsi="Arial" w:cs="Arial"/>
        </w:rPr>
        <w:t xml:space="preserve">ing </w:t>
      </w:r>
      <w:r w:rsidR="00E540BF" w:rsidRPr="00E540BF">
        <w:rPr>
          <w:rFonts w:ascii="Arial" w:hAnsi="Arial" w:cs="Arial"/>
        </w:rPr>
        <w:t>IMBs' awareness and monitoring of racial equality concerns across the women's prison</w:t>
      </w:r>
      <w:r w:rsidR="00F2278C">
        <w:rPr>
          <w:rFonts w:ascii="Arial" w:hAnsi="Arial" w:cs="Arial"/>
        </w:rPr>
        <w:t>s</w:t>
      </w:r>
      <w:r w:rsidR="00E540BF" w:rsidRPr="00E540BF">
        <w:rPr>
          <w:rFonts w:ascii="Arial" w:hAnsi="Arial" w:cs="Arial"/>
        </w:rPr>
        <w:t xml:space="preserve"> </w:t>
      </w:r>
      <w:r w:rsidR="000F1656">
        <w:rPr>
          <w:rFonts w:ascii="Arial" w:hAnsi="Arial" w:cs="Arial"/>
        </w:rPr>
        <w:t xml:space="preserve">and </w:t>
      </w:r>
      <w:r w:rsidR="00E540BF" w:rsidRPr="00E540BF">
        <w:rPr>
          <w:rFonts w:ascii="Arial" w:hAnsi="Arial" w:cs="Arial"/>
        </w:rPr>
        <w:t>by offering</w:t>
      </w:r>
      <w:r w:rsidR="000F1656">
        <w:rPr>
          <w:rFonts w:ascii="Arial" w:hAnsi="Arial" w:cs="Arial"/>
        </w:rPr>
        <w:t xml:space="preserve"> any</w:t>
      </w:r>
      <w:r w:rsidR="00E540BF" w:rsidRPr="00E540BF">
        <w:rPr>
          <w:rFonts w:ascii="Arial" w:hAnsi="Arial" w:cs="Arial"/>
        </w:rPr>
        <w:t xml:space="preserve"> suggestions to IMBs and the IMB management Board to address </w:t>
      </w:r>
      <w:r w:rsidR="0017773A">
        <w:rPr>
          <w:rFonts w:ascii="Arial" w:hAnsi="Arial" w:cs="Arial"/>
        </w:rPr>
        <w:t xml:space="preserve">as </w:t>
      </w:r>
      <w:r w:rsidR="00E540BF" w:rsidRPr="00E540BF">
        <w:rPr>
          <w:rFonts w:ascii="Arial" w:hAnsi="Arial" w:cs="Arial"/>
        </w:rPr>
        <w:t>areas</w:t>
      </w:r>
      <w:r w:rsidR="0017773A">
        <w:rPr>
          <w:rFonts w:ascii="Arial" w:hAnsi="Arial" w:cs="Arial"/>
        </w:rPr>
        <w:t xml:space="preserve"> for </w:t>
      </w:r>
      <w:r w:rsidR="00E540BF" w:rsidRPr="00E540BF">
        <w:rPr>
          <w:rFonts w:ascii="Arial" w:hAnsi="Arial" w:cs="Arial"/>
        </w:rPr>
        <w:t>improvement</w:t>
      </w:r>
      <w:r w:rsidR="0017773A">
        <w:rPr>
          <w:rFonts w:ascii="Arial" w:hAnsi="Arial" w:cs="Arial"/>
        </w:rPr>
        <w:t xml:space="preserve"> with </w:t>
      </w:r>
      <w:r w:rsidR="00E540BF" w:rsidRPr="00E540BF">
        <w:rPr>
          <w:rFonts w:ascii="Arial" w:hAnsi="Arial" w:cs="Arial"/>
        </w:rPr>
        <w:t>emphasise</w:t>
      </w:r>
      <w:r w:rsidR="00F2278C">
        <w:rPr>
          <w:rFonts w:ascii="Arial" w:hAnsi="Arial" w:cs="Arial"/>
        </w:rPr>
        <w:t>s</w:t>
      </w:r>
      <w:r w:rsidR="0017773A">
        <w:rPr>
          <w:rFonts w:ascii="Arial" w:hAnsi="Arial" w:cs="Arial"/>
        </w:rPr>
        <w:t xml:space="preserve"> on </w:t>
      </w:r>
      <w:r w:rsidR="003344B6">
        <w:rPr>
          <w:rFonts w:ascii="Arial" w:hAnsi="Arial" w:cs="Arial"/>
        </w:rPr>
        <w:t xml:space="preserve">maintaining </w:t>
      </w:r>
      <w:r w:rsidR="003344B6" w:rsidRPr="00E540BF">
        <w:rPr>
          <w:rFonts w:ascii="Arial" w:hAnsi="Arial" w:cs="Arial"/>
        </w:rPr>
        <w:t>good</w:t>
      </w:r>
      <w:r w:rsidR="00E540BF" w:rsidRPr="00E540BF">
        <w:rPr>
          <w:rFonts w:ascii="Arial" w:hAnsi="Arial" w:cs="Arial"/>
        </w:rPr>
        <w:t xml:space="preserve"> practise</w:t>
      </w:r>
      <w:r w:rsidR="0017773A">
        <w:rPr>
          <w:rFonts w:ascii="Arial" w:hAnsi="Arial" w:cs="Arial"/>
        </w:rPr>
        <w:t>.</w:t>
      </w:r>
      <w:r w:rsidR="003344B6" w:rsidRPr="003344B6">
        <w:t xml:space="preserve"> </w:t>
      </w:r>
      <w:r w:rsidR="00F2278C">
        <w:rPr>
          <w:rFonts w:ascii="Arial" w:hAnsi="Arial" w:cs="Arial"/>
        </w:rPr>
        <w:t>Addressing d</w:t>
      </w:r>
      <w:r w:rsidR="003344B6" w:rsidRPr="003344B6">
        <w:rPr>
          <w:rFonts w:ascii="Arial" w:hAnsi="Arial" w:cs="Arial"/>
        </w:rPr>
        <w:t>iscrimination against Black, Asian, and minority ethnic inmates confined in women's facilities is complex, with interlocking identities such as ethnicity, race, religion, socioeconomic class, sexual orientation, nationality, and gender. Intersectionality acknowledges that because people are made up of various identities, they may feel different intertwined biases. Women, for example, may endure gender discrimination, and women from minority populations may face extra sorts of prejudice.</w:t>
      </w:r>
      <w:r w:rsidR="001E1BE0" w:rsidRPr="001E1BE0">
        <w:t xml:space="preserve"> </w:t>
      </w:r>
      <w:r w:rsidRPr="00DE1260">
        <w:rPr>
          <w:rFonts w:ascii="Arial" w:hAnsi="Arial" w:cs="Arial"/>
        </w:rPr>
        <w:t>Gender equality is the fifth of the 17 SDGs defined in the Sustainable Development Agenda. Ten additional goals include gender-specific benchmarks, recognising the connection between women's empowerment and a better future for everybody. The most recent figures on gender equality advancement across the SDGs, compiled in UN Women's 2022 edition of the annual Gender Snapshot Report, show that current efforts are insufficient. According to my study, gender data gaps are a major impediment to monitoring progress, with just 48% of the data necessary to monitor Sustainable Development Goal 5 now available. Ensure full and effective participation of women in political, economic, and public life</w:t>
      </w:r>
      <w:r w:rsidR="00F241A1" w:rsidRPr="00F241A1">
        <w:rPr>
          <w:rFonts w:ascii="Arial" w:hAnsi="Arial" w:cs="Arial"/>
        </w:rPr>
        <w:t xml:space="preserve">, as well as equitable opportunities for leadership at all levels of decision-making </w:t>
      </w:r>
      <w:r w:rsidR="00430D3E">
        <w:rPr>
          <w:rFonts w:ascii="Arial" w:hAnsi="Arial" w:cs="Arial"/>
        </w:rPr>
        <w:t>would lead to t</w:t>
      </w:r>
      <w:r w:rsidR="00F241A1" w:rsidRPr="00F241A1">
        <w:rPr>
          <w:rFonts w:ascii="Arial" w:hAnsi="Arial" w:cs="Arial"/>
        </w:rPr>
        <w:t xml:space="preserve">arget </w:t>
      </w:r>
      <w:r w:rsidRPr="00DE1260">
        <w:rPr>
          <w:rFonts w:ascii="Arial" w:hAnsi="Arial" w:cs="Arial"/>
        </w:rPr>
        <w:t xml:space="preserve">The second-largest increase in effect in our SDG systems model, objective 5.5 of the sustainable development goals, increased by at least 418%. This effect is not evenly distributed among the other SDGs, and in certain cases, it is affected indirectly by other SDG goals. However, in other instances, the impact is significant. For example, the impact of women's participation in leadership roles on target 5.5, as well as several sustainable development targets related to goal 3 like target 3.1 maternal and interlinking with target 3.2 neonatal and child mortality, increasing the health workforce target 3.c, and crossing over to target 3.d for reducing health risk. People who exit the criminal justice system with strong life skills </w:t>
      </w:r>
      <w:r w:rsidR="00485E06" w:rsidRPr="00485E06">
        <w:rPr>
          <w:rFonts w:ascii="Arial" w:hAnsi="Arial" w:cs="Arial"/>
        </w:rPr>
        <w:t>are less likely to reoffend</w:t>
      </w:r>
      <w:r>
        <w:rPr>
          <w:rFonts w:ascii="Arial" w:hAnsi="Arial" w:cs="Arial"/>
        </w:rPr>
        <w:t xml:space="preserve"> prisoners with</w:t>
      </w:r>
      <w:r w:rsidR="00485E06" w:rsidRPr="00485E06">
        <w:rPr>
          <w:rFonts w:ascii="Arial" w:hAnsi="Arial" w:cs="Arial"/>
        </w:rPr>
        <w:t xml:space="preserve"> permanent residence,</w:t>
      </w:r>
      <w:r>
        <w:rPr>
          <w:rFonts w:ascii="Arial" w:hAnsi="Arial" w:cs="Arial"/>
        </w:rPr>
        <w:t xml:space="preserve"> prisoners with</w:t>
      </w:r>
      <w:r w:rsidR="00485E06" w:rsidRPr="00485E06">
        <w:rPr>
          <w:rFonts w:ascii="Arial" w:hAnsi="Arial" w:cs="Arial"/>
        </w:rPr>
        <w:t xml:space="preserve"> a tighter relationship </w:t>
      </w:r>
      <w:r>
        <w:rPr>
          <w:rFonts w:ascii="Arial" w:hAnsi="Arial" w:cs="Arial"/>
        </w:rPr>
        <w:t xml:space="preserve">with friends, </w:t>
      </w:r>
      <w:r w:rsidR="00485E06" w:rsidRPr="00485E06">
        <w:rPr>
          <w:rFonts w:ascii="Arial" w:hAnsi="Arial" w:cs="Arial"/>
        </w:rPr>
        <w:t>relatives and the local community</w:t>
      </w:r>
      <w:r>
        <w:rPr>
          <w:rFonts w:ascii="Arial" w:hAnsi="Arial" w:cs="Arial"/>
        </w:rPr>
        <w:t xml:space="preserve"> with prospects</w:t>
      </w:r>
      <w:r w:rsidR="00485E06" w:rsidRPr="00485E06">
        <w:rPr>
          <w:rFonts w:ascii="Arial" w:hAnsi="Arial" w:cs="Arial"/>
        </w:rPr>
        <w:t xml:space="preserve"> </w:t>
      </w:r>
      <w:r>
        <w:rPr>
          <w:rFonts w:ascii="Arial" w:hAnsi="Arial" w:cs="Arial"/>
        </w:rPr>
        <w:t>of</w:t>
      </w:r>
      <w:r w:rsidR="00485E06" w:rsidRPr="00485E06">
        <w:rPr>
          <w:rFonts w:ascii="Arial" w:hAnsi="Arial" w:cs="Arial"/>
        </w:rPr>
        <w:t xml:space="preserve"> reliable employment, as well as excellent health free of substance abuse are examples of these foundations</w:t>
      </w:r>
      <w:r>
        <w:rPr>
          <w:rFonts w:ascii="Arial" w:hAnsi="Arial" w:cs="Arial"/>
        </w:rPr>
        <w:t xml:space="preserve"> that would help to limit the rate of reoffending</w:t>
      </w:r>
      <w:r w:rsidR="00485E06" w:rsidRPr="00485E06">
        <w:rPr>
          <w:rFonts w:ascii="Arial" w:hAnsi="Arial" w:cs="Arial"/>
        </w:rPr>
        <w:t xml:space="preserve">. </w:t>
      </w:r>
      <w:r w:rsidRPr="00DE1260">
        <w:rPr>
          <w:rFonts w:ascii="Arial" w:hAnsi="Arial" w:cs="Arial"/>
        </w:rPr>
        <w:t xml:space="preserve">Better evaluations and interventions for women will be provided as a result of using a gender-informed approach. The cross-government 10-year Drugs Strategy and the Prisons Strategy White Paper, both of which were recently published, highlighted the importance of keeping a laser-like focus on these pressing challenges. These strategies describe how, by reducing reoffending and addressing the causes of criminal behaviour, </w:t>
      </w:r>
      <w:r>
        <w:rPr>
          <w:rFonts w:ascii="Arial" w:hAnsi="Arial" w:cs="Arial"/>
        </w:rPr>
        <w:t>it could further</w:t>
      </w:r>
      <w:r w:rsidRPr="00DE1260">
        <w:rPr>
          <w:rFonts w:ascii="Arial" w:hAnsi="Arial" w:cs="Arial"/>
        </w:rPr>
        <w:t xml:space="preserve"> lower crime, make communities safer, and prevent</w:t>
      </w:r>
      <w:r>
        <w:rPr>
          <w:rFonts w:ascii="Arial" w:hAnsi="Arial" w:cs="Arial"/>
        </w:rPr>
        <w:t>ing</w:t>
      </w:r>
      <w:r w:rsidRPr="00DE1260">
        <w:rPr>
          <w:rFonts w:ascii="Arial" w:hAnsi="Arial" w:cs="Arial"/>
        </w:rPr>
        <w:t xml:space="preserve"> individuals from becoming victims</w:t>
      </w:r>
      <w:r>
        <w:rPr>
          <w:rFonts w:ascii="Arial" w:hAnsi="Arial" w:cs="Arial"/>
        </w:rPr>
        <w:t xml:space="preserve"> t</w:t>
      </w:r>
      <w:r w:rsidRPr="00DE1260">
        <w:rPr>
          <w:rFonts w:ascii="Arial" w:hAnsi="Arial" w:cs="Arial"/>
        </w:rPr>
        <w:t xml:space="preserve">he measures set </w:t>
      </w:r>
      <w:r w:rsidRPr="00DE1260">
        <w:rPr>
          <w:rFonts w:ascii="Arial" w:hAnsi="Arial" w:cs="Arial"/>
        </w:rPr>
        <w:t>forth show</w:t>
      </w:r>
      <w:r>
        <w:rPr>
          <w:rFonts w:ascii="Arial" w:hAnsi="Arial" w:cs="Arial"/>
        </w:rPr>
        <w:t xml:space="preserve">s </w:t>
      </w:r>
      <w:r w:rsidRPr="00DE1260">
        <w:rPr>
          <w:rFonts w:ascii="Arial" w:hAnsi="Arial" w:cs="Arial"/>
        </w:rPr>
        <w:t xml:space="preserve">how </w:t>
      </w:r>
      <w:r>
        <w:rPr>
          <w:rFonts w:ascii="Arial" w:hAnsi="Arial" w:cs="Arial"/>
        </w:rPr>
        <w:t xml:space="preserve">they </w:t>
      </w:r>
      <w:r w:rsidRPr="00DE1260">
        <w:rPr>
          <w:rFonts w:ascii="Arial" w:hAnsi="Arial" w:cs="Arial"/>
        </w:rPr>
        <w:t>want to enhance rehabilitation and resettlement</w:t>
      </w:r>
      <w:r>
        <w:rPr>
          <w:rFonts w:ascii="Arial" w:hAnsi="Arial" w:cs="Arial"/>
        </w:rPr>
        <w:t xml:space="preserve"> to achieve this</w:t>
      </w:r>
      <w:r w:rsidRPr="00DE1260">
        <w:rPr>
          <w:rFonts w:ascii="Arial" w:hAnsi="Arial" w:cs="Arial"/>
        </w:rPr>
        <w:t>.</w:t>
      </w:r>
      <w:r w:rsidR="001E6CF6">
        <w:br w:type="page"/>
      </w:r>
    </w:p>
    <w:p w14:paraId="12BA8320" w14:textId="562CF9D4" w:rsidR="001337C4" w:rsidRPr="003071A7" w:rsidRDefault="0062037B" w:rsidP="003071A7">
      <w:pPr>
        <w:pStyle w:val="Heading1"/>
        <w:spacing w:line="360" w:lineRule="auto"/>
        <w:jc w:val="both"/>
        <w:rPr>
          <w:rFonts w:ascii="Arial" w:hAnsi="Arial" w:cs="Arial"/>
          <w:b/>
          <w:bCs/>
          <w:color w:val="auto"/>
          <w:sz w:val="28"/>
          <w:szCs w:val="28"/>
          <w:u w:val="single"/>
        </w:rPr>
      </w:pPr>
      <w:r w:rsidRPr="003071A7">
        <w:rPr>
          <w:rFonts w:ascii="Arial" w:hAnsi="Arial" w:cs="Arial"/>
          <w:b/>
          <w:bCs/>
          <w:color w:val="auto"/>
          <w:sz w:val="28"/>
          <w:szCs w:val="28"/>
          <w:u w:val="single"/>
        </w:rPr>
        <w:t xml:space="preserve">Goal 8. Promote </w:t>
      </w:r>
      <w:r w:rsidR="003071A7">
        <w:rPr>
          <w:rFonts w:ascii="Arial" w:hAnsi="Arial" w:cs="Arial"/>
          <w:b/>
          <w:bCs/>
          <w:color w:val="auto"/>
          <w:sz w:val="28"/>
          <w:szCs w:val="28"/>
          <w:u w:val="single"/>
        </w:rPr>
        <w:t>S</w:t>
      </w:r>
      <w:r w:rsidRPr="003071A7">
        <w:rPr>
          <w:rFonts w:ascii="Arial" w:hAnsi="Arial" w:cs="Arial"/>
          <w:b/>
          <w:bCs/>
          <w:color w:val="auto"/>
          <w:sz w:val="28"/>
          <w:szCs w:val="28"/>
          <w:u w:val="single"/>
        </w:rPr>
        <w:t xml:space="preserve">ustained, </w:t>
      </w:r>
      <w:r w:rsidR="003071A7">
        <w:rPr>
          <w:rFonts w:ascii="Arial" w:hAnsi="Arial" w:cs="Arial"/>
          <w:b/>
          <w:bCs/>
          <w:color w:val="auto"/>
          <w:sz w:val="28"/>
          <w:szCs w:val="28"/>
          <w:u w:val="single"/>
        </w:rPr>
        <w:t>I</w:t>
      </w:r>
      <w:r w:rsidRPr="003071A7">
        <w:rPr>
          <w:rFonts w:ascii="Arial" w:hAnsi="Arial" w:cs="Arial"/>
          <w:b/>
          <w:bCs/>
          <w:color w:val="auto"/>
          <w:sz w:val="28"/>
          <w:szCs w:val="28"/>
          <w:u w:val="single"/>
        </w:rPr>
        <w:t xml:space="preserve">nclusive and </w:t>
      </w:r>
      <w:r w:rsidR="003071A7">
        <w:rPr>
          <w:rFonts w:ascii="Arial" w:hAnsi="Arial" w:cs="Arial"/>
          <w:b/>
          <w:bCs/>
          <w:color w:val="auto"/>
          <w:sz w:val="28"/>
          <w:szCs w:val="28"/>
          <w:u w:val="single"/>
        </w:rPr>
        <w:t>S</w:t>
      </w:r>
      <w:r w:rsidRPr="003071A7">
        <w:rPr>
          <w:rFonts w:ascii="Arial" w:hAnsi="Arial" w:cs="Arial"/>
          <w:b/>
          <w:bCs/>
          <w:color w:val="auto"/>
          <w:sz w:val="28"/>
          <w:szCs w:val="28"/>
          <w:u w:val="single"/>
        </w:rPr>
        <w:t xml:space="preserve">ustainable </w:t>
      </w:r>
      <w:r w:rsidR="003071A7">
        <w:rPr>
          <w:rFonts w:ascii="Arial" w:hAnsi="Arial" w:cs="Arial"/>
          <w:b/>
          <w:bCs/>
          <w:color w:val="auto"/>
          <w:sz w:val="28"/>
          <w:szCs w:val="28"/>
          <w:u w:val="single"/>
        </w:rPr>
        <w:t>E</w:t>
      </w:r>
      <w:r w:rsidRPr="003071A7">
        <w:rPr>
          <w:rFonts w:ascii="Arial" w:hAnsi="Arial" w:cs="Arial"/>
          <w:b/>
          <w:bCs/>
          <w:color w:val="auto"/>
          <w:sz w:val="28"/>
          <w:szCs w:val="28"/>
          <w:u w:val="single"/>
        </w:rPr>
        <w:t xml:space="preserve">conomic </w:t>
      </w:r>
      <w:r w:rsidR="003071A7">
        <w:rPr>
          <w:rFonts w:ascii="Arial" w:hAnsi="Arial" w:cs="Arial"/>
          <w:b/>
          <w:bCs/>
          <w:color w:val="auto"/>
          <w:sz w:val="28"/>
          <w:szCs w:val="28"/>
          <w:u w:val="single"/>
        </w:rPr>
        <w:t>G</w:t>
      </w:r>
      <w:r w:rsidRPr="003071A7">
        <w:rPr>
          <w:rFonts w:ascii="Arial" w:hAnsi="Arial" w:cs="Arial"/>
          <w:b/>
          <w:bCs/>
          <w:color w:val="auto"/>
          <w:sz w:val="28"/>
          <w:szCs w:val="28"/>
          <w:u w:val="single"/>
        </w:rPr>
        <w:t xml:space="preserve">rowth, </w:t>
      </w:r>
      <w:r w:rsidR="003071A7">
        <w:rPr>
          <w:rFonts w:ascii="Arial" w:hAnsi="Arial" w:cs="Arial"/>
          <w:b/>
          <w:bCs/>
          <w:color w:val="auto"/>
          <w:sz w:val="28"/>
          <w:szCs w:val="28"/>
          <w:u w:val="single"/>
        </w:rPr>
        <w:t>F</w:t>
      </w:r>
      <w:r w:rsidRPr="003071A7">
        <w:rPr>
          <w:rFonts w:ascii="Arial" w:hAnsi="Arial" w:cs="Arial"/>
          <w:b/>
          <w:bCs/>
          <w:color w:val="auto"/>
          <w:sz w:val="28"/>
          <w:szCs w:val="28"/>
          <w:u w:val="single"/>
        </w:rPr>
        <w:t xml:space="preserve">ull and </w:t>
      </w:r>
      <w:r w:rsidR="003071A7">
        <w:rPr>
          <w:rFonts w:ascii="Arial" w:hAnsi="Arial" w:cs="Arial"/>
          <w:b/>
          <w:bCs/>
          <w:color w:val="auto"/>
          <w:sz w:val="28"/>
          <w:szCs w:val="28"/>
          <w:u w:val="single"/>
        </w:rPr>
        <w:t>P</w:t>
      </w:r>
      <w:r w:rsidRPr="003071A7">
        <w:rPr>
          <w:rFonts w:ascii="Arial" w:hAnsi="Arial" w:cs="Arial"/>
          <w:b/>
          <w:bCs/>
          <w:color w:val="auto"/>
          <w:sz w:val="28"/>
          <w:szCs w:val="28"/>
          <w:u w:val="single"/>
        </w:rPr>
        <w:t xml:space="preserve">roductive </w:t>
      </w:r>
      <w:r w:rsidR="003071A7">
        <w:rPr>
          <w:rFonts w:ascii="Arial" w:hAnsi="Arial" w:cs="Arial"/>
          <w:b/>
          <w:bCs/>
          <w:color w:val="auto"/>
          <w:sz w:val="28"/>
          <w:szCs w:val="28"/>
          <w:u w:val="single"/>
        </w:rPr>
        <w:t>E</w:t>
      </w:r>
      <w:r w:rsidRPr="003071A7">
        <w:rPr>
          <w:rFonts w:ascii="Arial" w:hAnsi="Arial" w:cs="Arial"/>
          <w:b/>
          <w:bCs/>
          <w:color w:val="auto"/>
          <w:sz w:val="28"/>
          <w:szCs w:val="28"/>
          <w:u w:val="single"/>
        </w:rPr>
        <w:t xml:space="preserve">mployment and </w:t>
      </w:r>
      <w:r w:rsidR="003071A7">
        <w:rPr>
          <w:rFonts w:ascii="Arial" w:hAnsi="Arial" w:cs="Arial"/>
          <w:b/>
          <w:bCs/>
          <w:color w:val="auto"/>
          <w:sz w:val="28"/>
          <w:szCs w:val="28"/>
          <w:u w:val="single"/>
        </w:rPr>
        <w:t>D</w:t>
      </w:r>
      <w:r w:rsidRPr="003071A7">
        <w:rPr>
          <w:rFonts w:ascii="Arial" w:hAnsi="Arial" w:cs="Arial"/>
          <w:b/>
          <w:bCs/>
          <w:color w:val="auto"/>
          <w:sz w:val="28"/>
          <w:szCs w:val="28"/>
          <w:u w:val="single"/>
        </w:rPr>
        <w:t xml:space="preserve">ecent </w:t>
      </w:r>
      <w:r w:rsidR="003071A7">
        <w:rPr>
          <w:rFonts w:ascii="Arial" w:hAnsi="Arial" w:cs="Arial"/>
          <w:b/>
          <w:bCs/>
          <w:color w:val="auto"/>
          <w:sz w:val="28"/>
          <w:szCs w:val="28"/>
          <w:u w:val="single"/>
        </w:rPr>
        <w:t>W</w:t>
      </w:r>
      <w:r w:rsidRPr="003071A7">
        <w:rPr>
          <w:rFonts w:ascii="Arial" w:hAnsi="Arial" w:cs="Arial"/>
          <w:b/>
          <w:bCs/>
          <w:color w:val="auto"/>
          <w:sz w:val="28"/>
          <w:szCs w:val="28"/>
          <w:u w:val="single"/>
        </w:rPr>
        <w:t xml:space="preserve">ork </w:t>
      </w:r>
      <w:r w:rsidR="003071A7">
        <w:rPr>
          <w:rFonts w:ascii="Arial" w:hAnsi="Arial" w:cs="Arial"/>
          <w:b/>
          <w:bCs/>
          <w:color w:val="auto"/>
          <w:sz w:val="28"/>
          <w:szCs w:val="28"/>
          <w:u w:val="single"/>
        </w:rPr>
        <w:t>F</w:t>
      </w:r>
      <w:r w:rsidRPr="003071A7">
        <w:rPr>
          <w:rFonts w:ascii="Arial" w:hAnsi="Arial" w:cs="Arial"/>
          <w:b/>
          <w:bCs/>
          <w:color w:val="auto"/>
          <w:sz w:val="28"/>
          <w:szCs w:val="28"/>
          <w:u w:val="single"/>
        </w:rPr>
        <w:t xml:space="preserve">or </w:t>
      </w:r>
      <w:r w:rsidR="003071A7">
        <w:rPr>
          <w:rFonts w:ascii="Arial" w:hAnsi="Arial" w:cs="Arial"/>
          <w:b/>
          <w:bCs/>
          <w:color w:val="auto"/>
          <w:sz w:val="28"/>
          <w:szCs w:val="28"/>
          <w:u w:val="single"/>
        </w:rPr>
        <w:t>A</w:t>
      </w:r>
      <w:r w:rsidRPr="003071A7">
        <w:rPr>
          <w:rFonts w:ascii="Arial" w:hAnsi="Arial" w:cs="Arial"/>
          <w:b/>
          <w:bCs/>
          <w:color w:val="auto"/>
          <w:sz w:val="28"/>
          <w:szCs w:val="28"/>
          <w:u w:val="single"/>
        </w:rPr>
        <w:t>ll</w:t>
      </w:r>
      <w:r w:rsidR="003071A7">
        <w:rPr>
          <w:rFonts w:ascii="Arial" w:hAnsi="Arial" w:cs="Arial"/>
          <w:b/>
          <w:bCs/>
          <w:color w:val="auto"/>
          <w:sz w:val="28"/>
          <w:szCs w:val="28"/>
          <w:u w:val="single"/>
        </w:rPr>
        <w:t>.</w:t>
      </w:r>
    </w:p>
    <w:p w14:paraId="41EC7CD6" w14:textId="77777777" w:rsidR="003071A7" w:rsidRDefault="003071A7" w:rsidP="00280B32">
      <w:pPr>
        <w:spacing w:line="360" w:lineRule="auto"/>
        <w:jc w:val="both"/>
        <w:rPr>
          <w:rFonts w:ascii="Arial" w:hAnsi="Arial" w:cs="Arial"/>
        </w:rPr>
      </w:pPr>
    </w:p>
    <w:p w14:paraId="27587193" w14:textId="77777777" w:rsidR="004203BD" w:rsidRDefault="004203BD" w:rsidP="00280B32">
      <w:pPr>
        <w:spacing w:line="360" w:lineRule="auto"/>
        <w:jc w:val="both"/>
        <w:rPr>
          <w:rFonts w:ascii="Arial" w:hAnsi="Arial" w:cs="Arial"/>
        </w:rPr>
      </w:pPr>
    </w:p>
    <w:p w14:paraId="54FBFA7B" w14:textId="7DC438C3" w:rsidR="00F57952" w:rsidRDefault="00032598" w:rsidP="00280B32">
      <w:pPr>
        <w:spacing w:line="360" w:lineRule="auto"/>
        <w:jc w:val="both"/>
        <w:rPr>
          <w:rFonts w:ascii="Arial" w:hAnsi="Arial" w:cs="Arial"/>
        </w:rPr>
      </w:pPr>
      <w:r w:rsidRPr="00032598">
        <w:rPr>
          <w:rFonts w:ascii="Arial" w:hAnsi="Arial" w:cs="Arial"/>
        </w:rPr>
        <w:t>The Department for Work and Pensions (DWP) has helped millions of individuals cope with the pandemic by providing an unparalleled welfare assistance package in a professional and caring manner during a terrible and challenging last couple of years for the country. The DWP, often referred to as the 'Department for Wonderful People,' was in the forefront of the United Kingdom's emergency economic reaction to the covid-19 outbreak, and they are also at the spearhead of our country's national recovery via measures to create more jobs.</w:t>
      </w:r>
      <w:r>
        <w:rPr>
          <w:rFonts w:ascii="Arial" w:hAnsi="Arial" w:cs="Arial"/>
        </w:rPr>
        <w:t xml:space="preserve"> </w:t>
      </w:r>
      <w:r w:rsidR="00280B32" w:rsidRPr="001941AB">
        <w:rPr>
          <w:rFonts w:ascii="Arial" w:hAnsi="Arial" w:cs="Arial"/>
        </w:rPr>
        <w:t>Deliver</w:t>
      </w:r>
      <w:r w:rsidR="00516289">
        <w:rPr>
          <w:rFonts w:ascii="Arial" w:hAnsi="Arial" w:cs="Arial"/>
        </w:rPr>
        <w:t xml:space="preserve">ing on </w:t>
      </w:r>
      <w:r w:rsidR="00280B32" w:rsidRPr="001941AB">
        <w:rPr>
          <w:rFonts w:ascii="Arial" w:hAnsi="Arial" w:cs="Arial"/>
        </w:rPr>
        <w:t>the Government's Jobs Plan, which includes a goal of creating 250,000 jobs through the Kickstart programme, with the help of 13,500 additional Work Coaches that will provide assistance to persons who have been out of employment for at least 12 months. Implementing the Job Entry Targeted Support (JETS) programme of the Work and Health Programme. 160,000 applicants are receiving Job Search Assistance</w:t>
      </w:r>
      <w:r w:rsidR="00280B32" w:rsidRPr="001941AB">
        <w:rPr>
          <w:rFonts w:ascii="Arial" w:hAnsi="Arial" w:cs="Arial"/>
        </w:rPr>
        <w:t>.</w:t>
      </w:r>
      <w:r w:rsidR="001941AB" w:rsidRPr="001941AB">
        <w:rPr>
          <w:rFonts w:ascii="Arial" w:hAnsi="Arial" w:cs="Arial"/>
        </w:rPr>
        <w:t xml:space="preserve"> </w:t>
      </w:r>
      <w:r w:rsidR="00280B32" w:rsidRPr="001941AB">
        <w:rPr>
          <w:rFonts w:ascii="Arial" w:hAnsi="Arial" w:cs="Arial"/>
        </w:rPr>
        <w:t>Providing 80,000 sector-specific work academy placements. B y increasing the Local Supported Employment programme, assisting persons with learning disabilities, autism, or severe mental health disorders to enter and remain in employment through intense one-on-one assistance. Increasing the number of Employment Advisers in the Improving Access to Psychological Therapies (IAPT) provision (in England). Proceeding to provide the 'Move to Universal Credit' service, which assists claimants on legacy benefits in making the transfer to Universal Credit.</w:t>
      </w:r>
      <w:r w:rsidR="00844458" w:rsidRPr="00844458">
        <w:t xml:space="preserve"> </w:t>
      </w:r>
      <w:r w:rsidR="00844458" w:rsidRPr="00844458">
        <w:rPr>
          <w:rFonts w:ascii="Arial" w:hAnsi="Arial" w:cs="Arial"/>
        </w:rPr>
        <w:t>These initiatives are in addition to the labour market regime supplied by jobcentre plus to assist claimants on Universal Credit and other of working age receiving benefits into finding jobs, and they are being carried out in collaboration with other governmental departments. This involves collaborating with the DfE on the development of supplementary services for young people, as well as extending and updating our youth service to include the Youth Employment Programme, Youth Hubs, and Youth Employability coaches to give extensive help for young job searchers. The program is reinforced by the Department for Education's Apprenticeship Programme. Details may be found in the Department for Education's Outcome Delivery Plan. In addition, we will collaborate with the Department of Business, Energy, and Industrial Strategy (BEIS) as they produce the Employment Bill to create an employment framework that is up to date</w:t>
      </w:r>
      <w:r w:rsidR="001337C4">
        <w:rPr>
          <w:rFonts w:ascii="Arial" w:hAnsi="Arial" w:cs="Arial"/>
        </w:rPr>
        <w:t>.</w:t>
      </w:r>
      <w:r w:rsidR="00F15A7F" w:rsidRPr="00F15A7F">
        <w:t xml:space="preserve"> </w:t>
      </w:r>
      <w:r w:rsidR="00F15A7F" w:rsidRPr="00F15A7F">
        <w:rPr>
          <w:rFonts w:ascii="Arial" w:hAnsi="Arial" w:cs="Arial"/>
        </w:rPr>
        <w:t xml:space="preserve">The objective of DWP is to improve people's quality of life today and in the future. </w:t>
      </w:r>
      <w:r w:rsidR="000D69D9">
        <w:rPr>
          <w:rFonts w:ascii="Arial" w:hAnsi="Arial" w:cs="Arial"/>
        </w:rPr>
        <w:t>They</w:t>
      </w:r>
      <w:r w:rsidR="00F15A7F" w:rsidRPr="00F15A7F">
        <w:rPr>
          <w:rFonts w:ascii="Arial" w:hAnsi="Arial" w:cs="Arial"/>
        </w:rPr>
        <w:t xml:space="preserve"> accomplish this by focusing on providing exceptional services that </w:t>
      </w:r>
      <w:r w:rsidR="00F15A7F" w:rsidRPr="00F15A7F">
        <w:rPr>
          <w:rFonts w:ascii="Arial" w:hAnsi="Arial" w:cs="Arial"/>
        </w:rPr>
        <w:t>are effective</w:t>
      </w:r>
      <w:r w:rsidR="00F15A7F" w:rsidRPr="00F15A7F">
        <w:rPr>
          <w:rFonts w:ascii="Arial" w:hAnsi="Arial" w:cs="Arial"/>
        </w:rPr>
        <w:t xml:space="preserve"> in the lives of millions of people, while keeping </w:t>
      </w:r>
      <w:r w:rsidR="00D807F2">
        <w:rPr>
          <w:rFonts w:ascii="Arial" w:hAnsi="Arial" w:cs="Arial"/>
        </w:rPr>
        <w:t>the</w:t>
      </w:r>
      <w:r w:rsidR="00F15A7F" w:rsidRPr="00F15A7F">
        <w:rPr>
          <w:rFonts w:ascii="Arial" w:hAnsi="Arial" w:cs="Arial"/>
        </w:rPr>
        <w:t xml:space="preserve"> residents and taxpayers in mind. </w:t>
      </w:r>
      <w:r w:rsidR="007E68FC">
        <w:rPr>
          <w:rFonts w:ascii="Arial" w:hAnsi="Arial" w:cs="Arial"/>
        </w:rPr>
        <w:t xml:space="preserve">The DWP </w:t>
      </w:r>
      <w:r w:rsidR="00F15A7F" w:rsidRPr="00F15A7F">
        <w:rPr>
          <w:rFonts w:ascii="Arial" w:hAnsi="Arial" w:cs="Arial"/>
        </w:rPr>
        <w:t>believe</w:t>
      </w:r>
      <w:r w:rsidR="007E68FC">
        <w:rPr>
          <w:rFonts w:ascii="Arial" w:hAnsi="Arial" w:cs="Arial"/>
        </w:rPr>
        <w:t xml:space="preserve">s </w:t>
      </w:r>
      <w:r w:rsidR="00F15A7F" w:rsidRPr="00F15A7F">
        <w:rPr>
          <w:rFonts w:ascii="Arial" w:hAnsi="Arial" w:cs="Arial"/>
        </w:rPr>
        <w:t>in empowe</w:t>
      </w:r>
      <w:r w:rsidR="00B91B3E">
        <w:rPr>
          <w:rFonts w:ascii="Arial" w:hAnsi="Arial" w:cs="Arial"/>
        </w:rPr>
        <w:t>ring the country’s work force</w:t>
      </w:r>
      <w:r w:rsidR="00F15A7F" w:rsidRPr="00F15A7F">
        <w:rPr>
          <w:rFonts w:ascii="Arial" w:hAnsi="Arial" w:cs="Arial"/>
        </w:rPr>
        <w:t xml:space="preserve"> </w:t>
      </w:r>
      <w:r w:rsidR="00F6291D">
        <w:rPr>
          <w:rFonts w:ascii="Arial" w:hAnsi="Arial" w:cs="Arial"/>
        </w:rPr>
        <w:t xml:space="preserve">and in </w:t>
      </w:r>
      <w:r w:rsidR="00F15A7F" w:rsidRPr="00F15A7F">
        <w:rPr>
          <w:rFonts w:ascii="Arial" w:hAnsi="Arial" w:cs="Arial"/>
        </w:rPr>
        <w:t>provid</w:t>
      </w:r>
      <w:r w:rsidR="00F6291D">
        <w:rPr>
          <w:rFonts w:ascii="Arial" w:hAnsi="Arial" w:cs="Arial"/>
        </w:rPr>
        <w:t>ing</w:t>
      </w:r>
      <w:r w:rsidR="00F15A7F" w:rsidRPr="00F15A7F">
        <w:rPr>
          <w:rFonts w:ascii="Arial" w:hAnsi="Arial" w:cs="Arial"/>
        </w:rPr>
        <w:t xml:space="preserve"> these services to consumers on a daily basis, especially the most vulnerable members of society. The Delivery Plan's major purpose and target</w:t>
      </w:r>
      <w:r w:rsidR="00D807F2">
        <w:rPr>
          <w:rFonts w:ascii="Arial" w:hAnsi="Arial" w:cs="Arial"/>
        </w:rPr>
        <w:t xml:space="preserve">s </w:t>
      </w:r>
      <w:r w:rsidR="00F15A7F" w:rsidRPr="00F15A7F">
        <w:rPr>
          <w:rFonts w:ascii="Arial" w:hAnsi="Arial" w:cs="Arial"/>
        </w:rPr>
        <w:t xml:space="preserve">have established </w:t>
      </w:r>
      <w:r w:rsidR="00D807F2">
        <w:rPr>
          <w:rFonts w:ascii="Arial" w:hAnsi="Arial" w:cs="Arial"/>
        </w:rPr>
        <w:t>and</w:t>
      </w:r>
      <w:r w:rsidR="00F15A7F" w:rsidRPr="00F15A7F">
        <w:rPr>
          <w:rFonts w:ascii="Arial" w:hAnsi="Arial" w:cs="Arial"/>
        </w:rPr>
        <w:t xml:space="preserve"> prioritised </w:t>
      </w:r>
      <w:r w:rsidR="00D807F2">
        <w:rPr>
          <w:rFonts w:ascii="Arial" w:hAnsi="Arial" w:cs="Arial"/>
        </w:rPr>
        <w:t xml:space="preserve">the expected </w:t>
      </w:r>
      <w:r w:rsidR="00F15A7F" w:rsidRPr="00F15A7F">
        <w:rPr>
          <w:rFonts w:ascii="Arial" w:hAnsi="Arial" w:cs="Arial"/>
        </w:rPr>
        <w:t xml:space="preserve">results for the coming year and beyond. To achieve important objectives and reinforce the Declaration on Government Reform's aspirations, four major enablers </w:t>
      </w:r>
      <w:r w:rsidR="00D807F2">
        <w:rPr>
          <w:rFonts w:ascii="Arial" w:hAnsi="Arial" w:cs="Arial"/>
        </w:rPr>
        <w:t>should be</w:t>
      </w:r>
      <w:r w:rsidR="00F15A7F" w:rsidRPr="00F15A7F">
        <w:rPr>
          <w:rFonts w:ascii="Arial" w:hAnsi="Arial" w:cs="Arial"/>
        </w:rPr>
        <w:t xml:space="preserve"> focused on</w:t>
      </w:r>
      <w:r w:rsidR="00D807F2">
        <w:rPr>
          <w:rFonts w:ascii="Arial" w:hAnsi="Arial" w:cs="Arial"/>
        </w:rPr>
        <w:t xml:space="preserve"> whic</w:t>
      </w:r>
      <w:r w:rsidR="007B61D7">
        <w:rPr>
          <w:rFonts w:ascii="Arial" w:hAnsi="Arial" w:cs="Arial"/>
        </w:rPr>
        <w:t xml:space="preserve">h are the </w:t>
      </w:r>
      <w:r w:rsidR="00F15A7F" w:rsidRPr="00F15A7F">
        <w:rPr>
          <w:rFonts w:ascii="Arial" w:hAnsi="Arial" w:cs="Arial"/>
        </w:rPr>
        <w:t>workforce</w:t>
      </w:r>
      <w:r w:rsidR="007B61D7">
        <w:rPr>
          <w:rFonts w:ascii="Arial" w:hAnsi="Arial" w:cs="Arial"/>
        </w:rPr>
        <w:t xml:space="preserve"> including </w:t>
      </w:r>
      <w:r w:rsidR="00F15A7F" w:rsidRPr="00F15A7F">
        <w:rPr>
          <w:rFonts w:ascii="Arial" w:hAnsi="Arial" w:cs="Arial"/>
        </w:rPr>
        <w:t xml:space="preserve">skills and location </w:t>
      </w:r>
      <w:r w:rsidR="007B61D7">
        <w:rPr>
          <w:rFonts w:ascii="Arial" w:hAnsi="Arial" w:cs="Arial"/>
        </w:rPr>
        <w:t xml:space="preserve">secondly </w:t>
      </w:r>
      <w:r w:rsidR="008F2ED2">
        <w:rPr>
          <w:rFonts w:ascii="Arial" w:hAnsi="Arial" w:cs="Arial"/>
        </w:rPr>
        <w:t xml:space="preserve">the focus should shift towards </w:t>
      </w:r>
      <w:r w:rsidR="00F15A7F" w:rsidRPr="00F15A7F">
        <w:rPr>
          <w:rFonts w:ascii="Arial" w:hAnsi="Arial" w:cs="Arial"/>
        </w:rPr>
        <w:t>innovation, technology and</w:t>
      </w:r>
      <w:r w:rsidR="00197847" w:rsidRPr="00197847">
        <w:rPr>
          <w:rFonts w:ascii="Arial" w:hAnsi="Arial" w:cs="Arial"/>
        </w:rPr>
        <w:t xml:space="preserve"> </w:t>
      </w:r>
      <w:r w:rsidR="00197847" w:rsidRPr="00F15A7F">
        <w:rPr>
          <w:rFonts w:ascii="Arial" w:hAnsi="Arial" w:cs="Arial"/>
        </w:rPr>
        <w:t>data delivery</w:t>
      </w:r>
      <w:r w:rsidR="00197847">
        <w:rPr>
          <w:rFonts w:ascii="Arial" w:hAnsi="Arial" w:cs="Arial"/>
        </w:rPr>
        <w:t xml:space="preserve"> and lastly </w:t>
      </w:r>
      <w:r w:rsidR="00197847" w:rsidRPr="00F15A7F">
        <w:rPr>
          <w:rFonts w:ascii="Arial" w:hAnsi="Arial" w:cs="Arial"/>
        </w:rPr>
        <w:t>evaluation collaboration</w:t>
      </w:r>
      <w:r w:rsidR="00197847">
        <w:rPr>
          <w:rFonts w:ascii="Arial" w:hAnsi="Arial" w:cs="Arial"/>
        </w:rPr>
        <w:t>s</w:t>
      </w:r>
      <w:r w:rsidR="00197847" w:rsidRPr="00F15A7F">
        <w:rPr>
          <w:rFonts w:ascii="Arial" w:hAnsi="Arial" w:cs="Arial"/>
        </w:rPr>
        <w:t xml:space="preserve"> and sustainability</w:t>
      </w:r>
      <w:r w:rsidR="00197847">
        <w:rPr>
          <w:rFonts w:ascii="Arial" w:hAnsi="Arial" w:cs="Arial"/>
        </w:rPr>
        <w:t xml:space="preserve"> as a </w:t>
      </w:r>
      <w:r w:rsidR="001C1FDF">
        <w:rPr>
          <w:rFonts w:ascii="Arial" w:hAnsi="Arial" w:cs="Arial"/>
        </w:rPr>
        <w:t>whole</w:t>
      </w:r>
      <w:r w:rsidR="001C1FDF" w:rsidRPr="001C1FDF">
        <w:rPr>
          <w:rFonts w:ascii="Arial" w:hAnsi="Arial" w:cs="Arial"/>
        </w:rPr>
        <w:t xml:space="preserve"> Increasing</w:t>
      </w:r>
      <w:r w:rsidR="001C1FDF" w:rsidRPr="001C1FDF">
        <w:rPr>
          <w:rFonts w:ascii="Arial" w:hAnsi="Arial" w:cs="Arial"/>
        </w:rPr>
        <w:t xml:space="preserve"> economic growth through enhancing the skills pipeline, increasing productivity, and assisting individuals to find jobs. Supporting departments include the Department for Business, Energy and Industrial Strategy (BEIS), the Department for Digital Culture, Media and Sport (DCMS), the Department for Work and Pensions (DWP), and the Ministry of Housing, Communities and Local Government (MHCLG). </w:t>
      </w:r>
      <w:r w:rsidR="00C7561B">
        <w:rPr>
          <w:rFonts w:ascii="Arial" w:hAnsi="Arial" w:cs="Arial"/>
        </w:rPr>
        <w:t>Also needed is a r</w:t>
      </w:r>
      <w:r w:rsidR="001C1FDF" w:rsidRPr="001C1FDF">
        <w:rPr>
          <w:rFonts w:ascii="Arial" w:hAnsi="Arial" w:cs="Arial"/>
        </w:rPr>
        <w:t xml:space="preserve">aise </w:t>
      </w:r>
      <w:r w:rsidR="00C7561B">
        <w:rPr>
          <w:rFonts w:ascii="Arial" w:hAnsi="Arial" w:cs="Arial"/>
        </w:rPr>
        <w:t xml:space="preserve">within </w:t>
      </w:r>
      <w:r w:rsidR="001C1FDF" w:rsidRPr="001C1FDF">
        <w:rPr>
          <w:rFonts w:ascii="Arial" w:hAnsi="Arial" w:cs="Arial"/>
        </w:rPr>
        <w:t>education</w:t>
      </w:r>
      <w:r w:rsidR="00C7561B">
        <w:rPr>
          <w:rFonts w:ascii="Arial" w:hAnsi="Arial" w:cs="Arial"/>
        </w:rPr>
        <w:t>al</w:t>
      </w:r>
      <w:r w:rsidR="001C1FDF" w:rsidRPr="001C1FDF">
        <w:rPr>
          <w:rFonts w:ascii="Arial" w:hAnsi="Arial" w:cs="Arial"/>
        </w:rPr>
        <w:t xml:space="preserve"> standards so that adolescents and young people in all parts of the country have the understanding, capabilities, and qualifications they require</w:t>
      </w:r>
      <w:r w:rsidR="005D36A8">
        <w:rPr>
          <w:rFonts w:ascii="Arial" w:hAnsi="Arial" w:cs="Arial"/>
        </w:rPr>
        <w:t xml:space="preserve"> to g</w:t>
      </w:r>
      <w:r w:rsidR="00382C7D">
        <w:rPr>
          <w:rFonts w:ascii="Arial" w:hAnsi="Arial" w:cs="Arial"/>
        </w:rPr>
        <w:t>ive the next generation of workers</w:t>
      </w:r>
      <w:r w:rsidR="005D36A8">
        <w:rPr>
          <w:rFonts w:ascii="Arial" w:hAnsi="Arial" w:cs="Arial"/>
        </w:rPr>
        <w:t xml:space="preserve"> the best</w:t>
      </w:r>
      <w:r w:rsidR="00382C7D">
        <w:rPr>
          <w:rFonts w:ascii="Arial" w:hAnsi="Arial" w:cs="Arial"/>
        </w:rPr>
        <w:t xml:space="preserve"> possible</w:t>
      </w:r>
      <w:r w:rsidR="005D36A8">
        <w:rPr>
          <w:rFonts w:ascii="Arial" w:hAnsi="Arial" w:cs="Arial"/>
        </w:rPr>
        <w:t xml:space="preserve"> start when entering</w:t>
      </w:r>
      <w:r w:rsidR="00382C7D">
        <w:rPr>
          <w:rFonts w:ascii="Arial" w:hAnsi="Arial" w:cs="Arial"/>
        </w:rPr>
        <w:t xml:space="preserve"> into</w:t>
      </w:r>
      <w:r w:rsidR="005D36A8">
        <w:rPr>
          <w:rFonts w:ascii="Arial" w:hAnsi="Arial" w:cs="Arial"/>
        </w:rPr>
        <w:t xml:space="preserve"> the working community</w:t>
      </w:r>
      <w:r w:rsidR="001C1FDF" w:rsidRPr="001C1FDF">
        <w:rPr>
          <w:rFonts w:ascii="Arial" w:hAnsi="Arial" w:cs="Arial"/>
        </w:rPr>
        <w:t>. Supporting the most disadvantaged and vulnerable children and young people through</w:t>
      </w:r>
      <w:r w:rsidR="00382C7D">
        <w:rPr>
          <w:rFonts w:ascii="Arial" w:hAnsi="Arial" w:cs="Arial"/>
        </w:rPr>
        <w:t xml:space="preserve"> implementing </w:t>
      </w:r>
      <w:r w:rsidR="003E1B63">
        <w:rPr>
          <w:rFonts w:ascii="Arial" w:hAnsi="Arial" w:cs="Arial"/>
        </w:rPr>
        <w:t>a</w:t>
      </w:r>
      <w:r w:rsidR="001C1FDF" w:rsidRPr="001C1FDF">
        <w:rPr>
          <w:rFonts w:ascii="Arial" w:hAnsi="Arial" w:cs="Arial"/>
        </w:rPr>
        <w:t xml:space="preserve"> high</w:t>
      </w:r>
      <w:r w:rsidR="003E1B63">
        <w:rPr>
          <w:rFonts w:ascii="Arial" w:hAnsi="Arial" w:cs="Arial"/>
        </w:rPr>
        <w:t xml:space="preserve"> </w:t>
      </w:r>
      <w:r w:rsidR="001C1FDF" w:rsidRPr="001C1FDF">
        <w:rPr>
          <w:rFonts w:ascii="Arial" w:hAnsi="Arial" w:cs="Arial"/>
        </w:rPr>
        <w:t xml:space="preserve">quality </w:t>
      </w:r>
      <w:r w:rsidR="003E1B63">
        <w:rPr>
          <w:rFonts w:ascii="Arial" w:hAnsi="Arial" w:cs="Arial"/>
        </w:rPr>
        <w:t xml:space="preserve">of </w:t>
      </w:r>
      <w:r w:rsidR="001C1FDF" w:rsidRPr="001C1FDF">
        <w:rPr>
          <w:rFonts w:ascii="Arial" w:hAnsi="Arial" w:cs="Arial"/>
        </w:rPr>
        <w:t>local services, ensuring that no one is left behind</w:t>
      </w:r>
      <w:r w:rsidR="003E1B63">
        <w:rPr>
          <w:rFonts w:ascii="Arial" w:hAnsi="Arial" w:cs="Arial"/>
        </w:rPr>
        <w:t xml:space="preserve"> the </w:t>
      </w:r>
      <w:r w:rsidR="001C1FDF" w:rsidRPr="001C1FDF">
        <w:rPr>
          <w:rFonts w:ascii="Arial" w:hAnsi="Arial" w:cs="Arial"/>
        </w:rPr>
        <w:t>DCMS, DHSC, DWP, Home Office (HO), MHCLG, and the Ministry of Justice are the supporting departments (MoJ)</w:t>
      </w:r>
      <w:r w:rsidR="003E1B63">
        <w:rPr>
          <w:rFonts w:ascii="Arial" w:hAnsi="Arial" w:cs="Arial"/>
        </w:rPr>
        <w:t xml:space="preserve"> all play a significant role in achieving this goal</w:t>
      </w:r>
      <w:r w:rsidR="001C1FDF" w:rsidRPr="001C1FDF">
        <w:rPr>
          <w:rFonts w:ascii="Arial" w:hAnsi="Arial" w:cs="Arial"/>
        </w:rPr>
        <w:t>.</w:t>
      </w:r>
      <w:r w:rsidR="00DD3328" w:rsidRPr="00DD3328">
        <w:t xml:space="preserve"> </w:t>
      </w:r>
      <w:r w:rsidR="00DD3328" w:rsidRPr="00DD3328">
        <w:rPr>
          <w:rFonts w:ascii="Arial" w:hAnsi="Arial" w:cs="Arial"/>
        </w:rPr>
        <w:t>further implementation of T Levels, which will better prepare students for entry into skilled employment or higher levels of technical education employer-led standards, established by the Institute for Apprenticeships and Technical Education (</w:t>
      </w:r>
      <w:proofErr w:type="spellStart"/>
      <w:r w:rsidR="00DD3328" w:rsidRPr="00DD3328">
        <w:rPr>
          <w:rFonts w:ascii="Arial" w:hAnsi="Arial" w:cs="Arial"/>
        </w:rPr>
        <w:t>IfATE</w:t>
      </w:r>
      <w:proofErr w:type="spellEnd"/>
      <w:r w:rsidR="00DD3328" w:rsidRPr="00DD3328">
        <w:rPr>
          <w:rFonts w:ascii="Arial" w:hAnsi="Arial" w:cs="Arial"/>
        </w:rPr>
        <w:t>), to support the majority of post-16 technical education courses, as well as expanded flagship Institutes of Technology programme to every region of the country by the end of this Parliament, to lead the increase in higher</w:t>
      </w:r>
      <w:r w:rsidR="00D43103">
        <w:rPr>
          <w:rFonts w:ascii="Arial" w:hAnsi="Arial" w:cs="Arial"/>
        </w:rPr>
        <w:t xml:space="preserve"> l</w:t>
      </w:r>
      <w:r w:rsidR="00DD3328" w:rsidRPr="00DD3328">
        <w:rPr>
          <w:rFonts w:ascii="Arial" w:hAnsi="Arial" w:cs="Arial"/>
        </w:rPr>
        <w:t>eve</w:t>
      </w:r>
      <w:r w:rsidR="00D43103">
        <w:rPr>
          <w:rFonts w:ascii="Arial" w:hAnsi="Arial" w:cs="Arial"/>
        </w:rPr>
        <w:t>l</w:t>
      </w:r>
      <w:r w:rsidR="00DD3328" w:rsidRPr="00DD3328">
        <w:rPr>
          <w:rFonts w:ascii="Arial" w:hAnsi="Arial" w:cs="Arial"/>
        </w:rPr>
        <w:t xml:space="preserve"> With the introduction of credentials taught via the digital route in September 2022, these qualifications will give the information, abilities, and behaviours that employers desire</w:t>
      </w:r>
      <w:r w:rsidR="00C2262E" w:rsidRPr="00C2262E">
        <w:t xml:space="preserve"> </w:t>
      </w:r>
      <w:r w:rsidR="00C2262E" w:rsidRPr="00C2262E">
        <w:rPr>
          <w:rFonts w:ascii="Arial" w:hAnsi="Arial" w:cs="Arial"/>
        </w:rPr>
        <w:t xml:space="preserve">the Skills Accelerated Strategic Development </w:t>
      </w:r>
      <w:r w:rsidR="00B65C0C">
        <w:rPr>
          <w:rFonts w:ascii="Arial" w:hAnsi="Arial" w:cs="Arial"/>
        </w:rPr>
        <w:t>is f</w:t>
      </w:r>
      <w:r w:rsidR="00C2262E" w:rsidRPr="00C2262E">
        <w:rPr>
          <w:rFonts w:ascii="Arial" w:hAnsi="Arial" w:cs="Arial"/>
        </w:rPr>
        <w:t xml:space="preserve">unding in a number of trial regions during the 2021–2022 fiscal year to assist provider reconfiguration to target regional objectives that have been approved by nearby companies. As </w:t>
      </w:r>
      <w:r w:rsidR="00DC1A86">
        <w:rPr>
          <w:rFonts w:ascii="Arial" w:hAnsi="Arial" w:cs="Arial"/>
        </w:rPr>
        <w:t xml:space="preserve">the government </w:t>
      </w:r>
      <w:r w:rsidR="00DC1A86" w:rsidRPr="00C2262E">
        <w:rPr>
          <w:rFonts w:ascii="Arial" w:hAnsi="Arial" w:cs="Arial"/>
        </w:rPr>
        <w:t>creates</w:t>
      </w:r>
      <w:r w:rsidR="00C2262E" w:rsidRPr="00C2262E">
        <w:rPr>
          <w:rFonts w:ascii="Arial" w:hAnsi="Arial" w:cs="Arial"/>
        </w:rPr>
        <w:t xml:space="preserve"> new local skills improvement plans, </w:t>
      </w:r>
      <w:r w:rsidR="00DC1A86">
        <w:rPr>
          <w:rFonts w:ascii="Arial" w:hAnsi="Arial" w:cs="Arial"/>
        </w:rPr>
        <w:t>the DWP</w:t>
      </w:r>
      <w:r w:rsidR="00C2262E" w:rsidRPr="00C2262E">
        <w:rPr>
          <w:rFonts w:ascii="Arial" w:hAnsi="Arial" w:cs="Arial"/>
        </w:rPr>
        <w:t xml:space="preserve"> will offer companies a key role to play in collaboration with institutions and other service providers.</w:t>
      </w:r>
    </w:p>
    <w:p w14:paraId="6590EA91" w14:textId="77777777" w:rsidR="00F57952" w:rsidRDefault="00F57952">
      <w:pPr>
        <w:rPr>
          <w:rFonts w:ascii="Arial" w:hAnsi="Arial" w:cs="Arial"/>
        </w:rPr>
      </w:pPr>
      <w:r>
        <w:rPr>
          <w:rFonts w:ascii="Arial" w:hAnsi="Arial" w:cs="Arial"/>
        </w:rPr>
        <w:br w:type="page"/>
      </w:r>
    </w:p>
    <w:p w14:paraId="6FB857FE" w14:textId="31BCDC58" w:rsidR="00F57952" w:rsidRDefault="003648E8" w:rsidP="003648E8">
      <w:pPr>
        <w:pStyle w:val="Heading1"/>
        <w:rPr>
          <w:rFonts w:ascii="Arial" w:hAnsi="Arial" w:cs="Arial"/>
          <w:b/>
          <w:bCs/>
          <w:color w:val="auto"/>
          <w:u w:val="single"/>
        </w:rPr>
      </w:pPr>
      <w:r w:rsidRPr="003648E8">
        <w:rPr>
          <w:rFonts w:ascii="Arial" w:hAnsi="Arial" w:cs="Arial"/>
          <w:b/>
          <w:bCs/>
          <w:color w:val="auto"/>
          <w:u w:val="single"/>
        </w:rPr>
        <w:t>Reference List</w:t>
      </w:r>
    </w:p>
    <w:p w14:paraId="355DEA45" w14:textId="0BEC9970" w:rsidR="003648E8" w:rsidRDefault="003648E8" w:rsidP="003648E8"/>
    <w:p w14:paraId="318D8443" w14:textId="4EEDABEF" w:rsidR="00FE1666" w:rsidRDefault="00C734BC" w:rsidP="00943100">
      <w:pPr>
        <w:spacing w:line="360" w:lineRule="auto"/>
        <w:jc w:val="both"/>
        <w:rPr>
          <w:rFonts w:ascii="Arial" w:hAnsi="Arial" w:cs="Arial"/>
          <w:i/>
          <w:iCs/>
        </w:rPr>
      </w:pPr>
      <w:r w:rsidRPr="00C734BC">
        <w:rPr>
          <w:rFonts w:ascii="Arial" w:hAnsi="Arial" w:cs="Arial"/>
          <w:i/>
          <w:iCs/>
        </w:rPr>
        <w:t xml:space="preserve">Development, </w:t>
      </w:r>
      <w:proofErr w:type="spellStart"/>
      <w:r w:rsidRPr="00C734BC">
        <w:rPr>
          <w:rFonts w:ascii="Arial" w:hAnsi="Arial" w:cs="Arial"/>
          <w:i/>
          <w:iCs/>
        </w:rPr>
        <w:t>D.for</w:t>
      </w:r>
      <w:proofErr w:type="spellEnd"/>
      <w:r w:rsidRPr="00C734BC">
        <w:rPr>
          <w:rFonts w:ascii="Arial" w:hAnsi="Arial" w:cs="Arial"/>
          <w:i/>
          <w:iCs/>
        </w:rPr>
        <w:t xml:space="preserve"> I. (2019) UK's Voluntary National Review of the Sustainable Development Goals, GOV.UK. GOV.UK. Available at: https://www.gov.uk/government/publications/uks-voluntary-national-review-of-the-sustainable-development-goals (Accessed: October 12</w:t>
      </w:r>
      <w:r w:rsidR="00E019BF">
        <w:rPr>
          <w:rFonts w:ascii="Arial" w:hAnsi="Arial" w:cs="Arial"/>
          <w:i/>
          <w:iCs/>
        </w:rPr>
        <w:t>th</w:t>
      </w:r>
      <w:r w:rsidRPr="00C734BC">
        <w:rPr>
          <w:rFonts w:ascii="Arial" w:hAnsi="Arial" w:cs="Arial"/>
          <w:i/>
          <w:iCs/>
        </w:rPr>
        <w:t>, 2022).</w:t>
      </w:r>
    </w:p>
    <w:p w14:paraId="0EC70EF5" w14:textId="3B4900A7" w:rsidR="00943100" w:rsidRDefault="00943100" w:rsidP="00943100">
      <w:pPr>
        <w:spacing w:line="360" w:lineRule="auto"/>
        <w:jc w:val="both"/>
        <w:rPr>
          <w:rFonts w:ascii="Arial" w:hAnsi="Arial" w:cs="Arial"/>
          <w:i/>
          <w:iCs/>
        </w:rPr>
      </w:pPr>
      <w:r w:rsidRPr="00943100">
        <w:rPr>
          <w:rFonts w:ascii="Arial" w:hAnsi="Arial" w:cs="Arial"/>
          <w:i/>
          <w:iCs/>
        </w:rPr>
        <w:t xml:space="preserve">Development, </w:t>
      </w:r>
      <w:proofErr w:type="spellStart"/>
      <w:r w:rsidRPr="00943100">
        <w:rPr>
          <w:rFonts w:ascii="Arial" w:hAnsi="Arial" w:cs="Arial"/>
          <w:i/>
          <w:iCs/>
        </w:rPr>
        <w:t>D.for</w:t>
      </w:r>
      <w:proofErr w:type="spellEnd"/>
      <w:r w:rsidRPr="00943100">
        <w:rPr>
          <w:rFonts w:ascii="Arial" w:hAnsi="Arial" w:cs="Arial"/>
          <w:i/>
          <w:iCs/>
        </w:rPr>
        <w:t xml:space="preserve"> I. (2021) Leaving no one behind: Our promise, GOV.UK. GOV.UK. Available at: https://www.gov.uk/government/publications/leaving-no-one-behind-our-promise/leaving-no-one-behind-our-promise (Accessed: October 15</w:t>
      </w:r>
      <w:r w:rsidR="00E019BF">
        <w:rPr>
          <w:rFonts w:ascii="Arial" w:hAnsi="Arial" w:cs="Arial"/>
          <w:i/>
          <w:iCs/>
        </w:rPr>
        <w:t>th</w:t>
      </w:r>
      <w:r w:rsidRPr="00943100">
        <w:rPr>
          <w:rFonts w:ascii="Arial" w:hAnsi="Arial" w:cs="Arial"/>
          <w:i/>
          <w:iCs/>
        </w:rPr>
        <w:t>, 2022).</w:t>
      </w:r>
    </w:p>
    <w:p w14:paraId="4DB7D2A9" w14:textId="07C734A9" w:rsidR="00FE1666" w:rsidRDefault="00FE1666" w:rsidP="00943100">
      <w:pPr>
        <w:spacing w:line="360" w:lineRule="auto"/>
        <w:jc w:val="both"/>
        <w:rPr>
          <w:rFonts w:ascii="Arial" w:hAnsi="Arial" w:cs="Arial"/>
          <w:i/>
          <w:iCs/>
        </w:rPr>
      </w:pPr>
      <w:r w:rsidRPr="00FE1666">
        <w:rPr>
          <w:rFonts w:ascii="Arial" w:hAnsi="Arial" w:cs="Arial"/>
          <w:i/>
          <w:iCs/>
        </w:rPr>
        <w:t>Department of Health and Social Care Outcome Delivery Plan: 2021 to 2022 (no date) GOV.UK. Available at: https://www.gov.uk/government/publications/department-of-health-and-social-care-outcome-delivery-plan/department-of-health-and-social-care-outcome-delivery-plan-2021-to-2022 (Accessed: September 28</w:t>
      </w:r>
      <w:r w:rsidR="00E019BF">
        <w:rPr>
          <w:rFonts w:ascii="Arial" w:hAnsi="Arial" w:cs="Arial"/>
          <w:i/>
          <w:iCs/>
        </w:rPr>
        <w:t>th</w:t>
      </w:r>
      <w:r w:rsidRPr="00FE1666">
        <w:rPr>
          <w:rFonts w:ascii="Arial" w:hAnsi="Arial" w:cs="Arial"/>
          <w:i/>
          <w:iCs/>
        </w:rPr>
        <w:t>, 2022).</w:t>
      </w:r>
    </w:p>
    <w:p w14:paraId="4D91ED3F" w14:textId="34F07835" w:rsidR="00CF6BB8" w:rsidRDefault="00CF6BB8" w:rsidP="00943100">
      <w:pPr>
        <w:spacing w:line="360" w:lineRule="auto"/>
        <w:jc w:val="both"/>
        <w:rPr>
          <w:rFonts w:ascii="Arial" w:hAnsi="Arial" w:cs="Arial"/>
          <w:i/>
          <w:iCs/>
        </w:rPr>
      </w:pPr>
      <w:r w:rsidRPr="00CF6BB8">
        <w:rPr>
          <w:rFonts w:ascii="Arial" w:hAnsi="Arial" w:cs="Arial"/>
          <w:i/>
          <w:iCs/>
        </w:rPr>
        <w:t>DfE outcome delivery plan: 2021 to 2022 (no date) GOV.UK. Available at: https://www.gov.uk/government/publications/department-for-education-outcome-delivery-plan/dfe-outcome-delivery-plan-2021-to-2022 (Accessed: October 20</w:t>
      </w:r>
      <w:r w:rsidR="00E019BF">
        <w:rPr>
          <w:rFonts w:ascii="Arial" w:hAnsi="Arial" w:cs="Arial"/>
          <w:i/>
          <w:iCs/>
        </w:rPr>
        <w:t>th</w:t>
      </w:r>
      <w:r w:rsidRPr="00CF6BB8">
        <w:rPr>
          <w:rFonts w:ascii="Arial" w:hAnsi="Arial" w:cs="Arial"/>
          <w:i/>
          <w:iCs/>
        </w:rPr>
        <w:t>, 2022).</w:t>
      </w:r>
    </w:p>
    <w:p w14:paraId="08405CA7" w14:textId="75707450" w:rsidR="00857DCF" w:rsidRDefault="00857DCF" w:rsidP="00943100">
      <w:pPr>
        <w:spacing w:line="360" w:lineRule="auto"/>
        <w:jc w:val="both"/>
        <w:rPr>
          <w:rFonts w:ascii="Arial" w:hAnsi="Arial" w:cs="Arial"/>
          <w:i/>
          <w:iCs/>
        </w:rPr>
      </w:pPr>
      <w:r w:rsidRPr="00857DCF">
        <w:rPr>
          <w:rFonts w:ascii="Arial" w:hAnsi="Arial" w:cs="Arial"/>
          <w:i/>
          <w:iCs/>
        </w:rPr>
        <w:t>Dodd, V. (2022) Met police chief to reform list of alleged gang members targeting Black Men, The Guardian. Guardian News and Media. Available at: https://www.theguardian.com/uk-news/2022/oct/31/met-police-chief-to-reform-list-of-alleged-gang-members-targeting-black-men (Accessed: November 15</w:t>
      </w:r>
      <w:r>
        <w:rPr>
          <w:rFonts w:ascii="Arial" w:hAnsi="Arial" w:cs="Arial"/>
          <w:i/>
          <w:iCs/>
        </w:rPr>
        <w:t>th</w:t>
      </w:r>
      <w:r w:rsidRPr="00857DCF">
        <w:rPr>
          <w:rFonts w:ascii="Arial" w:hAnsi="Arial" w:cs="Arial"/>
          <w:i/>
          <w:iCs/>
        </w:rPr>
        <w:t>, 2022).</w:t>
      </w:r>
    </w:p>
    <w:p w14:paraId="57F76F70" w14:textId="136A45BF" w:rsidR="00F71B3F" w:rsidRDefault="00F71B3F" w:rsidP="00943100">
      <w:pPr>
        <w:spacing w:line="360" w:lineRule="auto"/>
        <w:jc w:val="both"/>
        <w:rPr>
          <w:rFonts w:ascii="Arial" w:hAnsi="Arial" w:cs="Arial"/>
          <w:i/>
          <w:iCs/>
        </w:rPr>
      </w:pPr>
      <w:r w:rsidRPr="00F71B3F">
        <w:rPr>
          <w:rFonts w:ascii="Arial" w:hAnsi="Arial" w:cs="Arial"/>
          <w:i/>
          <w:iCs/>
        </w:rPr>
        <w:t>Evans, J. (2020) Sustainable development goals data update, UK: December 2020, Sustainable Development Goals data update, UK - Office for National Statistics. Office for National Statistics. Available at: https://www.ons.gov.uk/economy/environmentalaccounts/articles/sustainabledevelopmentgoalstakingstockprogressandpossibilities/december2020 (Accessed: October 19</w:t>
      </w:r>
      <w:r w:rsidR="00E019BF">
        <w:rPr>
          <w:rFonts w:ascii="Arial" w:hAnsi="Arial" w:cs="Arial"/>
          <w:i/>
          <w:iCs/>
        </w:rPr>
        <w:t>th</w:t>
      </w:r>
      <w:r w:rsidRPr="00F71B3F">
        <w:rPr>
          <w:rFonts w:ascii="Arial" w:hAnsi="Arial" w:cs="Arial"/>
          <w:i/>
          <w:iCs/>
        </w:rPr>
        <w:t>, 2022).</w:t>
      </w:r>
    </w:p>
    <w:p w14:paraId="4515B831" w14:textId="4A9B3D00" w:rsidR="00044429" w:rsidRDefault="00044429" w:rsidP="00943100">
      <w:pPr>
        <w:spacing w:line="360" w:lineRule="auto"/>
        <w:jc w:val="both"/>
        <w:rPr>
          <w:rFonts w:ascii="Arial" w:hAnsi="Arial" w:cs="Arial"/>
          <w:i/>
          <w:iCs/>
        </w:rPr>
      </w:pPr>
      <w:r w:rsidRPr="00044429">
        <w:rPr>
          <w:rFonts w:ascii="Arial" w:hAnsi="Arial" w:cs="Arial"/>
          <w:i/>
          <w:iCs/>
        </w:rPr>
        <w:t>Goal 3: Good health and well-being (2022) The Global Goals. Available at: https://www.globalgoals.org/goals/3-good-health-and-well-being/ (Accessed: October 11</w:t>
      </w:r>
      <w:r w:rsidR="00E019BF">
        <w:rPr>
          <w:rFonts w:ascii="Arial" w:hAnsi="Arial" w:cs="Arial"/>
          <w:i/>
          <w:iCs/>
        </w:rPr>
        <w:t>th</w:t>
      </w:r>
      <w:r w:rsidRPr="00044429">
        <w:rPr>
          <w:rFonts w:ascii="Arial" w:hAnsi="Arial" w:cs="Arial"/>
          <w:i/>
          <w:iCs/>
        </w:rPr>
        <w:t>, 2022).</w:t>
      </w:r>
    </w:p>
    <w:p w14:paraId="6C27C272" w14:textId="085BD667" w:rsidR="001605EC" w:rsidRDefault="00434F5B" w:rsidP="00FA4785">
      <w:pPr>
        <w:spacing w:line="360" w:lineRule="auto"/>
        <w:jc w:val="both"/>
        <w:rPr>
          <w:rFonts w:ascii="Arial" w:hAnsi="Arial" w:cs="Arial"/>
          <w:i/>
          <w:iCs/>
        </w:rPr>
      </w:pPr>
      <w:r w:rsidRPr="00434F5B">
        <w:rPr>
          <w:rFonts w:ascii="Arial" w:hAnsi="Arial" w:cs="Arial"/>
          <w:i/>
          <w:iCs/>
        </w:rPr>
        <w:t>Is over-policing the future?: Development of the UK law Enforcement Data Service (</w:t>
      </w:r>
      <w:proofErr w:type="spellStart"/>
      <w:r w:rsidRPr="00434F5B">
        <w:rPr>
          <w:rFonts w:ascii="Arial" w:hAnsi="Arial" w:cs="Arial"/>
          <w:i/>
          <w:iCs/>
        </w:rPr>
        <w:t>leds</w:t>
      </w:r>
      <w:proofErr w:type="spellEnd"/>
      <w:r w:rsidRPr="00434F5B">
        <w:rPr>
          <w:rFonts w:ascii="Arial" w:hAnsi="Arial" w:cs="Arial"/>
          <w:i/>
          <w:iCs/>
        </w:rPr>
        <w:t>) (no date) Privacy International. Available at: https://www.privacyinternational.org/long-read/4122/over-policing-future-development-uk-law-enforcement-data-service-leds (Accessed: September 26</w:t>
      </w:r>
      <w:r w:rsidR="00E019BF">
        <w:rPr>
          <w:rFonts w:ascii="Arial" w:hAnsi="Arial" w:cs="Arial"/>
          <w:i/>
          <w:iCs/>
        </w:rPr>
        <w:t>th</w:t>
      </w:r>
      <w:r w:rsidRPr="00434F5B">
        <w:rPr>
          <w:rFonts w:ascii="Arial" w:hAnsi="Arial" w:cs="Arial"/>
          <w:i/>
          <w:iCs/>
        </w:rPr>
        <w:t>, 2022).</w:t>
      </w:r>
    </w:p>
    <w:p w14:paraId="065B1174" w14:textId="2B2D249A" w:rsidR="00534074" w:rsidRDefault="00FA4785" w:rsidP="00FA4785">
      <w:pPr>
        <w:spacing w:line="360" w:lineRule="auto"/>
        <w:jc w:val="both"/>
        <w:rPr>
          <w:rFonts w:ascii="Arial" w:hAnsi="Arial" w:cs="Arial"/>
          <w:i/>
          <w:iCs/>
        </w:rPr>
      </w:pPr>
      <w:r w:rsidRPr="00FA4785">
        <w:rPr>
          <w:rFonts w:ascii="Arial" w:hAnsi="Arial" w:cs="Arial"/>
          <w:i/>
          <w:iCs/>
        </w:rPr>
        <w:t xml:space="preserve"> </w:t>
      </w:r>
      <w:r w:rsidRPr="00FA4785">
        <w:rPr>
          <w:rFonts w:ascii="Arial" w:hAnsi="Arial" w:cs="Arial"/>
          <w:i/>
          <w:iCs/>
        </w:rPr>
        <w:t>Ministry of Justice Outcome Delivery Plan: 2021-22 (no date) GOV.UK. Available at: https://www.gov.uk/government/publications/ministry-of-justice-outcome-delivery-plan/ministry-of-justice-outcome-delivery-plan-2021-22 (Accessed: October 24</w:t>
      </w:r>
      <w:r w:rsidR="00E019BF">
        <w:rPr>
          <w:rFonts w:ascii="Arial" w:hAnsi="Arial" w:cs="Arial"/>
          <w:i/>
          <w:iCs/>
        </w:rPr>
        <w:t>th</w:t>
      </w:r>
      <w:r w:rsidRPr="00FA4785">
        <w:rPr>
          <w:rFonts w:ascii="Arial" w:hAnsi="Arial" w:cs="Arial"/>
          <w:i/>
          <w:iCs/>
        </w:rPr>
        <w:t>, 2022)</w:t>
      </w:r>
    </w:p>
    <w:p w14:paraId="06063DB7" w14:textId="4739DF3F" w:rsidR="00FA4785" w:rsidRDefault="00534074" w:rsidP="00FA4785">
      <w:pPr>
        <w:spacing w:line="360" w:lineRule="auto"/>
        <w:jc w:val="both"/>
        <w:rPr>
          <w:rFonts w:ascii="Arial" w:hAnsi="Arial" w:cs="Arial"/>
          <w:i/>
          <w:iCs/>
        </w:rPr>
      </w:pPr>
      <w:r w:rsidRPr="00534074">
        <w:rPr>
          <w:rFonts w:ascii="Arial" w:hAnsi="Arial" w:cs="Arial"/>
          <w:i/>
          <w:iCs/>
        </w:rPr>
        <w:t>Nation's job hunt jets off (no date) GOV.UK. Available at: https://www.gov.uk/government/news/nation-s-job-hunt-jets-off (Accessed: November 9</w:t>
      </w:r>
      <w:r w:rsidR="00886D46">
        <w:rPr>
          <w:rFonts w:ascii="Arial" w:hAnsi="Arial" w:cs="Arial"/>
          <w:i/>
          <w:iCs/>
        </w:rPr>
        <w:t>th</w:t>
      </w:r>
      <w:r w:rsidRPr="00534074">
        <w:rPr>
          <w:rFonts w:ascii="Arial" w:hAnsi="Arial" w:cs="Arial"/>
          <w:i/>
          <w:iCs/>
        </w:rPr>
        <w:t>, 2022).</w:t>
      </w:r>
    </w:p>
    <w:p w14:paraId="110120C8" w14:textId="6B514BA2" w:rsidR="00BB7900" w:rsidRDefault="00BB7900" w:rsidP="00FA4785">
      <w:pPr>
        <w:spacing w:line="360" w:lineRule="auto"/>
        <w:jc w:val="both"/>
        <w:rPr>
          <w:rFonts w:ascii="Arial" w:hAnsi="Arial" w:cs="Arial"/>
          <w:i/>
          <w:iCs/>
        </w:rPr>
      </w:pPr>
      <w:r w:rsidRPr="00BB7900">
        <w:rPr>
          <w:rFonts w:ascii="Arial" w:hAnsi="Arial" w:cs="Arial"/>
          <w:i/>
          <w:iCs/>
        </w:rPr>
        <w:t>Nations, U. (2015) Sustainable development goals explained: Good health and well-being, United Nations. United Nations. Available at: https://www.un.org/sustainabledevelopment/blog/2015/09/sustainable-development-goals-explained-good-health-and-well-being/ (Accessed: October 8</w:t>
      </w:r>
      <w:r w:rsidR="00886D46">
        <w:rPr>
          <w:rFonts w:ascii="Arial" w:hAnsi="Arial" w:cs="Arial"/>
          <w:i/>
          <w:iCs/>
        </w:rPr>
        <w:t>th</w:t>
      </w:r>
      <w:r w:rsidRPr="00BB7900">
        <w:rPr>
          <w:rFonts w:ascii="Arial" w:hAnsi="Arial" w:cs="Arial"/>
          <w:i/>
          <w:iCs/>
        </w:rPr>
        <w:t>, 2022).</w:t>
      </w:r>
    </w:p>
    <w:p w14:paraId="28CF732C" w14:textId="4CCE78F0" w:rsidR="00E66B9B" w:rsidRDefault="00A70EDD" w:rsidP="00FA4785">
      <w:pPr>
        <w:spacing w:line="360" w:lineRule="auto"/>
        <w:jc w:val="both"/>
        <w:rPr>
          <w:rFonts w:ascii="Arial" w:hAnsi="Arial" w:cs="Arial"/>
          <w:i/>
          <w:iCs/>
        </w:rPr>
      </w:pPr>
      <w:r>
        <w:rPr>
          <w:rFonts w:ascii="Arial" w:hAnsi="Arial" w:cs="Arial"/>
          <w:i/>
          <w:iCs/>
        </w:rPr>
        <w:t>O</w:t>
      </w:r>
      <w:r w:rsidR="00E66B9B" w:rsidRPr="00E66B9B">
        <w:rPr>
          <w:rFonts w:ascii="Arial" w:hAnsi="Arial" w:cs="Arial"/>
          <w:i/>
          <w:iCs/>
        </w:rPr>
        <w:t>xfam (2019) The role of the UK in tackling global inequality ... - DSPACE. Available at: https://oxfamilibrary.openrepository.com/bitstream/handle/10546/620821/bn-uk-aid-inequality-sdg-10-260619-en.pdf;sequence=1 (Accessed: October 17</w:t>
      </w:r>
      <w:r w:rsidR="00E66B9B">
        <w:rPr>
          <w:rFonts w:ascii="Arial" w:hAnsi="Arial" w:cs="Arial"/>
          <w:i/>
          <w:iCs/>
        </w:rPr>
        <w:t>th</w:t>
      </w:r>
      <w:r w:rsidR="00E66B9B" w:rsidRPr="00E66B9B">
        <w:rPr>
          <w:rFonts w:ascii="Arial" w:hAnsi="Arial" w:cs="Arial"/>
          <w:i/>
          <w:iCs/>
        </w:rPr>
        <w:t>, 2022).</w:t>
      </w:r>
    </w:p>
    <w:p w14:paraId="1955F3BF" w14:textId="4986C94C" w:rsidR="00A7702A" w:rsidRDefault="00A7702A" w:rsidP="00A7702A">
      <w:pPr>
        <w:spacing w:line="360" w:lineRule="auto"/>
        <w:jc w:val="both"/>
        <w:rPr>
          <w:rFonts w:ascii="Arial" w:hAnsi="Arial" w:cs="Arial"/>
          <w:i/>
          <w:iCs/>
        </w:rPr>
      </w:pPr>
      <w:proofErr w:type="spellStart"/>
      <w:r w:rsidRPr="00A7702A">
        <w:rPr>
          <w:rFonts w:ascii="Arial" w:hAnsi="Arial" w:cs="Arial"/>
          <w:i/>
          <w:iCs/>
        </w:rPr>
        <w:t>Pencheon</w:t>
      </w:r>
      <w:proofErr w:type="spellEnd"/>
      <w:r w:rsidRPr="00A7702A">
        <w:rPr>
          <w:rFonts w:ascii="Arial" w:hAnsi="Arial" w:cs="Arial"/>
          <w:i/>
          <w:iCs/>
        </w:rPr>
        <w:t>, D. (2016) Developing a sustainable health care system: The United Kingdom experience, https://www.mja.com.au/system/files/issues/208_07/10.5694mja17.01134.pdf. Available at: https://www.mja.com.au/system/files/issues/208_07/10.5694mja17.01134.pdf (Accessed: October 11</w:t>
      </w:r>
      <w:r w:rsidR="00886D46">
        <w:rPr>
          <w:rFonts w:ascii="Arial" w:hAnsi="Arial" w:cs="Arial"/>
          <w:i/>
          <w:iCs/>
        </w:rPr>
        <w:t>th</w:t>
      </w:r>
      <w:r w:rsidRPr="00A7702A">
        <w:rPr>
          <w:rFonts w:ascii="Arial" w:hAnsi="Arial" w:cs="Arial"/>
          <w:i/>
          <w:iCs/>
        </w:rPr>
        <w:t>, 2022).</w:t>
      </w:r>
      <w:r w:rsidRPr="00A7702A">
        <w:rPr>
          <w:rFonts w:ascii="Arial" w:hAnsi="Arial" w:cs="Arial"/>
          <w:i/>
          <w:iCs/>
        </w:rPr>
        <w:t xml:space="preserve"> </w:t>
      </w:r>
    </w:p>
    <w:p w14:paraId="485BBC6A" w14:textId="218E50DA" w:rsidR="00825F91" w:rsidRDefault="00A7702A" w:rsidP="00825F91">
      <w:pPr>
        <w:spacing w:line="360" w:lineRule="auto"/>
        <w:jc w:val="both"/>
        <w:rPr>
          <w:rFonts w:ascii="Arial" w:hAnsi="Arial" w:cs="Arial"/>
          <w:i/>
          <w:iCs/>
        </w:rPr>
      </w:pPr>
      <w:proofErr w:type="spellStart"/>
      <w:r w:rsidRPr="0022369F">
        <w:rPr>
          <w:rFonts w:ascii="Arial" w:hAnsi="Arial" w:cs="Arial"/>
          <w:i/>
          <w:iCs/>
        </w:rPr>
        <w:t>Rajé</w:t>
      </w:r>
      <w:proofErr w:type="spellEnd"/>
      <w:r w:rsidRPr="0022369F">
        <w:rPr>
          <w:rFonts w:ascii="Arial" w:hAnsi="Arial" w:cs="Arial"/>
          <w:i/>
          <w:iCs/>
        </w:rPr>
        <w:t>, F. (2018) Leave no-one behind: Infrastructure and inclusion, https://www.gov.uk/research-for-development-outputs/leave-no-one-behind-infrastructure-and-inclusion. Available at: https://assets.publishing.service.gov.uk/media/5aafd3b7ed915d1d03ce1f22/Infrastructure_and_Inclusion.pdf (Accessed: October 18</w:t>
      </w:r>
      <w:r w:rsidR="00886D46">
        <w:rPr>
          <w:rFonts w:ascii="Arial" w:hAnsi="Arial" w:cs="Arial"/>
          <w:i/>
          <w:iCs/>
        </w:rPr>
        <w:t>th</w:t>
      </w:r>
      <w:r w:rsidRPr="0022369F">
        <w:rPr>
          <w:rFonts w:ascii="Arial" w:hAnsi="Arial" w:cs="Arial"/>
          <w:i/>
          <w:iCs/>
        </w:rPr>
        <w:t>, 2022).</w:t>
      </w:r>
      <w:r w:rsidR="00825F91" w:rsidRPr="00825F91">
        <w:rPr>
          <w:rFonts w:ascii="Arial" w:hAnsi="Arial" w:cs="Arial"/>
          <w:i/>
          <w:iCs/>
        </w:rPr>
        <w:t xml:space="preserve"> </w:t>
      </w:r>
    </w:p>
    <w:p w14:paraId="46AE9CA8" w14:textId="51FD9BA9" w:rsidR="009F39ED" w:rsidRDefault="009F39ED" w:rsidP="00825F91">
      <w:pPr>
        <w:spacing w:line="360" w:lineRule="auto"/>
        <w:jc w:val="both"/>
        <w:rPr>
          <w:rFonts w:ascii="Arial" w:hAnsi="Arial" w:cs="Arial"/>
          <w:i/>
          <w:iCs/>
        </w:rPr>
      </w:pPr>
      <w:r w:rsidRPr="009F39ED">
        <w:rPr>
          <w:rFonts w:ascii="Arial" w:hAnsi="Arial" w:cs="Arial"/>
          <w:i/>
          <w:iCs/>
        </w:rPr>
        <w:t>Reducing Reoffending Board 1st September 2022 - minutes (2022) LGOV. Available at: https://www.london.gov.uk/programmes-strategies/mayors-office-policing-and-crime/governance-and-decision-making/london-reducing-reoffending-board/reducing-reoffending-board-1st-september-2022-minutes (Accessed: October 24</w:t>
      </w:r>
      <w:r w:rsidR="00886D46">
        <w:rPr>
          <w:rFonts w:ascii="Arial" w:hAnsi="Arial" w:cs="Arial"/>
          <w:i/>
          <w:iCs/>
        </w:rPr>
        <w:t>th</w:t>
      </w:r>
      <w:r w:rsidRPr="009F39ED">
        <w:rPr>
          <w:rFonts w:ascii="Arial" w:hAnsi="Arial" w:cs="Arial"/>
          <w:i/>
          <w:iCs/>
        </w:rPr>
        <w:t>, 2022).</w:t>
      </w:r>
    </w:p>
    <w:p w14:paraId="6ACBA31B" w14:textId="622CD319" w:rsidR="00B745FD" w:rsidRDefault="00825F91" w:rsidP="00A7702A">
      <w:pPr>
        <w:spacing w:line="360" w:lineRule="auto"/>
        <w:jc w:val="both"/>
        <w:rPr>
          <w:rFonts w:ascii="Arial" w:hAnsi="Arial" w:cs="Arial"/>
          <w:i/>
          <w:iCs/>
        </w:rPr>
      </w:pPr>
      <w:r w:rsidRPr="00825F91">
        <w:rPr>
          <w:rFonts w:ascii="Arial" w:hAnsi="Arial" w:cs="Arial"/>
          <w:i/>
          <w:iCs/>
        </w:rPr>
        <w:t>Reed, J. and Partnership, R.in (2021) What is job entry targeted support (jets)?, Keep Britain Working. Available at: https://www.keepbritainworking.com/what-is-job-entry-targeted-support-jets/ (Accessed: November 9</w:t>
      </w:r>
      <w:r w:rsidR="00886D46">
        <w:rPr>
          <w:rFonts w:ascii="Arial" w:hAnsi="Arial" w:cs="Arial"/>
          <w:i/>
          <w:iCs/>
        </w:rPr>
        <w:t>th</w:t>
      </w:r>
      <w:r w:rsidRPr="00825F91">
        <w:rPr>
          <w:rFonts w:ascii="Arial" w:hAnsi="Arial" w:cs="Arial"/>
          <w:i/>
          <w:iCs/>
        </w:rPr>
        <w:t>, 2022)</w:t>
      </w:r>
    </w:p>
    <w:p w14:paraId="6CAB5E90" w14:textId="1EF4FA46" w:rsidR="00924BA6" w:rsidRDefault="00924BA6" w:rsidP="00A7702A">
      <w:pPr>
        <w:spacing w:line="360" w:lineRule="auto"/>
        <w:jc w:val="both"/>
        <w:rPr>
          <w:rFonts w:ascii="Arial" w:hAnsi="Arial" w:cs="Arial"/>
          <w:i/>
          <w:iCs/>
        </w:rPr>
      </w:pPr>
      <w:r w:rsidRPr="00924BA6">
        <w:rPr>
          <w:rFonts w:ascii="Arial" w:hAnsi="Arial" w:cs="Arial"/>
          <w:i/>
          <w:iCs/>
        </w:rPr>
        <w:t>Resolution - United Nations (no date). Available at: https://www.un.org/en/ecosoc/docs/2010/res%202010-16.pdf (Accessed: October 22</w:t>
      </w:r>
      <w:r>
        <w:rPr>
          <w:rFonts w:ascii="Arial" w:hAnsi="Arial" w:cs="Arial"/>
          <w:i/>
          <w:iCs/>
        </w:rPr>
        <w:t>nd</w:t>
      </w:r>
      <w:r w:rsidRPr="00924BA6">
        <w:rPr>
          <w:rFonts w:ascii="Arial" w:hAnsi="Arial" w:cs="Arial"/>
          <w:i/>
          <w:iCs/>
        </w:rPr>
        <w:t>, 2022).</w:t>
      </w:r>
    </w:p>
    <w:p w14:paraId="6267EDF9" w14:textId="01652969" w:rsidR="002010C5" w:rsidRDefault="002010C5" w:rsidP="00A7702A">
      <w:pPr>
        <w:spacing w:line="360" w:lineRule="auto"/>
        <w:jc w:val="both"/>
        <w:rPr>
          <w:rFonts w:ascii="Arial" w:hAnsi="Arial" w:cs="Arial"/>
          <w:i/>
          <w:iCs/>
        </w:rPr>
      </w:pPr>
      <w:r w:rsidRPr="002010C5">
        <w:rPr>
          <w:rFonts w:ascii="Arial" w:hAnsi="Arial" w:cs="Arial"/>
          <w:i/>
          <w:iCs/>
        </w:rPr>
        <w:t xml:space="preserve">Section 3: Concepts of Health and Wellbeing (no date) Section 3: Concepts of health and wellbeing | Health Knowledge. Available at: https://www.healthknowledge.org.uk/public-health-textbook/medical-sociology-policy-economics/4a-concepts-health-illness/section2/activity3 (Accessed: October </w:t>
      </w:r>
      <w:r w:rsidR="00F45AF9">
        <w:rPr>
          <w:rFonts w:ascii="Arial" w:hAnsi="Arial" w:cs="Arial"/>
          <w:i/>
          <w:iCs/>
        </w:rPr>
        <w:t>6th</w:t>
      </w:r>
      <w:r w:rsidRPr="002010C5">
        <w:rPr>
          <w:rFonts w:ascii="Arial" w:hAnsi="Arial" w:cs="Arial"/>
          <w:i/>
          <w:iCs/>
        </w:rPr>
        <w:t>, 2022).</w:t>
      </w:r>
    </w:p>
    <w:p w14:paraId="7CB91DA5" w14:textId="5943901C" w:rsidR="002010C5" w:rsidRDefault="00825F91" w:rsidP="00A7702A">
      <w:pPr>
        <w:spacing w:line="360" w:lineRule="auto"/>
        <w:jc w:val="both"/>
        <w:rPr>
          <w:rFonts w:ascii="Arial" w:hAnsi="Arial" w:cs="Arial"/>
          <w:i/>
          <w:iCs/>
        </w:rPr>
      </w:pPr>
      <w:r w:rsidRPr="00825F91">
        <w:rPr>
          <w:rFonts w:ascii="Arial" w:hAnsi="Arial" w:cs="Arial"/>
          <w:i/>
          <w:iCs/>
        </w:rPr>
        <w:t>.</w:t>
      </w:r>
      <w:r w:rsidR="00B745FD" w:rsidRPr="00B745FD">
        <w:t xml:space="preserve"> </w:t>
      </w:r>
      <w:r w:rsidR="00B745FD" w:rsidRPr="00B745FD">
        <w:rPr>
          <w:rFonts w:ascii="Arial" w:hAnsi="Arial" w:cs="Arial"/>
          <w:i/>
          <w:iCs/>
        </w:rPr>
        <w:t xml:space="preserve">Service, </w:t>
      </w:r>
      <w:proofErr w:type="spellStart"/>
      <w:r w:rsidR="00B745FD" w:rsidRPr="00B745FD">
        <w:rPr>
          <w:rFonts w:ascii="Arial" w:hAnsi="Arial" w:cs="Arial"/>
          <w:i/>
          <w:iCs/>
        </w:rPr>
        <w:t>H.M.P.and</w:t>
      </w:r>
      <w:proofErr w:type="spellEnd"/>
      <w:r w:rsidR="00B745FD" w:rsidRPr="00B745FD">
        <w:rPr>
          <w:rFonts w:ascii="Arial" w:hAnsi="Arial" w:cs="Arial"/>
          <w:i/>
          <w:iCs/>
        </w:rPr>
        <w:t xml:space="preserve"> P. (2022) Regional reducing reoffending plans, GOV.UK. GOV.UK. Available at: https://www.gov.uk/government/publications/regional-reducing-reoffending-plans (Accessed: October 16</w:t>
      </w:r>
      <w:r w:rsidR="00886D46">
        <w:rPr>
          <w:rFonts w:ascii="Arial" w:hAnsi="Arial" w:cs="Arial"/>
          <w:i/>
          <w:iCs/>
        </w:rPr>
        <w:t>th</w:t>
      </w:r>
      <w:r w:rsidR="00B745FD" w:rsidRPr="00B745FD">
        <w:rPr>
          <w:rFonts w:ascii="Arial" w:hAnsi="Arial" w:cs="Arial"/>
          <w:i/>
          <w:iCs/>
        </w:rPr>
        <w:t>, 2022).</w:t>
      </w:r>
    </w:p>
    <w:p w14:paraId="707CC80E" w14:textId="09BFA449" w:rsidR="007D02DA" w:rsidRDefault="007D02DA" w:rsidP="00A7702A">
      <w:pPr>
        <w:spacing w:line="360" w:lineRule="auto"/>
        <w:jc w:val="both"/>
        <w:rPr>
          <w:rFonts w:ascii="Arial" w:hAnsi="Arial" w:cs="Arial"/>
          <w:i/>
          <w:iCs/>
        </w:rPr>
      </w:pPr>
      <w:r w:rsidRPr="007D02DA">
        <w:rPr>
          <w:rFonts w:ascii="Arial" w:hAnsi="Arial" w:cs="Arial"/>
          <w:i/>
          <w:iCs/>
        </w:rPr>
        <w:t>Towards race equality - s3-eu-west-2.amazonaws.com (no date). Available at: https://s3-eu-west-2.amazonaws.com/imb-prod-storage-1ocod6bqky0vo/uploads/2022/04/Towards-race-equality_Report-2_FINAL-1.pdf (Accessed: November 2</w:t>
      </w:r>
      <w:r w:rsidR="001915FD">
        <w:rPr>
          <w:rFonts w:ascii="Arial" w:hAnsi="Arial" w:cs="Arial"/>
          <w:i/>
          <w:iCs/>
        </w:rPr>
        <w:t>nd</w:t>
      </w:r>
      <w:r w:rsidRPr="007D02DA">
        <w:rPr>
          <w:rFonts w:ascii="Arial" w:hAnsi="Arial" w:cs="Arial"/>
          <w:i/>
          <w:iCs/>
        </w:rPr>
        <w:t>, 2022).</w:t>
      </w:r>
    </w:p>
    <w:p w14:paraId="031F7A21" w14:textId="44319082" w:rsidR="00137A4C" w:rsidRDefault="00137A4C" w:rsidP="00943100">
      <w:pPr>
        <w:spacing w:line="360" w:lineRule="auto"/>
        <w:jc w:val="both"/>
        <w:rPr>
          <w:rFonts w:ascii="Arial" w:hAnsi="Arial" w:cs="Arial"/>
          <w:i/>
          <w:iCs/>
        </w:rPr>
      </w:pPr>
      <w:r w:rsidRPr="00137A4C">
        <w:rPr>
          <w:rFonts w:ascii="Arial" w:hAnsi="Arial" w:cs="Arial"/>
          <w:i/>
          <w:iCs/>
        </w:rPr>
        <w:t>The National Law Enforcement Data Programme - National Audit Office (NAO) report (2022) National Audit Office (NAO). Available at: https://www.nao.org.uk/reports/the-national-law-enforcement-data-programme/ (Accessed: October 12</w:t>
      </w:r>
      <w:r w:rsidR="00886D46">
        <w:rPr>
          <w:rFonts w:ascii="Arial" w:hAnsi="Arial" w:cs="Arial"/>
          <w:i/>
          <w:iCs/>
        </w:rPr>
        <w:t>th</w:t>
      </w:r>
      <w:r w:rsidRPr="00137A4C">
        <w:rPr>
          <w:rFonts w:ascii="Arial" w:hAnsi="Arial" w:cs="Arial"/>
          <w:i/>
          <w:iCs/>
        </w:rPr>
        <w:t>, 2022).</w:t>
      </w:r>
    </w:p>
    <w:p w14:paraId="3C81A930" w14:textId="45F59440" w:rsidR="001915FD" w:rsidRDefault="001915FD" w:rsidP="00943100">
      <w:pPr>
        <w:spacing w:line="360" w:lineRule="auto"/>
        <w:jc w:val="both"/>
        <w:rPr>
          <w:rFonts w:ascii="Arial" w:hAnsi="Arial" w:cs="Arial"/>
          <w:i/>
          <w:iCs/>
        </w:rPr>
      </w:pPr>
      <w:r w:rsidRPr="001915FD">
        <w:rPr>
          <w:rFonts w:ascii="Arial" w:hAnsi="Arial" w:cs="Arial"/>
          <w:i/>
          <w:iCs/>
        </w:rPr>
        <w:t>Webster, R. (2014) The Justice Committee Interim Report on Transforming Rehabilitation, Russell Webster. Available at: https://www.russellwebster.com/the-justice-committee-interim-report-on-transforming-rehabilitation/ (Accessed: October 23</w:t>
      </w:r>
      <w:r>
        <w:rPr>
          <w:rFonts w:ascii="Arial" w:hAnsi="Arial" w:cs="Arial"/>
          <w:i/>
          <w:iCs/>
        </w:rPr>
        <w:t>rd</w:t>
      </w:r>
      <w:r w:rsidRPr="001915FD">
        <w:rPr>
          <w:rFonts w:ascii="Arial" w:hAnsi="Arial" w:cs="Arial"/>
          <w:i/>
          <w:iCs/>
        </w:rPr>
        <w:t>, 2022).</w:t>
      </w:r>
    </w:p>
    <w:p w14:paraId="79452820" w14:textId="6ADE9529" w:rsidR="00FE1073" w:rsidRDefault="00FE1073" w:rsidP="00943100">
      <w:pPr>
        <w:spacing w:line="360" w:lineRule="auto"/>
        <w:jc w:val="both"/>
        <w:rPr>
          <w:rFonts w:ascii="Arial" w:hAnsi="Arial" w:cs="Arial"/>
          <w:i/>
          <w:iCs/>
        </w:rPr>
      </w:pPr>
      <w:r w:rsidRPr="00FE1073">
        <w:rPr>
          <w:rFonts w:ascii="Arial" w:hAnsi="Arial" w:cs="Arial"/>
          <w:i/>
          <w:iCs/>
        </w:rPr>
        <w:t>2013 compendium of re-offending statistics and analysis - gov.uk (no date). Available at: https://assets.publishing.service.gov.uk/government/uploads/system/uploads/attachment_data/file/278133/compendium-reoffending-stats-2013.pdf (Accessed: October 24</w:t>
      </w:r>
      <w:r w:rsidR="001F4610">
        <w:rPr>
          <w:rFonts w:ascii="Arial" w:hAnsi="Arial" w:cs="Arial"/>
          <w:i/>
          <w:iCs/>
        </w:rPr>
        <w:t>th</w:t>
      </w:r>
      <w:r w:rsidRPr="00FE1073">
        <w:rPr>
          <w:rFonts w:ascii="Arial" w:hAnsi="Arial" w:cs="Arial"/>
          <w:i/>
          <w:iCs/>
        </w:rPr>
        <w:t>, 2022).</w:t>
      </w:r>
    </w:p>
    <w:p w14:paraId="5702A897" w14:textId="77777777" w:rsidR="004F4EB2" w:rsidRDefault="004F4EB2" w:rsidP="00943100">
      <w:pPr>
        <w:spacing w:line="360" w:lineRule="auto"/>
        <w:jc w:val="both"/>
        <w:rPr>
          <w:rFonts w:ascii="Arial" w:hAnsi="Arial" w:cs="Arial"/>
          <w:i/>
          <w:iCs/>
        </w:rPr>
      </w:pPr>
    </w:p>
    <w:p w14:paraId="2FC5308D" w14:textId="77777777" w:rsidR="00825F91" w:rsidRDefault="00825F91" w:rsidP="00943100">
      <w:pPr>
        <w:spacing w:line="360" w:lineRule="auto"/>
        <w:jc w:val="both"/>
        <w:rPr>
          <w:rFonts w:ascii="Arial" w:hAnsi="Arial" w:cs="Arial"/>
          <w:i/>
          <w:iCs/>
        </w:rPr>
      </w:pPr>
    </w:p>
    <w:p w14:paraId="0AE62BC4" w14:textId="77777777" w:rsidR="00FA4785" w:rsidRDefault="00FA4785" w:rsidP="00943100">
      <w:pPr>
        <w:spacing w:line="360" w:lineRule="auto"/>
        <w:jc w:val="both"/>
        <w:rPr>
          <w:rFonts w:ascii="Arial" w:hAnsi="Arial" w:cs="Arial"/>
          <w:i/>
          <w:iCs/>
        </w:rPr>
      </w:pPr>
    </w:p>
    <w:p w14:paraId="677F4BD4" w14:textId="77777777" w:rsidR="00A7702A" w:rsidRDefault="00A7702A" w:rsidP="00943100">
      <w:pPr>
        <w:spacing w:line="360" w:lineRule="auto"/>
        <w:jc w:val="both"/>
        <w:rPr>
          <w:rFonts w:ascii="Arial" w:hAnsi="Arial" w:cs="Arial"/>
          <w:i/>
          <w:iCs/>
        </w:rPr>
      </w:pPr>
    </w:p>
    <w:p w14:paraId="15DE6A4A" w14:textId="77777777" w:rsidR="00EA35D3" w:rsidRDefault="00EA35D3" w:rsidP="00943100">
      <w:pPr>
        <w:spacing w:line="360" w:lineRule="auto"/>
        <w:jc w:val="both"/>
        <w:rPr>
          <w:rFonts w:ascii="Arial" w:hAnsi="Arial" w:cs="Arial"/>
          <w:i/>
          <w:iCs/>
        </w:rPr>
      </w:pPr>
    </w:p>
    <w:p w14:paraId="22CE24A6" w14:textId="77777777" w:rsidR="002F4137" w:rsidRDefault="002F4137" w:rsidP="00943100">
      <w:pPr>
        <w:spacing w:line="360" w:lineRule="auto"/>
        <w:jc w:val="both"/>
        <w:rPr>
          <w:rFonts w:ascii="Arial" w:hAnsi="Arial" w:cs="Arial"/>
          <w:i/>
          <w:iCs/>
        </w:rPr>
      </w:pPr>
    </w:p>
    <w:p w14:paraId="1DABFE42" w14:textId="77777777" w:rsidR="00DD1F4E" w:rsidRDefault="00DD1F4E" w:rsidP="00943100">
      <w:pPr>
        <w:spacing w:line="360" w:lineRule="auto"/>
        <w:jc w:val="both"/>
        <w:rPr>
          <w:rFonts w:ascii="Arial" w:hAnsi="Arial" w:cs="Arial"/>
          <w:i/>
          <w:iCs/>
        </w:rPr>
      </w:pPr>
    </w:p>
    <w:p w14:paraId="68C80B5F" w14:textId="77777777" w:rsidR="00943100" w:rsidRPr="00943100" w:rsidRDefault="00943100" w:rsidP="00943100">
      <w:pPr>
        <w:spacing w:line="360" w:lineRule="auto"/>
        <w:jc w:val="both"/>
        <w:rPr>
          <w:rFonts w:ascii="Arial" w:hAnsi="Arial" w:cs="Arial"/>
          <w:i/>
          <w:iCs/>
        </w:rPr>
      </w:pPr>
    </w:p>
    <w:p w14:paraId="4ACC7004" w14:textId="77777777" w:rsidR="00F57952" w:rsidRPr="00943100" w:rsidRDefault="00F57952" w:rsidP="00943100">
      <w:pPr>
        <w:spacing w:line="360" w:lineRule="auto"/>
        <w:jc w:val="both"/>
        <w:rPr>
          <w:rFonts w:ascii="Arial" w:hAnsi="Arial" w:cs="Arial"/>
          <w:i/>
          <w:iCs/>
        </w:rPr>
      </w:pPr>
      <w:r w:rsidRPr="00943100">
        <w:rPr>
          <w:rFonts w:ascii="Arial" w:hAnsi="Arial" w:cs="Arial"/>
          <w:i/>
          <w:iCs/>
        </w:rPr>
        <w:br w:type="page"/>
      </w:r>
    </w:p>
    <w:p w14:paraId="3CA0B48D" w14:textId="79853B45" w:rsidR="00280B32" w:rsidRPr="001941AB" w:rsidRDefault="00F15A7F" w:rsidP="00280B32">
      <w:pPr>
        <w:spacing w:line="360" w:lineRule="auto"/>
        <w:jc w:val="both"/>
        <w:rPr>
          <w:rFonts w:ascii="Arial" w:hAnsi="Arial" w:cs="Arial"/>
        </w:rPr>
      </w:pPr>
      <w:r w:rsidRPr="00F15A7F">
        <w:rPr>
          <w:rFonts w:ascii="Arial" w:hAnsi="Arial" w:cs="Arial"/>
        </w:rPr>
        <w:t>.</w:t>
      </w:r>
    </w:p>
    <w:sectPr w:rsidR="00280B32" w:rsidRPr="001941AB" w:rsidSect="0056380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3CF74" w14:textId="77777777" w:rsidR="00A13ECD" w:rsidRDefault="00A13ECD" w:rsidP="00A13ECD">
      <w:pPr>
        <w:spacing w:after="0" w:line="240" w:lineRule="auto"/>
      </w:pPr>
      <w:r>
        <w:separator/>
      </w:r>
    </w:p>
  </w:endnote>
  <w:endnote w:type="continuationSeparator" w:id="0">
    <w:p w14:paraId="732AA21D" w14:textId="77777777" w:rsidR="00A13ECD" w:rsidRDefault="00A13ECD" w:rsidP="00A13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364A5" w14:textId="77777777" w:rsidR="00A13ECD" w:rsidRDefault="00A13ECD" w:rsidP="00A13ECD">
      <w:pPr>
        <w:spacing w:after="0" w:line="240" w:lineRule="auto"/>
      </w:pPr>
      <w:r>
        <w:separator/>
      </w:r>
    </w:p>
  </w:footnote>
  <w:footnote w:type="continuationSeparator" w:id="0">
    <w:p w14:paraId="1ACAF31E" w14:textId="77777777" w:rsidR="00A13ECD" w:rsidRDefault="00A13ECD" w:rsidP="00A13E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E4F"/>
    <w:rsid w:val="000018C5"/>
    <w:rsid w:val="00014864"/>
    <w:rsid w:val="000171B9"/>
    <w:rsid w:val="00032598"/>
    <w:rsid w:val="00044429"/>
    <w:rsid w:val="00050CB0"/>
    <w:rsid w:val="000607FB"/>
    <w:rsid w:val="000659A4"/>
    <w:rsid w:val="00074F35"/>
    <w:rsid w:val="00076D6D"/>
    <w:rsid w:val="000948E4"/>
    <w:rsid w:val="00096495"/>
    <w:rsid w:val="000A19A2"/>
    <w:rsid w:val="000C3099"/>
    <w:rsid w:val="000D24A4"/>
    <w:rsid w:val="000D3333"/>
    <w:rsid w:val="000D69D9"/>
    <w:rsid w:val="000F1656"/>
    <w:rsid w:val="000F266D"/>
    <w:rsid w:val="00131161"/>
    <w:rsid w:val="00133466"/>
    <w:rsid w:val="001337C4"/>
    <w:rsid w:val="00137A4C"/>
    <w:rsid w:val="001605EC"/>
    <w:rsid w:val="00163DFC"/>
    <w:rsid w:val="0017773A"/>
    <w:rsid w:val="001915FD"/>
    <w:rsid w:val="001941AB"/>
    <w:rsid w:val="00197847"/>
    <w:rsid w:val="001A7A7F"/>
    <w:rsid w:val="001C086B"/>
    <w:rsid w:val="001C1FDF"/>
    <w:rsid w:val="001C33E8"/>
    <w:rsid w:val="001E1BE0"/>
    <w:rsid w:val="001E6CF6"/>
    <w:rsid w:val="001F4610"/>
    <w:rsid w:val="00200DA5"/>
    <w:rsid w:val="002010C5"/>
    <w:rsid w:val="002176D0"/>
    <w:rsid w:val="0022059F"/>
    <w:rsid w:val="0022369F"/>
    <w:rsid w:val="00232CC0"/>
    <w:rsid w:val="00251FFE"/>
    <w:rsid w:val="00261112"/>
    <w:rsid w:val="00280B32"/>
    <w:rsid w:val="002822CF"/>
    <w:rsid w:val="0029337D"/>
    <w:rsid w:val="00293A5F"/>
    <w:rsid w:val="002A779E"/>
    <w:rsid w:val="002B51DE"/>
    <w:rsid w:val="002D69B0"/>
    <w:rsid w:val="002F4137"/>
    <w:rsid w:val="003071A7"/>
    <w:rsid w:val="00320FF8"/>
    <w:rsid w:val="003344B6"/>
    <w:rsid w:val="00356801"/>
    <w:rsid w:val="003648E8"/>
    <w:rsid w:val="00374301"/>
    <w:rsid w:val="00376FCB"/>
    <w:rsid w:val="00382C7D"/>
    <w:rsid w:val="003A331C"/>
    <w:rsid w:val="003A3D5C"/>
    <w:rsid w:val="003C0F8C"/>
    <w:rsid w:val="003D24DB"/>
    <w:rsid w:val="003E1B63"/>
    <w:rsid w:val="003F35F8"/>
    <w:rsid w:val="003F6B42"/>
    <w:rsid w:val="00403FFF"/>
    <w:rsid w:val="004120DC"/>
    <w:rsid w:val="004203BD"/>
    <w:rsid w:val="00430D3E"/>
    <w:rsid w:val="00434F5B"/>
    <w:rsid w:val="00450D35"/>
    <w:rsid w:val="00466988"/>
    <w:rsid w:val="004669C7"/>
    <w:rsid w:val="0047577E"/>
    <w:rsid w:val="0048219D"/>
    <w:rsid w:val="00485E06"/>
    <w:rsid w:val="00486C77"/>
    <w:rsid w:val="004A5E65"/>
    <w:rsid w:val="004B7C9B"/>
    <w:rsid w:val="004D3C36"/>
    <w:rsid w:val="004D7703"/>
    <w:rsid w:val="004F4EB2"/>
    <w:rsid w:val="00504080"/>
    <w:rsid w:val="00516289"/>
    <w:rsid w:val="0052206C"/>
    <w:rsid w:val="00534074"/>
    <w:rsid w:val="0054283C"/>
    <w:rsid w:val="00551A33"/>
    <w:rsid w:val="00554CDB"/>
    <w:rsid w:val="00563800"/>
    <w:rsid w:val="00567940"/>
    <w:rsid w:val="005725F1"/>
    <w:rsid w:val="00574106"/>
    <w:rsid w:val="00576373"/>
    <w:rsid w:val="005947DF"/>
    <w:rsid w:val="005A1F37"/>
    <w:rsid w:val="005A7C8B"/>
    <w:rsid w:val="005B5176"/>
    <w:rsid w:val="005C5D3C"/>
    <w:rsid w:val="005D36A8"/>
    <w:rsid w:val="005F01C6"/>
    <w:rsid w:val="005F107B"/>
    <w:rsid w:val="006061FD"/>
    <w:rsid w:val="0061590F"/>
    <w:rsid w:val="00617812"/>
    <w:rsid w:val="0062037B"/>
    <w:rsid w:val="00631D41"/>
    <w:rsid w:val="00635D76"/>
    <w:rsid w:val="006377A7"/>
    <w:rsid w:val="006562B5"/>
    <w:rsid w:val="00686D1A"/>
    <w:rsid w:val="0069190F"/>
    <w:rsid w:val="006B37F6"/>
    <w:rsid w:val="006B74E1"/>
    <w:rsid w:val="006C0C3C"/>
    <w:rsid w:val="006D0711"/>
    <w:rsid w:val="006D4526"/>
    <w:rsid w:val="006E60E4"/>
    <w:rsid w:val="0070514D"/>
    <w:rsid w:val="00716D20"/>
    <w:rsid w:val="00733BB6"/>
    <w:rsid w:val="00767381"/>
    <w:rsid w:val="00783813"/>
    <w:rsid w:val="007A26EA"/>
    <w:rsid w:val="007A309D"/>
    <w:rsid w:val="007A4F31"/>
    <w:rsid w:val="007B61D7"/>
    <w:rsid w:val="007D02DA"/>
    <w:rsid w:val="007E22CD"/>
    <w:rsid w:val="007E68FC"/>
    <w:rsid w:val="008111FC"/>
    <w:rsid w:val="00821E4F"/>
    <w:rsid w:val="00825F91"/>
    <w:rsid w:val="00833CCA"/>
    <w:rsid w:val="00844458"/>
    <w:rsid w:val="00850C88"/>
    <w:rsid w:val="00857DCF"/>
    <w:rsid w:val="008845A7"/>
    <w:rsid w:val="00886D46"/>
    <w:rsid w:val="008C0E08"/>
    <w:rsid w:val="008D0BD6"/>
    <w:rsid w:val="008F2ED2"/>
    <w:rsid w:val="00901098"/>
    <w:rsid w:val="00905EB6"/>
    <w:rsid w:val="00924BA6"/>
    <w:rsid w:val="00942296"/>
    <w:rsid w:val="00943100"/>
    <w:rsid w:val="009466E6"/>
    <w:rsid w:val="00947704"/>
    <w:rsid w:val="009535E8"/>
    <w:rsid w:val="00960617"/>
    <w:rsid w:val="00960D7A"/>
    <w:rsid w:val="00966E21"/>
    <w:rsid w:val="009A1C69"/>
    <w:rsid w:val="009B3B0E"/>
    <w:rsid w:val="009B5C6F"/>
    <w:rsid w:val="009D6B58"/>
    <w:rsid w:val="009F39ED"/>
    <w:rsid w:val="009F3A2A"/>
    <w:rsid w:val="00A10EB7"/>
    <w:rsid w:val="00A1396A"/>
    <w:rsid w:val="00A13ECD"/>
    <w:rsid w:val="00A53991"/>
    <w:rsid w:val="00A70EDD"/>
    <w:rsid w:val="00A76A4B"/>
    <w:rsid w:val="00A7702A"/>
    <w:rsid w:val="00A810BE"/>
    <w:rsid w:val="00AB0745"/>
    <w:rsid w:val="00AD0829"/>
    <w:rsid w:val="00AD0D30"/>
    <w:rsid w:val="00AE0E4D"/>
    <w:rsid w:val="00AF0B15"/>
    <w:rsid w:val="00AF5324"/>
    <w:rsid w:val="00B026C0"/>
    <w:rsid w:val="00B13FA4"/>
    <w:rsid w:val="00B33DC3"/>
    <w:rsid w:val="00B4381E"/>
    <w:rsid w:val="00B55EC7"/>
    <w:rsid w:val="00B613F5"/>
    <w:rsid w:val="00B62F52"/>
    <w:rsid w:val="00B65C0C"/>
    <w:rsid w:val="00B745FD"/>
    <w:rsid w:val="00B847D7"/>
    <w:rsid w:val="00B91B3E"/>
    <w:rsid w:val="00B9583D"/>
    <w:rsid w:val="00B96222"/>
    <w:rsid w:val="00B975C3"/>
    <w:rsid w:val="00BB0AF0"/>
    <w:rsid w:val="00BB7900"/>
    <w:rsid w:val="00BE15E4"/>
    <w:rsid w:val="00C00AF9"/>
    <w:rsid w:val="00C1073B"/>
    <w:rsid w:val="00C2262E"/>
    <w:rsid w:val="00C26473"/>
    <w:rsid w:val="00C3152B"/>
    <w:rsid w:val="00C31BC4"/>
    <w:rsid w:val="00C429B9"/>
    <w:rsid w:val="00C61B4C"/>
    <w:rsid w:val="00C726B0"/>
    <w:rsid w:val="00C734BC"/>
    <w:rsid w:val="00C7561B"/>
    <w:rsid w:val="00C85DD1"/>
    <w:rsid w:val="00C95226"/>
    <w:rsid w:val="00CB3EFF"/>
    <w:rsid w:val="00CD2345"/>
    <w:rsid w:val="00CF276A"/>
    <w:rsid w:val="00CF6BB8"/>
    <w:rsid w:val="00D1331F"/>
    <w:rsid w:val="00D21D5C"/>
    <w:rsid w:val="00D31ECE"/>
    <w:rsid w:val="00D43103"/>
    <w:rsid w:val="00D710AF"/>
    <w:rsid w:val="00D72B66"/>
    <w:rsid w:val="00D807F2"/>
    <w:rsid w:val="00DC16EE"/>
    <w:rsid w:val="00DC1A86"/>
    <w:rsid w:val="00DD1F4E"/>
    <w:rsid w:val="00DD3328"/>
    <w:rsid w:val="00DD33EB"/>
    <w:rsid w:val="00DD595D"/>
    <w:rsid w:val="00DD6B60"/>
    <w:rsid w:val="00DE1260"/>
    <w:rsid w:val="00E004C3"/>
    <w:rsid w:val="00E019BF"/>
    <w:rsid w:val="00E0472E"/>
    <w:rsid w:val="00E07770"/>
    <w:rsid w:val="00E278AF"/>
    <w:rsid w:val="00E417E9"/>
    <w:rsid w:val="00E477C2"/>
    <w:rsid w:val="00E540BF"/>
    <w:rsid w:val="00E66B9B"/>
    <w:rsid w:val="00E7149A"/>
    <w:rsid w:val="00E74DA8"/>
    <w:rsid w:val="00EA35D3"/>
    <w:rsid w:val="00EF390E"/>
    <w:rsid w:val="00F0617A"/>
    <w:rsid w:val="00F15A7F"/>
    <w:rsid w:val="00F2278C"/>
    <w:rsid w:val="00F241A1"/>
    <w:rsid w:val="00F24208"/>
    <w:rsid w:val="00F45AF9"/>
    <w:rsid w:val="00F57952"/>
    <w:rsid w:val="00F6291D"/>
    <w:rsid w:val="00F71B3F"/>
    <w:rsid w:val="00F75707"/>
    <w:rsid w:val="00FA0641"/>
    <w:rsid w:val="00FA4785"/>
    <w:rsid w:val="00FB7B34"/>
    <w:rsid w:val="00FD1DE1"/>
    <w:rsid w:val="00FD212E"/>
    <w:rsid w:val="00FD2F87"/>
    <w:rsid w:val="00FD4D26"/>
    <w:rsid w:val="00FE1073"/>
    <w:rsid w:val="00FE1666"/>
    <w:rsid w:val="00FE308C"/>
    <w:rsid w:val="00FF3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7FD08"/>
  <w15:chartTrackingRefBased/>
  <w15:docId w15:val="{99B7BF35-3C83-4A40-B65D-34895A91D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35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638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3800"/>
    <w:rPr>
      <w:rFonts w:eastAsiaTheme="minorEastAsia"/>
      <w:lang w:val="en-US"/>
    </w:rPr>
  </w:style>
  <w:style w:type="character" w:customStyle="1" w:styleId="Heading1Char">
    <w:name w:val="Heading 1 Char"/>
    <w:basedOn w:val="DefaultParagraphFont"/>
    <w:link w:val="Heading1"/>
    <w:uiPriority w:val="9"/>
    <w:rsid w:val="009535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779E"/>
    <w:pPr>
      <w:outlineLvl w:val="9"/>
    </w:pPr>
    <w:rPr>
      <w:lang w:val="en-US"/>
    </w:rPr>
  </w:style>
  <w:style w:type="paragraph" w:styleId="TOC1">
    <w:name w:val="toc 1"/>
    <w:basedOn w:val="Normal"/>
    <w:next w:val="Normal"/>
    <w:autoRedefine/>
    <w:uiPriority w:val="39"/>
    <w:unhideWhenUsed/>
    <w:rsid w:val="002A779E"/>
    <w:pPr>
      <w:spacing w:after="100"/>
    </w:pPr>
  </w:style>
  <w:style w:type="character" w:styleId="Hyperlink">
    <w:name w:val="Hyperlink"/>
    <w:basedOn w:val="DefaultParagraphFont"/>
    <w:uiPriority w:val="99"/>
    <w:unhideWhenUsed/>
    <w:rsid w:val="002A779E"/>
    <w:rPr>
      <w:color w:val="0563C1" w:themeColor="hyperlink"/>
      <w:u w:val="single"/>
    </w:rPr>
  </w:style>
  <w:style w:type="paragraph" w:styleId="Header">
    <w:name w:val="header"/>
    <w:basedOn w:val="Normal"/>
    <w:link w:val="HeaderChar"/>
    <w:uiPriority w:val="99"/>
    <w:unhideWhenUsed/>
    <w:rsid w:val="00A13E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ECD"/>
  </w:style>
  <w:style w:type="paragraph" w:styleId="Footer">
    <w:name w:val="footer"/>
    <w:basedOn w:val="Normal"/>
    <w:link w:val="FooterChar"/>
    <w:uiPriority w:val="99"/>
    <w:unhideWhenUsed/>
    <w:rsid w:val="00A13E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ECD"/>
  </w:style>
  <w:style w:type="character" w:styleId="UnresolvedMention">
    <w:name w:val="Unresolved Mention"/>
    <w:basedOn w:val="DefaultParagraphFont"/>
    <w:uiPriority w:val="99"/>
    <w:semiHidden/>
    <w:unhideWhenUsed/>
    <w:rsid w:val="00A10E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6c724e1b65a67e647a674d97f5eb24c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dff4365c1c61e2b2376b8125a25038a5"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6878CD-5A15-4741-BA94-29F7F2E5DF7E}">
  <ds:schemaRefs>
    <ds:schemaRef ds:uri="http://schemas.microsoft.com/office/2006/metadata/properties"/>
    <ds:schemaRef ds:uri="http://schemas.openxmlformats.org/package/2006/metadata/core-properties"/>
    <ds:schemaRef ds:uri="http://purl.org/dc/terms/"/>
    <ds:schemaRef ds:uri="http://purl.org/dc/elements/1.1/"/>
    <ds:schemaRef ds:uri="http://purl.org/dc/dcmitype/"/>
    <ds:schemaRef ds:uri="http://www.w3.org/XML/1998/namespace"/>
    <ds:schemaRef ds:uri="http://schemas.microsoft.com/office/2006/documentManagement/types"/>
    <ds:schemaRef ds:uri="http://schemas.microsoft.com/office/infopath/2007/PartnerControls"/>
    <ds:schemaRef ds:uri="d2ec016d-25cf-4c07-aa6b-c53e267faa6f"/>
    <ds:schemaRef ds:uri="9902240c-f584-4322-946e-7b0be23bca91"/>
  </ds:schemaRefs>
</ds:datastoreItem>
</file>

<file path=customXml/itemProps3.xml><?xml version="1.0" encoding="utf-8"?>
<ds:datastoreItem xmlns:ds="http://schemas.openxmlformats.org/officeDocument/2006/customXml" ds:itemID="{563F8D84-A1FF-40F8-ADDB-A34E97964434}">
  <ds:schemaRefs>
    <ds:schemaRef ds:uri="http://schemas.microsoft.com/sharepoint/v3/contenttype/forms"/>
  </ds:schemaRefs>
</ds:datastoreItem>
</file>

<file path=customXml/itemProps4.xml><?xml version="1.0" encoding="utf-8"?>
<ds:datastoreItem xmlns:ds="http://schemas.openxmlformats.org/officeDocument/2006/customXml" ds:itemID="{24776BC7-9D8C-4C46-8743-A3F6EBC0F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4299</Words>
  <Characters>24506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Written Assignment - Report</dc:title>
  <dc:subject/>
  <dc:creator>Jordan</dc:creator>
  <cp:keywords/>
  <dc:description/>
  <cp:lastModifiedBy>Jordan</cp:lastModifiedBy>
  <cp:revision>2</cp:revision>
  <dcterms:created xsi:type="dcterms:W3CDTF">2022-11-25T14:13:00Z</dcterms:created>
  <dcterms:modified xsi:type="dcterms:W3CDTF">2022-11-25T14:13:00Z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