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2BC41C" w14:textId="77777777" w:rsidR="00BD5858" w:rsidRDefault="00BD5858">
      <w:pPr>
        <w:rPr>
          <w:rFonts w:ascii="Calibri" w:hAnsi="Calibri" w:cs="Calibri"/>
          <w:b/>
          <w:bCs/>
        </w:rPr>
      </w:pPr>
    </w:p>
    <w:p w14:paraId="4A29D714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>Qualification: CIPD Diploma in Applied Human Resources</w:t>
      </w:r>
    </w:p>
    <w:p w14:paraId="422CE8B7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4FE89523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 xml:space="preserve">Module Name: </w:t>
      </w:r>
      <w:bookmarkStart w:id="0" w:name="_Hlk41823366"/>
      <w:r w:rsidRPr="00BD5858">
        <w:rPr>
          <w:rFonts w:ascii="Arial" w:eastAsia="Calibri" w:hAnsi="Arial" w:cs="Arial"/>
          <w:sz w:val="36"/>
          <w:szCs w:val="36"/>
          <w:lang w:val="en-US"/>
        </w:rPr>
        <w:t>Understanding Employee Engagement</w:t>
      </w:r>
    </w:p>
    <w:p w14:paraId="28AE45B2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40B4794F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669E95A7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2"/>
          <w:szCs w:val="32"/>
          <w:lang w:val="en-US"/>
        </w:rPr>
      </w:pPr>
    </w:p>
    <w:bookmarkEnd w:id="0"/>
    <w:p w14:paraId="6CE00C38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6A41B767" w14:textId="176BC959" w:rsid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 xml:space="preserve">Word Count: </w:t>
      </w:r>
      <w:r>
        <w:rPr>
          <w:rFonts w:ascii="Arial" w:eastAsia="Calibri" w:hAnsi="Arial" w:cs="Arial"/>
          <w:sz w:val="36"/>
          <w:szCs w:val="36"/>
          <w:lang w:val="en-US"/>
        </w:rPr>
        <w:t>Task 1 =</w:t>
      </w:r>
      <w:r w:rsidR="00042BF2">
        <w:rPr>
          <w:rFonts w:ascii="Arial" w:eastAsia="Calibri" w:hAnsi="Arial" w:cs="Arial"/>
          <w:sz w:val="36"/>
          <w:szCs w:val="36"/>
          <w:lang w:val="en-US"/>
        </w:rPr>
        <w:t xml:space="preserve"> 775 words</w:t>
      </w:r>
    </w:p>
    <w:p w14:paraId="02CFD2B1" w14:textId="10AAD7CF" w:rsid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>
        <w:rPr>
          <w:rFonts w:ascii="Arial" w:eastAsia="Calibri" w:hAnsi="Arial" w:cs="Arial"/>
          <w:sz w:val="36"/>
          <w:szCs w:val="36"/>
          <w:lang w:val="en-US"/>
        </w:rPr>
        <w:tab/>
      </w:r>
      <w:r>
        <w:rPr>
          <w:rFonts w:ascii="Arial" w:eastAsia="Calibri" w:hAnsi="Arial" w:cs="Arial"/>
          <w:sz w:val="36"/>
          <w:szCs w:val="36"/>
          <w:lang w:val="en-US"/>
        </w:rPr>
        <w:tab/>
      </w:r>
      <w:r>
        <w:rPr>
          <w:rFonts w:ascii="Arial" w:eastAsia="Calibri" w:hAnsi="Arial" w:cs="Arial"/>
          <w:sz w:val="36"/>
          <w:szCs w:val="36"/>
          <w:lang w:val="en-US"/>
        </w:rPr>
        <w:tab/>
        <w:t xml:space="preserve">Task 2 = </w:t>
      </w:r>
      <w:r w:rsidR="0021685E">
        <w:rPr>
          <w:rFonts w:ascii="Arial" w:eastAsia="Calibri" w:hAnsi="Arial" w:cs="Arial"/>
          <w:sz w:val="36"/>
          <w:szCs w:val="36"/>
          <w:lang w:val="en-US"/>
        </w:rPr>
        <w:t>544 words</w:t>
      </w:r>
    </w:p>
    <w:p w14:paraId="286B1124" w14:textId="3B376654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>
        <w:rPr>
          <w:rFonts w:ascii="Arial" w:eastAsia="Calibri" w:hAnsi="Arial" w:cs="Arial"/>
          <w:sz w:val="36"/>
          <w:szCs w:val="36"/>
          <w:lang w:val="en-US"/>
        </w:rPr>
        <w:tab/>
      </w:r>
      <w:r>
        <w:rPr>
          <w:rFonts w:ascii="Arial" w:eastAsia="Calibri" w:hAnsi="Arial" w:cs="Arial"/>
          <w:sz w:val="36"/>
          <w:szCs w:val="36"/>
          <w:lang w:val="en-US"/>
        </w:rPr>
        <w:tab/>
      </w:r>
      <w:r>
        <w:rPr>
          <w:rFonts w:ascii="Arial" w:eastAsia="Calibri" w:hAnsi="Arial" w:cs="Arial"/>
          <w:sz w:val="36"/>
          <w:szCs w:val="36"/>
          <w:lang w:val="en-US"/>
        </w:rPr>
        <w:tab/>
        <w:t>Task 3 =</w:t>
      </w:r>
      <w:r w:rsidR="00C95888">
        <w:rPr>
          <w:rFonts w:ascii="Arial" w:eastAsia="Calibri" w:hAnsi="Arial" w:cs="Arial"/>
          <w:sz w:val="36"/>
          <w:szCs w:val="36"/>
          <w:lang w:val="en-US"/>
        </w:rPr>
        <w:t xml:space="preserve"> 321 words</w:t>
      </w:r>
    </w:p>
    <w:p w14:paraId="7625DC62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ab/>
      </w:r>
      <w:r w:rsidRPr="00BD5858">
        <w:rPr>
          <w:rFonts w:ascii="Arial" w:eastAsia="Calibri" w:hAnsi="Arial" w:cs="Arial"/>
          <w:sz w:val="36"/>
          <w:szCs w:val="36"/>
          <w:lang w:val="en-US"/>
        </w:rPr>
        <w:tab/>
      </w:r>
      <w:r w:rsidRPr="00BD5858">
        <w:rPr>
          <w:rFonts w:ascii="Arial" w:eastAsia="Calibri" w:hAnsi="Arial" w:cs="Arial"/>
          <w:sz w:val="36"/>
          <w:szCs w:val="36"/>
          <w:lang w:val="en-US"/>
        </w:rPr>
        <w:tab/>
      </w:r>
    </w:p>
    <w:p w14:paraId="25848002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672F8F7C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26A0822F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ab/>
      </w:r>
      <w:r w:rsidRPr="00BD5858">
        <w:rPr>
          <w:rFonts w:ascii="Arial" w:eastAsia="Calibri" w:hAnsi="Arial" w:cs="Arial"/>
          <w:sz w:val="36"/>
          <w:szCs w:val="36"/>
          <w:lang w:val="en-US"/>
        </w:rPr>
        <w:tab/>
      </w:r>
      <w:r w:rsidRPr="00BD5858">
        <w:rPr>
          <w:rFonts w:ascii="Arial" w:eastAsia="Calibri" w:hAnsi="Arial" w:cs="Arial"/>
          <w:sz w:val="36"/>
          <w:szCs w:val="36"/>
          <w:lang w:val="en-US"/>
        </w:rPr>
        <w:tab/>
      </w:r>
    </w:p>
    <w:p w14:paraId="76AEFB65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31EF45FB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435C846D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4F51260F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>Student Name: Nicola Westcott</w:t>
      </w:r>
    </w:p>
    <w:p w14:paraId="772DECD4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>Student Number: 1909408</w:t>
      </w:r>
    </w:p>
    <w:p w14:paraId="37E389FC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>CIPD Membership Number: 55478551</w:t>
      </w:r>
    </w:p>
    <w:p w14:paraId="2F3163E3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14D1BF0E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4D9B296B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5490C397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50AC49E7" w14:textId="77777777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>Signed: N Westcott</w:t>
      </w:r>
    </w:p>
    <w:p w14:paraId="7C9BF8C8" w14:textId="35D39439" w:rsidR="00BD5858" w:rsidRPr="00BD5858" w:rsidRDefault="00BD5858" w:rsidP="00BD5858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BD5858">
        <w:rPr>
          <w:rFonts w:ascii="Arial" w:eastAsia="Calibri" w:hAnsi="Arial" w:cs="Arial"/>
          <w:sz w:val="36"/>
          <w:szCs w:val="36"/>
          <w:lang w:val="en-US"/>
        </w:rPr>
        <w:t xml:space="preserve">Date: </w:t>
      </w:r>
      <w:r w:rsidR="002109B7">
        <w:rPr>
          <w:rFonts w:ascii="Arial" w:eastAsia="Calibri" w:hAnsi="Arial" w:cs="Arial"/>
          <w:sz w:val="36"/>
          <w:szCs w:val="36"/>
          <w:lang w:val="en-US"/>
        </w:rPr>
        <w:t>2</w:t>
      </w:r>
      <w:r w:rsidR="00D97068">
        <w:rPr>
          <w:rFonts w:ascii="Arial" w:eastAsia="Calibri" w:hAnsi="Arial" w:cs="Arial"/>
          <w:sz w:val="36"/>
          <w:szCs w:val="36"/>
          <w:lang w:val="en-US"/>
        </w:rPr>
        <w:t>5</w:t>
      </w:r>
      <w:r w:rsidRPr="00BD5858">
        <w:rPr>
          <w:rFonts w:ascii="Arial" w:eastAsia="Calibri" w:hAnsi="Arial" w:cs="Arial"/>
          <w:sz w:val="36"/>
          <w:szCs w:val="36"/>
          <w:lang w:val="en-US"/>
        </w:rPr>
        <w:t>/10/2020</w:t>
      </w:r>
    </w:p>
    <w:p w14:paraId="06A41702" w14:textId="77777777" w:rsidR="00BD5858" w:rsidRPr="00BD5858" w:rsidRDefault="00BD5858" w:rsidP="00BD5858"/>
    <w:p w14:paraId="0472D87A" w14:textId="77777777" w:rsidR="00BD5858" w:rsidRDefault="00BD5858">
      <w:pPr>
        <w:rPr>
          <w:rFonts w:ascii="Calibri" w:hAnsi="Calibri" w:cs="Calibri"/>
          <w:b/>
          <w:bCs/>
        </w:rPr>
      </w:pPr>
    </w:p>
    <w:p w14:paraId="46854D1D" w14:textId="6C1CE7A1" w:rsidR="00091DE6" w:rsidRPr="00455129" w:rsidRDefault="00091DE6">
      <w:pPr>
        <w:rPr>
          <w:rFonts w:ascii="Arial" w:hAnsi="Arial" w:cs="Arial"/>
          <w:b/>
          <w:bCs/>
        </w:rPr>
      </w:pPr>
      <w:r w:rsidRPr="00455129">
        <w:rPr>
          <w:rFonts w:ascii="Arial" w:hAnsi="Arial" w:cs="Arial"/>
          <w:b/>
          <w:bCs/>
        </w:rPr>
        <w:lastRenderedPageBreak/>
        <w:t xml:space="preserve">Task 1 </w:t>
      </w:r>
      <w:r w:rsidR="00432851" w:rsidRPr="00455129">
        <w:rPr>
          <w:rFonts w:ascii="Arial" w:hAnsi="Arial" w:cs="Arial"/>
          <w:b/>
          <w:bCs/>
        </w:rPr>
        <w:t>–</w:t>
      </w:r>
      <w:r w:rsidRPr="00455129">
        <w:rPr>
          <w:rFonts w:ascii="Arial" w:hAnsi="Arial" w:cs="Arial"/>
          <w:b/>
          <w:bCs/>
        </w:rPr>
        <w:t xml:space="preserve"> </w:t>
      </w:r>
      <w:r w:rsidR="006C039B">
        <w:rPr>
          <w:rFonts w:ascii="Arial" w:hAnsi="Arial" w:cs="Arial"/>
          <w:b/>
          <w:bCs/>
        </w:rPr>
        <w:t>Evaluate</w:t>
      </w:r>
      <w:r w:rsidR="00432851" w:rsidRPr="00455129">
        <w:rPr>
          <w:rFonts w:ascii="Arial" w:hAnsi="Arial" w:cs="Arial"/>
          <w:b/>
          <w:bCs/>
        </w:rPr>
        <w:t xml:space="preserve"> </w:t>
      </w:r>
      <w:r w:rsidR="00573A18">
        <w:rPr>
          <w:rFonts w:ascii="Arial" w:hAnsi="Arial" w:cs="Arial"/>
          <w:b/>
          <w:bCs/>
        </w:rPr>
        <w:t>Mid &amp; West Wales Fire &amp; Rescue Service (</w:t>
      </w:r>
      <w:r w:rsidR="00432851" w:rsidRPr="00455129">
        <w:rPr>
          <w:rFonts w:ascii="Arial" w:hAnsi="Arial" w:cs="Arial"/>
          <w:b/>
          <w:bCs/>
        </w:rPr>
        <w:t>MAWWFRS</w:t>
      </w:r>
      <w:r w:rsidR="00573A18">
        <w:rPr>
          <w:rFonts w:ascii="Arial" w:hAnsi="Arial" w:cs="Arial"/>
          <w:b/>
          <w:bCs/>
        </w:rPr>
        <w:t>)</w:t>
      </w:r>
      <w:r w:rsidR="00432851" w:rsidRPr="00455129">
        <w:rPr>
          <w:rFonts w:ascii="Arial" w:hAnsi="Arial" w:cs="Arial"/>
          <w:b/>
          <w:bCs/>
        </w:rPr>
        <w:t xml:space="preserve"> approach to employee engagement</w:t>
      </w:r>
      <w:r w:rsidR="00573A18">
        <w:rPr>
          <w:rFonts w:ascii="Arial" w:hAnsi="Arial" w:cs="Arial"/>
          <w:b/>
          <w:bCs/>
        </w:rPr>
        <w:t>.</w:t>
      </w:r>
    </w:p>
    <w:p w14:paraId="178498BF" w14:textId="09096913" w:rsidR="00D61809" w:rsidRPr="009C318F" w:rsidRDefault="007E22E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MAWWFRS </w:t>
      </w:r>
      <w:r w:rsidR="00214AC6" w:rsidRPr="009C318F">
        <w:rPr>
          <w:rFonts w:ascii="Arial" w:hAnsi="Arial" w:cs="Arial"/>
        </w:rPr>
        <w:t>has</w:t>
      </w:r>
      <w:r>
        <w:rPr>
          <w:rFonts w:ascii="Arial" w:hAnsi="Arial" w:cs="Arial"/>
        </w:rPr>
        <w:t xml:space="preserve"> </w:t>
      </w:r>
      <w:r w:rsidR="007F6E07" w:rsidRPr="009C318F">
        <w:rPr>
          <w:rFonts w:ascii="Arial" w:hAnsi="Arial" w:cs="Arial"/>
        </w:rPr>
        <w:t>good HR procedures in place</w:t>
      </w:r>
      <w:r>
        <w:rPr>
          <w:rFonts w:ascii="Arial" w:hAnsi="Arial" w:cs="Arial"/>
        </w:rPr>
        <w:t>,</w:t>
      </w:r>
      <w:r w:rsidR="007F6E07" w:rsidRPr="009C318F">
        <w:rPr>
          <w:rFonts w:ascii="Arial" w:hAnsi="Arial" w:cs="Arial"/>
        </w:rPr>
        <w:t xml:space="preserve"> which are known to benefit employee engagement</w:t>
      </w:r>
      <w:r w:rsidR="003D563F" w:rsidRPr="009C318F">
        <w:rPr>
          <w:rFonts w:ascii="Arial" w:hAnsi="Arial" w:cs="Arial"/>
        </w:rPr>
        <w:t xml:space="preserve"> and harness discretionary effort</w:t>
      </w:r>
      <w:r w:rsidR="00FB3099">
        <w:rPr>
          <w:rFonts w:ascii="Arial" w:hAnsi="Arial" w:cs="Arial"/>
        </w:rPr>
        <w:t xml:space="preserve"> </w:t>
      </w:r>
      <w:r w:rsidR="00FB3099">
        <w:rPr>
          <w:rFonts w:ascii="Arial" w:hAnsi="Arial" w:cs="Arial"/>
          <w:shd w:val="clear" w:color="auto" w:fill="FFFFFF"/>
        </w:rPr>
        <w:t>(Johns and Ellis, 2016)</w:t>
      </w:r>
      <w:r w:rsidR="00FB3099" w:rsidRPr="003F7D44">
        <w:rPr>
          <w:rFonts w:ascii="Arial" w:hAnsi="Arial" w:cs="Arial"/>
          <w:shd w:val="clear" w:color="auto" w:fill="FFFFFF"/>
        </w:rPr>
        <w:t>.</w:t>
      </w:r>
      <w:bookmarkStart w:id="1" w:name="_GoBack"/>
      <w:bookmarkEnd w:id="1"/>
      <w:r w:rsidR="00214AC6" w:rsidRPr="009C318F">
        <w:rPr>
          <w:rFonts w:ascii="Arial" w:hAnsi="Arial" w:cs="Arial"/>
        </w:rPr>
        <w:t xml:space="preserve"> </w:t>
      </w:r>
      <w:r w:rsidR="007F6E07" w:rsidRPr="009C318F">
        <w:rPr>
          <w:rFonts w:ascii="Arial" w:hAnsi="Arial" w:cs="Arial"/>
        </w:rPr>
        <w:t>Procedures such as</w:t>
      </w:r>
      <w:r w:rsidR="003D563F" w:rsidRPr="009C318F">
        <w:rPr>
          <w:rFonts w:ascii="Arial" w:hAnsi="Arial" w:cs="Arial"/>
        </w:rPr>
        <w:t>:</w:t>
      </w:r>
    </w:p>
    <w:p w14:paraId="64B2394E" w14:textId="4CEFD543" w:rsidR="00A76C11" w:rsidRPr="009C318F" w:rsidRDefault="00D61809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7D559DC" wp14:editId="5EE9ACC7">
            <wp:extent cx="2065020" cy="2233593"/>
            <wp:effectExtent l="0" t="0" r="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076710" cy="2246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9FE05" w14:textId="1ED013A0" w:rsidR="003D563F" w:rsidRPr="003D563F" w:rsidRDefault="003D563F" w:rsidP="003D563F">
      <w:pPr>
        <w:rPr>
          <w:rFonts w:ascii="Arial" w:hAnsi="Arial" w:cs="Arial"/>
        </w:rPr>
      </w:pPr>
      <w:r w:rsidRPr="009C318F">
        <w:rPr>
          <w:rFonts w:ascii="Arial" w:hAnsi="Arial" w:cs="Arial"/>
        </w:rPr>
        <w:t>assist in maximising the efforts of employees</w:t>
      </w:r>
      <w:r w:rsidR="00517E8C">
        <w:rPr>
          <w:rFonts w:ascii="Arial" w:hAnsi="Arial" w:cs="Arial"/>
        </w:rPr>
        <w:t xml:space="preserve"> and</w:t>
      </w:r>
      <w:r w:rsidRPr="009C318F">
        <w:rPr>
          <w:rFonts w:ascii="Arial" w:hAnsi="Arial" w:cs="Arial"/>
        </w:rPr>
        <w:t xml:space="preserve"> improv</w:t>
      </w:r>
      <w:r w:rsidR="00517E8C">
        <w:rPr>
          <w:rFonts w:ascii="Arial" w:hAnsi="Arial" w:cs="Arial"/>
        </w:rPr>
        <w:t>es</w:t>
      </w:r>
      <w:r w:rsidRPr="009C318F">
        <w:rPr>
          <w:rFonts w:ascii="Arial" w:hAnsi="Arial" w:cs="Arial"/>
        </w:rPr>
        <w:t xml:space="preserve"> organisational performance. This aligns with CIPD (2019) view </w:t>
      </w:r>
      <w:r w:rsidRPr="003D563F">
        <w:rPr>
          <w:rFonts w:ascii="Arial" w:eastAsiaTheme="minorEastAsia" w:hAnsi="Arial" w:cs="Arial"/>
          <w:lang w:eastAsia="en-GB"/>
        </w:rPr>
        <w:t>‘</w:t>
      </w:r>
      <w:r w:rsidRPr="003D563F">
        <w:rPr>
          <w:rFonts w:ascii="Arial" w:eastAsiaTheme="minorEastAsia" w:hAnsi="Arial" w:cs="Arial"/>
          <w:i/>
          <w:iCs/>
          <w:shd w:val="clear" w:color="auto" w:fill="FFFFFF"/>
          <w:lang w:eastAsia="en-GB"/>
        </w:rPr>
        <w:t>Employees who have good quality jobs and are managed well, will not only be happier</w:t>
      </w:r>
      <w:r w:rsidR="00A15CF9">
        <w:rPr>
          <w:rFonts w:ascii="Arial" w:eastAsiaTheme="minorEastAsia" w:hAnsi="Arial" w:cs="Arial"/>
          <w:i/>
          <w:iCs/>
          <w:shd w:val="clear" w:color="auto" w:fill="FFFFFF"/>
          <w:lang w:eastAsia="en-GB"/>
        </w:rPr>
        <w:t>/</w:t>
      </w:r>
      <w:r w:rsidRPr="003D563F">
        <w:rPr>
          <w:rFonts w:ascii="Arial" w:eastAsiaTheme="minorEastAsia" w:hAnsi="Arial" w:cs="Arial"/>
          <w:i/>
          <w:iCs/>
          <w:shd w:val="clear" w:color="auto" w:fill="FFFFFF"/>
          <w:lang w:eastAsia="en-GB"/>
        </w:rPr>
        <w:t>healthier and more fulfilled, but are also more likely to drive productivity</w:t>
      </w:r>
      <w:r w:rsidR="00A15CF9">
        <w:rPr>
          <w:rFonts w:ascii="Arial" w:eastAsiaTheme="minorEastAsia" w:hAnsi="Arial" w:cs="Arial"/>
          <w:i/>
          <w:iCs/>
          <w:shd w:val="clear" w:color="auto" w:fill="FFFFFF"/>
          <w:lang w:eastAsia="en-GB"/>
        </w:rPr>
        <w:t>/</w:t>
      </w:r>
      <w:r w:rsidRPr="003D563F">
        <w:rPr>
          <w:rFonts w:ascii="Arial" w:eastAsiaTheme="minorEastAsia" w:hAnsi="Arial" w:cs="Arial"/>
          <w:i/>
          <w:iCs/>
          <w:shd w:val="clear" w:color="auto" w:fill="FFFFFF"/>
          <w:lang w:eastAsia="en-GB"/>
        </w:rPr>
        <w:t>better products</w:t>
      </w:r>
      <w:r w:rsidR="00A15CF9">
        <w:rPr>
          <w:rFonts w:ascii="Arial" w:eastAsiaTheme="minorEastAsia" w:hAnsi="Arial" w:cs="Arial"/>
          <w:i/>
          <w:iCs/>
          <w:shd w:val="clear" w:color="auto" w:fill="FFFFFF"/>
          <w:lang w:eastAsia="en-GB"/>
        </w:rPr>
        <w:t>/</w:t>
      </w:r>
      <w:r w:rsidRPr="003D563F">
        <w:rPr>
          <w:rFonts w:ascii="Arial" w:eastAsiaTheme="minorEastAsia" w:hAnsi="Arial" w:cs="Arial"/>
          <w:i/>
          <w:iCs/>
          <w:shd w:val="clear" w:color="auto" w:fill="FFFFFF"/>
          <w:lang w:eastAsia="en-GB"/>
        </w:rPr>
        <w:t>services</w:t>
      </w:r>
      <w:r w:rsidR="00A15CF9">
        <w:rPr>
          <w:rFonts w:ascii="Arial" w:eastAsiaTheme="minorEastAsia" w:hAnsi="Arial" w:cs="Arial"/>
          <w:i/>
          <w:iCs/>
          <w:shd w:val="clear" w:color="auto" w:fill="FFFFFF"/>
          <w:lang w:eastAsia="en-GB"/>
        </w:rPr>
        <w:t>/</w:t>
      </w:r>
      <w:r w:rsidRPr="003D563F">
        <w:rPr>
          <w:rFonts w:ascii="Arial" w:eastAsiaTheme="minorEastAsia" w:hAnsi="Arial" w:cs="Arial"/>
          <w:i/>
          <w:iCs/>
          <w:shd w:val="clear" w:color="auto" w:fill="FFFFFF"/>
          <w:lang w:eastAsia="en-GB"/>
        </w:rPr>
        <w:t>innovation’</w:t>
      </w:r>
      <w:r w:rsidR="00BC1B3B">
        <w:rPr>
          <w:rFonts w:ascii="Arial" w:eastAsiaTheme="minorEastAsia" w:hAnsi="Arial" w:cs="Arial"/>
          <w:shd w:val="clear" w:color="auto" w:fill="FFFFFF"/>
          <w:lang w:eastAsia="en-GB"/>
        </w:rPr>
        <w:t>.</w:t>
      </w:r>
    </w:p>
    <w:p w14:paraId="63CB4B5B" w14:textId="558B1723" w:rsidR="00CF26EA" w:rsidRDefault="00CF26EA">
      <w:pPr>
        <w:rPr>
          <w:rFonts w:ascii="Arial" w:hAnsi="Arial" w:cs="Arial"/>
        </w:rPr>
      </w:pPr>
      <w:r>
        <w:rPr>
          <w:rFonts w:ascii="Arial" w:hAnsi="Arial" w:cs="Arial"/>
        </w:rPr>
        <w:t>MAWWFRS use a variety of methods to increase employee engagement</w:t>
      </w:r>
      <w:r w:rsidR="00F9633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including the regular use of feedback from IDR’s</w:t>
      </w:r>
      <w:r w:rsidR="00F9633A">
        <w:rPr>
          <w:rFonts w:ascii="Arial" w:hAnsi="Arial" w:cs="Arial"/>
        </w:rPr>
        <w:t>/</w:t>
      </w:r>
      <w:r>
        <w:rPr>
          <w:rFonts w:ascii="Arial" w:hAnsi="Arial" w:cs="Arial"/>
        </w:rPr>
        <w:t>training courses</w:t>
      </w:r>
      <w:r w:rsidR="00517E8C">
        <w:rPr>
          <w:rFonts w:ascii="Arial" w:hAnsi="Arial" w:cs="Arial"/>
        </w:rPr>
        <w:t>/</w:t>
      </w:r>
      <w:r>
        <w:rPr>
          <w:rFonts w:ascii="Arial" w:hAnsi="Arial" w:cs="Arial"/>
        </w:rPr>
        <w:t>surveys</w:t>
      </w:r>
      <w:r w:rsidR="00517E8C">
        <w:rPr>
          <w:rFonts w:ascii="Arial" w:hAnsi="Arial" w:cs="Arial"/>
        </w:rPr>
        <w:t>/</w:t>
      </w:r>
      <w:r>
        <w:rPr>
          <w:rFonts w:ascii="Arial" w:hAnsi="Arial" w:cs="Arial"/>
        </w:rPr>
        <w:t>questionnaires</w:t>
      </w:r>
      <w:r w:rsidR="00517E8C">
        <w:rPr>
          <w:rFonts w:ascii="Arial" w:hAnsi="Arial" w:cs="Arial"/>
        </w:rPr>
        <w:t>/</w:t>
      </w:r>
      <w:r w:rsidR="0004156A">
        <w:rPr>
          <w:rFonts w:ascii="Arial" w:hAnsi="Arial" w:cs="Arial"/>
        </w:rPr>
        <w:t>exit interviews</w:t>
      </w:r>
      <w:r>
        <w:rPr>
          <w:rFonts w:ascii="Arial" w:hAnsi="Arial" w:cs="Arial"/>
        </w:rPr>
        <w:t>. Results are used to continually develop</w:t>
      </w:r>
      <w:r w:rsidR="00517E8C">
        <w:rPr>
          <w:rFonts w:ascii="Arial" w:hAnsi="Arial" w:cs="Arial"/>
        </w:rPr>
        <w:t>/</w:t>
      </w:r>
      <w:r>
        <w:rPr>
          <w:rFonts w:ascii="Arial" w:hAnsi="Arial" w:cs="Arial"/>
        </w:rPr>
        <w:t xml:space="preserve">improve </w:t>
      </w:r>
      <w:r w:rsidR="00F9633A">
        <w:rPr>
          <w:rFonts w:ascii="Arial" w:hAnsi="Arial" w:cs="Arial"/>
        </w:rPr>
        <w:t xml:space="preserve">MAWWFRS </w:t>
      </w:r>
      <w:r>
        <w:rPr>
          <w:rFonts w:ascii="Arial" w:hAnsi="Arial" w:cs="Arial"/>
        </w:rPr>
        <w:t>approach to</w:t>
      </w:r>
      <w:r w:rsidR="00517E8C">
        <w:rPr>
          <w:rFonts w:ascii="Arial" w:hAnsi="Arial" w:cs="Arial"/>
        </w:rPr>
        <w:t xml:space="preserve"> </w:t>
      </w:r>
      <w:r w:rsidR="006B58A2">
        <w:rPr>
          <w:rFonts w:ascii="Arial" w:hAnsi="Arial" w:cs="Arial"/>
        </w:rPr>
        <w:t>engagement.</w:t>
      </w:r>
    </w:p>
    <w:p w14:paraId="2F39902A" w14:textId="2D6300A7" w:rsidR="00A76C11" w:rsidRPr="00C021F9" w:rsidRDefault="00C021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MAWWFRS </w:t>
      </w:r>
      <w:r w:rsidR="005B7740">
        <w:rPr>
          <w:rFonts w:ascii="Arial" w:hAnsi="Arial" w:cs="Arial"/>
        </w:rPr>
        <w:t>use various analytic</w:t>
      </w:r>
      <w:r w:rsidR="00530766">
        <w:rPr>
          <w:rFonts w:ascii="Arial" w:hAnsi="Arial" w:cs="Arial"/>
        </w:rPr>
        <w:t>s</w:t>
      </w:r>
      <w:r w:rsidR="005B7740">
        <w:rPr>
          <w:rFonts w:ascii="Arial" w:hAnsi="Arial" w:cs="Arial"/>
        </w:rPr>
        <w:t xml:space="preserve"> to </w:t>
      </w:r>
      <w:r>
        <w:rPr>
          <w:rFonts w:ascii="Arial" w:hAnsi="Arial" w:cs="Arial"/>
        </w:rPr>
        <w:t>monitoring employee engagement</w:t>
      </w:r>
      <w:r w:rsidR="00DE756B">
        <w:rPr>
          <w:rFonts w:ascii="Arial" w:hAnsi="Arial" w:cs="Arial"/>
        </w:rPr>
        <w:t>.</w:t>
      </w:r>
    </w:p>
    <w:p w14:paraId="4710DDA5" w14:textId="39BFEA68" w:rsidR="00A74986" w:rsidRDefault="002716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Absence statistics show </w:t>
      </w:r>
      <w:r w:rsidR="00CB4102">
        <w:rPr>
          <w:rFonts w:ascii="Arial" w:hAnsi="Arial" w:cs="Arial"/>
        </w:rPr>
        <w:t xml:space="preserve">MAWWFRS 2020/21 to date figures </w:t>
      </w:r>
      <w:r>
        <w:rPr>
          <w:rFonts w:ascii="Arial" w:hAnsi="Arial" w:cs="Arial"/>
        </w:rPr>
        <w:t>is</w:t>
      </w:r>
      <w:r w:rsidR="00CB4102">
        <w:rPr>
          <w:rFonts w:ascii="Arial" w:hAnsi="Arial" w:cs="Arial"/>
        </w:rPr>
        <w:t xml:space="preserve"> 3.77 days lost per employee</w:t>
      </w:r>
      <w:r>
        <w:rPr>
          <w:rFonts w:ascii="Arial" w:hAnsi="Arial" w:cs="Arial"/>
        </w:rPr>
        <w:t>/year</w:t>
      </w:r>
      <w:r w:rsidR="00CB4102">
        <w:rPr>
          <w:rFonts w:ascii="Arial" w:hAnsi="Arial" w:cs="Arial"/>
        </w:rPr>
        <w:t>, a decrease of 21.8% compared to 2019/20. Comparing this to the</w:t>
      </w:r>
      <w:r w:rsidR="00A52F4A">
        <w:rPr>
          <w:rFonts w:ascii="Arial" w:hAnsi="Arial" w:cs="Arial"/>
        </w:rPr>
        <w:t xml:space="preserve"> </w:t>
      </w:r>
      <w:r w:rsidR="00CB4102">
        <w:rPr>
          <w:rFonts w:ascii="Arial" w:hAnsi="Arial" w:cs="Arial"/>
        </w:rPr>
        <w:t xml:space="preserve">Health and Well-being at Work </w:t>
      </w:r>
      <w:r w:rsidR="00A52F4A">
        <w:rPr>
          <w:rFonts w:ascii="Arial" w:hAnsi="Arial" w:cs="Arial"/>
        </w:rPr>
        <w:t>(CIPD, 2020</w:t>
      </w:r>
      <w:r w:rsidR="000C6449">
        <w:rPr>
          <w:rFonts w:ascii="Arial" w:hAnsi="Arial" w:cs="Arial"/>
        </w:rPr>
        <w:t>b</w:t>
      </w:r>
      <w:r w:rsidR="00A52F4A">
        <w:rPr>
          <w:rFonts w:ascii="Arial" w:hAnsi="Arial" w:cs="Arial"/>
        </w:rPr>
        <w:t xml:space="preserve">), </w:t>
      </w:r>
      <w:r w:rsidR="00CB4102">
        <w:rPr>
          <w:rFonts w:ascii="Arial" w:hAnsi="Arial" w:cs="Arial"/>
        </w:rPr>
        <w:t>which shows as 5.8 days per employee</w:t>
      </w:r>
      <w:r>
        <w:rPr>
          <w:rFonts w:ascii="Arial" w:hAnsi="Arial" w:cs="Arial"/>
        </w:rPr>
        <w:t>/</w:t>
      </w:r>
      <w:r w:rsidR="00CB4102">
        <w:rPr>
          <w:rFonts w:ascii="Arial" w:hAnsi="Arial" w:cs="Arial"/>
        </w:rPr>
        <w:t xml:space="preserve">year, MAWWFRS </w:t>
      </w:r>
      <w:r w:rsidR="00861E0E">
        <w:rPr>
          <w:rFonts w:ascii="Arial" w:hAnsi="Arial" w:cs="Arial"/>
        </w:rPr>
        <w:t>has</w:t>
      </w:r>
      <w:r w:rsidR="00CB4102">
        <w:rPr>
          <w:rFonts w:ascii="Arial" w:hAnsi="Arial" w:cs="Arial"/>
        </w:rPr>
        <w:t xml:space="preserve"> a lower percentage. </w:t>
      </w:r>
    </w:p>
    <w:p w14:paraId="1E5D2800" w14:textId="73737936" w:rsidR="0016205F" w:rsidRPr="00070DC0" w:rsidRDefault="006B58A2" w:rsidP="001620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main absence reason </w:t>
      </w:r>
      <w:r w:rsidR="00861E0E">
        <w:rPr>
          <w:rFonts w:ascii="Arial" w:hAnsi="Arial" w:cs="Arial"/>
        </w:rPr>
        <w:t>(</w:t>
      </w:r>
      <w:r>
        <w:rPr>
          <w:rFonts w:ascii="Arial" w:hAnsi="Arial" w:cs="Arial"/>
        </w:rPr>
        <w:t>apart f</w:t>
      </w:r>
      <w:r w:rsidR="006E629A">
        <w:rPr>
          <w:rFonts w:ascii="Arial" w:hAnsi="Arial" w:cs="Arial"/>
        </w:rPr>
        <w:t>ro</w:t>
      </w:r>
      <w:r>
        <w:rPr>
          <w:rFonts w:ascii="Arial" w:hAnsi="Arial" w:cs="Arial"/>
        </w:rPr>
        <w:t>m</w:t>
      </w:r>
      <w:r w:rsidR="006E629A">
        <w:rPr>
          <w:rFonts w:ascii="Arial" w:hAnsi="Arial" w:cs="Arial"/>
        </w:rPr>
        <w:t xml:space="preserve"> Coronavirus</w:t>
      </w:r>
      <w:r w:rsidR="00861E0E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is anxiety/depression. </w:t>
      </w:r>
      <w:r w:rsidR="0016205F" w:rsidRPr="00070DC0">
        <w:rPr>
          <w:rFonts w:ascii="Arial" w:hAnsi="Arial" w:cs="Arial"/>
        </w:rPr>
        <w:t>The introduction of well-being schemes and access to the Firefighter Charity give employees the opportunity to ‘</w:t>
      </w:r>
      <w:r w:rsidR="0016205F" w:rsidRPr="00070DC0">
        <w:rPr>
          <w:rFonts w:ascii="Arial" w:hAnsi="Arial" w:cs="Arial"/>
          <w:i/>
          <w:iCs/>
        </w:rPr>
        <w:t>support mental, physical and social needs of all serving and retired members of the UK’s fire family</w:t>
      </w:r>
      <w:r w:rsidR="0016205F" w:rsidRPr="00070DC0">
        <w:rPr>
          <w:rFonts w:ascii="Arial" w:hAnsi="Arial" w:cs="Arial"/>
        </w:rPr>
        <w:t xml:space="preserve">’ (Firefighters Charity, 2020). </w:t>
      </w:r>
    </w:p>
    <w:p w14:paraId="46E2EE55" w14:textId="217AB56F" w:rsidR="006E629A" w:rsidRDefault="006E629A" w:rsidP="006E62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has been decreasing over the years which could be </w:t>
      </w:r>
      <w:r w:rsidR="00C37A09">
        <w:rPr>
          <w:rFonts w:ascii="Arial" w:hAnsi="Arial" w:cs="Arial"/>
        </w:rPr>
        <w:t xml:space="preserve">the result of </w:t>
      </w:r>
      <w:r>
        <w:rPr>
          <w:rFonts w:ascii="Arial" w:hAnsi="Arial" w:cs="Arial"/>
        </w:rPr>
        <w:t>the introduction of well-being schemes</w:t>
      </w:r>
      <w:r w:rsidR="003066F2">
        <w:rPr>
          <w:rFonts w:ascii="Arial" w:hAnsi="Arial" w:cs="Arial"/>
        </w:rPr>
        <w:t>/</w:t>
      </w:r>
      <w:r>
        <w:rPr>
          <w:rFonts w:ascii="Arial" w:hAnsi="Arial" w:cs="Arial"/>
        </w:rPr>
        <w:t xml:space="preserve">line manager training. </w:t>
      </w:r>
      <w:r w:rsidR="009F1A50">
        <w:rPr>
          <w:rFonts w:ascii="Arial" w:hAnsi="Arial" w:cs="Arial"/>
        </w:rPr>
        <w:t xml:space="preserve">During the </w:t>
      </w:r>
      <w:r>
        <w:rPr>
          <w:rFonts w:ascii="Arial" w:hAnsi="Arial" w:cs="Arial"/>
        </w:rPr>
        <w:t xml:space="preserve">on-going Coronavirus </w:t>
      </w:r>
      <w:r w:rsidR="002C7568">
        <w:rPr>
          <w:rFonts w:ascii="Arial" w:hAnsi="Arial" w:cs="Arial"/>
        </w:rPr>
        <w:t>pandemic,</w:t>
      </w:r>
      <w:r>
        <w:rPr>
          <w:rFonts w:ascii="Arial" w:hAnsi="Arial" w:cs="Arial"/>
        </w:rPr>
        <w:t xml:space="preserve"> </w:t>
      </w:r>
      <w:r w:rsidR="009F1A50">
        <w:rPr>
          <w:rFonts w:ascii="Arial" w:hAnsi="Arial" w:cs="Arial"/>
        </w:rPr>
        <w:t xml:space="preserve">the Service </w:t>
      </w:r>
      <w:r w:rsidR="0042080B">
        <w:rPr>
          <w:rFonts w:ascii="Arial" w:hAnsi="Arial" w:cs="Arial"/>
        </w:rPr>
        <w:t>in partnership with Aspire2Be has provided employees with sessions on mental well-being</w:t>
      </w:r>
      <w:r w:rsidR="00C24876">
        <w:rPr>
          <w:rFonts w:ascii="Arial" w:hAnsi="Arial" w:cs="Arial"/>
        </w:rPr>
        <w:t>/</w:t>
      </w:r>
      <w:r w:rsidR="0042080B">
        <w:rPr>
          <w:rFonts w:ascii="Arial" w:hAnsi="Arial" w:cs="Arial"/>
        </w:rPr>
        <w:t>physical well-being</w:t>
      </w:r>
      <w:r w:rsidR="00C24876">
        <w:rPr>
          <w:rFonts w:ascii="Arial" w:hAnsi="Arial" w:cs="Arial"/>
        </w:rPr>
        <w:t>/</w:t>
      </w:r>
      <w:r w:rsidR="0042080B">
        <w:rPr>
          <w:rFonts w:ascii="Arial" w:hAnsi="Arial" w:cs="Arial"/>
        </w:rPr>
        <w:t>boosting immunity to aid employees</w:t>
      </w:r>
      <w:r w:rsidR="00C24876">
        <w:rPr>
          <w:rFonts w:ascii="Arial" w:hAnsi="Arial" w:cs="Arial"/>
        </w:rPr>
        <w:t>,</w:t>
      </w:r>
      <w:r w:rsidR="0042080B">
        <w:rPr>
          <w:rFonts w:ascii="Arial" w:hAnsi="Arial" w:cs="Arial"/>
        </w:rPr>
        <w:t xml:space="preserve"> especially those who are remote working and maybe struggling.</w:t>
      </w:r>
    </w:p>
    <w:p w14:paraId="2E52287B" w14:textId="77777777" w:rsidR="006B58A2" w:rsidRPr="00C021F9" w:rsidRDefault="006B58A2">
      <w:pPr>
        <w:rPr>
          <w:rFonts w:ascii="Arial" w:hAnsi="Arial" w:cs="Arial"/>
        </w:rPr>
      </w:pPr>
    </w:p>
    <w:p w14:paraId="30FDB451" w14:textId="3563A143" w:rsidR="00A74986" w:rsidRDefault="00A74986">
      <w:r>
        <w:rPr>
          <w:noProof/>
        </w:rPr>
        <w:lastRenderedPageBreak/>
        <w:drawing>
          <wp:inline distT="0" distB="0" distL="0" distR="0" wp14:anchorId="64AA7F93" wp14:editId="68F26042">
            <wp:extent cx="5731510" cy="2279650"/>
            <wp:effectExtent l="0" t="0" r="2540" b="63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E66A6" w14:textId="3A146E93" w:rsidR="00A74986" w:rsidRDefault="00A74986">
      <w:r>
        <w:rPr>
          <w:noProof/>
        </w:rPr>
        <w:drawing>
          <wp:inline distT="0" distB="0" distL="0" distR="0" wp14:anchorId="49BBBE9C" wp14:editId="20215707">
            <wp:extent cx="5731510" cy="160210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02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2DEBC" w14:textId="6DA4C219" w:rsidR="00A74986" w:rsidRDefault="00A74986">
      <w:r>
        <w:rPr>
          <w:noProof/>
        </w:rPr>
        <w:drawing>
          <wp:inline distT="0" distB="0" distL="0" distR="0" wp14:anchorId="1CED1820" wp14:editId="4EC334DA">
            <wp:extent cx="5305425" cy="3181350"/>
            <wp:effectExtent l="0" t="0" r="952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71FF5" w14:textId="3F628502" w:rsidR="00D16AF4" w:rsidRPr="00D16AF4" w:rsidRDefault="00D16AF4">
      <w:pPr>
        <w:rPr>
          <w:rFonts w:ascii="Arial" w:hAnsi="Arial" w:cs="Arial"/>
          <w:sz w:val="16"/>
          <w:szCs w:val="16"/>
        </w:rPr>
      </w:pPr>
      <w:r w:rsidRPr="00D16AF4">
        <w:rPr>
          <w:rFonts w:ascii="Arial" w:hAnsi="Arial" w:cs="Arial"/>
          <w:sz w:val="16"/>
          <w:szCs w:val="16"/>
        </w:rPr>
        <w:t>Source: MAWWFRS (2020</w:t>
      </w:r>
      <w:r w:rsidR="005F1526">
        <w:rPr>
          <w:rFonts w:ascii="Arial" w:hAnsi="Arial" w:cs="Arial"/>
          <w:sz w:val="16"/>
          <w:szCs w:val="16"/>
        </w:rPr>
        <w:t>a</w:t>
      </w:r>
      <w:r w:rsidRPr="00D16AF4">
        <w:rPr>
          <w:rFonts w:ascii="Arial" w:hAnsi="Arial" w:cs="Arial"/>
          <w:sz w:val="16"/>
          <w:szCs w:val="16"/>
        </w:rPr>
        <w:t xml:space="preserve">) </w:t>
      </w:r>
      <w:r w:rsidR="005F1526">
        <w:rPr>
          <w:rFonts w:ascii="Arial" w:hAnsi="Arial" w:cs="Arial"/>
          <w:sz w:val="16"/>
          <w:szCs w:val="16"/>
        </w:rPr>
        <w:t>A</w:t>
      </w:r>
      <w:r w:rsidRPr="00D16AF4">
        <w:rPr>
          <w:rFonts w:ascii="Arial" w:hAnsi="Arial" w:cs="Arial"/>
          <w:sz w:val="16"/>
          <w:szCs w:val="16"/>
        </w:rPr>
        <w:t>bsence stat</w:t>
      </w:r>
      <w:r w:rsidR="005F1526">
        <w:rPr>
          <w:rFonts w:ascii="Arial" w:hAnsi="Arial" w:cs="Arial"/>
          <w:sz w:val="16"/>
          <w:szCs w:val="16"/>
        </w:rPr>
        <w:t>istics</w:t>
      </w:r>
    </w:p>
    <w:p w14:paraId="7EEE9991" w14:textId="46E2AD49" w:rsidR="00A74986" w:rsidRDefault="00A74986">
      <w:r>
        <w:rPr>
          <w:noProof/>
        </w:rPr>
        <w:lastRenderedPageBreak/>
        <w:drawing>
          <wp:inline distT="0" distB="0" distL="0" distR="0" wp14:anchorId="5AB113AE" wp14:editId="6E838719">
            <wp:extent cx="5731510" cy="1938020"/>
            <wp:effectExtent l="0" t="0" r="2540" b="508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8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EB63F" w14:textId="13348D04" w:rsidR="00A74986" w:rsidRDefault="00A74986">
      <w:r>
        <w:rPr>
          <w:noProof/>
        </w:rPr>
        <w:drawing>
          <wp:inline distT="0" distB="0" distL="0" distR="0" wp14:anchorId="5A8D900D" wp14:editId="587B7496">
            <wp:extent cx="5731510" cy="2759075"/>
            <wp:effectExtent l="0" t="0" r="2540" b="317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282DB" w14:textId="7D948AF5" w:rsidR="00A74986" w:rsidRDefault="00A74986">
      <w:r>
        <w:rPr>
          <w:noProof/>
        </w:rPr>
        <w:drawing>
          <wp:inline distT="0" distB="0" distL="0" distR="0" wp14:anchorId="47C54C7A" wp14:editId="24580B75">
            <wp:extent cx="5292328" cy="1821180"/>
            <wp:effectExtent l="0" t="0" r="3810" b="762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02021" cy="1824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3D516" w14:textId="3A6E07B6" w:rsidR="00A74986" w:rsidRDefault="00A74986">
      <w:r>
        <w:rPr>
          <w:noProof/>
        </w:rPr>
        <w:drawing>
          <wp:inline distT="0" distB="0" distL="0" distR="0" wp14:anchorId="64852606" wp14:editId="1BEF425B">
            <wp:extent cx="5364480" cy="1607680"/>
            <wp:effectExtent l="0" t="0" r="762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01236" cy="1618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2AA843" w14:textId="3345A47C" w:rsidR="00BA1B67" w:rsidRPr="0073758B" w:rsidRDefault="00BA1B67">
      <w:pPr>
        <w:rPr>
          <w:rFonts w:ascii="Arial" w:hAnsi="Arial" w:cs="Arial"/>
          <w:sz w:val="16"/>
          <w:szCs w:val="16"/>
        </w:rPr>
      </w:pPr>
      <w:r w:rsidRPr="00D16AF4">
        <w:rPr>
          <w:rFonts w:ascii="Arial" w:hAnsi="Arial" w:cs="Arial"/>
          <w:sz w:val="16"/>
          <w:szCs w:val="16"/>
        </w:rPr>
        <w:t>Source: MAWWFRS (2020</w:t>
      </w:r>
      <w:r>
        <w:rPr>
          <w:rFonts w:ascii="Arial" w:hAnsi="Arial" w:cs="Arial"/>
          <w:sz w:val="16"/>
          <w:szCs w:val="16"/>
        </w:rPr>
        <w:t>a</w:t>
      </w:r>
      <w:r w:rsidRPr="00D16AF4">
        <w:rPr>
          <w:rFonts w:ascii="Arial" w:hAnsi="Arial" w:cs="Arial"/>
          <w:sz w:val="16"/>
          <w:szCs w:val="16"/>
        </w:rPr>
        <w:t xml:space="preserve">) </w:t>
      </w:r>
      <w:r>
        <w:rPr>
          <w:rFonts w:ascii="Arial" w:hAnsi="Arial" w:cs="Arial"/>
          <w:sz w:val="16"/>
          <w:szCs w:val="16"/>
        </w:rPr>
        <w:t>A</w:t>
      </w:r>
      <w:r w:rsidRPr="00D16AF4">
        <w:rPr>
          <w:rFonts w:ascii="Arial" w:hAnsi="Arial" w:cs="Arial"/>
          <w:sz w:val="16"/>
          <w:szCs w:val="16"/>
        </w:rPr>
        <w:t>bsence stat</w:t>
      </w:r>
      <w:r>
        <w:rPr>
          <w:rFonts w:ascii="Arial" w:hAnsi="Arial" w:cs="Arial"/>
          <w:sz w:val="16"/>
          <w:szCs w:val="16"/>
        </w:rPr>
        <w:t>istics</w:t>
      </w:r>
    </w:p>
    <w:p w14:paraId="7ECDB990" w14:textId="023E4DDC" w:rsidR="00A76C11" w:rsidRDefault="0050472F">
      <w:r>
        <w:rPr>
          <w:noProof/>
        </w:rPr>
        <w:lastRenderedPageBreak/>
        <w:drawing>
          <wp:inline distT="0" distB="0" distL="0" distR="0" wp14:anchorId="333C85E5" wp14:editId="08716BB9">
            <wp:extent cx="5731510" cy="315023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0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DA67F" w14:textId="1AA7FC80" w:rsidR="0050472F" w:rsidRDefault="0050472F">
      <w:r>
        <w:rPr>
          <w:noProof/>
        </w:rPr>
        <w:drawing>
          <wp:inline distT="0" distB="0" distL="0" distR="0" wp14:anchorId="2596489F" wp14:editId="6F218FD8">
            <wp:extent cx="5731510" cy="3956050"/>
            <wp:effectExtent l="0" t="0" r="2540" b="63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CED4D" w14:textId="05B64D86" w:rsidR="0050472F" w:rsidRPr="007F6E07" w:rsidRDefault="0050472F">
      <w:r>
        <w:rPr>
          <w:noProof/>
        </w:rPr>
        <w:drawing>
          <wp:inline distT="0" distB="0" distL="0" distR="0" wp14:anchorId="209E3403" wp14:editId="72154BFB">
            <wp:extent cx="5349240" cy="574276"/>
            <wp:effectExtent l="0" t="0" r="381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68210" cy="587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BB175" w14:textId="4DFC685C" w:rsidR="00A76C11" w:rsidRPr="00455129" w:rsidRDefault="00223320">
      <w:pPr>
        <w:rPr>
          <w:rFonts w:ascii="Arial" w:hAnsi="Arial" w:cs="Arial"/>
          <w:sz w:val="16"/>
          <w:szCs w:val="16"/>
        </w:rPr>
      </w:pPr>
      <w:r w:rsidRPr="00455129">
        <w:rPr>
          <w:rFonts w:ascii="Arial" w:hAnsi="Arial" w:cs="Arial"/>
          <w:sz w:val="16"/>
          <w:szCs w:val="16"/>
        </w:rPr>
        <w:t>CIPD (2020</w:t>
      </w:r>
      <w:r w:rsidR="000C6449">
        <w:rPr>
          <w:rFonts w:ascii="Arial" w:hAnsi="Arial" w:cs="Arial"/>
          <w:sz w:val="16"/>
          <w:szCs w:val="16"/>
        </w:rPr>
        <w:t>c</w:t>
      </w:r>
      <w:r w:rsidRPr="00455129">
        <w:rPr>
          <w:rFonts w:ascii="Arial" w:hAnsi="Arial" w:cs="Arial"/>
          <w:sz w:val="16"/>
          <w:szCs w:val="16"/>
        </w:rPr>
        <w:t>) Health and Well-Being at Work Infographic</w:t>
      </w:r>
    </w:p>
    <w:p w14:paraId="165163D9" w14:textId="7D21DC02" w:rsidR="00A76C11" w:rsidRPr="007F6E07" w:rsidRDefault="0040482D">
      <w:r>
        <w:rPr>
          <w:noProof/>
        </w:rPr>
        <w:lastRenderedPageBreak/>
        <w:drawing>
          <wp:inline distT="0" distB="0" distL="0" distR="0" wp14:anchorId="170223A7" wp14:editId="481E78F0">
            <wp:extent cx="4857750" cy="222885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8C849F" w14:textId="1C9E252E" w:rsidR="00A76C11" w:rsidRPr="00455129" w:rsidRDefault="00626BFC">
      <w:pPr>
        <w:rPr>
          <w:rFonts w:ascii="Arial" w:hAnsi="Arial" w:cs="Arial"/>
          <w:b/>
          <w:bCs/>
          <w:sz w:val="16"/>
          <w:szCs w:val="16"/>
        </w:rPr>
      </w:pPr>
      <w:r w:rsidRPr="00455129">
        <w:rPr>
          <w:rFonts w:ascii="Arial" w:hAnsi="Arial" w:cs="Arial"/>
          <w:sz w:val="16"/>
          <w:szCs w:val="16"/>
        </w:rPr>
        <w:t>Source</w:t>
      </w:r>
      <w:r w:rsidR="00E72B52">
        <w:rPr>
          <w:rFonts w:ascii="Arial" w:hAnsi="Arial" w:cs="Arial"/>
          <w:sz w:val="16"/>
          <w:szCs w:val="16"/>
        </w:rPr>
        <w:t>: (CIPD, 2020d)</w:t>
      </w:r>
      <w:r w:rsidRPr="00455129">
        <w:rPr>
          <w:rFonts w:ascii="Arial" w:hAnsi="Arial" w:cs="Arial"/>
          <w:sz w:val="16"/>
          <w:szCs w:val="16"/>
        </w:rPr>
        <w:t xml:space="preserve"> Health and Well-Being at Work: Public Sector Summary 2020</w:t>
      </w:r>
      <w:r w:rsidR="007D6E68">
        <w:rPr>
          <w:rFonts w:ascii="Arial" w:hAnsi="Arial" w:cs="Arial"/>
          <w:sz w:val="16"/>
          <w:szCs w:val="16"/>
        </w:rPr>
        <w:t xml:space="preserve"> </w:t>
      </w:r>
    </w:p>
    <w:p w14:paraId="636AD52B" w14:textId="12CD55E7" w:rsidR="00B93DB4" w:rsidRPr="00FA081A" w:rsidRDefault="00AF4CAD">
      <w:pPr>
        <w:rPr>
          <w:rFonts w:ascii="Arial" w:hAnsi="Arial" w:cs="Arial"/>
        </w:rPr>
      </w:pPr>
      <w:r>
        <w:rPr>
          <w:rFonts w:ascii="Arial" w:hAnsi="Arial" w:cs="Arial"/>
        </w:rPr>
        <w:t>The recent increase in home working</w:t>
      </w:r>
      <w:r w:rsidR="001926B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has led to issues</w:t>
      </w:r>
      <w:r w:rsidR="00B93DB4" w:rsidRPr="00FA081A">
        <w:rPr>
          <w:rFonts w:ascii="Arial" w:hAnsi="Arial" w:cs="Arial"/>
        </w:rPr>
        <w:t>. M</w:t>
      </w:r>
      <w:r w:rsidR="00E156CD" w:rsidRPr="00FA081A">
        <w:rPr>
          <w:rFonts w:ascii="Arial" w:hAnsi="Arial" w:cs="Arial"/>
        </w:rPr>
        <w:t>iddl</w:t>
      </w:r>
      <w:r w:rsidR="00B93DB4" w:rsidRPr="00FA081A">
        <w:rPr>
          <w:rFonts w:ascii="Arial" w:hAnsi="Arial" w:cs="Arial"/>
        </w:rPr>
        <w:t>e/</w:t>
      </w:r>
      <w:r w:rsidR="00E156CD" w:rsidRPr="00FA081A">
        <w:rPr>
          <w:rFonts w:ascii="Arial" w:hAnsi="Arial" w:cs="Arial"/>
        </w:rPr>
        <w:t>senior employees were able to work from home with minimal interruption. However, those in lower grades (administrative/catering) were unable to undertake their roles</w:t>
      </w:r>
      <w:r w:rsidR="00B93DB4" w:rsidRPr="00FA081A">
        <w:rPr>
          <w:rFonts w:ascii="Arial" w:hAnsi="Arial" w:cs="Arial"/>
        </w:rPr>
        <w:t xml:space="preserve"> fully</w:t>
      </w:r>
      <w:r w:rsidR="00E156CD" w:rsidRPr="00FA081A">
        <w:rPr>
          <w:rFonts w:ascii="Arial" w:hAnsi="Arial" w:cs="Arial"/>
        </w:rPr>
        <w:t xml:space="preserve">. Therefore, either had to physically go into the office </w:t>
      </w:r>
      <w:r w:rsidR="00B93DB4" w:rsidRPr="00FA081A">
        <w:rPr>
          <w:rFonts w:ascii="Arial" w:hAnsi="Arial" w:cs="Arial"/>
        </w:rPr>
        <w:t xml:space="preserve">on a rota basis </w:t>
      </w:r>
      <w:r w:rsidR="00E156CD" w:rsidRPr="00FA081A">
        <w:rPr>
          <w:rFonts w:ascii="Arial" w:hAnsi="Arial" w:cs="Arial"/>
        </w:rPr>
        <w:t xml:space="preserve">or were off work in receipt of full pay. </w:t>
      </w:r>
    </w:p>
    <w:p w14:paraId="288EC73B" w14:textId="77777777" w:rsidR="001D5AC0" w:rsidRDefault="00E156CD" w:rsidP="0040731C">
      <w:pPr>
        <w:rPr>
          <w:rFonts w:ascii="Arial" w:hAnsi="Arial" w:cs="Arial"/>
        </w:rPr>
      </w:pPr>
      <w:r w:rsidRPr="00FA081A">
        <w:rPr>
          <w:rFonts w:ascii="Arial" w:hAnsi="Arial" w:cs="Arial"/>
        </w:rPr>
        <w:t>This caused discontent on both sides</w:t>
      </w:r>
      <w:r w:rsidR="00B93DB4" w:rsidRPr="00FA081A">
        <w:rPr>
          <w:rFonts w:ascii="Arial" w:hAnsi="Arial" w:cs="Arial"/>
        </w:rPr>
        <w:t>, t</w:t>
      </w:r>
      <w:r w:rsidRPr="00FA081A">
        <w:rPr>
          <w:rFonts w:ascii="Arial" w:hAnsi="Arial" w:cs="Arial"/>
        </w:rPr>
        <w:t>hose in the lower grades were disgruntled that they had to go into work, whereas those in middle/higher grades were disgruntled that those on lower paid grade were able to be at home and not undertake their roles fully.</w:t>
      </w:r>
      <w:r w:rsidR="00450476" w:rsidRPr="00FA081A">
        <w:rPr>
          <w:rFonts w:ascii="Arial" w:hAnsi="Arial" w:cs="Arial"/>
        </w:rPr>
        <w:t xml:space="preserve"> </w:t>
      </w:r>
    </w:p>
    <w:p w14:paraId="0C602E66" w14:textId="725B11DF" w:rsidR="00E601E8" w:rsidRDefault="001E11B4" w:rsidP="0040731C">
      <w:pPr>
        <w:rPr>
          <w:rFonts w:ascii="Arial" w:eastAsiaTheme="minorEastAsia" w:hAnsi="Arial" w:cs="Arial"/>
          <w:lang w:eastAsia="en-GB"/>
        </w:rPr>
      </w:pPr>
      <w:r>
        <w:rPr>
          <w:rFonts w:ascii="Arial" w:hAnsi="Arial" w:cs="Arial"/>
        </w:rPr>
        <w:t>MAWWFRS</w:t>
      </w:r>
      <w:r w:rsidR="00450476" w:rsidRPr="00FA081A">
        <w:rPr>
          <w:rFonts w:ascii="Arial" w:hAnsi="Arial" w:cs="Arial"/>
        </w:rPr>
        <w:t xml:space="preserve"> had to </w:t>
      </w:r>
      <w:r w:rsidR="00FA081A">
        <w:rPr>
          <w:rFonts w:ascii="Arial" w:hAnsi="Arial" w:cs="Arial"/>
        </w:rPr>
        <w:t>re-emphasis its</w:t>
      </w:r>
      <w:r w:rsidR="00450476" w:rsidRPr="00FA081A">
        <w:rPr>
          <w:rFonts w:ascii="Arial" w:hAnsi="Arial" w:cs="Arial"/>
        </w:rPr>
        <w:t xml:space="preserve"> approach to engagement in order to try and satisfy both sides</w:t>
      </w:r>
      <w:r w:rsidR="00FA081A">
        <w:rPr>
          <w:rFonts w:ascii="Arial" w:hAnsi="Arial" w:cs="Arial"/>
        </w:rPr>
        <w:t>, which I see</w:t>
      </w:r>
      <w:r w:rsidR="0040731C" w:rsidRPr="00FA081A">
        <w:rPr>
          <w:rFonts w:ascii="Arial" w:hAnsi="Arial" w:cs="Arial"/>
        </w:rPr>
        <w:t xml:space="preserve"> aligned with</w:t>
      </w:r>
      <w:r w:rsidR="0040731C" w:rsidRPr="0040731C">
        <w:rPr>
          <w:rFonts w:ascii="Arial" w:eastAsiaTheme="minorEastAsia" w:hAnsi="Arial" w:cs="Arial"/>
          <w:lang w:eastAsia="en-GB"/>
        </w:rPr>
        <w:t xml:space="preserve"> Purcell (2010), </w:t>
      </w:r>
      <w:r w:rsidR="00FA081A">
        <w:rPr>
          <w:rFonts w:ascii="Arial" w:eastAsiaTheme="minorEastAsia" w:hAnsi="Arial" w:cs="Arial"/>
          <w:lang w:eastAsia="en-GB"/>
        </w:rPr>
        <w:t xml:space="preserve">who stated the </w:t>
      </w:r>
      <w:r w:rsidR="0040731C" w:rsidRPr="0040731C">
        <w:rPr>
          <w:rFonts w:ascii="Arial" w:eastAsiaTheme="minorEastAsia" w:hAnsi="Arial" w:cs="Arial"/>
          <w:lang w:eastAsia="en-GB"/>
        </w:rPr>
        <w:t>following practice/procedures need to be in place:</w:t>
      </w:r>
    </w:p>
    <w:p w14:paraId="612D7DFA" w14:textId="7745BCAA" w:rsidR="007058FF" w:rsidRPr="00736F70" w:rsidRDefault="00E601E8" w:rsidP="00736F70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9D4CC36" wp14:editId="0F3AF0C4">
            <wp:extent cx="6073140" cy="1325880"/>
            <wp:effectExtent l="0" t="0" r="0" b="26670"/>
            <wp:docPr id="16" name="Diagram 1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7" r:lo="rId18" r:qs="rId19" r:cs="rId20"/>
              </a:graphicData>
            </a:graphic>
          </wp:inline>
        </w:drawing>
      </w:r>
    </w:p>
    <w:p w14:paraId="4002C9AE" w14:textId="7F74C3E9" w:rsidR="007058FF" w:rsidRDefault="007058FF" w:rsidP="00867BE2">
      <w:p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Since March 2020</w:t>
      </w:r>
      <w:r w:rsidR="002D36B8">
        <w:rPr>
          <w:rFonts w:ascii="Arial" w:eastAsiaTheme="minorEastAsia" w:hAnsi="Arial" w:cs="Arial"/>
          <w:lang w:eastAsia="en-GB"/>
        </w:rPr>
        <w:t>,</w:t>
      </w:r>
      <w:r>
        <w:rPr>
          <w:rFonts w:ascii="Arial" w:eastAsiaTheme="minorEastAsia" w:hAnsi="Arial" w:cs="Arial"/>
          <w:lang w:eastAsia="en-GB"/>
        </w:rPr>
        <w:t xml:space="preserve"> the volume of information that has been provided to employees</w:t>
      </w:r>
      <w:r w:rsidR="002D36B8">
        <w:rPr>
          <w:rFonts w:ascii="Arial" w:eastAsiaTheme="minorEastAsia" w:hAnsi="Arial" w:cs="Arial"/>
          <w:lang w:eastAsia="en-GB"/>
        </w:rPr>
        <w:t>/</w:t>
      </w:r>
      <w:r>
        <w:rPr>
          <w:rFonts w:ascii="Arial" w:eastAsiaTheme="minorEastAsia" w:hAnsi="Arial" w:cs="Arial"/>
          <w:lang w:eastAsia="en-GB"/>
        </w:rPr>
        <w:t xml:space="preserve">managers in order to deal with the various situations that </w:t>
      </w:r>
      <w:r w:rsidR="00843F39">
        <w:rPr>
          <w:rFonts w:ascii="Arial" w:eastAsiaTheme="minorEastAsia" w:hAnsi="Arial" w:cs="Arial"/>
          <w:lang w:eastAsia="en-GB"/>
        </w:rPr>
        <w:t>arose</w:t>
      </w:r>
      <w:r w:rsidR="002D36B8">
        <w:rPr>
          <w:rFonts w:ascii="Arial" w:eastAsiaTheme="minorEastAsia" w:hAnsi="Arial" w:cs="Arial"/>
          <w:lang w:eastAsia="en-GB"/>
        </w:rPr>
        <w:t xml:space="preserve"> increased substantially</w:t>
      </w:r>
      <w:r>
        <w:rPr>
          <w:rFonts w:ascii="Arial" w:eastAsiaTheme="minorEastAsia" w:hAnsi="Arial" w:cs="Arial"/>
          <w:lang w:eastAsia="en-GB"/>
        </w:rPr>
        <w:t>. The Service undert</w:t>
      </w:r>
      <w:r w:rsidR="00843F39">
        <w:rPr>
          <w:rFonts w:ascii="Arial" w:eastAsiaTheme="minorEastAsia" w:hAnsi="Arial" w:cs="Arial"/>
          <w:lang w:eastAsia="en-GB"/>
        </w:rPr>
        <w:t xml:space="preserve">ook </w:t>
      </w:r>
      <w:r>
        <w:rPr>
          <w:rFonts w:ascii="Arial" w:eastAsiaTheme="minorEastAsia" w:hAnsi="Arial" w:cs="Arial"/>
          <w:lang w:eastAsia="en-GB"/>
        </w:rPr>
        <w:t>a survey to consider the effects home working has placed in individuals.</w:t>
      </w:r>
    </w:p>
    <w:p w14:paraId="286B43D9" w14:textId="77777777" w:rsidR="00867BE2" w:rsidRPr="00867BE2" w:rsidRDefault="00867BE2" w:rsidP="00867BE2">
      <w:p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</w:p>
    <w:p w14:paraId="44E0D32E" w14:textId="77777777" w:rsidR="00184FEC" w:rsidRDefault="00184FEC" w:rsidP="009A5A29">
      <w:pPr>
        <w:rPr>
          <w:rFonts w:ascii="Arial" w:hAnsi="Arial" w:cs="Arial"/>
        </w:rPr>
      </w:pPr>
    </w:p>
    <w:p w14:paraId="5A45011F" w14:textId="77777777" w:rsidR="00184FEC" w:rsidRDefault="00184FEC" w:rsidP="009A5A29">
      <w:pPr>
        <w:rPr>
          <w:rFonts w:ascii="Arial" w:hAnsi="Arial" w:cs="Arial"/>
        </w:rPr>
      </w:pPr>
    </w:p>
    <w:p w14:paraId="1BB79F2B" w14:textId="77777777" w:rsidR="00184FEC" w:rsidRDefault="00184FEC" w:rsidP="009A5A29">
      <w:pPr>
        <w:rPr>
          <w:rFonts w:ascii="Arial" w:hAnsi="Arial" w:cs="Arial"/>
        </w:rPr>
      </w:pPr>
    </w:p>
    <w:p w14:paraId="3F95BBC9" w14:textId="77777777" w:rsidR="00184FEC" w:rsidRDefault="00184FEC" w:rsidP="009A5A29">
      <w:pPr>
        <w:rPr>
          <w:rFonts w:ascii="Arial" w:hAnsi="Arial" w:cs="Arial"/>
        </w:rPr>
      </w:pPr>
    </w:p>
    <w:p w14:paraId="56D13940" w14:textId="77777777" w:rsidR="00184FEC" w:rsidRDefault="00184FEC" w:rsidP="009A5A29">
      <w:pPr>
        <w:rPr>
          <w:rFonts w:ascii="Arial" w:hAnsi="Arial" w:cs="Arial"/>
        </w:rPr>
      </w:pPr>
    </w:p>
    <w:p w14:paraId="4813B4ED" w14:textId="77777777" w:rsidR="00184FEC" w:rsidRDefault="00184FEC" w:rsidP="009A5A29">
      <w:pPr>
        <w:rPr>
          <w:rFonts w:ascii="Arial" w:hAnsi="Arial" w:cs="Arial"/>
        </w:rPr>
      </w:pPr>
    </w:p>
    <w:p w14:paraId="040D1DC0" w14:textId="73B6BECF" w:rsidR="00A76C11" w:rsidRDefault="000313B6" w:rsidP="009A5A2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MAWWFRS encourage e</w:t>
      </w:r>
      <w:r w:rsidR="009A5A29">
        <w:rPr>
          <w:rFonts w:ascii="Arial" w:hAnsi="Arial" w:cs="Arial"/>
        </w:rPr>
        <w:t xml:space="preserve">xit interviews </w:t>
      </w:r>
      <w:r>
        <w:rPr>
          <w:rFonts w:ascii="Arial" w:hAnsi="Arial" w:cs="Arial"/>
        </w:rPr>
        <w:t>to</w:t>
      </w:r>
      <w:r w:rsidR="00B51EE1">
        <w:rPr>
          <w:rFonts w:ascii="Arial" w:hAnsi="Arial" w:cs="Arial"/>
        </w:rPr>
        <w:t xml:space="preserve"> be </w:t>
      </w:r>
      <w:r w:rsidR="009A5A29">
        <w:rPr>
          <w:rFonts w:ascii="Arial" w:hAnsi="Arial" w:cs="Arial"/>
        </w:rPr>
        <w:t>undertaken wherever possible</w:t>
      </w:r>
      <w:r w:rsidR="00B51EE1">
        <w:rPr>
          <w:rFonts w:ascii="Arial" w:hAnsi="Arial" w:cs="Arial"/>
        </w:rPr>
        <w:t>,</w:t>
      </w:r>
      <w:r w:rsidR="009A5A29">
        <w:rPr>
          <w:rFonts w:ascii="Arial" w:hAnsi="Arial" w:cs="Arial"/>
        </w:rPr>
        <w:t xml:space="preserve"> with the ai</w:t>
      </w:r>
      <w:r>
        <w:rPr>
          <w:rFonts w:ascii="Arial" w:hAnsi="Arial" w:cs="Arial"/>
        </w:rPr>
        <w:t xml:space="preserve">m of </w:t>
      </w:r>
      <w:r w:rsidR="009A5A29" w:rsidRPr="009A5A29">
        <w:rPr>
          <w:rFonts w:ascii="Arial" w:hAnsi="Arial" w:cs="Arial"/>
        </w:rPr>
        <w:t>improv</w:t>
      </w:r>
      <w:r>
        <w:rPr>
          <w:rFonts w:ascii="Arial" w:hAnsi="Arial" w:cs="Arial"/>
        </w:rPr>
        <w:t xml:space="preserve">ing </w:t>
      </w:r>
      <w:r w:rsidR="009A5A29" w:rsidRPr="009A5A29">
        <w:rPr>
          <w:rFonts w:ascii="Arial" w:hAnsi="Arial" w:cs="Arial"/>
        </w:rPr>
        <w:t>retention of staff by establishing a system to</w:t>
      </w:r>
      <w:r w:rsidR="009A5A29">
        <w:rPr>
          <w:rFonts w:ascii="Arial" w:hAnsi="Arial" w:cs="Arial"/>
        </w:rPr>
        <w:t xml:space="preserve"> </w:t>
      </w:r>
      <w:r w:rsidR="009A5A29" w:rsidRPr="009A5A29">
        <w:rPr>
          <w:rFonts w:ascii="Arial" w:hAnsi="Arial" w:cs="Arial"/>
        </w:rPr>
        <w:t>monitor and review staff turnover trends</w:t>
      </w:r>
      <w:r>
        <w:rPr>
          <w:rFonts w:ascii="Arial" w:hAnsi="Arial" w:cs="Arial"/>
        </w:rPr>
        <w:t>/</w:t>
      </w:r>
      <w:r w:rsidR="009A5A29" w:rsidRPr="009A5A29">
        <w:rPr>
          <w:rFonts w:ascii="Arial" w:hAnsi="Arial" w:cs="Arial"/>
        </w:rPr>
        <w:t>address any issues raised.</w:t>
      </w:r>
      <w:r w:rsidR="009A5A29">
        <w:rPr>
          <w:rFonts w:ascii="Arial" w:hAnsi="Arial" w:cs="Arial"/>
        </w:rPr>
        <w:t xml:space="preserve"> They also provide a function </w:t>
      </w:r>
      <w:r w:rsidR="009A5A29" w:rsidRPr="009A5A29">
        <w:rPr>
          <w:rFonts w:ascii="Arial" w:hAnsi="Arial" w:cs="Arial"/>
        </w:rPr>
        <w:t>to monitor feedback on employment and equality policies and</w:t>
      </w:r>
      <w:r w:rsidR="009A5A29">
        <w:rPr>
          <w:rFonts w:ascii="Arial" w:hAnsi="Arial" w:cs="Arial"/>
        </w:rPr>
        <w:t xml:space="preserve"> </w:t>
      </w:r>
      <w:r w:rsidR="009A5A29" w:rsidRPr="009A5A29">
        <w:rPr>
          <w:rFonts w:ascii="Arial" w:hAnsi="Arial" w:cs="Arial"/>
        </w:rPr>
        <w:t>procedures.</w:t>
      </w:r>
      <w:r w:rsidR="006104A0">
        <w:rPr>
          <w:rFonts w:ascii="Arial" w:hAnsi="Arial" w:cs="Arial"/>
        </w:rPr>
        <w:t xml:space="preserve"> </w:t>
      </w:r>
      <w:r w:rsidR="008F01AE">
        <w:rPr>
          <w:rFonts w:ascii="Arial" w:hAnsi="Arial" w:cs="Arial"/>
        </w:rPr>
        <w:t>However</w:t>
      </w:r>
      <w:r w:rsidR="00710037">
        <w:rPr>
          <w:rFonts w:ascii="Arial" w:hAnsi="Arial" w:cs="Arial"/>
        </w:rPr>
        <w:t>,</w:t>
      </w:r>
      <w:r w:rsidR="008F01AE">
        <w:rPr>
          <w:rFonts w:ascii="Arial" w:hAnsi="Arial" w:cs="Arial"/>
        </w:rPr>
        <w:t xml:space="preserve"> </w:t>
      </w:r>
      <w:r w:rsidR="00D57F26">
        <w:rPr>
          <w:rFonts w:ascii="Arial" w:hAnsi="Arial" w:cs="Arial"/>
        </w:rPr>
        <w:t xml:space="preserve">due to a variety of reasons </w:t>
      </w:r>
      <w:r w:rsidR="008F01AE">
        <w:rPr>
          <w:rFonts w:ascii="Arial" w:hAnsi="Arial" w:cs="Arial"/>
        </w:rPr>
        <w:t xml:space="preserve">the current exit interview return </w:t>
      </w:r>
      <w:r w:rsidR="00B51EE1">
        <w:rPr>
          <w:rFonts w:ascii="Arial" w:hAnsi="Arial" w:cs="Arial"/>
        </w:rPr>
        <w:t>only</w:t>
      </w:r>
      <w:r w:rsidR="008F01AE">
        <w:rPr>
          <w:rFonts w:ascii="Arial" w:hAnsi="Arial" w:cs="Arial"/>
        </w:rPr>
        <w:t xml:space="preserve"> stands at 29.42%</w:t>
      </w:r>
      <w:r w:rsidR="00D57F26">
        <w:rPr>
          <w:rFonts w:ascii="Arial" w:hAnsi="Arial" w:cs="Arial"/>
        </w:rPr>
        <w:t>.</w:t>
      </w:r>
    </w:p>
    <w:p w14:paraId="0E9C18AF" w14:textId="50FEC81D" w:rsidR="00456899" w:rsidRDefault="006104A0" w:rsidP="009A5A29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BF9CC61" wp14:editId="7048DA32">
            <wp:extent cx="5731510" cy="1388745"/>
            <wp:effectExtent l="0" t="0" r="2540" b="190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88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8B88E" w14:textId="5B84E2F3" w:rsidR="00456899" w:rsidRPr="009A5A29" w:rsidRDefault="00456899" w:rsidP="009A5A29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403647D" wp14:editId="6132CB93">
            <wp:extent cx="2133600" cy="3381375"/>
            <wp:effectExtent l="0" t="0" r="0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133600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B86F1" w14:textId="54558DD8" w:rsidR="00975F43" w:rsidRPr="00FC3354" w:rsidRDefault="00975F43" w:rsidP="00975F43">
      <w:pPr>
        <w:rPr>
          <w:rFonts w:ascii="Arial" w:hAnsi="Arial" w:cs="Arial"/>
          <w:sz w:val="16"/>
          <w:szCs w:val="16"/>
        </w:rPr>
      </w:pPr>
      <w:r w:rsidRPr="00FC3354">
        <w:rPr>
          <w:rFonts w:ascii="Arial" w:hAnsi="Arial" w:cs="Arial"/>
          <w:sz w:val="16"/>
          <w:szCs w:val="16"/>
        </w:rPr>
        <w:t>Source: MAWWFRS (2020</w:t>
      </w:r>
      <w:r w:rsidR="002409FA">
        <w:rPr>
          <w:rFonts w:ascii="Arial" w:hAnsi="Arial" w:cs="Arial"/>
          <w:sz w:val="16"/>
          <w:szCs w:val="16"/>
        </w:rPr>
        <w:t>c</w:t>
      </w:r>
      <w:r w:rsidRPr="00FC3354">
        <w:rPr>
          <w:rFonts w:ascii="Arial" w:hAnsi="Arial" w:cs="Arial"/>
          <w:sz w:val="16"/>
          <w:szCs w:val="16"/>
        </w:rPr>
        <w:t>) Turnover stat</w:t>
      </w:r>
      <w:r w:rsidR="002409FA">
        <w:rPr>
          <w:rFonts w:ascii="Arial" w:hAnsi="Arial" w:cs="Arial"/>
          <w:sz w:val="16"/>
          <w:szCs w:val="16"/>
        </w:rPr>
        <w:t>istics</w:t>
      </w:r>
    </w:p>
    <w:p w14:paraId="22DF4514" w14:textId="054E1EFB" w:rsidR="00A76C11" w:rsidRDefault="00A76C11">
      <w:pPr>
        <w:rPr>
          <w:b/>
          <w:bCs/>
        </w:rPr>
      </w:pPr>
    </w:p>
    <w:p w14:paraId="6ED6236B" w14:textId="57CA11EF" w:rsidR="00456899" w:rsidRDefault="00456899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1665C9ED" wp14:editId="5A0047A9">
            <wp:extent cx="4448175" cy="2943225"/>
            <wp:effectExtent l="0" t="0" r="9525" b="952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448175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4E59D" w14:textId="451E958A" w:rsidR="00FC3354" w:rsidRDefault="00456899">
      <w:pPr>
        <w:rPr>
          <w:b/>
          <w:bCs/>
        </w:rPr>
      </w:pPr>
      <w:r>
        <w:rPr>
          <w:noProof/>
        </w:rPr>
        <w:drawing>
          <wp:inline distT="0" distB="0" distL="0" distR="0" wp14:anchorId="6CCA5485" wp14:editId="29196E06">
            <wp:extent cx="4486275" cy="523875"/>
            <wp:effectExtent l="0" t="0" r="9525" b="952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486275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8B6BC" w14:textId="250CEB13" w:rsidR="00456899" w:rsidRDefault="00456899">
      <w:pPr>
        <w:rPr>
          <w:b/>
          <w:bCs/>
        </w:rPr>
      </w:pPr>
      <w:r>
        <w:rPr>
          <w:noProof/>
        </w:rPr>
        <w:drawing>
          <wp:inline distT="0" distB="0" distL="0" distR="0" wp14:anchorId="43D3FBBF" wp14:editId="55F07231">
            <wp:extent cx="4522470" cy="240030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669" b="2325"/>
                    <a:stretch/>
                  </pic:blipFill>
                  <pic:spPr bwMode="auto">
                    <a:xfrm>
                      <a:off x="0" y="0"/>
                      <a:ext cx="4522470" cy="2400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A30BBE" w14:textId="4CA16C4C" w:rsidR="00456899" w:rsidRDefault="00456899">
      <w:pPr>
        <w:rPr>
          <w:b/>
          <w:bCs/>
        </w:rPr>
      </w:pPr>
      <w:r>
        <w:rPr>
          <w:noProof/>
        </w:rPr>
        <w:drawing>
          <wp:inline distT="0" distB="0" distL="0" distR="0" wp14:anchorId="66309F0B" wp14:editId="70C1D81E">
            <wp:extent cx="4547235" cy="1973580"/>
            <wp:effectExtent l="0" t="0" r="5715" b="762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1160" t="385"/>
                    <a:stretch/>
                  </pic:blipFill>
                  <pic:spPr bwMode="auto">
                    <a:xfrm>
                      <a:off x="0" y="0"/>
                      <a:ext cx="4547235" cy="1973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EC04EF" w14:textId="07155D2C" w:rsidR="00822D0C" w:rsidRDefault="00FC3354">
      <w:pPr>
        <w:rPr>
          <w:rFonts w:ascii="Arial" w:hAnsi="Arial" w:cs="Arial"/>
          <w:sz w:val="16"/>
          <w:szCs w:val="16"/>
        </w:rPr>
      </w:pPr>
      <w:r w:rsidRPr="00FC3354">
        <w:rPr>
          <w:rFonts w:ascii="Arial" w:hAnsi="Arial" w:cs="Arial"/>
          <w:sz w:val="16"/>
          <w:szCs w:val="16"/>
        </w:rPr>
        <w:t>Source: MAWWFRS (2020</w:t>
      </w:r>
      <w:r w:rsidR="00F82D4C">
        <w:rPr>
          <w:rFonts w:ascii="Arial" w:hAnsi="Arial" w:cs="Arial"/>
          <w:sz w:val="16"/>
          <w:szCs w:val="16"/>
        </w:rPr>
        <w:t>c</w:t>
      </w:r>
      <w:r w:rsidRPr="00FC3354">
        <w:rPr>
          <w:rFonts w:ascii="Arial" w:hAnsi="Arial" w:cs="Arial"/>
          <w:sz w:val="16"/>
          <w:szCs w:val="16"/>
        </w:rPr>
        <w:t>) Turnover stat</w:t>
      </w:r>
      <w:r w:rsidR="00F82D4C">
        <w:rPr>
          <w:rFonts w:ascii="Arial" w:hAnsi="Arial" w:cs="Arial"/>
          <w:sz w:val="16"/>
          <w:szCs w:val="16"/>
        </w:rPr>
        <w:t>istics</w:t>
      </w:r>
    </w:p>
    <w:p w14:paraId="7E38B305" w14:textId="564BCC59" w:rsidR="00A76C11" w:rsidRPr="00822D0C" w:rsidRDefault="0036304C">
      <w:pPr>
        <w:rPr>
          <w:rFonts w:ascii="Arial" w:hAnsi="Arial" w:cs="Arial"/>
          <w:sz w:val="16"/>
          <w:szCs w:val="16"/>
        </w:rPr>
      </w:pPr>
      <w:r w:rsidRPr="00455129">
        <w:rPr>
          <w:rFonts w:ascii="Arial" w:hAnsi="Arial" w:cs="Arial"/>
        </w:rPr>
        <w:lastRenderedPageBreak/>
        <w:t xml:space="preserve">MAWWFRS </w:t>
      </w:r>
      <w:r w:rsidR="003533A2" w:rsidRPr="00455129">
        <w:rPr>
          <w:rFonts w:ascii="Arial" w:hAnsi="Arial" w:cs="Arial"/>
        </w:rPr>
        <w:t xml:space="preserve">has a </w:t>
      </w:r>
      <w:r w:rsidR="00845E6C" w:rsidRPr="00455129">
        <w:rPr>
          <w:rFonts w:ascii="Arial" w:hAnsi="Arial" w:cs="Arial"/>
        </w:rPr>
        <w:t xml:space="preserve">particularly </w:t>
      </w:r>
      <w:r w:rsidR="003533A2" w:rsidRPr="00455129">
        <w:rPr>
          <w:rFonts w:ascii="Arial" w:hAnsi="Arial" w:cs="Arial"/>
        </w:rPr>
        <w:t>high turnover rate in the on-call sector</w:t>
      </w:r>
      <w:r w:rsidR="00465170" w:rsidRPr="00455129">
        <w:rPr>
          <w:rFonts w:ascii="Arial" w:hAnsi="Arial" w:cs="Arial"/>
        </w:rPr>
        <w:t xml:space="preserve">, which stands at 6.2% for 2020/21 to date. </w:t>
      </w:r>
      <w:r w:rsidR="0027193A">
        <w:rPr>
          <w:rFonts w:ascii="Arial" w:hAnsi="Arial" w:cs="Arial"/>
        </w:rPr>
        <w:t>H</w:t>
      </w:r>
      <w:r w:rsidR="0027193A" w:rsidRPr="00455129">
        <w:rPr>
          <w:rFonts w:ascii="Arial" w:hAnsi="Arial" w:cs="Arial"/>
        </w:rPr>
        <w:t>igh turnover rate</w:t>
      </w:r>
      <w:r w:rsidR="0027193A">
        <w:rPr>
          <w:rFonts w:ascii="Arial" w:hAnsi="Arial" w:cs="Arial"/>
        </w:rPr>
        <w:t>s</w:t>
      </w:r>
      <w:r w:rsidRPr="00455129">
        <w:rPr>
          <w:rFonts w:ascii="Arial" w:hAnsi="Arial" w:cs="Arial"/>
        </w:rPr>
        <w:t xml:space="preserve"> lead to increased costs for </w:t>
      </w:r>
      <w:r w:rsidR="00465170" w:rsidRPr="00455129">
        <w:rPr>
          <w:rFonts w:ascii="Arial" w:hAnsi="Arial" w:cs="Arial"/>
        </w:rPr>
        <w:t>initial</w:t>
      </w:r>
      <w:r w:rsidRPr="00455129">
        <w:rPr>
          <w:rFonts w:ascii="Arial" w:hAnsi="Arial" w:cs="Arial"/>
        </w:rPr>
        <w:t xml:space="preserve"> training for the new employee</w:t>
      </w:r>
      <w:r w:rsidR="008943FE">
        <w:rPr>
          <w:rFonts w:ascii="Arial" w:hAnsi="Arial" w:cs="Arial"/>
        </w:rPr>
        <w:t>s</w:t>
      </w:r>
      <w:r w:rsidRPr="00455129">
        <w:rPr>
          <w:rFonts w:ascii="Arial" w:hAnsi="Arial" w:cs="Arial"/>
        </w:rPr>
        <w:t>, increased cost while covering the vacancy, recruitment/selection costs (CIPD</w:t>
      </w:r>
      <w:r w:rsidR="00F82D4C">
        <w:rPr>
          <w:rFonts w:ascii="Arial" w:hAnsi="Arial" w:cs="Arial"/>
        </w:rPr>
        <w:t xml:space="preserve">, </w:t>
      </w:r>
      <w:r w:rsidRPr="00455129">
        <w:rPr>
          <w:rFonts w:ascii="Arial" w:hAnsi="Arial" w:cs="Arial"/>
        </w:rPr>
        <w:t>2020</w:t>
      </w:r>
      <w:r w:rsidR="00F82D4C">
        <w:rPr>
          <w:rFonts w:ascii="Arial" w:hAnsi="Arial" w:cs="Arial"/>
        </w:rPr>
        <w:t>a</w:t>
      </w:r>
      <w:r w:rsidRPr="00455129">
        <w:rPr>
          <w:rFonts w:ascii="Arial" w:hAnsi="Arial" w:cs="Arial"/>
        </w:rPr>
        <w:t>)</w:t>
      </w:r>
      <w:r w:rsidR="008943FE">
        <w:rPr>
          <w:rFonts w:ascii="Arial" w:hAnsi="Arial" w:cs="Arial"/>
        </w:rPr>
        <w:t xml:space="preserve"> which does not reflect well on the organisation</w:t>
      </w:r>
      <w:r w:rsidR="00465170" w:rsidRPr="00455129">
        <w:rPr>
          <w:rFonts w:ascii="Arial" w:hAnsi="Arial" w:cs="Arial"/>
        </w:rPr>
        <w:t xml:space="preserve">. </w:t>
      </w:r>
      <w:r w:rsidR="00C52B79">
        <w:rPr>
          <w:rFonts w:ascii="Arial" w:hAnsi="Arial" w:cs="Arial"/>
        </w:rPr>
        <w:t>T</w:t>
      </w:r>
      <w:r w:rsidR="00465170" w:rsidRPr="00455129">
        <w:rPr>
          <w:rFonts w:ascii="Arial" w:hAnsi="Arial" w:cs="Arial"/>
        </w:rPr>
        <w:t>h</w:t>
      </w:r>
      <w:r w:rsidR="00B32F28" w:rsidRPr="00455129">
        <w:rPr>
          <w:rFonts w:ascii="Arial" w:hAnsi="Arial" w:cs="Arial"/>
        </w:rPr>
        <w:t xml:space="preserve">is dysfunctional turnover rate in this group </w:t>
      </w:r>
      <w:r w:rsidR="004E123C" w:rsidRPr="00455129">
        <w:rPr>
          <w:rFonts w:ascii="Arial" w:hAnsi="Arial" w:cs="Arial"/>
        </w:rPr>
        <w:t>places a financial strain on the budget as well as having a negative effect on remaining employees.</w:t>
      </w:r>
      <w:r w:rsidR="00310BA3" w:rsidRPr="00455129">
        <w:rPr>
          <w:rFonts w:ascii="Arial" w:hAnsi="Arial" w:cs="Arial"/>
        </w:rPr>
        <w:t xml:space="preserve"> </w:t>
      </w:r>
    </w:p>
    <w:p w14:paraId="49C07A94" w14:textId="46F6C041" w:rsidR="00146BB0" w:rsidRPr="00170E57" w:rsidRDefault="00146BB0">
      <w:pPr>
        <w:rPr>
          <w:rFonts w:ascii="Arial" w:hAnsi="Arial" w:cs="Arial"/>
        </w:rPr>
      </w:pPr>
      <w:r w:rsidRPr="00455129">
        <w:rPr>
          <w:rFonts w:ascii="Arial" w:hAnsi="Arial" w:cs="Arial"/>
        </w:rPr>
        <w:t xml:space="preserve">MAWWFRS </w:t>
      </w:r>
      <w:r w:rsidR="002E3F10">
        <w:rPr>
          <w:rFonts w:ascii="Arial" w:hAnsi="Arial" w:cs="Arial"/>
        </w:rPr>
        <w:t>recognises there are under-represented groups within the</w:t>
      </w:r>
      <w:r w:rsidR="008203C3">
        <w:rPr>
          <w:rFonts w:ascii="Arial" w:hAnsi="Arial" w:cs="Arial"/>
        </w:rPr>
        <w:t xml:space="preserve"> workforce</w:t>
      </w:r>
      <w:r w:rsidR="002E3F10">
        <w:rPr>
          <w:rFonts w:ascii="Arial" w:hAnsi="Arial" w:cs="Arial"/>
        </w:rPr>
        <w:t xml:space="preserve"> and through its </w:t>
      </w:r>
      <w:r w:rsidR="00DE1326" w:rsidRPr="00455129">
        <w:rPr>
          <w:rFonts w:ascii="Arial" w:hAnsi="Arial" w:cs="Arial"/>
        </w:rPr>
        <w:t>Strategic Equality Plan</w:t>
      </w:r>
      <w:r w:rsidR="008203C3">
        <w:rPr>
          <w:rFonts w:ascii="Arial" w:hAnsi="Arial" w:cs="Arial"/>
        </w:rPr>
        <w:t>/</w:t>
      </w:r>
      <w:r w:rsidR="00A311A6" w:rsidRPr="00455129">
        <w:rPr>
          <w:rFonts w:ascii="Arial" w:hAnsi="Arial" w:cs="Arial"/>
        </w:rPr>
        <w:t>Annual Equality Report</w:t>
      </w:r>
      <w:r w:rsidR="00DE1326" w:rsidRPr="00455129">
        <w:rPr>
          <w:rFonts w:ascii="Arial" w:hAnsi="Arial" w:cs="Arial"/>
        </w:rPr>
        <w:t xml:space="preserve"> </w:t>
      </w:r>
      <w:r w:rsidR="008203C3">
        <w:rPr>
          <w:rFonts w:ascii="Arial" w:hAnsi="Arial" w:cs="Arial"/>
        </w:rPr>
        <w:t xml:space="preserve">and </w:t>
      </w:r>
      <w:r w:rsidRPr="00455129">
        <w:rPr>
          <w:rFonts w:ascii="Arial" w:hAnsi="Arial" w:cs="Arial"/>
        </w:rPr>
        <w:t>taster days aim</w:t>
      </w:r>
      <w:r w:rsidR="002E3F10">
        <w:rPr>
          <w:rFonts w:ascii="Arial" w:hAnsi="Arial" w:cs="Arial"/>
        </w:rPr>
        <w:t>s to improve th</w:t>
      </w:r>
      <w:r w:rsidR="00E34551">
        <w:rPr>
          <w:rFonts w:ascii="Arial" w:hAnsi="Arial" w:cs="Arial"/>
        </w:rPr>
        <w:t>is</w:t>
      </w:r>
      <w:r w:rsidR="00170E57">
        <w:rPr>
          <w:rFonts w:ascii="Arial" w:hAnsi="Arial" w:cs="Arial"/>
        </w:rPr>
        <w:t>.</w:t>
      </w:r>
    </w:p>
    <w:p w14:paraId="3449E7C3" w14:textId="17803123" w:rsidR="00146BB0" w:rsidRDefault="00146BB0">
      <w:r>
        <w:rPr>
          <w:noProof/>
        </w:rPr>
        <w:drawing>
          <wp:inline distT="0" distB="0" distL="0" distR="0" wp14:anchorId="50331518" wp14:editId="64B60AEC">
            <wp:extent cx="5731510" cy="4471035"/>
            <wp:effectExtent l="0" t="0" r="2540" b="571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1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E9D17A" w14:textId="58871DCE" w:rsidR="00A36D29" w:rsidRPr="00A36D29" w:rsidRDefault="00A36D29">
      <w:pPr>
        <w:rPr>
          <w:rFonts w:ascii="Arial" w:hAnsi="Arial" w:cs="Arial"/>
          <w:sz w:val="16"/>
          <w:szCs w:val="16"/>
        </w:rPr>
      </w:pPr>
      <w:r w:rsidRPr="00A36D29">
        <w:rPr>
          <w:rFonts w:ascii="Arial" w:hAnsi="Arial" w:cs="Arial"/>
          <w:sz w:val="16"/>
          <w:szCs w:val="16"/>
        </w:rPr>
        <w:t>Source: MAWWFRS (2020</w:t>
      </w:r>
      <w:r w:rsidR="00FE741E">
        <w:rPr>
          <w:rFonts w:ascii="Arial" w:hAnsi="Arial" w:cs="Arial"/>
          <w:sz w:val="16"/>
          <w:szCs w:val="16"/>
        </w:rPr>
        <w:t>e</w:t>
      </w:r>
      <w:r w:rsidRPr="00A36D29">
        <w:rPr>
          <w:rFonts w:ascii="Arial" w:hAnsi="Arial" w:cs="Arial"/>
          <w:sz w:val="16"/>
          <w:szCs w:val="16"/>
        </w:rPr>
        <w:t xml:space="preserve">) </w:t>
      </w:r>
      <w:r w:rsidR="00FE741E">
        <w:rPr>
          <w:rFonts w:ascii="Arial" w:hAnsi="Arial" w:cs="Arial"/>
          <w:sz w:val="16"/>
          <w:szCs w:val="16"/>
        </w:rPr>
        <w:t>Our Plans and Performance</w:t>
      </w:r>
    </w:p>
    <w:p w14:paraId="5E7DAE18" w14:textId="6AC784DC" w:rsidR="004A03C2" w:rsidRDefault="00A94C0A" w:rsidP="004A03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Employees </w:t>
      </w:r>
      <w:r w:rsidR="00A63234">
        <w:rPr>
          <w:rFonts w:ascii="Arial" w:hAnsi="Arial" w:cs="Arial"/>
        </w:rPr>
        <w:t>can</w:t>
      </w:r>
      <w:r>
        <w:rPr>
          <w:rFonts w:ascii="Arial" w:hAnsi="Arial" w:cs="Arial"/>
        </w:rPr>
        <w:t xml:space="preserve"> voice their views and opinions on many matters. Views are sought on such things as the Corporate Plan </w:t>
      </w:r>
      <w:r w:rsidR="00D75F08">
        <w:rPr>
          <w:rFonts w:ascii="Arial" w:hAnsi="Arial" w:cs="Arial"/>
        </w:rPr>
        <w:t>using</w:t>
      </w:r>
      <w:r w:rsidR="003D4AF3">
        <w:rPr>
          <w:rFonts w:ascii="Arial" w:hAnsi="Arial" w:cs="Arial"/>
        </w:rPr>
        <w:t xml:space="preserve"> survey/questionnaires. </w:t>
      </w:r>
    </w:p>
    <w:p w14:paraId="73383B97" w14:textId="49C31BDD" w:rsidR="004A03C2" w:rsidRPr="00070DC0" w:rsidRDefault="004A03C2" w:rsidP="004A03C2">
      <w:pPr>
        <w:rPr>
          <w:rFonts w:ascii="Arial" w:hAnsi="Arial" w:cs="Arial"/>
        </w:rPr>
      </w:pPr>
      <w:r w:rsidRPr="00070DC0">
        <w:rPr>
          <w:rFonts w:ascii="Arial" w:hAnsi="Arial" w:cs="Arial"/>
        </w:rPr>
        <w:t>Clear discipline/grievance procedures</w:t>
      </w:r>
      <w:r>
        <w:rPr>
          <w:rFonts w:ascii="Arial" w:hAnsi="Arial" w:cs="Arial"/>
        </w:rPr>
        <w:t xml:space="preserve"> </w:t>
      </w:r>
      <w:r w:rsidRPr="00070DC0">
        <w:rPr>
          <w:rFonts w:ascii="Arial" w:hAnsi="Arial" w:cs="Arial"/>
        </w:rPr>
        <w:t>ensure employees can bring forward any issues to be dealt with in a quick and efficient manner.</w:t>
      </w:r>
    </w:p>
    <w:p w14:paraId="371E9B52" w14:textId="4F530531" w:rsidR="00A94C0A" w:rsidRPr="00455129" w:rsidRDefault="00A94C0A">
      <w:pPr>
        <w:rPr>
          <w:rFonts w:ascii="Arial" w:hAnsi="Arial" w:cs="Arial"/>
        </w:rPr>
      </w:pPr>
    </w:p>
    <w:p w14:paraId="4E0F115A" w14:textId="50DF3AF7" w:rsidR="00146BB0" w:rsidRDefault="00146BB0">
      <w:r>
        <w:rPr>
          <w:noProof/>
        </w:rPr>
        <w:lastRenderedPageBreak/>
        <w:drawing>
          <wp:inline distT="0" distB="0" distL="0" distR="0" wp14:anchorId="48BF1E01" wp14:editId="605D3E3F">
            <wp:extent cx="5731510" cy="4436110"/>
            <wp:effectExtent l="0" t="0" r="2540" b="254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8F51DB" w14:textId="6A2A5DC7" w:rsidR="00146BB0" w:rsidRDefault="00146BB0">
      <w:r>
        <w:rPr>
          <w:noProof/>
        </w:rPr>
        <w:drawing>
          <wp:inline distT="0" distB="0" distL="0" distR="0" wp14:anchorId="765C8FF4" wp14:editId="1F1DCB8F">
            <wp:extent cx="5731510" cy="3491865"/>
            <wp:effectExtent l="0" t="0" r="254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1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97E29" w14:textId="7368932C" w:rsidR="00A43E03" w:rsidRPr="00A37BF6" w:rsidRDefault="00A36D29">
      <w:pPr>
        <w:rPr>
          <w:rFonts w:ascii="Arial" w:hAnsi="Arial" w:cs="Arial"/>
          <w:sz w:val="16"/>
          <w:szCs w:val="16"/>
        </w:rPr>
      </w:pPr>
      <w:r w:rsidRPr="00A36D29">
        <w:rPr>
          <w:rFonts w:ascii="Arial" w:hAnsi="Arial" w:cs="Arial"/>
          <w:sz w:val="16"/>
          <w:szCs w:val="16"/>
        </w:rPr>
        <w:t xml:space="preserve">Source: MAWWFRS </w:t>
      </w:r>
      <w:r w:rsidR="0044235F">
        <w:rPr>
          <w:rFonts w:ascii="Arial" w:hAnsi="Arial" w:cs="Arial"/>
          <w:sz w:val="16"/>
          <w:szCs w:val="16"/>
        </w:rPr>
        <w:t>(2020e) Our Plans and Pe</w:t>
      </w:r>
      <w:r w:rsidR="00646356">
        <w:rPr>
          <w:rFonts w:ascii="Arial" w:hAnsi="Arial" w:cs="Arial"/>
          <w:sz w:val="16"/>
          <w:szCs w:val="16"/>
        </w:rPr>
        <w:t>r</w:t>
      </w:r>
      <w:r w:rsidR="0044235F">
        <w:rPr>
          <w:rFonts w:ascii="Arial" w:hAnsi="Arial" w:cs="Arial"/>
          <w:sz w:val="16"/>
          <w:szCs w:val="16"/>
        </w:rPr>
        <w:t>formance</w:t>
      </w:r>
    </w:p>
    <w:p w14:paraId="470E4CF1" w14:textId="77777777" w:rsidR="000F36A3" w:rsidRDefault="000F36A3">
      <w:pPr>
        <w:rPr>
          <w:rFonts w:ascii="Arial" w:hAnsi="Arial" w:cs="Arial"/>
        </w:rPr>
      </w:pPr>
    </w:p>
    <w:p w14:paraId="641B1A9A" w14:textId="32D837A3" w:rsidR="00806BE2" w:rsidRPr="000A6D1B" w:rsidRDefault="00D463F3" w:rsidP="00806BE2">
      <w:pPr>
        <w:rPr>
          <w:rFonts w:ascii="Arial" w:hAnsi="Arial" w:cs="Arial"/>
        </w:rPr>
      </w:pPr>
      <w:r w:rsidRPr="00070DC0">
        <w:rPr>
          <w:rFonts w:ascii="Arial" w:hAnsi="Arial" w:cs="Arial"/>
        </w:rPr>
        <w:lastRenderedPageBreak/>
        <w:t>To conclude,</w:t>
      </w:r>
      <w:r w:rsidR="000A6D1B" w:rsidRPr="00070DC0">
        <w:rPr>
          <w:rFonts w:ascii="Arial" w:hAnsi="Arial" w:cs="Arial"/>
        </w:rPr>
        <w:t xml:space="preserve"> I think that MAWWFRS </w:t>
      </w:r>
      <w:r w:rsidR="00AF483F">
        <w:rPr>
          <w:rFonts w:ascii="Arial" w:hAnsi="Arial" w:cs="Arial"/>
        </w:rPr>
        <w:t xml:space="preserve">has </w:t>
      </w:r>
      <w:r w:rsidR="000F36A3">
        <w:rPr>
          <w:rFonts w:ascii="Arial" w:hAnsi="Arial" w:cs="Arial"/>
        </w:rPr>
        <w:t>good</w:t>
      </w:r>
      <w:r w:rsidR="000A6D1B" w:rsidRPr="00070DC0">
        <w:rPr>
          <w:rFonts w:ascii="Arial" w:hAnsi="Arial" w:cs="Arial"/>
        </w:rPr>
        <w:t xml:space="preserve"> measures in place </w:t>
      </w:r>
      <w:r w:rsidR="0008509C">
        <w:rPr>
          <w:rFonts w:ascii="Arial" w:hAnsi="Arial" w:cs="Arial"/>
        </w:rPr>
        <w:t xml:space="preserve">for </w:t>
      </w:r>
      <w:r w:rsidR="000A6D1B" w:rsidRPr="00070DC0">
        <w:rPr>
          <w:rFonts w:ascii="Arial" w:hAnsi="Arial" w:cs="Arial"/>
        </w:rPr>
        <w:t>employee engagement</w:t>
      </w:r>
      <w:r w:rsidR="00806BE2">
        <w:rPr>
          <w:rFonts w:ascii="Arial" w:hAnsi="Arial" w:cs="Arial"/>
        </w:rPr>
        <w:t xml:space="preserve"> and </w:t>
      </w:r>
      <w:r w:rsidR="00806BE2" w:rsidRPr="00070DC0">
        <w:rPr>
          <w:rFonts w:ascii="Arial" w:hAnsi="Arial" w:cs="Arial"/>
        </w:rPr>
        <w:t>see through its procedures</w:t>
      </w:r>
      <w:r w:rsidR="00F3556E">
        <w:rPr>
          <w:rFonts w:ascii="Arial" w:hAnsi="Arial" w:cs="Arial"/>
        </w:rPr>
        <w:t>/</w:t>
      </w:r>
      <w:r w:rsidR="00806BE2" w:rsidRPr="00070DC0">
        <w:rPr>
          <w:rFonts w:ascii="Arial" w:hAnsi="Arial" w:cs="Arial"/>
        </w:rPr>
        <w:t>training</w:t>
      </w:r>
      <w:r w:rsidR="00806BE2">
        <w:rPr>
          <w:rFonts w:ascii="Arial" w:hAnsi="Arial" w:cs="Arial"/>
        </w:rPr>
        <w:t xml:space="preserve"> </w:t>
      </w:r>
      <w:r w:rsidR="00806BE2" w:rsidRPr="00070DC0">
        <w:rPr>
          <w:rFonts w:ascii="Arial" w:hAnsi="Arial" w:cs="Arial"/>
        </w:rPr>
        <w:t xml:space="preserve">methods </w:t>
      </w:r>
      <w:r w:rsidR="00F3556E">
        <w:rPr>
          <w:rFonts w:ascii="Arial" w:hAnsi="Arial" w:cs="Arial"/>
        </w:rPr>
        <w:t xml:space="preserve">it </w:t>
      </w:r>
      <w:r w:rsidR="00806BE2" w:rsidRPr="00070DC0">
        <w:rPr>
          <w:rFonts w:ascii="Arial" w:hAnsi="Arial" w:cs="Arial"/>
        </w:rPr>
        <w:t>align</w:t>
      </w:r>
      <w:r w:rsidR="00806BE2">
        <w:rPr>
          <w:rFonts w:ascii="Arial" w:hAnsi="Arial" w:cs="Arial"/>
        </w:rPr>
        <w:t>s</w:t>
      </w:r>
      <w:r w:rsidR="00806BE2" w:rsidRPr="00070DC0">
        <w:rPr>
          <w:rFonts w:ascii="Arial" w:hAnsi="Arial" w:cs="Arial"/>
        </w:rPr>
        <w:t xml:space="preserve"> itself to the four enablers of engagement as noted in the </w:t>
      </w:r>
      <w:r w:rsidR="00806BE2" w:rsidRPr="000A6D1B">
        <w:rPr>
          <w:rFonts w:ascii="Arial" w:eastAsiaTheme="minorEastAsia" w:hAnsi="Arial" w:cs="Arial"/>
          <w:lang w:eastAsia="en-GB"/>
        </w:rPr>
        <w:t>Macleod report (2009):</w:t>
      </w:r>
    </w:p>
    <w:p w14:paraId="7ED87D87" w14:textId="59B1AEE7" w:rsidR="00806BE2" w:rsidRPr="000A6D1B" w:rsidRDefault="00806BE2" w:rsidP="00806BE2">
      <w:pPr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  <w:r w:rsidRPr="000A6D1B">
        <w:rPr>
          <w:rFonts w:ascii="Arial" w:eastAsiaTheme="minorEastAsia" w:hAnsi="Arial" w:cs="Arial"/>
          <w:lang w:eastAsia="en-GB"/>
        </w:rPr>
        <w:t>Strategic narrative –</w:t>
      </w:r>
      <w:r w:rsidRPr="000A6D1B">
        <w:rPr>
          <w:rFonts w:ascii="Arial" w:eastAsiaTheme="minorEastAsia" w:hAnsi="Arial" w:cs="Arial"/>
          <w:i/>
          <w:iCs/>
          <w:lang w:eastAsia="en-GB"/>
        </w:rPr>
        <w:t xml:space="preserve"> </w:t>
      </w:r>
      <w:r w:rsidRPr="00070DC0">
        <w:rPr>
          <w:rFonts w:ascii="Arial" w:eastAsiaTheme="minorEastAsia" w:hAnsi="Arial" w:cs="Arial"/>
          <w:lang w:eastAsia="en-GB"/>
        </w:rPr>
        <w:t>strong</w:t>
      </w:r>
      <w:r w:rsidRPr="00070DC0">
        <w:rPr>
          <w:rFonts w:ascii="Arial" w:eastAsiaTheme="minorEastAsia" w:hAnsi="Arial" w:cs="Arial"/>
          <w:i/>
          <w:iCs/>
          <w:lang w:eastAsia="en-GB"/>
        </w:rPr>
        <w:t xml:space="preserve"> </w:t>
      </w:r>
      <w:r w:rsidRPr="00070DC0">
        <w:rPr>
          <w:rFonts w:ascii="Arial" w:eastAsiaTheme="minorEastAsia" w:hAnsi="Arial" w:cs="Arial"/>
          <w:lang w:eastAsia="en-GB"/>
        </w:rPr>
        <w:t>organisational culture provides employees with how their role fits with the Services vision and aims</w:t>
      </w:r>
      <w:r>
        <w:rPr>
          <w:rFonts w:ascii="Arial" w:eastAsiaTheme="minorEastAsia" w:hAnsi="Arial" w:cs="Arial"/>
          <w:lang w:eastAsia="en-GB"/>
        </w:rPr>
        <w:t xml:space="preserve"> (recruitment/selection/induction handbooks and IDR’s)</w:t>
      </w:r>
    </w:p>
    <w:p w14:paraId="5254A059" w14:textId="77777777" w:rsidR="00806BE2" w:rsidRPr="000A6D1B" w:rsidRDefault="00806BE2" w:rsidP="00806BE2">
      <w:pPr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  <w:r w:rsidRPr="000A6D1B">
        <w:rPr>
          <w:rFonts w:ascii="Arial" w:eastAsiaTheme="minorEastAsia" w:hAnsi="Arial" w:cs="Arial"/>
          <w:lang w:eastAsia="en-GB"/>
        </w:rPr>
        <w:t xml:space="preserve">Engaging managers – </w:t>
      </w:r>
      <w:r w:rsidRPr="00070DC0">
        <w:rPr>
          <w:rFonts w:ascii="Arial" w:eastAsiaTheme="minorEastAsia" w:hAnsi="Arial" w:cs="Arial"/>
          <w:lang w:eastAsia="en-GB"/>
        </w:rPr>
        <w:t xml:space="preserve">managers are provided with toolkits and training so that they </w:t>
      </w:r>
      <w:r w:rsidRPr="00D86FFA">
        <w:rPr>
          <w:rFonts w:ascii="Arial" w:eastAsiaTheme="minorEastAsia" w:hAnsi="Arial" w:cs="Arial"/>
          <w:lang w:eastAsia="en-GB"/>
        </w:rPr>
        <w:t xml:space="preserve">have the resources they need to support them in their role </w:t>
      </w:r>
      <w:r>
        <w:rPr>
          <w:rFonts w:ascii="Arial" w:eastAsiaTheme="minorEastAsia" w:hAnsi="Arial" w:cs="Arial"/>
          <w:lang w:eastAsia="en-GB"/>
        </w:rPr>
        <w:t>(line manger training/toolkits)</w:t>
      </w:r>
    </w:p>
    <w:p w14:paraId="13985D5D" w14:textId="77777777" w:rsidR="00806BE2" w:rsidRPr="000A6D1B" w:rsidRDefault="00806BE2" w:rsidP="00806BE2">
      <w:pPr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  <w:r w:rsidRPr="000A6D1B">
        <w:rPr>
          <w:rFonts w:ascii="Arial" w:eastAsiaTheme="minorEastAsia" w:hAnsi="Arial" w:cs="Arial"/>
          <w:lang w:eastAsia="en-GB"/>
        </w:rPr>
        <w:t xml:space="preserve">Employee voice – </w:t>
      </w:r>
      <w:r w:rsidRPr="00070DC0">
        <w:rPr>
          <w:rFonts w:ascii="Arial" w:eastAsiaTheme="minorEastAsia" w:hAnsi="Arial" w:cs="Arial"/>
          <w:lang w:eastAsia="en-GB"/>
        </w:rPr>
        <w:t>employee</w:t>
      </w:r>
      <w:r>
        <w:rPr>
          <w:rFonts w:ascii="Arial" w:eastAsiaTheme="minorEastAsia" w:hAnsi="Arial" w:cs="Arial"/>
          <w:lang w:eastAsia="en-GB"/>
        </w:rPr>
        <w:t>s</w:t>
      </w:r>
      <w:r w:rsidRPr="00070DC0">
        <w:rPr>
          <w:rFonts w:ascii="Arial" w:eastAsiaTheme="minorEastAsia" w:hAnsi="Arial" w:cs="Arial"/>
          <w:lang w:eastAsia="en-GB"/>
        </w:rPr>
        <w:t xml:space="preserve"> are given the opportunity to share their views and opinions to shape the future of the Service</w:t>
      </w:r>
      <w:r>
        <w:rPr>
          <w:rFonts w:ascii="Arial" w:eastAsiaTheme="minorEastAsia" w:hAnsi="Arial" w:cs="Arial"/>
          <w:lang w:eastAsia="en-GB"/>
        </w:rPr>
        <w:t xml:space="preserve"> (questionnaires/surveys/exit interviews)</w:t>
      </w:r>
    </w:p>
    <w:p w14:paraId="64F04A5C" w14:textId="408DE999" w:rsidR="000F36A3" w:rsidRDefault="00806BE2" w:rsidP="00806BE2">
      <w:pPr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  <w:r w:rsidRPr="000A6D1B">
        <w:rPr>
          <w:rFonts w:ascii="Arial" w:eastAsiaTheme="minorEastAsia" w:hAnsi="Arial" w:cs="Arial"/>
          <w:lang w:eastAsia="en-GB"/>
        </w:rPr>
        <w:t xml:space="preserve">Integrity – </w:t>
      </w:r>
      <w:r w:rsidRPr="000A6D1B">
        <w:rPr>
          <w:rFonts w:ascii="Arial" w:eastAsiaTheme="minorEastAsia" w:hAnsi="Arial" w:cs="Arial"/>
          <w:i/>
          <w:iCs/>
          <w:lang w:eastAsia="en-GB"/>
        </w:rPr>
        <w:t>‘a belief among employees that the organisation lives its values, behavioural norms are adhered to resulting in trust and integrity’</w:t>
      </w:r>
      <w:r w:rsidRPr="000A6D1B">
        <w:rPr>
          <w:rFonts w:ascii="Arial" w:eastAsiaTheme="minorEastAsia" w:hAnsi="Arial" w:cs="Arial"/>
          <w:lang w:eastAsia="en-GB"/>
        </w:rPr>
        <w:t xml:space="preserve"> (Macleod and Clarke 2009, p33)</w:t>
      </w:r>
    </w:p>
    <w:p w14:paraId="4D23E378" w14:textId="77777777" w:rsidR="00070DC0" w:rsidRPr="00070DC0" w:rsidRDefault="00070DC0" w:rsidP="004A03C2">
      <w:p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</w:p>
    <w:p w14:paraId="6B426370" w14:textId="13E98CAB" w:rsidR="002D389F" w:rsidRDefault="00070DC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Although the Service does have engagement measures in place, there </w:t>
      </w:r>
      <w:r w:rsidR="000F36A3">
        <w:rPr>
          <w:rFonts w:ascii="Arial" w:hAnsi="Arial" w:cs="Arial"/>
        </w:rPr>
        <w:t>always</w:t>
      </w:r>
      <w:r>
        <w:rPr>
          <w:rFonts w:ascii="Arial" w:hAnsi="Arial" w:cs="Arial"/>
        </w:rPr>
        <w:t xml:space="preserve"> room for improvement, it is an eve</w:t>
      </w:r>
      <w:r w:rsidR="000F36A3">
        <w:rPr>
          <w:rFonts w:ascii="Arial" w:hAnsi="Arial" w:cs="Arial"/>
        </w:rPr>
        <w:t>r changing/</w:t>
      </w:r>
      <w:r>
        <w:rPr>
          <w:rFonts w:ascii="Arial" w:hAnsi="Arial" w:cs="Arial"/>
        </w:rPr>
        <w:t xml:space="preserve">evolving process to ensure the Service does live </w:t>
      </w:r>
      <w:r w:rsidRPr="00D86FFA">
        <w:rPr>
          <w:rFonts w:ascii="Arial" w:hAnsi="Arial" w:cs="Arial"/>
        </w:rPr>
        <w:t>up to its ‘</w:t>
      </w:r>
      <w:r w:rsidRPr="00D86FFA">
        <w:rPr>
          <w:rFonts w:ascii="Arial" w:hAnsi="Arial" w:cs="Arial"/>
          <w:i/>
          <w:iCs/>
        </w:rPr>
        <w:t>vison to be a world leader in Emergency Response and Community Safety</w:t>
      </w:r>
      <w:r w:rsidRPr="00D86FFA">
        <w:rPr>
          <w:rFonts w:ascii="Arial" w:hAnsi="Arial" w:cs="Arial"/>
        </w:rPr>
        <w:t xml:space="preserve"> (MAWWFRS 2020</w:t>
      </w:r>
      <w:r w:rsidR="00F87985">
        <w:rPr>
          <w:rFonts w:ascii="Arial" w:hAnsi="Arial" w:cs="Arial"/>
        </w:rPr>
        <w:t>d</w:t>
      </w:r>
      <w:r w:rsidR="002171B9">
        <w:rPr>
          <w:rFonts w:ascii="Arial" w:hAnsi="Arial" w:cs="Arial"/>
        </w:rPr>
        <w:t>).</w:t>
      </w:r>
      <w:r w:rsidR="00980A75">
        <w:rPr>
          <w:rFonts w:ascii="Arial" w:hAnsi="Arial" w:cs="Arial"/>
        </w:rPr>
        <w:t xml:space="preserve"> </w:t>
      </w:r>
    </w:p>
    <w:p w14:paraId="4AD10CFF" w14:textId="77777777" w:rsidR="000F36A3" w:rsidRDefault="000F36A3">
      <w:pPr>
        <w:rPr>
          <w:b/>
          <w:bCs/>
        </w:rPr>
      </w:pPr>
    </w:p>
    <w:p w14:paraId="17FC2227" w14:textId="77777777" w:rsidR="000F36A3" w:rsidRDefault="000F36A3">
      <w:pPr>
        <w:rPr>
          <w:b/>
          <w:bCs/>
        </w:rPr>
      </w:pPr>
    </w:p>
    <w:p w14:paraId="0A1336ED" w14:textId="77777777" w:rsidR="000F36A3" w:rsidRDefault="000F36A3">
      <w:pPr>
        <w:rPr>
          <w:b/>
          <w:bCs/>
        </w:rPr>
      </w:pPr>
    </w:p>
    <w:p w14:paraId="074568C0" w14:textId="77777777" w:rsidR="000F36A3" w:rsidRDefault="000F36A3">
      <w:pPr>
        <w:rPr>
          <w:b/>
          <w:bCs/>
        </w:rPr>
      </w:pPr>
    </w:p>
    <w:p w14:paraId="2A0D3AA5" w14:textId="77777777" w:rsidR="000F36A3" w:rsidRDefault="000F36A3">
      <w:pPr>
        <w:rPr>
          <w:b/>
          <w:bCs/>
        </w:rPr>
      </w:pPr>
    </w:p>
    <w:p w14:paraId="1600A78F" w14:textId="77777777" w:rsidR="000F36A3" w:rsidRDefault="000F36A3">
      <w:pPr>
        <w:rPr>
          <w:b/>
          <w:bCs/>
        </w:rPr>
      </w:pPr>
    </w:p>
    <w:p w14:paraId="66649329" w14:textId="77777777" w:rsidR="000F36A3" w:rsidRDefault="000F36A3">
      <w:pPr>
        <w:rPr>
          <w:b/>
          <w:bCs/>
        </w:rPr>
      </w:pPr>
    </w:p>
    <w:p w14:paraId="1569ED29" w14:textId="77777777" w:rsidR="000F36A3" w:rsidRDefault="000F36A3">
      <w:pPr>
        <w:rPr>
          <w:b/>
          <w:bCs/>
        </w:rPr>
      </w:pPr>
    </w:p>
    <w:p w14:paraId="16F07B1D" w14:textId="77777777" w:rsidR="000F36A3" w:rsidRDefault="000F36A3">
      <w:pPr>
        <w:rPr>
          <w:b/>
          <w:bCs/>
        </w:rPr>
      </w:pPr>
    </w:p>
    <w:p w14:paraId="4CA5DCBE" w14:textId="77777777" w:rsidR="000F36A3" w:rsidRDefault="000F36A3">
      <w:pPr>
        <w:rPr>
          <w:b/>
          <w:bCs/>
        </w:rPr>
      </w:pPr>
    </w:p>
    <w:p w14:paraId="603EFEC0" w14:textId="77777777" w:rsidR="000F36A3" w:rsidRDefault="000F36A3">
      <w:pPr>
        <w:rPr>
          <w:b/>
          <w:bCs/>
        </w:rPr>
      </w:pPr>
    </w:p>
    <w:p w14:paraId="3D86D021" w14:textId="77777777" w:rsidR="000F36A3" w:rsidRDefault="000F36A3">
      <w:pPr>
        <w:rPr>
          <w:b/>
          <w:bCs/>
        </w:rPr>
      </w:pPr>
    </w:p>
    <w:p w14:paraId="1A76ADF8" w14:textId="77777777" w:rsidR="000F36A3" w:rsidRDefault="000F36A3">
      <w:pPr>
        <w:rPr>
          <w:b/>
          <w:bCs/>
        </w:rPr>
      </w:pPr>
    </w:p>
    <w:p w14:paraId="1EC60909" w14:textId="77777777" w:rsidR="003B3C27" w:rsidRDefault="003B3C27">
      <w:pPr>
        <w:rPr>
          <w:b/>
          <w:bCs/>
        </w:rPr>
      </w:pPr>
    </w:p>
    <w:p w14:paraId="1AF71502" w14:textId="77777777" w:rsidR="003B3C27" w:rsidRDefault="003B3C27">
      <w:pPr>
        <w:rPr>
          <w:b/>
          <w:bCs/>
        </w:rPr>
      </w:pPr>
    </w:p>
    <w:p w14:paraId="20FFFA87" w14:textId="77777777" w:rsidR="003B3C27" w:rsidRDefault="003B3C27">
      <w:pPr>
        <w:rPr>
          <w:b/>
          <w:bCs/>
        </w:rPr>
      </w:pPr>
    </w:p>
    <w:p w14:paraId="45293248" w14:textId="77777777" w:rsidR="003B3C27" w:rsidRDefault="003B3C27">
      <w:pPr>
        <w:rPr>
          <w:b/>
          <w:bCs/>
        </w:rPr>
      </w:pPr>
    </w:p>
    <w:p w14:paraId="77F31BB0" w14:textId="77777777" w:rsidR="003B3C27" w:rsidRDefault="003B3C27">
      <w:pPr>
        <w:rPr>
          <w:b/>
          <w:bCs/>
        </w:rPr>
      </w:pPr>
    </w:p>
    <w:p w14:paraId="337901F9" w14:textId="587ABEB5" w:rsidR="00BE76F8" w:rsidRPr="002D389F" w:rsidRDefault="006B706F">
      <w:pPr>
        <w:rPr>
          <w:rFonts w:ascii="Arial" w:hAnsi="Arial" w:cs="Arial"/>
        </w:rPr>
      </w:pPr>
      <w:r w:rsidRPr="008341FA">
        <w:rPr>
          <w:b/>
          <w:bCs/>
        </w:rPr>
        <w:lastRenderedPageBreak/>
        <w:t>Task 2</w:t>
      </w:r>
      <w:r w:rsidR="008341FA" w:rsidRPr="008341FA">
        <w:rPr>
          <w:b/>
          <w:bCs/>
        </w:rPr>
        <w:t xml:space="preserve"> – Examine MAWWFRS Employee Handbooks</w:t>
      </w:r>
    </w:p>
    <w:p w14:paraId="1F99B670" w14:textId="00EF3281" w:rsidR="006B706F" w:rsidRPr="00D47635" w:rsidRDefault="006B706F">
      <w:pPr>
        <w:rPr>
          <w:rFonts w:ascii="Arial" w:hAnsi="Arial" w:cs="Arial"/>
        </w:rPr>
      </w:pPr>
      <w:r w:rsidRPr="00D47635">
        <w:rPr>
          <w:rFonts w:ascii="Arial" w:hAnsi="Arial" w:cs="Arial"/>
        </w:rPr>
        <w:t>MAWWFRS</w:t>
      </w:r>
      <w:r w:rsidR="00275CD3" w:rsidRPr="00D47635">
        <w:rPr>
          <w:rFonts w:ascii="Arial" w:hAnsi="Arial" w:cs="Arial"/>
        </w:rPr>
        <w:t xml:space="preserve"> has a</w:t>
      </w:r>
      <w:r w:rsidRPr="00D47635">
        <w:rPr>
          <w:rFonts w:ascii="Arial" w:hAnsi="Arial" w:cs="Arial"/>
        </w:rPr>
        <w:t xml:space="preserve"> workforce consisting of wholetime firefighters</w:t>
      </w:r>
      <w:r w:rsidR="00580874">
        <w:rPr>
          <w:rFonts w:ascii="Arial" w:hAnsi="Arial" w:cs="Arial"/>
        </w:rPr>
        <w:t>/</w:t>
      </w:r>
      <w:r w:rsidRPr="00D47635">
        <w:rPr>
          <w:rFonts w:ascii="Arial" w:hAnsi="Arial" w:cs="Arial"/>
        </w:rPr>
        <w:t>on-call firefighters</w:t>
      </w:r>
      <w:r w:rsidR="00580874">
        <w:rPr>
          <w:rFonts w:ascii="Arial" w:hAnsi="Arial" w:cs="Arial"/>
        </w:rPr>
        <w:t>/</w:t>
      </w:r>
      <w:r w:rsidRPr="00D47635">
        <w:rPr>
          <w:rFonts w:ascii="Arial" w:hAnsi="Arial" w:cs="Arial"/>
        </w:rPr>
        <w:t xml:space="preserve">support staff. </w:t>
      </w:r>
    </w:p>
    <w:p w14:paraId="7420022B" w14:textId="7E6FEFE3" w:rsidR="001F0C3C" w:rsidRPr="001A261E" w:rsidRDefault="00296279">
      <w:pPr>
        <w:rPr>
          <w:rFonts w:ascii="Arial" w:hAnsi="Arial" w:cs="Arial"/>
        </w:rPr>
      </w:pPr>
      <w:r w:rsidRPr="001A261E">
        <w:rPr>
          <w:rFonts w:ascii="Arial" w:hAnsi="Arial" w:cs="Arial"/>
        </w:rPr>
        <w:t xml:space="preserve">The Service has put together three different employee handbooks </w:t>
      </w:r>
      <w:r w:rsidR="00D8106D" w:rsidRPr="001A261E">
        <w:rPr>
          <w:rFonts w:ascii="Arial" w:hAnsi="Arial" w:cs="Arial"/>
        </w:rPr>
        <w:t>covering the three categories</w:t>
      </w:r>
      <w:r w:rsidR="006F244C" w:rsidRPr="001A261E">
        <w:rPr>
          <w:rFonts w:ascii="Arial" w:hAnsi="Arial" w:cs="Arial"/>
        </w:rPr>
        <w:t>,</w:t>
      </w:r>
      <w:r w:rsidR="00D8106D" w:rsidRPr="001A261E">
        <w:rPr>
          <w:rFonts w:ascii="Arial" w:hAnsi="Arial" w:cs="Arial"/>
        </w:rPr>
        <w:t xml:space="preserve"> in order to</w:t>
      </w:r>
      <w:r w:rsidRPr="001A261E">
        <w:rPr>
          <w:rFonts w:ascii="Arial" w:hAnsi="Arial" w:cs="Arial"/>
        </w:rPr>
        <w:t xml:space="preserve"> </w:t>
      </w:r>
      <w:r w:rsidR="00052B72" w:rsidRPr="001A261E">
        <w:rPr>
          <w:rFonts w:ascii="Arial" w:hAnsi="Arial" w:cs="Arial"/>
        </w:rPr>
        <w:t>provide information to employees in the initial few weeks of their careers.</w:t>
      </w:r>
      <w:r w:rsidR="00F704CD" w:rsidRPr="001A261E">
        <w:rPr>
          <w:rFonts w:ascii="Arial" w:hAnsi="Arial" w:cs="Arial"/>
        </w:rPr>
        <w:t xml:space="preserve"> ‘</w:t>
      </w:r>
      <w:r w:rsidR="00904751" w:rsidRPr="001A261E">
        <w:rPr>
          <w:rFonts w:ascii="Arial" w:hAnsi="Arial" w:cs="Arial"/>
          <w:i/>
          <w:iCs/>
          <w:shd w:val="clear" w:color="auto" w:fill="FFFFFF"/>
        </w:rPr>
        <w:t>An employee handbook</w:t>
      </w:r>
      <w:r w:rsidR="00F704CD" w:rsidRPr="001A261E">
        <w:rPr>
          <w:rFonts w:ascii="Arial" w:hAnsi="Arial" w:cs="Arial"/>
          <w:i/>
          <w:iCs/>
          <w:shd w:val="clear" w:color="auto" w:fill="FFFFFF"/>
        </w:rPr>
        <w:t xml:space="preserve"> is a written collection and summary of an employer's policies</w:t>
      </w:r>
      <w:r w:rsidR="00750D38">
        <w:rPr>
          <w:rFonts w:ascii="Arial" w:hAnsi="Arial" w:cs="Arial"/>
          <w:i/>
          <w:iCs/>
          <w:shd w:val="clear" w:color="auto" w:fill="FFFFFF"/>
        </w:rPr>
        <w:t>/</w:t>
      </w:r>
      <w:r w:rsidR="00F704CD" w:rsidRPr="001A261E">
        <w:rPr>
          <w:rFonts w:ascii="Arial" w:hAnsi="Arial" w:cs="Arial"/>
          <w:i/>
          <w:iCs/>
          <w:shd w:val="clear" w:color="auto" w:fill="FFFFFF"/>
        </w:rPr>
        <w:t>procedures and practices</w:t>
      </w:r>
      <w:r w:rsidR="00F704CD" w:rsidRPr="001A261E">
        <w:rPr>
          <w:rFonts w:ascii="Arial" w:hAnsi="Arial" w:cs="Arial"/>
          <w:shd w:val="clear" w:color="auto" w:fill="FFFFFF"/>
        </w:rPr>
        <w:t>’ (XpertHR, 2020).</w:t>
      </w:r>
    </w:p>
    <w:p w14:paraId="7BC8D5E4" w14:textId="16E17802" w:rsidR="00F704CD" w:rsidRDefault="001F0C3C" w:rsidP="00F704CD">
      <w:pPr>
        <w:rPr>
          <w:b/>
          <w:bCs/>
        </w:rPr>
      </w:pPr>
      <w:r w:rsidRPr="00D47635">
        <w:rPr>
          <w:rFonts w:ascii="Arial" w:hAnsi="Arial" w:cs="Arial"/>
        </w:rPr>
        <w:t>The</w:t>
      </w:r>
      <w:r w:rsidR="001A261E">
        <w:rPr>
          <w:rFonts w:ascii="Arial" w:hAnsi="Arial" w:cs="Arial"/>
        </w:rPr>
        <w:t xml:space="preserve"> three</w:t>
      </w:r>
      <w:r w:rsidRPr="00D47635">
        <w:rPr>
          <w:rFonts w:ascii="Arial" w:hAnsi="Arial" w:cs="Arial"/>
        </w:rPr>
        <w:t xml:space="preserve"> handbooks contain </w:t>
      </w:r>
      <w:r w:rsidR="009178BB" w:rsidRPr="00D47635">
        <w:rPr>
          <w:rFonts w:ascii="Arial" w:hAnsi="Arial" w:cs="Arial"/>
        </w:rPr>
        <w:t>some</w:t>
      </w:r>
      <w:r w:rsidRPr="00D47635">
        <w:rPr>
          <w:rFonts w:ascii="Arial" w:hAnsi="Arial" w:cs="Arial"/>
        </w:rPr>
        <w:t xml:space="preserve"> information</w:t>
      </w:r>
      <w:r w:rsidR="009178BB" w:rsidRPr="00D47635">
        <w:rPr>
          <w:rFonts w:ascii="Arial" w:hAnsi="Arial" w:cs="Arial"/>
        </w:rPr>
        <w:t xml:space="preserve"> that is the same </w:t>
      </w:r>
      <w:r w:rsidRPr="00D47635">
        <w:rPr>
          <w:rFonts w:ascii="Arial" w:hAnsi="Arial" w:cs="Arial"/>
        </w:rPr>
        <w:t>for all types of employees</w:t>
      </w:r>
      <w:r w:rsidR="00F433D6" w:rsidRPr="00D47635">
        <w:rPr>
          <w:rFonts w:ascii="Arial" w:hAnsi="Arial" w:cs="Arial"/>
        </w:rPr>
        <w:t xml:space="preserve">, </w:t>
      </w:r>
      <w:r w:rsidRPr="00D47635">
        <w:rPr>
          <w:rFonts w:ascii="Arial" w:hAnsi="Arial" w:cs="Arial"/>
        </w:rPr>
        <w:t>but the</w:t>
      </w:r>
      <w:r w:rsidR="00B34631">
        <w:rPr>
          <w:rFonts w:ascii="Arial" w:hAnsi="Arial" w:cs="Arial"/>
        </w:rPr>
        <w:t>n</w:t>
      </w:r>
      <w:r w:rsidRPr="00D47635">
        <w:rPr>
          <w:rFonts w:ascii="Arial" w:hAnsi="Arial" w:cs="Arial"/>
        </w:rPr>
        <w:t xml:space="preserve"> detail</w:t>
      </w:r>
      <w:r w:rsidR="00E61DC7" w:rsidRPr="00D47635">
        <w:rPr>
          <w:rFonts w:ascii="Arial" w:hAnsi="Arial" w:cs="Arial"/>
        </w:rPr>
        <w:t>s</w:t>
      </w:r>
      <w:r w:rsidRPr="00D47635">
        <w:rPr>
          <w:rFonts w:ascii="Arial" w:hAnsi="Arial" w:cs="Arial"/>
        </w:rPr>
        <w:t xml:space="preserve"> </w:t>
      </w:r>
      <w:r w:rsidR="00CB0EC1" w:rsidRPr="00D47635">
        <w:rPr>
          <w:rFonts w:ascii="Arial" w:hAnsi="Arial" w:cs="Arial"/>
        </w:rPr>
        <w:t xml:space="preserve">the different conditions of employment </w:t>
      </w:r>
      <w:r w:rsidR="009178BB" w:rsidRPr="00D47635">
        <w:rPr>
          <w:rFonts w:ascii="Arial" w:hAnsi="Arial" w:cs="Arial"/>
        </w:rPr>
        <w:t>specific to the category of staff</w:t>
      </w:r>
      <w:r w:rsidR="00750D38">
        <w:rPr>
          <w:rFonts w:ascii="Arial" w:hAnsi="Arial" w:cs="Arial"/>
        </w:rPr>
        <w:t>,</w:t>
      </w:r>
      <w:r w:rsidR="00F15CF8" w:rsidRPr="00D47635">
        <w:rPr>
          <w:rFonts w:ascii="Arial" w:hAnsi="Arial" w:cs="Arial"/>
        </w:rPr>
        <w:t xml:space="preserve"> such as sick pay</w:t>
      </w:r>
      <w:r w:rsidR="00B34631">
        <w:rPr>
          <w:rFonts w:ascii="Arial" w:hAnsi="Arial" w:cs="Arial"/>
        </w:rPr>
        <w:t>/</w:t>
      </w:r>
      <w:r w:rsidR="00F15CF8" w:rsidRPr="00D47635">
        <w:rPr>
          <w:rFonts w:ascii="Arial" w:hAnsi="Arial" w:cs="Arial"/>
        </w:rPr>
        <w:t>holidays</w:t>
      </w:r>
      <w:r w:rsidR="00B34631">
        <w:rPr>
          <w:rFonts w:ascii="Arial" w:hAnsi="Arial" w:cs="Arial"/>
        </w:rPr>
        <w:t>/</w:t>
      </w:r>
      <w:r w:rsidR="00F15CF8" w:rsidRPr="00D47635">
        <w:rPr>
          <w:rFonts w:ascii="Arial" w:hAnsi="Arial" w:cs="Arial"/>
        </w:rPr>
        <w:t>pension schemes</w:t>
      </w:r>
      <w:r w:rsidR="009178BB" w:rsidRPr="00D47635">
        <w:rPr>
          <w:rFonts w:ascii="Arial" w:hAnsi="Arial" w:cs="Arial"/>
        </w:rPr>
        <w:t>.</w:t>
      </w:r>
    </w:p>
    <w:p w14:paraId="0595464C" w14:textId="62C28A61" w:rsidR="00296279" w:rsidRPr="00D47635" w:rsidRDefault="00296279">
      <w:pPr>
        <w:rPr>
          <w:rFonts w:ascii="Arial" w:hAnsi="Arial" w:cs="Arial"/>
        </w:rPr>
      </w:pPr>
    </w:p>
    <w:p w14:paraId="6F79B18F" w14:textId="7654A040" w:rsidR="000D4130" w:rsidRDefault="000D4130">
      <w:r>
        <w:rPr>
          <w:noProof/>
        </w:rPr>
        <w:drawing>
          <wp:inline distT="0" distB="0" distL="0" distR="0" wp14:anchorId="05234276" wp14:editId="34B94B56">
            <wp:extent cx="4286250" cy="35718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4A373" w14:textId="6CC6FBA8" w:rsidR="00875F40" w:rsidRPr="00875F40" w:rsidRDefault="00875F40">
      <w:pPr>
        <w:rPr>
          <w:sz w:val="16"/>
          <w:szCs w:val="16"/>
        </w:rPr>
      </w:pPr>
      <w:bookmarkStart w:id="2" w:name="_Hlk54526542"/>
      <w:r w:rsidRPr="00875F40">
        <w:rPr>
          <w:sz w:val="16"/>
          <w:szCs w:val="16"/>
        </w:rPr>
        <w:t xml:space="preserve">Source: MAWWFRS </w:t>
      </w:r>
      <w:r w:rsidR="00AA19C0">
        <w:rPr>
          <w:sz w:val="16"/>
          <w:szCs w:val="16"/>
        </w:rPr>
        <w:t>(</w:t>
      </w:r>
      <w:r w:rsidRPr="00875F40">
        <w:rPr>
          <w:sz w:val="16"/>
          <w:szCs w:val="16"/>
        </w:rPr>
        <w:t>2020</w:t>
      </w:r>
      <w:r w:rsidR="00AA19C0">
        <w:rPr>
          <w:sz w:val="16"/>
          <w:szCs w:val="16"/>
        </w:rPr>
        <w:t>b)</w:t>
      </w:r>
      <w:r w:rsidR="00AA19C0" w:rsidRPr="00AA19C0">
        <w:rPr>
          <w:sz w:val="16"/>
          <w:szCs w:val="16"/>
        </w:rPr>
        <w:t xml:space="preserve"> </w:t>
      </w:r>
      <w:r w:rsidR="00AA19C0">
        <w:rPr>
          <w:sz w:val="16"/>
          <w:szCs w:val="16"/>
        </w:rPr>
        <w:t>E</w:t>
      </w:r>
      <w:r w:rsidR="00AA19C0" w:rsidRPr="00875F40">
        <w:rPr>
          <w:sz w:val="16"/>
          <w:szCs w:val="16"/>
        </w:rPr>
        <w:t>mployee handbook</w:t>
      </w:r>
    </w:p>
    <w:bookmarkEnd w:id="2"/>
    <w:p w14:paraId="6BE85B32" w14:textId="0AA75CCF" w:rsidR="00FA11C6" w:rsidRDefault="000D4130">
      <w:pPr>
        <w:rPr>
          <w:rFonts w:ascii="Arial" w:hAnsi="Arial" w:cs="Arial"/>
        </w:rPr>
      </w:pPr>
      <w:r w:rsidRPr="00D47635">
        <w:rPr>
          <w:rFonts w:ascii="Arial" w:hAnsi="Arial" w:cs="Arial"/>
        </w:rPr>
        <w:t xml:space="preserve">Each handbook is structured identically and </w:t>
      </w:r>
      <w:r w:rsidR="00AD26CE">
        <w:rPr>
          <w:rFonts w:ascii="Arial" w:hAnsi="Arial" w:cs="Arial"/>
        </w:rPr>
        <w:t>begins</w:t>
      </w:r>
      <w:r w:rsidRPr="00D47635">
        <w:rPr>
          <w:rFonts w:ascii="Arial" w:hAnsi="Arial" w:cs="Arial"/>
        </w:rPr>
        <w:t xml:space="preserve"> with a welcome to the Service</w:t>
      </w:r>
      <w:r w:rsidR="004058EA">
        <w:rPr>
          <w:rFonts w:ascii="Arial" w:hAnsi="Arial" w:cs="Arial"/>
        </w:rPr>
        <w:t>/</w:t>
      </w:r>
      <w:r w:rsidR="00454CBB">
        <w:rPr>
          <w:rFonts w:ascii="Arial" w:hAnsi="Arial" w:cs="Arial"/>
        </w:rPr>
        <w:t xml:space="preserve">overview of MAWWFRS </w:t>
      </w:r>
      <w:r w:rsidRPr="00D47635">
        <w:rPr>
          <w:rFonts w:ascii="Arial" w:hAnsi="Arial" w:cs="Arial"/>
        </w:rPr>
        <w:t xml:space="preserve">and the area it covers. </w:t>
      </w:r>
      <w:r w:rsidR="00FD5BE2" w:rsidRPr="00D47635">
        <w:rPr>
          <w:rFonts w:ascii="Arial" w:hAnsi="Arial" w:cs="Arial"/>
        </w:rPr>
        <w:t>I think this is good as it</w:t>
      </w:r>
      <w:r w:rsidRPr="00D47635">
        <w:rPr>
          <w:rFonts w:ascii="Arial" w:hAnsi="Arial" w:cs="Arial"/>
        </w:rPr>
        <w:t xml:space="preserve"> helps any new employees understand </w:t>
      </w:r>
      <w:r w:rsidR="004058EA">
        <w:rPr>
          <w:rFonts w:ascii="Arial" w:hAnsi="Arial" w:cs="Arial"/>
        </w:rPr>
        <w:t>MAWWFRS</w:t>
      </w:r>
      <w:r w:rsidRPr="00D47635">
        <w:rPr>
          <w:rFonts w:ascii="Arial" w:hAnsi="Arial" w:cs="Arial"/>
        </w:rPr>
        <w:t xml:space="preserve"> and </w:t>
      </w:r>
      <w:r w:rsidR="00FD5BE2" w:rsidRPr="00D47635">
        <w:rPr>
          <w:rFonts w:ascii="Arial" w:hAnsi="Arial" w:cs="Arial"/>
        </w:rPr>
        <w:t>geographical area covered</w:t>
      </w:r>
      <w:r w:rsidR="00E7619F">
        <w:rPr>
          <w:rFonts w:ascii="Arial" w:hAnsi="Arial" w:cs="Arial"/>
        </w:rPr>
        <w:t>,</w:t>
      </w:r>
      <w:r w:rsidR="00FD5BE2" w:rsidRPr="00D47635">
        <w:rPr>
          <w:rFonts w:ascii="Arial" w:hAnsi="Arial" w:cs="Arial"/>
        </w:rPr>
        <w:t xml:space="preserve"> as it is hard to comprehend outside of the department</w:t>
      </w:r>
      <w:r w:rsidR="0012345E">
        <w:rPr>
          <w:rFonts w:ascii="Arial" w:hAnsi="Arial" w:cs="Arial"/>
        </w:rPr>
        <w:t>/</w:t>
      </w:r>
      <w:r w:rsidR="00FD5BE2" w:rsidRPr="00D47635">
        <w:rPr>
          <w:rFonts w:ascii="Arial" w:hAnsi="Arial" w:cs="Arial"/>
        </w:rPr>
        <w:t>area that they work in.</w:t>
      </w:r>
      <w:r w:rsidR="00566D85" w:rsidRPr="00D47635">
        <w:rPr>
          <w:rFonts w:ascii="Arial" w:hAnsi="Arial" w:cs="Arial"/>
        </w:rPr>
        <w:t xml:space="preserve"> </w:t>
      </w:r>
    </w:p>
    <w:p w14:paraId="563121C7" w14:textId="0DDF7F64" w:rsidR="000D4130" w:rsidRPr="00D47635" w:rsidRDefault="00566D85">
      <w:pPr>
        <w:rPr>
          <w:rFonts w:ascii="Arial" w:hAnsi="Arial" w:cs="Arial"/>
        </w:rPr>
      </w:pPr>
      <w:r w:rsidRPr="00D47635">
        <w:rPr>
          <w:rFonts w:ascii="Arial" w:hAnsi="Arial" w:cs="Arial"/>
        </w:rPr>
        <w:t>It is good to see that all categories of staff are given the same information and not treated differently</w:t>
      </w:r>
      <w:r w:rsidR="002D0A59">
        <w:rPr>
          <w:rFonts w:ascii="Arial" w:hAnsi="Arial" w:cs="Arial"/>
        </w:rPr>
        <w:t>,</w:t>
      </w:r>
      <w:r w:rsidRPr="00D47635">
        <w:rPr>
          <w:rFonts w:ascii="Arial" w:hAnsi="Arial" w:cs="Arial"/>
        </w:rPr>
        <w:t xml:space="preserve"> apart from the conditions of employment section. This helps to work towards a united team</w:t>
      </w:r>
      <w:r w:rsidR="00624CC2" w:rsidRPr="00D47635">
        <w:rPr>
          <w:rFonts w:ascii="Arial" w:hAnsi="Arial" w:cs="Arial"/>
        </w:rPr>
        <w:t>,</w:t>
      </w:r>
      <w:r w:rsidRPr="00D47635">
        <w:rPr>
          <w:rFonts w:ascii="Arial" w:hAnsi="Arial" w:cs="Arial"/>
        </w:rPr>
        <w:t xml:space="preserve"> as occasionally there are instances of a divide between uniformed</w:t>
      </w:r>
      <w:r w:rsidR="00BE1AF0">
        <w:rPr>
          <w:rFonts w:ascii="Arial" w:hAnsi="Arial" w:cs="Arial"/>
        </w:rPr>
        <w:t>/</w:t>
      </w:r>
      <w:r w:rsidRPr="00D47635">
        <w:rPr>
          <w:rFonts w:ascii="Arial" w:hAnsi="Arial" w:cs="Arial"/>
        </w:rPr>
        <w:t>non-uniformed members of staff.</w:t>
      </w:r>
    </w:p>
    <w:p w14:paraId="2F6480A0" w14:textId="65209D65" w:rsidR="000D4130" w:rsidRDefault="000D4130">
      <w:r>
        <w:rPr>
          <w:noProof/>
        </w:rPr>
        <w:lastRenderedPageBreak/>
        <w:drawing>
          <wp:inline distT="0" distB="0" distL="0" distR="0" wp14:anchorId="2F4308AE" wp14:editId="78A8E039">
            <wp:extent cx="5731510" cy="415607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477BF" w14:textId="4162B8DF" w:rsidR="000D4130" w:rsidRDefault="000D4130"/>
    <w:p w14:paraId="035B1EBA" w14:textId="37885F7C" w:rsidR="000D4130" w:rsidRDefault="000D4130">
      <w:r>
        <w:rPr>
          <w:noProof/>
        </w:rPr>
        <w:drawing>
          <wp:inline distT="0" distB="0" distL="0" distR="0" wp14:anchorId="04D8BF68" wp14:editId="7DEA7868">
            <wp:extent cx="5731510" cy="299783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4868D" w14:textId="77777777" w:rsidR="009E3B4B" w:rsidRPr="00875F40" w:rsidRDefault="009E3B4B" w:rsidP="009E3B4B">
      <w:pPr>
        <w:rPr>
          <w:sz w:val="16"/>
          <w:szCs w:val="16"/>
        </w:rPr>
      </w:pPr>
      <w:r w:rsidRPr="00875F40">
        <w:rPr>
          <w:sz w:val="16"/>
          <w:szCs w:val="16"/>
        </w:rPr>
        <w:t xml:space="preserve">Source: MAWWFRS </w:t>
      </w:r>
      <w:r>
        <w:rPr>
          <w:sz w:val="16"/>
          <w:szCs w:val="16"/>
        </w:rPr>
        <w:t>(</w:t>
      </w:r>
      <w:r w:rsidRPr="00875F40">
        <w:rPr>
          <w:sz w:val="16"/>
          <w:szCs w:val="16"/>
        </w:rPr>
        <w:t>2020</w:t>
      </w:r>
      <w:r>
        <w:rPr>
          <w:sz w:val="16"/>
          <w:szCs w:val="16"/>
        </w:rPr>
        <w:t>b)</w:t>
      </w:r>
      <w:r w:rsidRPr="00AA19C0">
        <w:rPr>
          <w:sz w:val="16"/>
          <w:szCs w:val="16"/>
        </w:rPr>
        <w:t xml:space="preserve"> </w:t>
      </w:r>
      <w:r>
        <w:rPr>
          <w:sz w:val="16"/>
          <w:szCs w:val="16"/>
        </w:rPr>
        <w:t>E</w:t>
      </w:r>
      <w:r w:rsidRPr="00875F40">
        <w:rPr>
          <w:sz w:val="16"/>
          <w:szCs w:val="16"/>
        </w:rPr>
        <w:t>mployee handbook</w:t>
      </w:r>
    </w:p>
    <w:p w14:paraId="05C3EF6B" w14:textId="48C48767" w:rsidR="001A4A0E" w:rsidRDefault="001A4A0E"/>
    <w:p w14:paraId="368B68B7" w14:textId="0D5AA7C0" w:rsidR="001A4A0E" w:rsidRDefault="001A4A0E">
      <w:r>
        <w:rPr>
          <w:noProof/>
        </w:rPr>
        <w:lastRenderedPageBreak/>
        <w:drawing>
          <wp:inline distT="0" distB="0" distL="0" distR="0" wp14:anchorId="0B870A44" wp14:editId="56A1843B">
            <wp:extent cx="4600575" cy="38862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600575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21BD5" w14:textId="4EEF03B1" w:rsidR="001A4A0E" w:rsidRDefault="001A4A0E">
      <w:r>
        <w:rPr>
          <w:noProof/>
        </w:rPr>
        <w:drawing>
          <wp:inline distT="0" distB="0" distL="0" distR="0" wp14:anchorId="248EC277" wp14:editId="13C72434">
            <wp:extent cx="4524375" cy="27622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52437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BC0E2" w14:textId="11DEFE51" w:rsidR="009E3B4B" w:rsidRPr="009E3B4B" w:rsidRDefault="009E3B4B" w:rsidP="009E3B4B">
      <w:pPr>
        <w:rPr>
          <w:sz w:val="16"/>
          <w:szCs w:val="16"/>
        </w:rPr>
      </w:pPr>
      <w:r w:rsidRPr="00875F40">
        <w:rPr>
          <w:sz w:val="16"/>
          <w:szCs w:val="16"/>
        </w:rPr>
        <w:t xml:space="preserve">Source: MAWWFRS </w:t>
      </w:r>
      <w:r>
        <w:rPr>
          <w:sz w:val="16"/>
          <w:szCs w:val="16"/>
        </w:rPr>
        <w:t>(</w:t>
      </w:r>
      <w:r w:rsidRPr="00875F40">
        <w:rPr>
          <w:sz w:val="16"/>
          <w:szCs w:val="16"/>
        </w:rPr>
        <w:t>2020</w:t>
      </w:r>
      <w:r>
        <w:rPr>
          <w:sz w:val="16"/>
          <w:szCs w:val="16"/>
        </w:rPr>
        <w:t>b)</w:t>
      </w:r>
      <w:r w:rsidRPr="00AA19C0">
        <w:rPr>
          <w:sz w:val="16"/>
          <w:szCs w:val="16"/>
        </w:rPr>
        <w:t xml:space="preserve"> </w:t>
      </w:r>
      <w:r>
        <w:rPr>
          <w:sz w:val="16"/>
          <w:szCs w:val="16"/>
        </w:rPr>
        <w:t>E</w:t>
      </w:r>
      <w:r w:rsidRPr="00875F40">
        <w:rPr>
          <w:sz w:val="16"/>
          <w:szCs w:val="16"/>
        </w:rPr>
        <w:t>mployee handbook</w:t>
      </w:r>
    </w:p>
    <w:p w14:paraId="3EA03E29" w14:textId="678AB918" w:rsidR="004101D9" w:rsidRPr="00D47635" w:rsidRDefault="001A4A0E" w:rsidP="004101D9">
      <w:p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  <w:r w:rsidRPr="00D47635">
        <w:rPr>
          <w:rFonts w:ascii="Arial" w:hAnsi="Arial" w:cs="Arial"/>
        </w:rPr>
        <w:t>All handbooks state the vision</w:t>
      </w:r>
      <w:r w:rsidR="001357AD">
        <w:rPr>
          <w:rFonts w:ascii="Arial" w:hAnsi="Arial" w:cs="Arial"/>
        </w:rPr>
        <w:t>/</w:t>
      </w:r>
      <w:r w:rsidRPr="00D47635">
        <w:rPr>
          <w:rFonts w:ascii="Arial" w:hAnsi="Arial" w:cs="Arial"/>
        </w:rPr>
        <w:t>mission</w:t>
      </w:r>
      <w:r w:rsidR="001357AD">
        <w:rPr>
          <w:rFonts w:ascii="Arial" w:hAnsi="Arial" w:cs="Arial"/>
        </w:rPr>
        <w:t>/</w:t>
      </w:r>
      <w:r w:rsidRPr="00D47635">
        <w:rPr>
          <w:rFonts w:ascii="Arial" w:hAnsi="Arial" w:cs="Arial"/>
        </w:rPr>
        <w:t xml:space="preserve">values and priorities, again this is universal to all staff. </w:t>
      </w:r>
      <w:r w:rsidR="003C6B47">
        <w:rPr>
          <w:rFonts w:ascii="Arial" w:hAnsi="Arial" w:cs="Arial"/>
        </w:rPr>
        <w:t xml:space="preserve">This aligns with </w:t>
      </w:r>
      <w:r w:rsidR="00E47E2F">
        <w:rPr>
          <w:rFonts w:ascii="Arial" w:hAnsi="Arial" w:cs="Arial"/>
        </w:rPr>
        <w:t>one of the four enablers of employment - I</w:t>
      </w:r>
      <w:r w:rsidR="004101D9" w:rsidRPr="00D47635">
        <w:rPr>
          <w:rFonts w:ascii="Arial" w:eastAsiaTheme="minorEastAsia" w:hAnsi="Arial" w:cs="Arial"/>
          <w:lang w:eastAsia="en-GB"/>
        </w:rPr>
        <w:t xml:space="preserve">ntegrity – </w:t>
      </w:r>
      <w:r w:rsidR="004101D9" w:rsidRPr="00D47635">
        <w:rPr>
          <w:rFonts w:ascii="Arial" w:eastAsiaTheme="minorEastAsia" w:hAnsi="Arial" w:cs="Arial"/>
          <w:i/>
          <w:iCs/>
          <w:lang w:eastAsia="en-GB"/>
        </w:rPr>
        <w:t>‘a belief among employees that the organisation lives its values, behavioural norms are adhered to resulting in trust and integrity’</w:t>
      </w:r>
      <w:r w:rsidR="004101D9" w:rsidRPr="00D47635">
        <w:rPr>
          <w:rFonts w:ascii="Arial" w:eastAsiaTheme="minorEastAsia" w:hAnsi="Arial" w:cs="Arial"/>
          <w:lang w:eastAsia="en-GB"/>
        </w:rPr>
        <w:t xml:space="preserve"> (Macleod and Clarke 2009, p33)</w:t>
      </w:r>
    </w:p>
    <w:p w14:paraId="6513331D" w14:textId="247D7C6B" w:rsidR="001A4A0E" w:rsidRPr="00D47635" w:rsidRDefault="001A4A0E">
      <w:pPr>
        <w:rPr>
          <w:rFonts w:ascii="Arial" w:hAnsi="Arial" w:cs="Arial"/>
        </w:rPr>
      </w:pPr>
    </w:p>
    <w:p w14:paraId="7F0DA554" w14:textId="5D91B112" w:rsidR="000D4130" w:rsidRDefault="000D4130"/>
    <w:p w14:paraId="3942ED16" w14:textId="578E2DE5" w:rsidR="00643BBC" w:rsidRDefault="00643BBC"/>
    <w:p w14:paraId="0483A048" w14:textId="48A8A7D2" w:rsidR="00643BBC" w:rsidRDefault="00643BBC"/>
    <w:p w14:paraId="093B0FF0" w14:textId="39DF2C33" w:rsidR="00643BBC" w:rsidRDefault="00643BBC"/>
    <w:p w14:paraId="41AF7B57" w14:textId="57113A62" w:rsidR="00643BBC" w:rsidRDefault="00815C73">
      <w:r>
        <w:rPr>
          <w:noProof/>
        </w:rPr>
        <w:drawing>
          <wp:inline distT="0" distB="0" distL="0" distR="0" wp14:anchorId="4AF9B4D7" wp14:editId="4943DF0A">
            <wp:extent cx="5731510" cy="63500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DF73C" w14:textId="40DCDD0A" w:rsidR="00643BBC" w:rsidRDefault="00643BBC">
      <w:r>
        <w:rPr>
          <w:noProof/>
        </w:rPr>
        <w:drawing>
          <wp:inline distT="0" distB="0" distL="0" distR="0" wp14:anchorId="1503F9A9" wp14:editId="53082F23">
            <wp:extent cx="5865060" cy="4015740"/>
            <wp:effectExtent l="0" t="0" r="254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885170" cy="4029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89F8C" w14:textId="0B783A85" w:rsidR="00643BBC" w:rsidRDefault="00643BBC">
      <w:r>
        <w:rPr>
          <w:noProof/>
        </w:rPr>
        <w:drawing>
          <wp:inline distT="0" distB="0" distL="0" distR="0" wp14:anchorId="759C21AC" wp14:editId="0A5BC16B">
            <wp:extent cx="5864860" cy="2357380"/>
            <wp:effectExtent l="0" t="0" r="2540" b="508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877181" cy="2362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69C793" w14:textId="70C4FD8C" w:rsidR="00C94808" w:rsidRPr="009E3B4B" w:rsidRDefault="009E3B4B">
      <w:pPr>
        <w:rPr>
          <w:sz w:val="16"/>
          <w:szCs w:val="16"/>
        </w:rPr>
      </w:pPr>
      <w:r w:rsidRPr="00875F40">
        <w:rPr>
          <w:sz w:val="16"/>
          <w:szCs w:val="16"/>
        </w:rPr>
        <w:t xml:space="preserve">Source: MAWWFRS </w:t>
      </w:r>
      <w:r>
        <w:rPr>
          <w:sz w:val="16"/>
          <w:szCs w:val="16"/>
        </w:rPr>
        <w:t>(</w:t>
      </w:r>
      <w:r w:rsidRPr="00875F40">
        <w:rPr>
          <w:sz w:val="16"/>
          <w:szCs w:val="16"/>
        </w:rPr>
        <w:t>2020</w:t>
      </w:r>
      <w:r>
        <w:rPr>
          <w:sz w:val="16"/>
          <w:szCs w:val="16"/>
        </w:rPr>
        <w:t>b)</w:t>
      </w:r>
      <w:r w:rsidRPr="00AA19C0">
        <w:rPr>
          <w:sz w:val="16"/>
          <w:szCs w:val="16"/>
        </w:rPr>
        <w:t xml:space="preserve"> </w:t>
      </w:r>
      <w:r>
        <w:rPr>
          <w:sz w:val="16"/>
          <w:szCs w:val="16"/>
        </w:rPr>
        <w:t>E</w:t>
      </w:r>
      <w:r w:rsidRPr="00875F40">
        <w:rPr>
          <w:sz w:val="16"/>
          <w:szCs w:val="16"/>
        </w:rPr>
        <w:t>mployee handbook</w:t>
      </w:r>
    </w:p>
    <w:p w14:paraId="2C7A2BF5" w14:textId="7D6FED7D" w:rsidR="00815C73" w:rsidRPr="00D47635" w:rsidRDefault="00815C73" w:rsidP="004252AC">
      <w:p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  <w:r w:rsidRPr="00D47635">
        <w:rPr>
          <w:rFonts w:ascii="Arial" w:hAnsi="Arial" w:cs="Arial"/>
        </w:rPr>
        <w:t>I think the performance management framework noted in each handbook is very good</w:t>
      </w:r>
      <w:r w:rsidR="00F56D7F">
        <w:rPr>
          <w:rFonts w:ascii="Arial" w:hAnsi="Arial" w:cs="Arial"/>
        </w:rPr>
        <w:t>,</w:t>
      </w:r>
      <w:r w:rsidRPr="00D47635">
        <w:rPr>
          <w:rFonts w:ascii="Arial" w:hAnsi="Arial" w:cs="Arial"/>
        </w:rPr>
        <w:t xml:space="preserve"> as it shows employees how they are </w:t>
      </w:r>
      <w:r w:rsidR="00863C60" w:rsidRPr="00D47635">
        <w:rPr>
          <w:rFonts w:ascii="Arial" w:hAnsi="Arial" w:cs="Arial"/>
        </w:rPr>
        <w:t>part</w:t>
      </w:r>
      <w:r w:rsidRPr="00D47635">
        <w:rPr>
          <w:rFonts w:ascii="Arial" w:hAnsi="Arial" w:cs="Arial"/>
        </w:rPr>
        <w:t xml:space="preserve"> of the process. </w:t>
      </w:r>
      <w:r w:rsidR="002030A1" w:rsidRPr="00D47635">
        <w:rPr>
          <w:rFonts w:ascii="Arial" w:hAnsi="Arial" w:cs="Arial"/>
        </w:rPr>
        <w:t>Information from the</w:t>
      </w:r>
      <w:r w:rsidRPr="00D47635">
        <w:rPr>
          <w:rFonts w:ascii="Arial" w:hAnsi="Arial" w:cs="Arial"/>
        </w:rPr>
        <w:t xml:space="preserve"> individual IDR feeds up</w:t>
      </w:r>
      <w:r w:rsidR="00C463FF">
        <w:rPr>
          <w:rFonts w:ascii="Arial" w:hAnsi="Arial" w:cs="Arial"/>
        </w:rPr>
        <w:t>/</w:t>
      </w:r>
      <w:r w:rsidR="002030A1" w:rsidRPr="00D47635">
        <w:rPr>
          <w:rFonts w:ascii="Arial" w:hAnsi="Arial" w:cs="Arial"/>
        </w:rPr>
        <w:t>down</w:t>
      </w:r>
      <w:r w:rsidRPr="00D47635">
        <w:rPr>
          <w:rFonts w:ascii="Arial" w:hAnsi="Arial" w:cs="Arial"/>
        </w:rPr>
        <w:t xml:space="preserve"> into the department plan</w:t>
      </w:r>
      <w:r w:rsidR="00C463FF">
        <w:rPr>
          <w:rFonts w:ascii="Arial" w:hAnsi="Arial" w:cs="Arial"/>
        </w:rPr>
        <w:t>/</w:t>
      </w:r>
      <w:r w:rsidRPr="00D47635">
        <w:rPr>
          <w:rFonts w:ascii="Arial" w:hAnsi="Arial" w:cs="Arial"/>
        </w:rPr>
        <w:t>strategic plan</w:t>
      </w:r>
      <w:r w:rsidR="00C463FF">
        <w:rPr>
          <w:rFonts w:ascii="Arial" w:hAnsi="Arial" w:cs="Arial"/>
        </w:rPr>
        <w:t>/</w:t>
      </w:r>
      <w:r w:rsidRPr="00D47635">
        <w:rPr>
          <w:rFonts w:ascii="Arial" w:hAnsi="Arial" w:cs="Arial"/>
        </w:rPr>
        <w:t xml:space="preserve">community strategy then the Fire and </w:t>
      </w:r>
      <w:r w:rsidRPr="00D47635">
        <w:rPr>
          <w:rFonts w:ascii="Arial" w:hAnsi="Arial" w:cs="Arial"/>
        </w:rPr>
        <w:lastRenderedPageBreak/>
        <w:t>Rescue National Framework. This helps employees understand from the onset of their employment how everyone’s role is integral to the Service.</w:t>
      </w:r>
      <w:r w:rsidR="009730FB" w:rsidRPr="00D47635">
        <w:rPr>
          <w:rFonts w:ascii="Arial" w:hAnsi="Arial" w:cs="Arial"/>
        </w:rPr>
        <w:t xml:space="preserve"> </w:t>
      </w:r>
      <w:r w:rsidR="00094B15">
        <w:rPr>
          <w:rFonts w:ascii="Arial" w:hAnsi="Arial" w:cs="Arial"/>
        </w:rPr>
        <w:t>Corresponding wit</w:t>
      </w:r>
      <w:r w:rsidR="00F56D7F">
        <w:rPr>
          <w:rFonts w:ascii="Arial" w:hAnsi="Arial" w:cs="Arial"/>
        </w:rPr>
        <w:t xml:space="preserve">h </w:t>
      </w:r>
      <w:r w:rsidR="009730FB" w:rsidRPr="00D47635">
        <w:rPr>
          <w:rFonts w:ascii="Arial" w:hAnsi="Arial" w:cs="Arial"/>
        </w:rPr>
        <w:t xml:space="preserve">- </w:t>
      </w:r>
      <w:r w:rsidR="009730FB" w:rsidRPr="00D47635">
        <w:rPr>
          <w:rFonts w:ascii="Arial" w:eastAsiaTheme="minorEastAsia" w:hAnsi="Arial" w:cs="Arial"/>
          <w:lang w:eastAsia="en-GB"/>
        </w:rPr>
        <w:t>Strategic narrative –</w:t>
      </w:r>
      <w:r w:rsidR="009730FB" w:rsidRPr="00D47635">
        <w:rPr>
          <w:rFonts w:ascii="Arial" w:eastAsiaTheme="minorEastAsia" w:hAnsi="Arial" w:cs="Arial"/>
          <w:i/>
          <w:iCs/>
          <w:lang w:eastAsia="en-GB"/>
        </w:rPr>
        <w:t xml:space="preserve"> ‘strong transparent and explicit organisational culture giving employees a line of sight between their job and organisational vision and aims’ </w:t>
      </w:r>
      <w:r w:rsidR="009730FB" w:rsidRPr="00D47635">
        <w:rPr>
          <w:rFonts w:ascii="Arial" w:eastAsiaTheme="minorEastAsia" w:hAnsi="Arial" w:cs="Arial"/>
          <w:lang w:eastAsia="en-GB"/>
        </w:rPr>
        <w:t>(Macleod and Clarke 2009, p31)</w:t>
      </w:r>
      <w:r w:rsidR="004252AC" w:rsidRPr="00D47635">
        <w:rPr>
          <w:rFonts w:ascii="Arial" w:eastAsiaTheme="minorEastAsia" w:hAnsi="Arial" w:cs="Arial"/>
          <w:lang w:eastAsia="en-GB"/>
        </w:rPr>
        <w:t>.</w:t>
      </w:r>
    </w:p>
    <w:p w14:paraId="00BB92EE" w14:textId="77777777" w:rsidR="004252AC" w:rsidRPr="00D47635" w:rsidRDefault="004252AC" w:rsidP="004252AC">
      <w:p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</w:p>
    <w:p w14:paraId="732D3D07" w14:textId="52229EEB" w:rsidR="002540E0" w:rsidRPr="008C2639" w:rsidRDefault="000B6788">
      <w:pPr>
        <w:rPr>
          <w:rFonts w:ascii="Arial" w:hAnsi="Arial" w:cs="Arial"/>
        </w:rPr>
      </w:pPr>
      <w:r w:rsidRPr="008C2639">
        <w:rPr>
          <w:rFonts w:ascii="Arial" w:hAnsi="Arial" w:cs="Arial"/>
        </w:rPr>
        <w:t>The handbooks detail some of the main procedures such as induction</w:t>
      </w:r>
      <w:r w:rsidR="00953117">
        <w:rPr>
          <w:rFonts w:ascii="Arial" w:hAnsi="Arial" w:cs="Arial"/>
        </w:rPr>
        <w:t>/</w:t>
      </w:r>
      <w:r w:rsidRPr="008C2639">
        <w:rPr>
          <w:rFonts w:ascii="Arial" w:hAnsi="Arial" w:cs="Arial"/>
        </w:rPr>
        <w:t xml:space="preserve"> maternity/paternity</w:t>
      </w:r>
      <w:r w:rsidR="00953117">
        <w:rPr>
          <w:rFonts w:ascii="Arial" w:hAnsi="Arial" w:cs="Arial"/>
        </w:rPr>
        <w:t>/</w:t>
      </w:r>
      <w:r w:rsidRPr="008C2639">
        <w:rPr>
          <w:rFonts w:ascii="Arial" w:hAnsi="Arial" w:cs="Arial"/>
        </w:rPr>
        <w:t>sickness</w:t>
      </w:r>
      <w:r w:rsidR="00953117">
        <w:rPr>
          <w:rFonts w:ascii="Arial" w:hAnsi="Arial" w:cs="Arial"/>
        </w:rPr>
        <w:t>/</w:t>
      </w:r>
      <w:r w:rsidRPr="008C2639">
        <w:rPr>
          <w:rFonts w:ascii="Arial" w:hAnsi="Arial" w:cs="Arial"/>
        </w:rPr>
        <w:t>discipline</w:t>
      </w:r>
      <w:r w:rsidR="00953117">
        <w:rPr>
          <w:rFonts w:ascii="Arial" w:hAnsi="Arial" w:cs="Arial"/>
        </w:rPr>
        <w:t>/</w:t>
      </w:r>
      <w:r w:rsidRPr="008C2639">
        <w:rPr>
          <w:rFonts w:ascii="Arial" w:hAnsi="Arial" w:cs="Arial"/>
        </w:rPr>
        <w:t>grievance</w:t>
      </w:r>
      <w:r w:rsidR="00953117">
        <w:rPr>
          <w:rFonts w:ascii="Arial" w:hAnsi="Arial" w:cs="Arial"/>
        </w:rPr>
        <w:t>/</w:t>
      </w:r>
      <w:r w:rsidR="00182429" w:rsidRPr="008C2639">
        <w:rPr>
          <w:rFonts w:ascii="Arial" w:hAnsi="Arial" w:cs="Arial"/>
        </w:rPr>
        <w:t>whistleblowing</w:t>
      </w:r>
      <w:r w:rsidR="002D7F87" w:rsidRPr="008C2639">
        <w:rPr>
          <w:rFonts w:ascii="Arial" w:hAnsi="Arial" w:cs="Arial"/>
        </w:rPr>
        <w:t xml:space="preserve"> and where to find the full details.</w:t>
      </w:r>
      <w:r w:rsidR="00F704CD" w:rsidRPr="008C2639">
        <w:rPr>
          <w:rFonts w:ascii="Arial" w:hAnsi="Arial" w:cs="Arial"/>
          <w:shd w:val="clear" w:color="auto" w:fill="FFFFFF"/>
        </w:rPr>
        <w:t xml:space="preserve"> ‘</w:t>
      </w:r>
      <w:r w:rsidR="00F704CD" w:rsidRPr="008C2639">
        <w:rPr>
          <w:rFonts w:ascii="Arial" w:hAnsi="Arial" w:cs="Arial"/>
          <w:i/>
          <w:iCs/>
          <w:shd w:val="clear" w:color="auto" w:fill="FFFFFF"/>
        </w:rPr>
        <w:t>Employee handbooks should communicate how issues such as harassment</w:t>
      </w:r>
      <w:r w:rsidR="00953117">
        <w:rPr>
          <w:rFonts w:ascii="Arial" w:hAnsi="Arial" w:cs="Arial"/>
          <w:i/>
          <w:iCs/>
          <w:shd w:val="clear" w:color="auto" w:fill="FFFFFF"/>
        </w:rPr>
        <w:t>/</w:t>
      </w:r>
      <w:r w:rsidR="00F704CD" w:rsidRPr="008C2639">
        <w:rPr>
          <w:rFonts w:ascii="Arial" w:hAnsi="Arial" w:cs="Arial"/>
          <w:i/>
          <w:iCs/>
          <w:shd w:val="clear" w:color="auto" w:fill="FFFFFF"/>
        </w:rPr>
        <w:t>discrimination</w:t>
      </w:r>
      <w:r w:rsidR="00953117">
        <w:rPr>
          <w:rFonts w:ascii="Arial" w:hAnsi="Arial" w:cs="Arial"/>
          <w:i/>
          <w:iCs/>
          <w:shd w:val="clear" w:color="auto" w:fill="FFFFFF"/>
        </w:rPr>
        <w:t>/</w:t>
      </w:r>
      <w:r w:rsidR="00F704CD" w:rsidRPr="008C2639">
        <w:rPr>
          <w:rFonts w:ascii="Arial" w:hAnsi="Arial" w:cs="Arial"/>
          <w:i/>
          <w:iCs/>
          <w:shd w:val="clear" w:color="auto" w:fill="FFFFFF"/>
        </w:rPr>
        <w:t>absence</w:t>
      </w:r>
      <w:r w:rsidR="00953117">
        <w:rPr>
          <w:rFonts w:ascii="Arial" w:hAnsi="Arial" w:cs="Arial"/>
          <w:i/>
          <w:iCs/>
          <w:shd w:val="clear" w:color="auto" w:fill="FFFFFF"/>
        </w:rPr>
        <w:t>/</w:t>
      </w:r>
      <w:r w:rsidR="00F704CD" w:rsidRPr="008C2639">
        <w:rPr>
          <w:rFonts w:ascii="Arial" w:hAnsi="Arial" w:cs="Arial"/>
          <w:i/>
          <w:iCs/>
          <w:shd w:val="clear" w:color="auto" w:fill="FFFFFF"/>
        </w:rPr>
        <w:t>family-friendly rights and other HR matters are dealt with</w:t>
      </w:r>
      <w:r w:rsidR="00953117">
        <w:rPr>
          <w:rFonts w:ascii="Arial" w:hAnsi="Arial" w:cs="Arial"/>
          <w:shd w:val="clear" w:color="auto" w:fill="FFFFFF"/>
        </w:rPr>
        <w:t>’</w:t>
      </w:r>
      <w:r w:rsidR="00970DDC">
        <w:rPr>
          <w:rFonts w:ascii="Arial" w:hAnsi="Arial" w:cs="Arial"/>
          <w:shd w:val="clear" w:color="auto" w:fill="FFFFFF"/>
        </w:rPr>
        <w:t xml:space="preserve"> </w:t>
      </w:r>
      <w:r w:rsidR="00BB5226">
        <w:rPr>
          <w:rFonts w:ascii="Arial" w:hAnsi="Arial" w:cs="Arial"/>
          <w:shd w:val="clear" w:color="auto" w:fill="FFFFFF"/>
        </w:rPr>
        <w:t>(XpertHR, 2020).</w:t>
      </w:r>
    </w:p>
    <w:p w14:paraId="5958232D" w14:textId="33A1A008" w:rsidR="002540E0" w:rsidRPr="00D47635" w:rsidRDefault="002540E0">
      <w:pPr>
        <w:rPr>
          <w:rFonts w:ascii="Arial" w:hAnsi="Arial" w:cs="Arial"/>
        </w:rPr>
      </w:pPr>
      <w:r w:rsidRPr="00D47635">
        <w:rPr>
          <w:rFonts w:ascii="Arial" w:hAnsi="Arial" w:cs="Arial"/>
        </w:rPr>
        <w:t xml:space="preserve">It is good to see that the handbooks detail how </w:t>
      </w:r>
      <w:r w:rsidR="005A1D82" w:rsidRPr="00D47635">
        <w:rPr>
          <w:rFonts w:ascii="Arial" w:hAnsi="Arial" w:cs="Arial"/>
        </w:rPr>
        <w:t>it</w:t>
      </w:r>
      <w:r w:rsidRPr="00D47635">
        <w:rPr>
          <w:rFonts w:ascii="Arial" w:hAnsi="Arial" w:cs="Arial"/>
        </w:rPr>
        <w:t xml:space="preserve"> values employees and sees the importance of work-life balance </w:t>
      </w:r>
      <w:r w:rsidR="003E78C1" w:rsidRPr="00D47635">
        <w:rPr>
          <w:rFonts w:ascii="Arial" w:hAnsi="Arial" w:cs="Arial"/>
        </w:rPr>
        <w:t>and the implications stress in the workplace can cause. I think it is good that the details of this is in the handbook</w:t>
      </w:r>
      <w:r w:rsidR="007C603E">
        <w:rPr>
          <w:rFonts w:ascii="Arial" w:hAnsi="Arial" w:cs="Arial"/>
        </w:rPr>
        <w:t xml:space="preserve">, </w:t>
      </w:r>
      <w:r w:rsidR="003E78C1" w:rsidRPr="00D47635">
        <w:rPr>
          <w:rFonts w:ascii="Arial" w:hAnsi="Arial" w:cs="Arial"/>
        </w:rPr>
        <w:t xml:space="preserve">as employees can see from the start of their employment that there are measures in place to assist </w:t>
      </w:r>
      <w:r w:rsidR="00B11B26" w:rsidRPr="00D47635">
        <w:rPr>
          <w:rFonts w:ascii="Arial" w:hAnsi="Arial" w:cs="Arial"/>
        </w:rPr>
        <w:t>and should not worry should any issues arise.</w:t>
      </w:r>
    </w:p>
    <w:p w14:paraId="580011EC" w14:textId="46A72809" w:rsidR="00280711" w:rsidRDefault="000B6788" w:rsidP="0097388E">
      <w:pPr>
        <w:spacing w:after="200" w:line="276" w:lineRule="auto"/>
        <w:rPr>
          <w:rFonts w:ascii="Arial" w:eastAsiaTheme="minorEastAsia" w:hAnsi="Arial" w:cs="Arial"/>
          <w:lang w:eastAsia="en-GB"/>
        </w:rPr>
      </w:pPr>
      <w:r>
        <w:rPr>
          <w:noProof/>
        </w:rPr>
        <w:drawing>
          <wp:inline distT="0" distB="0" distL="0" distR="0" wp14:anchorId="118F5482" wp14:editId="165E0342">
            <wp:extent cx="5731510" cy="1323975"/>
            <wp:effectExtent l="0" t="0" r="254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971531" wp14:editId="1F5552F1">
            <wp:extent cx="5731510" cy="1995170"/>
            <wp:effectExtent l="0" t="0" r="254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5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085012" w14:textId="77777777" w:rsidR="007D5822" w:rsidRPr="009E3B4B" w:rsidRDefault="007D5822" w:rsidP="007D5822">
      <w:pPr>
        <w:rPr>
          <w:sz w:val="16"/>
          <w:szCs w:val="16"/>
        </w:rPr>
      </w:pPr>
      <w:r w:rsidRPr="00875F40">
        <w:rPr>
          <w:sz w:val="16"/>
          <w:szCs w:val="16"/>
        </w:rPr>
        <w:t xml:space="preserve">Source: MAWWFRS </w:t>
      </w:r>
      <w:r>
        <w:rPr>
          <w:sz w:val="16"/>
          <w:szCs w:val="16"/>
        </w:rPr>
        <w:t>(</w:t>
      </w:r>
      <w:r w:rsidRPr="00875F40">
        <w:rPr>
          <w:sz w:val="16"/>
          <w:szCs w:val="16"/>
        </w:rPr>
        <w:t>2020</w:t>
      </w:r>
      <w:r>
        <w:rPr>
          <w:sz w:val="16"/>
          <w:szCs w:val="16"/>
        </w:rPr>
        <w:t>b)</w:t>
      </w:r>
      <w:r w:rsidRPr="00AA19C0">
        <w:rPr>
          <w:sz w:val="16"/>
          <w:szCs w:val="16"/>
        </w:rPr>
        <w:t xml:space="preserve"> </w:t>
      </w:r>
      <w:r>
        <w:rPr>
          <w:sz w:val="16"/>
          <w:szCs w:val="16"/>
        </w:rPr>
        <w:t>E</w:t>
      </w:r>
      <w:r w:rsidRPr="00875F40">
        <w:rPr>
          <w:sz w:val="16"/>
          <w:szCs w:val="16"/>
        </w:rPr>
        <w:t>mployee handbook</w:t>
      </w:r>
    </w:p>
    <w:p w14:paraId="15B7AA2D" w14:textId="77777777" w:rsidR="007D5822" w:rsidRDefault="007D5822" w:rsidP="0097388E">
      <w:pPr>
        <w:spacing w:after="200" w:line="276" w:lineRule="auto"/>
        <w:rPr>
          <w:rFonts w:ascii="Arial" w:eastAsiaTheme="minorEastAsia" w:hAnsi="Arial" w:cs="Arial"/>
          <w:lang w:eastAsia="en-GB"/>
        </w:rPr>
      </w:pPr>
    </w:p>
    <w:p w14:paraId="38B4DDD8" w14:textId="19926CDF" w:rsidR="00C94808" w:rsidRDefault="00280711" w:rsidP="0097388E">
      <w:pPr>
        <w:spacing w:after="200" w:line="276" w:lineRule="auto"/>
        <w:rPr>
          <w:rFonts w:ascii="Arial" w:eastAsiaTheme="minorEastAsia" w:hAnsi="Arial" w:cs="Arial"/>
          <w:lang w:eastAsia="en-GB"/>
        </w:rPr>
      </w:pPr>
      <w:r>
        <w:rPr>
          <w:noProof/>
        </w:rPr>
        <w:lastRenderedPageBreak/>
        <w:drawing>
          <wp:inline distT="0" distB="0" distL="0" distR="0" wp14:anchorId="0AC1D295" wp14:editId="47A8B3B8">
            <wp:extent cx="5731510" cy="1675130"/>
            <wp:effectExtent l="0" t="0" r="254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09F6998" wp14:editId="06F76191">
            <wp:extent cx="5731510" cy="1008380"/>
            <wp:effectExtent l="0" t="0" r="254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08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77876" w14:textId="20115649" w:rsidR="007D5822" w:rsidRPr="007D5822" w:rsidRDefault="007D5822" w:rsidP="007D5822">
      <w:pPr>
        <w:rPr>
          <w:sz w:val="16"/>
          <w:szCs w:val="16"/>
        </w:rPr>
      </w:pPr>
      <w:r w:rsidRPr="00875F40">
        <w:rPr>
          <w:sz w:val="16"/>
          <w:szCs w:val="16"/>
        </w:rPr>
        <w:t xml:space="preserve">Source: MAWWFRS </w:t>
      </w:r>
      <w:r>
        <w:rPr>
          <w:sz w:val="16"/>
          <w:szCs w:val="16"/>
        </w:rPr>
        <w:t>(</w:t>
      </w:r>
      <w:r w:rsidRPr="00875F40">
        <w:rPr>
          <w:sz w:val="16"/>
          <w:szCs w:val="16"/>
        </w:rPr>
        <w:t>2020</w:t>
      </w:r>
      <w:r>
        <w:rPr>
          <w:sz w:val="16"/>
          <w:szCs w:val="16"/>
        </w:rPr>
        <w:t>b)</w:t>
      </w:r>
      <w:r w:rsidRPr="00AA19C0">
        <w:rPr>
          <w:sz w:val="16"/>
          <w:szCs w:val="16"/>
        </w:rPr>
        <w:t xml:space="preserve"> </w:t>
      </w:r>
      <w:r>
        <w:rPr>
          <w:sz w:val="16"/>
          <w:szCs w:val="16"/>
        </w:rPr>
        <w:t>E</w:t>
      </w:r>
      <w:r w:rsidRPr="00875F40">
        <w:rPr>
          <w:sz w:val="16"/>
          <w:szCs w:val="16"/>
        </w:rPr>
        <w:t>mployee handbook</w:t>
      </w:r>
    </w:p>
    <w:p w14:paraId="045EB2FB" w14:textId="7698E333" w:rsidR="006178FC" w:rsidRPr="00D47635" w:rsidRDefault="00593AC7" w:rsidP="006178FC">
      <w:p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  <w:r w:rsidRPr="00D47635">
        <w:rPr>
          <w:rFonts w:ascii="Arial" w:eastAsiaTheme="minorEastAsia" w:hAnsi="Arial" w:cs="Arial"/>
          <w:lang w:eastAsia="en-GB"/>
        </w:rPr>
        <w:t xml:space="preserve">The handbooks show employees that communication is essential to the delivery of an efficient service and detail to employees how this </w:t>
      </w:r>
      <w:r w:rsidR="004F33DC">
        <w:rPr>
          <w:rFonts w:ascii="Arial" w:eastAsiaTheme="minorEastAsia" w:hAnsi="Arial" w:cs="Arial"/>
          <w:lang w:eastAsia="en-GB"/>
        </w:rPr>
        <w:t>is undertaken</w:t>
      </w:r>
      <w:r w:rsidRPr="00D47635">
        <w:rPr>
          <w:rFonts w:ascii="Arial" w:eastAsiaTheme="minorEastAsia" w:hAnsi="Arial" w:cs="Arial"/>
          <w:lang w:eastAsia="en-GB"/>
        </w:rPr>
        <w:t xml:space="preserve">. </w:t>
      </w:r>
      <w:r w:rsidR="004F33DC">
        <w:rPr>
          <w:rFonts w:ascii="Arial" w:eastAsiaTheme="minorEastAsia" w:hAnsi="Arial" w:cs="Arial"/>
          <w:lang w:eastAsia="en-GB"/>
        </w:rPr>
        <w:t>A</w:t>
      </w:r>
      <w:r w:rsidR="009730FB" w:rsidRPr="00D47635">
        <w:rPr>
          <w:rFonts w:ascii="Arial" w:eastAsiaTheme="minorEastAsia" w:hAnsi="Arial" w:cs="Arial"/>
          <w:lang w:eastAsia="en-GB"/>
        </w:rPr>
        <w:t>gain follow</w:t>
      </w:r>
      <w:r w:rsidR="004F33DC">
        <w:rPr>
          <w:rFonts w:ascii="Arial" w:eastAsiaTheme="minorEastAsia" w:hAnsi="Arial" w:cs="Arial"/>
          <w:lang w:eastAsia="en-GB"/>
        </w:rPr>
        <w:t>ing</w:t>
      </w:r>
      <w:r w:rsidR="009730FB" w:rsidRPr="00D47635">
        <w:rPr>
          <w:rFonts w:ascii="Arial" w:eastAsiaTheme="minorEastAsia" w:hAnsi="Arial" w:cs="Arial"/>
          <w:lang w:eastAsia="en-GB"/>
        </w:rPr>
        <w:t xml:space="preserve"> another of the four enablers - Employee voice – ‘</w:t>
      </w:r>
      <w:r w:rsidR="009730FB" w:rsidRPr="00D47635">
        <w:rPr>
          <w:rFonts w:ascii="Arial" w:eastAsiaTheme="minorEastAsia" w:hAnsi="Arial" w:cs="Arial"/>
          <w:i/>
          <w:iCs/>
          <w:lang w:eastAsia="en-GB"/>
        </w:rPr>
        <w:t>employees views are sought, opinions listened to and count’</w:t>
      </w:r>
      <w:r w:rsidR="009730FB" w:rsidRPr="00D47635">
        <w:rPr>
          <w:rFonts w:ascii="Arial" w:eastAsiaTheme="minorEastAsia" w:hAnsi="Arial" w:cs="Arial"/>
          <w:lang w:eastAsia="en-GB"/>
        </w:rPr>
        <w:t xml:space="preserve"> (Macleod and Clarke 2009, p75). </w:t>
      </w:r>
      <w:r w:rsidRPr="00D47635">
        <w:rPr>
          <w:rFonts w:ascii="Arial" w:eastAsiaTheme="minorEastAsia" w:hAnsi="Arial" w:cs="Arial"/>
          <w:lang w:eastAsia="en-GB"/>
        </w:rPr>
        <w:t xml:space="preserve">I think the staff suggestion is good and follows along the lines of organisations such as Google, although the Service due to its hierarchical structure </w:t>
      </w:r>
      <w:r w:rsidR="001E2B01" w:rsidRPr="00D47635">
        <w:rPr>
          <w:rFonts w:ascii="Arial" w:eastAsiaTheme="minorEastAsia" w:hAnsi="Arial" w:cs="Arial"/>
          <w:lang w:eastAsia="en-GB"/>
        </w:rPr>
        <w:t>the suggestion scheme would not be</w:t>
      </w:r>
      <w:r w:rsidRPr="00D47635">
        <w:rPr>
          <w:rFonts w:ascii="Arial" w:eastAsiaTheme="minorEastAsia" w:hAnsi="Arial" w:cs="Arial"/>
          <w:lang w:eastAsia="en-GB"/>
        </w:rPr>
        <w:t xml:space="preserve"> as informal.</w:t>
      </w:r>
    </w:p>
    <w:p w14:paraId="1B5B9244" w14:textId="4004E887" w:rsidR="007E6359" w:rsidRPr="00D47635" w:rsidRDefault="007E6359" w:rsidP="009730FB">
      <w:pPr>
        <w:autoSpaceDE w:val="0"/>
        <w:autoSpaceDN w:val="0"/>
        <w:adjustRightInd w:val="0"/>
        <w:spacing w:after="200" w:line="276" w:lineRule="auto"/>
        <w:contextualSpacing/>
        <w:rPr>
          <w:rFonts w:ascii="Arial" w:eastAsiaTheme="minorEastAsia" w:hAnsi="Arial" w:cs="Arial"/>
          <w:lang w:eastAsia="en-GB"/>
        </w:rPr>
      </w:pPr>
    </w:p>
    <w:p w14:paraId="189B4CE1" w14:textId="5427F926" w:rsidR="007E6359" w:rsidRDefault="007E6359" w:rsidP="0097388E">
      <w:pPr>
        <w:spacing w:after="200" w:line="276" w:lineRule="auto"/>
        <w:rPr>
          <w:rFonts w:ascii="Arial" w:eastAsiaTheme="minorEastAsia" w:hAnsi="Arial" w:cs="Arial"/>
          <w:lang w:eastAsia="en-GB"/>
        </w:rPr>
      </w:pPr>
      <w:r>
        <w:rPr>
          <w:noProof/>
        </w:rPr>
        <w:drawing>
          <wp:inline distT="0" distB="0" distL="0" distR="0" wp14:anchorId="7B826B66" wp14:editId="770DE150">
            <wp:extent cx="5731510" cy="2416810"/>
            <wp:effectExtent l="0" t="0" r="2540" b="254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6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D114F" w14:textId="77777777" w:rsidR="007D5822" w:rsidRPr="009E3B4B" w:rsidRDefault="007D5822" w:rsidP="007D5822">
      <w:pPr>
        <w:rPr>
          <w:sz w:val="16"/>
          <w:szCs w:val="16"/>
        </w:rPr>
      </w:pPr>
      <w:r w:rsidRPr="00875F40">
        <w:rPr>
          <w:sz w:val="16"/>
          <w:szCs w:val="16"/>
        </w:rPr>
        <w:t xml:space="preserve">Source: MAWWFRS </w:t>
      </w:r>
      <w:r>
        <w:rPr>
          <w:sz w:val="16"/>
          <w:szCs w:val="16"/>
        </w:rPr>
        <w:t>(</w:t>
      </w:r>
      <w:r w:rsidRPr="00875F40">
        <w:rPr>
          <w:sz w:val="16"/>
          <w:szCs w:val="16"/>
        </w:rPr>
        <w:t>2020</w:t>
      </w:r>
      <w:r>
        <w:rPr>
          <w:sz w:val="16"/>
          <w:szCs w:val="16"/>
        </w:rPr>
        <w:t>b)</w:t>
      </w:r>
      <w:r w:rsidRPr="00AA19C0">
        <w:rPr>
          <w:sz w:val="16"/>
          <w:szCs w:val="16"/>
        </w:rPr>
        <w:t xml:space="preserve"> </w:t>
      </w:r>
      <w:r>
        <w:rPr>
          <w:sz w:val="16"/>
          <w:szCs w:val="16"/>
        </w:rPr>
        <w:t>E</w:t>
      </w:r>
      <w:r w:rsidRPr="00875F40">
        <w:rPr>
          <w:sz w:val="16"/>
          <w:szCs w:val="16"/>
        </w:rPr>
        <w:t>mployee handbook</w:t>
      </w:r>
    </w:p>
    <w:p w14:paraId="1C8DFD59" w14:textId="77777777" w:rsidR="007D5822" w:rsidRDefault="007D5822" w:rsidP="0097388E">
      <w:pPr>
        <w:spacing w:after="200" w:line="276" w:lineRule="auto"/>
        <w:rPr>
          <w:rFonts w:ascii="Arial" w:eastAsiaTheme="minorEastAsia" w:hAnsi="Arial" w:cs="Arial"/>
          <w:lang w:eastAsia="en-GB"/>
        </w:rPr>
      </w:pPr>
    </w:p>
    <w:p w14:paraId="3F150763" w14:textId="57CDAC3C" w:rsidR="007E6359" w:rsidRDefault="007E6359" w:rsidP="0097388E">
      <w:pPr>
        <w:spacing w:after="200" w:line="276" w:lineRule="auto"/>
        <w:rPr>
          <w:rFonts w:ascii="Arial" w:eastAsiaTheme="minorEastAsia" w:hAnsi="Arial" w:cs="Arial"/>
          <w:lang w:eastAsia="en-GB"/>
        </w:rPr>
      </w:pPr>
      <w:r>
        <w:rPr>
          <w:noProof/>
        </w:rPr>
        <w:lastRenderedPageBreak/>
        <w:drawing>
          <wp:inline distT="0" distB="0" distL="0" distR="0" wp14:anchorId="7225F8F2" wp14:editId="71C5B1D3">
            <wp:extent cx="5731510" cy="2028825"/>
            <wp:effectExtent l="0" t="0" r="254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55DE8" w14:textId="78DE39DF" w:rsidR="007D5822" w:rsidRPr="007D5822" w:rsidRDefault="007D5822" w:rsidP="007D5822">
      <w:pPr>
        <w:rPr>
          <w:sz w:val="16"/>
          <w:szCs w:val="16"/>
        </w:rPr>
      </w:pPr>
      <w:r w:rsidRPr="00875F40">
        <w:rPr>
          <w:sz w:val="16"/>
          <w:szCs w:val="16"/>
        </w:rPr>
        <w:t xml:space="preserve">Source: MAWWFRS </w:t>
      </w:r>
      <w:r>
        <w:rPr>
          <w:sz w:val="16"/>
          <w:szCs w:val="16"/>
        </w:rPr>
        <w:t>(</w:t>
      </w:r>
      <w:r w:rsidRPr="00875F40">
        <w:rPr>
          <w:sz w:val="16"/>
          <w:szCs w:val="16"/>
        </w:rPr>
        <w:t>2020</w:t>
      </w:r>
      <w:r>
        <w:rPr>
          <w:sz w:val="16"/>
          <w:szCs w:val="16"/>
        </w:rPr>
        <w:t>b)</w:t>
      </w:r>
      <w:r w:rsidRPr="00AA19C0">
        <w:rPr>
          <w:sz w:val="16"/>
          <w:szCs w:val="16"/>
        </w:rPr>
        <w:t xml:space="preserve"> </w:t>
      </w:r>
      <w:r>
        <w:rPr>
          <w:sz w:val="16"/>
          <w:szCs w:val="16"/>
        </w:rPr>
        <w:t>E</w:t>
      </w:r>
      <w:r w:rsidRPr="00875F40">
        <w:rPr>
          <w:sz w:val="16"/>
          <w:szCs w:val="16"/>
        </w:rPr>
        <w:t>mployee handbook</w:t>
      </w:r>
    </w:p>
    <w:p w14:paraId="12391190" w14:textId="48D5A0FF" w:rsidR="00CD389C" w:rsidRDefault="00CD389C" w:rsidP="00617899">
      <w:pPr>
        <w:spacing w:after="200" w:line="276" w:lineRule="auto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To conclude</w:t>
      </w:r>
      <w:r w:rsidR="00C94808">
        <w:rPr>
          <w:rFonts w:ascii="Arial" w:eastAsiaTheme="minorEastAsia" w:hAnsi="Arial" w:cs="Arial"/>
          <w:lang w:eastAsia="en-GB"/>
        </w:rPr>
        <w:t>,</w:t>
      </w:r>
      <w:r w:rsidR="004252AC">
        <w:rPr>
          <w:rFonts w:ascii="Arial" w:eastAsiaTheme="minorEastAsia" w:hAnsi="Arial" w:cs="Arial"/>
          <w:lang w:eastAsia="en-GB"/>
        </w:rPr>
        <w:t xml:space="preserve"> I think the handbooks are designed well and engages employees with topics relevant to their roles as well as showing them the bigger picture</w:t>
      </w:r>
      <w:r w:rsidR="00B74B22">
        <w:rPr>
          <w:rFonts w:ascii="Arial" w:eastAsiaTheme="minorEastAsia" w:hAnsi="Arial" w:cs="Arial"/>
          <w:lang w:eastAsia="en-GB"/>
        </w:rPr>
        <w:t>,</w:t>
      </w:r>
      <w:r>
        <w:rPr>
          <w:rFonts w:ascii="Arial" w:eastAsiaTheme="minorEastAsia" w:hAnsi="Arial" w:cs="Arial"/>
          <w:lang w:eastAsia="en-GB"/>
        </w:rPr>
        <w:t xml:space="preserve"> </w:t>
      </w:r>
      <w:r w:rsidR="00B74B22">
        <w:rPr>
          <w:rFonts w:ascii="Arial" w:eastAsiaTheme="minorEastAsia" w:hAnsi="Arial" w:cs="Arial"/>
          <w:lang w:eastAsia="en-GB"/>
        </w:rPr>
        <w:t>and are</w:t>
      </w:r>
      <w:r w:rsidR="00617899">
        <w:rPr>
          <w:rFonts w:ascii="Arial" w:eastAsiaTheme="minorEastAsia" w:hAnsi="Arial" w:cs="Arial"/>
          <w:lang w:eastAsia="en-GB"/>
        </w:rPr>
        <w:t xml:space="preserve"> in line with </w:t>
      </w:r>
      <w:r w:rsidR="00617899" w:rsidRPr="00F73513">
        <w:rPr>
          <w:rFonts w:ascii="Arial" w:eastAsiaTheme="minorEastAsia" w:hAnsi="Arial" w:cs="Arial"/>
          <w:lang w:eastAsia="en-GB"/>
        </w:rPr>
        <w:t>four enablers of e</w:t>
      </w:r>
      <w:r w:rsidR="00B74B22">
        <w:rPr>
          <w:rFonts w:ascii="Arial" w:eastAsiaTheme="minorEastAsia" w:hAnsi="Arial" w:cs="Arial"/>
          <w:lang w:eastAsia="en-GB"/>
        </w:rPr>
        <w:t>mploymen</w:t>
      </w:r>
      <w:r w:rsidR="00617899" w:rsidRPr="00F73513">
        <w:rPr>
          <w:rFonts w:ascii="Arial" w:eastAsiaTheme="minorEastAsia" w:hAnsi="Arial" w:cs="Arial"/>
          <w:lang w:eastAsia="en-GB"/>
        </w:rPr>
        <w:t>t</w:t>
      </w:r>
      <w:r w:rsidR="00617899">
        <w:rPr>
          <w:rFonts w:ascii="Arial" w:eastAsiaTheme="minorEastAsia" w:hAnsi="Arial" w:cs="Arial"/>
          <w:lang w:eastAsia="en-GB"/>
        </w:rPr>
        <w:t xml:space="preserve"> identified in t</w:t>
      </w:r>
      <w:r w:rsidR="00617899" w:rsidRPr="00F73513">
        <w:rPr>
          <w:rFonts w:ascii="Arial" w:eastAsiaTheme="minorEastAsia" w:hAnsi="Arial" w:cs="Arial"/>
          <w:lang w:eastAsia="en-GB"/>
        </w:rPr>
        <w:t>he Macleod report (2009)</w:t>
      </w:r>
      <w:r w:rsidR="00FF31A7">
        <w:rPr>
          <w:rFonts w:ascii="Arial" w:eastAsiaTheme="minorEastAsia" w:hAnsi="Arial" w:cs="Arial"/>
          <w:lang w:eastAsia="en-GB"/>
        </w:rPr>
        <w:t xml:space="preserve"> and the CIPD (2019) view on engagement.</w:t>
      </w:r>
      <w:r w:rsidR="00617899">
        <w:rPr>
          <w:rFonts w:ascii="Arial" w:eastAsiaTheme="minorEastAsia" w:hAnsi="Arial" w:cs="Arial"/>
          <w:lang w:eastAsia="en-GB"/>
        </w:rPr>
        <w:t xml:space="preserve"> </w:t>
      </w:r>
    </w:p>
    <w:p w14:paraId="7A66E097" w14:textId="31331A3C" w:rsidR="0094798E" w:rsidRDefault="0094798E">
      <w:pPr>
        <w:rPr>
          <w:b/>
          <w:bCs/>
        </w:rPr>
      </w:pPr>
    </w:p>
    <w:p w14:paraId="108231F6" w14:textId="6DC36CC0" w:rsidR="00597DE3" w:rsidRDefault="00597DE3">
      <w:pPr>
        <w:rPr>
          <w:b/>
          <w:bCs/>
        </w:rPr>
      </w:pPr>
    </w:p>
    <w:p w14:paraId="7D2FFF67" w14:textId="356603C9" w:rsidR="00597DE3" w:rsidRDefault="00597DE3">
      <w:pPr>
        <w:rPr>
          <w:b/>
          <w:bCs/>
        </w:rPr>
      </w:pPr>
    </w:p>
    <w:p w14:paraId="25AC091E" w14:textId="53E6883B" w:rsidR="00597DE3" w:rsidRDefault="00597DE3">
      <w:pPr>
        <w:rPr>
          <w:b/>
          <w:bCs/>
        </w:rPr>
      </w:pPr>
    </w:p>
    <w:p w14:paraId="4E053273" w14:textId="7521D996" w:rsidR="00597DE3" w:rsidRDefault="00597DE3">
      <w:pPr>
        <w:rPr>
          <w:b/>
          <w:bCs/>
        </w:rPr>
      </w:pPr>
    </w:p>
    <w:p w14:paraId="2EA54894" w14:textId="15DE1DA0" w:rsidR="002C4AEC" w:rsidRDefault="002C4AEC">
      <w:pPr>
        <w:rPr>
          <w:b/>
          <w:bCs/>
        </w:rPr>
      </w:pPr>
    </w:p>
    <w:p w14:paraId="05233E06" w14:textId="340F16D1" w:rsidR="002C4AEC" w:rsidRDefault="002C4AEC">
      <w:pPr>
        <w:rPr>
          <w:b/>
          <w:bCs/>
        </w:rPr>
      </w:pPr>
    </w:p>
    <w:p w14:paraId="41EB10F7" w14:textId="71F6A0AE" w:rsidR="002C4AEC" w:rsidRDefault="002C4AEC">
      <w:pPr>
        <w:rPr>
          <w:b/>
          <w:bCs/>
        </w:rPr>
      </w:pPr>
    </w:p>
    <w:p w14:paraId="1D7F21F5" w14:textId="31467977" w:rsidR="002C4AEC" w:rsidRDefault="002C4AEC">
      <w:pPr>
        <w:rPr>
          <w:b/>
          <w:bCs/>
        </w:rPr>
      </w:pPr>
    </w:p>
    <w:p w14:paraId="77AE8C50" w14:textId="7E49E134" w:rsidR="002C4AEC" w:rsidRDefault="002C4AEC">
      <w:pPr>
        <w:rPr>
          <w:b/>
          <w:bCs/>
        </w:rPr>
      </w:pPr>
    </w:p>
    <w:p w14:paraId="735189BD" w14:textId="1A1E0F9F" w:rsidR="002C4AEC" w:rsidRDefault="002C4AEC">
      <w:pPr>
        <w:rPr>
          <w:b/>
          <w:bCs/>
        </w:rPr>
      </w:pPr>
    </w:p>
    <w:p w14:paraId="0E4A1943" w14:textId="4BB7D24A" w:rsidR="002C4AEC" w:rsidRDefault="002C4AEC">
      <w:pPr>
        <w:rPr>
          <w:b/>
          <w:bCs/>
        </w:rPr>
      </w:pPr>
    </w:p>
    <w:p w14:paraId="660B4E80" w14:textId="5ACF7ABC" w:rsidR="002C4AEC" w:rsidRDefault="002C4AEC">
      <w:pPr>
        <w:rPr>
          <w:b/>
          <w:bCs/>
        </w:rPr>
      </w:pPr>
    </w:p>
    <w:p w14:paraId="64A47043" w14:textId="13739EBF" w:rsidR="002C4AEC" w:rsidRDefault="002C4AEC">
      <w:pPr>
        <w:rPr>
          <w:b/>
          <w:bCs/>
        </w:rPr>
      </w:pPr>
    </w:p>
    <w:p w14:paraId="559DC826" w14:textId="21142D94" w:rsidR="002C4AEC" w:rsidRDefault="002C4AEC">
      <w:pPr>
        <w:rPr>
          <w:b/>
          <w:bCs/>
        </w:rPr>
      </w:pPr>
    </w:p>
    <w:p w14:paraId="1E253D17" w14:textId="15A56949" w:rsidR="002C4AEC" w:rsidRDefault="002C4AEC">
      <w:pPr>
        <w:rPr>
          <w:b/>
          <w:bCs/>
        </w:rPr>
      </w:pPr>
    </w:p>
    <w:p w14:paraId="05C4C567" w14:textId="68D5B684" w:rsidR="002C4AEC" w:rsidRDefault="002C4AEC">
      <w:pPr>
        <w:rPr>
          <w:b/>
          <w:bCs/>
        </w:rPr>
      </w:pPr>
    </w:p>
    <w:p w14:paraId="69C7C556" w14:textId="77777777" w:rsidR="002C4AEC" w:rsidRDefault="002C4AEC">
      <w:pPr>
        <w:rPr>
          <w:b/>
          <w:bCs/>
        </w:rPr>
      </w:pPr>
    </w:p>
    <w:p w14:paraId="6C1931A6" w14:textId="77777777" w:rsidR="00885547" w:rsidRDefault="00885547">
      <w:pPr>
        <w:rPr>
          <w:b/>
          <w:bCs/>
        </w:rPr>
      </w:pPr>
    </w:p>
    <w:p w14:paraId="69C320C9" w14:textId="3B955CE3" w:rsidR="000D4130" w:rsidRPr="00455129" w:rsidRDefault="007E6D36">
      <w:pPr>
        <w:rPr>
          <w:rFonts w:ascii="Arial" w:hAnsi="Arial" w:cs="Arial"/>
          <w:b/>
          <w:bCs/>
        </w:rPr>
      </w:pPr>
      <w:r w:rsidRPr="00455129">
        <w:rPr>
          <w:rFonts w:ascii="Arial" w:hAnsi="Arial" w:cs="Arial"/>
          <w:b/>
          <w:bCs/>
        </w:rPr>
        <w:lastRenderedPageBreak/>
        <w:t>Task 3 – Development needs</w:t>
      </w:r>
    </w:p>
    <w:p w14:paraId="4FFC3F3F" w14:textId="1D7C36E7" w:rsidR="000A0602" w:rsidRDefault="00175240">
      <w:pPr>
        <w:rPr>
          <w:b/>
          <w:bCs/>
        </w:rPr>
      </w:pPr>
      <w:r>
        <w:rPr>
          <w:noProof/>
        </w:rPr>
        <w:drawing>
          <wp:inline distT="0" distB="0" distL="0" distR="0" wp14:anchorId="41530460" wp14:editId="574CC9E9">
            <wp:extent cx="4055048" cy="1371600"/>
            <wp:effectExtent l="0" t="0" r="317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069346" cy="1376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9C719" w14:textId="4C950BCA" w:rsidR="000A0602" w:rsidRDefault="0091133F" w:rsidP="000A0602">
      <w:pPr>
        <w:pStyle w:val="large"/>
        <w:spacing w:before="0" w:beforeAutospacing="0" w:after="0" w:afterAutospacing="0"/>
        <w:ind w:hanging="2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CIPD (2018) view of e</w:t>
      </w:r>
      <w:r w:rsidR="000A0602" w:rsidRPr="00455129">
        <w:rPr>
          <w:rFonts w:ascii="Arial" w:hAnsi="Arial" w:cs="Arial"/>
          <w:sz w:val="22"/>
          <w:szCs w:val="22"/>
        </w:rPr>
        <w:t xml:space="preserve">mployee experience </w:t>
      </w:r>
      <w:r>
        <w:rPr>
          <w:rFonts w:ascii="Arial" w:hAnsi="Arial" w:cs="Arial"/>
          <w:sz w:val="22"/>
          <w:szCs w:val="22"/>
        </w:rPr>
        <w:t>‘</w:t>
      </w:r>
      <w:r w:rsidR="000A0602" w:rsidRPr="0091133F">
        <w:rPr>
          <w:rFonts w:ascii="Arial" w:hAnsi="Arial" w:cs="Arial"/>
          <w:i/>
          <w:iCs/>
          <w:sz w:val="22"/>
          <w:szCs w:val="22"/>
        </w:rPr>
        <w:t>is about creating a great work environment for people</w:t>
      </w:r>
      <w:r w:rsidR="00B549D9">
        <w:rPr>
          <w:rFonts w:ascii="Arial" w:hAnsi="Arial" w:cs="Arial"/>
          <w:i/>
          <w:iCs/>
          <w:sz w:val="22"/>
          <w:szCs w:val="22"/>
        </w:rPr>
        <w:t xml:space="preserve">, </w:t>
      </w:r>
      <w:r w:rsidR="000A0602" w:rsidRPr="0091133F">
        <w:rPr>
          <w:rFonts w:ascii="Arial" w:hAnsi="Arial" w:cs="Arial"/>
          <w:i/>
          <w:iCs/>
          <w:sz w:val="22"/>
          <w:szCs w:val="22"/>
        </w:rPr>
        <w:t>understanding the role that trust plays in the employment relationship and making sure people are listened to and have a voice in issues that impact them</w:t>
      </w:r>
      <w:r w:rsidRPr="0091133F">
        <w:rPr>
          <w:rFonts w:ascii="Arial" w:hAnsi="Arial" w:cs="Arial"/>
          <w:i/>
          <w:iCs/>
          <w:sz w:val="22"/>
          <w:szCs w:val="22"/>
        </w:rPr>
        <w:t>’</w:t>
      </w:r>
      <w:r w:rsidR="00EA193D">
        <w:rPr>
          <w:rFonts w:ascii="Arial" w:hAnsi="Arial" w:cs="Arial"/>
          <w:i/>
          <w:iCs/>
          <w:sz w:val="22"/>
          <w:szCs w:val="22"/>
        </w:rPr>
        <w:t>.</w:t>
      </w:r>
    </w:p>
    <w:p w14:paraId="1D55C690" w14:textId="7EAF3350" w:rsidR="00EA193D" w:rsidRDefault="00EA193D" w:rsidP="000A0602">
      <w:pPr>
        <w:pStyle w:val="large"/>
        <w:spacing w:before="0" w:beforeAutospacing="0" w:after="0" w:afterAutospacing="0"/>
        <w:ind w:hanging="2"/>
        <w:rPr>
          <w:rFonts w:ascii="Arial" w:hAnsi="Arial" w:cs="Arial"/>
          <w:i/>
          <w:iCs/>
          <w:sz w:val="22"/>
          <w:szCs w:val="22"/>
        </w:rPr>
      </w:pPr>
    </w:p>
    <w:p w14:paraId="6C6AB038" w14:textId="3A6DB067" w:rsidR="00E84549" w:rsidRDefault="00CD587A" w:rsidP="000A0602">
      <w:pPr>
        <w:pStyle w:val="large"/>
        <w:spacing w:before="0" w:beforeAutospacing="0" w:after="0" w:afterAutospacing="0"/>
        <w:ind w:hanging="2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Following research into employee engagement </w:t>
      </w:r>
      <w:r w:rsidR="00E84549">
        <w:rPr>
          <w:rFonts w:ascii="Arial" w:hAnsi="Arial" w:cs="Arial"/>
          <w:sz w:val="22"/>
          <w:szCs w:val="22"/>
        </w:rPr>
        <w:t>f</w:t>
      </w:r>
      <w:r w:rsidR="00EC0055">
        <w:rPr>
          <w:rFonts w:ascii="Arial" w:hAnsi="Arial" w:cs="Arial"/>
          <w:sz w:val="22"/>
          <w:szCs w:val="22"/>
        </w:rPr>
        <w:t>o</w:t>
      </w:r>
      <w:r w:rsidR="00E84549">
        <w:rPr>
          <w:rFonts w:ascii="Arial" w:hAnsi="Arial" w:cs="Arial"/>
          <w:sz w:val="22"/>
          <w:szCs w:val="22"/>
        </w:rPr>
        <w:t>r this module and discussions with my line manager</w:t>
      </w:r>
      <w:r w:rsidR="00960FAD">
        <w:rPr>
          <w:rFonts w:ascii="Arial" w:hAnsi="Arial" w:cs="Arial"/>
          <w:sz w:val="22"/>
          <w:szCs w:val="22"/>
        </w:rPr>
        <w:t>,</w:t>
      </w:r>
      <w:r w:rsidR="00E84549">
        <w:rPr>
          <w:rFonts w:ascii="Arial" w:hAnsi="Arial" w:cs="Arial"/>
          <w:sz w:val="22"/>
          <w:szCs w:val="22"/>
        </w:rPr>
        <w:t xml:space="preserve"> I</w:t>
      </w:r>
      <w:r>
        <w:rPr>
          <w:rFonts w:ascii="Arial" w:hAnsi="Arial" w:cs="Arial"/>
          <w:sz w:val="22"/>
          <w:szCs w:val="22"/>
        </w:rPr>
        <w:t xml:space="preserve"> now having a clearer picture of how this links into organisational objectives</w:t>
      </w:r>
      <w:r w:rsidR="00E84549">
        <w:rPr>
          <w:rFonts w:ascii="Arial" w:hAnsi="Arial" w:cs="Arial"/>
          <w:sz w:val="22"/>
          <w:szCs w:val="22"/>
        </w:rPr>
        <w:t>.</w:t>
      </w:r>
    </w:p>
    <w:p w14:paraId="1361D469" w14:textId="786AAFF5" w:rsidR="00050B4C" w:rsidRDefault="00E84549" w:rsidP="000A0602">
      <w:pPr>
        <w:pStyle w:val="large"/>
        <w:spacing w:before="0" w:beforeAutospacing="0" w:after="0" w:afterAutospacing="0"/>
        <w:ind w:hanging="2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</w:t>
      </w:r>
      <w:r w:rsidR="00050B4C">
        <w:rPr>
          <w:rFonts w:ascii="Arial" w:hAnsi="Arial" w:cs="Arial"/>
          <w:sz w:val="22"/>
          <w:szCs w:val="22"/>
        </w:rPr>
        <w:t>owever</w:t>
      </w:r>
      <w:r>
        <w:rPr>
          <w:rFonts w:ascii="Arial" w:hAnsi="Arial" w:cs="Arial"/>
          <w:sz w:val="22"/>
          <w:szCs w:val="22"/>
        </w:rPr>
        <w:t>,</w:t>
      </w:r>
      <w:r w:rsidR="00050B4C">
        <w:rPr>
          <w:rFonts w:ascii="Arial" w:hAnsi="Arial" w:cs="Arial"/>
          <w:sz w:val="22"/>
          <w:szCs w:val="22"/>
        </w:rPr>
        <w:t xml:space="preserve"> </w:t>
      </w:r>
      <w:r w:rsidR="00CD587A">
        <w:rPr>
          <w:rFonts w:ascii="Arial" w:hAnsi="Arial" w:cs="Arial"/>
          <w:sz w:val="22"/>
          <w:szCs w:val="22"/>
        </w:rPr>
        <w:t xml:space="preserve">I would like to understand further how internal </w:t>
      </w:r>
      <w:r>
        <w:rPr>
          <w:rFonts w:ascii="Arial" w:hAnsi="Arial" w:cs="Arial"/>
          <w:sz w:val="22"/>
          <w:szCs w:val="22"/>
        </w:rPr>
        <w:t>data that is collected</w:t>
      </w:r>
      <w:r w:rsidR="00CD587A">
        <w:rPr>
          <w:rFonts w:ascii="Arial" w:hAnsi="Arial" w:cs="Arial"/>
          <w:sz w:val="22"/>
          <w:szCs w:val="22"/>
        </w:rPr>
        <w:t xml:space="preserve"> are used within </w:t>
      </w:r>
      <w:r w:rsidR="00050B4C">
        <w:rPr>
          <w:rFonts w:ascii="Arial" w:hAnsi="Arial" w:cs="Arial"/>
          <w:sz w:val="22"/>
          <w:szCs w:val="22"/>
        </w:rPr>
        <w:t>MAWWFRS</w:t>
      </w:r>
      <w:r w:rsidR="00CD587A">
        <w:rPr>
          <w:rFonts w:ascii="Arial" w:hAnsi="Arial" w:cs="Arial"/>
          <w:sz w:val="22"/>
          <w:szCs w:val="22"/>
        </w:rPr>
        <w:t xml:space="preserve">. </w:t>
      </w:r>
    </w:p>
    <w:p w14:paraId="2FED4E1B" w14:textId="77777777" w:rsidR="00E84549" w:rsidRDefault="00E84549" w:rsidP="000A0602">
      <w:pPr>
        <w:pStyle w:val="large"/>
        <w:spacing w:before="0" w:beforeAutospacing="0" w:after="0" w:afterAutospacing="0"/>
        <w:ind w:hanging="2"/>
        <w:rPr>
          <w:rFonts w:ascii="Arial" w:hAnsi="Arial" w:cs="Arial"/>
          <w:sz w:val="22"/>
          <w:szCs w:val="22"/>
        </w:rPr>
      </w:pPr>
    </w:p>
    <w:p w14:paraId="1EB61969" w14:textId="17F53B21" w:rsidR="00CD587A" w:rsidRDefault="00050B4C" w:rsidP="000A0602">
      <w:pPr>
        <w:pStyle w:val="large"/>
        <w:spacing w:before="0" w:beforeAutospacing="0" w:after="0" w:afterAutospacing="0"/>
        <w:ind w:hanging="2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role </w:t>
      </w:r>
      <w:r w:rsidR="00E84549">
        <w:rPr>
          <w:rFonts w:ascii="Arial" w:hAnsi="Arial" w:cs="Arial"/>
          <w:sz w:val="22"/>
          <w:szCs w:val="22"/>
        </w:rPr>
        <w:t xml:space="preserve">as Senior Payroll Officer </w:t>
      </w:r>
      <w:r>
        <w:rPr>
          <w:rFonts w:ascii="Arial" w:hAnsi="Arial" w:cs="Arial"/>
          <w:sz w:val="22"/>
          <w:szCs w:val="22"/>
        </w:rPr>
        <w:t xml:space="preserve">involves </w:t>
      </w:r>
      <w:r w:rsidR="00E84549">
        <w:rPr>
          <w:rFonts w:ascii="Arial" w:hAnsi="Arial" w:cs="Arial"/>
          <w:sz w:val="22"/>
          <w:szCs w:val="22"/>
        </w:rPr>
        <w:t xml:space="preserve">recording and </w:t>
      </w:r>
      <w:r>
        <w:rPr>
          <w:rFonts w:ascii="Arial" w:hAnsi="Arial" w:cs="Arial"/>
          <w:sz w:val="22"/>
          <w:szCs w:val="22"/>
        </w:rPr>
        <w:t xml:space="preserve">payments for absence, but I’m not involved in collating the reporting data used for the HR KPI’s. </w:t>
      </w:r>
      <w:r w:rsidR="00CD587A">
        <w:rPr>
          <w:rFonts w:ascii="Arial" w:hAnsi="Arial" w:cs="Arial"/>
          <w:sz w:val="22"/>
          <w:szCs w:val="22"/>
        </w:rPr>
        <w:t>I would like to understand more</w:t>
      </w:r>
      <w:r w:rsidR="00E84549">
        <w:rPr>
          <w:rFonts w:ascii="Arial" w:hAnsi="Arial" w:cs="Arial"/>
          <w:sz w:val="22"/>
          <w:szCs w:val="22"/>
        </w:rPr>
        <w:t xml:space="preserve"> how</w:t>
      </w:r>
      <w:r w:rsidR="00CD587A">
        <w:rPr>
          <w:rFonts w:ascii="Arial" w:hAnsi="Arial" w:cs="Arial"/>
          <w:sz w:val="22"/>
          <w:szCs w:val="22"/>
        </w:rPr>
        <w:t xml:space="preserve"> about absence statistics are collated into a useable format in order to make predictions</w:t>
      </w:r>
      <w:r w:rsidR="00EF6E19">
        <w:rPr>
          <w:rFonts w:ascii="Arial" w:hAnsi="Arial" w:cs="Arial"/>
          <w:sz w:val="22"/>
          <w:szCs w:val="22"/>
        </w:rPr>
        <w:t xml:space="preserve"> and assist in management decisions</w:t>
      </w:r>
      <w:r w:rsidR="00CD587A">
        <w:rPr>
          <w:rFonts w:ascii="Arial" w:hAnsi="Arial" w:cs="Arial"/>
          <w:sz w:val="22"/>
          <w:szCs w:val="22"/>
        </w:rPr>
        <w:t xml:space="preserve">. </w:t>
      </w:r>
      <w:r w:rsidR="00E84549">
        <w:rPr>
          <w:rFonts w:ascii="Arial" w:hAnsi="Arial" w:cs="Arial"/>
          <w:sz w:val="22"/>
          <w:szCs w:val="22"/>
        </w:rPr>
        <w:t>I would also like to understand a bit more about the various</w:t>
      </w:r>
      <w:r w:rsidR="00CD587A">
        <w:rPr>
          <w:rFonts w:ascii="Arial" w:hAnsi="Arial" w:cs="Arial"/>
          <w:sz w:val="22"/>
          <w:szCs w:val="22"/>
        </w:rPr>
        <w:t xml:space="preserve"> well-being initiatives that </w:t>
      </w:r>
      <w:r w:rsidR="00E84549">
        <w:rPr>
          <w:rFonts w:ascii="Arial" w:hAnsi="Arial" w:cs="Arial"/>
          <w:sz w:val="22"/>
          <w:szCs w:val="22"/>
        </w:rPr>
        <w:t>the Service has introduced and see if they are benefitting not only the employees but the Service overall.</w:t>
      </w:r>
    </w:p>
    <w:p w14:paraId="62DD085C" w14:textId="77777777" w:rsidR="00CD587A" w:rsidRDefault="00CD587A" w:rsidP="000A0602">
      <w:pPr>
        <w:pStyle w:val="large"/>
        <w:spacing w:before="0" w:beforeAutospacing="0" w:after="0" w:afterAutospacing="0"/>
        <w:ind w:hanging="2"/>
        <w:rPr>
          <w:rFonts w:ascii="Arial" w:hAnsi="Arial" w:cs="Arial"/>
          <w:sz w:val="22"/>
          <w:szCs w:val="22"/>
        </w:rPr>
      </w:pPr>
    </w:p>
    <w:p w14:paraId="22507C53" w14:textId="1F8ABF85" w:rsidR="00EA193D" w:rsidRPr="00EA193D" w:rsidRDefault="00EF6E19" w:rsidP="000A0602">
      <w:pPr>
        <w:pStyle w:val="large"/>
        <w:spacing w:before="0" w:beforeAutospacing="0" w:after="0" w:afterAutospacing="0"/>
        <w:ind w:hanging="2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We discussed that although m</w:t>
      </w:r>
      <w:r w:rsidR="00EC0055">
        <w:rPr>
          <w:rFonts w:ascii="Arial" w:hAnsi="Arial" w:cs="Arial"/>
          <w:sz w:val="22"/>
          <w:szCs w:val="22"/>
        </w:rPr>
        <w:t>y role involves terminating employee records</w:t>
      </w:r>
      <w:r w:rsidR="004B2C23">
        <w:rPr>
          <w:rFonts w:ascii="Arial" w:hAnsi="Arial" w:cs="Arial"/>
          <w:sz w:val="22"/>
          <w:szCs w:val="22"/>
        </w:rPr>
        <w:t>/</w:t>
      </w:r>
      <w:r w:rsidR="00EC0055">
        <w:rPr>
          <w:rFonts w:ascii="Arial" w:hAnsi="Arial" w:cs="Arial"/>
          <w:sz w:val="22"/>
          <w:szCs w:val="22"/>
        </w:rPr>
        <w:t xml:space="preserve">making the appropriate </w:t>
      </w:r>
      <w:r w:rsidR="00D07967">
        <w:rPr>
          <w:rFonts w:ascii="Arial" w:hAnsi="Arial" w:cs="Arial"/>
          <w:sz w:val="22"/>
          <w:szCs w:val="22"/>
        </w:rPr>
        <w:t>payments,</w:t>
      </w:r>
      <w:r w:rsidR="00EC0055">
        <w:rPr>
          <w:rFonts w:ascii="Arial" w:hAnsi="Arial" w:cs="Arial"/>
          <w:sz w:val="22"/>
          <w:szCs w:val="22"/>
        </w:rPr>
        <w:t xml:space="preserve"> but </w:t>
      </w:r>
      <w:r w:rsidR="00CD587A">
        <w:rPr>
          <w:rFonts w:ascii="Arial" w:hAnsi="Arial" w:cs="Arial"/>
          <w:sz w:val="22"/>
          <w:szCs w:val="22"/>
        </w:rPr>
        <w:t xml:space="preserve">I </w:t>
      </w:r>
      <w:r>
        <w:rPr>
          <w:rFonts w:ascii="Arial" w:hAnsi="Arial" w:cs="Arial"/>
          <w:sz w:val="22"/>
          <w:szCs w:val="22"/>
        </w:rPr>
        <w:t xml:space="preserve">don’t </w:t>
      </w:r>
      <w:r w:rsidR="00EC0055">
        <w:rPr>
          <w:rFonts w:ascii="Arial" w:hAnsi="Arial" w:cs="Arial"/>
          <w:sz w:val="22"/>
          <w:szCs w:val="22"/>
        </w:rPr>
        <w:t>see and understand the process before the details arrive to me for processing</w:t>
      </w:r>
      <w:r w:rsidR="00960FAD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I mentioned that I would also like to understand a bit more about the exit interview process and how the data gathered is used to improve current and future employee</w:t>
      </w:r>
      <w:r w:rsidR="00C37C8D">
        <w:rPr>
          <w:rFonts w:ascii="Arial" w:hAnsi="Arial" w:cs="Arial"/>
          <w:sz w:val="22"/>
          <w:szCs w:val="22"/>
        </w:rPr>
        <w:t>’</w:t>
      </w:r>
      <w:r>
        <w:rPr>
          <w:rFonts w:ascii="Arial" w:hAnsi="Arial" w:cs="Arial"/>
          <w:sz w:val="22"/>
          <w:szCs w:val="22"/>
        </w:rPr>
        <w:t>s experiences.</w:t>
      </w:r>
    </w:p>
    <w:p w14:paraId="4CBF285C" w14:textId="596A2017" w:rsidR="000A0602" w:rsidRPr="00455129" w:rsidRDefault="000A0602" w:rsidP="000A0602">
      <w:pPr>
        <w:spacing w:after="0"/>
        <w:rPr>
          <w:rFonts w:ascii="Arial" w:hAnsi="Arial" w:cs="Arial"/>
          <w:b/>
          <w:bCs/>
        </w:rPr>
      </w:pPr>
    </w:p>
    <w:p w14:paraId="5E93B730" w14:textId="74F77327" w:rsidR="003812FB" w:rsidRPr="006F4812" w:rsidRDefault="006F4812" w:rsidP="000A0602">
      <w:pPr>
        <w:spacing w:after="0"/>
        <w:rPr>
          <w:rFonts w:ascii="Arial" w:hAnsi="Arial" w:cs="Arial"/>
        </w:rPr>
      </w:pPr>
      <w:r w:rsidRPr="006F4812">
        <w:rPr>
          <w:rFonts w:ascii="Arial" w:hAnsi="Arial" w:cs="Arial"/>
        </w:rPr>
        <w:t>We discussed that my role involves supervising two members of the team and I have been on various line manger training course</w:t>
      </w:r>
      <w:r w:rsidR="009F4117">
        <w:rPr>
          <w:rFonts w:ascii="Arial" w:hAnsi="Arial" w:cs="Arial"/>
        </w:rPr>
        <w:t>s,</w:t>
      </w:r>
      <w:r w:rsidRPr="006F4812">
        <w:rPr>
          <w:rFonts w:ascii="Arial" w:hAnsi="Arial" w:cs="Arial"/>
        </w:rPr>
        <w:t xml:space="preserve"> which provided me with the tools to carry out this role effectively. I understand </w:t>
      </w:r>
      <w:r w:rsidR="00B023BE">
        <w:rPr>
          <w:rFonts w:ascii="Arial" w:hAnsi="Arial" w:cs="Arial"/>
        </w:rPr>
        <w:t xml:space="preserve">the </w:t>
      </w:r>
      <w:r w:rsidR="00B023BE" w:rsidRPr="006F4812">
        <w:rPr>
          <w:rFonts w:ascii="Arial" w:hAnsi="Arial" w:cs="Arial"/>
        </w:rPr>
        <w:t>importan</w:t>
      </w:r>
      <w:r w:rsidR="00B023BE">
        <w:rPr>
          <w:rFonts w:ascii="Arial" w:hAnsi="Arial" w:cs="Arial"/>
        </w:rPr>
        <w:t>ce</w:t>
      </w:r>
      <w:r w:rsidRPr="006F4812">
        <w:rPr>
          <w:rFonts w:ascii="Arial" w:hAnsi="Arial" w:cs="Arial"/>
        </w:rPr>
        <w:t xml:space="preserve"> that team members feel valued and </w:t>
      </w:r>
      <w:r w:rsidR="00B023BE">
        <w:rPr>
          <w:rFonts w:ascii="Arial" w:hAnsi="Arial" w:cs="Arial"/>
        </w:rPr>
        <w:t xml:space="preserve">I </w:t>
      </w:r>
      <w:r w:rsidRPr="006F4812">
        <w:rPr>
          <w:rFonts w:ascii="Arial" w:hAnsi="Arial" w:cs="Arial"/>
        </w:rPr>
        <w:t>always ensure I include them in any decisions or changes to processes.</w:t>
      </w:r>
    </w:p>
    <w:p w14:paraId="4616CC72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2C9F5EAA" w14:textId="10C4603A" w:rsidR="006F4812" w:rsidRPr="00CB13BE" w:rsidRDefault="00120A74" w:rsidP="006F4812">
      <w:pPr>
        <w:pStyle w:val="large"/>
        <w:spacing w:before="0" w:beforeAutospacing="0" w:after="0" w:afterAutospacing="0"/>
        <w:ind w:hanging="2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 discussed that </w:t>
      </w:r>
      <w:r w:rsidR="006F4812">
        <w:rPr>
          <w:rFonts w:ascii="Arial" w:hAnsi="Arial" w:cs="Arial"/>
          <w:sz w:val="22"/>
          <w:szCs w:val="22"/>
        </w:rPr>
        <w:t>I would like to understand more about people analytics and how these are used to solve organisational problems and provide insights into the workforce</w:t>
      </w:r>
      <w:r w:rsidR="009F4117">
        <w:rPr>
          <w:rFonts w:ascii="Arial" w:hAnsi="Arial" w:cs="Arial"/>
          <w:sz w:val="22"/>
          <w:szCs w:val="22"/>
        </w:rPr>
        <w:t>,</w:t>
      </w:r>
      <w:r w:rsidR="006F4812">
        <w:rPr>
          <w:rFonts w:ascii="Arial" w:hAnsi="Arial" w:cs="Arial"/>
          <w:sz w:val="22"/>
          <w:szCs w:val="22"/>
        </w:rPr>
        <w:t xml:space="preserve"> which help to shape the Services </w:t>
      </w:r>
      <w:r w:rsidR="006F4812" w:rsidRPr="006357E7">
        <w:rPr>
          <w:rFonts w:ascii="Arial" w:hAnsi="Arial" w:cs="Arial"/>
          <w:sz w:val="22"/>
          <w:szCs w:val="22"/>
        </w:rPr>
        <w:t>procedures</w:t>
      </w:r>
      <w:r w:rsidR="009F4117">
        <w:rPr>
          <w:rFonts w:ascii="Arial" w:hAnsi="Arial" w:cs="Arial"/>
          <w:sz w:val="22"/>
          <w:szCs w:val="22"/>
        </w:rPr>
        <w:t xml:space="preserve"> and future</w:t>
      </w:r>
      <w:r w:rsidR="006F4812" w:rsidRPr="006357E7">
        <w:rPr>
          <w:rFonts w:ascii="Arial" w:hAnsi="Arial" w:cs="Arial"/>
          <w:sz w:val="22"/>
          <w:szCs w:val="22"/>
        </w:rPr>
        <w:t xml:space="preserve"> (CIPD</w:t>
      </w:r>
      <w:r w:rsidR="003332AF">
        <w:rPr>
          <w:rFonts w:ascii="Arial" w:hAnsi="Arial" w:cs="Arial"/>
          <w:sz w:val="22"/>
          <w:szCs w:val="22"/>
        </w:rPr>
        <w:t xml:space="preserve">, </w:t>
      </w:r>
      <w:r w:rsidR="006F4812" w:rsidRPr="006357E7">
        <w:rPr>
          <w:rFonts w:ascii="Arial" w:hAnsi="Arial" w:cs="Arial"/>
          <w:sz w:val="22"/>
          <w:szCs w:val="22"/>
        </w:rPr>
        <w:t>2020</w:t>
      </w:r>
      <w:r w:rsidR="003332AF">
        <w:rPr>
          <w:rFonts w:ascii="Arial" w:hAnsi="Arial" w:cs="Arial"/>
          <w:sz w:val="22"/>
          <w:szCs w:val="22"/>
        </w:rPr>
        <w:t>e</w:t>
      </w:r>
      <w:r w:rsidR="006F4812" w:rsidRPr="006357E7">
        <w:rPr>
          <w:rFonts w:ascii="Arial" w:hAnsi="Arial" w:cs="Arial"/>
          <w:sz w:val="22"/>
          <w:szCs w:val="22"/>
        </w:rPr>
        <w:t>).</w:t>
      </w:r>
    </w:p>
    <w:p w14:paraId="762F1714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03B1ADE7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26A360D7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3D739726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71253516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30301BEC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1F2F4D7C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7A4C283F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5DBB3FD3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6EF73065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0C9F937B" w14:textId="77777777" w:rsidR="003812FB" w:rsidRPr="00455129" w:rsidRDefault="003812FB" w:rsidP="000A0602">
      <w:pPr>
        <w:spacing w:after="0"/>
        <w:rPr>
          <w:rFonts w:ascii="Arial" w:hAnsi="Arial" w:cs="Arial"/>
          <w:b/>
          <w:bCs/>
        </w:rPr>
      </w:pPr>
    </w:p>
    <w:p w14:paraId="4637C730" w14:textId="77777777" w:rsidR="00C405D8" w:rsidRDefault="00C405D8" w:rsidP="000A0602">
      <w:pPr>
        <w:spacing w:after="0"/>
        <w:rPr>
          <w:rFonts w:ascii="Arial" w:hAnsi="Arial" w:cs="Arial"/>
          <w:b/>
          <w:bCs/>
        </w:rPr>
      </w:pPr>
    </w:p>
    <w:p w14:paraId="575DFD47" w14:textId="47E7F560" w:rsidR="00EF7D5E" w:rsidRDefault="00947C5B" w:rsidP="000A0602">
      <w:pPr>
        <w:spacing w:after="0"/>
        <w:rPr>
          <w:rFonts w:ascii="Arial" w:hAnsi="Arial" w:cs="Arial"/>
          <w:b/>
          <w:bCs/>
        </w:rPr>
      </w:pPr>
      <w:r w:rsidRPr="00455129">
        <w:rPr>
          <w:rFonts w:ascii="Arial" w:hAnsi="Arial" w:cs="Arial"/>
          <w:b/>
          <w:bCs/>
        </w:rPr>
        <w:lastRenderedPageBreak/>
        <w:t>References</w:t>
      </w:r>
    </w:p>
    <w:p w14:paraId="28BD3519" w14:textId="77777777" w:rsidR="0057534F" w:rsidRPr="00455129" w:rsidRDefault="0057534F" w:rsidP="000A0602">
      <w:pPr>
        <w:spacing w:after="0"/>
        <w:rPr>
          <w:rFonts w:ascii="Arial" w:hAnsi="Arial" w:cs="Arial"/>
          <w:b/>
          <w:bCs/>
        </w:rPr>
      </w:pPr>
    </w:p>
    <w:p w14:paraId="36F10CCB" w14:textId="77777777" w:rsidR="0057534F" w:rsidRPr="00A428E4" w:rsidRDefault="0057534F" w:rsidP="0057534F">
      <w:pPr>
        <w:spacing w:after="0"/>
        <w:rPr>
          <w:rFonts w:ascii="Arial" w:hAnsi="Arial" w:cs="Arial"/>
        </w:rPr>
      </w:pPr>
      <w:r w:rsidRPr="00A428E4">
        <w:rPr>
          <w:rFonts w:ascii="Arial" w:hAnsi="Arial" w:cs="Arial"/>
        </w:rPr>
        <w:t xml:space="preserve">CIPD (2018) New Profession Map. Available at: </w:t>
      </w:r>
      <w:hyperlink r:id="rId46" w:history="1">
        <w:r w:rsidRPr="00A428E4">
          <w:rPr>
            <w:rStyle w:val="Hyperlink"/>
            <w:rFonts w:ascii="Arial" w:hAnsi="Arial" w:cs="Arial"/>
            <w:color w:val="auto"/>
            <w:u w:val="none"/>
          </w:rPr>
          <w:t>https://peopleprofession.cipd.org/profession-map/specialist-knowledge/employee-experience</w:t>
        </w:r>
      </w:hyperlink>
      <w:r w:rsidRPr="00A428E4">
        <w:rPr>
          <w:rFonts w:ascii="Arial" w:hAnsi="Arial" w:cs="Arial"/>
        </w:rPr>
        <w:t xml:space="preserve"> (Accessed 18 Oct 2020).</w:t>
      </w:r>
    </w:p>
    <w:p w14:paraId="5884A3FB" w14:textId="77777777" w:rsidR="0057534F" w:rsidRPr="00A428E4" w:rsidRDefault="0057534F" w:rsidP="0057534F">
      <w:pPr>
        <w:spacing w:after="0"/>
        <w:rPr>
          <w:rFonts w:ascii="Arial" w:hAnsi="Arial" w:cs="Arial"/>
        </w:rPr>
      </w:pPr>
    </w:p>
    <w:p w14:paraId="7393C506" w14:textId="77777777" w:rsidR="0057534F" w:rsidRPr="00A428E4" w:rsidRDefault="0057534F" w:rsidP="0057534F">
      <w:pPr>
        <w:autoSpaceDE w:val="0"/>
        <w:autoSpaceDN w:val="0"/>
        <w:adjustRightInd w:val="0"/>
        <w:spacing w:after="200" w:line="276" w:lineRule="auto"/>
        <w:rPr>
          <w:rFonts w:ascii="Arial" w:eastAsiaTheme="minorEastAsia" w:hAnsi="Arial" w:cs="Arial"/>
          <w:lang w:eastAsia="en-GB"/>
        </w:rPr>
      </w:pPr>
      <w:r w:rsidRPr="00A428E4">
        <w:rPr>
          <w:rFonts w:ascii="Arial" w:eastAsiaTheme="minorEastAsia" w:hAnsi="Arial" w:cs="Arial"/>
          <w:lang w:eastAsia="en-GB"/>
        </w:rPr>
        <w:t xml:space="preserve">CIPD (2019) </w:t>
      </w:r>
      <w:r w:rsidRPr="00A428E4">
        <w:rPr>
          <w:rFonts w:ascii="Arial" w:eastAsiaTheme="minorEastAsia" w:hAnsi="Arial" w:cs="Arial"/>
          <w:i/>
          <w:iCs/>
          <w:lang w:eastAsia="en-GB"/>
        </w:rPr>
        <w:t>Employee engagement and motivation</w:t>
      </w:r>
      <w:r w:rsidRPr="00A428E4">
        <w:rPr>
          <w:rFonts w:ascii="Arial" w:eastAsiaTheme="minorEastAsia" w:hAnsi="Arial" w:cs="Arial"/>
          <w:lang w:eastAsia="en-GB"/>
        </w:rPr>
        <w:t xml:space="preserve"> [Factsheet] 19 Dec 2019. Available at: </w:t>
      </w:r>
      <w:hyperlink r:id="rId47" w:history="1">
        <w:r w:rsidRPr="00A428E4">
          <w:rPr>
            <w:rFonts w:ascii="Arial" w:eastAsiaTheme="minorEastAsia" w:hAnsi="Arial" w:cs="Arial"/>
            <w:lang w:eastAsia="en-GB"/>
          </w:rPr>
          <w:t>https://www.cipd.co.uk/knowledge/fundamentals/relations/engagement/factsheet. Accessed 03 Oct 2020</w:t>
        </w:r>
      </w:hyperlink>
      <w:r w:rsidRPr="00A428E4">
        <w:rPr>
          <w:rFonts w:ascii="Arial" w:eastAsiaTheme="minorEastAsia" w:hAnsi="Arial" w:cs="Arial"/>
          <w:lang w:eastAsia="en-GB"/>
        </w:rPr>
        <w:t>.</w:t>
      </w:r>
    </w:p>
    <w:p w14:paraId="06FA6627" w14:textId="77777777" w:rsidR="0057534F" w:rsidRPr="00A428E4" w:rsidRDefault="0057534F" w:rsidP="0057534F">
      <w:pPr>
        <w:rPr>
          <w:rFonts w:ascii="Arial" w:hAnsi="Arial" w:cs="Arial"/>
        </w:rPr>
      </w:pPr>
      <w:r w:rsidRPr="00A428E4">
        <w:rPr>
          <w:rFonts w:ascii="Arial" w:hAnsi="Arial" w:cs="Arial"/>
        </w:rPr>
        <w:t xml:space="preserve">CIPD (2020a) Employee turnover and retention [Factsheet] 21 Jul 2020. Available at: </w:t>
      </w:r>
      <w:hyperlink r:id="rId48" w:history="1">
        <w:r w:rsidRPr="00A428E4">
          <w:rPr>
            <w:rStyle w:val="Hyperlink"/>
            <w:rFonts w:ascii="Arial" w:hAnsi="Arial" w:cs="Arial"/>
            <w:color w:val="auto"/>
            <w:u w:val="none"/>
          </w:rPr>
          <w:t>https://www.cipd.co.uk/knowledge/strategy/resourcing/turnover-retention-factsheet</w:t>
        </w:r>
      </w:hyperlink>
      <w:r w:rsidRPr="00A428E4">
        <w:rPr>
          <w:rFonts w:ascii="Arial" w:hAnsi="Arial" w:cs="Arial"/>
        </w:rPr>
        <w:t xml:space="preserve"> (Accessed 21 Oct 2020).</w:t>
      </w:r>
    </w:p>
    <w:p w14:paraId="4F2D9A18" w14:textId="77777777" w:rsidR="0057534F" w:rsidRPr="00A428E4" w:rsidRDefault="0057534F" w:rsidP="0057534F">
      <w:pPr>
        <w:spacing w:after="0"/>
        <w:rPr>
          <w:rFonts w:ascii="Arial" w:hAnsi="Arial" w:cs="Arial"/>
        </w:rPr>
      </w:pPr>
      <w:r w:rsidRPr="00A428E4">
        <w:rPr>
          <w:rFonts w:ascii="Arial" w:hAnsi="Arial" w:cs="Arial"/>
        </w:rPr>
        <w:t xml:space="preserve">CIPD (2020b) Health and Well-Being at Work [Survey] 31 Mar 2020. Available at: </w:t>
      </w:r>
      <w:hyperlink r:id="rId49" w:history="1">
        <w:r w:rsidRPr="00A428E4">
          <w:rPr>
            <w:rStyle w:val="Hyperlink"/>
            <w:rFonts w:ascii="Arial" w:hAnsi="Arial" w:cs="Arial"/>
            <w:color w:val="auto"/>
            <w:u w:val="none"/>
          </w:rPr>
          <w:t>https://www.cipd.co.uk/knowledge/culture/well-being/health-well-being-work</w:t>
        </w:r>
      </w:hyperlink>
      <w:r w:rsidRPr="00A428E4">
        <w:rPr>
          <w:rFonts w:ascii="Arial" w:hAnsi="Arial" w:cs="Arial"/>
        </w:rPr>
        <w:t xml:space="preserve"> (Accessed 21 Oct 2020).</w:t>
      </w:r>
    </w:p>
    <w:p w14:paraId="237D5FD7" w14:textId="77777777" w:rsidR="0057534F" w:rsidRPr="00A428E4" w:rsidRDefault="0057534F" w:rsidP="0057534F">
      <w:pPr>
        <w:spacing w:after="0"/>
        <w:rPr>
          <w:rFonts w:ascii="Arial" w:hAnsi="Arial" w:cs="Arial"/>
        </w:rPr>
      </w:pPr>
    </w:p>
    <w:p w14:paraId="1BD27BC5" w14:textId="77777777" w:rsidR="0057534F" w:rsidRPr="00A428E4" w:rsidRDefault="0057534F" w:rsidP="0057534F">
      <w:pPr>
        <w:spacing w:after="0"/>
        <w:rPr>
          <w:rFonts w:ascii="Arial" w:hAnsi="Arial" w:cs="Arial"/>
        </w:rPr>
      </w:pPr>
      <w:r w:rsidRPr="00A428E4">
        <w:rPr>
          <w:rFonts w:ascii="Arial" w:hAnsi="Arial" w:cs="Arial"/>
        </w:rPr>
        <w:t xml:space="preserve">CIPD (2020c) </w:t>
      </w:r>
      <w:r w:rsidRPr="00A428E4">
        <w:rPr>
          <w:rFonts w:ascii="Arial" w:hAnsi="Arial" w:cs="Arial"/>
          <w:i/>
          <w:iCs/>
        </w:rPr>
        <w:t>Health and Well-Being at Work Infographic</w:t>
      </w:r>
      <w:r w:rsidRPr="00A428E4">
        <w:rPr>
          <w:rFonts w:ascii="Arial" w:hAnsi="Arial" w:cs="Arial"/>
        </w:rPr>
        <w:t xml:space="preserve">. Available at: </w:t>
      </w:r>
      <w:hyperlink r:id="rId50" w:history="1">
        <w:r w:rsidRPr="00A428E4">
          <w:rPr>
            <w:rStyle w:val="Hyperlink"/>
            <w:rFonts w:ascii="Arial" w:hAnsi="Arial" w:cs="Arial"/>
            <w:color w:val="auto"/>
            <w:u w:val="none"/>
          </w:rPr>
          <w:t>https://www.cipd.co.uk/Images/infographic-2020_tcm18-40892.pdf</w:t>
        </w:r>
      </w:hyperlink>
      <w:r w:rsidRPr="00A428E4">
        <w:rPr>
          <w:rFonts w:ascii="Arial" w:hAnsi="Arial" w:cs="Arial"/>
        </w:rPr>
        <w:t xml:space="preserve"> (Accessed 21 Oct 2020).</w:t>
      </w:r>
    </w:p>
    <w:p w14:paraId="74E30509" w14:textId="77777777" w:rsidR="0057534F" w:rsidRPr="00A428E4" w:rsidRDefault="0057534F" w:rsidP="0057534F">
      <w:pPr>
        <w:spacing w:after="0"/>
        <w:rPr>
          <w:rFonts w:ascii="Arial" w:hAnsi="Arial" w:cs="Arial"/>
        </w:rPr>
      </w:pPr>
    </w:p>
    <w:p w14:paraId="44452D9E" w14:textId="77777777" w:rsidR="0057534F" w:rsidRPr="00A428E4" w:rsidRDefault="0057534F" w:rsidP="0057534F">
      <w:pPr>
        <w:spacing w:after="0"/>
        <w:rPr>
          <w:rFonts w:ascii="Arial" w:hAnsi="Arial" w:cs="Arial"/>
        </w:rPr>
      </w:pPr>
      <w:r w:rsidRPr="00A428E4">
        <w:rPr>
          <w:rFonts w:ascii="Arial" w:hAnsi="Arial" w:cs="Arial"/>
        </w:rPr>
        <w:t xml:space="preserve">CIPD (2020d) </w:t>
      </w:r>
      <w:r w:rsidRPr="00A428E4">
        <w:rPr>
          <w:rFonts w:ascii="Arial" w:hAnsi="Arial" w:cs="Arial"/>
          <w:i/>
          <w:iCs/>
        </w:rPr>
        <w:t>Health and Well-Being at Work: Public Sector Summary 2020</w:t>
      </w:r>
      <w:r w:rsidRPr="00A428E4">
        <w:rPr>
          <w:rFonts w:ascii="Arial" w:hAnsi="Arial" w:cs="Arial"/>
        </w:rPr>
        <w:t xml:space="preserve">. Available at: </w:t>
      </w:r>
      <w:hyperlink r:id="rId51" w:history="1">
        <w:r w:rsidRPr="00A428E4">
          <w:rPr>
            <w:rStyle w:val="Hyperlink"/>
            <w:rFonts w:ascii="Arial" w:hAnsi="Arial" w:cs="Arial"/>
            <w:color w:val="auto"/>
            <w:u w:val="none"/>
          </w:rPr>
          <w:t>https://www.cipd.co.uk/Images/public-sector-summary_tcm18-73787.pdf</w:t>
        </w:r>
      </w:hyperlink>
      <w:r w:rsidRPr="00A428E4">
        <w:rPr>
          <w:rFonts w:ascii="Arial" w:hAnsi="Arial" w:cs="Arial"/>
        </w:rPr>
        <w:t xml:space="preserve"> (Accessed 21 Oct 2020).</w:t>
      </w:r>
    </w:p>
    <w:p w14:paraId="2CF3F046" w14:textId="77777777" w:rsidR="0057534F" w:rsidRPr="00A428E4" w:rsidRDefault="0057534F" w:rsidP="0057534F">
      <w:pPr>
        <w:spacing w:after="0"/>
        <w:rPr>
          <w:rFonts w:ascii="Arial" w:hAnsi="Arial" w:cs="Arial"/>
        </w:rPr>
      </w:pPr>
    </w:p>
    <w:p w14:paraId="25557A29" w14:textId="77777777" w:rsidR="0057534F" w:rsidRPr="00A428E4" w:rsidRDefault="0057534F" w:rsidP="0057534F">
      <w:pPr>
        <w:spacing w:after="0"/>
        <w:rPr>
          <w:rFonts w:ascii="Arial" w:hAnsi="Arial" w:cs="Arial"/>
        </w:rPr>
      </w:pPr>
      <w:r w:rsidRPr="00A428E4">
        <w:rPr>
          <w:rFonts w:ascii="Arial" w:hAnsi="Arial" w:cs="Arial"/>
        </w:rPr>
        <w:t xml:space="preserve">CIPD (2020e) People Analytics [factsheet] 30 Mar 2020. Available at: </w:t>
      </w:r>
      <w:hyperlink r:id="rId52" w:history="1">
        <w:r w:rsidRPr="00A428E4">
          <w:rPr>
            <w:rStyle w:val="Hyperlink"/>
            <w:rFonts w:ascii="Arial" w:hAnsi="Arial" w:cs="Arial"/>
            <w:color w:val="auto"/>
            <w:u w:val="none"/>
          </w:rPr>
          <w:t>https://www.cipd.co.uk/knowledge/strategy/analytics/factsheet</w:t>
        </w:r>
      </w:hyperlink>
      <w:r w:rsidRPr="00A428E4">
        <w:rPr>
          <w:rFonts w:ascii="Arial" w:hAnsi="Arial" w:cs="Arial"/>
        </w:rPr>
        <w:t xml:space="preserve"> Accessed 23 Oct 2020).</w:t>
      </w:r>
    </w:p>
    <w:p w14:paraId="5B3C2A5E" w14:textId="77777777" w:rsidR="0057534F" w:rsidRPr="00A428E4" w:rsidRDefault="0057534F" w:rsidP="0057534F">
      <w:pPr>
        <w:spacing w:after="0"/>
        <w:rPr>
          <w:rFonts w:ascii="Arial" w:hAnsi="Arial" w:cs="Arial"/>
        </w:rPr>
      </w:pPr>
    </w:p>
    <w:p w14:paraId="2E32502F" w14:textId="77777777" w:rsidR="0057534F" w:rsidRPr="00A428E4" w:rsidRDefault="0057534F" w:rsidP="0057534F">
      <w:pPr>
        <w:spacing w:after="0"/>
        <w:rPr>
          <w:rFonts w:ascii="Arial" w:hAnsi="Arial" w:cs="Arial"/>
        </w:rPr>
      </w:pPr>
      <w:r w:rsidRPr="00A428E4">
        <w:rPr>
          <w:rFonts w:ascii="Arial" w:hAnsi="Arial" w:cs="Arial"/>
        </w:rPr>
        <w:t>Firefighters Charity (2020)</w:t>
      </w:r>
      <w:r>
        <w:rPr>
          <w:rFonts w:ascii="Arial" w:hAnsi="Arial" w:cs="Arial"/>
        </w:rPr>
        <w:t>.</w:t>
      </w:r>
      <w:r w:rsidRPr="00A428E4">
        <w:rPr>
          <w:rFonts w:ascii="Arial" w:hAnsi="Arial" w:cs="Arial"/>
        </w:rPr>
        <w:t xml:space="preserve"> Available at: </w:t>
      </w:r>
      <w:hyperlink r:id="rId53" w:history="1">
        <w:r w:rsidRPr="00A428E4">
          <w:rPr>
            <w:rStyle w:val="Hyperlink"/>
            <w:rFonts w:ascii="Arial" w:hAnsi="Arial" w:cs="Arial"/>
            <w:color w:val="auto"/>
            <w:u w:val="none"/>
          </w:rPr>
          <w:t>https://www.firefighterscharity.org.uk/how-we-can-help</w:t>
        </w:r>
      </w:hyperlink>
      <w:r w:rsidRPr="00A428E4">
        <w:rPr>
          <w:rFonts w:ascii="Arial" w:hAnsi="Arial" w:cs="Arial"/>
        </w:rPr>
        <w:t xml:space="preserve"> (Accessed 22 Oct 2020).</w:t>
      </w:r>
    </w:p>
    <w:p w14:paraId="5B3AF476" w14:textId="77777777" w:rsidR="0057534F" w:rsidRPr="00A428E4" w:rsidRDefault="0057534F" w:rsidP="0057534F">
      <w:pPr>
        <w:spacing w:after="0" w:line="240" w:lineRule="auto"/>
        <w:rPr>
          <w:rFonts w:ascii="Arial" w:eastAsia="Calibri" w:hAnsi="Arial" w:cs="Arial"/>
          <w:lang w:val="en-US"/>
        </w:rPr>
      </w:pPr>
    </w:p>
    <w:p w14:paraId="7FC14774" w14:textId="77777777" w:rsidR="0057534F" w:rsidRPr="00A428E4" w:rsidRDefault="0057534F" w:rsidP="0057534F">
      <w:pPr>
        <w:spacing w:after="0" w:line="240" w:lineRule="auto"/>
        <w:rPr>
          <w:rFonts w:ascii="Arial" w:eastAsia="Calibri" w:hAnsi="Arial" w:cs="Arial"/>
          <w:lang w:val="en-US"/>
        </w:rPr>
      </w:pPr>
      <w:r w:rsidRPr="00A428E4">
        <w:rPr>
          <w:rFonts w:ascii="Arial" w:eastAsia="Calibri" w:hAnsi="Arial" w:cs="Arial"/>
          <w:lang w:val="en-US"/>
        </w:rPr>
        <w:t xml:space="preserve">Johns, T. and Ellis, C. (2016) ‘Employee Engagement’, in Taylor, S. and Woodhams, C. (ed) </w:t>
      </w:r>
      <w:r w:rsidRPr="00A428E4">
        <w:rPr>
          <w:rFonts w:ascii="Arial" w:eastAsia="Calibri" w:hAnsi="Arial" w:cs="Arial"/>
          <w:i/>
          <w:iCs/>
          <w:lang w:val="en-US"/>
        </w:rPr>
        <w:t>Hu</w:t>
      </w:r>
      <w:r w:rsidRPr="00A428E4">
        <w:rPr>
          <w:rFonts w:ascii="Arial" w:eastAsia="Calibri" w:hAnsi="Arial" w:cs="Arial"/>
          <w:i/>
          <w:lang w:val="en-US"/>
        </w:rPr>
        <w:t xml:space="preserve">man Resource Management: People and Organisations. </w:t>
      </w:r>
      <w:r w:rsidRPr="00A428E4">
        <w:rPr>
          <w:rFonts w:ascii="Arial" w:eastAsia="Calibri" w:hAnsi="Arial" w:cs="Arial"/>
          <w:lang w:val="en-US"/>
        </w:rPr>
        <w:t>2</w:t>
      </w:r>
      <w:r w:rsidRPr="00A428E4">
        <w:rPr>
          <w:rFonts w:ascii="Arial" w:eastAsia="Calibri" w:hAnsi="Arial" w:cs="Arial"/>
          <w:vertAlign w:val="superscript"/>
          <w:lang w:val="en-US"/>
        </w:rPr>
        <w:t>nd</w:t>
      </w:r>
      <w:r w:rsidRPr="00A428E4">
        <w:rPr>
          <w:rFonts w:ascii="Arial" w:eastAsia="Calibri" w:hAnsi="Arial" w:cs="Arial"/>
          <w:lang w:val="en-US"/>
        </w:rPr>
        <w:t xml:space="preserve"> ed.</w:t>
      </w:r>
      <w:r w:rsidRPr="00A428E4">
        <w:rPr>
          <w:rFonts w:ascii="Arial" w:eastAsia="Calibri" w:hAnsi="Arial" w:cs="Arial"/>
          <w:i/>
          <w:lang w:val="en-US"/>
        </w:rPr>
        <w:t xml:space="preserve"> </w:t>
      </w:r>
      <w:r w:rsidRPr="00A428E4">
        <w:rPr>
          <w:rFonts w:ascii="Arial" w:eastAsia="Calibri" w:hAnsi="Arial" w:cs="Arial"/>
          <w:lang w:val="en-US"/>
        </w:rPr>
        <w:t>London: Chartered Institute of Personnel and Development.</w:t>
      </w:r>
    </w:p>
    <w:p w14:paraId="34DF1F42" w14:textId="77777777" w:rsidR="0057534F" w:rsidRPr="00A428E4" w:rsidRDefault="0057534F" w:rsidP="0057534F">
      <w:pPr>
        <w:spacing w:after="0"/>
        <w:rPr>
          <w:rFonts w:ascii="Arial" w:hAnsi="Arial" w:cs="Arial"/>
        </w:rPr>
      </w:pPr>
    </w:p>
    <w:p w14:paraId="6EBEF307" w14:textId="77777777" w:rsidR="0057534F" w:rsidRPr="00A428E4" w:rsidRDefault="0057534F" w:rsidP="0057534F">
      <w:pPr>
        <w:autoSpaceDE w:val="0"/>
        <w:autoSpaceDN w:val="0"/>
        <w:adjustRightInd w:val="0"/>
        <w:spacing w:after="200" w:line="276" w:lineRule="auto"/>
        <w:rPr>
          <w:rFonts w:ascii="Arial" w:eastAsiaTheme="minorEastAsia" w:hAnsi="Arial" w:cs="Arial"/>
          <w:lang w:eastAsia="en-GB"/>
        </w:rPr>
      </w:pPr>
      <w:r w:rsidRPr="00A428E4">
        <w:rPr>
          <w:rFonts w:ascii="Arial" w:eastAsiaTheme="minorEastAsia" w:hAnsi="Arial" w:cs="Arial"/>
          <w:lang w:eastAsia="en-GB"/>
        </w:rPr>
        <w:t xml:space="preserve">Macleod, D. and Clarke, N. (2009) </w:t>
      </w:r>
      <w:r w:rsidRPr="00A428E4">
        <w:rPr>
          <w:rFonts w:ascii="Arial" w:eastAsiaTheme="minorEastAsia" w:hAnsi="Arial" w:cs="Arial"/>
          <w:i/>
          <w:iCs/>
          <w:lang w:eastAsia="en-GB"/>
        </w:rPr>
        <w:t>Engaging for success: enhancing performance through employee engagement</w:t>
      </w:r>
      <w:r w:rsidRPr="00A428E4">
        <w:rPr>
          <w:rFonts w:ascii="Arial" w:eastAsiaTheme="minorEastAsia" w:hAnsi="Arial" w:cs="Arial"/>
          <w:lang w:eastAsia="en-GB"/>
        </w:rPr>
        <w:t>. A report to government. London: Department for Business, innovation and Skills.</w:t>
      </w:r>
    </w:p>
    <w:p w14:paraId="2E7E3B65" w14:textId="77777777" w:rsidR="0057534F" w:rsidRPr="00A428E4" w:rsidRDefault="0057534F" w:rsidP="0057534F">
      <w:pPr>
        <w:autoSpaceDE w:val="0"/>
        <w:autoSpaceDN w:val="0"/>
        <w:adjustRightInd w:val="0"/>
        <w:spacing w:after="200" w:line="276" w:lineRule="auto"/>
        <w:rPr>
          <w:rFonts w:ascii="Arial" w:eastAsiaTheme="minorEastAsia" w:hAnsi="Arial" w:cs="Arial"/>
          <w:lang w:eastAsia="en-GB"/>
        </w:rPr>
      </w:pPr>
      <w:r w:rsidRPr="00A428E4">
        <w:rPr>
          <w:rFonts w:ascii="Arial" w:eastAsiaTheme="minorEastAsia" w:hAnsi="Arial" w:cs="Arial"/>
          <w:lang w:eastAsia="en-GB"/>
        </w:rPr>
        <w:t>MAWWFRS (2020a) Absence Statistics [internal HR data].</w:t>
      </w:r>
    </w:p>
    <w:p w14:paraId="3BB9623D" w14:textId="77777777" w:rsidR="0057534F" w:rsidRPr="00A428E4" w:rsidRDefault="0057534F" w:rsidP="0057534F">
      <w:pPr>
        <w:autoSpaceDE w:val="0"/>
        <w:autoSpaceDN w:val="0"/>
        <w:adjustRightInd w:val="0"/>
        <w:spacing w:after="200" w:line="276" w:lineRule="auto"/>
        <w:rPr>
          <w:rFonts w:ascii="Arial" w:eastAsiaTheme="minorEastAsia" w:hAnsi="Arial" w:cs="Arial"/>
          <w:lang w:eastAsia="en-GB"/>
        </w:rPr>
      </w:pPr>
      <w:r w:rsidRPr="00A428E4">
        <w:rPr>
          <w:rFonts w:ascii="Arial" w:eastAsiaTheme="minorEastAsia" w:hAnsi="Arial" w:cs="Arial"/>
          <w:lang w:eastAsia="en-GB"/>
        </w:rPr>
        <w:t>MAWWFRS (2020b) Employee handbook [internal HR data &amp; MAWWFRS Intranet].</w:t>
      </w:r>
    </w:p>
    <w:p w14:paraId="51FAA21D" w14:textId="77777777" w:rsidR="0057534F" w:rsidRPr="00A428E4" w:rsidRDefault="0057534F" w:rsidP="0057534F">
      <w:pPr>
        <w:autoSpaceDE w:val="0"/>
        <w:autoSpaceDN w:val="0"/>
        <w:adjustRightInd w:val="0"/>
        <w:spacing w:after="200" w:line="276" w:lineRule="auto"/>
        <w:rPr>
          <w:rFonts w:ascii="Arial" w:eastAsiaTheme="minorEastAsia" w:hAnsi="Arial" w:cs="Arial"/>
          <w:lang w:eastAsia="en-GB"/>
        </w:rPr>
      </w:pPr>
      <w:bookmarkStart w:id="3" w:name="_Hlk54525837"/>
      <w:r w:rsidRPr="00A428E4">
        <w:rPr>
          <w:rFonts w:ascii="Arial" w:eastAsiaTheme="minorEastAsia" w:hAnsi="Arial" w:cs="Arial"/>
          <w:lang w:eastAsia="en-GB"/>
        </w:rPr>
        <w:t>MAWWFRS (2020c) Turnover Statistics [internal HR data].</w:t>
      </w:r>
    </w:p>
    <w:bookmarkEnd w:id="3"/>
    <w:p w14:paraId="172A1837" w14:textId="77777777" w:rsidR="0057534F" w:rsidRPr="00A428E4" w:rsidRDefault="0057534F" w:rsidP="0057534F">
      <w:pPr>
        <w:rPr>
          <w:rFonts w:ascii="Arial" w:hAnsi="Arial" w:cs="Arial"/>
        </w:rPr>
      </w:pPr>
      <w:r w:rsidRPr="00A428E4">
        <w:rPr>
          <w:rFonts w:ascii="Arial" w:hAnsi="Arial" w:cs="Arial"/>
        </w:rPr>
        <w:t xml:space="preserve">MAWWFRS (2020d) Website. Available at: </w:t>
      </w:r>
      <w:hyperlink r:id="rId54" w:history="1">
        <w:r w:rsidRPr="00A428E4">
          <w:rPr>
            <w:rStyle w:val="Hyperlink"/>
            <w:rFonts w:ascii="Arial" w:hAnsi="Arial" w:cs="Arial"/>
            <w:color w:val="auto"/>
            <w:u w:val="none"/>
          </w:rPr>
          <w:t>https://www.mawwfire.gov.uk/eng</w:t>
        </w:r>
      </w:hyperlink>
      <w:r w:rsidRPr="00A428E4">
        <w:rPr>
          <w:rFonts w:ascii="Arial" w:hAnsi="Arial" w:cs="Arial"/>
        </w:rPr>
        <w:t xml:space="preserve"> (Accessed 22 Oct 2020).</w:t>
      </w:r>
    </w:p>
    <w:p w14:paraId="44EFBC1D" w14:textId="77777777" w:rsidR="0057534F" w:rsidRPr="00A428E4" w:rsidRDefault="0057534F" w:rsidP="0057534F">
      <w:pPr>
        <w:rPr>
          <w:rFonts w:ascii="Arial" w:hAnsi="Arial" w:cs="Arial"/>
        </w:rPr>
      </w:pPr>
      <w:r w:rsidRPr="00A428E4">
        <w:rPr>
          <w:rFonts w:ascii="Arial" w:hAnsi="Arial" w:cs="Arial"/>
        </w:rPr>
        <w:t xml:space="preserve">MAWWFRS (2020e) </w:t>
      </w:r>
      <w:r>
        <w:rPr>
          <w:rFonts w:ascii="Arial" w:hAnsi="Arial" w:cs="Arial"/>
        </w:rPr>
        <w:t xml:space="preserve">Our Plans and Performance. </w:t>
      </w:r>
      <w:r w:rsidRPr="00A428E4">
        <w:rPr>
          <w:rFonts w:ascii="Arial" w:hAnsi="Arial" w:cs="Arial"/>
        </w:rPr>
        <w:t>Website &amp; intranet. Available at: https://www.mawwfire.gov.uk/eng/about-us/our-plans-and-performance/</w:t>
      </w:r>
    </w:p>
    <w:p w14:paraId="3C107EF9" w14:textId="77777777" w:rsidR="0057534F" w:rsidRPr="00A428E4" w:rsidRDefault="0057534F" w:rsidP="0057534F">
      <w:pPr>
        <w:autoSpaceDE w:val="0"/>
        <w:autoSpaceDN w:val="0"/>
        <w:adjustRightInd w:val="0"/>
        <w:spacing w:after="200" w:line="276" w:lineRule="auto"/>
        <w:rPr>
          <w:rFonts w:ascii="Arial" w:eastAsiaTheme="minorEastAsia" w:hAnsi="Arial" w:cs="Arial"/>
          <w:lang w:eastAsia="en-GB"/>
        </w:rPr>
      </w:pPr>
      <w:r w:rsidRPr="00C8174E">
        <w:rPr>
          <w:rFonts w:ascii="Arial" w:eastAsiaTheme="minorEastAsia" w:hAnsi="Arial" w:cs="Arial"/>
          <w:lang w:eastAsia="en-GB"/>
        </w:rPr>
        <w:t xml:space="preserve">Purcell, J. (2010) </w:t>
      </w:r>
      <w:r w:rsidRPr="00C8174E">
        <w:rPr>
          <w:rFonts w:ascii="Arial" w:eastAsiaTheme="minorEastAsia" w:hAnsi="Arial" w:cs="Arial"/>
          <w:i/>
          <w:iCs/>
          <w:lang w:eastAsia="en-GB"/>
        </w:rPr>
        <w:t>Building Employee Engagement</w:t>
      </w:r>
      <w:r w:rsidRPr="00C8174E">
        <w:rPr>
          <w:rFonts w:ascii="Arial" w:eastAsiaTheme="minorEastAsia" w:hAnsi="Arial" w:cs="Arial"/>
          <w:lang w:eastAsia="en-GB"/>
        </w:rPr>
        <w:t xml:space="preserve">, ACAS Policy Discussion Paper [Online]. Available at: </w:t>
      </w:r>
      <w:hyperlink r:id="rId55" w:history="1">
        <w:r w:rsidRPr="00C8174E">
          <w:rPr>
            <w:rFonts w:ascii="Arial" w:eastAsiaTheme="minorEastAsia" w:hAnsi="Arial" w:cs="Arial"/>
            <w:lang w:eastAsia="en-GB"/>
          </w:rPr>
          <w:t>https://archive.acas.org.uk/media/2672/Building-employee-</w:t>
        </w:r>
        <w:r w:rsidRPr="00C8174E">
          <w:rPr>
            <w:rFonts w:ascii="Arial" w:eastAsiaTheme="minorEastAsia" w:hAnsi="Arial" w:cs="Arial"/>
            <w:lang w:eastAsia="en-GB"/>
          </w:rPr>
          <w:lastRenderedPageBreak/>
          <w:t>engagement/pdf/Building_employee_engagement-accessible-version-Jun-2012.pdf</w:t>
        </w:r>
      </w:hyperlink>
      <w:r w:rsidRPr="00C8174E">
        <w:rPr>
          <w:rFonts w:ascii="Arial" w:eastAsiaTheme="minorEastAsia" w:hAnsi="Arial" w:cs="Arial"/>
          <w:lang w:eastAsia="en-GB"/>
        </w:rPr>
        <w:t xml:space="preserve"> (Accessed 03 Oct 2020).</w:t>
      </w:r>
    </w:p>
    <w:p w14:paraId="5FE3F983" w14:textId="77777777" w:rsidR="0057534F" w:rsidRPr="00A428E4" w:rsidRDefault="0057534F" w:rsidP="0057534F">
      <w:pPr>
        <w:spacing w:after="0"/>
        <w:rPr>
          <w:rFonts w:ascii="Arial" w:hAnsi="Arial" w:cs="Arial"/>
        </w:rPr>
      </w:pPr>
      <w:r w:rsidRPr="00A428E4">
        <w:rPr>
          <w:rFonts w:ascii="Arial" w:hAnsi="Arial" w:cs="Arial"/>
        </w:rPr>
        <w:t xml:space="preserve">XpertHR (2020) </w:t>
      </w:r>
      <w:r w:rsidRPr="00A428E4">
        <w:rPr>
          <w:rFonts w:ascii="Arial" w:hAnsi="Arial" w:cs="Arial"/>
          <w:i/>
          <w:iCs/>
          <w:shd w:val="clear" w:color="auto" w:fill="FFFFFF"/>
        </w:rPr>
        <w:t>Staff handbooks: Example staff handbook structure for large employers (policy)</w:t>
      </w:r>
      <w:r w:rsidRPr="00A428E4">
        <w:rPr>
          <w:rFonts w:ascii="Arial" w:hAnsi="Arial" w:cs="Arial"/>
        </w:rPr>
        <w:t xml:space="preserve">. Available at: </w:t>
      </w:r>
      <w:hyperlink r:id="rId56" w:history="1">
        <w:r w:rsidRPr="00A428E4">
          <w:rPr>
            <w:rStyle w:val="Hyperlink"/>
            <w:rFonts w:ascii="Arial" w:hAnsi="Arial" w:cs="Arial"/>
            <w:color w:val="auto"/>
            <w:u w:val="none"/>
          </w:rPr>
          <w:t>https://www.xperthr.co.uk/editors-choice/staff-handbooks-example-staff-handbook-structure-for-large-employers-policy-/103562/</w:t>
        </w:r>
      </w:hyperlink>
      <w:r w:rsidRPr="00A428E4">
        <w:rPr>
          <w:rFonts w:ascii="Arial" w:hAnsi="Arial" w:cs="Arial"/>
        </w:rPr>
        <w:t xml:space="preserve"> (Accessed 23 Oct 2020).</w:t>
      </w:r>
    </w:p>
    <w:p w14:paraId="785D8BFC" w14:textId="77777777" w:rsidR="00947C5B" w:rsidRPr="00455129" w:rsidRDefault="00947C5B" w:rsidP="000A0602">
      <w:pPr>
        <w:spacing w:after="0"/>
        <w:rPr>
          <w:rFonts w:ascii="Arial" w:hAnsi="Arial" w:cs="Arial"/>
          <w:b/>
          <w:bCs/>
        </w:rPr>
      </w:pPr>
    </w:p>
    <w:sectPr w:rsidR="00947C5B" w:rsidRPr="004551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E24B2E"/>
    <w:multiLevelType w:val="hybridMultilevel"/>
    <w:tmpl w:val="CE3ECF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4A18F1"/>
    <w:multiLevelType w:val="hybridMultilevel"/>
    <w:tmpl w:val="3A46F16A"/>
    <w:lvl w:ilvl="0" w:tplc="6348176E">
      <w:start w:val="1"/>
      <w:numFmt w:val="lowerLetter"/>
      <w:lvlText w:val="%1."/>
      <w:lvlJc w:val="left"/>
      <w:pPr>
        <w:ind w:left="718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38" w:hanging="360"/>
      </w:pPr>
    </w:lvl>
    <w:lvl w:ilvl="2" w:tplc="0809001B" w:tentative="1">
      <w:start w:val="1"/>
      <w:numFmt w:val="lowerRoman"/>
      <w:lvlText w:val="%3."/>
      <w:lvlJc w:val="right"/>
      <w:pPr>
        <w:ind w:left="2158" w:hanging="180"/>
      </w:pPr>
    </w:lvl>
    <w:lvl w:ilvl="3" w:tplc="0809000F" w:tentative="1">
      <w:start w:val="1"/>
      <w:numFmt w:val="decimal"/>
      <w:lvlText w:val="%4."/>
      <w:lvlJc w:val="left"/>
      <w:pPr>
        <w:ind w:left="2878" w:hanging="360"/>
      </w:pPr>
    </w:lvl>
    <w:lvl w:ilvl="4" w:tplc="08090019" w:tentative="1">
      <w:start w:val="1"/>
      <w:numFmt w:val="lowerLetter"/>
      <w:lvlText w:val="%5."/>
      <w:lvlJc w:val="left"/>
      <w:pPr>
        <w:ind w:left="3598" w:hanging="360"/>
      </w:pPr>
    </w:lvl>
    <w:lvl w:ilvl="5" w:tplc="0809001B" w:tentative="1">
      <w:start w:val="1"/>
      <w:numFmt w:val="lowerRoman"/>
      <w:lvlText w:val="%6."/>
      <w:lvlJc w:val="right"/>
      <w:pPr>
        <w:ind w:left="4318" w:hanging="180"/>
      </w:pPr>
    </w:lvl>
    <w:lvl w:ilvl="6" w:tplc="0809000F" w:tentative="1">
      <w:start w:val="1"/>
      <w:numFmt w:val="decimal"/>
      <w:lvlText w:val="%7."/>
      <w:lvlJc w:val="left"/>
      <w:pPr>
        <w:ind w:left="5038" w:hanging="360"/>
      </w:pPr>
    </w:lvl>
    <w:lvl w:ilvl="7" w:tplc="08090019" w:tentative="1">
      <w:start w:val="1"/>
      <w:numFmt w:val="lowerLetter"/>
      <w:lvlText w:val="%8."/>
      <w:lvlJc w:val="left"/>
      <w:pPr>
        <w:ind w:left="5758" w:hanging="360"/>
      </w:pPr>
    </w:lvl>
    <w:lvl w:ilvl="8" w:tplc="0809001B" w:tentative="1">
      <w:start w:val="1"/>
      <w:numFmt w:val="lowerRoman"/>
      <w:lvlText w:val="%9."/>
      <w:lvlJc w:val="right"/>
      <w:pPr>
        <w:ind w:left="6478" w:hanging="180"/>
      </w:pPr>
    </w:lvl>
  </w:abstractNum>
  <w:abstractNum w:abstractNumId="2" w15:restartNumberingAfterBreak="0">
    <w:nsid w:val="75E22A2A"/>
    <w:multiLevelType w:val="hybridMultilevel"/>
    <w:tmpl w:val="A420C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1412"/>
    <w:rsid w:val="000313B6"/>
    <w:rsid w:val="0004156A"/>
    <w:rsid w:val="00042BF2"/>
    <w:rsid w:val="00050B4C"/>
    <w:rsid w:val="00052B72"/>
    <w:rsid w:val="00064103"/>
    <w:rsid w:val="00070DC0"/>
    <w:rsid w:val="0008509C"/>
    <w:rsid w:val="00091DE6"/>
    <w:rsid w:val="00094B15"/>
    <w:rsid w:val="000A0602"/>
    <w:rsid w:val="000A6D1B"/>
    <w:rsid w:val="000A75DF"/>
    <w:rsid w:val="000B6788"/>
    <w:rsid w:val="000C6449"/>
    <w:rsid w:val="000D4130"/>
    <w:rsid w:val="000E3CE0"/>
    <w:rsid w:val="000F36A3"/>
    <w:rsid w:val="00120A74"/>
    <w:rsid w:val="0012345E"/>
    <w:rsid w:val="001357AD"/>
    <w:rsid w:val="001411EA"/>
    <w:rsid w:val="00146BB0"/>
    <w:rsid w:val="00156264"/>
    <w:rsid w:val="0016205F"/>
    <w:rsid w:val="00162BCF"/>
    <w:rsid w:val="001708A2"/>
    <w:rsid w:val="00170E57"/>
    <w:rsid w:val="00175240"/>
    <w:rsid w:val="00181564"/>
    <w:rsid w:val="00182429"/>
    <w:rsid w:val="00184FEC"/>
    <w:rsid w:val="00190E11"/>
    <w:rsid w:val="001926BF"/>
    <w:rsid w:val="00196120"/>
    <w:rsid w:val="001A261E"/>
    <w:rsid w:val="001A4A0E"/>
    <w:rsid w:val="001D5AC0"/>
    <w:rsid w:val="001E11B4"/>
    <w:rsid w:val="001E2B01"/>
    <w:rsid w:val="001F0C3C"/>
    <w:rsid w:val="002030A1"/>
    <w:rsid w:val="00207D25"/>
    <w:rsid w:val="002109B7"/>
    <w:rsid w:val="00214AC6"/>
    <w:rsid w:val="0021685E"/>
    <w:rsid w:val="002171B9"/>
    <w:rsid w:val="00217422"/>
    <w:rsid w:val="00220B4D"/>
    <w:rsid w:val="00223320"/>
    <w:rsid w:val="002409FA"/>
    <w:rsid w:val="002438C8"/>
    <w:rsid w:val="002540E0"/>
    <w:rsid w:val="0027163A"/>
    <w:rsid w:val="0027193A"/>
    <w:rsid w:val="00275CD3"/>
    <w:rsid w:val="00280711"/>
    <w:rsid w:val="00296279"/>
    <w:rsid w:val="002C4AEC"/>
    <w:rsid w:val="002C7568"/>
    <w:rsid w:val="002D0A59"/>
    <w:rsid w:val="002D17E9"/>
    <w:rsid w:val="002D36B8"/>
    <w:rsid w:val="002D389F"/>
    <w:rsid w:val="002D7F87"/>
    <w:rsid w:val="002E3F10"/>
    <w:rsid w:val="003066F2"/>
    <w:rsid w:val="00310BA3"/>
    <w:rsid w:val="003332AF"/>
    <w:rsid w:val="003533A2"/>
    <w:rsid w:val="0036304C"/>
    <w:rsid w:val="003812FB"/>
    <w:rsid w:val="0038693F"/>
    <w:rsid w:val="00386D20"/>
    <w:rsid w:val="0039601F"/>
    <w:rsid w:val="003B3C27"/>
    <w:rsid w:val="003C6B47"/>
    <w:rsid w:val="003C6FE7"/>
    <w:rsid w:val="003D4AF3"/>
    <w:rsid w:val="003D563F"/>
    <w:rsid w:val="003E78C1"/>
    <w:rsid w:val="0040482D"/>
    <w:rsid w:val="004058EA"/>
    <w:rsid w:val="0040731C"/>
    <w:rsid w:val="004101D9"/>
    <w:rsid w:val="004150A7"/>
    <w:rsid w:val="0042080B"/>
    <w:rsid w:val="004217E8"/>
    <w:rsid w:val="004252AC"/>
    <w:rsid w:val="00432851"/>
    <w:rsid w:val="0044235F"/>
    <w:rsid w:val="00446F19"/>
    <w:rsid w:val="00447286"/>
    <w:rsid w:val="00450476"/>
    <w:rsid w:val="00453535"/>
    <w:rsid w:val="00454CBB"/>
    <w:rsid w:val="00454E88"/>
    <w:rsid w:val="00455129"/>
    <w:rsid w:val="00456899"/>
    <w:rsid w:val="00465170"/>
    <w:rsid w:val="004A03C2"/>
    <w:rsid w:val="004B2C23"/>
    <w:rsid w:val="004C5876"/>
    <w:rsid w:val="004D1D05"/>
    <w:rsid w:val="004E123C"/>
    <w:rsid w:val="004E38F9"/>
    <w:rsid w:val="004F33DC"/>
    <w:rsid w:val="0050472F"/>
    <w:rsid w:val="00517E8C"/>
    <w:rsid w:val="005212F7"/>
    <w:rsid w:val="00530766"/>
    <w:rsid w:val="00566D85"/>
    <w:rsid w:val="00573A18"/>
    <w:rsid w:val="0057534F"/>
    <w:rsid w:val="00580874"/>
    <w:rsid w:val="00593AC7"/>
    <w:rsid w:val="00597DE3"/>
    <w:rsid w:val="005A1D82"/>
    <w:rsid w:val="005B3D0F"/>
    <w:rsid w:val="005B7740"/>
    <w:rsid w:val="005E1057"/>
    <w:rsid w:val="005F1526"/>
    <w:rsid w:val="005F7A3E"/>
    <w:rsid w:val="006104A0"/>
    <w:rsid w:val="00617899"/>
    <w:rsid w:val="006178FC"/>
    <w:rsid w:val="00624CC2"/>
    <w:rsid w:val="00626BFC"/>
    <w:rsid w:val="006357E7"/>
    <w:rsid w:val="00643BBC"/>
    <w:rsid w:val="006455BA"/>
    <w:rsid w:val="00646356"/>
    <w:rsid w:val="006B58A2"/>
    <w:rsid w:val="006B706F"/>
    <w:rsid w:val="006C039B"/>
    <w:rsid w:val="006C11D4"/>
    <w:rsid w:val="006E2D94"/>
    <w:rsid w:val="006E629A"/>
    <w:rsid w:val="006F244C"/>
    <w:rsid w:val="006F4812"/>
    <w:rsid w:val="007058FF"/>
    <w:rsid w:val="00710037"/>
    <w:rsid w:val="00736F70"/>
    <w:rsid w:val="0073758B"/>
    <w:rsid w:val="00746559"/>
    <w:rsid w:val="00750D38"/>
    <w:rsid w:val="007621E7"/>
    <w:rsid w:val="007736C0"/>
    <w:rsid w:val="007C1FCB"/>
    <w:rsid w:val="007C2965"/>
    <w:rsid w:val="007C603E"/>
    <w:rsid w:val="007C631B"/>
    <w:rsid w:val="007D5822"/>
    <w:rsid w:val="007D6E68"/>
    <w:rsid w:val="007E22E6"/>
    <w:rsid w:val="007E6359"/>
    <w:rsid w:val="007E6D36"/>
    <w:rsid w:val="007F6E07"/>
    <w:rsid w:val="00806BE2"/>
    <w:rsid w:val="008146C6"/>
    <w:rsid w:val="00815C73"/>
    <w:rsid w:val="008203C3"/>
    <w:rsid w:val="00822D0C"/>
    <w:rsid w:val="008341FA"/>
    <w:rsid w:val="00841294"/>
    <w:rsid w:val="00843F39"/>
    <w:rsid w:val="00845E6C"/>
    <w:rsid w:val="008610F9"/>
    <w:rsid w:val="00861E0E"/>
    <w:rsid w:val="00863C60"/>
    <w:rsid w:val="00867BE2"/>
    <w:rsid w:val="00875F40"/>
    <w:rsid w:val="00885547"/>
    <w:rsid w:val="008943FE"/>
    <w:rsid w:val="008B5717"/>
    <w:rsid w:val="008C2639"/>
    <w:rsid w:val="008F01AE"/>
    <w:rsid w:val="009028F4"/>
    <w:rsid w:val="00904751"/>
    <w:rsid w:val="00907AAE"/>
    <w:rsid w:val="0091133F"/>
    <w:rsid w:val="009178BB"/>
    <w:rsid w:val="00946B16"/>
    <w:rsid w:val="0094798E"/>
    <w:rsid w:val="00947C5B"/>
    <w:rsid w:val="00950FDA"/>
    <w:rsid w:val="00953117"/>
    <w:rsid w:val="00955FB2"/>
    <w:rsid w:val="00960FAD"/>
    <w:rsid w:val="00970156"/>
    <w:rsid w:val="00970DDC"/>
    <w:rsid w:val="009730FB"/>
    <w:rsid w:val="0097388E"/>
    <w:rsid w:val="00975F43"/>
    <w:rsid w:val="00980A75"/>
    <w:rsid w:val="009A00B1"/>
    <w:rsid w:val="009A5A29"/>
    <w:rsid w:val="009C1412"/>
    <w:rsid w:val="009C318F"/>
    <w:rsid w:val="009D1203"/>
    <w:rsid w:val="009E0DF8"/>
    <w:rsid w:val="009E3B4B"/>
    <w:rsid w:val="009F1A50"/>
    <w:rsid w:val="009F4117"/>
    <w:rsid w:val="00A15CF9"/>
    <w:rsid w:val="00A311A6"/>
    <w:rsid w:val="00A36D29"/>
    <w:rsid w:val="00A37BF6"/>
    <w:rsid w:val="00A43E03"/>
    <w:rsid w:val="00A52F4A"/>
    <w:rsid w:val="00A63234"/>
    <w:rsid w:val="00A732DA"/>
    <w:rsid w:val="00A74986"/>
    <w:rsid w:val="00A76C11"/>
    <w:rsid w:val="00A9212B"/>
    <w:rsid w:val="00A94C0A"/>
    <w:rsid w:val="00A95A02"/>
    <w:rsid w:val="00AA19C0"/>
    <w:rsid w:val="00AA2205"/>
    <w:rsid w:val="00AC1152"/>
    <w:rsid w:val="00AD26CE"/>
    <w:rsid w:val="00AF483F"/>
    <w:rsid w:val="00AF4CAD"/>
    <w:rsid w:val="00B023BE"/>
    <w:rsid w:val="00B11B26"/>
    <w:rsid w:val="00B173D6"/>
    <w:rsid w:val="00B32F28"/>
    <w:rsid w:val="00B34631"/>
    <w:rsid w:val="00B51EE1"/>
    <w:rsid w:val="00B549D9"/>
    <w:rsid w:val="00B62E40"/>
    <w:rsid w:val="00B74B22"/>
    <w:rsid w:val="00B93DB4"/>
    <w:rsid w:val="00BA1B67"/>
    <w:rsid w:val="00BB5226"/>
    <w:rsid w:val="00BC1292"/>
    <w:rsid w:val="00BC1B3B"/>
    <w:rsid w:val="00BC78A7"/>
    <w:rsid w:val="00BD5858"/>
    <w:rsid w:val="00BE1AF0"/>
    <w:rsid w:val="00BE76F8"/>
    <w:rsid w:val="00BF76DE"/>
    <w:rsid w:val="00C021F9"/>
    <w:rsid w:val="00C24876"/>
    <w:rsid w:val="00C37A09"/>
    <w:rsid w:val="00C37C8D"/>
    <w:rsid w:val="00C405D8"/>
    <w:rsid w:val="00C43777"/>
    <w:rsid w:val="00C463FF"/>
    <w:rsid w:val="00C52B79"/>
    <w:rsid w:val="00C845F1"/>
    <w:rsid w:val="00C94808"/>
    <w:rsid w:val="00C95888"/>
    <w:rsid w:val="00CB0EC1"/>
    <w:rsid w:val="00CB13BE"/>
    <w:rsid w:val="00CB4102"/>
    <w:rsid w:val="00CD389C"/>
    <w:rsid w:val="00CD587A"/>
    <w:rsid w:val="00CE5089"/>
    <w:rsid w:val="00CF26EA"/>
    <w:rsid w:val="00D07967"/>
    <w:rsid w:val="00D16AF4"/>
    <w:rsid w:val="00D23627"/>
    <w:rsid w:val="00D463F3"/>
    <w:rsid w:val="00D46D33"/>
    <w:rsid w:val="00D47635"/>
    <w:rsid w:val="00D57F26"/>
    <w:rsid w:val="00D61809"/>
    <w:rsid w:val="00D745AF"/>
    <w:rsid w:val="00D75F08"/>
    <w:rsid w:val="00D8106D"/>
    <w:rsid w:val="00D86FFA"/>
    <w:rsid w:val="00D97068"/>
    <w:rsid w:val="00DE1326"/>
    <w:rsid w:val="00DE756B"/>
    <w:rsid w:val="00DF24AD"/>
    <w:rsid w:val="00E02DAF"/>
    <w:rsid w:val="00E156CD"/>
    <w:rsid w:val="00E34551"/>
    <w:rsid w:val="00E47E2F"/>
    <w:rsid w:val="00E601E8"/>
    <w:rsid w:val="00E61DC7"/>
    <w:rsid w:val="00E72B52"/>
    <w:rsid w:val="00E7619F"/>
    <w:rsid w:val="00E84549"/>
    <w:rsid w:val="00EA193D"/>
    <w:rsid w:val="00EC0055"/>
    <w:rsid w:val="00EC49B7"/>
    <w:rsid w:val="00EC5273"/>
    <w:rsid w:val="00EF6E19"/>
    <w:rsid w:val="00EF7D5E"/>
    <w:rsid w:val="00F15CF8"/>
    <w:rsid w:val="00F3556E"/>
    <w:rsid w:val="00F433D6"/>
    <w:rsid w:val="00F56D7F"/>
    <w:rsid w:val="00F704CD"/>
    <w:rsid w:val="00F73513"/>
    <w:rsid w:val="00F82D4C"/>
    <w:rsid w:val="00F87985"/>
    <w:rsid w:val="00F9633A"/>
    <w:rsid w:val="00FA081A"/>
    <w:rsid w:val="00FA0CB3"/>
    <w:rsid w:val="00FA11C6"/>
    <w:rsid w:val="00FB3099"/>
    <w:rsid w:val="00FC3354"/>
    <w:rsid w:val="00FC4008"/>
    <w:rsid w:val="00FC7C82"/>
    <w:rsid w:val="00FD5BE2"/>
    <w:rsid w:val="00FE741E"/>
    <w:rsid w:val="00FF3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3A6D1"/>
  <w15:chartTrackingRefBased/>
  <w15:docId w15:val="{1F52FA4D-3134-40D8-826D-FAA461D1D2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1DE6"/>
    <w:pPr>
      <w:suppressAutoHyphens/>
      <w:spacing w:after="0" w:line="1" w:lineRule="atLeast"/>
      <w:ind w:leftChars="-1" w:left="720" w:hangingChars="1" w:hanging="1"/>
      <w:contextualSpacing/>
      <w:textDirection w:val="btLr"/>
      <w:textAlignment w:val="top"/>
      <w:outlineLvl w:val="0"/>
    </w:pPr>
    <w:rPr>
      <w:rFonts w:ascii="Arial" w:eastAsia="Calibri" w:hAnsi="Arial" w:cs="Times New Roman"/>
      <w:position w:val="-1"/>
    </w:rPr>
  </w:style>
  <w:style w:type="paragraph" w:customStyle="1" w:styleId="large">
    <w:name w:val="large"/>
    <w:basedOn w:val="Normal"/>
    <w:rsid w:val="000A06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A06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F7D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7D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105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diagramLayout" Target="diagrams/layout1.xml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microsoft.com/office/2007/relationships/diagramDrawing" Target="diagrams/drawing1.xml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hyperlink" Target="https://www.cipd.co.uk/knowledge/fundamentals/relations/engagement/factsheet.%20Accessed%2003%20Oct%202020" TargetMode="External"/><Relationship Id="rId50" Type="http://schemas.openxmlformats.org/officeDocument/2006/relationships/hyperlink" Target="https://www.cipd.co.uk/Images/infographic-2020_tcm18-40892.pdf" TargetMode="External"/><Relationship Id="rId55" Type="http://schemas.openxmlformats.org/officeDocument/2006/relationships/hyperlink" Target="https://archive.acas.org.uk/media/2672/Building-employee-engagement/pdf/Building_employee_engagement-accessible-version-Jun-2012.pdf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diagramData" Target="diagrams/data1.xml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hyperlink" Target="https://peopleprofession.cipd.org/profession-map/specialist-knowledge/employee-experience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diagramColors" Target="diagrams/colors1.xml"/><Relationship Id="rId29" Type="http://schemas.openxmlformats.org/officeDocument/2006/relationships/image" Target="media/image20.png"/><Relationship Id="rId41" Type="http://schemas.openxmlformats.org/officeDocument/2006/relationships/image" Target="media/image32.png"/><Relationship Id="rId54" Type="http://schemas.openxmlformats.org/officeDocument/2006/relationships/hyperlink" Target="https://www.mawwfire.gov.uk/eng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hyperlink" Target="https://www.firefighterscharity.org.uk/how-we-can-help" TargetMode="External"/><Relationship Id="rId58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hyperlink" Target="https://www.cipd.co.uk/knowledge/culture/well-being/health-well-being-work" TargetMode="External"/><Relationship Id="rId57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diagramQuickStyle" Target="diagrams/quickStyle1.xml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hyperlink" Target="https://www.cipd.co.uk/knowledge/strategy/analytics/factsheet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hyperlink" Target="https://www.cipd.co.uk/knowledge/strategy/resourcing/turnover-retention-factsheet" TargetMode="External"/><Relationship Id="rId56" Type="http://schemas.openxmlformats.org/officeDocument/2006/relationships/hyperlink" Target="https://www.xperthr.co.uk/editors-choice/staff-handbooks-example-staff-handbook-structure-for-large-employers-policy-/103562/" TargetMode="External"/><Relationship Id="rId8" Type="http://schemas.openxmlformats.org/officeDocument/2006/relationships/image" Target="media/image4.png"/><Relationship Id="rId51" Type="http://schemas.openxmlformats.org/officeDocument/2006/relationships/hyperlink" Target="https://www.cipd.co.uk/Images/public-sector-summary_tcm18-73787.pdf" TargetMode="External"/><Relationship Id="rId3" Type="http://schemas.openxmlformats.org/officeDocument/2006/relationships/settings" Target="setting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46BAFA0-36E9-4E2F-BC4F-12AAA7A8A150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1CA7F19-8D83-4412-BD93-391B57C108CB}">
      <dgm:prSet phldrT="[Text]"/>
      <dgm:spPr/>
      <dgm:t>
        <a:bodyPr/>
        <a:lstStyle/>
        <a:p>
          <a:r>
            <a:rPr lang="en-GB"/>
            <a:t>Employee trust in management</a:t>
          </a:r>
        </a:p>
      </dgm:t>
    </dgm:pt>
    <dgm:pt modelId="{D500293D-1FA3-4FBF-85B9-575996A9E877}" type="parTrans" cxnId="{6F4BBCDD-1D0D-43AA-93B1-F148D8F69397}">
      <dgm:prSet/>
      <dgm:spPr/>
      <dgm:t>
        <a:bodyPr/>
        <a:lstStyle/>
        <a:p>
          <a:endParaRPr lang="en-GB"/>
        </a:p>
      </dgm:t>
    </dgm:pt>
    <dgm:pt modelId="{9D20C6BF-699C-44BC-8964-64C861ECCC9D}" type="sibTrans" cxnId="{6F4BBCDD-1D0D-43AA-93B1-F148D8F69397}">
      <dgm:prSet/>
      <dgm:spPr/>
      <dgm:t>
        <a:bodyPr/>
        <a:lstStyle/>
        <a:p>
          <a:endParaRPr lang="en-GB"/>
        </a:p>
      </dgm:t>
    </dgm:pt>
    <dgm:pt modelId="{11D6E92A-685C-4C95-A684-42293D981B88}">
      <dgm:prSet phldrT="[Text]"/>
      <dgm:spPr/>
      <dgm:t>
        <a:bodyPr/>
        <a:lstStyle/>
        <a:p>
          <a:r>
            <a:rPr lang="en-GB"/>
            <a:t>Quality of relationships between management and employees</a:t>
          </a:r>
        </a:p>
      </dgm:t>
    </dgm:pt>
    <dgm:pt modelId="{3CD64D3C-5A82-42DB-9827-18206BCD04BB}" type="parTrans" cxnId="{B25DACD7-F406-423E-BB85-1FF60485E747}">
      <dgm:prSet/>
      <dgm:spPr/>
      <dgm:t>
        <a:bodyPr/>
        <a:lstStyle/>
        <a:p>
          <a:endParaRPr lang="en-GB"/>
        </a:p>
      </dgm:t>
    </dgm:pt>
    <dgm:pt modelId="{88577AD7-7666-4454-AC3C-731B6D4485D6}" type="sibTrans" cxnId="{B25DACD7-F406-423E-BB85-1FF60485E747}">
      <dgm:prSet/>
      <dgm:spPr/>
      <dgm:t>
        <a:bodyPr/>
        <a:lstStyle/>
        <a:p>
          <a:endParaRPr lang="en-GB"/>
        </a:p>
      </dgm:t>
    </dgm:pt>
    <dgm:pt modelId="{1560E7D4-61D5-4A69-B89E-86349ED6F9C9}">
      <dgm:prSet/>
      <dgm:spPr/>
      <dgm:t>
        <a:bodyPr/>
        <a:lstStyle/>
        <a:p>
          <a:pPr>
            <a:buFont typeface="Symbol" panose="05050102010706020507" pitchFamily="18" charset="2"/>
            <a:buChar char=""/>
          </a:pPr>
          <a:r>
            <a:rPr lang="en-GB"/>
            <a:t>Satisfaction with work</a:t>
          </a:r>
        </a:p>
      </dgm:t>
    </dgm:pt>
    <dgm:pt modelId="{AD1BF1DB-B541-4E88-ABEB-4670688DD1B3}" type="parTrans" cxnId="{FA9C582F-2E59-4C89-A37E-C37F8FCFDA16}">
      <dgm:prSet/>
      <dgm:spPr/>
      <dgm:t>
        <a:bodyPr/>
        <a:lstStyle/>
        <a:p>
          <a:endParaRPr lang="en-GB"/>
        </a:p>
      </dgm:t>
    </dgm:pt>
    <dgm:pt modelId="{9D3C89C4-5864-4350-8474-F689798F697A}" type="sibTrans" cxnId="{FA9C582F-2E59-4C89-A37E-C37F8FCFDA16}">
      <dgm:prSet/>
      <dgm:spPr/>
      <dgm:t>
        <a:bodyPr/>
        <a:lstStyle/>
        <a:p>
          <a:endParaRPr lang="en-GB"/>
        </a:p>
      </dgm:t>
    </dgm:pt>
    <dgm:pt modelId="{D99FD283-7E36-447E-B64B-34E8D9BF6763}">
      <dgm:prSet/>
      <dgm:spPr/>
      <dgm:t>
        <a:bodyPr/>
        <a:lstStyle/>
        <a:p>
          <a:pPr>
            <a:buFont typeface="Symbol" panose="05050102010706020507" pitchFamily="18" charset="2"/>
            <a:buChar char=""/>
          </a:pPr>
          <a:r>
            <a:rPr lang="en-GB"/>
            <a:t>Satisfaction with involvement in workplace decisions</a:t>
          </a:r>
        </a:p>
      </dgm:t>
    </dgm:pt>
    <dgm:pt modelId="{70166E2A-0249-4241-8F3C-F689EBB39A8F}" type="parTrans" cxnId="{726C33BE-1D70-4839-A561-F62DE9C7A103}">
      <dgm:prSet/>
      <dgm:spPr/>
      <dgm:t>
        <a:bodyPr/>
        <a:lstStyle/>
        <a:p>
          <a:endParaRPr lang="en-GB"/>
        </a:p>
      </dgm:t>
    </dgm:pt>
    <dgm:pt modelId="{2C7A1C90-5A60-46DB-B002-73F9958733BD}" type="sibTrans" cxnId="{726C33BE-1D70-4839-A561-F62DE9C7A103}">
      <dgm:prSet/>
      <dgm:spPr/>
      <dgm:t>
        <a:bodyPr/>
        <a:lstStyle/>
        <a:p>
          <a:endParaRPr lang="en-GB"/>
        </a:p>
      </dgm:t>
    </dgm:pt>
    <dgm:pt modelId="{0A94109A-26DB-4310-A707-CB2F4D58499B}">
      <dgm:prSet/>
      <dgm:spPr/>
      <dgm:t>
        <a:bodyPr/>
        <a:lstStyle/>
        <a:p>
          <a:pPr>
            <a:buFont typeface="Symbol" panose="05050102010706020507" pitchFamily="18" charset="2"/>
            <a:buChar char=""/>
          </a:pPr>
          <a:r>
            <a:rPr lang="en-GB"/>
            <a:t>Satisfaction with pay</a:t>
          </a:r>
        </a:p>
      </dgm:t>
    </dgm:pt>
    <dgm:pt modelId="{A5692AA7-FC8D-4E1D-A448-849C3B2A74B2}" type="parTrans" cxnId="{A71EC0F3-44E0-4DF6-B8D3-26E7B0D035A2}">
      <dgm:prSet/>
      <dgm:spPr/>
      <dgm:t>
        <a:bodyPr/>
        <a:lstStyle/>
        <a:p>
          <a:endParaRPr lang="en-GB"/>
        </a:p>
      </dgm:t>
    </dgm:pt>
    <dgm:pt modelId="{BF22D100-267F-4E11-97F7-7A0CB4FF7C7E}" type="sibTrans" cxnId="{A71EC0F3-44E0-4DF6-B8D3-26E7B0D035A2}">
      <dgm:prSet/>
      <dgm:spPr/>
      <dgm:t>
        <a:bodyPr/>
        <a:lstStyle/>
        <a:p>
          <a:endParaRPr lang="en-GB"/>
        </a:p>
      </dgm:t>
    </dgm:pt>
    <dgm:pt modelId="{D76D0D45-5ACD-45FE-BFA9-898ED44CA74D}">
      <dgm:prSet/>
      <dgm:spPr/>
      <dgm:t>
        <a:bodyPr/>
        <a:lstStyle/>
        <a:p>
          <a:pPr>
            <a:buFont typeface="Symbol" panose="05050102010706020507" pitchFamily="18" charset="2"/>
            <a:buChar char=""/>
          </a:pPr>
          <a:r>
            <a:rPr lang="en-GB"/>
            <a:t>Job challenge</a:t>
          </a:r>
        </a:p>
      </dgm:t>
    </dgm:pt>
    <dgm:pt modelId="{B7BA5715-749C-4B8D-A76F-4813976EE659}" type="parTrans" cxnId="{59D30828-6B20-4AF5-9C2E-0C77AE935713}">
      <dgm:prSet/>
      <dgm:spPr/>
      <dgm:t>
        <a:bodyPr/>
        <a:lstStyle/>
        <a:p>
          <a:endParaRPr lang="en-GB"/>
        </a:p>
      </dgm:t>
    </dgm:pt>
    <dgm:pt modelId="{4CD57368-6E40-444A-B6EB-9461000EE68F}" type="sibTrans" cxnId="{59D30828-6B20-4AF5-9C2E-0C77AE935713}">
      <dgm:prSet/>
      <dgm:spPr/>
      <dgm:t>
        <a:bodyPr/>
        <a:lstStyle/>
        <a:p>
          <a:endParaRPr lang="en-GB"/>
        </a:p>
      </dgm:t>
    </dgm:pt>
    <dgm:pt modelId="{C947B2FC-E578-41C9-9C0F-657AC9FD325C}">
      <dgm:prSet/>
      <dgm:spPr/>
      <dgm:t>
        <a:bodyPr/>
        <a:lstStyle/>
        <a:p>
          <a:pPr>
            <a:buFont typeface="Symbol" panose="05050102010706020507" pitchFamily="18" charset="2"/>
            <a:buChar char=""/>
          </a:pPr>
          <a:r>
            <a:rPr lang="en-GB"/>
            <a:t>Satisfaction with the sense of achievement from work</a:t>
          </a:r>
        </a:p>
      </dgm:t>
    </dgm:pt>
    <dgm:pt modelId="{627B737B-219E-409D-B51F-0ABB4A30C99E}" type="parTrans" cxnId="{DED70155-E4E0-4D2B-9F8B-088DF80E5868}">
      <dgm:prSet/>
      <dgm:spPr/>
      <dgm:t>
        <a:bodyPr/>
        <a:lstStyle/>
        <a:p>
          <a:endParaRPr lang="en-GB"/>
        </a:p>
      </dgm:t>
    </dgm:pt>
    <dgm:pt modelId="{DF25A37D-FFDF-4058-A7A7-3C8AE57A2D19}" type="sibTrans" cxnId="{DED70155-E4E0-4D2B-9F8B-088DF80E5868}">
      <dgm:prSet/>
      <dgm:spPr/>
      <dgm:t>
        <a:bodyPr/>
        <a:lstStyle/>
        <a:p>
          <a:endParaRPr lang="en-GB"/>
        </a:p>
      </dgm:t>
    </dgm:pt>
    <dgm:pt modelId="{6F847D2F-2EFE-40F3-8630-429FE7875665}" type="pres">
      <dgm:prSet presAssocID="{C46BAFA0-36E9-4E2F-BC4F-12AAA7A8A150}" presName="diagram" presStyleCnt="0">
        <dgm:presLayoutVars>
          <dgm:dir/>
          <dgm:resizeHandles val="exact"/>
        </dgm:presLayoutVars>
      </dgm:prSet>
      <dgm:spPr/>
    </dgm:pt>
    <dgm:pt modelId="{EB84404E-6DE0-48EC-9C12-DF0E37384C25}" type="pres">
      <dgm:prSet presAssocID="{D1CA7F19-8D83-4412-BD93-391B57C108CB}" presName="node" presStyleLbl="node1" presStyleIdx="0" presStyleCnt="7">
        <dgm:presLayoutVars>
          <dgm:bulletEnabled val="1"/>
        </dgm:presLayoutVars>
      </dgm:prSet>
      <dgm:spPr/>
    </dgm:pt>
    <dgm:pt modelId="{5EB9CB3D-6B38-492D-B77D-2631CFB61604}" type="pres">
      <dgm:prSet presAssocID="{9D20C6BF-699C-44BC-8964-64C861ECCC9D}" presName="sibTrans" presStyleCnt="0"/>
      <dgm:spPr/>
    </dgm:pt>
    <dgm:pt modelId="{2D466949-D126-4233-A7BA-63340ECEA6A2}" type="pres">
      <dgm:prSet presAssocID="{1560E7D4-61D5-4A69-B89E-86349ED6F9C9}" presName="node" presStyleLbl="node1" presStyleIdx="1" presStyleCnt="7">
        <dgm:presLayoutVars>
          <dgm:bulletEnabled val="1"/>
        </dgm:presLayoutVars>
      </dgm:prSet>
      <dgm:spPr/>
    </dgm:pt>
    <dgm:pt modelId="{23F0A93B-45EE-4A69-A42F-853C20FBD337}" type="pres">
      <dgm:prSet presAssocID="{9D3C89C4-5864-4350-8474-F689798F697A}" presName="sibTrans" presStyleCnt="0"/>
      <dgm:spPr/>
    </dgm:pt>
    <dgm:pt modelId="{31AB2180-62DC-45F4-8C54-E77577918DF0}" type="pres">
      <dgm:prSet presAssocID="{D99FD283-7E36-447E-B64B-34E8D9BF6763}" presName="node" presStyleLbl="node1" presStyleIdx="2" presStyleCnt="7">
        <dgm:presLayoutVars>
          <dgm:bulletEnabled val="1"/>
        </dgm:presLayoutVars>
      </dgm:prSet>
      <dgm:spPr/>
    </dgm:pt>
    <dgm:pt modelId="{C5DB8997-23E4-441D-B2DB-1DE14B7AFAB8}" type="pres">
      <dgm:prSet presAssocID="{2C7A1C90-5A60-46DB-B002-73F9958733BD}" presName="sibTrans" presStyleCnt="0"/>
      <dgm:spPr/>
    </dgm:pt>
    <dgm:pt modelId="{6A019B72-F2E5-40B0-8EE6-A126091B90CC}" type="pres">
      <dgm:prSet presAssocID="{11D6E92A-685C-4C95-A684-42293D981B88}" presName="node" presStyleLbl="node1" presStyleIdx="3" presStyleCnt="7">
        <dgm:presLayoutVars>
          <dgm:bulletEnabled val="1"/>
        </dgm:presLayoutVars>
      </dgm:prSet>
      <dgm:spPr/>
    </dgm:pt>
    <dgm:pt modelId="{6C5DEA83-BD7D-4644-B621-B0035E5B7075}" type="pres">
      <dgm:prSet presAssocID="{88577AD7-7666-4454-AC3C-731B6D4485D6}" presName="sibTrans" presStyleCnt="0"/>
      <dgm:spPr/>
    </dgm:pt>
    <dgm:pt modelId="{A6BFEFE0-61D3-4259-8BB3-74CE1FC4C876}" type="pres">
      <dgm:prSet presAssocID="{0A94109A-26DB-4310-A707-CB2F4D58499B}" presName="node" presStyleLbl="node1" presStyleIdx="4" presStyleCnt="7">
        <dgm:presLayoutVars>
          <dgm:bulletEnabled val="1"/>
        </dgm:presLayoutVars>
      </dgm:prSet>
      <dgm:spPr/>
    </dgm:pt>
    <dgm:pt modelId="{F518A560-E17F-4F0A-8FDA-AAC0BA01FE07}" type="pres">
      <dgm:prSet presAssocID="{BF22D100-267F-4E11-97F7-7A0CB4FF7C7E}" presName="sibTrans" presStyleCnt="0"/>
      <dgm:spPr/>
    </dgm:pt>
    <dgm:pt modelId="{9BB68305-8069-45CF-AFE8-5E80FC34BC84}" type="pres">
      <dgm:prSet presAssocID="{D76D0D45-5ACD-45FE-BFA9-898ED44CA74D}" presName="node" presStyleLbl="node1" presStyleIdx="5" presStyleCnt="7">
        <dgm:presLayoutVars>
          <dgm:bulletEnabled val="1"/>
        </dgm:presLayoutVars>
      </dgm:prSet>
      <dgm:spPr/>
    </dgm:pt>
    <dgm:pt modelId="{9B8A8B6D-81E2-48F3-B29C-DEA1828CD884}" type="pres">
      <dgm:prSet presAssocID="{4CD57368-6E40-444A-B6EB-9461000EE68F}" presName="sibTrans" presStyleCnt="0"/>
      <dgm:spPr/>
    </dgm:pt>
    <dgm:pt modelId="{48819449-E48B-44A0-969E-854A75F7FD0B}" type="pres">
      <dgm:prSet presAssocID="{C947B2FC-E578-41C9-9C0F-657AC9FD325C}" presName="node" presStyleLbl="node1" presStyleIdx="6" presStyleCnt="7">
        <dgm:presLayoutVars>
          <dgm:bulletEnabled val="1"/>
        </dgm:presLayoutVars>
      </dgm:prSet>
      <dgm:spPr/>
    </dgm:pt>
  </dgm:ptLst>
  <dgm:cxnLst>
    <dgm:cxn modelId="{58FB2902-3F5B-4860-8DD2-43AFE7B23326}" type="presOf" srcId="{D99FD283-7E36-447E-B64B-34E8D9BF6763}" destId="{31AB2180-62DC-45F4-8C54-E77577918DF0}" srcOrd="0" destOrd="0" presId="urn:microsoft.com/office/officeart/2005/8/layout/default"/>
    <dgm:cxn modelId="{1396CB23-FF7F-4C39-A81E-D9E14B04AF69}" type="presOf" srcId="{C46BAFA0-36E9-4E2F-BC4F-12AAA7A8A150}" destId="{6F847D2F-2EFE-40F3-8630-429FE7875665}" srcOrd="0" destOrd="0" presId="urn:microsoft.com/office/officeart/2005/8/layout/default"/>
    <dgm:cxn modelId="{59D30828-6B20-4AF5-9C2E-0C77AE935713}" srcId="{C46BAFA0-36E9-4E2F-BC4F-12AAA7A8A150}" destId="{D76D0D45-5ACD-45FE-BFA9-898ED44CA74D}" srcOrd="5" destOrd="0" parTransId="{B7BA5715-749C-4B8D-A76F-4813976EE659}" sibTransId="{4CD57368-6E40-444A-B6EB-9461000EE68F}"/>
    <dgm:cxn modelId="{FA9C582F-2E59-4C89-A37E-C37F8FCFDA16}" srcId="{C46BAFA0-36E9-4E2F-BC4F-12AAA7A8A150}" destId="{1560E7D4-61D5-4A69-B89E-86349ED6F9C9}" srcOrd="1" destOrd="0" parTransId="{AD1BF1DB-B541-4E88-ABEB-4670688DD1B3}" sibTransId="{9D3C89C4-5864-4350-8474-F689798F697A}"/>
    <dgm:cxn modelId="{9CB51369-7D79-4E3B-B5E9-1FC635CC0E5C}" type="presOf" srcId="{D76D0D45-5ACD-45FE-BFA9-898ED44CA74D}" destId="{9BB68305-8069-45CF-AFE8-5E80FC34BC84}" srcOrd="0" destOrd="0" presId="urn:microsoft.com/office/officeart/2005/8/layout/default"/>
    <dgm:cxn modelId="{54B4A86C-AFE8-4258-AB68-A9A7AB8A989D}" type="presOf" srcId="{C947B2FC-E578-41C9-9C0F-657AC9FD325C}" destId="{48819449-E48B-44A0-969E-854A75F7FD0B}" srcOrd="0" destOrd="0" presId="urn:microsoft.com/office/officeart/2005/8/layout/default"/>
    <dgm:cxn modelId="{DED70155-E4E0-4D2B-9F8B-088DF80E5868}" srcId="{C46BAFA0-36E9-4E2F-BC4F-12AAA7A8A150}" destId="{C947B2FC-E578-41C9-9C0F-657AC9FD325C}" srcOrd="6" destOrd="0" parTransId="{627B737B-219E-409D-B51F-0ABB4A30C99E}" sibTransId="{DF25A37D-FFDF-4058-A7A7-3C8AE57A2D19}"/>
    <dgm:cxn modelId="{EBB96B57-4C14-48A1-BE8F-A688B5F735C6}" type="presOf" srcId="{1560E7D4-61D5-4A69-B89E-86349ED6F9C9}" destId="{2D466949-D126-4233-A7BA-63340ECEA6A2}" srcOrd="0" destOrd="0" presId="urn:microsoft.com/office/officeart/2005/8/layout/default"/>
    <dgm:cxn modelId="{3664048B-3E5E-420E-9025-976070CBD274}" type="presOf" srcId="{0A94109A-26DB-4310-A707-CB2F4D58499B}" destId="{A6BFEFE0-61D3-4259-8BB3-74CE1FC4C876}" srcOrd="0" destOrd="0" presId="urn:microsoft.com/office/officeart/2005/8/layout/default"/>
    <dgm:cxn modelId="{B99F6DAC-8675-43A0-B9B6-C0F7B0582AEE}" type="presOf" srcId="{11D6E92A-685C-4C95-A684-42293D981B88}" destId="{6A019B72-F2E5-40B0-8EE6-A126091B90CC}" srcOrd="0" destOrd="0" presId="urn:microsoft.com/office/officeart/2005/8/layout/default"/>
    <dgm:cxn modelId="{726C33BE-1D70-4839-A561-F62DE9C7A103}" srcId="{C46BAFA0-36E9-4E2F-BC4F-12AAA7A8A150}" destId="{D99FD283-7E36-447E-B64B-34E8D9BF6763}" srcOrd="2" destOrd="0" parTransId="{70166E2A-0249-4241-8F3C-F689EBB39A8F}" sibTransId="{2C7A1C90-5A60-46DB-B002-73F9958733BD}"/>
    <dgm:cxn modelId="{B25DACD7-F406-423E-BB85-1FF60485E747}" srcId="{C46BAFA0-36E9-4E2F-BC4F-12AAA7A8A150}" destId="{11D6E92A-685C-4C95-A684-42293D981B88}" srcOrd="3" destOrd="0" parTransId="{3CD64D3C-5A82-42DB-9827-18206BCD04BB}" sibTransId="{88577AD7-7666-4454-AC3C-731B6D4485D6}"/>
    <dgm:cxn modelId="{6F4BBCDD-1D0D-43AA-93B1-F148D8F69397}" srcId="{C46BAFA0-36E9-4E2F-BC4F-12AAA7A8A150}" destId="{D1CA7F19-8D83-4412-BD93-391B57C108CB}" srcOrd="0" destOrd="0" parTransId="{D500293D-1FA3-4FBF-85B9-575996A9E877}" sibTransId="{9D20C6BF-699C-44BC-8964-64C861ECCC9D}"/>
    <dgm:cxn modelId="{A71EC0F3-44E0-4DF6-B8D3-26E7B0D035A2}" srcId="{C46BAFA0-36E9-4E2F-BC4F-12AAA7A8A150}" destId="{0A94109A-26DB-4310-A707-CB2F4D58499B}" srcOrd="4" destOrd="0" parTransId="{A5692AA7-FC8D-4E1D-A448-849C3B2A74B2}" sibTransId="{BF22D100-267F-4E11-97F7-7A0CB4FF7C7E}"/>
    <dgm:cxn modelId="{B6344EFE-3AA3-41FF-A61C-F56AEB01B932}" type="presOf" srcId="{D1CA7F19-8D83-4412-BD93-391B57C108CB}" destId="{EB84404E-6DE0-48EC-9C12-DF0E37384C25}" srcOrd="0" destOrd="0" presId="urn:microsoft.com/office/officeart/2005/8/layout/default"/>
    <dgm:cxn modelId="{3DB61565-1669-4488-88A6-A7B485D9DE01}" type="presParOf" srcId="{6F847D2F-2EFE-40F3-8630-429FE7875665}" destId="{EB84404E-6DE0-48EC-9C12-DF0E37384C25}" srcOrd="0" destOrd="0" presId="urn:microsoft.com/office/officeart/2005/8/layout/default"/>
    <dgm:cxn modelId="{D06F989E-13CC-4DC5-8004-2369249CA7E0}" type="presParOf" srcId="{6F847D2F-2EFE-40F3-8630-429FE7875665}" destId="{5EB9CB3D-6B38-492D-B77D-2631CFB61604}" srcOrd="1" destOrd="0" presId="urn:microsoft.com/office/officeart/2005/8/layout/default"/>
    <dgm:cxn modelId="{84758800-C5E4-4CDF-80F0-6F5596C2E3E1}" type="presParOf" srcId="{6F847D2F-2EFE-40F3-8630-429FE7875665}" destId="{2D466949-D126-4233-A7BA-63340ECEA6A2}" srcOrd="2" destOrd="0" presId="urn:microsoft.com/office/officeart/2005/8/layout/default"/>
    <dgm:cxn modelId="{BEFDD325-F28E-4CB0-A15F-6A1511C84BA2}" type="presParOf" srcId="{6F847D2F-2EFE-40F3-8630-429FE7875665}" destId="{23F0A93B-45EE-4A69-A42F-853C20FBD337}" srcOrd="3" destOrd="0" presId="urn:microsoft.com/office/officeart/2005/8/layout/default"/>
    <dgm:cxn modelId="{9E8F08E1-E2A4-437A-8498-F4A5CB92295D}" type="presParOf" srcId="{6F847D2F-2EFE-40F3-8630-429FE7875665}" destId="{31AB2180-62DC-45F4-8C54-E77577918DF0}" srcOrd="4" destOrd="0" presId="urn:microsoft.com/office/officeart/2005/8/layout/default"/>
    <dgm:cxn modelId="{D523431C-103C-443F-934B-356D6960367D}" type="presParOf" srcId="{6F847D2F-2EFE-40F3-8630-429FE7875665}" destId="{C5DB8997-23E4-441D-B2DB-1DE14B7AFAB8}" srcOrd="5" destOrd="0" presId="urn:microsoft.com/office/officeart/2005/8/layout/default"/>
    <dgm:cxn modelId="{7BD84267-A0BF-43C0-8275-D802882AC77C}" type="presParOf" srcId="{6F847D2F-2EFE-40F3-8630-429FE7875665}" destId="{6A019B72-F2E5-40B0-8EE6-A126091B90CC}" srcOrd="6" destOrd="0" presId="urn:microsoft.com/office/officeart/2005/8/layout/default"/>
    <dgm:cxn modelId="{5A2F683D-9952-4175-9AC3-B67620551136}" type="presParOf" srcId="{6F847D2F-2EFE-40F3-8630-429FE7875665}" destId="{6C5DEA83-BD7D-4644-B621-B0035E5B7075}" srcOrd="7" destOrd="0" presId="urn:microsoft.com/office/officeart/2005/8/layout/default"/>
    <dgm:cxn modelId="{B04BDA89-4623-4051-9D29-81C5CB15BE17}" type="presParOf" srcId="{6F847D2F-2EFE-40F3-8630-429FE7875665}" destId="{A6BFEFE0-61D3-4259-8BB3-74CE1FC4C876}" srcOrd="8" destOrd="0" presId="urn:microsoft.com/office/officeart/2005/8/layout/default"/>
    <dgm:cxn modelId="{C90F7137-C9DC-4048-BFA5-A9FF59A355BE}" type="presParOf" srcId="{6F847D2F-2EFE-40F3-8630-429FE7875665}" destId="{F518A560-E17F-4F0A-8FDA-AAC0BA01FE07}" srcOrd="9" destOrd="0" presId="urn:microsoft.com/office/officeart/2005/8/layout/default"/>
    <dgm:cxn modelId="{4C3453B4-5E22-43C8-BB36-089844362964}" type="presParOf" srcId="{6F847D2F-2EFE-40F3-8630-429FE7875665}" destId="{9BB68305-8069-45CF-AFE8-5E80FC34BC84}" srcOrd="10" destOrd="0" presId="urn:microsoft.com/office/officeart/2005/8/layout/default"/>
    <dgm:cxn modelId="{32849916-2A5E-477E-BAA9-56841E435535}" type="presParOf" srcId="{6F847D2F-2EFE-40F3-8630-429FE7875665}" destId="{9B8A8B6D-81E2-48F3-B29C-DEA1828CD884}" srcOrd="11" destOrd="0" presId="urn:microsoft.com/office/officeart/2005/8/layout/default"/>
    <dgm:cxn modelId="{344E83BF-94A9-4CE6-831F-D00FDF90A353}" type="presParOf" srcId="{6F847D2F-2EFE-40F3-8630-429FE7875665}" destId="{48819449-E48B-44A0-969E-854A75F7FD0B}" srcOrd="12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B84404E-6DE0-48EC-9C12-DF0E37384C25}">
      <dsp:nvSpPr>
        <dsp:cNvPr id="0" name=""/>
        <dsp:cNvSpPr/>
      </dsp:nvSpPr>
      <dsp:spPr>
        <a:xfrm>
          <a:off x="286309" y="840"/>
          <a:ext cx="1018615" cy="61116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Employee trust in management</a:t>
          </a:r>
        </a:p>
      </dsp:txBody>
      <dsp:txXfrm>
        <a:off x="286309" y="840"/>
        <a:ext cx="1018615" cy="611169"/>
      </dsp:txXfrm>
    </dsp:sp>
    <dsp:sp modelId="{2D466949-D126-4233-A7BA-63340ECEA6A2}">
      <dsp:nvSpPr>
        <dsp:cNvPr id="0" name=""/>
        <dsp:cNvSpPr/>
      </dsp:nvSpPr>
      <dsp:spPr>
        <a:xfrm>
          <a:off x="1406785" y="840"/>
          <a:ext cx="1018615" cy="61116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Symbol" panose="05050102010706020507" pitchFamily="18" charset="2"/>
            <a:buNone/>
          </a:pPr>
          <a:r>
            <a:rPr lang="en-GB" sz="800" kern="1200"/>
            <a:t>Satisfaction with work</a:t>
          </a:r>
        </a:p>
      </dsp:txBody>
      <dsp:txXfrm>
        <a:off x="1406785" y="840"/>
        <a:ext cx="1018615" cy="611169"/>
      </dsp:txXfrm>
    </dsp:sp>
    <dsp:sp modelId="{31AB2180-62DC-45F4-8C54-E77577918DF0}">
      <dsp:nvSpPr>
        <dsp:cNvPr id="0" name=""/>
        <dsp:cNvSpPr/>
      </dsp:nvSpPr>
      <dsp:spPr>
        <a:xfrm>
          <a:off x="2527262" y="840"/>
          <a:ext cx="1018615" cy="61116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Symbol" panose="05050102010706020507" pitchFamily="18" charset="2"/>
            <a:buNone/>
          </a:pPr>
          <a:r>
            <a:rPr lang="en-GB" sz="800" kern="1200"/>
            <a:t>Satisfaction with involvement in workplace decisions</a:t>
          </a:r>
        </a:p>
      </dsp:txBody>
      <dsp:txXfrm>
        <a:off x="2527262" y="840"/>
        <a:ext cx="1018615" cy="611169"/>
      </dsp:txXfrm>
    </dsp:sp>
    <dsp:sp modelId="{6A019B72-F2E5-40B0-8EE6-A126091B90CC}">
      <dsp:nvSpPr>
        <dsp:cNvPr id="0" name=""/>
        <dsp:cNvSpPr/>
      </dsp:nvSpPr>
      <dsp:spPr>
        <a:xfrm>
          <a:off x="3647739" y="840"/>
          <a:ext cx="1018615" cy="61116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Quality of relationships between management and employees</a:t>
          </a:r>
        </a:p>
      </dsp:txBody>
      <dsp:txXfrm>
        <a:off x="3647739" y="840"/>
        <a:ext cx="1018615" cy="611169"/>
      </dsp:txXfrm>
    </dsp:sp>
    <dsp:sp modelId="{A6BFEFE0-61D3-4259-8BB3-74CE1FC4C876}">
      <dsp:nvSpPr>
        <dsp:cNvPr id="0" name=""/>
        <dsp:cNvSpPr/>
      </dsp:nvSpPr>
      <dsp:spPr>
        <a:xfrm>
          <a:off x="4768215" y="840"/>
          <a:ext cx="1018615" cy="61116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Symbol" panose="05050102010706020507" pitchFamily="18" charset="2"/>
            <a:buNone/>
          </a:pPr>
          <a:r>
            <a:rPr lang="en-GB" sz="800" kern="1200"/>
            <a:t>Satisfaction with pay</a:t>
          </a:r>
        </a:p>
      </dsp:txBody>
      <dsp:txXfrm>
        <a:off x="4768215" y="840"/>
        <a:ext cx="1018615" cy="611169"/>
      </dsp:txXfrm>
    </dsp:sp>
    <dsp:sp modelId="{9BB68305-8069-45CF-AFE8-5E80FC34BC84}">
      <dsp:nvSpPr>
        <dsp:cNvPr id="0" name=""/>
        <dsp:cNvSpPr/>
      </dsp:nvSpPr>
      <dsp:spPr>
        <a:xfrm>
          <a:off x="1967024" y="713870"/>
          <a:ext cx="1018615" cy="61116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Symbol" panose="05050102010706020507" pitchFamily="18" charset="2"/>
            <a:buNone/>
          </a:pPr>
          <a:r>
            <a:rPr lang="en-GB" sz="800" kern="1200"/>
            <a:t>Job challenge</a:t>
          </a:r>
        </a:p>
      </dsp:txBody>
      <dsp:txXfrm>
        <a:off x="1967024" y="713870"/>
        <a:ext cx="1018615" cy="611169"/>
      </dsp:txXfrm>
    </dsp:sp>
    <dsp:sp modelId="{48819449-E48B-44A0-969E-854A75F7FD0B}">
      <dsp:nvSpPr>
        <dsp:cNvPr id="0" name=""/>
        <dsp:cNvSpPr/>
      </dsp:nvSpPr>
      <dsp:spPr>
        <a:xfrm>
          <a:off x="3087500" y="713870"/>
          <a:ext cx="1018615" cy="61116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Symbol" panose="05050102010706020507" pitchFamily="18" charset="2"/>
            <a:buNone/>
          </a:pPr>
          <a:r>
            <a:rPr lang="en-GB" sz="800" kern="1200"/>
            <a:t>Satisfaction with the sense of achievement from work</a:t>
          </a:r>
        </a:p>
      </dsp:txBody>
      <dsp:txXfrm>
        <a:off x="3087500" y="713870"/>
        <a:ext cx="1018615" cy="61116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729</TotalTime>
  <Pages>21</Pages>
  <Words>2452</Words>
  <Characters>13980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Westcott Nicola         H.Q.</dc:creator>
  <cp:keywords/>
  <dc:description/>
  <cp:lastModifiedBy>Westcott Nicola         H.Q.</cp:lastModifiedBy>
  <cp:revision>658</cp:revision>
  <dcterms:created xsi:type="dcterms:W3CDTF">2020-10-18T16:29:00Z</dcterms:created>
  <dcterms:modified xsi:type="dcterms:W3CDTF">2020-10-25T14:00:00Z</dcterms:modified>
</cp:coreProperties>
</file>