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BAC05" w14:textId="77777777" w:rsidR="00032FD3" w:rsidRDefault="00032FD3" w:rsidP="00453B2F">
      <w:pPr>
        <w:spacing w:line="360" w:lineRule="auto"/>
        <w:rPr>
          <w:rFonts w:ascii="Arial" w:hAnsi="Arial" w:cs="Arial"/>
          <w:sz w:val="40"/>
          <w:szCs w:val="40"/>
        </w:rPr>
      </w:pPr>
      <w:r w:rsidRPr="00453B2F">
        <w:rPr>
          <w:rFonts w:ascii="Arial" w:hAnsi="Arial" w:cs="Arial"/>
          <w:sz w:val="40"/>
          <w:szCs w:val="40"/>
        </w:rPr>
        <w:t>Student: Monica-Cristina Grigoruta</w:t>
      </w:r>
    </w:p>
    <w:p w14:paraId="7CE8BDA6" w14:textId="3DE668D6" w:rsidR="0083149F" w:rsidRPr="00453B2F" w:rsidRDefault="0083149F" w:rsidP="00453B2F">
      <w:pPr>
        <w:spacing w:line="360" w:lineRule="auto"/>
        <w:rPr>
          <w:rFonts w:ascii="Arial" w:hAnsi="Arial" w:cs="Arial"/>
          <w:sz w:val="40"/>
          <w:szCs w:val="40"/>
        </w:rPr>
      </w:pPr>
      <w:r>
        <w:rPr>
          <w:rFonts w:ascii="Arial" w:hAnsi="Arial" w:cs="Arial"/>
          <w:sz w:val="40"/>
          <w:szCs w:val="40"/>
        </w:rPr>
        <w:t>Student number: 2132111</w:t>
      </w:r>
    </w:p>
    <w:p w14:paraId="0DC327A4" w14:textId="77777777" w:rsidR="00032FD3" w:rsidRPr="00453B2F" w:rsidRDefault="00032FD3" w:rsidP="00453B2F">
      <w:pPr>
        <w:spacing w:line="360" w:lineRule="auto"/>
        <w:rPr>
          <w:rFonts w:ascii="Arial" w:hAnsi="Arial" w:cs="Arial"/>
          <w:sz w:val="40"/>
          <w:szCs w:val="40"/>
        </w:rPr>
      </w:pPr>
      <w:r w:rsidRPr="00453B2F">
        <w:rPr>
          <w:rFonts w:ascii="Arial" w:hAnsi="Arial" w:cs="Arial"/>
          <w:sz w:val="40"/>
          <w:szCs w:val="40"/>
        </w:rPr>
        <w:t>Teacher: Helen Evans</w:t>
      </w:r>
    </w:p>
    <w:p w14:paraId="12D480BE" w14:textId="743D8631" w:rsidR="00032FD3" w:rsidRPr="00453B2F" w:rsidRDefault="00032FD3" w:rsidP="00453B2F">
      <w:pPr>
        <w:spacing w:line="360" w:lineRule="auto"/>
        <w:rPr>
          <w:rFonts w:ascii="Arial" w:hAnsi="Arial" w:cs="Arial"/>
          <w:sz w:val="40"/>
          <w:szCs w:val="40"/>
        </w:rPr>
      </w:pPr>
      <w:r w:rsidRPr="00453B2F">
        <w:rPr>
          <w:rFonts w:ascii="Arial" w:hAnsi="Arial" w:cs="Arial"/>
          <w:sz w:val="40"/>
          <w:szCs w:val="40"/>
        </w:rPr>
        <w:t>Module</w:t>
      </w:r>
      <w:r w:rsidR="00453B2F" w:rsidRPr="00453B2F">
        <w:rPr>
          <w:rFonts w:ascii="Arial" w:hAnsi="Arial" w:cs="Arial"/>
          <w:sz w:val="40"/>
          <w:szCs w:val="40"/>
        </w:rPr>
        <w:t>:</w:t>
      </w:r>
      <w:r w:rsidRPr="00453B2F">
        <w:rPr>
          <w:rFonts w:ascii="Arial" w:hAnsi="Arial" w:cs="Arial"/>
          <w:sz w:val="40"/>
          <w:szCs w:val="40"/>
        </w:rPr>
        <w:t xml:space="preserve"> Personnel Resourcing and Development </w:t>
      </w:r>
      <w:r w:rsidR="0083149F">
        <w:rPr>
          <w:rFonts w:ascii="Arial" w:hAnsi="Arial" w:cs="Arial"/>
          <w:sz w:val="40"/>
          <w:szCs w:val="40"/>
        </w:rPr>
        <w:t xml:space="preserve">Module Code: </w:t>
      </w:r>
      <w:r w:rsidRPr="00453B2F">
        <w:rPr>
          <w:rFonts w:ascii="Arial" w:hAnsi="Arial" w:cs="Arial"/>
          <w:sz w:val="40"/>
          <w:szCs w:val="40"/>
        </w:rPr>
        <w:t>(BMIH 5005)</w:t>
      </w:r>
    </w:p>
    <w:p w14:paraId="70FB766E" w14:textId="6D422F1E" w:rsidR="00032FD3" w:rsidRPr="00453B2F" w:rsidRDefault="00453B2F" w:rsidP="00453B2F">
      <w:pPr>
        <w:spacing w:line="360" w:lineRule="auto"/>
        <w:rPr>
          <w:rFonts w:ascii="Arial" w:hAnsi="Arial" w:cs="Arial"/>
          <w:sz w:val="40"/>
          <w:szCs w:val="40"/>
        </w:rPr>
      </w:pPr>
      <w:r w:rsidRPr="00453B2F">
        <w:rPr>
          <w:rFonts w:ascii="Arial" w:hAnsi="Arial" w:cs="Arial"/>
          <w:sz w:val="40"/>
          <w:szCs w:val="40"/>
        </w:rPr>
        <w:t>Assignment title: Employee Engagement.</w:t>
      </w:r>
    </w:p>
    <w:p w14:paraId="0663009E" w14:textId="77777777" w:rsidR="00D02CE0" w:rsidRDefault="00D02CE0" w:rsidP="00D02CE0">
      <w:pPr>
        <w:spacing w:line="360" w:lineRule="auto"/>
        <w:jc w:val="center"/>
        <w:rPr>
          <w:rFonts w:ascii="Arial" w:hAnsi="Arial" w:cs="Arial"/>
          <w:sz w:val="24"/>
          <w:szCs w:val="24"/>
        </w:rPr>
      </w:pPr>
    </w:p>
    <w:p w14:paraId="1F1B7170" w14:textId="77777777" w:rsidR="00D02CE0" w:rsidRDefault="00D02CE0" w:rsidP="00D02CE0">
      <w:pPr>
        <w:spacing w:line="360" w:lineRule="auto"/>
        <w:jc w:val="center"/>
        <w:rPr>
          <w:rFonts w:ascii="Arial" w:hAnsi="Arial" w:cs="Arial"/>
          <w:sz w:val="24"/>
          <w:szCs w:val="24"/>
        </w:rPr>
      </w:pPr>
    </w:p>
    <w:p w14:paraId="7ADB8676" w14:textId="77777777" w:rsidR="00D02CE0" w:rsidRDefault="00D02CE0" w:rsidP="00D02CE0">
      <w:pPr>
        <w:spacing w:line="360" w:lineRule="auto"/>
        <w:jc w:val="center"/>
        <w:rPr>
          <w:rFonts w:ascii="Arial" w:hAnsi="Arial" w:cs="Arial"/>
          <w:sz w:val="24"/>
          <w:szCs w:val="24"/>
        </w:rPr>
      </w:pPr>
    </w:p>
    <w:p w14:paraId="52C26696" w14:textId="77777777" w:rsidR="00D02CE0" w:rsidRDefault="00D02CE0" w:rsidP="00D02CE0">
      <w:pPr>
        <w:spacing w:line="360" w:lineRule="auto"/>
        <w:jc w:val="center"/>
        <w:rPr>
          <w:rFonts w:ascii="Arial" w:hAnsi="Arial" w:cs="Arial"/>
          <w:sz w:val="24"/>
          <w:szCs w:val="24"/>
        </w:rPr>
      </w:pPr>
    </w:p>
    <w:p w14:paraId="06E65CF1" w14:textId="77777777" w:rsidR="00D02CE0" w:rsidRDefault="00D02CE0" w:rsidP="00D02CE0">
      <w:pPr>
        <w:spacing w:line="360" w:lineRule="auto"/>
        <w:jc w:val="center"/>
        <w:rPr>
          <w:rFonts w:ascii="Arial" w:hAnsi="Arial" w:cs="Arial"/>
          <w:sz w:val="24"/>
          <w:szCs w:val="24"/>
        </w:rPr>
      </w:pPr>
    </w:p>
    <w:p w14:paraId="4E8831DD" w14:textId="77777777" w:rsidR="00D02CE0" w:rsidRDefault="00D02CE0" w:rsidP="00D02CE0">
      <w:pPr>
        <w:spacing w:line="360" w:lineRule="auto"/>
        <w:jc w:val="center"/>
        <w:rPr>
          <w:rFonts w:ascii="Arial" w:hAnsi="Arial" w:cs="Arial"/>
          <w:sz w:val="24"/>
          <w:szCs w:val="24"/>
        </w:rPr>
      </w:pPr>
    </w:p>
    <w:p w14:paraId="59EDBA7C" w14:textId="77777777" w:rsidR="00D02CE0" w:rsidRDefault="00D02CE0" w:rsidP="00D02CE0">
      <w:pPr>
        <w:spacing w:line="360" w:lineRule="auto"/>
        <w:jc w:val="center"/>
        <w:rPr>
          <w:rFonts w:ascii="Arial" w:hAnsi="Arial" w:cs="Arial"/>
          <w:sz w:val="24"/>
          <w:szCs w:val="24"/>
        </w:rPr>
      </w:pPr>
    </w:p>
    <w:p w14:paraId="101800AA" w14:textId="77777777" w:rsidR="00D02CE0" w:rsidRDefault="00D02CE0" w:rsidP="00D02CE0">
      <w:pPr>
        <w:spacing w:line="360" w:lineRule="auto"/>
        <w:jc w:val="center"/>
        <w:rPr>
          <w:rFonts w:ascii="Arial" w:hAnsi="Arial" w:cs="Arial"/>
          <w:sz w:val="24"/>
          <w:szCs w:val="24"/>
        </w:rPr>
      </w:pPr>
    </w:p>
    <w:p w14:paraId="7EDE986E" w14:textId="77777777" w:rsidR="00296F9B" w:rsidRDefault="00296F9B">
      <w:pPr>
        <w:rPr>
          <w:rFonts w:ascii="Arial" w:hAnsi="Arial" w:cs="Arial"/>
          <w:sz w:val="24"/>
          <w:szCs w:val="24"/>
        </w:rPr>
      </w:pPr>
      <w:r>
        <w:rPr>
          <w:rFonts w:ascii="Arial" w:hAnsi="Arial" w:cs="Arial"/>
          <w:sz w:val="24"/>
          <w:szCs w:val="24"/>
        </w:rPr>
        <w:br w:type="page"/>
      </w:r>
    </w:p>
    <w:p w14:paraId="3C8AA76D" w14:textId="77777777" w:rsidR="00C810F4" w:rsidRPr="00D02CE0" w:rsidRDefault="00C810F4" w:rsidP="00D02CE0">
      <w:pPr>
        <w:pStyle w:val="Heading1"/>
        <w:rPr>
          <w:rFonts w:ascii="Arial" w:hAnsi="Arial" w:cs="Arial"/>
          <w:b/>
          <w:bCs/>
          <w:color w:val="auto"/>
          <w:sz w:val="24"/>
          <w:szCs w:val="24"/>
        </w:rPr>
      </w:pPr>
      <w:r w:rsidRPr="00D02CE0">
        <w:rPr>
          <w:rFonts w:ascii="Arial" w:hAnsi="Arial" w:cs="Arial"/>
          <w:b/>
          <w:bCs/>
          <w:color w:val="auto"/>
          <w:sz w:val="24"/>
          <w:szCs w:val="24"/>
        </w:rPr>
        <w:lastRenderedPageBreak/>
        <w:t>How to retain and engage employees throughout the employee lifecycle</w:t>
      </w:r>
    </w:p>
    <w:p w14:paraId="2E45D6FE" w14:textId="4D0646D0" w:rsidR="00537B91" w:rsidRPr="00D02CE0" w:rsidRDefault="00485CB7" w:rsidP="00D02CE0">
      <w:pPr>
        <w:spacing w:line="360" w:lineRule="auto"/>
        <w:ind w:firstLine="720"/>
        <w:rPr>
          <w:rFonts w:ascii="Arial" w:hAnsi="Arial" w:cs="Arial"/>
          <w:sz w:val="24"/>
          <w:szCs w:val="24"/>
        </w:rPr>
      </w:pPr>
      <w:r w:rsidRPr="00D02CE0">
        <w:rPr>
          <w:rFonts w:ascii="Arial" w:hAnsi="Arial" w:cs="Arial"/>
          <w:sz w:val="24"/>
          <w:szCs w:val="24"/>
        </w:rPr>
        <w:t xml:space="preserve">Armstrong and Taylor (2020) </w:t>
      </w:r>
      <w:r w:rsidR="00544285" w:rsidRPr="00D02CE0">
        <w:rPr>
          <w:rFonts w:ascii="Arial" w:hAnsi="Arial" w:cs="Arial"/>
          <w:sz w:val="24"/>
          <w:szCs w:val="24"/>
        </w:rPr>
        <w:t>define</w:t>
      </w:r>
      <w:r w:rsidRPr="00D02CE0">
        <w:rPr>
          <w:rFonts w:ascii="Arial" w:hAnsi="Arial" w:cs="Arial"/>
          <w:sz w:val="24"/>
          <w:szCs w:val="24"/>
        </w:rPr>
        <w:t xml:space="preserve"> employee engagement as the intellectual and emotional involvement of the </w:t>
      </w:r>
      <w:r w:rsidR="00544285" w:rsidRPr="00D02CE0">
        <w:rPr>
          <w:rFonts w:ascii="Arial" w:hAnsi="Arial" w:cs="Arial"/>
          <w:sz w:val="24"/>
          <w:szCs w:val="24"/>
        </w:rPr>
        <w:t>taskforce</w:t>
      </w:r>
      <w:r w:rsidRPr="00D02CE0">
        <w:rPr>
          <w:rFonts w:ascii="Arial" w:hAnsi="Arial" w:cs="Arial"/>
          <w:sz w:val="24"/>
          <w:szCs w:val="24"/>
        </w:rPr>
        <w:t xml:space="preserve"> in their work as well as their willingness to go the extra mile to attain organizational goals. It goes beyond mere job satisfaction </w:t>
      </w:r>
      <w:r w:rsidR="00181109" w:rsidRPr="00D02CE0">
        <w:rPr>
          <w:rFonts w:ascii="Arial" w:hAnsi="Arial" w:cs="Arial"/>
          <w:sz w:val="24"/>
          <w:szCs w:val="24"/>
        </w:rPr>
        <w:t xml:space="preserve">and includes the levels of dedication, commitment plus discretionary effort exhibited by the personnel. In a big and </w:t>
      </w:r>
      <w:r w:rsidR="00032FD3" w:rsidRPr="00D02CE0">
        <w:rPr>
          <w:rFonts w:ascii="Arial" w:hAnsi="Arial" w:cs="Arial"/>
          <w:sz w:val="24"/>
          <w:szCs w:val="24"/>
        </w:rPr>
        <w:t>well-established</w:t>
      </w:r>
      <w:r w:rsidR="00181109" w:rsidRPr="00D02CE0">
        <w:rPr>
          <w:rFonts w:ascii="Arial" w:hAnsi="Arial" w:cs="Arial"/>
          <w:sz w:val="24"/>
          <w:szCs w:val="24"/>
        </w:rPr>
        <w:t xml:space="preserve"> hotel business the HRM plays the significant role of attracting, identifying, </w:t>
      </w:r>
      <w:r w:rsidR="00032FD3" w:rsidRPr="00D02CE0">
        <w:rPr>
          <w:rFonts w:ascii="Arial" w:hAnsi="Arial" w:cs="Arial"/>
          <w:sz w:val="24"/>
          <w:szCs w:val="24"/>
        </w:rPr>
        <w:t>developing,</w:t>
      </w:r>
      <w:r w:rsidR="00181109" w:rsidRPr="00D02CE0">
        <w:rPr>
          <w:rFonts w:ascii="Arial" w:hAnsi="Arial" w:cs="Arial"/>
          <w:sz w:val="24"/>
          <w:szCs w:val="24"/>
        </w:rPr>
        <w:t xml:space="preserve"> and retaining talented persons within an organization and Torrington et al. (2020) insist on the significance of this department when dealing with the taskforce. </w:t>
      </w:r>
      <w:r w:rsidR="00544285" w:rsidRPr="00D02CE0">
        <w:rPr>
          <w:rFonts w:ascii="Arial" w:hAnsi="Arial" w:cs="Arial"/>
          <w:sz w:val="24"/>
          <w:szCs w:val="24"/>
        </w:rPr>
        <w:t xml:space="preserve">This essay will </w:t>
      </w:r>
      <w:r w:rsidR="00032FD3" w:rsidRPr="00D02CE0">
        <w:rPr>
          <w:rFonts w:ascii="Arial" w:hAnsi="Arial" w:cs="Arial"/>
          <w:sz w:val="24"/>
          <w:szCs w:val="24"/>
        </w:rPr>
        <w:t>investigate</w:t>
      </w:r>
      <w:r w:rsidR="00544285" w:rsidRPr="00D02CE0">
        <w:rPr>
          <w:rFonts w:ascii="Arial" w:hAnsi="Arial" w:cs="Arial"/>
          <w:sz w:val="24"/>
          <w:szCs w:val="24"/>
        </w:rPr>
        <w:t xml:space="preserve"> the </w:t>
      </w:r>
      <w:r w:rsidR="00B7205E" w:rsidRPr="00D02CE0">
        <w:rPr>
          <w:rFonts w:ascii="Arial" w:hAnsi="Arial" w:cs="Arial"/>
          <w:sz w:val="24"/>
          <w:szCs w:val="24"/>
        </w:rPr>
        <w:t>role</w:t>
      </w:r>
      <w:r w:rsidR="00544285" w:rsidRPr="00D02CE0">
        <w:rPr>
          <w:rFonts w:ascii="Arial" w:hAnsi="Arial" w:cs="Arial"/>
          <w:sz w:val="24"/>
          <w:szCs w:val="24"/>
        </w:rPr>
        <w:t xml:space="preserve"> </w:t>
      </w:r>
      <w:r w:rsidR="00B7205E" w:rsidRPr="00D02CE0">
        <w:rPr>
          <w:rFonts w:ascii="Arial" w:hAnsi="Arial" w:cs="Arial"/>
          <w:sz w:val="24"/>
          <w:szCs w:val="24"/>
        </w:rPr>
        <w:t>of</w:t>
      </w:r>
      <w:r w:rsidR="00544285" w:rsidRPr="00D02CE0">
        <w:rPr>
          <w:rFonts w:ascii="Arial" w:hAnsi="Arial" w:cs="Arial"/>
          <w:sz w:val="24"/>
          <w:szCs w:val="24"/>
        </w:rPr>
        <w:t xml:space="preserve"> the HRM department </w:t>
      </w:r>
      <w:r w:rsidR="00032FD3" w:rsidRPr="00D02CE0">
        <w:rPr>
          <w:rFonts w:ascii="Arial" w:hAnsi="Arial" w:cs="Arial"/>
          <w:sz w:val="24"/>
          <w:szCs w:val="24"/>
        </w:rPr>
        <w:t>in retaining</w:t>
      </w:r>
      <w:r w:rsidR="00544285" w:rsidRPr="00D02CE0">
        <w:rPr>
          <w:rFonts w:ascii="Arial" w:hAnsi="Arial" w:cs="Arial"/>
          <w:sz w:val="24"/>
          <w:szCs w:val="24"/>
        </w:rPr>
        <w:t xml:space="preserve"> and </w:t>
      </w:r>
      <w:r w:rsidR="00032FD3" w:rsidRPr="00D02CE0">
        <w:rPr>
          <w:rFonts w:ascii="Arial" w:hAnsi="Arial" w:cs="Arial"/>
          <w:sz w:val="24"/>
          <w:szCs w:val="24"/>
        </w:rPr>
        <w:t>engaging</w:t>
      </w:r>
      <w:r w:rsidR="00544285" w:rsidRPr="00D02CE0">
        <w:rPr>
          <w:rFonts w:ascii="Arial" w:hAnsi="Arial" w:cs="Arial"/>
          <w:sz w:val="24"/>
          <w:szCs w:val="24"/>
        </w:rPr>
        <w:t xml:space="preserve"> employees </w:t>
      </w:r>
      <w:r w:rsidR="00032FD3" w:rsidRPr="00D02CE0">
        <w:rPr>
          <w:rFonts w:ascii="Arial" w:hAnsi="Arial" w:cs="Arial"/>
          <w:sz w:val="24"/>
          <w:szCs w:val="24"/>
        </w:rPr>
        <w:t>throughout</w:t>
      </w:r>
      <w:r w:rsidR="00544285" w:rsidRPr="00D02CE0">
        <w:rPr>
          <w:rFonts w:ascii="Arial" w:hAnsi="Arial" w:cs="Arial"/>
          <w:sz w:val="24"/>
          <w:szCs w:val="24"/>
        </w:rPr>
        <w:t xml:space="preserve"> their lifecycle in an organization. </w:t>
      </w:r>
      <w:r w:rsidR="00B7205E" w:rsidRPr="00D02CE0">
        <w:rPr>
          <w:rFonts w:ascii="Arial" w:hAnsi="Arial" w:cs="Arial"/>
          <w:sz w:val="24"/>
          <w:szCs w:val="24"/>
        </w:rPr>
        <w:t xml:space="preserve">In addition, the essay will also </w:t>
      </w:r>
      <w:r w:rsidR="00032FD3" w:rsidRPr="00D02CE0">
        <w:rPr>
          <w:rFonts w:ascii="Arial" w:hAnsi="Arial" w:cs="Arial"/>
          <w:sz w:val="24"/>
          <w:szCs w:val="24"/>
        </w:rPr>
        <w:t>investigate</w:t>
      </w:r>
      <w:r w:rsidR="00B7205E" w:rsidRPr="00D02CE0">
        <w:rPr>
          <w:rFonts w:ascii="Arial" w:hAnsi="Arial" w:cs="Arial"/>
          <w:sz w:val="24"/>
          <w:szCs w:val="24"/>
        </w:rPr>
        <w:t xml:space="preserve"> the employee lifecycle</w:t>
      </w:r>
      <w:r w:rsidR="00032FD3" w:rsidRPr="00D02CE0">
        <w:rPr>
          <w:rFonts w:ascii="Arial" w:hAnsi="Arial" w:cs="Arial"/>
          <w:sz w:val="24"/>
          <w:szCs w:val="24"/>
        </w:rPr>
        <w:t>, and will</w:t>
      </w:r>
      <w:r w:rsidR="00B7205E" w:rsidRPr="00D02CE0">
        <w:rPr>
          <w:rFonts w:ascii="Arial" w:hAnsi="Arial" w:cs="Arial"/>
          <w:sz w:val="24"/>
          <w:szCs w:val="24"/>
        </w:rPr>
        <w:t xml:space="preserve"> shed </w:t>
      </w:r>
      <w:r w:rsidR="00952ABB" w:rsidRPr="00D02CE0">
        <w:rPr>
          <w:rFonts w:ascii="Arial" w:hAnsi="Arial" w:cs="Arial"/>
          <w:sz w:val="24"/>
          <w:szCs w:val="24"/>
        </w:rPr>
        <w:t>light</w:t>
      </w:r>
      <w:r w:rsidR="00B7205E" w:rsidRPr="00D02CE0">
        <w:rPr>
          <w:rFonts w:ascii="Arial" w:hAnsi="Arial" w:cs="Arial"/>
          <w:sz w:val="24"/>
          <w:szCs w:val="24"/>
        </w:rPr>
        <w:t xml:space="preserve"> on the HRM’s role in each stage. </w:t>
      </w:r>
    </w:p>
    <w:p w14:paraId="4855924F" w14:textId="20E2A16A" w:rsidR="00572FDD" w:rsidRPr="00D02CE0" w:rsidRDefault="00952ABB" w:rsidP="00D02CE0">
      <w:pPr>
        <w:spacing w:line="360" w:lineRule="auto"/>
        <w:ind w:firstLine="720"/>
        <w:rPr>
          <w:rFonts w:ascii="Arial" w:hAnsi="Arial" w:cs="Arial"/>
          <w:sz w:val="24"/>
          <w:szCs w:val="24"/>
        </w:rPr>
      </w:pPr>
      <w:r w:rsidRPr="00D02CE0">
        <w:rPr>
          <w:rFonts w:ascii="Arial" w:hAnsi="Arial" w:cs="Arial"/>
          <w:sz w:val="24"/>
          <w:szCs w:val="24"/>
        </w:rPr>
        <w:t xml:space="preserve">From the work by SPRIGGHR (2020), the employee lifecycle is made up of 6 distinct stages starting from attraction, recruitment, onboarding, development, </w:t>
      </w:r>
      <w:r w:rsidR="00453B2F" w:rsidRPr="00D02CE0">
        <w:rPr>
          <w:rFonts w:ascii="Arial" w:hAnsi="Arial" w:cs="Arial"/>
          <w:sz w:val="24"/>
          <w:szCs w:val="24"/>
        </w:rPr>
        <w:t>retention,</w:t>
      </w:r>
      <w:r w:rsidRPr="00D02CE0">
        <w:rPr>
          <w:rFonts w:ascii="Arial" w:hAnsi="Arial" w:cs="Arial"/>
          <w:sz w:val="24"/>
          <w:szCs w:val="24"/>
        </w:rPr>
        <w:t xml:space="preserve"> and separation. Starting </w:t>
      </w:r>
      <w:r w:rsidR="002C75E2" w:rsidRPr="00D02CE0">
        <w:rPr>
          <w:rFonts w:ascii="Arial" w:hAnsi="Arial" w:cs="Arial"/>
          <w:sz w:val="24"/>
          <w:szCs w:val="24"/>
        </w:rPr>
        <w:t xml:space="preserve">from the attraction </w:t>
      </w:r>
      <w:r w:rsidR="000C7A7C" w:rsidRPr="00D02CE0">
        <w:rPr>
          <w:rFonts w:ascii="Arial" w:hAnsi="Arial" w:cs="Arial"/>
          <w:sz w:val="24"/>
          <w:szCs w:val="24"/>
        </w:rPr>
        <w:t>stage</w:t>
      </w:r>
      <w:r w:rsidR="002C75E2" w:rsidRPr="00D02CE0">
        <w:rPr>
          <w:rFonts w:ascii="Arial" w:hAnsi="Arial" w:cs="Arial"/>
          <w:sz w:val="24"/>
          <w:szCs w:val="24"/>
        </w:rPr>
        <w:t xml:space="preserve">, the HRM is responsible for attracting potential </w:t>
      </w:r>
      <w:r w:rsidR="006D29CE" w:rsidRPr="00D02CE0">
        <w:rPr>
          <w:rFonts w:ascii="Arial" w:hAnsi="Arial" w:cs="Arial"/>
          <w:sz w:val="24"/>
          <w:szCs w:val="24"/>
        </w:rPr>
        <w:t xml:space="preserve">through the creation of employer branding strategies and communicating the company’s </w:t>
      </w:r>
      <w:r w:rsidR="000C7A7C" w:rsidRPr="00D02CE0">
        <w:rPr>
          <w:rFonts w:ascii="Arial" w:hAnsi="Arial" w:cs="Arial"/>
          <w:sz w:val="24"/>
          <w:szCs w:val="24"/>
        </w:rPr>
        <w:t>values</w:t>
      </w:r>
      <w:r w:rsidR="006D29CE" w:rsidRPr="00D02CE0">
        <w:rPr>
          <w:rFonts w:ascii="Arial" w:hAnsi="Arial" w:cs="Arial"/>
          <w:sz w:val="24"/>
          <w:szCs w:val="24"/>
        </w:rPr>
        <w:t xml:space="preserve"> and culture. To ensure the proper fit for the organisation, effective recruitment </w:t>
      </w:r>
      <w:r w:rsidR="000C7A7C" w:rsidRPr="00D02CE0">
        <w:rPr>
          <w:rFonts w:ascii="Arial" w:hAnsi="Arial" w:cs="Arial"/>
          <w:sz w:val="24"/>
          <w:szCs w:val="24"/>
        </w:rPr>
        <w:t>practices</w:t>
      </w:r>
      <w:r w:rsidR="006D29CE" w:rsidRPr="00D02CE0">
        <w:rPr>
          <w:rFonts w:ascii="Arial" w:hAnsi="Arial" w:cs="Arial"/>
          <w:sz w:val="24"/>
          <w:szCs w:val="24"/>
        </w:rPr>
        <w:t xml:space="preserve">, such as targeted job adverts and candidate screening, are also important duties of HRM at this point. The second stage is </w:t>
      </w:r>
      <w:r w:rsidR="00032FD3" w:rsidRPr="00D02CE0">
        <w:rPr>
          <w:rFonts w:ascii="Arial" w:hAnsi="Arial" w:cs="Arial"/>
          <w:sz w:val="24"/>
          <w:szCs w:val="24"/>
        </w:rPr>
        <w:t>recruitment</w:t>
      </w:r>
      <w:r w:rsidR="006D29CE" w:rsidRPr="00D02CE0">
        <w:rPr>
          <w:rFonts w:ascii="Arial" w:hAnsi="Arial" w:cs="Arial"/>
          <w:sz w:val="24"/>
          <w:szCs w:val="24"/>
        </w:rPr>
        <w:t xml:space="preserve">. </w:t>
      </w:r>
      <w:r w:rsidR="00296F9B" w:rsidRPr="00D02CE0">
        <w:rPr>
          <w:rFonts w:ascii="Arial" w:hAnsi="Arial" w:cs="Arial"/>
          <w:sz w:val="24"/>
          <w:szCs w:val="24"/>
        </w:rPr>
        <w:t>At</w:t>
      </w:r>
      <w:r w:rsidR="006D29CE" w:rsidRPr="00D02CE0">
        <w:rPr>
          <w:rFonts w:ascii="Arial" w:hAnsi="Arial" w:cs="Arial"/>
          <w:sz w:val="24"/>
          <w:szCs w:val="24"/>
        </w:rPr>
        <w:t xml:space="preserve"> this point the HRM </w:t>
      </w:r>
      <w:r w:rsidR="00032FD3" w:rsidRPr="00D02CE0">
        <w:rPr>
          <w:rFonts w:ascii="Arial" w:hAnsi="Arial" w:cs="Arial"/>
          <w:sz w:val="24"/>
          <w:szCs w:val="24"/>
        </w:rPr>
        <w:t>oversees</w:t>
      </w:r>
      <w:r w:rsidR="006D29CE" w:rsidRPr="00D02CE0">
        <w:rPr>
          <w:rFonts w:ascii="Arial" w:hAnsi="Arial" w:cs="Arial"/>
          <w:sz w:val="24"/>
          <w:szCs w:val="24"/>
        </w:rPr>
        <w:t xml:space="preserve"> creating and implementing hiring procedures that draw in the right applicants, including conducting interviews and talent assessments. To improve the </w:t>
      </w:r>
      <w:r w:rsidR="00032FD3" w:rsidRPr="00D02CE0">
        <w:rPr>
          <w:rFonts w:ascii="Arial" w:hAnsi="Arial" w:cs="Arial"/>
          <w:sz w:val="24"/>
          <w:szCs w:val="24"/>
        </w:rPr>
        <w:t>candidate’s</w:t>
      </w:r>
      <w:r w:rsidR="006D29CE" w:rsidRPr="00D02CE0">
        <w:rPr>
          <w:rFonts w:ascii="Arial" w:hAnsi="Arial" w:cs="Arial"/>
          <w:sz w:val="24"/>
          <w:szCs w:val="24"/>
        </w:rPr>
        <w:t xml:space="preserve"> experience, they make sure the hiring procedure is just, open, and compliant with the law as this also increases the chances of onboarding up to par employees. </w:t>
      </w:r>
      <w:r w:rsidR="000C7A7C" w:rsidRPr="00D02CE0">
        <w:rPr>
          <w:rFonts w:ascii="Arial" w:hAnsi="Arial" w:cs="Arial"/>
          <w:sz w:val="24"/>
          <w:szCs w:val="24"/>
        </w:rPr>
        <w:t xml:space="preserve">The HR </w:t>
      </w:r>
      <w:r w:rsidR="00032FD3" w:rsidRPr="00D02CE0">
        <w:rPr>
          <w:rFonts w:ascii="Arial" w:hAnsi="Arial" w:cs="Arial"/>
          <w:sz w:val="24"/>
          <w:szCs w:val="24"/>
        </w:rPr>
        <w:t>gets</w:t>
      </w:r>
      <w:r w:rsidR="000C7A7C" w:rsidRPr="00D02CE0">
        <w:rPr>
          <w:rFonts w:ascii="Arial" w:hAnsi="Arial" w:cs="Arial"/>
          <w:sz w:val="24"/>
          <w:szCs w:val="24"/>
        </w:rPr>
        <w:t xml:space="preserve"> to decide whether to recruit the </w:t>
      </w:r>
      <w:r w:rsidR="00032FD3" w:rsidRPr="00D02CE0">
        <w:rPr>
          <w:rFonts w:ascii="Arial" w:hAnsi="Arial" w:cs="Arial"/>
          <w:sz w:val="24"/>
          <w:szCs w:val="24"/>
        </w:rPr>
        <w:t>old-fashioned</w:t>
      </w:r>
      <w:r w:rsidR="000C7A7C" w:rsidRPr="00D02CE0">
        <w:rPr>
          <w:rFonts w:ascii="Arial" w:hAnsi="Arial" w:cs="Arial"/>
          <w:sz w:val="24"/>
          <w:szCs w:val="24"/>
        </w:rPr>
        <w:t xml:space="preserve"> way or automate </w:t>
      </w:r>
      <w:r w:rsidR="00032FD3" w:rsidRPr="00D02CE0">
        <w:rPr>
          <w:rFonts w:ascii="Arial" w:hAnsi="Arial" w:cs="Arial"/>
          <w:sz w:val="24"/>
          <w:szCs w:val="24"/>
        </w:rPr>
        <w:t>the process</w:t>
      </w:r>
      <w:r w:rsidR="000C7A7C" w:rsidRPr="00D02CE0">
        <w:rPr>
          <w:rFonts w:ascii="Arial" w:hAnsi="Arial" w:cs="Arial"/>
          <w:sz w:val="24"/>
          <w:szCs w:val="24"/>
        </w:rPr>
        <w:t xml:space="preserve">. </w:t>
      </w:r>
      <w:r w:rsidR="006D29CE" w:rsidRPr="00D02CE0">
        <w:rPr>
          <w:rFonts w:ascii="Arial" w:hAnsi="Arial" w:cs="Arial"/>
          <w:sz w:val="24"/>
          <w:szCs w:val="24"/>
        </w:rPr>
        <w:t xml:space="preserve">At this stage the HRM </w:t>
      </w:r>
      <w:proofErr w:type="gramStart"/>
      <w:r w:rsidR="006D29CE" w:rsidRPr="00D02CE0">
        <w:rPr>
          <w:rFonts w:ascii="Arial" w:hAnsi="Arial" w:cs="Arial"/>
          <w:sz w:val="24"/>
          <w:szCs w:val="24"/>
        </w:rPr>
        <w:t>has to</w:t>
      </w:r>
      <w:proofErr w:type="gramEnd"/>
      <w:r w:rsidR="006D29CE" w:rsidRPr="00D02CE0">
        <w:rPr>
          <w:rFonts w:ascii="Arial" w:hAnsi="Arial" w:cs="Arial"/>
          <w:sz w:val="24"/>
          <w:szCs w:val="24"/>
        </w:rPr>
        <w:t xml:space="preserve"> be cautious with how they treat the prospects as it will impact how they will always perceive the company regardless of </w:t>
      </w:r>
      <w:r w:rsidR="00032FD3" w:rsidRPr="00D02CE0">
        <w:rPr>
          <w:rFonts w:ascii="Arial" w:hAnsi="Arial" w:cs="Arial"/>
          <w:sz w:val="24"/>
          <w:szCs w:val="24"/>
        </w:rPr>
        <w:t>whether</w:t>
      </w:r>
      <w:r w:rsidR="006D29CE" w:rsidRPr="00D02CE0">
        <w:rPr>
          <w:rFonts w:ascii="Arial" w:hAnsi="Arial" w:cs="Arial"/>
          <w:sz w:val="24"/>
          <w:szCs w:val="24"/>
        </w:rPr>
        <w:t xml:space="preserve"> they join the company or not</w:t>
      </w:r>
      <w:r w:rsidR="000C7A7C" w:rsidRPr="00D02CE0">
        <w:rPr>
          <w:rFonts w:ascii="Arial" w:hAnsi="Arial" w:cs="Arial"/>
          <w:sz w:val="24"/>
          <w:szCs w:val="24"/>
        </w:rPr>
        <w:t xml:space="preserve"> (</w:t>
      </w:r>
      <w:proofErr w:type="spellStart"/>
      <w:r w:rsidR="000C7A7C" w:rsidRPr="00D02CE0">
        <w:rPr>
          <w:rFonts w:ascii="Arial" w:hAnsi="Arial" w:cs="Arial"/>
          <w:sz w:val="24"/>
          <w:szCs w:val="24"/>
        </w:rPr>
        <w:t>Personio</w:t>
      </w:r>
      <w:proofErr w:type="spellEnd"/>
      <w:r w:rsidR="000C7A7C" w:rsidRPr="00D02CE0">
        <w:rPr>
          <w:rFonts w:ascii="Arial" w:hAnsi="Arial" w:cs="Arial"/>
          <w:sz w:val="24"/>
          <w:szCs w:val="24"/>
        </w:rPr>
        <w:t>, 2021)</w:t>
      </w:r>
      <w:r w:rsidR="006D29CE" w:rsidRPr="00D02CE0">
        <w:rPr>
          <w:rFonts w:ascii="Arial" w:hAnsi="Arial" w:cs="Arial"/>
          <w:sz w:val="24"/>
          <w:szCs w:val="24"/>
        </w:rPr>
        <w:t xml:space="preserve">. </w:t>
      </w:r>
    </w:p>
    <w:p w14:paraId="15DAB7D8" w14:textId="6BFB174C" w:rsidR="00363814" w:rsidRPr="00D02CE0" w:rsidRDefault="000C7A7C" w:rsidP="00D02CE0">
      <w:pPr>
        <w:spacing w:line="360" w:lineRule="auto"/>
        <w:ind w:firstLine="720"/>
        <w:rPr>
          <w:rFonts w:ascii="Arial" w:hAnsi="Arial" w:cs="Arial"/>
          <w:sz w:val="24"/>
          <w:szCs w:val="24"/>
        </w:rPr>
      </w:pPr>
      <w:r w:rsidRPr="00D02CE0">
        <w:rPr>
          <w:rFonts w:ascii="Arial" w:hAnsi="Arial" w:cs="Arial"/>
          <w:sz w:val="24"/>
          <w:szCs w:val="24"/>
        </w:rPr>
        <w:t xml:space="preserve">The stage </w:t>
      </w:r>
      <w:r w:rsidR="00032FD3" w:rsidRPr="00D02CE0">
        <w:rPr>
          <w:rFonts w:ascii="Arial" w:hAnsi="Arial" w:cs="Arial"/>
          <w:sz w:val="24"/>
          <w:szCs w:val="24"/>
        </w:rPr>
        <w:t>of</w:t>
      </w:r>
      <w:r w:rsidRPr="00D02CE0">
        <w:rPr>
          <w:rFonts w:ascii="Arial" w:hAnsi="Arial" w:cs="Arial"/>
          <w:sz w:val="24"/>
          <w:szCs w:val="24"/>
        </w:rPr>
        <w:t xml:space="preserve"> onboarding is a crucial stage as the new employees have the excitement that comes with having a new job. Marchington et al. (2016) point that to facilitate new hires' seamless integration into the company, HRM is essential to the onboarding process. To foster a sense of belonging and lower the rate of early turnover, </w:t>
      </w:r>
      <w:r w:rsidRPr="00D02CE0">
        <w:rPr>
          <w:rFonts w:ascii="Arial" w:hAnsi="Arial" w:cs="Arial"/>
          <w:sz w:val="24"/>
          <w:szCs w:val="24"/>
        </w:rPr>
        <w:lastRenderedPageBreak/>
        <w:t xml:space="preserve">they offer orientation programs, introduce new hires to coworkers and resources, and make job description and expectation clear. The HRM has the role of sharing the company values and goals which helps the new employees to integrate their personal goals with those of the company. By </w:t>
      </w:r>
      <w:r w:rsidR="00B45844" w:rsidRPr="00D02CE0">
        <w:rPr>
          <w:rFonts w:ascii="Arial" w:hAnsi="Arial" w:cs="Arial"/>
          <w:sz w:val="24"/>
          <w:szCs w:val="24"/>
        </w:rPr>
        <w:t>informing the new hirers</w:t>
      </w:r>
      <w:r w:rsidRPr="00D02CE0">
        <w:rPr>
          <w:rFonts w:ascii="Arial" w:hAnsi="Arial" w:cs="Arial"/>
          <w:sz w:val="24"/>
          <w:szCs w:val="24"/>
        </w:rPr>
        <w:t xml:space="preserve"> of the KPIs they will </w:t>
      </w:r>
      <w:r w:rsidR="00032FD3" w:rsidRPr="00D02CE0">
        <w:rPr>
          <w:rFonts w:ascii="Arial" w:hAnsi="Arial" w:cs="Arial"/>
          <w:sz w:val="24"/>
          <w:szCs w:val="24"/>
        </w:rPr>
        <w:t>be evaluated</w:t>
      </w:r>
      <w:r w:rsidRPr="00D02CE0">
        <w:rPr>
          <w:rFonts w:ascii="Arial" w:hAnsi="Arial" w:cs="Arial"/>
          <w:sz w:val="24"/>
          <w:szCs w:val="24"/>
        </w:rPr>
        <w:t xml:space="preserve"> against sets a precedence of what they are expecting in the company</w:t>
      </w:r>
      <w:r w:rsidR="002D563C" w:rsidRPr="00D02CE0">
        <w:rPr>
          <w:rFonts w:ascii="Arial" w:hAnsi="Arial" w:cs="Arial"/>
          <w:sz w:val="24"/>
          <w:szCs w:val="24"/>
        </w:rPr>
        <w:t xml:space="preserve"> (Mathis et al., 2016)</w:t>
      </w:r>
      <w:r w:rsidRPr="00D02CE0">
        <w:rPr>
          <w:rFonts w:ascii="Arial" w:hAnsi="Arial" w:cs="Arial"/>
          <w:sz w:val="24"/>
          <w:szCs w:val="24"/>
        </w:rPr>
        <w:t>.</w:t>
      </w:r>
      <w:r w:rsidR="002D563C" w:rsidRPr="00D02CE0">
        <w:rPr>
          <w:rFonts w:ascii="Arial" w:hAnsi="Arial" w:cs="Arial"/>
          <w:sz w:val="24"/>
          <w:szCs w:val="24"/>
        </w:rPr>
        <w:t xml:space="preserve"> </w:t>
      </w:r>
      <w:r w:rsidR="007D0296" w:rsidRPr="00D02CE0">
        <w:rPr>
          <w:rFonts w:ascii="Arial" w:hAnsi="Arial" w:cs="Arial"/>
          <w:sz w:val="24"/>
          <w:szCs w:val="24"/>
        </w:rPr>
        <w:t xml:space="preserve">The other stage is the developmental stage. Once the new employees are settled in their roles, it is paramount to have the HRM </w:t>
      </w:r>
      <w:r w:rsidR="008C31C6" w:rsidRPr="00D02CE0">
        <w:rPr>
          <w:rFonts w:ascii="Arial" w:hAnsi="Arial" w:cs="Arial"/>
          <w:sz w:val="24"/>
          <w:szCs w:val="24"/>
        </w:rPr>
        <w:t xml:space="preserve">invest in their professional development. </w:t>
      </w:r>
      <w:r w:rsidR="00032FD3" w:rsidRPr="00D02CE0">
        <w:rPr>
          <w:rFonts w:ascii="Arial" w:hAnsi="Arial" w:cs="Arial"/>
          <w:sz w:val="24"/>
          <w:szCs w:val="24"/>
        </w:rPr>
        <w:t>Professional</w:t>
      </w:r>
      <w:r w:rsidR="00C63822" w:rsidRPr="00D02CE0">
        <w:rPr>
          <w:rFonts w:ascii="Arial" w:hAnsi="Arial" w:cs="Arial"/>
          <w:sz w:val="24"/>
          <w:szCs w:val="24"/>
        </w:rPr>
        <w:t xml:space="preserve"> development involves helping the taskforce adopt new skills and expertise that come handy in ensuring the company </w:t>
      </w:r>
      <w:r w:rsidR="00032FD3" w:rsidRPr="00D02CE0">
        <w:rPr>
          <w:rFonts w:ascii="Arial" w:hAnsi="Arial" w:cs="Arial"/>
          <w:sz w:val="24"/>
          <w:szCs w:val="24"/>
        </w:rPr>
        <w:t>can</w:t>
      </w:r>
      <w:r w:rsidR="00C63822" w:rsidRPr="00D02CE0">
        <w:rPr>
          <w:rFonts w:ascii="Arial" w:hAnsi="Arial" w:cs="Arial"/>
          <w:sz w:val="24"/>
          <w:szCs w:val="24"/>
        </w:rPr>
        <w:t xml:space="preserve"> attain </w:t>
      </w:r>
      <w:r w:rsidR="004A37FC" w:rsidRPr="00D02CE0">
        <w:rPr>
          <w:rFonts w:ascii="Arial" w:hAnsi="Arial" w:cs="Arial"/>
          <w:sz w:val="24"/>
          <w:szCs w:val="24"/>
        </w:rPr>
        <w:t xml:space="preserve">its goals through the employees. It is the duty of </w:t>
      </w:r>
      <w:r w:rsidR="00032FD3" w:rsidRPr="00D02CE0">
        <w:rPr>
          <w:rFonts w:ascii="Arial" w:hAnsi="Arial" w:cs="Arial"/>
          <w:sz w:val="24"/>
          <w:szCs w:val="24"/>
        </w:rPr>
        <w:t>HR</w:t>
      </w:r>
      <w:r w:rsidR="004A37FC" w:rsidRPr="00D02CE0">
        <w:rPr>
          <w:rFonts w:ascii="Arial" w:hAnsi="Arial" w:cs="Arial"/>
          <w:sz w:val="24"/>
          <w:szCs w:val="24"/>
        </w:rPr>
        <w:t xml:space="preserve"> to offer opportunities for training which </w:t>
      </w:r>
      <w:r w:rsidR="007B0436" w:rsidRPr="00D02CE0">
        <w:rPr>
          <w:rFonts w:ascii="Arial" w:hAnsi="Arial" w:cs="Arial"/>
          <w:sz w:val="24"/>
          <w:szCs w:val="24"/>
        </w:rPr>
        <w:t xml:space="preserve">can be in-house or external. Also, by encouraging the team to </w:t>
      </w:r>
      <w:r w:rsidR="00032FD3" w:rsidRPr="00D02CE0">
        <w:rPr>
          <w:rFonts w:ascii="Arial" w:hAnsi="Arial" w:cs="Arial"/>
          <w:sz w:val="24"/>
          <w:szCs w:val="24"/>
        </w:rPr>
        <w:t>oversee</w:t>
      </w:r>
      <w:r w:rsidR="007B0436" w:rsidRPr="00D02CE0">
        <w:rPr>
          <w:rFonts w:ascii="Arial" w:hAnsi="Arial" w:cs="Arial"/>
          <w:sz w:val="24"/>
          <w:szCs w:val="24"/>
        </w:rPr>
        <w:t xml:space="preserve"> their own development, </w:t>
      </w:r>
      <w:r w:rsidR="00296F9B" w:rsidRPr="00D02CE0">
        <w:rPr>
          <w:rFonts w:ascii="Arial" w:hAnsi="Arial" w:cs="Arial"/>
          <w:sz w:val="24"/>
          <w:szCs w:val="24"/>
        </w:rPr>
        <w:t>it</w:t>
      </w:r>
      <w:r w:rsidR="007B0436" w:rsidRPr="00D02CE0">
        <w:rPr>
          <w:rFonts w:ascii="Arial" w:hAnsi="Arial" w:cs="Arial"/>
          <w:sz w:val="24"/>
          <w:szCs w:val="24"/>
        </w:rPr>
        <w:t xml:space="preserve"> goes a long </w:t>
      </w:r>
      <w:r w:rsidR="00296F9B" w:rsidRPr="00D02CE0">
        <w:rPr>
          <w:rFonts w:ascii="Arial" w:hAnsi="Arial" w:cs="Arial"/>
          <w:sz w:val="24"/>
          <w:szCs w:val="24"/>
        </w:rPr>
        <w:t>way</w:t>
      </w:r>
      <w:r w:rsidR="007B0436" w:rsidRPr="00D02CE0">
        <w:rPr>
          <w:rFonts w:ascii="Arial" w:hAnsi="Arial" w:cs="Arial"/>
          <w:sz w:val="24"/>
          <w:szCs w:val="24"/>
        </w:rPr>
        <w:t xml:space="preserve"> as they get to tap into new horizons that develop them</w:t>
      </w:r>
      <w:r w:rsidR="00363814" w:rsidRPr="00D02CE0">
        <w:rPr>
          <w:rFonts w:ascii="Arial" w:hAnsi="Arial" w:cs="Arial"/>
          <w:sz w:val="24"/>
          <w:szCs w:val="24"/>
        </w:rPr>
        <w:t xml:space="preserve"> (SPRIGGHR, 2020)</w:t>
      </w:r>
      <w:r w:rsidR="007B0436" w:rsidRPr="00D02CE0">
        <w:rPr>
          <w:rFonts w:ascii="Arial" w:hAnsi="Arial" w:cs="Arial"/>
          <w:sz w:val="24"/>
          <w:szCs w:val="24"/>
        </w:rPr>
        <w:t>.</w:t>
      </w:r>
    </w:p>
    <w:p w14:paraId="02CB9677" w14:textId="055646F5" w:rsidR="000C7A7C" w:rsidRPr="00D02CE0" w:rsidRDefault="00363814" w:rsidP="00D02CE0">
      <w:pPr>
        <w:spacing w:line="360" w:lineRule="auto"/>
        <w:ind w:firstLine="720"/>
        <w:rPr>
          <w:rFonts w:ascii="Arial" w:hAnsi="Arial" w:cs="Arial"/>
          <w:sz w:val="24"/>
          <w:szCs w:val="24"/>
        </w:rPr>
      </w:pPr>
      <w:r w:rsidRPr="00D02CE0">
        <w:rPr>
          <w:rFonts w:ascii="Arial" w:hAnsi="Arial" w:cs="Arial"/>
          <w:sz w:val="24"/>
          <w:szCs w:val="24"/>
        </w:rPr>
        <w:t>At the retention stage, this is an area that can break or make a company. Whitfield (2023) reports that per hire a company can use roughly between £</w:t>
      </w:r>
      <w:r w:rsidR="00E50590" w:rsidRPr="00D02CE0">
        <w:rPr>
          <w:rFonts w:ascii="Arial" w:hAnsi="Arial" w:cs="Arial"/>
          <w:sz w:val="24"/>
          <w:szCs w:val="24"/>
        </w:rPr>
        <w:t xml:space="preserve">7,275 and £22,515. Of course, this is expensive for any </w:t>
      </w:r>
      <w:r w:rsidR="00032FD3" w:rsidRPr="00D02CE0">
        <w:rPr>
          <w:rFonts w:ascii="Arial" w:hAnsi="Arial" w:cs="Arial"/>
          <w:sz w:val="24"/>
          <w:szCs w:val="24"/>
        </w:rPr>
        <w:t>company,</w:t>
      </w:r>
      <w:r w:rsidR="00E50590" w:rsidRPr="00D02CE0">
        <w:rPr>
          <w:rFonts w:ascii="Arial" w:hAnsi="Arial" w:cs="Arial"/>
          <w:sz w:val="24"/>
          <w:szCs w:val="24"/>
        </w:rPr>
        <w:t xml:space="preserve"> and this can even go hire if the </w:t>
      </w:r>
      <w:r w:rsidR="00296F9B" w:rsidRPr="00D02CE0">
        <w:rPr>
          <w:rFonts w:ascii="Arial" w:hAnsi="Arial" w:cs="Arial"/>
          <w:sz w:val="24"/>
          <w:szCs w:val="24"/>
        </w:rPr>
        <w:t>wrong</w:t>
      </w:r>
      <w:r w:rsidR="00E50590" w:rsidRPr="00D02CE0">
        <w:rPr>
          <w:rFonts w:ascii="Arial" w:hAnsi="Arial" w:cs="Arial"/>
          <w:sz w:val="24"/>
          <w:szCs w:val="24"/>
        </w:rPr>
        <w:t xml:space="preserve"> person is </w:t>
      </w:r>
      <w:r w:rsidR="00296F9B" w:rsidRPr="00D02CE0">
        <w:rPr>
          <w:rFonts w:ascii="Arial" w:hAnsi="Arial" w:cs="Arial"/>
          <w:sz w:val="24"/>
          <w:szCs w:val="24"/>
        </w:rPr>
        <w:t>hired</w:t>
      </w:r>
      <w:r w:rsidR="00E50590" w:rsidRPr="00D02CE0">
        <w:rPr>
          <w:rFonts w:ascii="Arial" w:hAnsi="Arial" w:cs="Arial"/>
          <w:sz w:val="24"/>
          <w:szCs w:val="24"/>
        </w:rPr>
        <w:t xml:space="preserve">. </w:t>
      </w:r>
      <w:proofErr w:type="gramStart"/>
      <w:r w:rsidR="00E50590" w:rsidRPr="00D02CE0">
        <w:rPr>
          <w:rFonts w:ascii="Arial" w:hAnsi="Arial" w:cs="Arial"/>
          <w:sz w:val="24"/>
          <w:szCs w:val="24"/>
        </w:rPr>
        <w:t xml:space="preserve">After onboarding </w:t>
      </w:r>
      <w:r w:rsidR="00296F9B" w:rsidRPr="00D02CE0">
        <w:rPr>
          <w:rFonts w:ascii="Arial" w:hAnsi="Arial" w:cs="Arial"/>
          <w:sz w:val="24"/>
          <w:szCs w:val="24"/>
        </w:rPr>
        <w:t>employees</w:t>
      </w:r>
      <w:r w:rsidR="00E50590" w:rsidRPr="00D02CE0">
        <w:rPr>
          <w:rFonts w:ascii="Arial" w:hAnsi="Arial" w:cs="Arial"/>
          <w:sz w:val="24"/>
          <w:szCs w:val="24"/>
        </w:rPr>
        <w:t xml:space="preserve"> and even </w:t>
      </w:r>
      <w:r w:rsidR="00296F9B" w:rsidRPr="00D02CE0">
        <w:rPr>
          <w:rFonts w:ascii="Arial" w:hAnsi="Arial" w:cs="Arial"/>
          <w:sz w:val="24"/>
          <w:szCs w:val="24"/>
        </w:rPr>
        <w:t>investing in their development, it</w:t>
      </w:r>
      <w:proofErr w:type="gramEnd"/>
      <w:r w:rsidR="00296F9B" w:rsidRPr="00D02CE0">
        <w:rPr>
          <w:rFonts w:ascii="Arial" w:hAnsi="Arial" w:cs="Arial"/>
          <w:sz w:val="24"/>
          <w:szCs w:val="24"/>
        </w:rPr>
        <w:t xml:space="preserve"> </w:t>
      </w:r>
      <w:r w:rsidR="00E50590" w:rsidRPr="00D02CE0">
        <w:rPr>
          <w:rFonts w:ascii="Arial" w:hAnsi="Arial" w:cs="Arial"/>
          <w:sz w:val="24"/>
          <w:szCs w:val="24"/>
        </w:rPr>
        <w:t xml:space="preserve">is paramount that a company </w:t>
      </w:r>
      <w:r w:rsidR="00032FD3" w:rsidRPr="00D02CE0">
        <w:rPr>
          <w:rFonts w:ascii="Arial" w:hAnsi="Arial" w:cs="Arial"/>
          <w:sz w:val="24"/>
          <w:szCs w:val="24"/>
        </w:rPr>
        <w:t>can</w:t>
      </w:r>
      <w:r w:rsidR="00E50590" w:rsidRPr="00D02CE0">
        <w:rPr>
          <w:rFonts w:ascii="Arial" w:hAnsi="Arial" w:cs="Arial"/>
          <w:sz w:val="24"/>
          <w:szCs w:val="24"/>
        </w:rPr>
        <w:t xml:space="preserve"> retain them for the greater good of the company. By fostering a supportive work environment that </w:t>
      </w:r>
      <w:r w:rsidR="00296F9B" w:rsidRPr="00D02CE0">
        <w:rPr>
          <w:rFonts w:ascii="Arial" w:hAnsi="Arial" w:cs="Arial"/>
          <w:sz w:val="24"/>
          <w:szCs w:val="24"/>
        </w:rPr>
        <w:t>recognizes</w:t>
      </w:r>
      <w:r w:rsidR="00E50590" w:rsidRPr="00D02CE0">
        <w:rPr>
          <w:rFonts w:ascii="Arial" w:hAnsi="Arial" w:cs="Arial"/>
          <w:sz w:val="24"/>
          <w:szCs w:val="24"/>
        </w:rPr>
        <w:t xml:space="preserve"> </w:t>
      </w:r>
      <w:r w:rsidR="00F93E9B" w:rsidRPr="00D02CE0">
        <w:rPr>
          <w:rFonts w:ascii="Arial" w:hAnsi="Arial" w:cs="Arial"/>
          <w:sz w:val="24"/>
          <w:szCs w:val="24"/>
        </w:rPr>
        <w:t>employee contributions and well</w:t>
      </w:r>
      <w:r w:rsidR="00E50590" w:rsidRPr="00D02CE0">
        <w:rPr>
          <w:rFonts w:ascii="Arial" w:hAnsi="Arial" w:cs="Arial"/>
          <w:sz w:val="24"/>
          <w:szCs w:val="24"/>
        </w:rPr>
        <w:t>being, HRM plays a critical role in employee retention. To encourage employee engagement and loyalty, they adopt retention methods like performance m</w:t>
      </w:r>
      <w:r w:rsidR="00F93E9B" w:rsidRPr="00D02CE0">
        <w:rPr>
          <w:rFonts w:ascii="Arial" w:hAnsi="Arial" w:cs="Arial"/>
          <w:sz w:val="24"/>
          <w:szCs w:val="24"/>
        </w:rPr>
        <w:t>anagement, recognition program</w:t>
      </w:r>
      <w:r w:rsidR="00E50590" w:rsidRPr="00D02CE0">
        <w:rPr>
          <w:rFonts w:ascii="Arial" w:hAnsi="Arial" w:cs="Arial"/>
          <w:sz w:val="24"/>
          <w:szCs w:val="24"/>
        </w:rPr>
        <w:t xml:space="preserve">s, and work-life balance initiatives. This </w:t>
      </w:r>
      <w:r w:rsidR="00296F9B" w:rsidRPr="00D02CE0">
        <w:rPr>
          <w:rFonts w:ascii="Arial" w:hAnsi="Arial" w:cs="Arial"/>
          <w:sz w:val="24"/>
          <w:szCs w:val="24"/>
        </w:rPr>
        <w:t>is w</w:t>
      </w:r>
      <w:r w:rsidR="00E50590" w:rsidRPr="00D02CE0">
        <w:rPr>
          <w:rFonts w:ascii="Arial" w:hAnsi="Arial" w:cs="Arial"/>
          <w:sz w:val="24"/>
          <w:szCs w:val="24"/>
        </w:rPr>
        <w:t>her</w:t>
      </w:r>
      <w:r w:rsidR="00296F9B" w:rsidRPr="00D02CE0">
        <w:rPr>
          <w:rFonts w:ascii="Arial" w:hAnsi="Arial" w:cs="Arial"/>
          <w:sz w:val="24"/>
          <w:szCs w:val="24"/>
        </w:rPr>
        <w:t>e</w:t>
      </w:r>
      <w:r w:rsidR="00E50590" w:rsidRPr="00D02CE0">
        <w:rPr>
          <w:rFonts w:ascii="Arial" w:hAnsi="Arial" w:cs="Arial"/>
          <w:sz w:val="24"/>
          <w:szCs w:val="24"/>
        </w:rPr>
        <w:t xml:space="preserve"> Maslow’s </w:t>
      </w:r>
      <w:r w:rsidR="00296F9B" w:rsidRPr="00D02CE0">
        <w:rPr>
          <w:rFonts w:ascii="Arial" w:hAnsi="Arial" w:cs="Arial"/>
          <w:sz w:val="24"/>
          <w:szCs w:val="24"/>
        </w:rPr>
        <w:t>hierarchy</w:t>
      </w:r>
      <w:r w:rsidR="00E50590" w:rsidRPr="00D02CE0">
        <w:rPr>
          <w:rFonts w:ascii="Arial" w:hAnsi="Arial" w:cs="Arial"/>
          <w:sz w:val="24"/>
          <w:szCs w:val="24"/>
        </w:rPr>
        <w:t xml:space="preserve"> of </w:t>
      </w:r>
      <w:r w:rsidR="00296F9B" w:rsidRPr="00D02CE0">
        <w:rPr>
          <w:rFonts w:ascii="Arial" w:hAnsi="Arial" w:cs="Arial"/>
          <w:sz w:val="24"/>
          <w:szCs w:val="24"/>
        </w:rPr>
        <w:t>needs</w:t>
      </w:r>
      <w:r w:rsidR="00E50590" w:rsidRPr="00D02CE0">
        <w:rPr>
          <w:rFonts w:ascii="Arial" w:hAnsi="Arial" w:cs="Arial"/>
          <w:sz w:val="24"/>
          <w:szCs w:val="24"/>
        </w:rPr>
        <w:t xml:space="preserve"> comes in. </w:t>
      </w:r>
      <w:r w:rsidR="00032FD3" w:rsidRPr="00D02CE0">
        <w:rPr>
          <w:rFonts w:ascii="Arial" w:hAnsi="Arial" w:cs="Arial"/>
          <w:sz w:val="24"/>
          <w:szCs w:val="24"/>
        </w:rPr>
        <w:t>HR</w:t>
      </w:r>
      <w:r w:rsidR="00E50590" w:rsidRPr="00D02CE0">
        <w:rPr>
          <w:rFonts w:ascii="Arial" w:hAnsi="Arial" w:cs="Arial"/>
          <w:sz w:val="24"/>
          <w:szCs w:val="24"/>
        </w:rPr>
        <w:t xml:space="preserve"> needs to align their offerings based on where an employee is in this hierarchy of needs. There are </w:t>
      </w:r>
      <w:r w:rsidR="00296F9B" w:rsidRPr="00D02CE0">
        <w:rPr>
          <w:rFonts w:ascii="Arial" w:hAnsi="Arial" w:cs="Arial"/>
          <w:sz w:val="24"/>
          <w:szCs w:val="24"/>
        </w:rPr>
        <w:t>various</w:t>
      </w:r>
      <w:r w:rsidR="00E50590" w:rsidRPr="00D02CE0">
        <w:rPr>
          <w:rFonts w:ascii="Arial" w:hAnsi="Arial" w:cs="Arial"/>
          <w:sz w:val="24"/>
          <w:szCs w:val="24"/>
        </w:rPr>
        <w:t xml:space="preserve"> </w:t>
      </w:r>
      <w:r w:rsidR="00296F9B" w:rsidRPr="00D02CE0">
        <w:rPr>
          <w:rFonts w:ascii="Arial" w:hAnsi="Arial" w:cs="Arial"/>
          <w:sz w:val="24"/>
          <w:szCs w:val="24"/>
        </w:rPr>
        <w:t>dimensions</w:t>
      </w:r>
      <w:r w:rsidR="00E50590" w:rsidRPr="00D02CE0">
        <w:rPr>
          <w:rFonts w:ascii="Arial" w:hAnsi="Arial" w:cs="Arial"/>
          <w:sz w:val="24"/>
          <w:szCs w:val="24"/>
        </w:rPr>
        <w:t xml:space="preserve"> to be considered including benefits and pay, </w:t>
      </w:r>
      <w:r w:rsidR="00F93E9B" w:rsidRPr="00D02CE0">
        <w:rPr>
          <w:rFonts w:ascii="Arial" w:hAnsi="Arial" w:cs="Arial"/>
          <w:sz w:val="24"/>
          <w:szCs w:val="24"/>
        </w:rPr>
        <w:t>job security, job life balance, wok re</w:t>
      </w:r>
      <w:r w:rsidR="00296F9B" w:rsidRPr="00D02CE0">
        <w:rPr>
          <w:rFonts w:ascii="Arial" w:hAnsi="Arial" w:cs="Arial"/>
          <w:sz w:val="24"/>
          <w:szCs w:val="24"/>
        </w:rPr>
        <w:t>lationships and employee engagem</w:t>
      </w:r>
      <w:r w:rsidR="00F93E9B" w:rsidRPr="00D02CE0">
        <w:rPr>
          <w:rFonts w:ascii="Arial" w:hAnsi="Arial" w:cs="Arial"/>
          <w:sz w:val="24"/>
          <w:szCs w:val="24"/>
        </w:rPr>
        <w:t xml:space="preserve">ent are among the factors that increase the chances of retention and only the HR can make this possible (CIPD, 2021). </w:t>
      </w:r>
      <w:r w:rsidR="005C6830" w:rsidRPr="00D02CE0">
        <w:rPr>
          <w:rFonts w:ascii="Arial" w:hAnsi="Arial" w:cs="Arial"/>
          <w:sz w:val="24"/>
          <w:szCs w:val="24"/>
        </w:rPr>
        <w:t xml:space="preserve">Based on the IES model </w:t>
      </w:r>
      <w:r w:rsidR="00E76323" w:rsidRPr="00D02CE0">
        <w:rPr>
          <w:rFonts w:ascii="Arial" w:hAnsi="Arial" w:cs="Arial"/>
          <w:sz w:val="24"/>
          <w:szCs w:val="24"/>
        </w:rPr>
        <w:t xml:space="preserve">of engagement, employees need to feel </w:t>
      </w:r>
      <w:r w:rsidR="00296F9B" w:rsidRPr="00D02CE0">
        <w:rPr>
          <w:rFonts w:ascii="Arial" w:hAnsi="Arial" w:cs="Arial"/>
          <w:sz w:val="24"/>
          <w:szCs w:val="24"/>
        </w:rPr>
        <w:t>valued</w:t>
      </w:r>
      <w:r w:rsidR="00E76323" w:rsidRPr="00D02CE0">
        <w:rPr>
          <w:rFonts w:ascii="Arial" w:hAnsi="Arial" w:cs="Arial"/>
          <w:sz w:val="24"/>
          <w:szCs w:val="24"/>
        </w:rPr>
        <w:t xml:space="preserve"> and involved </w:t>
      </w:r>
      <w:proofErr w:type="gramStart"/>
      <w:r w:rsidR="00E76323" w:rsidRPr="00D02CE0">
        <w:rPr>
          <w:rFonts w:ascii="Arial" w:hAnsi="Arial" w:cs="Arial"/>
          <w:sz w:val="24"/>
          <w:szCs w:val="24"/>
        </w:rPr>
        <w:t>in order to</w:t>
      </w:r>
      <w:proofErr w:type="gramEnd"/>
      <w:r w:rsidR="00E76323" w:rsidRPr="00D02CE0">
        <w:rPr>
          <w:rFonts w:ascii="Arial" w:hAnsi="Arial" w:cs="Arial"/>
          <w:sz w:val="24"/>
          <w:szCs w:val="24"/>
        </w:rPr>
        <w:t xml:space="preserve"> be engaged at </w:t>
      </w:r>
      <w:r w:rsidR="00296F9B" w:rsidRPr="00D02CE0">
        <w:rPr>
          <w:rFonts w:ascii="Arial" w:hAnsi="Arial" w:cs="Arial"/>
          <w:sz w:val="24"/>
          <w:szCs w:val="24"/>
        </w:rPr>
        <w:t>their</w:t>
      </w:r>
      <w:r w:rsidR="00E76323" w:rsidRPr="00D02CE0">
        <w:rPr>
          <w:rFonts w:ascii="Arial" w:hAnsi="Arial" w:cs="Arial"/>
          <w:sz w:val="24"/>
          <w:szCs w:val="24"/>
        </w:rPr>
        <w:t xml:space="preserve"> workplace (Rajagopal and Abraham, 2007). This then has the effect of boosting </w:t>
      </w:r>
      <w:r w:rsidR="00296F9B" w:rsidRPr="00D02CE0">
        <w:rPr>
          <w:rFonts w:ascii="Arial" w:hAnsi="Arial" w:cs="Arial"/>
          <w:sz w:val="24"/>
          <w:szCs w:val="24"/>
        </w:rPr>
        <w:t>profitability</w:t>
      </w:r>
      <w:r w:rsidR="00E76323" w:rsidRPr="00D02CE0">
        <w:rPr>
          <w:rFonts w:ascii="Arial" w:hAnsi="Arial" w:cs="Arial"/>
          <w:sz w:val="24"/>
          <w:szCs w:val="24"/>
        </w:rPr>
        <w:t xml:space="preserve"> by 21% (White, 2022). </w:t>
      </w:r>
    </w:p>
    <w:p w14:paraId="57580129" w14:textId="512FD89A" w:rsidR="00E76323" w:rsidRPr="00D02CE0" w:rsidRDefault="00E76323" w:rsidP="00D02CE0">
      <w:pPr>
        <w:spacing w:line="360" w:lineRule="auto"/>
        <w:ind w:firstLine="720"/>
        <w:rPr>
          <w:rFonts w:ascii="Arial" w:hAnsi="Arial" w:cs="Arial"/>
          <w:sz w:val="24"/>
          <w:szCs w:val="24"/>
        </w:rPr>
      </w:pPr>
      <w:r w:rsidRPr="00D02CE0">
        <w:rPr>
          <w:rFonts w:ascii="Arial" w:hAnsi="Arial" w:cs="Arial"/>
          <w:sz w:val="24"/>
          <w:szCs w:val="24"/>
        </w:rPr>
        <w:lastRenderedPageBreak/>
        <w:t>Good things do come to an end eventually. Employees get to move on, this could be through getting another job in sear</w:t>
      </w:r>
      <w:r w:rsidR="00296F9B" w:rsidRPr="00D02CE0">
        <w:rPr>
          <w:rFonts w:ascii="Arial" w:hAnsi="Arial" w:cs="Arial"/>
          <w:sz w:val="24"/>
          <w:szCs w:val="24"/>
        </w:rPr>
        <w:t>ch of something different from w</w:t>
      </w:r>
      <w:r w:rsidRPr="00D02CE0">
        <w:rPr>
          <w:rFonts w:ascii="Arial" w:hAnsi="Arial" w:cs="Arial"/>
          <w:sz w:val="24"/>
          <w:szCs w:val="24"/>
        </w:rPr>
        <w:t xml:space="preserve">hat they get at their place of work, termination or it could be retirement. Employee separations, including both voluntary and involuntary terminations, are managed by the HRM. To guarantee a great separation experience for the employee and the company, they manage exit interviews, </w:t>
      </w:r>
      <w:r w:rsidR="00032FD3" w:rsidRPr="00D02CE0">
        <w:rPr>
          <w:rFonts w:ascii="Arial" w:hAnsi="Arial" w:cs="Arial"/>
          <w:sz w:val="24"/>
          <w:szCs w:val="24"/>
        </w:rPr>
        <w:t>help</w:t>
      </w:r>
      <w:r w:rsidRPr="00D02CE0">
        <w:rPr>
          <w:rFonts w:ascii="Arial" w:hAnsi="Arial" w:cs="Arial"/>
          <w:sz w:val="24"/>
          <w:szCs w:val="24"/>
        </w:rPr>
        <w:t xml:space="preserve"> during the transition time, and complete pertinent documentation (Marchington et al., 2016</w:t>
      </w:r>
      <w:r w:rsidR="00F419E4" w:rsidRPr="00D02CE0">
        <w:rPr>
          <w:rFonts w:ascii="Arial" w:hAnsi="Arial" w:cs="Arial"/>
          <w:sz w:val="24"/>
          <w:szCs w:val="24"/>
        </w:rPr>
        <w:t xml:space="preserve"> &amp; Mathis et al., 2016</w:t>
      </w:r>
      <w:r w:rsidRPr="00D02CE0">
        <w:rPr>
          <w:rFonts w:ascii="Arial" w:hAnsi="Arial" w:cs="Arial"/>
          <w:sz w:val="24"/>
          <w:szCs w:val="24"/>
        </w:rPr>
        <w:t>)</w:t>
      </w:r>
      <w:r w:rsidR="00F419E4" w:rsidRPr="00D02CE0">
        <w:rPr>
          <w:rFonts w:ascii="Arial" w:hAnsi="Arial" w:cs="Arial"/>
          <w:sz w:val="24"/>
          <w:szCs w:val="24"/>
        </w:rPr>
        <w:t xml:space="preserve">. Reflection is very important at this stage. When a key </w:t>
      </w:r>
      <w:r w:rsidR="000246CF" w:rsidRPr="00D02CE0">
        <w:rPr>
          <w:rFonts w:ascii="Arial" w:hAnsi="Arial" w:cs="Arial"/>
          <w:sz w:val="24"/>
          <w:szCs w:val="24"/>
        </w:rPr>
        <w:t>employee opts to leave the company, the HR needs to seek the root</w:t>
      </w:r>
      <w:r w:rsidR="00EA3CFC" w:rsidRPr="00D02CE0">
        <w:rPr>
          <w:rFonts w:ascii="Arial" w:hAnsi="Arial" w:cs="Arial"/>
          <w:sz w:val="24"/>
          <w:szCs w:val="24"/>
        </w:rPr>
        <w:t xml:space="preserve"> cause of the</w:t>
      </w:r>
      <w:r w:rsidR="000246CF" w:rsidRPr="00D02CE0">
        <w:rPr>
          <w:rFonts w:ascii="Arial" w:hAnsi="Arial" w:cs="Arial"/>
          <w:sz w:val="24"/>
          <w:szCs w:val="24"/>
        </w:rPr>
        <w:t xml:space="preserve"> decision, remain </w:t>
      </w:r>
      <w:r w:rsidR="00296F9B" w:rsidRPr="00D02CE0">
        <w:rPr>
          <w:rFonts w:ascii="Arial" w:hAnsi="Arial" w:cs="Arial"/>
          <w:sz w:val="24"/>
          <w:szCs w:val="24"/>
        </w:rPr>
        <w:t>positive</w:t>
      </w:r>
      <w:r w:rsidR="000246CF" w:rsidRPr="00D02CE0">
        <w:rPr>
          <w:rFonts w:ascii="Arial" w:hAnsi="Arial" w:cs="Arial"/>
          <w:sz w:val="24"/>
          <w:szCs w:val="24"/>
        </w:rPr>
        <w:t>, seek positive feedback which will help them better the company and</w:t>
      </w:r>
      <w:r w:rsidR="00296F9B" w:rsidRPr="00D02CE0">
        <w:rPr>
          <w:rFonts w:ascii="Arial" w:hAnsi="Arial" w:cs="Arial"/>
          <w:sz w:val="24"/>
          <w:szCs w:val="24"/>
        </w:rPr>
        <w:t xml:space="preserve"> then encourage the employee wis</w:t>
      </w:r>
      <w:r w:rsidR="000246CF" w:rsidRPr="00D02CE0">
        <w:rPr>
          <w:rFonts w:ascii="Arial" w:hAnsi="Arial" w:cs="Arial"/>
          <w:sz w:val="24"/>
          <w:szCs w:val="24"/>
        </w:rPr>
        <w:t xml:space="preserve">hing them the very best in their future endeavors. Those left behind need to be assured that they will still be </w:t>
      </w:r>
      <w:r w:rsidR="00EA3CFC" w:rsidRPr="00D02CE0">
        <w:rPr>
          <w:rFonts w:ascii="Arial" w:hAnsi="Arial" w:cs="Arial"/>
          <w:sz w:val="24"/>
          <w:szCs w:val="24"/>
        </w:rPr>
        <w:t>supported</w:t>
      </w:r>
      <w:r w:rsidR="000246CF" w:rsidRPr="00D02CE0">
        <w:rPr>
          <w:rFonts w:ascii="Arial" w:hAnsi="Arial" w:cs="Arial"/>
          <w:sz w:val="24"/>
          <w:szCs w:val="24"/>
        </w:rPr>
        <w:t xml:space="preserve"> in the absentia of </w:t>
      </w:r>
      <w:r w:rsidR="00032FD3" w:rsidRPr="00D02CE0">
        <w:rPr>
          <w:rFonts w:ascii="Arial" w:hAnsi="Arial" w:cs="Arial"/>
          <w:sz w:val="24"/>
          <w:szCs w:val="24"/>
        </w:rPr>
        <w:t>those</w:t>
      </w:r>
      <w:r w:rsidR="000246CF" w:rsidRPr="00D02CE0">
        <w:rPr>
          <w:rFonts w:ascii="Arial" w:hAnsi="Arial" w:cs="Arial"/>
          <w:sz w:val="24"/>
          <w:szCs w:val="24"/>
        </w:rPr>
        <w:t xml:space="preserve"> leaving. </w:t>
      </w:r>
      <w:r w:rsidR="00032FD3" w:rsidRPr="00D02CE0">
        <w:rPr>
          <w:rFonts w:ascii="Arial" w:hAnsi="Arial" w:cs="Arial"/>
          <w:sz w:val="24"/>
          <w:szCs w:val="24"/>
        </w:rPr>
        <w:t>If</w:t>
      </w:r>
      <w:r w:rsidR="000246CF" w:rsidRPr="00D02CE0">
        <w:rPr>
          <w:rFonts w:ascii="Arial" w:hAnsi="Arial" w:cs="Arial"/>
          <w:sz w:val="24"/>
          <w:szCs w:val="24"/>
        </w:rPr>
        <w:t xml:space="preserve"> the employee is retiring it is essential to have </w:t>
      </w:r>
      <w:r w:rsidR="00EA3CFC" w:rsidRPr="00D02CE0">
        <w:rPr>
          <w:rFonts w:ascii="Arial" w:hAnsi="Arial" w:cs="Arial"/>
          <w:sz w:val="24"/>
          <w:szCs w:val="24"/>
        </w:rPr>
        <w:t>already</w:t>
      </w:r>
      <w:r w:rsidR="000246CF" w:rsidRPr="00D02CE0">
        <w:rPr>
          <w:rFonts w:ascii="Arial" w:hAnsi="Arial" w:cs="Arial"/>
          <w:sz w:val="24"/>
          <w:szCs w:val="24"/>
        </w:rPr>
        <w:t xml:space="preserve"> prepared another to step up and fill the va</w:t>
      </w:r>
      <w:r w:rsidR="00296F9B" w:rsidRPr="00D02CE0">
        <w:rPr>
          <w:rFonts w:ascii="Arial" w:hAnsi="Arial" w:cs="Arial"/>
          <w:sz w:val="24"/>
          <w:szCs w:val="24"/>
        </w:rPr>
        <w:t>ca</w:t>
      </w:r>
      <w:r w:rsidR="000246CF" w:rsidRPr="00D02CE0">
        <w:rPr>
          <w:rFonts w:ascii="Arial" w:hAnsi="Arial" w:cs="Arial"/>
          <w:sz w:val="24"/>
          <w:szCs w:val="24"/>
        </w:rPr>
        <w:t>ncy. This is normally attained through the development process, where the key employee is adequately prepared to take up the role (</w:t>
      </w:r>
      <w:proofErr w:type="spellStart"/>
      <w:r w:rsidR="000246CF" w:rsidRPr="00D02CE0">
        <w:rPr>
          <w:rFonts w:ascii="Arial" w:hAnsi="Arial" w:cs="Arial"/>
          <w:sz w:val="24"/>
          <w:szCs w:val="24"/>
        </w:rPr>
        <w:t>Personio</w:t>
      </w:r>
      <w:proofErr w:type="spellEnd"/>
      <w:r w:rsidR="000246CF" w:rsidRPr="00D02CE0">
        <w:rPr>
          <w:rFonts w:ascii="Arial" w:hAnsi="Arial" w:cs="Arial"/>
          <w:sz w:val="24"/>
          <w:szCs w:val="24"/>
        </w:rPr>
        <w:t xml:space="preserve">, 2021).  </w:t>
      </w:r>
      <w:r w:rsidRPr="00D02CE0">
        <w:rPr>
          <w:rFonts w:ascii="Arial" w:hAnsi="Arial" w:cs="Arial"/>
          <w:sz w:val="24"/>
          <w:szCs w:val="24"/>
        </w:rPr>
        <w:t xml:space="preserve"> </w:t>
      </w:r>
    </w:p>
    <w:p w14:paraId="663168FF" w14:textId="4F1D1CB4" w:rsidR="000246CF" w:rsidRPr="00D02CE0" w:rsidRDefault="00EA3CFC" w:rsidP="00D02CE0">
      <w:pPr>
        <w:spacing w:line="360" w:lineRule="auto"/>
        <w:ind w:firstLine="720"/>
        <w:rPr>
          <w:rFonts w:ascii="Arial" w:hAnsi="Arial" w:cs="Arial"/>
          <w:sz w:val="24"/>
          <w:szCs w:val="24"/>
        </w:rPr>
      </w:pPr>
      <w:r w:rsidRPr="00D02CE0">
        <w:rPr>
          <w:rFonts w:ascii="Arial" w:hAnsi="Arial" w:cs="Arial"/>
          <w:sz w:val="24"/>
          <w:szCs w:val="24"/>
        </w:rPr>
        <w:t>Talent</w:t>
      </w:r>
      <w:r w:rsidR="000246CF" w:rsidRPr="00D02CE0">
        <w:rPr>
          <w:rFonts w:ascii="Arial" w:hAnsi="Arial" w:cs="Arial"/>
          <w:sz w:val="24"/>
          <w:szCs w:val="24"/>
        </w:rPr>
        <w:t xml:space="preserve"> </w:t>
      </w:r>
      <w:r w:rsidRPr="00D02CE0">
        <w:rPr>
          <w:rFonts w:ascii="Arial" w:hAnsi="Arial" w:cs="Arial"/>
          <w:sz w:val="24"/>
          <w:szCs w:val="24"/>
        </w:rPr>
        <w:t>management</w:t>
      </w:r>
      <w:r w:rsidR="000246CF" w:rsidRPr="00D02CE0">
        <w:rPr>
          <w:rFonts w:ascii="Arial" w:hAnsi="Arial" w:cs="Arial"/>
          <w:sz w:val="24"/>
          <w:szCs w:val="24"/>
        </w:rPr>
        <w:t xml:space="preserve"> </w:t>
      </w:r>
      <w:r w:rsidRPr="00D02CE0">
        <w:rPr>
          <w:rFonts w:ascii="Arial" w:hAnsi="Arial" w:cs="Arial"/>
          <w:sz w:val="24"/>
          <w:szCs w:val="24"/>
        </w:rPr>
        <w:t xml:space="preserve">and development involves all the company’s activities and efforts that support employee growth and learning. </w:t>
      </w:r>
      <w:r w:rsidR="00032FD3" w:rsidRPr="00D02CE0">
        <w:rPr>
          <w:rFonts w:ascii="Arial" w:hAnsi="Arial" w:cs="Arial"/>
          <w:sz w:val="24"/>
          <w:szCs w:val="24"/>
        </w:rPr>
        <w:t>For</w:t>
      </w:r>
      <w:r w:rsidRPr="00D02CE0">
        <w:rPr>
          <w:rFonts w:ascii="Arial" w:hAnsi="Arial" w:cs="Arial"/>
          <w:sz w:val="24"/>
          <w:szCs w:val="24"/>
        </w:rPr>
        <w:t xml:space="preserve"> an organization to be successful in this it </w:t>
      </w:r>
      <w:proofErr w:type="gramStart"/>
      <w:r w:rsidRPr="00D02CE0">
        <w:rPr>
          <w:rFonts w:ascii="Arial" w:hAnsi="Arial" w:cs="Arial"/>
          <w:sz w:val="24"/>
          <w:szCs w:val="24"/>
        </w:rPr>
        <w:t>has to</w:t>
      </w:r>
      <w:proofErr w:type="gramEnd"/>
      <w:r w:rsidRPr="00D02CE0">
        <w:rPr>
          <w:rFonts w:ascii="Arial" w:hAnsi="Arial" w:cs="Arial"/>
          <w:sz w:val="24"/>
          <w:szCs w:val="24"/>
        </w:rPr>
        <w:t xml:space="preserve"> tailor its processes and programs to match the company’s needs with the personnel’s interests and goals as well. </w:t>
      </w:r>
      <w:r w:rsidR="00520A8B" w:rsidRPr="00D02CE0">
        <w:rPr>
          <w:rFonts w:ascii="Arial" w:hAnsi="Arial" w:cs="Arial"/>
          <w:sz w:val="24"/>
          <w:szCs w:val="24"/>
        </w:rPr>
        <w:t>Managing</w:t>
      </w:r>
      <w:r w:rsidRPr="00D02CE0">
        <w:rPr>
          <w:rFonts w:ascii="Arial" w:hAnsi="Arial" w:cs="Arial"/>
          <w:sz w:val="24"/>
          <w:szCs w:val="24"/>
        </w:rPr>
        <w:t xml:space="preserve"> and developing talent needs to be a major focus for any company’s business strategy. Organisations get a competitive edge in the marketplace through efficient talent management. Organisations can create a competent workforce that contributes to innovation, productivity, and overall success by attracting and retaining skilled and high-potential personnel.</w:t>
      </w:r>
      <w:r w:rsidR="00520A8B" w:rsidRPr="00D02CE0">
        <w:rPr>
          <w:rFonts w:ascii="Arial" w:hAnsi="Arial" w:cs="Arial"/>
          <w:sz w:val="24"/>
          <w:szCs w:val="24"/>
        </w:rPr>
        <w:t xml:space="preserve"> Performance in the business is directly impacted by managing and developing talent. Employees are more likely to perform at their highest level when they are properly trained, motivated, and engaged, which raises productivity, quality, and satisfaction among clients. A seamless succession of leadership and important responsibilities within the organisation is ensured by effective talent management. Organisations can reduce the chances or even the impacts of key employees quitting and retiring by identifying and nurturing upcoming leaders and major contributors, preserving continuity and stability (</w:t>
      </w:r>
      <w:proofErr w:type="spellStart"/>
      <w:r w:rsidR="00520A8B" w:rsidRPr="00D02CE0">
        <w:rPr>
          <w:rFonts w:ascii="Arial" w:hAnsi="Arial" w:cs="Arial"/>
          <w:sz w:val="24"/>
          <w:szCs w:val="24"/>
        </w:rPr>
        <w:t>Masionis</w:t>
      </w:r>
      <w:proofErr w:type="spellEnd"/>
      <w:r w:rsidR="00520A8B" w:rsidRPr="00D02CE0">
        <w:rPr>
          <w:rFonts w:ascii="Arial" w:hAnsi="Arial" w:cs="Arial"/>
          <w:sz w:val="24"/>
          <w:szCs w:val="24"/>
        </w:rPr>
        <w:t>, 2022).</w:t>
      </w:r>
    </w:p>
    <w:p w14:paraId="1095ED16" w14:textId="6AD2C0B1" w:rsidR="00DD66D7" w:rsidRPr="00D02CE0" w:rsidRDefault="009D7A06" w:rsidP="00D02CE0">
      <w:pPr>
        <w:spacing w:line="360" w:lineRule="auto"/>
        <w:ind w:firstLine="720"/>
        <w:rPr>
          <w:rFonts w:ascii="Arial" w:hAnsi="Arial" w:cs="Arial"/>
          <w:sz w:val="24"/>
          <w:szCs w:val="24"/>
        </w:rPr>
      </w:pPr>
      <w:r w:rsidRPr="00D02CE0">
        <w:rPr>
          <w:rFonts w:ascii="Arial" w:hAnsi="Arial" w:cs="Arial"/>
          <w:sz w:val="24"/>
          <w:szCs w:val="24"/>
        </w:rPr>
        <w:lastRenderedPageBreak/>
        <w:t xml:space="preserve">Effective talent management and development can benefit the hotel industry </w:t>
      </w:r>
      <w:r w:rsidR="0062264D" w:rsidRPr="00D02CE0">
        <w:rPr>
          <w:rFonts w:ascii="Arial" w:hAnsi="Arial" w:cs="Arial"/>
          <w:sz w:val="24"/>
          <w:szCs w:val="24"/>
        </w:rPr>
        <w:t>greatly</w:t>
      </w:r>
      <w:r w:rsidRPr="00D02CE0">
        <w:rPr>
          <w:rFonts w:ascii="Arial" w:hAnsi="Arial" w:cs="Arial"/>
          <w:sz w:val="24"/>
          <w:szCs w:val="24"/>
        </w:rPr>
        <w:t xml:space="preserve">. First and foremost, these </w:t>
      </w:r>
      <w:r w:rsidR="0062264D" w:rsidRPr="00D02CE0">
        <w:rPr>
          <w:rFonts w:ascii="Arial" w:hAnsi="Arial" w:cs="Arial"/>
          <w:sz w:val="24"/>
          <w:szCs w:val="24"/>
        </w:rPr>
        <w:t>activities</w:t>
      </w:r>
      <w:r w:rsidRPr="00D02CE0">
        <w:rPr>
          <w:rFonts w:ascii="Arial" w:hAnsi="Arial" w:cs="Arial"/>
          <w:sz w:val="24"/>
          <w:szCs w:val="24"/>
        </w:rPr>
        <w:t xml:space="preserve"> increase the productivity of a business. </w:t>
      </w:r>
      <w:r w:rsidR="008906AC" w:rsidRPr="00D02CE0">
        <w:rPr>
          <w:rFonts w:ascii="Arial" w:hAnsi="Arial" w:cs="Arial"/>
          <w:sz w:val="24"/>
          <w:szCs w:val="24"/>
        </w:rPr>
        <w:t xml:space="preserve">For instance, the Ritz-Carlton hotel </w:t>
      </w:r>
      <w:r w:rsidR="0062264D" w:rsidRPr="00D02CE0">
        <w:rPr>
          <w:rFonts w:ascii="Arial" w:hAnsi="Arial" w:cs="Arial"/>
          <w:sz w:val="24"/>
          <w:szCs w:val="24"/>
        </w:rPr>
        <w:t xml:space="preserve">is known for its exemplary services and attention to detail, one of the reasons that their clientele </w:t>
      </w:r>
      <w:r w:rsidR="00032FD3" w:rsidRPr="00D02CE0">
        <w:rPr>
          <w:rFonts w:ascii="Arial" w:hAnsi="Arial" w:cs="Arial"/>
          <w:sz w:val="24"/>
          <w:szCs w:val="24"/>
        </w:rPr>
        <w:t>prefers</w:t>
      </w:r>
      <w:r w:rsidR="0062264D" w:rsidRPr="00D02CE0">
        <w:rPr>
          <w:rFonts w:ascii="Arial" w:hAnsi="Arial" w:cs="Arial"/>
          <w:sz w:val="24"/>
          <w:szCs w:val="24"/>
        </w:rPr>
        <w:t xml:space="preserve"> the hotel. This specific hotel invests in training programs for their employees which </w:t>
      </w:r>
      <w:proofErr w:type="gramStart"/>
      <w:r w:rsidR="0062264D" w:rsidRPr="00D02CE0">
        <w:rPr>
          <w:rFonts w:ascii="Arial" w:hAnsi="Arial" w:cs="Arial"/>
          <w:sz w:val="24"/>
          <w:szCs w:val="24"/>
        </w:rPr>
        <w:t>is</w:t>
      </w:r>
      <w:proofErr w:type="gramEnd"/>
      <w:r w:rsidR="0062264D" w:rsidRPr="00D02CE0">
        <w:rPr>
          <w:rFonts w:ascii="Arial" w:hAnsi="Arial" w:cs="Arial"/>
          <w:sz w:val="24"/>
          <w:szCs w:val="24"/>
        </w:rPr>
        <w:t xml:space="preserve"> undertaken during the development stage of the life cycle, this ensures that they have competent personnel able to attend to the need of their guests</w:t>
      </w:r>
      <w:r w:rsidR="0068309C" w:rsidRPr="00D02CE0">
        <w:rPr>
          <w:rFonts w:ascii="Arial" w:hAnsi="Arial" w:cs="Arial"/>
          <w:sz w:val="24"/>
          <w:szCs w:val="24"/>
        </w:rPr>
        <w:t xml:space="preserve"> (</w:t>
      </w:r>
      <w:proofErr w:type="spellStart"/>
      <w:r w:rsidR="0068309C" w:rsidRPr="00D02CE0">
        <w:rPr>
          <w:rFonts w:ascii="Arial" w:hAnsi="Arial" w:cs="Arial"/>
          <w:sz w:val="24"/>
          <w:szCs w:val="24"/>
        </w:rPr>
        <w:t>Michelli</w:t>
      </w:r>
      <w:proofErr w:type="spellEnd"/>
      <w:r w:rsidR="0068309C" w:rsidRPr="00D02CE0">
        <w:rPr>
          <w:rFonts w:ascii="Arial" w:hAnsi="Arial" w:cs="Arial"/>
          <w:sz w:val="24"/>
          <w:szCs w:val="24"/>
        </w:rPr>
        <w:t>, 2019)</w:t>
      </w:r>
      <w:r w:rsidR="0062264D" w:rsidRPr="00D02CE0">
        <w:rPr>
          <w:rFonts w:ascii="Arial" w:hAnsi="Arial" w:cs="Arial"/>
          <w:sz w:val="24"/>
          <w:szCs w:val="24"/>
        </w:rPr>
        <w:t xml:space="preserve">. A company’s productivity is not only measured through the satisfaction of its personnel but also their engagement. Talent </w:t>
      </w:r>
      <w:r w:rsidR="008A0D11" w:rsidRPr="00D02CE0">
        <w:rPr>
          <w:rFonts w:ascii="Arial" w:hAnsi="Arial" w:cs="Arial"/>
          <w:sz w:val="24"/>
          <w:szCs w:val="24"/>
        </w:rPr>
        <w:t xml:space="preserve">management is an effective </w:t>
      </w:r>
      <w:r w:rsidR="0062264D" w:rsidRPr="00D02CE0">
        <w:rPr>
          <w:rFonts w:ascii="Arial" w:hAnsi="Arial" w:cs="Arial"/>
          <w:sz w:val="24"/>
          <w:szCs w:val="24"/>
        </w:rPr>
        <w:t xml:space="preserve">way of </w:t>
      </w:r>
      <w:r w:rsidR="007F4957" w:rsidRPr="00D02CE0">
        <w:rPr>
          <w:rFonts w:ascii="Arial" w:hAnsi="Arial" w:cs="Arial"/>
          <w:sz w:val="24"/>
          <w:szCs w:val="24"/>
        </w:rPr>
        <w:t>attaining</w:t>
      </w:r>
      <w:r w:rsidR="0062264D" w:rsidRPr="00D02CE0">
        <w:rPr>
          <w:rFonts w:ascii="Arial" w:hAnsi="Arial" w:cs="Arial"/>
          <w:sz w:val="24"/>
          <w:szCs w:val="24"/>
        </w:rPr>
        <w:t xml:space="preserve"> employee </w:t>
      </w:r>
      <w:r w:rsidR="007F4957" w:rsidRPr="00D02CE0">
        <w:rPr>
          <w:rFonts w:ascii="Arial" w:hAnsi="Arial" w:cs="Arial"/>
          <w:sz w:val="24"/>
          <w:szCs w:val="24"/>
        </w:rPr>
        <w:t>engagement</w:t>
      </w:r>
      <w:r w:rsidR="0062264D" w:rsidRPr="00D02CE0">
        <w:rPr>
          <w:rFonts w:ascii="Arial" w:hAnsi="Arial" w:cs="Arial"/>
          <w:sz w:val="24"/>
          <w:szCs w:val="24"/>
        </w:rPr>
        <w:t xml:space="preserve"> </w:t>
      </w:r>
      <w:r w:rsidR="008A0D11" w:rsidRPr="00D02CE0">
        <w:rPr>
          <w:rFonts w:ascii="Arial" w:hAnsi="Arial" w:cs="Arial"/>
          <w:sz w:val="24"/>
          <w:szCs w:val="24"/>
        </w:rPr>
        <w:t xml:space="preserve">as demonstrated by the Four Seasons hotel. This is a business that is employee centric, by </w:t>
      </w:r>
      <w:r w:rsidR="007F4957" w:rsidRPr="00D02CE0">
        <w:rPr>
          <w:rFonts w:ascii="Arial" w:hAnsi="Arial" w:cs="Arial"/>
          <w:sz w:val="24"/>
          <w:szCs w:val="24"/>
        </w:rPr>
        <w:t>undertaking</w:t>
      </w:r>
      <w:r w:rsidR="008A0D11" w:rsidRPr="00D02CE0">
        <w:rPr>
          <w:rFonts w:ascii="Arial" w:hAnsi="Arial" w:cs="Arial"/>
          <w:sz w:val="24"/>
          <w:szCs w:val="24"/>
        </w:rPr>
        <w:t xml:space="preserve"> employee experience surveys they </w:t>
      </w:r>
      <w:proofErr w:type="gramStart"/>
      <w:r w:rsidR="008A0D11" w:rsidRPr="00D02CE0">
        <w:rPr>
          <w:rFonts w:ascii="Arial" w:hAnsi="Arial" w:cs="Arial"/>
          <w:sz w:val="24"/>
          <w:szCs w:val="24"/>
        </w:rPr>
        <w:t>are able to</w:t>
      </w:r>
      <w:proofErr w:type="gramEnd"/>
      <w:r w:rsidR="008A0D11" w:rsidRPr="00D02CE0">
        <w:rPr>
          <w:rFonts w:ascii="Arial" w:hAnsi="Arial" w:cs="Arial"/>
          <w:sz w:val="24"/>
          <w:szCs w:val="24"/>
        </w:rPr>
        <w:t xml:space="preserve"> get feedback from their employees which is then employed to better their experience</w:t>
      </w:r>
      <w:r w:rsidR="0068595E" w:rsidRPr="00D02CE0">
        <w:rPr>
          <w:rFonts w:ascii="Arial" w:hAnsi="Arial" w:cs="Arial"/>
          <w:sz w:val="24"/>
          <w:szCs w:val="24"/>
        </w:rPr>
        <w:t xml:space="preserve"> (Four Seasons, n.d.)</w:t>
      </w:r>
      <w:r w:rsidR="008A0D11" w:rsidRPr="00D02CE0">
        <w:rPr>
          <w:rFonts w:ascii="Arial" w:hAnsi="Arial" w:cs="Arial"/>
          <w:sz w:val="24"/>
          <w:szCs w:val="24"/>
        </w:rPr>
        <w:t xml:space="preserve">. </w:t>
      </w:r>
      <w:r w:rsidR="007F4957" w:rsidRPr="00D02CE0">
        <w:rPr>
          <w:rFonts w:ascii="Arial" w:hAnsi="Arial" w:cs="Arial"/>
          <w:sz w:val="24"/>
          <w:szCs w:val="24"/>
        </w:rPr>
        <w:t xml:space="preserve">Efforts toward talent management serve by maintaining a company’s reputation. </w:t>
      </w:r>
      <w:r w:rsidR="00DD66D7" w:rsidRPr="00D02CE0">
        <w:rPr>
          <w:rFonts w:ascii="Arial" w:hAnsi="Arial" w:cs="Arial"/>
          <w:sz w:val="24"/>
          <w:szCs w:val="24"/>
        </w:rPr>
        <w:t xml:space="preserve">Another benefit of talent management is better talent acquisition. </w:t>
      </w:r>
      <w:r w:rsidR="007F4957" w:rsidRPr="00D02CE0">
        <w:rPr>
          <w:rFonts w:ascii="Arial" w:hAnsi="Arial" w:cs="Arial"/>
          <w:sz w:val="24"/>
          <w:szCs w:val="24"/>
        </w:rPr>
        <w:t xml:space="preserve">Efforts toward meeting the needs of the taskforce help in attracting top talents and retaining them as everyone desires to work for a company that prioritizes their personnel. </w:t>
      </w:r>
      <w:r w:rsidR="001B0BA8" w:rsidRPr="00D02CE0">
        <w:rPr>
          <w:rFonts w:ascii="Arial" w:hAnsi="Arial" w:cs="Arial"/>
          <w:sz w:val="24"/>
          <w:szCs w:val="24"/>
        </w:rPr>
        <w:t>Such a</w:t>
      </w:r>
      <w:r w:rsidR="007F4957" w:rsidRPr="00D02CE0">
        <w:rPr>
          <w:rFonts w:ascii="Arial" w:hAnsi="Arial" w:cs="Arial"/>
          <w:sz w:val="24"/>
          <w:szCs w:val="24"/>
        </w:rPr>
        <w:t xml:space="preserve"> business </w:t>
      </w:r>
      <w:r w:rsidR="001B0BA8" w:rsidRPr="00D02CE0">
        <w:rPr>
          <w:rFonts w:ascii="Arial" w:hAnsi="Arial" w:cs="Arial"/>
          <w:sz w:val="24"/>
          <w:szCs w:val="24"/>
        </w:rPr>
        <w:t xml:space="preserve">is also able to attract clients as they are assured of exemplary services from </w:t>
      </w:r>
      <w:r w:rsidR="00032FD3" w:rsidRPr="00D02CE0">
        <w:rPr>
          <w:rFonts w:ascii="Arial" w:hAnsi="Arial" w:cs="Arial"/>
          <w:sz w:val="24"/>
          <w:szCs w:val="24"/>
        </w:rPr>
        <w:t>personnel</w:t>
      </w:r>
      <w:r w:rsidR="001B0BA8" w:rsidRPr="00D02CE0">
        <w:rPr>
          <w:rFonts w:ascii="Arial" w:hAnsi="Arial" w:cs="Arial"/>
          <w:sz w:val="24"/>
          <w:szCs w:val="24"/>
        </w:rPr>
        <w:t xml:space="preserve"> that</w:t>
      </w:r>
      <w:r w:rsidR="00DD66D7" w:rsidRPr="00D02CE0">
        <w:rPr>
          <w:rFonts w:ascii="Arial" w:hAnsi="Arial" w:cs="Arial"/>
          <w:sz w:val="24"/>
          <w:szCs w:val="24"/>
        </w:rPr>
        <w:t xml:space="preserve"> is</w:t>
      </w:r>
      <w:r w:rsidR="001B0BA8" w:rsidRPr="00D02CE0">
        <w:rPr>
          <w:rFonts w:ascii="Arial" w:hAnsi="Arial" w:cs="Arial"/>
          <w:sz w:val="24"/>
          <w:szCs w:val="24"/>
        </w:rPr>
        <w:t xml:space="preserve"> customer focused</w:t>
      </w:r>
      <w:r w:rsidR="00E95DD4" w:rsidRPr="00D02CE0">
        <w:rPr>
          <w:rFonts w:ascii="Arial" w:hAnsi="Arial" w:cs="Arial"/>
          <w:sz w:val="24"/>
          <w:szCs w:val="24"/>
        </w:rPr>
        <w:t xml:space="preserve"> (</w:t>
      </w:r>
      <w:proofErr w:type="spellStart"/>
      <w:r w:rsidR="00E95DD4" w:rsidRPr="00D02CE0">
        <w:rPr>
          <w:rFonts w:ascii="Arial" w:hAnsi="Arial" w:cs="Arial"/>
          <w:sz w:val="24"/>
          <w:szCs w:val="24"/>
        </w:rPr>
        <w:t>Lokhande</w:t>
      </w:r>
      <w:proofErr w:type="spellEnd"/>
      <w:r w:rsidR="00E95DD4" w:rsidRPr="00D02CE0">
        <w:rPr>
          <w:rFonts w:ascii="Arial" w:hAnsi="Arial" w:cs="Arial"/>
          <w:sz w:val="24"/>
          <w:szCs w:val="24"/>
        </w:rPr>
        <w:t>, 2023)</w:t>
      </w:r>
      <w:r w:rsidR="001B0BA8" w:rsidRPr="00D02CE0">
        <w:rPr>
          <w:rFonts w:ascii="Arial" w:hAnsi="Arial" w:cs="Arial"/>
          <w:sz w:val="24"/>
          <w:szCs w:val="24"/>
        </w:rPr>
        <w:t xml:space="preserve">. </w:t>
      </w:r>
    </w:p>
    <w:p w14:paraId="62B50E6D" w14:textId="3E1F0F62" w:rsidR="00F93E9B" w:rsidRPr="00D02CE0" w:rsidRDefault="00DD66D7" w:rsidP="00D02CE0">
      <w:pPr>
        <w:spacing w:line="360" w:lineRule="auto"/>
        <w:ind w:firstLine="720"/>
        <w:rPr>
          <w:rFonts w:ascii="Arial" w:hAnsi="Arial" w:cs="Arial"/>
          <w:sz w:val="24"/>
          <w:szCs w:val="24"/>
        </w:rPr>
      </w:pPr>
      <w:r w:rsidRPr="00D02CE0">
        <w:rPr>
          <w:rFonts w:ascii="Arial" w:hAnsi="Arial" w:cs="Arial"/>
          <w:sz w:val="24"/>
          <w:szCs w:val="24"/>
        </w:rPr>
        <w:t xml:space="preserve">Also, talent management plays a role in fostering agility and innovation. There are hotels that encourage their employees to be creative and engage in experimentation. This goes hand in hand with employee engagement as it is through encouraging the team to table their thoughts and perspectives. This then offers a company a competitive edge as they </w:t>
      </w:r>
      <w:r w:rsidR="00032FD3" w:rsidRPr="00D02CE0">
        <w:rPr>
          <w:rFonts w:ascii="Arial" w:hAnsi="Arial" w:cs="Arial"/>
          <w:sz w:val="24"/>
          <w:szCs w:val="24"/>
        </w:rPr>
        <w:t>can</w:t>
      </w:r>
      <w:r w:rsidRPr="00D02CE0">
        <w:rPr>
          <w:rFonts w:ascii="Arial" w:hAnsi="Arial" w:cs="Arial"/>
          <w:sz w:val="24"/>
          <w:szCs w:val="24"/>
        </w:rPr>
        <w:t xml:space="preserve"> implement top ideas from their staff. Another benefit is that </w:t>
      </w:r>
      <w:r w:rsidR="00956B1E" w:rsidRPr="00D02CE0">
        <w:rPr>
          <w:rFonts w:ascii="Arial" w:hAnsi="Arial" w:cs="Arial"/>
          <w:sz w:val="24"/>
          <w:szCs w:val="24"/>
        </w:rPr>
        <w:t xml:space="preserve">there is inclusion and </w:t>
      </w:r>
      <w:r w:rsidR="0052123F" w:rsidRPr="00D02CE0">
        <w:rPr>
          <w:rFonts w:ascii="Arial" w:hAnsi="Arial" w:cs="Arial"/>
          <w:sz w:val="24"/>
          <w:szCs w:val="24"/>
        </w:rPr>
        <w:t>diversity</w:t>
      </w:r>
      <w:r w:rsidR="00956B1E" w:rsidRPr="00D02CE0">
        <w:rPr>
          <w:rFonts w:ascii="Arial" w:hAnsi="Arial" w:cs="Arial"/>
          <w:sz w:val="24"/>
          <w:szCs w:val="24"/>
        </w:rPr>
        <w:t xml:space="preserve"> with talent management. </w:t>
      </w:r>
      <w:r w:rsidR="0052123F" w:rsidRPr="00D02CE0">
        <w:rPr>
          <w:rFonts w:ascii="Arial" w:hAnsi="Arial" w:cs="Arial"/>
          <w:sz w:val="24"/>
          <w:szCs w:val="24"/>
        </w:rPr>
        <w:t xml:space="preserve">Hyatt hotels are committed to diversity and inclusion in their talent practices. The hotel is focused on cultivating a diverse workforce as well as an inclusive work environment. This way the hotel </w:t>
      </w:r>
      <w:proofErr w:type="gramStart"/>
      <w:r w:rsidR="0052123F" w:rsidRPr="00D02CE0">
        <w:rPr>
          <w:rFonts w:ascii="Arial" w:hAnsi="Arial" w:cs="Arial"/>
          <w:sz w:val="24"/>
          <w:szCs w:val="24"/>
        </w:rPr>
        <w:t>is able to</w:t>
      </w:r>
      <w:proofErr w:type="gramEnd"/>
      <w:r w:rsidR="0052123F" w:rsidRPr="00D02CE0">
        <w:rPr>
          <w:rFonts w:ascii="Arial" w:hAnsi="Arial" w:cs="Arial"/>
          <w:sz w:val="24"/>
          <w:szCs w:val="24"/>
        </w:rPr>
        <w:t xml:space="preserve"> foster innovation, </w:t>
      </w:r>
      <w:r w:rsidR="00032FD3" w:rsidRPr="00D02CE0">
        <w:rPr>
          <w:rFonts w:ascii="Arial" w:hAnsi="Arial" w:cs="Arial"/>
          <w:sz w:val="24"/>
          <w:szCs w:val="24"/>
        </w:rPr>
        <w:t>boost</w:t>
      </w:r>
      <w:r w:rsidR="0052123F" w:rsidRPr="00D02CE0">
        <w:rPr>
          <w:rFonts w:ascii="Arial" w:hAnsi="Arial" w:cs="Arial"/>
          <w:sz w:val="24"/>
          <w:szCs w:val="24"/>
        </w:rPr>
        <w:t xml:space="preserve"> overall organizational success and appeal to their guests. By having personnel that are from diverse backgrounds, guests </w:t>
      </w:r>
      <w:r w:rsidR="00032FD3" w:rsidRPr="00D02CE0">
        <w:rPr>
          <w:rFonts w:ascii="Arial" w:hAnsi="Arial" w:cs="Arial"/>
          <w:sz w:val="24"/>
          <w:szCs w:val="24"/>
        </w:rPr>
        <w:t>can</w:t>
      </w:r>
      <w:r w:rsidR="0052123F" w:rsidRPr="00D02CE0">
        <w:rPr>
          <w:rFonts w:ascii="Arial" w:hAnsi="Arial" w:cs="Arial"/>
          <w:sz w:val="24"/>
          <w:szCs w:val="24"/>
        </w:rPr>
        <w:t xml:space="preserve"> relate to them better as there are employees that understand their needs fully. </w:t>
      </w:r>
      <w:r w:rsidR="00032FD3" w:rsidRPr="00D02CE0">
        <w:rPr>
          <w:rFonts w:ascii="Arial" w:hAnsi="Arial" w:cs="Arial"/>
          <w:sz w:val="24"/>
          <w:szCs w:val="24"/>
        </w:rPr>
        <w:t>Also,</w:t>
      </w:r>
      <w:r w:rsidR="0052123F" w:rsidRPr="00D02CE0">
        <w:rPr>
          <w:rFonts w:ascii="Arial" w:hAnsi="Arial" w:cs="Arial"/>
          <w:sz w:val="24"/>
          <w:szCs w:val="24"/>
        </w:rPr>
        <w:t xml:space="preserve"> this does create a satisfying environment </w:t>
      </w:r>
      <w:proofErr w:type="gramStart"/>
      <w:r w:rsidR="0052123F" w:rsidRPr="00D02CE0">
        <w:rPr>
          <w:rFonts w:ascii="Arial" w:hAnsi="Arial" w:cs="Arial"/>
          <w:sz w:val="24"/>
          <w:szCs w:val="24"/>
        </w:rPr>
        <w:t>to</w:t>
      </w:r>
      <w:proofErr w:type="gramEnd"/>
      <w:r w:rsidR="0052123F" w:rsidRPr="00D02CE0">
        <w:rPr>
          <w:rFonts w:ascii="Arial" w:hAnsi="Arial" w:cs="Arial"/>
          <w:sz w:val="24"/>
          <w:szCs w:val="24"/>
        </w:rPr>
        <w:t xml:space="preserve"> the guests and the </w:t>
      </w:r>
      <w:proofErr w:type="gramStart"/>
      <w:r w:rsidR="0052123F" w:rsidRPr="00D02CE0">
        <w:rPr>
          <w:rFonts w:ascii="Arial" w:hAnsi="Arial" w:cs="Arial"/>
          <w:sz w:val="24"/>
          <w:szCs w:val="24"/>
        </w:rPr>
        <w:t>employees</w:t>
      </w:r>
      <w:proofErr w:type="gramEnd"/>
      <w:r w:rsidR="0052123F" w:rsidRPr="00D02CE0">
        <w:rPr>
          <w:rFonts w:ascii="Arial" w:hAnsi="Arial" w:cs="Arial"/>
          <w:sz w:val="24"/>
          <w:szCs w:val="24"/>
        </w:rPr>
        <w:t xml:space="preserve"> boosting satisfaction as this is proof that their doors are open to everyone (Hyatt, n.d.).  </w:t>
      </w:r>
    </w:p>
    <w:p w14:paraId="56F75698" w14:textId="697B8A6A" w:rsidR="00E95DD4" w:rsidRPr="00D02CE0" w:rsidRDefault="00E95DD4" w:rsidP="00D02CE0">
      <w:pPr>
        <w:spacing w:line="360" w:lineRule="auto"/>
        <w:ind w:firstLine="720"/>
        <w:rPr>
          <w:rFonts w:ascii="Arial" w:hAnsi="Arial" w:cs="Arial"/>
          <w:sz w:val="24"/>
          <w:szCs w:val="24"/>
        </w:rPr>
      </w:pPr>
      <w:r w:rsidRPr="00D02CE0">
        <w:rPr>
          <w:rFonts w:ascii="Arial" w:hAnsi="Arial" w:cs="Arial"/>
          <w:sz w:val="24"/>
          <w:szCs w:val="24"/>
        </w:rPr>
        <w:lastRenderedPageBreak/>
        <w:t xml:space="preserve">It is evident that the human resource department in any company is essential in any business. Also, the employees are a great asset </w:t>
      </w:r>
      <w:r w:rsidR="00032FD3" w:rsidRPr="00D02CE0">
        <w:rPr>
          <w:rFonts w:ascii="Arial" w:hAnsi="Arial" w:cs="Arial"/>
          <w:sz w:val="24"/>
          <w:szCs w:val="24"/>
        </w:rPr>
        <w:t>to</w:t>
      </w:r>
      <w:r w:rsidRPr="00D02CE0">
        <w:rPr>
          <w:rFonts w:ascii="Arial" w:hAnsi="Arial" w:cs="Arial"/>
          <w:sz w:val="24"/>
          <w:szCs w:val="24"/>
        </w:rPr>
        <w:t xml:space="preserve"> any company which </w:t>
      </w:r>
      <w:r w:rsidR="00192DFB" w:rsidRPr="00D02CE0">
        <w:rPr>
          <w:rFonts w:ascii="Arial" w:hAnsi="Arial" w:cs="Arial"/>
          <w:sz w:val="24"/>
          <w:szCs w:val="24"/>
        </w:rPr>
        <w:t>justifies</w:t>
      </w:r>
      <w:r w:rsidRPr="00D02CE0">
        <w:rPr>
          <w:rFonts w:ascii="Arial" w:hAnsi="Arial" w:cs="Arial"/>
          <w:sz w:val="24"/>
          <w:szCs w:val="24"/>
        </w:rPr>
        <w:t xml:space="preserve"> the need for talent management and development activities. </w:t>
      </w:r>
      <w:r w:rsidR="00BA5739" w:rsidRPr="00D02CE0">
        <w:rPr>
          <w:rFonts w:ascii="Arial" w:hAnsi="Arial" w:cs="Arial"/>
          <w:sz w:val="24"/>
          <w:szCs w:val="24"/>
        </w:rPr>
        <w:t xml:space="preserve">The employee lifecycle has been discussed in this essay making known the roles of the HRM in each stage. From the moment a company decides to hire up until the separation time when an employee leaves the company, the HR department has an active role. It is paramount that this department creates a worthy employer branding strategy which will prompt prospects to want to join the company. The recruitment process needs to be carried out with utmost transparency as this increases the chances of getting the best possible talents in the market. </w:t>
      </w:r>
      <w:r w:rsidR="00E27025" w:rsidRPr="00D02CE0">
        <w:rPr>
          <w:rFonts w:ascii="Arial" w:hAnsi="Arial" w:cs="Arial"/>
          <w:sz w:val="24"/>
          <w:szCs w:val="24"/>
        </w:rPr>
        <w:t xml:space="preserve">The development and retention stages then involve the HRM and the company investing in retaining the taskforce as well as developing them professionally and even personally as this heightens the chances of the </w:t>
      </w:r>
      <w:r w:rsidR="0068595E" w:rsidRPr="00D02CE0">
        <w:rPr>
          <w:rFonts w:ascii="Arial" w:hAnsi="Arial" w:cs="Arial"/>
          <w:sz w:val="24"/>
          <w:szCs w:val="24"/>
        </w:rPr>
        <w:t xml:space="preserve">organization attaining its goals. Looking at various businesses in the hotel industry, talent management tactics help in ensuring that the businesses </w:t>
      </w:r>
      <w:r w:rsidR="00032FD3" w:rsidRPr="00D02CE0">
        <w:rPr>
          <w:rFonts w:ascii="Arial" w:hAnsi="Arial" w:cs="Arial"/>
          <w:sz w:val="24"/>
          <w:szCs w:val="24"/>
        </w:rPr>
        <w:t>can</w:t>
      </w:r>
      <w:r w:rsidR="0068595E" w:rsidRPr="00D02CE0">
        <w:rPr>
          <w:rFonts w:ascii="Arial" w:hAnsi="Arial" w:cs="Arial"/>
          <w:sz w:val="24"/>
          <w:szCs w:val="24"/>
        </w:rPr>
        <w:t xml:space="preserve"> attend to the needs of the taskforce who are then equipped to </w:t>
      </w:r>
      <w:r w:rsidR="00032FD3" w:rsidRPr="00D02CE0">
        <w:rPr>
          <w:rFonts w:ascii="Arial" w:hAnsi="Arial" w:cs="Arial"/>
          <w:sz w:val="24"/>
          <w:szCs w:val="24"/>
        </w:rPr>
        <w:t>serve</w:t>
      </w:r>
      <w:r w:rsidR="0068595E" w:rsidRPr="00D02CE0">
        <w:rPr>
          <w:rFonts w:ascii="Arial" w:hAnsi="Arial" w:cs="Arial"/>
          <w:sz w:val="24"/>
          <w:szCs w:val="24"/>
        </w:rPr>
        <w:t xml:space="preserve"> clients. At the end of the </w:t>
      </w:r>
      <w:r w:rsidR="00032FD3" w:rsidRPr="00D02CE0">
        <w:rPr>
          <w:rFonts w:ascii="Arial" w:hAnsi="Arial" w:cs="Arial"/>
          <w:sz w:val="24"/>
          <w:szCs w:val="24"/>
        </w:rPr>
        <w:t>day,</w:t>
      </w:r>
      <w:r w:rsidR="0068595E" w:rsidRPr="00D02CE0">
        <w:rPr>
          <w:rFonts w:ascii="Arial" w:hAnsi="Arial" w:cs="Arial"/>
          <w:sz w:val="24"/>
          <w:szCs w:val="24"/>
        </w:rPr>
        <w:t xml:space="preserve"> through the various techniques used to retain and engage the </w:t>
      </w:r>
      <w:r w:rsidR="00032FD3" w:rsidRPr="00D02CE0">
        <w:rPr>
          <w:rFonts w:ascii="Arial" w:hAnsi="Arial" w:cs="Arial"/>
          <w:sz w:val="24"/>
          <w:szCs w:val="24"/>
        </w:rPr>
        <w:t>employees,</w:t>
      </w:r>
      <w:r w:rsidR="0068595E" w:rsidRPr="00D02CE0">
        <w:rPr>
          <w:rFonts w:ascii="Arial" w:hAnsi="Arial" w:cs="Arial"/>
          <w:sz w:val="24"/>
          <w:szCs w:val="24"/>
        </w:rPr>
        <w:t xml:space="preserve"> a business </w:t>
      </w:r>
      <w:r w:rsidR="00032FD3" w:rsidRPr="00D02CE0">
        <w:rPr>
          <w:rFonts w:ascii="Arial" w:hAnsi="Arial" w:cs="Arial"/>
          <w:sz w:val="24"/>
          <w:szCs w:val="24"/>
        </w:rPr>
        <w:t>can</w:t>
      </w:r>
      <w:r w:rsidR="0068595E" w:rsidRPr="00D02CE0">
        <w:rPr>
          <w:rFonts w:ascii="Arial" w:hAnsi="Arial" w:cs="Arial"/>
          <w:sz w:val="24"/>
          <w:szCs w:val="24"/>
        </w:rPr>
        <w:t xml:space="preserve"> be competitive and successful. </w:t>
      </w:r>
    </w:p>
    <w:p w14:paraId="69C1EDBE" w14:textId="77777777" w:rsidR="00296F9B" w:rsidRDefault="00296F9B">
      <w:pPr>
        <w:rPr>
          <w:rFonts w:ascii="Arial" w:eastAsia="Times New Roman" w:hAnsi="Arial" w:cs="Arial"/>
          <w:b/>
          <w:sz w:val="36"/>
          <w:szCs w:val="36"/>
        </w:rPr>
      </w:pPr>
      <w:r>
        <w:rPr>
          <w:rFonts w:ascii="Arial" w:hAnsi="Arial" w:cs="Arial"/>
          <w:b/>
          <w:sz w:val="36"/>
          <w:szCs w:val="36"/>
        </w:rPr>
        <w:br w:type="page"/>
      </w:r>
    </w:p>
    <w:p w14:paraId="4FCA7AC6" w14:textId="77777777" w:rsidR="00D02CE0" w:rsidRPr="00D02CE0" w:rsidRDefault="00296F9B" w:rsidP="00D02CE0">
      <w:pPr>
        <w:pStyle w:val="Heading1"/>
        <w:rPr>
          <w:rFonts w:ascii="Arial" w:hAnsi="Arial" w:cs="Arial"/>
          <w:b/>
          <w:bCs/>
          <w:color w:val="auto"/>
          <w:sz w:val="24"/>
          <w:szCs w:val="24"/>
        </w:rPr>
      </w:pPr>
      <w:r w:rsidRPr="00D02CE0">
        <w:rPr>
          <w:rFonts w:ascii="Arial" w:hAnsi="Arial" w:cs="Arial"/>
          <w:b/>
          <w:bCs/>
          <w:color w:val="auto"/>
          <w:sz w:val="24"/>
          <w:szCs w:val="24"/>
        </w:rPr>
        <w:lastRenderedPageBreak/>
        <w:t>Reference list</w:t>
      </w:r>
    </w:p>
    <w:p w14:paraId="25D4D539"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Armstrong, M. and Taylor, S. (2020). </w:t>
      </w:r>
      <w:r w:rsidRPr="00D02CE0">
        <w:rPr>
          <w:rFonts w:ascii="Arial" w:hAnsi="Arial" w:cs="Arial"/>
          <w:i/>
          <w:iCs/>
          <w:sz w:val="24"/>
          <w:szCs w:val="24"/>
        </w:rPr>
        <w:t xml:space="preserve">Armstrong’s Handbook </w:t>
      </w:r>
      <w:proofErr w:type="gramStart"/>
      <w:r w:rsidRPr="00D02CE0">
        <w:rPr>
          <w:rFonts w:ascii="Arial" w:hAnsi="Arial" w:cs="Arial"/>
          <w:i/>
          <w:iCs/>
          <w:sz w:val="24"/>
          <w:szCs w:val="24"/>
        </w:rPr>
        <w:t>Of</w:t>
      </w:r>
      <w:proofErr w:type="gramEnd"/>
      <w:r w:rsidRPr="00D02CE0">
        <w:rPr>
          <w:rFonts w:ascii="Arial" w:hAnsi="Arial" w:cs="Arial"/>
          <w:i/>
          <w:iCs/>
          <w:sz w:val="24"/>
          <w:szCs w:val="24"/>
        </w:rPr>
        <w:t xml:space="preserve"> Human Resource Management Practice</w:t>
      </w:r>
      <w:r w:rsidRPr="00D02CE0">
        <w:rPr>
          <w:rFonts w:ascii="Arial" w:hAnsi="Arial" w:cs="Arial"/>
          <w:sz w:val="24"/>
          <w:szCs w:val="24"/>
        </w:rPr>
        <w:t>. 15th ed. S.L.: Kogan Page.</w:t>
      </w:r>
    </w:p>
    <w:p w14:paraId="7104B6A2"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CIPD (2021). </w:t>
      </w:r>
      <w:r w:rsidRPr="00D02CE0">
        <w:rPr>
          <w:rFonts w:ascii="Arial" w:hAnsi="Arial" w:cs="Arial"/>
          <w:i/>
          <w:iCs/>
          <w:sz w:val="24"/>
          <w:szCs w:val="24"/>
        </w:rPr>
        <w:t>Employee Engagement &amp; Motivation</w:t>
      </w:r>
      <w:r w:rsidRPr="00D02CE0">
        <w:rPr>
          <w:rFonts w:ascii="Arial" w:hAnsi="Arial" w:cs="Arial"/>
          <w:sz w:val="24"/>
          <w:szCs w:val="24"/>
        </w:rPr>
        <w:t>. [online] CIPD. Available at: https://www.cipd.co.uk/knowledge/fundamentals/relations/engagement/factsheet.</w:t>
      </w:r>
    </w:p>
    <w:p w14:paraId="5CDF5744"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Four Seasons (n.d.). </w:t>
      </w:r>
      <w:r w:rsidRPr="00D02CE0">
        <w:rPr>
          <w:rFonts w:ascii="Arial" w:hAnsi="Arial" w:cs="Arial"/>
          <w:i/>
          <w:iCs/>
          <w:sz w:val="24"/>
          <w:szCs w:val="24"/>
        </w:rPr>
        <w:t>Recruitment &amp; Career Development | Four Seasons Hotels</w:t>
      </w:r>
      <w:r w:rsidRPr="00D02CE0">
        <w:rPr>
          <w:rFonts w:ascii="Arial" w:hAnsi="Arial" w:cs="Arial"/>
          <w:sz w:val="24"/>
          <w:szCs w:val="24"/>
        </w:rPr>
        <w:t>. [online] www.fourseasons.com. Available at: https://www.fourseasons.com/landing-pages/corporate/careers/employee-experience/.</w:t>
      </w:r>
    </w:p>
    <w:p w14:paraId="7F23B3A0"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Hyatt (n.d.). </w:t>
      </w:r>
      <w:r w:rsidRPr="00D02CE0">
        <w:rPr>
          <w:rFonts w:ascii="Arial" w:hAnsi="Arial" w:cs="Arial"/>
          <w:i/>
          <w:iCs/>
          <w:sz w:val="24"/>
          <w:szCs w:val="24"/>
        </w:rPr>
        <w:t>DIVERSITY, EQUITY &amp; INCLUSION: World of care</w:t>
      </w:r>
      <w:r w:rsidRPr="00D02CE0">
        <w:rPr>
          <w:rFonts w:ascii="Arial" w:hAnsi="Arial" w:cs="Arial"/>
          <w:sz w:val="24"/>
          <w:szCs w:val="24"/>
        </w:rPr>
        <w:t>. Hyatt.com.</w:t>
      </w:r>
    </w:p>
    <w:p w14:paraId="17AEFEDC"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Lokhande</w:t>
      </w:r>
      <w:proofErr w:type="spellEnd"/>
      <w:r w:rsidRPr="00D02CE0">
        <w:rPr>
          <w:rFonts w:ascii="Arial" w:hAnsi="Arial" w:cs="Arial"/>
          <w:sz w:val="24"/>
          <w:szCs w:val="24"/>
        </w:rPr>
        <w:t xml:space="preserve">, J.S. (2023). TALENT MANAGEMENT AND ITS IMPACT ON ORGANIZATION PERFORMANCE: A CONCEPTUAL FRAMEWORK. </w:t>
      </w:r>
      <w:r w:rsidRPr="00D02CE0">
        <w:rPr>
          <w:rFonts w:ascii="Arial" w:hAnsi="Arial" w:cs="Arial"/>
          <w:i/>
          <w:iCs/>
          <w:sz w:val="24"/>
          <w:szCs w:val="24"/>
        </w:rPr>
        <w:t xml:space="preserve">Journal of emerging technologies and innovative </w:t>
      </w:r>
      <w:proofErr w:type="gramStart"/>
      <w:r w:rsidRPr="00D02CE0">
        <w:rPr>
          <w:rFonts w:ascii="Arial" w:hAnsi="Arial" w:cs="Arial"/>
          <w:i/>
          <w:iCs/>
          <w:sz w:val="24"/>
          <w:szCs w:val="24"/>
        </w:rPr>
        <w:t xml:space="preserve">research </w:t>
      </w:r>
      <w:r w:rsidRPr="00D02CE0">
        <w:rPr>
          <w:rFonts w:ascii="Arial" w:hAnsi="Arial" w:cs="Arial"/>
          <w:sz w:val="24"/>
          <w:szCs w:val="24"/>
        </w:rPr>
        <w:t>,</w:t>
      </w:r>
      <w:proofErr w:type="gramEnd"/>
      <w:r w:rsidRPr="00D02CE0">
        <w:rPr>
          <w:rFonts w:ascii="Arial" w:hAnsi="Arial" w:cs="Arial"/>
          <w:sz w:val="24"/>
          <w:szCs w:val="24"/>
        </w:rPr>
        <w:t xml:space="preserve"> 10(2).</w:t>
      </w:r>
    </w:p>
    <w:p w14:paraId="2F73E99B"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Marchington, M., Wilkinson, A., Donnelly, R. and </w:t>
      </w:r>
      <w:proofErr w:type="spellStart"/>
      <w:r w:rsidRPr="00D02CE0">
        <w:rPr>
          <w:rFonts w:ascii="Arial" w:hAnsi="Arial" w:cs="Arial"/>
          <w:sz w:val="24"/>
          <w:szCs w:val="24"/>
        </w:rPr>
        <w:t>Kynighou</w:t>
      </w:r>
      <w:proofErr w:type="spellEnd"/>
      <w:r w:rsidRPr="00D02CE0">
        <w:rPr>
          <w:rFonts w:ascii="Arial" w:hAnsi="Arial" w:cs="Arial"/>
          <w:sz w:val="24"/>
          <w:szCs w:val="24"/>
        </w:rPr>
        <w:t xml:space="preserve">, A. (2016). </w:t>
      </w:r>
      <w:r w:rsidRPr="00D02CE0">
        <w:rPr>
          <w:rFonts w:ascii="Arial" w:hAnsi="Arial" w:cs="Arial"/>
          <w:i/>
          <w:iCs/>
          <w:sz w:val="24"/>
          <w:szCs w:val="24"/>
        </w:rPr>
        <w:t>Human resource management at work.</w:t>
      </w:r>
      <w:r w:rsidRPr="00D02CE0">
        <w:rPr>
          <w:rFonts w:ascii="Arial" w:hAnsi="Arial" w:cs="Arial"/>
          <w:sz w:val="24"/>
          <w:szCs w:val="24"/>
        </w:rPr>
        <w:t xml:space="preserve"> London: Chartered Institute </w:t>
      </w:r>
      <w:proofErr w:type="gramStart"/>
      <w:r w:rsidRPr="00D02CE0">
        <w:rPr>
          <w:rFonts w:ascii="Arial" w:hAnsi="Arial" w:cs="Arial"/>
          <w:sz w:val="24"/>
          <w:szCs w:val="24"/>
        </w:rPr>
        <w:t>Of</w:t>
      </w:r>
      <w:proofErr w:type="gramEnd"/>
      <w:r w:rsidRPr="00D02CE0">
        <w:rPr>
          <w:rFonts w:ascii="Arial" w:hAnsi="Arial" w:cs="Arial"/>
          <w:sz w:val="24"/>
          <w:szCs w:val="24"/>
        </w:rPr>
        <w:t xml:space="preserve"> Personnel And Development.</w:t>
      </w:r>
    </w:p>
    <w:p w14:paraId="0CD5B52E"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Masionis</w:t>
      </w:r>
      <w:proofErr w:type="spellEnd"/>
      <w:r w:rsidRPr="00D02CE0">
        <w:rPr>
          <w:rFonts w:ascii="Arial" w:hAnsi="Arial" w:cs="Arial"/>
          <w:sz w:val="24"/>
          <w:szCs w:val="24"/>
        </w:rPr>
        <w:t xml:space="preserve">, A. (2022). </w:t>
      </w:r>
      <w:r w:rsidRPr="00D02CE0">
        <w:rPr>
          <w:rFonts w:ascii="Arial" w:hAnsi="Arial" w:cs="Arial"/>
          <w:i/>
          <w:iCs/>
          <w:sz w:val="24"/>
          <w:szCs w:val="24"/>
        </w:rPr>
        <w:t>Talent development: Definition, importance, and strategies</w:t>
      </w:r>
      <w:r w:rsidRPr="00D02CE0">
        <w:rPr>
          <w:rFonts w:ascii="Arial" w:hAnsi="Arial" w:cs="Arial"/>
          <w:sz w:val="24"/>
          <w:szCs w:val="24"/>
        </w:rPr>
        <w:t>. [online] Achievers. Available at: https://www.achievers.com/blog/talent-development/.</w:t>
      </w:r>
    </w:p>
    <w:p w14:paraId="7D945F54"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Mathis, R.L., Jackson, J.H., Valentine, S.R. and </w:t>
      </w:r>
      <w:proofErr w:type="spellStart"/>
      <w:r w:rsidRPr="00D02CE0">
        <w:rPr>
          <w:rFonts w:ascii="Arial" w:hAnsi="Arial" w:cs="Arial"/>
          <w:sz w:val="24"/>
          <w:szCs w:val="24"/>
        </w:rPr>
        <w:t>Meglich</w:t>
      </w:r>
      <w:proofErr w:type="spellEnd"/>
      <w:r w:rsidRPr="00D02CE0">
        <w:rPr>
          <w:rFonts w:ascii="Arial" w:hAnsi="Arial" w:cs="Arial"/>
          <w:sz w:val="24"/>
          <w:szCs w:val="24"/>
        </w:rPr>
        <w:t xml:space="preserve">, P. (2016). </w:t>
      </w:r>
      <w:r w:rsidRPr="00D02CE0">
        <w:rPr>
          <w:rFonts w:ascii="Arial" w:hAnsi="Arial" w:cs="Arial"/>
          <w:i/>
          <w:iCs/>
          <w:sz w:val="24"/>
          <w:szCs w:val="24"/>
        </w:rPr>
        <w:t>Human Resource Management</w:t>
      </w:r>
      <w:r w:rsidRPr="00D02CE0">
        <w:rPr>
          <w:rFonts w:ascii="Arial" w:hAnsi="Arial" w:cs="Arial"/>
          <w:sz w:val="24"/>
          <w:szCs w:val="24"/>
        </w:rPr>
        <w:t xml:space="preserve">. </w:t>
      </w:r>
      <w:r w:rsidRPr="00D02CE0">
        <w:rPr>
          <w:rFonts w:ascii="Arial" w:hAnsi="Arial" w:cs="Arial"/>
          <w:i/>
          <w:iCs/>
          <w:sz w:val="24"/>
          <w:szCs w:val="24"/>
        </w:rPr>
        <w:t>Google Books</w:t>
      </w:r>
      <w:r w:rsidRPr="00D02CE0">
        <w:rPr>
          <w:rFonts w:ascii="Arial" w:hAnsi="Arial" w:cs="Arial"/>
          <w:sz w:val="24"/>
          <w:szCs w:val="24"/>
        </w:rPr>
        <w:t>. Cengage Learning.</w:t>
      </w:r>
    </w:p>
    <w:p w14:paraId="401A0D81"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Michelli</w:t>
      </w:r>
      <w:proofErr w:type="spellEnd"/>
      <w:r w:rsidRPr="00D02CE0">
        <w:rPr>
          <w:rFonts w:ascii="Arial" w:hAnsi="Arial" w:cs="Arial"/>
          <w:sz w:val="24"/>
          <w:szCs w:val="24"/>
        </w:rPr>
        <w:t xml:space="preserve">, J.A. (2019). </w:t>
      </w:r>
      <w:r w:rsidRPr="00D02CE0">
        <w:rPr>
          <w:rFonts w:ascii="Arial" w:hAnsi="Arial" w:cs="Arial"/>
          <w:i/>
          <w:iCs/>
          <w:sz w:val="24"/>
          <w:szCs w:val="24"/>
        </w:rPr>
        <w:t>Training the Talented, the Ritz-Carlton Way</w:t>
      </w:r>
      <w:r w:rsidRPr="00D02CE0">
        <w:rPr>
          <w:rFonts w:ascii="Arial" w:hAnsi="Arial" w:cs="Arial"/>
          <w:sz w:val="24"/>
          <w:szCs w:val="24"/>
        </w:rPr>
        <w:t>. [online] Amanet.org. Available at: https://www.amanet.org/articles/training-the-talented-the-ritz-carlton-way/.</w:t>
      </w:r>
    </w:p>
    <w:p w14:paraId="4284EE99"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Personio</w:t>
      </w:r>
      <w:proofErr w:type="spellEnd"/>
      <w:r w:rsidRPr="00D02CE0">
        <w:rPr>
          <w:rFonts w:ascii="Arial" w:hAnsi="Arial" w:cs="Arial"/>
          <w:sz w:val="24"/>
          <w:szCs w:val="24"/>
        </w:rPr>
        <w:t xml:space="preserve"> (2021). </w:t>
      </w:r>
      <w:r w:rsidRPr="00D02CE0">
        <w:rPr>
          <w:rFonts w:ascii="Arial" w:hAnsi="Arial" w:cs="Arial"/>
          <w:i/>
          <w:iCs/>
          <w:sz w:val="24"/>
          <w:szCs w:val="24"/>
        </w:rPr>
        <w:t>The Employee Life Cycle: Success In 6 Stages</w:t>
      </w:r>
      <w:r w:rsidRPr="00D02CE0">
        <w:rPr>
          <w:rFonts w:ascii="Arial" w:hAnsi="Arial" w:cs="Arial"/>
          <w:sz w:val="24"/>
          <w:szCs w:val="24"/>
        </w:rPr>
        <w:t xml:space="preserve">. [online] </w:t>
      </w:r>
      <w:proofErr w:type="spellStart"/>
      <w:r w:rsidRPr="00D02CE0">
        <w:rPr>
          <w:rFonts w:ascii="Arial" w:hAnsi="Arial" w:cs="Arial"/>
          <w:sz w:val="24"/>
          <w:szCs w:val="24"/>
        </w:rPr>
        <w:t>Personio</w:t>
      </w:r>
      <w:proofErr w:type="spellEnd"/>
      <w:r w:rsidRPr="00D02CE0">
        <w:rPr>
          <w:rFonts w:ascii="Arial" w:hAnsi="Arial" w:cs="Arial"/>
          <w:sz w:val="24"/>
          <w:szCs w:val="24"/>
        </w:rPr>
        <w:t>. Available at: https://www.personio.com/hr-lexicon/employee-life-cycle-model-uk/.</w:t>
      </w:r>
    </w:p>
    <w:p w14:paraId="00C22A2B"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Rajagopal, N. and Abraham, S.M. (2007). Employee Engagement — Application of IES Tool. </w:t>
      </w:r>
      <w:r w:rsidRPr="00D02CE0">
        <w:rPr>
          <w:rFonts w:ascii="Arial" w:hAnsi="Arial" w:cs="Arial"/>
          <w:i/>
          <w:iCs/>
          <w:sz w:val="24"/>
          <w:szCs w:val="24"/>
        </w:rPr>
        <w:t xml:space="preserve">Management and </w:t>
      </w:r>
      <w:proofErr w:type="spellStart"/>
      <w:r w:rsidRPr="00D02CE0">
        <w:rPr>
          <w:rFonts w:ascii="Arial" w:hAnsi="Arial" w:cs="Arial"/>
          <w:i/>
          <w:iCs/>
          <w:sz w:val="24"/>
          <w:szCs w:val="24"/>
        </w:rPr>
        <w:t>Labour</w:t>
      </w:r>
      <w:proofErr w:type="spellEnd"/>
      <w:r w:rsidRPr="00D02CE0">
        <w:rPr>
          <w:rFonts w:ascii="Arial" w:hAnsi="Arial" w:cs="Arial"/>
          <w:i/>
          <w:iCs/>
          <w:sz w:val="24"/>
          <w:szCs w:val="24"/>
        </w:rPr>
        <w:t xml:space="preserve"> Studies</w:t>
      </w:r>
      <w:r w:rsidRPr="00D02CE0">
        <w:rPr>
          <w:rFonts w:ascii="Arial" w:hAnsi="Arial" w:cs="Arial"/>
          <w:sz w:val="24"/>
          <w:szCs w:val="24"/>
        </w:rPr>
        <w:t xml:space="preserve">, 32(3), pp.390–401. </w:t>
      </w:r>
      <w:proofErr w:type="spellStart"/>
      <w:proofErr w:type="gramStart"/>
      <w:r w:rsidRPr="00D02CE0">
        <w:rPr>
          <w:rFonts w:ascii="Arial" w:hAnsi="Arial" w:cs="Arial"/>
          <w:sz w:val="24"/>
          <w:szCs w:val="24"/>
        </w:rPr>
        <w:t>doi:https</w:t>
      </w:r>
      <w:proofErr w:type="spellEnd"/>
      <w:r w:rsidRPr="00D02CE0">
        <w:rPr>
          <w:rFonts w:ascii="Arial" w:hAnsi="Arial" w:cs="Arial"/>
          <w:sz w:val="24"/>
          <w:szCs w:val="24"/>
        </w:rPr>
        <w:t>://doi.org/10.1177/0258042x0703200310</w:t>
      </w:r>
      <w:proofErr w:type="gramEnd"/>
      <w:r w:rsidRPr="00D02CE0">
        <w:rPr>
          <w:rFonts w:ascii="Arial" w:hAnsi="Arial" w:cs="Arial"/>
          <w:sz w:val="24"/>
          <w:szCs w:val="24"/>
        </w:rPr>
        <w:t>.</w:t>
      </w:r>
    </w:p>
    <w:p w14:paraId="33D86B25"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lastRenderedPageBreak/>
        <w:t xml:space="preserve">SPRIGGHR (2020). </w:t>
      </w:r>
      <w:r w:rsidRPr="00D02CE0">
        <w:rPr>
          <w:rFonts w:ascii="Arial" w:hAnsi="Arial" w:cs="Arial"/>
          <w:i/>
          <w:iCs/>
          <w:sz w:val="24"/>
          <w:szCs w:val="24"/>
        </w:rPr>
        <w:t>The 6 Stages of the Employee Life Cycle</w:t>
      </w:r>
      <w:r w:rsidRPr="00D02CE0">
        <w:rPr>
          <w:rFonts w:ascii="Arial" w:hAnsi="Arial" w:cs="Arial"/>
          <w:sz w:val="24"/>
          <w:szCs w:val="24"/>
        </w:rPr>
        <w:t xml:space="preserve">. [online] </w:t>
      </w:r>
      <w:proofErr w:type="spellStart"/>
      <w:r w:rsidRPr="00D02CE0">
        <w:rPr>
          <w:rFonts w:ascii="Arial" w:hAnsi="Arial" w:cs="Arial"/>
          <w:sz w:val="24"/>
          <w:szCs w:val="24"/>
        </w:rPr>
        <w:t>SpriggHR</w:t>
      </w:r>
      <w:proofErr w:type="spellEnd"/>
      <w:r w:rsidRPr="00D02CE0">
        <w:rPr>
          <w:rFonts w:ascii="Arial" w:hAnsi="Arial" w:cs="Arial"/>
          <w:sz w:val="24"/>
          <w:szCs w:val="24"/>
        </w:rPr>
        <w:t>. Available at: https://sprigghr.com/blog/360-degree-continuous-feedback/the-6-stages-of-the-employee-life-cycle/.</w:t>
      </w:r>
    </w:p>
    <w:p w14:paraId="109334C6" w14:textId="7914EA73"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Torrington, D., Hall, L., Taylor, S. and Atkinson, C. (2020). </w:t>
      </w:r>
      <w:r w:rsidRPr="00D02CE0">
        <w:rPr>
          <w:rFonts w:ascii="Arial" w:hAnsi="Arial" w:cs="Arial"/>
          <w:i/>
          <w:iCs/>
          <w:sz w:val="24"/>
          <w:szCs w:val="24"/>
        </w:rPr>
        <w:t>Human resource management</w:t>
      </w:r>
      <w:r w:rsidRPr="00D02CE0">
        <w:rPr>
          <w:rFonts w:ascii="Arial" w:hAnsi="Arial" w:cs="Arial"/>
          <w:sz w:val="24"/>
          <w:szCs w:val="24"/>
        </w:rPr>
        <w:t xml:space="preserve">. 11th ed. Harlow, </w:t>
      </w:r>
      <w:r w:rsidR="00453B2F" w:rsidRPr="00D02CE0">
        <w:rPr>
          <w:rFonts w:ascii="Arial" w:hAnsi="Arial" w:cs="Arial"/>
          <w:sz w:val="24"/>
          <w:szCs w:val="24"/>
        </w:rPr>
        <w:t>England;</w:t>
      </w:r>
      <w:r w:rsidRPr="00D02CE0">
        <w:rPr>
          <w:rFonts w:ascii="Arial" w:hAnsi="Arial" w:cs="Arial"/>
          <w:sz w:val="24"/>
          <w:szCs w:val="24"/>
        </w:rPr>
        <w:t xml:space="preserve"> New York: Pearson.</w:t>
      </w:r>
    </w:p>
    <w:p w14:paraId="7A5C5619"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White, A. (2022). </w:t>
      </w:r>
      <w:r w:rsidRPr="00D02CE0">
        <w:rPr>
          <w:rFonts w:ascii="Arial" w:hAnsi="Arial" w:cs="Arial"/>
          <w:i/>
          <w:iCs/>
          <w:sz w:val="24"/>
          <w:szCs w:val="24"/>
        </w:rPr>
        <w:t>8 Employee Engagement Statistics You Need to Know in 2021 | HR Cloud</w:t>
      </w:r>
      <w:r w:rsidRPr="00D02CE0">
        <w:rPr>
          <w:rFonts w:ascii="Arial" w:hAnsi="Arial" w:cs="Arial"/>
          <w:sz w:val="24"/>
          <w:szCs w:val="24"/>
        </w:rPr>
        <w:t>. [online] www.hrcloud.com. Available at: https://www.hrcloud.com/blog/8-employee-engagement-statistics-you-need-to-know-in-2021.</w:t>
      </w:r>
    </w:p>
    <w:p w14:paraId="435FEE30"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Whitfield, D. (2023). </w:t>
      </w:r>
      <w:r w:rsidRPr="00D02CE0">
        <w:rPr>
          <w:rFonts w:ascii="Arial" w:hAnsi="Arial" w:cs="Arial"/>
          <w:i/>
          <w:iCs/>
          <w:sz w:val="24"/>
          <w:szCs w:val="24"/>
        </w:rPr>
        <w:t>Staff Turnover: How Organisations Plan to Beat Inflation</w:t>
      </w:r>
      <w:r w:rsidRPr="00D02CE0">
        <w:rPr>
          <w:rFonts w:ascii="Arial" w:hAnsi="Arial" w:cs="Arial"/>
          <w:sz w:val="24"/>
          <w:szCs w:val="24"/>
        </w:rPr>
        <w:t>. [online] www.hrdatahub.com. Available at: https://www.hrdatahub.com/blog/staff-turnover-inflation? [Accessed 22 May 2023].</w:t>
      </w:r>
    </w:p>
    <w:sectPr w:rsidR="00D02CE0" w:rsidRPr="00D02CE0">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F4BFA" w14:textId="77777777" w:rsidR="00416F92" w:rsidRDefault="00416F92" w:rsidP="00D02CE0">
      <w:pPr>
        <w:spacing w:after="0" w:line="240" w:lineRule="auto"/>
      </w:pPr>
      <w:r>
        <w:separator/>
      </w:r>
    </w:p>
  </w:endnote>
  <w:endnote w:type="continuationSeparator" w:id="0">
    <w:p w14:paraId="45180D9C" w14:textId="77777777" w:rsidR="00416F92" w:rsidRDefault="00416F92" w:rsidP="00D0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831856"/>
      <w:docPartObj>
        <w:docPartGallery w:val="Page Numbers (Bottom of Page)"/>
        <w:docPartUnique/>
      </w:docPartObj>
    </w:sdtPr>
    <w:sdtEndPr>
      <w:rPr>
        <w:rFonts w:ascii="Arial" w:hAnsi="Arial" w:cs="Arial"/>
        <w:noProof/>
        <w:sz w:val="24"/>
        <w:szCs w:val="24"/>
      </w:rPr>
    </w:sdtEndPr>
    <w:sdtContent>
      <w:p w14:paraId="30831485" w14:textId="77777777" w:rsidR="00D02CE0" w:rsidRPr="00D02CE0" w:rsidRDefault="00D02CE0">
        <w:pPr>
          <w:pStyle w:val="Footer"/>
          <w:jc w:val="center"/>
          <w:rPr>
            <w:rFonts w:ascii="Arial" w:hAnsi="Arial" w:cs="Arial"/>
            <w:sz w:val="24"/>
            <w:szCs w:val="24"/>
          </w:rPr>
        </w:pPr>
        <w:r w:rsidRPr="00D02CE0">
          <w:rPr>
            <w:rFonts w:ascii="Arial" w:hAnsi="Arial" w:cs="Arial"/>
            <w:sz w:val="24"/>
            <w:szCs w:val="24"/>
          </w:rPr>
          <w:fldChar w:fldCharType="begin"/>
        </w:r>
        <w:r w:rsidRPr="00D02CE0">
          <w:rPr>
            <w:rFonts w:ascii="Arial" w:hAnsi="Arial" w:cs="Arial"/>
            <w:sz w:val="24"/>
            <w:szCs w:val="24"/>
          </w:rPr>
          <w:instrText xml:space="preserve"> PAGE   \* MERGEFORMAT </w:instrText>
        </w:r>
        <w:r w:rsidRPr="00D02CE0">
          <w:rPr>
            <w:rFonts w:ascii="Arial" w:hAnsi="Arial" w:cs="Arial"/>
            <w:sz w:val="24"/>
            <w:szCs w:val="24"/>
          </w:rPr>
          <w:fldChar w:fldCharType="separate"/>
        </w:r>
        <w:r w:rsidRPr="00D02CE0">
          <w:rPr>
            <w:rFonts w:ascii="Arial" w:hAnsi="Arial" w:cs="Arial"/>
            <w:noProof/>
            <w:sz w:val="24"/>
            <w:szCs w:val="24"/>
          </w:rPr>
          <w:t>2</w:t>
        </w:r>
        <w:r w:rsidRPr="00D02CE0">
          <w:rPr>
            <w:rFonts w:ascii="Arial" w:hAnsi="Arial" w:cs="Arial"/>
            <w:noProof/>
            <w:sz w:val="24"/>
            <w:szCs w:val="24"/>
          </w:rPr>
          <w:fldChar w:fldCharType="end"/>
        </w:r>
      </w:p>
    </w:sdtContent>
  </w:sdt>
  <w:p w14:paraId="2FB6F7DA" w14:textId="77777777" w:rsidR="00D02CE0" w:rsidRDefault="00D0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EF5C7" w14:textId="77777777" w:rsidR="00416F92" w:rsidRDefault="00416F92" w:rsidP="00D02CE0">
      <w:pPr>
        <w:spacing w:after="0" w:line="240" w:lineRule="auto"/>
      </w:pPr>
      <w:r>
        <w:separator/>
      </w:r>
    </w:p>
  </w:footnote>
  <w:footnote w:type="continuationSeparator" w:id="0">
    <w:p w14:paraId="0CEC2CAB" w14:textId="77777777" w:rsidR="00416F92" w:rsidRDefault="00416F92" w:rsidP="00D02C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0F4"/>
    <w:rsid w:val="000246CF"/>
    <w:rsid w:val="00032FD3"/>
    <w:rsid w:val="000B468F"/>
    <w:rsid w:val="000C7A7C"/>
    <w:rsid w:val="000D436D"/>
    <w:rsid w:val="00163B73"/>
    <w:rsid w:val="00181109"/>
    <w:rsid w:val="00192DFB"/>
    <w:rsid w:val="001B0BA8"/>
    <w:rsid w:val="00296F9B"/>
    <w:rsid w:val="002C75E2"/>
    <w:rsid w:val="002D563C"/>
    <w:rsid w:val="00363814"/>
    <w:rsid w:val="00416F92"/>
    <w:rsid w:val="00453B2F"/>
    <w:rsid w:val="00485CB7"/>
    <w:rsid w:val="004A37FC"/>
    <w:rsid w:val="00520A8B"/>
    <w:rsid w:val="0052123F"/>
    <w:rsid w:val="00537B91"/>
    <w:rsid w:val="00544285"/>
    <w:rsid w:val="00572FDD"/>
    <w:rsid w:val="005C6830"/>
    <w:rsid w:val="006000F9"/>
    <w:rsid w:val="0062264D"/>
    <w:rsid w:val="0068309C"/>
    <w:rsid w:val="0068595E"/>
    <w:rsid w:val="006D29CE"/>
    <w:rsid w:val="0072707B"/>
    <w:rsid w:val="007B0436"/>
    <w:rsid w:val="007D0296"/>
    <w:rsid w:val="007F4957"/>
    <w:rsid w:val="0083149F"/>
    <w:rsid w:val="008906AC"/>
    <w:rsid w:val="008A0D11"/>
    <w:rsid w:val="008C31C6"/>
    <w:rsid w:val="00952ABB"/>
    <w:rsid w:val="00956B1E"/>
    <w:rsid w:val="009D7A06"/>
    <w:rsid w:val="00A376B1"/>
    <w:rsid w:val="00A411DD"/>
    <w:rsid w:val="00A90970"/>
    <w:rsid w:val="00A940A5"/>
    <w:rsid w:val="00B45844"/>
    <w:rsid w:val="00B7205E"/>
    <w:rsid w:val="00BA5739"/>
    <w:rsid w:val="00C63822"/>
    <w:rsid w:val="00C810F4"/>
    <w:rsid w:val="00D02CE0"/>
    <w:rsid w:val="00DD66D7"/>
    <w:rsid w:val="00E27025"/>
    <w:rsid w:val="00E50590"/>
    <w:rsid w:val="00E76323"/>
    <w:rsid w:val="00E95DD4"/>
    <w:rsid w:val="00EA3CFC"/>
    <w:rsid w:val="00F137F0"/>
    <w:rsid w:val="00F419E4"/>
    <w:rsid w:val="00F93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5565C"/>
  <w15:chartTrackingRefBased/>
  <w15:docId w15:val="{36A6BCF2-E01F-4543-ADA2-B42BD837C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C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6F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02CE0"/>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D02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CE0"/>
  </w:style>
  <w:style w:type="paragraph" w:styleId="Footer">
    <w:name w:val="footer"/>
    <w:basedOn w:val="Normal"/>
    <w:link w:val="FooterChar"/>
    <w:uiPriority w:val="99"/>
    <w:unhideWhenUsed/>
    <w:rsid w:val="00D02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505393">
      <w:bodyDiv w:val="1"/>
      <w:marLeft w:val="0"/>
      <w:marRight w:val="0"/>
      <w:marTop w:val="0"/>
      <w:marBottom w:val="0"/>
      <w:divBdr>
        <w:top w:val="none" w:sz="0" w:space="0" w:color="auto"/>
        <w:left w:val="none" w:sz="0" w:space="0" w:color="auto"/>
        <w:bottom w:val="none" w:sz="0" w:space="0" w:color="auto"/>
        <w:right w:val="none" w:sz="0" w:space="0" w:color="auto"/>
      </w:divBdr>
      <w:divsChild>
        <w:div w:id="15801707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Monica Cristina Grigoruta</cp:lastModifiedBy>
  <cp:revision>7</cp:revision>
  <dcterms:created xsi:type="dcterms:W3CDTF">2023-05-30T10:46:00Z</dcterms:created>
  <dcterms:modified xsi:type="dcterms:W3CDTF">2023-06-06T23:06:00Z</dcterms:modified>
</cp:coreProperties>
</file>