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38B8F" w14:textId="77777777" w:rsidR="00B860B2" w:rsidRPr="002F7491" w:rsidRDefault="00B860B2" w:rsidP="002F749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32"/>
        </w:rPr>
      </w:pPr>
      <w:r w:rsidRPr="002F7491">
        <w:rPr>
          <w:rFonts w:ascii="Arial" w:hAnsi="Arial" w:cs="Arial"/>
          <w:b/>
          <w:bCs/>
          <w:sz w:val="32"/>
        </w:rPr>
        <w:t xml:space="preserve">Student Name: </w:t>
      </w:r>
      <w:r w:rsidRPr="002F7491">
        <w:rPr>
          <w:rFonts w:ascii="Arial" w:hAnsi="Arial" w:cs="Arial"/>
          <w:b/>
          <w:bCs/>
          <w:sz w:val="32"/>
        </w:rPr>
        <w:tab/>
        <w:t>Nazima Begum</w:t>
      </w:r>
    </w:p>
    <w:p w14:paraId="0F0DDD0C" w14:textId="77777777" w:rsidR="00B860B2" w:rsidRPr="002F7491" w:rsidRDefault="00B860B2" w:rsidP="002F749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32"/>
        </w:rPr>
      </w:pPr>
      <w:r w:rsidRPr="002F7491">
        <w:rPr>
          <w:rFonts w:ascii="Arial" w:hAnsi="Arial" w:cs="Arial"/>
          <w:b/>
          <w:bCs/>
          <w:sz w:val="32"/>
        </w:rPr>
        <w:t xml:space="preserve">Student ID: </w:t>
      </w:r>
      <w:r w:rsidRPr="002F7491">
        <w:rPr>
          <w:rFonts w:ascii="Arial" w:hAnsi="Arial" w:cs="Arial"/>
          <w:b/>
          <w:bCs/>
          <w:sz w:val="32"/>
        </w:rPr>
        <w:tab/>
      </w:r>
      <w:r w:rsidRPr="002F7491">
        <w:rPr>
          <w:rFonts w:ascii="Arial" w:hAnsi="Arial" w:cs="Arial"/>
          <w:b/>
          <w:bCs/>
          <w:sz w:val="32"/>
        </w:rPr>
        <w:tab/>
        <w:t>2435512</w:t>
      </w:r>
    </w:p>
    <w:p w14:paraId="21E5BEA6" w14:textId="77777777" w:rsidR="00B860B2" w:rsidRPr="002F7491" w:rsidRDefault="00B860B2" w:rsidP="002F749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32"/>
        </w:rPr>
      </w:pPr>
      <w:r w:rsidRPr="002F7491">
        <w:rPr>
          <w:rFonts w:ascii="Arial" w:hAnsi="Arial" w:cs="Arial"/>
          <w:b/>
          <w:bCs/>
          <w:sz w:val="32"/>
        </w:rPr>
        <w:t xml:space="preserve">Assignment Title: </w:t>
      </w:r>
      <w:r w:rsidRPr="002F7491">
        <w:rPr>
          <w:rFonts w:ascii="Arial" w:hAnsi="Arial" w:cs="Arial"/>
          <w:b/>
          <w:bCs/>
          <w:sz w:val="32"/>
        </w:rPr>
        <w:tab/>
        <w:t>Component 2: Written Assignment (Report)</w:t>
      </w:r>
      <w:r w:rsidR="00D91294">
        <w:rPr>
          <w:rFonts w:ascii="Arial" w:hAnsi="Arial" w:cs="Arial"/>
          <w:b/>
          <w:bCs/>
          <w:sz w:val="32"/>
        </w:rPr>
        <w:t xml:space="preserve"> </w:t>
      </w:r>
      <w:r w:rsidR="00D91294" w:rsidRPr="00D91294">
        <w:rPr>
          <w:rFonts w:ascii="Arial" w:hAnsi="Arial" w:cs="Arial"/>
          <w:b/>
          <w:bCs/>
          <w:sz w:val="32"/>
        </w:rPr>
        <w:t>Assessment of Partnership and Person-centred Care NHS Integrated Community Health and Social Care Services Employment</w:t>
      </w:r>
    </w:p>
    <w:p w14:paraId="05CF9D02" w14:textId="77777777" w:rsidR="00B860B2" w:rsidRPr="002F7491" w:rsidRDefault="00B860B2" w:rsidP="002F749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32"/>
        </w:rPr>
      </w:pPr>
      <w:r w:rsidRPr="002F7491">
        <w:rPr>
          <w:rFonts w:ascii="Arial" w:hAnsi="Arial" w:cs="Arial"/>
          <w:b/>
          <w:bCs/>
          <w:sz w:val="32"/>
        </w:rPr>
        <w:t xml:space="preserve">Module Code: </w:t>
      </w:r>
      <w:r w:rsidRPr="002F7491">
        <w:rPr>
          <w:rFonts w:ascii="Arial" w:hAnsi="Arial" w:cs="Arial"/>
          <w:b/>
          <w:bCs/>
          <w:sz w:val="32"/>
        </w:rPr>
        <w:tab/>
        <w:t xml:space="preserve">BMHP5016 </w:t>
      </w:r>
    </w:p>
    <w:p w14:paraId="08C6F9C5" w14:textId="77777777" w:rsidR="00B860B2" w:rsidRPr="002F7491" w:rsidRDefault="00B860B2" w:rsidP="002F749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32"/>
        </w:rPr>
      </w:pPr>
      <w:r w:rsidRPr="002F7491">
        <w:rPr>
          <w:rFonts w:ascii="Arial" w:hAnsi="Arial" w:cs="Arial"/>
          <w:b/>
          <w:bCs/>
          <w:sz w:val="32"/>
        </w:rPr>
        <w:t xml:space="preserve">Module Name: </w:t>
      </w:r>
      <w:r w:rsidRPr="002F7491">
        <w:rPr>
          <w:rFonts w:ascii="Arial" w:hAnsi="Arial" w:cs="Arial"/>
          <w:b/>
          <w:bCs/>
          <w:sz w:val="32"/>
        </w:rPr>
        <w:tab/>
        <w:t>Principles of Health and Social Care Practice</w:t>
      </w:r>
    </w:p>
    <w:p w14:paraId="5468BC34" w14:textId="77777777" w:rsidR="00B860B2" w:rsidRPr="002F7491" w:rsidRDefault="00B860B2" w:rsidP="002F7491">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sz w:val="32"/>
        </w:rPr>
      </w:pPr>
      <w:r w:rsidRPr="002F7491">
        <w:rPr>
          <w:rFonts w:ascii="Arial" w:hAnsi="Arial" w:cs="Arial"/>
          <w:b/>
          <w:bCs/>
          <w:sz w:val="32"/>
        </w:rPr>
        <w:t>Submission Date:</w:t>
      </w:r>
      <w:r w:rsidRPr="002F7491">
        <w:rPr>
          <w:rFonts w:ascii="Arial" w:hAnsi="Arial" w:cs="Arial"/>
          <w:b/>
          <w:bCs/>
          <w:sz w:val="32"/>
        </w:rPr>
        <w:tab/>
        <w:t>26</w:t>
      </w:r>
      <w:r w:rsidRPr="002F7491">
        <w:rPr>
          <w:rFonts w:ascii="Arial" w:hAnsi="Arial" w:cs="Arial"/>
          <w:b/>
          <w:bCs/>
          <w:sz w:val="32"/>
          <w:vertAlign w:val="superscript"/>
        </w:rPr>
        <w:t>th</w:t>
      </w:r>
      <w:r w:rsidRPr="002F7491">
        <w:rPr>
          <w:rFonts w:ascii="Arial" w:hAnsi="Arial" w:cs="Arial"/>
          <w:b/>
          <w:bCs/>
          <w:sz w:val="32"/>
        </w:rPr>
        <w:t xml:space="preserve"> July 2026 </w:t>
      </w:r>
    </w:p>
    <w:p w14:paraId="5108F53A" w14:textId="77777777" w:rsidR="00B860B2" w:rsidRPr="00B860B2" w:rsidRDefault="00B860B2" w:rsidP="00B860B2">
      <w:pPr>
        <w:spacing w:line="360" w:lineRule="auto"/>
        <w:jc w:val="both"/>
        <w:rPr>
          <w:rFonts w:ascii="Arial" w:eastAsia="Times New Roman" w:hAnsi="Arial" w:cs="Arial"/>
          <w:b/>
          <w:bCs/>
          <w:kern w:val="36"/>
          <w:sz w:val="48"/>
          <w:szCs w:val="48"/>
          <w:lang w:eastAsia="en-GB"/>
        </w:rPr>
      </w:pPr>
      <w:r w:rsidRPr="00B860B2">
        <w:rPr>
          <w:rFonts w:ascii="Arial" w:eastAsia="Times New Roman" w:hAnsi="Arial" w:cs="Arial"/>
          <w:b/>
          <w:bCs/>
          <w:kern w:val="36"/>
          <w:sz w:val="48"/>
          <w:szCs w:val="48"/>
          <w:lang w:eastAsia="en-GB"/>
        </w:rPr>
        <w:br w:type="page"/>
      </w:r>
    </w:p>
    <w:p w14:paraId="5FB47FD8" w14:textId="77777777" w:rsidR="00B860B2" w:rsidRPr="002E68DC" w:rsidRDefault="00B860B2" w:rsidP="00D91294">
      <w:pPr>
        <w:pStyle w:val="Heading1"/>
        <w:rPr>
          <w:rFonts w:ascii="Arial" w:hAnsi="Arial" w:cs="Arial"/>
          <w:sz w:val="24"/>
        </w:rPr>
      </w:pPr>
      <w:bookmarkStart w:id="0" w:name="_Toc235036459"/>
      <w:bookmarkStart w:id="1" w:name="_Toc235036523"/>
      <w:bookmarkStart w:id="2" w:name="_Toc235036534"/>
      <w:bookmarkStart w:id="3" w:name="_Toc235036610"/>
      <w:bookmarkStart w:id="4" w:name="_Toc235036736"/>
      <w:bookmarkStart w:id="5" w:name="_Toc235036787"/>
      <w:bookmarkStart w:id="6" w:name="_Toc235036968"/>
      <w:bookmarkStart w:id="7" w:name="_Toc235036984"/>
      <w:bookmarkStart w:id="8" w:name="_Toc235037180"/>
      <w:bookmarkStart w:id="9" w:name="_Toc235048266"/>
      <w:r w:rsidRPr="002E68DC">
        <w:rPr>
          <w:rFonts w:ascii="Arial" w:hAnsi="Arial" w:cs="Arial"/>
          <w:sz w:val="24"/>
        </w:rPr>
        <w:lastRenderedPageBreak/>
        <w:t>Introduction</w:t>
      </w:r>
      <w:bookmarkEnd w:id="0"/>
      <w:bookmarkEnd w:id="1"/>
      <w:bookmarkEnd w:id="2"/>
      <w:bookmarkEnd w:id="3"/>
      <w:bookmarkEnd w:id="4"/>
      <w:bookmarkEnd w:id="5"/>
      <w:bookmarkEnd w:id="6"/>
      <w:bookmarkEnd w:id="7"/>
      <w:bookmarkEnd w:id="8"/>
      <w:bookmarkEnd w:id="9"/>
      <w:r w:rsidRPr="002E68DC">
        <w:rPr>
          <w:rFonts w:ascii="Arial" w:hAnsi="Arial" w:cs="Arial"/>
          <w:sz w:val="24"/>
        </w:rPr>
        <w:t xml:space="preserve"> </w:t>
      </w:r>
    </w:p>
    <w:p w14:paraId="2A997024" w14:textId="77777777" w:rsidR="00B860B2" w:rsidRPr="002F7491" w:rsidRDefault="00237183" w:rsidP="00B860B2">
      <w:pPr>
        <w:pStyle w:val="NormalWeb"/>
        <w:spacing w:line="360" w:lineRule="auto"/>
        <w:jc w:val="both"/>
        <w:rPr>
          <w:rFonts w:ascii="Arial" w:hAnsi="Arial" w:cs="Arial"/>
          <w:sz w:val="22"/>
        </w:rPr>
      </w:pPr>
      <w:r w:rsidRPr="00237183">
        <w:rPr>
          <w:rFonts w:ascii="Arial" w:hAnsi="Arial" w:cs="Arial"/>
          <w:sz w:val="22"/>
        </w:rPr>
        <w:t xml:space="preserve">Person-centred care focuses on individuals and their needs, making it a key part of health and social care in the UK. PCC promotes treating people with respect and kindness, </w:t>
      </w:r>
      <w:r>
        <w:rPr>
          <w:rFonts w:ascii="Arial" w:hAnsi="Arial" w:cs="Arial"/>
          <w:sz w:val="22"/>
        </w:rPr>
        <w:t>collaborative decision-making</w:t>
      </w:r>
      <w:r w:rsidRPr="00237183">
        <w:rPr>
          <w:rFonts w:ascii="Arial" w:hAnsi="Arial" w:cs="Arial"/>
          <w:sz w:val="22"/>
        </w:rPr>
        <w:t xml:space="preserve">, and </w:t>
      </w:r>
      <w:r>
        <w:rPr>
          <w:rFonts w:ascii="Arial" w:hAnsi="Arial" w:cs="Arial"/>
          <w:sz w:val="22"/>
        </w:rPr>
        <w:t>the creation of personalised care plans rather than focusing solely</w:t>
      </w:r>
      <w:r w:rsidRPr="00237183">
        <w:rPr>
          <w:rFonts w:ascii="Arial" w:hAnsi="Arial" w:cs="Arial"/>
          <w:sz w:val="22"/>
        </w:rPr>
        <w:t xml:space="preserve"> on medical issues (NICE, 2021). </w:t>
      </w:r>
      <w:r w:rsidR="000C2D40">
        <w:rPr>
          <w:rFonts w:ascii="Arial" w:hAnsi="Arial" w:cs="Arial"/>
          <w:sz w:val="22"/>
        </w:rPr>
        <w:t>In addition</w:t>
      </w:r>
      <w:r w:rsidRPr="00237183">
        <w:rPr>
          <w:rFonts w:ascii="Arial" w:hAnsi="Arial" w:cs="Arial"/>
          <w:sz w:val="22"/>
        </w:rPr>
        <w:t xml:space="preserve">, </w:t>
      </w:r>
      <w:r>
        <w:rPr>
          <w:rFonts w:ascii="Arial" w:hAnsi="Arial" w:cs="Arial"/>
          <w:sz w:val="22"/>
        </w:rPr>
        <w:t>partnership working</w:t>
      </w:r>
      <w:r w:rsidRPr="00237183">
        <w:rPr>
          <w:rFonts w:ascii="Arial" w:hAnsi="Arial" w:cs="Arial"/>
          <w:sz w:val="22"/>
        </w:rPr>
        <w:t xml:space="preserve"> helps doctors, social workers, local government, and charities join forces to ta</w:t>
      </w:r>
      <w:r>
        <w:rPr>
          <w:rFonts w:ascii="Arial" w:hAnsi="Arial" w:cs="Arial"/>
          <w:sz w:val="22"/>
        </w:rPr>
        <w:t>ckle more complex health issues</w:t>
      </w:r>
      <w:r w:rsidR="00B860B2" w:rsidRPr="002F7491">
        <w:rPr>
          <w:rFonts w:ascii="Arial" w:hAnsi="Arial" w:cs="Arial"/>
          <w:sz w:val="22"/>
        </w:rPr>
        <w:t>.</w:t>
      </w:r>
    </w:p>
    <w:p w14:paraId="5B6FD36B" w14:textId="77777777" w:rsidR="00B860B2" w:rsidRPr="00B860B2" w:rsidRDefault="00E156C4" w:rsidP="00B860B2">
      <w:pPr>
        <w:pStyle w:val="NormalWeb"/>
        <w:spacing w:line="360" w:lineRule="auto"/>
        <w:jc w:val="both"/>
        <w:rPr>
          <w:rFonts w:ascii="Arial" w:hAnsi="Arial" w:cs="Arial"/>
        </w:rPr>
      </w:pPr>
      <w:r w:rsidRPr="00E156C4">
        <w:rPr>
          <w:rFonts w:ascii="Arial" w:hAnsi="Arial" w:cs="Arial"/>
          <w:sz w:val="22"/>
        </w:rPr>
        <w:t xml:space="preserve">This </w:t>
      </w:r>
      <w:r>
        <w:rPr>
          <w:rFonts w:ascii="Arial" w:hAnsi="Arial" w:cs="Arial"/>
          <w:sz w:val="22"/>
        </w:rPr>
        <w:t>report examines</w:t>
      </w:r>
      <w:r w:rsidRPr="00E156C4">
        <w:rPr>
          <w:rFonts w:ascii="Arial" w:hAnsi="Arial" w:cs="Arial"/>
          <w:sz w:val="22"/>
        </w:rPr>
        <w:t xml:space="preserve"> how teamwork and care focused on the individual work in the NHS Integrated Community Health and Social Care Services. Before looking closely at the McCormack and McCance Person-Centred Nursing Framework as a way to support person-centred practice, it explains what person-centred care is and </w:t>
      </w:r>
      <w:r>
        <w:rPr>
          <w:rFonts w:ascii="Arial" w:hAnsi="Arial" w:cs="Arial"/>
          <w:sz w:val="22"/>
        </w:rPr>
        <w:t>discusses</w:t>
      </w:r>
      <w:r w:rsidRPr="00E156C4">
        <w:rPr>
          <w:rFonts w:ascii="Arial" w:hAnsi="Arial" w:cs="Arial"/>
          <w:sz w:val="22"/>
        </w:rPr>
        <w:t xml:space="preserve"> its main pros and cons. After that, the </w:t>
      </w:r>
      <w:r>
        <w:rPr>
          <w:rFonts w:ascii="Arial" w:hAnsi="Arial" w:cs="Arial"/>
          <w:sz w:val="22"/>
        </w:rPr>
        <w:t>report</w:t>
      </w:r>
      <w:r w:rsidRPr="00E156C4">
        <w:rPr>
          <w:rFonts w:ascii="Arial" w:hAnsi="Arial" w:cs="Arial"/>
          <w:sz w:val="22"/>
        </w:rPr>
        <w:t xml:space="preserve"> </w:t>
      </w:r>
      <w:r>
        <w:rPr>
          <w:rFonts w:ascii="Arial" w:hAnsi="Arial" w:cs="Arial"/>
          <w:sz w:val="22"/>
        </w:rPr>
        <w:t xml:space="preserve">examines </w:t>
      </w:r>
      <w:r w:rsidRPr="00E156C4">
        <w:rPr>
          <w:rFonts w:ascii="Arial" w:hAnsi="Arial" w:cs="Arial"/>
          <w:sz w:val="22"/>
        </w:rPr>
        <w:t xml:space="preserve">the ethical rules that guide professional decisions and considers </w:t>
      </w:r>
      <w:r>
        <w:rPr>
          <w:rFonts w:ascii="Arial" w:hAnsi="Arial" w:cs="Arial"/>
          <w:sz w:val="22"/>
        </w:rPr>
        <w:t>the importance of teamwork in providing comprehensive</w:t>
      </w:r>
      <w:r w:rsidRPr="00E156C4">
        <w:rPr>
          <w:rFonts w:ascii="Arial" w:hAnsi="Arial" w:cs="Arial"/>
          <w:sz w:val="22"/>
        </w:rPr>
        <w:t xml:space="preserve"> care.  It also considers </w:t>
      </w:r>
      <w:r w:rsidR="001C60E1">
        <w:rPr>
          <w:rFonts w:ascii="Arial" w:hAnsi="Arial" w:cs="Arial"/>
          <w:sz w:val="22"/>
        </w:rPr>
        <w:t xml:space="preserve">the </w:t>
      </w:r>
      <w:r w:rsidR="00DB0D61">
        <w:rPr>
          <w:rFonts w:ascii="Arial" w:hAnsi="Arial" w:cs="Arial"/>
          <w:sz w:val="22"/>
        </w:rPr>
        <w:t>influence of UK laws and regulations</w:t>
      </w:r>
      <w:r>
        <w:rPr>
          <w:rFonts w:ascii="Arial" w:hAnsi="Arial" w:cs="Arial"/>
          <w:sz w:val="22"/>
        </w:rPr>
        <w:t xml:space="preserve"> on professionals’ practice</w:t>
      </w:r>
      <w:r w:rsidR="00B860B2" w:rsidRPr="002F7491">
        <w:rPr>
          <w:rFonts w:ascii="Arial" w:hAnsi="Arial" w:cs="Arial"/>
          <w:sz w:val="22"/>
        </w:rPr>
        <w:t>.</w:t>
      </w:r>
    </w:p>
    <w:p w14:paraId="6C0E8E81" w14:textId="77777777" w:rsidR="00B860B2" w:rsidRPr="002E68DC" w:rsidRDefault="00B860B2" w:rsidP="002E68DC">
      <w:pPr>
        <w:pStyle w:val="Heading1"/>
        <w:rPr>
          <w:rFonts w:ascii="Arial" w:hAnsi="Arial" w:cs="Arial"/>
          <w:sz w:val="24"/>
        </w:rPr>
      </w:pPr>
      <w:bookmarkStart w:id="10" w:name="_Toc235036460"/>
      <w:bookmarkStart w:id="11" w:name="_Toc235036524"/>
      <w:bookmarkStart w:id="12" w:name="_Toc235036535"/>
      <w:bookmarkStart w:id="13" w:name="_Toc235036611"/>
      <w:bookmarkStart w:id="14" w:name="_Toc235036737"/>
      <w:bookmarkStart w:id="15" w:name="_Toc235036788"/>
      <w:bookmarkStart w:id="16" w:name="_Toc235036969"/>
      <w:bookmarkStart w:id="17" w:name="_Toc235036985"/>
      <w:bookmarkStart w:id="18" w:name="_Toc235037181"/>
      <w:bookmarkStart w:id="19" w:name="_Toc235048267"/>
      <w:r w:rsidRPr="002E68DC">
        <w:rPr>
          <w:rFonts w:ascii="Arial" w:hAnsi="Arial" w:cs="Arial"/>
          <w:sz w:val="24"/>
        </w:rPr>
        <w:t>1. Person-Centred Care (PCC): Defini</w:t>
      </w:r>
      <w:r w:rsidR="002F7491" w:rsidRPr="002E68DC">
        <w:rPr>
          <w:rFonts w:ascii="Arial" w:hAnsi="Arial" w:cs="Arial"/>
          <w:sz w:val="24"/>
        </w:rPr>
        <w:t>tion, Benefits and Limitations</w:t>
      </w:r>
      <w:bookmarkEnd w:id="10"/>
      <w:bookmarkEnd w:id="11"/>
      <w:bookmarkEnd w:id="12"/>
      <w:bookmarkEnd w:id="13"/>
      <w:bookmarkEnd w:id="14"/>
      <w:bookmarkEnd w:id="15"/>
      <w:bookmarkEnd w:id="16"/>
      <w:bookmarkEnd w:id="17"/>
      <w:bookmarkEnd w:id="18"/>
      <w:bookmarkEnd w:id="19"/>
    </w:p>
    <w:p w14:paraId="057DD484" w14:textId="77777777" w:rsidR="00B860B2" w:rsidRPr="002F7491" w:rsidRDefault="00F209B8" w:rsidP="00B860B2">
      <w:pPr>
        <w:pStyle w:val="NormalWeb"/>
        <w:spacing w:line="360" w:lineRule="auto"/>
        <w:jc w:val="both"/>
        <w:rPr>
          <w:rFonts w:ascii="Arial" w:hAnsi="Arial" w:cs="Arial"/>
          <w:sz w:val="22"/>
        </w:rPr>
      </w:pPr>
      <w:r w:rsidRPr="00F209B8">
        <w:rPr>
          <w:rFonts w:ascii="Arial" w:hAnsi="Arial" w:cs="Arial"/>
          <w:sz w:val="22"/>
        </w:rPr>
        <w:t xml:space="preserve">Person-centred care (PCC) is a way of providing health and social care that focuses on </w:t>
      </w:r>
      <w:r>
        <w:rPr>
          <w:rFonts w:ascii="Arial" w:hAnsi="Arial" w:cs="Arial"/>
          <w:sz w:val="22"/>
        </w:rPr>
        <w:t>patients' needs and preferences</w:t>
      </w:r>
      <w:r w:rsidRPr="00F209B8">
        <w:rPr>
          <w:rFonts w:ascii="Arial" w:hAnsi="Arial" w:cs="Arial"/>
          <w:sz w:val="22"/>
        </w:rPr>
        <w:t>. It involves including patients in planning, delivering, and evaluating their own care</w:t>
      </w:r>
      <w:r w:rsidR="00DB0D61">
        <w:rPr>
          <w:rFonts w:ascii="Arial" w:hAnsi="Arial" w:cs="Arial"/>
          <w:sz w:val="22"/>
        </w:rPr>
        <w:t xml:space="preserve"> (CQC, 2025)</w:t>
      </w:r>
      <w:r w:rsidRPr="00F209B8">
        <w:rPr>
          <w:rFonts w:ascii="Arial" w:hAnsi="Arial" w:cs="Arial"/>
          <w:sz w:val="22"/>
        </w:rPr>
        <w:t xml:space="preserve">. It </w:t>
      </w:r>
      <w:r>
        <w:rPr>
          <w:rFonts w:ascii="Arial" w:hAnsi="Arial" w:cs="Arial"/>
          <w:sz w:val="22"/>
        </w:rPr>
        <w:t>recognises</w:t>
      </w:r>
      <w:r w:rsidRPr="00F209B8">
        <w:rPr>
          <w:rFonts w:ascii="Arial" w:hAnsi="Arial" w:cs="Arial"/>
          <w:sz w:val="22"/>
        </w:rPr>
        <w:t xml:space="preserve"> that everyone should be involved in choices that affect their health and </w:t>
      </w:r>
      <w:r>
        <w:rPr>
          <w:rFonts w:ascii="Arial" w:hAnsi="Arial" w:cs="Arial"/>
          <w:sz w:val="22"/>
        </w:rPr>
        <w:t>wellbeing</w:t>
      </w:r>
      <w:r w:rsidRPr="00F209B8">
        <w:rPr>
          <w:rFonts w:ascii="Arial" w:hAnsi="Arial" w:cs="Arial"/>
          <w:sz w:val="22"/>
        </w:rPr>
        <w:t xml:space="preserve"> because each person has their own beliefs, preferences, and experiences. </w:t>
      </w:r>
      <w:r>
        <w:rPr>
          <w:rFonts w:ascii="Arial" w:hAnsi="Arial" w:cs="Arial"/>
          <w:sz w:val="22"/>
        </w:rPr>
        <w:t xml:space="preserve">According to </w:t>
      </w:r>
      <w:r w:rsidRPr="00F209B8">
        <w:rPr>
          <w:rFonts w:ascii="Arial" w:hAnsi="Arial" w:cs="Arial"/>
          <w:sz w:val="22"/>
        </w:rPr>
        <w:t>NICE (2021)</w:t>
      </w:r>
      <w:r>
        <w:rPr>
          <w:rFonts w:ascii="Arial" w:hAnsi="Arial" w:cs="Arial"/>
          <w:sz w:val="22"/>
        </w:rPr>
        <w:t>,</w:t>
      </w:r>
      <w:r w:rsidRPr="00F209B8">
        <w:rPr>
          <w:rFonts w:ascii="Arial" w:hAnsi="Arial" w:cs="Arial"/>
          <w:sz w:val="22"/>
        </w:rPr>
        <w:t xml:space="preserve"> person-centred </w:t>
      </w:r>
      <w:r w:rsidR="004C62D5">
        <w:rPr>
          <w:rFonts w:ascii="Arial" w:hAnsi="Arial" w:cs="Arial"/>
          <w:sz w:val="22"/>
        </w:rPr>
        <w:t xml:space="preserve">care </w:t>
      </w:r>
      <w:r>
        <w:rPr>
          <w:rFonts w:ascii="Arial" w:hAnsi="Arial" w:cs="Arial"/>
          <w:sz w:val="22"/>
        </w:rPr>
        <w:t xml:space="preserve">encourages </w:t>
      </w:r>
      <w:r w:rsidR="004C62D5">
        <w:rPr>
          <w:rFonts w:ascii="Arial" w:hAnsi="Arial" w:cs="Arial"/>
          <w:sz w:val="22"/>
        </w:rPr>
        <w:t xml:space="preserve">decision-making </w:t>
      </w:r>
      <w:r w:rsidR="000A28B6">
        <w:rPr>
          <w:rFonts w:ascii="Arial" w:hAnsi="Arial" w:cs="Arial"/>
          <w:sz w:val="22"/>
        </w:rPr>
        <w:t>through partnership working and effective communication</w:t>
      </w:r>
      <w:r w:rsidRPr="00F209B8">
        <w:rPr>
          <w:rFonts w:ascii="Arial" w:hAnsi="Arial" w:cs="Arial"/>
          <w:sz w:val="22"/>
        </w:rPr>
        <w:t xml:space="preserve">. PCC </w:t>
      </w:r>
      <w:r w:rsidR="007B6C11">
        <w:rPr>
          <w:rFonts w:ascii="Arial" w:hAnsi="Arial" w:cs="Arial"/>
          <w:sz w:val="22"/>
        </w:rPr>
        <w:t xml:space="preserve">ensures that professionals work </w:t>
      </w:r>
      <w:r w:rsidRPr="00F209B8">
        <w:rPr>
          <w:rFonts w:ascii="Arial" w:hAnsi="Arial" w:cs="Arial"/>
          <w:sz w:val="22"/>
        </w:rPr>
        <w:t xml:space="preserve">with service users and their families to create </w:t>
      </w:r>
      <w:r>
        <w:rPr>
          <w:rFonts w:ascii="Arial" w:hAnsi="Arial" w:cs="Arial"/>
          <w:sz w:val="22"/>
        </w:rPr>
        <w:t>personalised</w:t>
      </w:r>
      <w:r w:rsidRPr="00F209B8">
        <w:rPr>
          <w:rFonts w:ascii="Arial" w:hAnsi="Arial" w:cs="Arial"/>
          <w:sz w:val="22"/>
        </w:rPr>
        <w:t xml:space="preserve"> care plans. This helps provide </w:t>
      </w:r>
      <w:r>
        <w:rPr>
          <w:rFonts w:ascii="Arial" w:hAnsi="Arial" w:cs="Arial"/>
          <w:sz w:val="22"/>
        </w:rPr>
        <w:t>organised</w:t>
      </w:r>
      <w:r w:rsidRPr="00F209B8">
        <w:rPr>
          <w:rFonts w:ascii="Arial" w:hAnsi="Arial" w:cs="Arial"/>
          <w:sz w:val="22"/>
        </w:rPr>
        <w:t xml:space="preserve"> care across</w:t>
      </w:r>
      <w:r>
        <w:rPr>
          <w:rFonts w:ascii="Arial" w:hAnsi="Arial" w:cs="Arial"/>
          <w:sz w:val="22"/>
        </w:rPr>
        <w:t xml:space="preserve"> NHS health and social services</w:t>
      </w:r>
      <w:r w:rsidR="00B860B2" w:rsidRPr="002F7491">
        <w:rPr>
          <w:rFonts w:ascii="Arial" w:hAnsi="Arial" w:cs="Arial"/>
          <w:sz w:val="22"/>
        </w:rPr>
        <w:t>.</w:t>
      </w:r>
    </w:p>
    <w:p w14:paraId="474E83C6" w14:textId="77777777" w:rsidR="007B6C11" w:rsidRPr="00856AAF" w:rsidRDefault="00856AAF" w:rsidP="007B6C11">
      <w:pPr>
        <w:pStyle w:val="NormalWeb"/>
        <w:spacing w:line="360" w:lineRule="auto"/>
        <w:jc w:val="both"/>
        <w:rPr>
          <w:rFonts w:ascii="Arial" w:hAnsi="Arial" w:cs="Arial"/>
          <w:sz w:val="20"/>
        </w:rPr>
      </w:pPr>
      <w:r w:rsidRPr="00856AAF">
        <w:rPr>
          <w:rFonts w:ascii="Arial" w:hAnsi="Arial" w:cs="Arial"/>
          <w:sz w:val="22"/>
        </w:rPr>
        <w:t>In NHS Integrated Community Health and Social Care Services, caring for people as individuals improves community services. It encourages teamwork between people, their families, and healthcare workers to make care plans that fit each person's needs. Community nurses, social workers, and occupational therapists look at both health issues and daily living needs. They create personalised plans that include help with taking medicine and support for moving around. This helps people stick to their treatment and take better care of themselves. This method builds trust and encourages independence, which helps reduce unnecessary hospital visits</w:t>
      </w:r>
      <w:r w:rsidR="00AB76DE" w:rsidRPr="00856AAF">
        <w:rPr>
          <w:rFonts w:ascii="Arial" w:hAnsi="Arial" w:cs="Arial"/>
          <w:sz w:val="22"/>
        </w:rPr>
        <w:t xml:space="preserve"> (McCormack and </w:t>
      </w:r>
      <w:r w:rsidR="00B27ACA">
        <w:rPr>
          <w:rFonts w:ascii="Arial" w:hAnsi="Arial" w:cs="Arial"/>
          <w:sz w:val="22"/>
        </w:rPr>
        <w:t>McCance, 2021; NHS England, 2026</w:t>
      </w:r>
      <w:r w:rsidR="00AB76DE" w:rsidRPr="00856AAF">
        <w:rPr>
          <w:rFonts w:ascii="Arial" w:hAnsi="Arial" w:cs="Arial"/>
          <w:sz w:val="22"/>
        </w:rPr>
        <w:t>).</w:t>
      </w:r>
    </w:p>
    <w:p w14:paraId="2A222922" w14:textId="77777777" w:rsidR="00B860B2" w:rsidRPr="00CB21C9" w:rsidRDefault="00CB21C9" w:rsidP="007B6C11">
      <w:pPr>
        <w:pStyle w:val="NormalWeb"/>
        <w:spacing w:line="360" w:lineRule="auto"/>
        <w:jc w:val="both"/>
        <w:rPr>
          <w:rFonts w:ascii="Arial" w:hAnsi="Arial" w:cs="Arial"/>
          <w:sz w:val="20"/>
        </w:rPr>
      </w:pPr>
      <w:r w:rsidRPr="00CB21C9">
        <w:rPr>
          <w:rFonts w:ascii="Arial" w:hAnsi="Arial" w:cs="Arial"/>
          <w:sz w:val="22"/>
        </w:rPr>
        <w:lastRenderedPageBreak/>
        <w:t xml:space="preserve">One benefit of NHS Integrated Community Health and Social Care Services is that they can consider each person's cultural, religious, and social needs. When </w:t>
      </w:r>
      <w:r w:rsidR="00DE39F5">
        <w:rPr>
          <w:rFonts w:ascii="Arial" w:hAnsi="Arial" w:cs="Arial"/>
          <w:sz w:val="22"/>
        </w:rPr>
        <w:t>providing care at home, community workers adjust care plans to consider factors such as</w:t>
      </w:r>
      <w:r w:rsidRPr="00CB21C9">
        <w:rPr>
          <w:rFonts w:ascii="Arial" w:hAnsi="Arial" w:cs="Arial"/>
          <w:sz w:val="22"/>
        </w:rPr>
        <w:t xml:space="preserve"> food needs, family involvement, language, and religious beliefs. Along with meeting the treatment standards set by the Care Quality Commission for responsive and personali</w:t>
      </w:r>
      <w:r w:rsidR="0088133C">
        <w:rPr>
          <w:rFonts w:ascii="Arial" w:hAnsi="Arial" w:cs="Arial"/>
          <w:sz w:val="22"/>
        </w:rPr>
        <w:t>s</w:t>
      </w:r>
      <w:r w:rsidRPr="00CB21C9">
        <w:rPr>
          <w:rFonts w:ascii="Arial" w:hAnsi="Arial" w:cs="Arial"/>
          <w:sz w:val="22"/>
        </w:rPr>
        <w:t>ed care, this tailored approach promotes fairness, respect, and patient participation (Care Quality Commission, 2023).</w:t>
      </w:r>
    </w:p>
    <w:p w14:paraId="7B90CDE5" w14:textId="77777777" w:rsidR="00B860B2" w:rsidRPr="00DE39F5" w:rsidRDefault="00DE39F5" w:rsidP="00B860B2">
      <w:pPr>
        <w:pStyle w:val="NormalWeb"/>
        <w:spacing w:line="360" w:lineRule="auto"/>
        <w:jc w:val="both"/>
        <w:rPr>
          <w:rFonts w:ascii="Arial" w:hAnsi="Arial" w:cs="Arial"/>
          <w:sz w:val="22"/>
        </w:rPr>
      </w:pPr>
      <w:r w:rsidRPr="00DE39F5">
        <w:rPr>
          <w:rFonts w:ascii="Arial" w:hAnsi="Arial" w:cs="Arial"/>
          <w:sz w:val="22"/>
        </w:rPr>
        <w:t xml:space="preserve">Even though there are benefits, it's hard to provide person-centred care in NHS Integrated Community Health and Social Care Services because </w:t>
      </w:r>
      <w:r w:rsidR="00ED1958">
        <w:rPr>
          <w:rFonts w:ascii="Arial" w:hAnsi="Arial" w:cs="Arial"/>
          <w:sz w:val="22"/>
        </w:rPr>
        <w:t>staffing is insufficient, demand is increasing, and budgets are limited</w:t>
      </w:r>
      <w:r w:rsidRPr="00DE39F5">
        <w:rPr>
          <w:rFonts w:ascii="Arial" w:hAnsi="Arial" w:cs="Arial"/>
          <w:sz w:val="22"/>
        </w:rPr>
        <w:t xml:space="preserve">. When there are </w:t>
      </w:r>
      <w:r>
        <w:rPr>
          <w:rFonts w:ascii="Arial" w:hAnsi="Arial" w:cs="Arial"/>
          <w:sz w:val="22"/>
        </w:rPr>
        <w:t>many</w:t>
      </w:r>
      <w:r w:rsidRPr="00DE39F5">
        <w:rPr>
          <w:rFonts w:ascii="Arial" w:hAnsi="Arial" w:cs="Arial"/>
          <w:sz w:val="22"/>
        </w:rPr>
        <w:t xml:space="preserve"> cases to handle, it becomes harder for doctors and patients to wor</w:t>
      </w:r>
      <w:r>
        <w:rPr>
          <w:rFonts w:ascii="Arial" w:hAnsi="Arial" w:cs="Arial"/>
          <w:sz w:val="22"/>
        </w:rPr>
        <w:t>k together and create personalis</w:t>
      </w:r>
      <w:r w:rsidRPr="00DE39F5">
        <w:rPr>
          <w:rFonts w:ascii="Arial" w:hAnsi="Arial" w:cs="Arial"/>
          <w:sz w:val="22"/>
        </w:rPr>
        <w:t>ed treatment plans, especially for people who struggle to understand health information or have trouble thinking clearly. T</w:t>
      </w:r>
      <w:r>
        <w:rPr>
          <w:rFonts w:ascii="Arial" w:hAnsi="Arial" w:cs="Arial"/>
          <w:sz w:val="22"/>
        </w:rPr>
        <w:t>o provide effective person-cent</w:t>
      </w:r>
      <w:r w:rsidRPr="00DE39F5">
        <w:rPr>
          <w:rFonts w:ascii="Arial" w:hAnsi="Arial" w:cs="Arial"/>
          <w:sz w:val="22"/>
        </w:rPr>
        <w:t xml:space="preserve">red care, it is important to have enough staff, good </w:t>
      </w:r>
      <w:r>
        <w:rPr>
          <w:rFonts w:ascii="Arial" w:hAnsi="Arial" w:cs="Arial"/>
          <w:sz w:val="22"/>
        </w:rPr>
        <w:t>organisation</w:t>
      </w:r>
      <w:r w:rsidRPr="00DE39F5">
        <w:rPr>
          <w:rFonts w:ascii="Arial" w:hAnsi="Arial" w:cs="Arial"/>
          <w:sz w:val="22"/>
        </w:rPr>
        <w:t>, and strong teamwork across different professions (The King's Fund, 2022).</w:t>
      </w:r>
    </w:p>
    <w:p w14:paraId="7D37D481" w14:textId="77777777" w:rsidR="00B860B2" w:rsidRPr="002E68DC" w:rsidRDefault="00B860B2" w:rsidP="002E68DC">
      <w:pPr>
        <w:pStyle w:val="Heading1"/>
        <w:rPr>
          <w:rFonts w:ascii="Arial" w:hAnsi="Arial" w:cs="Arial"/>
          <w:sz w:val="24"/>
        </w:rPr>
      </w:pPr>
      <w:bookmarkStart w:id="20" w:name="_Toc235036461"/>
      <w:bookmarkStart w:id="21" w:name="_Toc235036525"/>
      <w:bookmarkStart w:id="22" w:name="_Toc235036536"/>
      <w:bookmarkStart w:id="23" w:name="_Toc235036612"/>
      <w:bookmarkStart w:id="24" w:name="_Toc235036738"/>
      <w:bookmarkStart w:id="25" w:name="_Toc235036789"/>
      <w:bookmarkStart w:id="26" w:name="_Toc235036970"/>
      <w:bookmarkStart w:id="27" w:name="_Toc235036986"/>
      <w:bookmarkStart w:id="28" w:name="_Toc235037182"/>
      <w:bookmarkStart w:id="29" w:name="_Toc235048268"/>
      <w:r w:rsidRPr="002E68DC">
        <w:rPr>
          <w:rFonts w:ascii="Arial" w:hAnsi="Arial" w:cs="Arial"/>
          <w:sz w:val="24"/>
        </w:rPr>
        <w:t xml:space="preserve">2. Theory </w:t>
      </w:r>
      <w:r w:rsidR="00A8097C" w:rsidRPr="002E68DC">
        <w:rPr>
          <w:rFonts w:ascii="Arial" w:hAnsi="Arial" w:cs="Arial"/>
          <w:sz w:val="24"/>
        </w:rPr>
        <w:t>Behind</w:t>
      </w:r>
      <w:r w:rsidRPr="002E68DC">
        <w:rPr>
          <w:rFonts w:ascii="Arial" w:hAnsi="Arial" w:cs="Arial"/>
          <w:sz w:val="24"/>
        </w:rPr>
        <w:t xml:space="preserve"> Person-</w:t>
      </w:r>
      <w:r w:rsidR="002F7491" w:rsidRPr="002E68DC">
        <w:rPr>
          <w:rFonts w:ascii="Arial" w:hAnsi="Arial" w:cs="Arial"/>
          <w:sz w:val="24"/>
        </w:rPr>
        <w:t>Centred Care</w:t>
      </w:r>
      <w:bookmarkEnd w:id="20"/>
      <w:bookmarkEnd w:id="21"/>
      <w:bookmarkEnd w:id="22"/>
      <w:bookmarkEnd w:id="23"/>
      <w:bookmarkEnd w:id="24"/>
      <w:bookmarkEnd w:id="25"/>
      <w:bookmarkEnd w:id="26"/>
      <w:bookmarkEnd w:id="27"/>
      <w:bookmarkEnd w:id="28"/>
      <w:bookmarkEnd w:id="29"/>
    </w:p>
    <w:p w14:paraId="61E064E7" w14:textId="77777777" w:rsidR="002719A6" w:rsidRPr="00A8097C" w:rsidRDefault="002719A6" w:rsidP="00A42539">
      <w:pPr>
        <w:pStyle w:val="Heading3"/>
        <w:spacing w:line="240" w:lineRule="auto"/>
        <w:rPr>
          <w:i/>
        </w:rPr>
      </w:pPr>
      <w:r w:rsidRPr="00A8097C">
        <w:rPr>
          <w:rStyle w:val="Strong"/>
          <w:bCs w:val="0"/>
          <w:i/>
        </w:rPr>
        <w:t>Maslow's Hierarchy of Needs as a Theory Underpinning Person-Centred Care</w:t>
      </w:r>
    </w:p>
    <w:p w14:paraId="788BDE7C" w14:textId="77777777" w:rsidR="002719A6" w:rsidRPr="0087125C" w:rsidRDefault="00A42539" w:rsidP="00A42539">
      <w:pPr>
        <w:pStyle w:val="NormalWeb"/>
        <w:spacing w:line="360" w:lineRule="auto"/>
        <w:jc w:val="both"/>
        <w:rPr>
          <w:rFonts w:ascii="Arial" w:hAnsi="Arial" w:cs="Arial"/>
          <w:sz w:val="22"/>
        </w:rPr>
      </w:pPr>
      <w:r w:rsidRPr="0087125C">
        <w:rPr>
          <w:rFonts w:ascii="Arial" w:hAnsi="Arial" w:cs="Arial"/>
          <w:sz w:val="22"/>
        </w:rPr>
        <w:t xml:space="preserve">Maslow's Hierarchy of Needs (1943) explains how people try to </w:t>
      </w:r>
      <w:r w:rsidR="00453111" w:rsidRPr="0087125C">
        <w:rPr>
          <w:rFonts w:ascii="Arial" w:hAnsi="Arial" w:cs="Arial"/>
          <w:sz w:val="22"/>
        </w:rPr>
        <w:t>fulfil five important needs: reaching their full potential (self-actualisation</w:t>
      </w:r>
      <w:r w:rsidRPr="0087125C">
        <w:rPr>
          <w:rFonts w:ascii="Arial" w:hAnsi="Arial" w:cs="Arial"/>
          <w:sz w:val="22"/>
        </w:rPr>
        <w:t>), feeling respected (esteem), being safe (safety), having love and friendships (love and belonging), and necessities like food and shelter (physiological needs). Maslow said that before people can grow and feel happy, they usually need to meet their basic needs first. This idea encourages health and social care workers to focus on the whole person instead of just their illness or medical care</w:t>
      </w:r>
      <w:r w:rsidR="002719A6" w:rsidRPr="0087125C">
        <w:rPr>
          <w:rFonts w:ascii="Arial" w:hAnsi="Arial" w:cs="Arial"/>
          <w:sz w:val="22"/>
        </w:rPr>
        <w:t xml:space="preserve"> (Maslow, 1943).</w:t>
      </w:r>
    </w:p>
    <w:p w14:paraId="28E342D2" w14:textId="77777777" w:rsidR="002719A6" w:rsidRPr="009E7B14" w:rsidRDefault="009E7B14" w:rsidP="009E7B14">
      <w:pPr>
        <w:pStyle w:val="NormalWeb"/>
        <w:spacing w:line="360" w:lineRule="auto"/>
        <w:jc w:val="both"/>
        <w:rPr>
          <w:rFonts w:ascii="Arial" w:hAnsi="Arial" w:cs="Arial"/>
          <w:sz w:val="22"/>
        </w:rPr>
      </w:pPr>
      <w:r w:rsidRPr="009E7B14">
        <w:rPr>
          <w:rFonts w:ascii="Arial" w:hAnsi="Arial" w:cs="Arial"/>
          <w:sz w:val="22"/>
        </w:rPr>
        <w:t>Maslow's theory provides a useful basis for giving complete and personali</w:t>
      </w:r>
      <w:r>
        <w:rPr>
          <w:rFonts w:ascii="Arial" w:hAnsi="Arial" w:cs="Arial"/>
          <w:sz w:val="22"/>
        </w:rPr>
        <w:t>s</w:t>
      </w:r>
      <w:r w:rsidRPr="009E7B14">
        <w:rPr>
          <w:rFonts w:ascii="Arial" w:hAnsi="Arial" w:cs="Arial"/>
          <w:sz w:val="22"/>
        </w:rPr>
        <w:t>ed care in NHS Integrated Community Health and Social Care Services. For example, community nurses who help older adults living on their own first check that their basic needs, like personal hygiene, food, and medicine, are taken care of. Then, experts help keep people safe by making changes to their homes to reduce the risk of falls and by doing regular health check-ups. Getting family involved, having local support groups, and joining programs that help people feel less lonely, build confidence, and become more independent are ways to meet important needs. This shows how person-centred care understands people's physical, emotional, and social needs and is more than just medical treatment</w:t>
      </w:r>
      <w:r w:rsidR="002719A6" w:rsidRPr="009E7B14">
        <w:rPr>
          <w:rFonts w:ascii="Arial" w:hAnsi="Arial" w:cs="Arial"/>
          <w:sz w:val="22"/>
        </w:rPr>
        <w:t>.</w:t>
      </w:r>
    </w:p>
    <w:p w14:paraId="31872ADC" w14:textId="77777777" w:rsidR="00B860B2" w:rsidRPr="00687A6F" w:rsidRDefault="00687A6F" w:rsidP="002719A6">
      <w:pPr>
        <w:pStyle w:val="NormalWeb"/>
        <w:spacing w:line="360" w:lineRule="auto"/>
        <w:jc w:val="both"/>
        <w:rPr>
          <w:rFonts w:ascii="Arial" w:hAnsi="Arial" w:cs="Arial"/>
          <w:sz w:val="22"/>
        </w:rPr>
      </w:pPr>
      <w:r>
        <w:rPr>
          <w:rFonts w:ascii="Arial" w:hAnsi="Arial" w:cs="Arial"/>
          <w:sz w:val="22"/>
        </w:rPr>
        <w:lastRenderedPageBreak/>
        <w:t xml:space="preserve">There are also some issues with </w:t>
      </w:r>
      <w:r w:rsidRPr="00687A6F">
        <w:rPr>
          <w:rFonts w:ascii="Arial" w:hAnsi="Arial" w:cs="Arial"/>
          <w:sz w:val="22"/>
        </w:rPr>
        <w:t xml:space="preserve">Maslow's </w:t>
      </w:r>
      <w:r>
        <w:rPr>
          <w:rFonts w:ascii="Arial" w:hAnsi="Arial" w:cs="Arial"/>
          <w:sz w:val="22"/>
        </w:rPr>
        <w:t>theory</w:t>
      </w:r>
      <w:r w:rsidRPr="00687A6F">
        <w:rPr>
          <w:rFonts w:ascii="Arial" w:hAnsi="Arial" w:cs="Arial"/>
          <w:sz w:val="22"/>
        </w:rPr>
        <w:t xml:space="preserve">. The hierarchy assumes that people will meet their needs in a specific order. However, individuals might </w:t>
      </w:r>
      <w:r>
        <w:rPr>
          <w:rFonts w:ascii="Arial" w:hAnsi="Arial" w:cs="Arial"/>
          <w:sz w:val="22"/>
        </w:rPr>
        <w:t>prioritise</w:t>
      </w:r>
      <w:r w:rsidRPr="00687A6F">
        <w:rPr>
          <w:rFonts w:ascii="Arial" w:hAnsi="Arial" w:cs="Arial"/>
          <w:sz w:val="22"/>
        </w:rPr>
        <w:t xml:space="preserve"> their needs differently due to their culture, personal beliefs, or health condition. Also, not having enough workers and more people needing NHS community services could make it harder for specialists to meet everyone's needs. However, Maslow's theory is still helpful because it encourages </w:t>
      </w:r>
      <w:r>
        <w:rPr>
          <w:rFonts w:ascii="Arial" w:hAnsi="Arial" w:cs="Arial"/>
          <w:sz w:val="22"/>
        </w:rPr>
        <w:t>healthcare providers</w:t>
      </w:r>
      <w:r w:rsidRPr="00687A6F">
        <w:rPr>
          <w:rFonts w:ascii="Arial" w:hAnsi="Arial" w:cs="Arial"/>
          <w:sz w:val="22"/>
        </w:rPr>
        <w:t xml:space="preserve"> to give care that focuses on the whole person, improving well-being instead of just treating illnesses</w:t>
      </w:r>
      <w:r w:rsidR="002719A6" w:rsidRPr="00687A6F">
        <w:rPr>
          <w:rFonts w:ascii="Arial" w:hAnsi="Arial" w:cs="Arial"/>
          <w:sz w:val="22"/>
        </w:rPr>
        <w:t>.</w:t>
      </w:r>
    </w:p>
    <w:p w14:paraId="29841915" w14:textId="77777777" w:rsidR="00B860B2" w:rsidRPr="002E68DC" w:rsidRDefault="00B860B2" w:rsidP="002719A6">
      <w:pPr>
        <w:pStyle w:val="Heading1"/>
        <w:rPr>
          <w:rFonts w:ascii="Arial" w:hAnsi="Arial" w:cs="Arial"/>
          <w:sz w:val="24"/>
        </w:rPr>
      </w:pPr>
      <w:bookmarkStart w:id="30" w:name="_Toc235036462"/>
      <w:bookmarkStart w:id="31" w:name="_Toc235036526"/>
      <w:bookmarkStart w:id="32" w:name="_Toc235036537"/>
      <w:bookmarkStart w:id="33" w:name="_Toc235036613"/>
      <w:bookmarkStart w:id="34" w:name="_Toc235036739"/>
      <w:bookmarkStart w:id="35" w:name="_Toc235036790"/>
      <w:bookmarkStart w:id="36" w:name="_Toc235036971"/>
      <w:bookmarkStart w:id="37" w:name="_Toc235036987"/>
      <w:bookmarkStart w:id="38" w:name="_Toc235037183"/>
      <w:bookmarkStart w:id="39" w:name="_Toc235048269"/>
      <w:r w:rsidRPr="002E68DC">
        <w:rPr>
          <w:rFonts w:ascii="Arial" w:hAnsi="Arial" w:cs="Arial"/>
          <w:sz w:val="24"/>
        </w:rPr>
        <w:t>3. Ethical Fundamen</w:t>
      </w:r>
      <w:r w:rsidR="002F7491" w:rsidRPr="002E68DC">
        <w:rPr>
          <w:rFonts w:ascii="Arial" w:hAnsi="Arial" w:cs="Arial"/>
          <w:sz w:val="24"/>
        </w:rPr>
        <w:t>tals of Health and Social Care</w:t>
      </w:r>
      <w:bookmarkEnd w:id="30"/>
      <w:bookmarkEnd w:id="31"/>
      <w:bookmarkEnd w:id="32"/>
      <w:bookmarkEnd w:id="33"/>
      <w:bookmarkEnd w:id="34"/>
      <w:bookmarkEnd w:id="35"/>
      <w:bookmarkEnd w:id="36"/>
      <w:bookmarkEnd w:id="37"/>
      <w:bookmarkEnd w:id="38"/>
      <w:bookmarkEnd w:id="39"/>
    </w:p>
    <w:p w14:paraId="4BC30854" w14:textId="77777777" w:rsidR="00174536" w:rsidRPr="00174536" w:rsidRDefault="00FA12F1" w:rsidP="00174536">
      <w:pPr>
        <w:pStyle w:val="pdq2pgselectionanchorcontainer"/>
        <w:spacing w:line="360" w:lineRule="auto"/>
        <w:jc w:val="both"/>
        <w:rPr>
          <w:rFonts w:ascii="Arial" w:hAnsi="Arial" w:cs="Arial"/>
          <w:sz w:val="22"/>
        </w:rPr>
      </w:pPr>
      <w:r w:rsidRPr="00FA12F1">
        <w:rPr>
          <w:rFonts w:ascii="Arial" w:hAnsi="Arial" w:cs="Arial"/>
          <w:sz w:val="22"/>
        </w:rPr>
        <w:t xml:space="preserve">In NHS Integrated Community Health and Social Care Services, good ethics improve </w:t>
      </w:r>
      <w:r>
        <w:rPr>
          <w:rFonts w:ascii="Arial" w:hAnsi="Arial" w:cs="Arial"/>
          <w:sz w:val="22"/>
        </w:rPr>
        <w:t>person-centred care</w:t>
      </w:r>
      <w:r w:rsidRPr="00FA12F1">
        <w:rPr>
          <w:rFonts w:ascii="Arial" w:hAnsi="Arial" w:cs="Arial"/>
          <w:sz w:val="22"/>
        </w:rPr>
        <w:t xml:space="preserve"> and guide professionals in making decisions. Professionals follow four important rules: respect people's choices, help others, avoid causing harm, and treat everyone fairly. They aim to provide safe and kind care w</w:t>
      </w:r>
      <w:r>
        <w:rPr>
          <w:rFonts w:ascii="Arial" w:hAnsi="Arial" w:cs="Arial"/>
          <w:sz w:val="22"/>
        </w:rPr>
        <w:t xml:space="preserve">hile respecting people's rights </w:t>
      </w:r>
      <w:r w:rsidR="00174536" w:rsidRPr="00174536">
        <w:rPr>
          <w:rFonts w:ascii="Arial" w:hAnsi="Arial" w:cs="Arial"/>
          <w:sz w:val="22"/>
        </w:rPr>
        <w:t>(Beauchamp and Childress, 2019).</w:t>
      </w:r>
    </w:p>
    <w:p w14:paraId="14236638" w14:textId="77777777" w:rsidR="00BA0808" w:rsidRPr="00BA0808" w:rsidRDefault="00BA0808" w:rsidP="00BA0808">
      <w:pPr>
        <w:pStyle w:val="NormalWeb"/>
        <w:spacing w:line="360" w:lineRule="auto"/>
        <w:jc w:val="both"/>
        <w:rPr>
          <w:rStyle w:val="Strong"/>
          <w:rFonts w:ascii="Arial" w:hAnsi="Arial" w:cs="Arial"/>
          <w:b w:val="0"/>
          <w:sz w:val="22"/>
        </w:rPr>
      </w:pPr>
      <w:r w:rsidRPr="00BA0808">
        <w:rPr>
          <w:rStyle w:val="Strong"/>
          <w:rFonts w:ascii="Arial" w:hAnsi="Arial" w:cs="Arial"/>
          <w:b w:val="0"/>
          <w:sz w:val="22"/>
        </w:rPr>
        <w:t xml:space="preserve">People using the service can be involved in decisions about their home care, recovery, and treatment because they have the </w:t>
      </w:r>
      <w:r>
        <w:rPr>
          <w:rStyle w:val="Strong"/>
          <w:rFonts w:ascii="Arial" w:hAnsi="Arial" w:cs="Arial"/>
          <w:b w:val="0"/>
          <w:sz w:val="22"/>
        </w:rPr>
        <w:t>autonomy</w:t>
      </w:r>
      <w:r w:rsidRPr="00BA0808">
        <w:rPr>
          <w:rStyle w:val="Strong"/>
          <w:rFonts w:ascii="Arial" w:hAnsi="Arial" w:cs="Arial"/>
          <w:b w:val="0"/>
          <w:sz w:val="22"/>
        </w:rPr>
        <w:t xml:space="preserve"> to choose. Professionals must follow the </w:t>
      </w:r>
      <w:r w:rsidRPr="00BA0808">
        <w:rPr>
          <w:rStyle w:val="Strong"/>
          <w:rFonts w:ascii="Arial" w:hAnsi="Arial" w:cs="Arial"/>
          <w:b w:val="0"/>
          <w:i/>
          <w:sz w:val="22"/>
        </w:rPr>
        <w:t>Mental Capacity Act of 2005</w:t>
      </w:r>
      <w:r w:rsidRPr="00BA0808">
        <w:rPr>
          <w:rStyle w:val="Strong"/>
          <w:rFonts w:ascii="Arial" w:hAnsi="Arial" w:cs="Arial"/>
          <w:b w:val="0"/>
          <w:sz w:val="22"/>
        </w:rPr>
        <w:t xml:space="preserve"> when helping people who can't make decisions. This ensures that choices are made for their benefit and that their rights are respected.</w:t>
      </w:r>
    </w:p>
    <w:p w14:paraId="2D1534CE" w14:textId="77777777" w:rsidR="00BA0808" w:rsidRPr="00BA0808" w:rsidRDefault="00BA0808" w:rsidP="00BA0808">
      <w:pPr>
        <w:pStyle w:val="NormalWeb"/>
        <w:spacing w:line="360" w:lineRule="auto"/>
        <w:jc w:val="both"/>
        <w:rPr>
          <w:rStyle w:val="Strong"/>
          <w:rFonts w:ascii="Arial" w:hAnsi="Arial" w:cs="Arial"/>
          <w:b w:val="0"/>
          <w:sz w:val="22"/>
        </w:rPr>
      </w:pPr>
      <w:r>
        <w:rPr>
          <w:rStyle w:val="Strong"/>
          <w:rFonts w:ascii="Arial" w:hAnsi="Arial" w:cs="Arial"/>
          <w:b w:val="0"/>
          <w:sz w:val="22"/>
        </w:rPr>
        <w:t>Beneficence involves p</w:t>
      </w:r>
      <w:r w:rsidRPr="00BA0808">
        <w:rPr>
          <w:rStyle w:val="Strong"/>
          <w:rFonts w:ascii="Arial" w:hAnsi="Arial" w:cs="Arial"/>
          <w:b w:val="0"/>
          <w:sz w:val="22"/>
        </w:rPr>
        <w:t xml:space="preserve">rofessionals </w:t>
      </w:r>
      <w:r>
        <w:rPr>
          <w:rStyle w:val="Strong"/>
          <w:rFonts w:ascii="Arial" w:hAnsi="Arial" w:cs="Arial"/>
          <w:b w:val="0"/>
          <w:sz w:val="22"/>
        </w:rPr>
        <w:t>acting</w:t>
      </w:r>
      <w:r w:rsidRPr="00BA0808">
        <w:rPr>
          <w:rStyle w:val="Strong"/>
          <w:rFonts w:ascii="Arial" w:hAnsi="Arial" w:cs="Arial"/>
          <w:b w:val="0"/>
          <w:sz w:val="22"/>
        </w:rPr>
        <w:t xml:space="preserve"> in a way that helps others </w:t>
      </w:r>
      <w:r>
        <w:rPr>
          <w:rStyle w:val="Strong"/>
          <w:rFonts w:ascii="Arial" w:hAnsi="Arial" w:cs="Arial"/>
          <w:b w:val="0"/>
          <w:sz w:val="22"/>
        </w:rPr>
        <w:t>see them</w:t>
      </w:r>
      <w:r w:rsidRPr="00BA0808">
        <w:rPr>
          <w:rStyle w:val="Strong"/>
          <w:rFonts w:ascii="Arial" w:hAnsi="Arial" w:cs="Arial"/>
          <w:b w:val="0"/>
          <w:sz w:val="22"/>
        </w:rPr>
        <w:t xml:space="preserve"> as kind and helpful. Teams of social workers, community nurses, and physiotherapists work together in local services to help people recover, become independent, and receive coordinated care (NHS England, 2023).</w:t>
      </w:r>
    </w:p>
    <w:p w14:paraId="2197A119" w14:textId="77777777" w:rsidR="00174536" w:rsidRPr="00174536" w:rsidRDefault="00BA0808" w:rsidP="00BA0808">
      <w:pPr>
        <w:pStyle w:val="NormalWeb"/>
        <w:spacing w:line="360" w:lineRule="auto"/>
        <w:jc w:val="both"/>
        <w:rPr>
          <w:rFonts w:ascii="Arial" w:hAnsi="Arial" w:cs="Arial"/>
          <w:sz w:val="22"/>
        </w:rPr>
      </w:pPr>
      <w:r w:rsidRPr="00BA0808">
        <w:rPr>
          <w:rStyle w:val="Strong"/>
          <w:rFonts w:ascii="Arial" w:hAnsi="Arial" w:cs="Arial"/>
          <w:b w:val="0"/>
          <w:sz w:val="22"/>
        </w:rPr>
        <w:t xml:space="preserve">The main purpose of non-maleficence is to stop harm from happening. To make patients safer, </w:t>
      </w:r>
      <w:r>
        <w:rPr>
          <w:rStyle w:val="Strong"/>
          <w:rFonts w:ascii="Arial" w:hAnsi="Arial" w:cs="Arial"/>
          <w:b w:val="0"/>
          <w:sz w:val="22"/>
        </w:rPr>
        <w:t>effective</w:t>
      </w:r>
      <w:r w:rsidRPr="00BA0808">
        <w:rPr>
          <w:rStyle w:val="Strong"/>
          <w:rFonts w:ascii="Arial" w:hAnsi="Arial" w:cs="Arial"/>
          <w:b w:val="0"/>
          <w:sz w:val="22"/>
        </w:rPr>
        <w:t xml:space="preserve"> communication when leaving the hospital and during follow-up at home helps reduce medication errors, unnecessary tests, and delays in treatment</w:t>
      </w:r>
      <w:r>
        <w:rPr>
          <w:rStyle w:val="Strong"/>
          <w:rFonts w:ascii="Arial" w:hAnsi="Arial" w:cs="Arial"/>
          <w:sz w:val="22"/>
        </w:rPr>
        <w:t xml:space="preserve"> </w:t>
      </w:r>
      <w:r w:rsidR="00174536" w:rsidRPr="00174536">
        <w:rPr>
          <w:rFonts w:ascii="Arial" w:hAnsi="Arial" w:cs="Arial"/>
          <w:sz w:val="22"/>
        </w:rPr>
        <w:t>(Social Care Institute for Excellence, 2022).</w:t>
      </w:r>
    </w:p>
    <w:p w14:paraId="510C02E3" w14:textId="77777777" w:rsidR="00174536" w:rsidRDefault="00A204DF" w:rsidP="00174536">
      <w:pPr>
        <w:pStyle w:val="NormalWeb"/>
        <w:spacing w:line="360" w:lineRule="auto"/>
        <w:jc w:val="both"/>
        <w:rPr>
          <w:rFonts w:ascii="Arial" w:hAnsi="Arial" w:cs="Arial"/>
          <w:sz w:val="22"/>
        </w:rPr>
      </w:pPr>
      <w:r w:rsidRPr="00A204DF">
        <w:rPr>
          <w:rFonts w:ascii="Arial" w:hAnsi="Arial" w:cs="Arial"/>
          <w:sz w:val="22"/>
        </w:rPr>
        <w:t xml:space="preserve">Finally, according to the </w:t>
      </w:r>
      <w:r w:rsidRPr="00A204DF">
        <w:rPr>
          <w:rFonts w:ascii="Arial" w:hAnsi="Arial" w:cs="Arial"/>
          <w:i/>
          <w:sz w:val="22"/>
        </w:rPr>
        <w:t>Equality Act of 2010</w:t>
      </w:r>
      <w:r w:rsidRPr="00A204DF">
        <w:rPr>
          <w:rFonts w:ascii="Arial" w:hAnsi="Arial" w:cs="Arial"/>
          <w:sz w:val="22"/>
        </w:rPr>
        <w:t>, everyone is promised fair access to community health and social care services, no matter their age, disability, or background</w:t>
      </w:r>
      <w:r w:rsidR="00ED1958">
        <w:rPr>
          <w:rFonts w:ascii="Arial" w:hAnsi="Arial" w:cs="Arial"/>
          <w:sz w:val="22"/>
        </w:rPr>
        <w:t>,</w:t>
      </w:r>
      <w:r>
        <w:rPr>
          <w:rFonts w:ascii="Arial" w:hAnsi="Arial" w:cs="Arial"/>
          <w:sz w:val="22"/>
        </w:rPr>
        <w:t xml:space="preserve"> which is called justice</w:t>
      </w:r>
      <w:r w:rsidRPr="00A204DF">
        <w:rPr>
          <w:rFonts w:ascii="Arial" w:hAnsi="Arial" w:cs="Arial"/>
          <w:sz w:val="22"/>
        </w:rPr>
        <w:t>. Overall, these guidelines encourage cari</w:t>
      </w:r>
      <w:r>
        <w:rPr>
          <w:rFonts w:ascii="Arial" w:hAnsi="Arial" w:cs="Arial"/>
          <w:sz w:val="22"/>
        </w:rPr>
        <w:t>ng for people in a kind, organis</w:t>
      </w:r>
      <w:r w:rsidRPr="00A204DF">
        <w:rPr>
          <w:rFonts w:ascii="Arial" w:hAnsi="Arial" w:cs="Arial"/>
          <w:sz w:val="22"/>
        </w:rPr>
        <w:t>ed, and personal way when they re</w:t>
      </w:r>
      <w:r>
        <w:rPr>
          <w:rFonts w:ascii="Arial" w:hAnsi="Arial" w:cs="Arial"/>
          <w:sz w:val="22"/>
        </w:rPr>
        <w:t>ceive services in the community</w:t>
      </w:r>
      <w:r w:rsidR="00174536" w:rsidRPr="00174536">
        <w:rPr>
          <w:rFonts w:ascii="Arial" w:hAnsi="Arial" w:cs="Arial"/>
          <w:sz w:val="22"/>
        </w:rPr>
        <w:t>.</w:t>
      </w:r>
    </w:p>
    <w:p w14:paraId="54D7B141" w14:textId="77777777" w:rsidR="0087125C" w:rsidRPr="00174536" w:rsidRDefault="0087125C" w:rsidP="00174536">
      <w:pPr>
        <w:pStyle w:val="NormalWeb"/>
        <w:spacing w:line="360" w:lineRule="auto"/>
        <w:jc w:val="both"/>
        <w:rPr>
          <w:rFonts w:ascii="Arial" w:hAnsi="Arial" w:cs="Arial"/>
          <w:sz w:val="22"/>
        </w:rPr>
      </w:pPr>
    </w:p>
    <w:p w14:paraId="71B7EEF1" w14:textId="77777777" w:rsidR="00B860B2" w:rsidRPr="002E68DC" w:rsidRDefault="00B860B2" w:rsidP="002E68DC">
      <w:pPr>
        <w:pStyle w:val="Heading1"/>
        <w:rPr>
          <w:rFonts w:ascii="Arial" w:hAnsi="Arial" w:cs="Arial"/>
          <w:sz w:val="24"/>
        </w:rPr>
      </w:pPr>
      <w:bookmarkStart w:id="40" w:name="_Toc235036463"/>
      <w:bookmarkStart w:id="41" w:name="_Toc235036527"/>
      <w:bookmarkStart w:id="42" w:name="_Toc235036538"/>
      <w:bookmarkStart w:id="43" w:name="_Toc235036614"/>
      <w:bookmarkStart w:id="44" w:name="_Toc235036740"/>
      <w:bookmarkStart w:id="45" w:name="_Toc235036791"/>
      <w:bookmarkStart w:id="46" w:name="_Toc235036972"/>
      <w:bookmarkStart w:id="47" w:name="_Toc235036988"/>
      <w:bookmarkStart w:id="48" w:name="_Toc235037184"/>
      <w:bookmarkStart w:id="49" w:name="_Toc235048270"/>
      <w:r w:rsidRPr="002E68DC">
        <w:rPr>
          <w:rFonts w:ascii="Arial" w:hAnsi="Arial" w:cs="Arial"/>
          <w:sz w:val="24"/>
        </w:rPr>
        <w:lastRenderedPageBreak/>
        <w:t>4. Evaluation of Partnership Wor</w:t>
      </w:r>
      <w:r w:rsidR="002F7491" w:rsidRPr="002E68DC">
        <w:rPr>
          <w:rFonts w:ascii="Arial" w:hAnsi="Arial" w:cs="Arial"/>
          <w:sz w:val="24"/>
        </w:rPr>
        <w:t>king in Health and Social Care</w:t>
      </w:r>
      <w:bookmarkEnd w:id="40"/>
      <w:bookmarkEnd w:id="41"/>
      <w:bookmarkEnd w:id="42"/>
      <w:bookmarkEnd w:id="43"/>
      <w:bookmarkEnd w:id="44"/>
      <w:bookmarkEnd w:id="45"/>
      <w:bookmarkEnd w:id="46"/>
      <w:bookmarkEnd w:id="47"/>
      <w:bookmarkEnd w:id="48"/>
      <w:bookmarkEnd w:id="49"/>
    </w:p>
    <w:p w14:paraId="385675B5" w14:textId="77777777" w:rsidR="00B860B2" w:rsidRPr="00B860B2" w:rsidRDefault="00B402C9" w:rsidP="00B860B2">
      <w:pPr>
        <w:spacing w:before="100" w:beforeAutospacing="1" w:after="100" w:afterAutospacing="1" w:line="360" w:lineRule="auto"/>
        <w:jc w:val="both"/>
        <w:rPr>
          <w:rFonts w:ascii="Arial" w:eastAsia="Times New Roman" w:hAnsi="Arial" w:cs="Arial"/>
          <w:szCs w:val="24"/>
          <w:lang w:eastAsia="en-GB"/>
        </w:rPr>
      </w:pPr>
      <w:r w:rsidRPr="00B402C9">
        <w:rPr>
          <w:rFonts w:ascii="Arial" w:eastAsia="Times New Roman" w:hAnsi="Arial" w:cs="Arial"/>
          <w:szCs w:val="24"/>
          <w:lang w:eastAsia="en-GB"/>
        </w:rPr>
        <w:t>In partnership working,</w:t>
      </w:r>
      <w:r>
        <w:rPr>
          <w:rFonts w:ascii="Arial" w:eastAsia="Times New Roman" w:hAnsi="Arial" w:cs="Arial"/>
          <w:szCs w:val="24"/>
          <w:lang w:eastAsia="en-GB"/>
        </w:rPr>
        <w:t xml:space="preserve"> groups like organis</w:t>
      </w:r>
      <w:r w:rsidRPr="00B402C9">
        <w:rPr>
          <w:rFonts w:ascii="Arial" w:eastAsia="Times New Roman" w:hAnsi="Arial" w:cs="Arial"/>
          <w:szCs w:val="24"/>
          <w:lang w:eastAsia="en-GB"/>
        </w:rPr>
        <w:t xml:space="preserve">ations, service users, caregivers, and health and social care workers come together to achieve shared goals and improve health </w:t>
      </w:r>
      <w:r>
        <w:rPr>
          <w:rFonts w:ascii="Arial" w:eastAsia="Times New Roman" w:hAnsi="Arial" w:cs="Arial"/>
          <w:szCs w:val="24"/>
          <w:lang w:eastAsia="en-GB"/>
        </w:rPr>
        <w:t>outcomes</w:t>
      </w:r>
      <w:r w:rsidRPr="00B402C9">
        <w:rPr>
          <w:rFonts w:ascii="Arial" w:eastAsia="Times New Roman" w:hAnsi="Arial" w:cs="Arial"/>
          <w:szCs w:val="24"/>
          <w:lang w:eastAsia="en-GB"/>
        </w:rPr>
        <w:t xml:space="preserve">. Many people have complex needs that one expert or </w:t>
      </w:r>
      <w:r>
        <w:rPr>
          <w:rFonts w:ascii="Arial" w:eastAsia="Times New Roman" w:hAnsi="Arial" w:cs="Arial"/>
          <w:szCs w:val="24"/>
          <w:lang w:eastAsia="en-GB"/>
        </w:rPr>
        <w:t>organisation</w:t>
      </w:r>
      <w:r w:rsidRPr="00B402C9">
        <w:rPr>
          <w:rFonts w:ascii="Arial" w:eastAsia="Times New Roman" w:hAnsi="Arial" w:cs="Arial"/>
          <w:szCs w:val="24"/>
          <w:lang w:eastAsia="en-GB"/>
        </w:rPr>
        <w:t xml:space="preserve"> alone can't fulfil, and </w:t>
      </w:r>
      <w:r>
        <w:rPr>
          <w:rFonts w:ascii="Arial" w:eastAsia="Times New Roman" w:hAnsi="Arial" w:cs="Arial"/>
          <w:szCs w:val="24"/>
          <w:lang w:eastAsia="en-GB"/>
        </w:rPr>
        <w:t>effective</w:t>
      </w:r>
      <w:r w:rsidRPr="00B402C9">
        <w:rPr>
          <w:rFonts w:ascii="Arial" w:eastAsia="Times New Roman" w:hAnsi="Arial" w:cs="Arial"/>
          <w:szCs w:val="24"/>
          <w:lang w:eastAsia="en-GB"/>
        </w:rPr>
        <w:t xml:space="preserve"> teamwork understands this. Instead, teams from different areas working together to provide care </w:t>
      </w:r>
      <w:r>
        <w:rPr>
          <w:rFonts w:ascii="Arial" w:eastAsia="Times New Roman" w:hAnsi="Arial" w:cs="Arial"/>
          <w:szCs w:val="24"/>
          <w:lang w:eastAsia="en-GB"/>
        </w:rPr>
        <w:t xml:space="preserve">ensure that </w:t>
      </w:r>
      <w:r w:rsidRPr="00B402C9">
        <w:rPr>
          <w:rFonts w:ascii="Arial" w:eastAsia="Times New Roman" w:hAnsi="Arial" w:cs="Arial"/>
          <w:szCs w:val="24"/>
          <w:lang w:eastAsia="en-GB"/>
        </w:rPr>
        <w:t>services are effective, thorough, and con</w:t>
      </w:r>
      <w:r>
        <w:rPr>
          <w:rFonts w:ascii="Arial" w:eastAsia="Times New Roman" w:hAnsi="Arial" w:cs="Arial"/>
          <w:szCs w:val="24"/>
          <w:lang w:eastAsia="en-GB"/>
        </w:rPr>
        <w:t>siderate of each person's needs</w:t>
      </w:r>
      <w:r w:rsidR="00B860B2" w:rsidRPr="00B860B2">
        <w:rPr>
          <w:rFonts w:ascii="Arial" w:eastAsia="Times New Roman" w:hAnsi="Arial" w:cs="Arial"/>
          <w:szCs w:val="24"/>
          <w:lang w:eastAsia="en-GB"/>
        </w:rPr>
        <w:t xml:space="preserve"> (</w:t>
      </w:r>
      <w:r w:rsidR="00C579CF">
        <w:rPr>
          <w:rFonts w:ascii="Arial" w:eastAsia="Times New Roman" w:hAnsi="Arial" w:cs="Arial"/>
          <w:szCs w:val="24"/>
          <w:lang w:eastAsia="en-GB"/>
        </w:rPr>
        <w:t>Curreri</w:t>
      </w:r>
      <w:r w:rsidR="00B860B2" w:rsidRPr="00B860B2">
        <w:rPr>
          <w:rFonts w:ascii="Arial" w:eastAsia="Times New Roman" w:hAnsi="Arial" w:cs="Arial"/>
          <w:szCs w:val="24"/>
          <w:lang w:eastAsia="en-GB"/>
        </w:rPr>
        <w:t>, 20</w:t>
      </w:r>
      <w:r w:rsidR="00C579CF">
        <w:rPr>
          <w:rFonts w:ascii="Arial" w:eastAsia="Times New Roman" w:hAnsi="Arial" w:cs="Arial"/>
          <w:szCs w:val="24"/>
          <w:lang w:eastAsia="en-GB"/>
        </w:rPr>
        <w:t>19</w:t>
      </w:r>
      <w:r w:rsidR="00B860B2" w:rsidRPr="00B860B2">
        <w:rPr>
          <w:rFonts w:ascii="Arial" w:eastAsia="Times New Roman" w:hAnsi="Arial" w:cs="Arial"/>
          <w:szCs w:val="24"/>
          <w:lang w:eastAsia="en-GB"/>
        </w:rPr>
        <w:t>).</w:t>
      </w:r>
    </w:p>
    <w:p w14:paraId="67EE78A5" w14:textId="77777777" w:rsidR="00B860B2" w:rsidRPr="000D464E" w:rsidRDefault="000D464E" w:rsidP="000D464E">
      <w:pPr>
        <w:spacing w:before="100" w:beforeAutospacing="1" w:after="100" w:afterAutospacing="1" w:line="360" w:lineRule="auto"/>
        <w:jc w:val="both"/>
        <w:rPr>
          <w:rFonts w:ascii="Arial" w:eastAsia="Times New Roman" w:hAnsi="Arial" w:cs="Arial"/>
          <w:szCs w:val="24"/>
          <w:lang w:eastAsia="en-GB"/>
        </w:rPr>
      </w:pPr>
      <w:r w:rsidRPr="000D464E">
        <w:rPr>
          <w:rFonts w:ascii="Arial" w:hAnsi="Arial" w:cs="Arial"/>
        </w:rPr>
        <w:t>Community nurses, family doctors, social workers, job therapists, and physical therapists work together to provide organised care through NHS Integrated Community Health and Social Care Services. Professionals assess a person's health, mental state, and social needs using care plans and team meetings with multidisciplinary teams (MDT). This teamwork approach supports care that focuses on the individual by ensuring treatment options match what the patient wants and improving the ongoing quality of care in the community</w:t>
      </w:r>
      <w:r w:rsidR="00B27ACA">
        <w:rPr>
          <w:rFonts w:ascii="Arial" w:hAnsi="Arial" w:cs="Arial"/>
        </w:rPr>
        <w:t xml:space="preserve"> (NHS England, 2026</w:t>
      </w:r>
      <w:r w:rsidR="002719A6" w:rsidRPr="000D464E">
        <w:rPr>
          <w:rFonts w:ascii="Arial" w:hAnsi="Arial" w:cs="Arial"/>
        </w:rPr>
        <w:t>).</w:t>
      </w:r>
    </w:p>
    <w:p w14:paraId="42972E41" w14:textId="77777777" w:rsidR="00B860B2" w:rsidRPr="00AC243A" w:rsidRDefault="00AC243A" w:rsidP="00AC243A">
      <w:pPr>
        <w:spacing w:before="100" w:beforeAutospacing="1" w:after="100" w:afterAutospacing="1" w:line="360" w:lineRule="auto"/>
        <w:jc w:val="both"/>
        <w:rPr>
          <w:rFonts w:ascii="Arial" w:eastAsia="Times New Roman" w:hAnsi="Arial" w:cs="Arial"/>
          <w:szCs w:val="24"/>
          <w:lang w:eastAsia="en-GB"/>
        </w:rPr>
      </w:pPr>
      <w:r>
        <w:rPr>
          <w:rFonts w:ascii="Arial" w:hAnsi="Arial" w:cs="Arial"/>
        </w:rPr>
        <w:t>Partnership working</w:t>
      </w:r>
      <w:r w:rsidRPr="00AC243A">
        <w:rPr>
          <w:rFonts w:ascii="Arial" w:hAnsi="Arial" w:cs="Arial"/>
        </w:rPr>
        <w:t xml:space="preserve"> improves comm</w:t>
      </w:r>
      <w:r>
        <w:rPr>
          <w:rFonts w:ascii="Arial" w:hAnsi="Arial" w:cs="Arial"/>
        </w:rPr>
        <w:t>unication and reduces disorganis</w:t>
      </w:r>
      <w:r w:rsidRPr="00AC243A">
        <w:rPr>
          <w:rFonts w:ascii="Arial" w:hAnsi="Arial" w:cs="Arial"/>
        </w:rPr>
        <w:t>ed care, which helps the NHS Integrated Community Health and Social Care Services. Coordinated care planning ensure</w:t>
      </w:r>
      <w:r>
        <w:rPr>
          <w:rFonts w:ascii="Arial" w:hAnsi="Arial" w:cs="Arial"/>
        </w:rPr>
        <w:t>s</w:t>
      </w:r>
      <w:r w:rsidRPr="00AC243A">
        <w:rPr>
          <w:rFonts w:ascii="Arial" w:hAnsi="Arial" w:cs="Arial"/>
        </w:rPr>
        <w:t xml:space="preserve"> that patients </w:t>
      </w:r>
      <w:r w:rsidR="007C0F9B">
        <w:rPr>
          <w:rFonts w:ascii="Arial" w:hAnsi="Arial" w:cs="Arial"/>
        </w:rPr>
        <w:t>are referred on time, are discharged from hospital appropriately</w:t>
      </w:r>
      <w:r w:rsidRPr="00AC243A">
        <w:rPr>
          <w:rFonts w:ascii="Arial" w:hAnsi="Arial" w:cs="Arial"/>
        </w:rPr>
        <w:t>, and can manage their long-term illnesses at home. Getting family members and caregivers involved can improve health and help</w:t>
      </w:r>
      <w:r w:rsidR="007C0F9B">
        <w:rPr>
          <w:rFonts w:ascii="Arial" w:hAnsi="Arial" w:cs="Arial"/>
        </w:rPr>
        <w:t xml:space="preserve"> people become more independent </w:t>
      </w:r>
      <w:r w:rsidR="002719A6" w:rsidRPr="00AC243A">
        <w:rPr>
          <w:rFonts w:ascii="Arial" w:hAnsi="Arial" w:cs="Arial"/>
        </w:rPr>
        <w:t>(Social Car</w:t>
      </w:r>
      <w:r w:rsidR="000C2D40" w:rsidRPr="00AC243A">
        <w:rPr>
          <w:rFonts w:ascii="Arial" w:hAnsi="Arial" w:cs="Arial"/>
        </w:rPr>
        <w:t>e Institute for Excellence, 2026</w:t>
      </w:r>
      <w:r w:rsidR="002719A6" w:rsidRPr="00AC243A">
        <w:rPr>
          <w:rFonts w:ascii="Arial" w:hAnsi="Arial" w:cs="Arial"/>
        </w:rPr>
        <w:t>).</w:t>
      </w:r>
    </w:p>
    <w:p w14:paraId="3CD64510" w14:textId="77777777" w:rsidR="00B860B2" w:rsidRPr="007C0F9B" w:rsidRDefault="007C0F9B" w:rsidP="00B860B2">
      <w:pPr>
        <w:spacing w:before="100" w:beforeAutospacing="1" w:after="100" w:afterAutospacing="1" w:line="360" w:lineRule="auto"/>
        <w:jc w:val="both"/>
        <w:rPr>
          <w:rFonts w:ascii="Arial" w:eastAsia="Times New Roman" w:hAnsi="Arial" w:cs="Arial"/>
          <w:sz w:val="24"/>
          <w:szCs w:val="24"/>
          <w:lang w:eastAsia="en-GB"/>
        </w:rPr>
      </w:pPr>
      <w:r w:rsidRPr="007C0F9B">
        <w:rPr>
          <w:rFonts w:ascii="Arial" w:eastAsia="Times New Roman" w:hAnsi="Arial" w:cs="Arial"/>
          <w:szCs w:val="24"/>
          <w:lang w:eastAsia="en-GB"/>
        </w:rPr>
        <w:t xml:space="preserve">Even with these benefits, </w:t>
      </w:r>
      <w:r>
        <w:rPr>
          <w:rFonts w:ascii="Arial" w:eastAsia="Times New Roman" w:hAnsi="Arial" w:cs="Arial"/>
          <w:szCs w:val="24"/>
          <w:lang w:eastAsia="en-GB"/>
        </w:rPr>
        <w:t>partnership working</w:t>
      </w:r>
      <w:r w:rsidRPr="007C0F9B">
        <w:rPr>
          <w:rFonts w:ascii="Arial" w:eastAsia="Times New Roman" w:hAnsi="Arial" w:cs="Arial"/>
          <w:szCs w:val="24"/>
          <w:lang w:eastAsia="en-GB"/>
        </w:rPr>
        <w:t xml:space="preserve"> in NHS Integrated Community Health and Social Care Services can be challenging. Communication problems, </w:t>
      </w:r>
      <w:r>
        <w:rPr>
          <w:rFonts w:ascii="Arial" w:eastAsia="Times New Roman" w:hAnsi="Arial" w:cs="Arial"/>
          <w:szCs w:val="24"/>
          <w:lang w:eastAsia="en-GB"/>
        </w:rPr>
        <w:t>incompatible systems, and insufficient staffing can slow care coordination and reduce</w:t>
      </w:r>
      <w:r w:rsidRPr="007C0F9B">
        <w:rPr>
          <w:rFonts w:ascii="Arial" w:eastAsia="Times New Roman" w:hAnsi="Arial" w:cs="Arial"/>
          <w:szCs w:val="24"/>
          <w:lang w:eastAsia="en-GB"/>
        </w:rPr>
        <w:t xml:space="preserve"> service quality. </w:t>
      </w:r>
      <w:r>
        <w:rPr>
          <w:rFonts w:ascii="Arial" w:eastAsia="Times New Roman" w:hAnsi="Arial" w:cs="Arial"/>
          <w:szCs w:val="24"/>
          <w:lang w:eastAsia="en-GB"/>
        </w:rPr>
        <w:t>Funding issues can make cross-field collaboration difficult</w:t>
      </w:r>
      <w:r w:rsidRPr="007C0F9B">
        <w:rPr>
          <w:rFonts w:ascii="Arial" w:eastAsia="Times New Roman" w:hAnsi="Arial" w:cs="Arial"/>
          <w:szCs w:val="24"/>
          <w:lang w:eastAsia="en-GB"/>
        </w:rPr>
        <w:t xml:space="preserve">. To </w:t>
      </w:r>
      <w:r w:rsidR="00ED1958">
        <w:rPr>
          <w:rFonts w:ascii="Arial" w:eastAsia="Times New Roman" w:hAnsi="Arial" w:cs="Arial"/>
          <w:szCs w:val="24"/>
          <w:lang w:eastAsia="en-GB"/>
        </w:rPr>
        <w:t>provide safe, organised care that focuses on the person, successful teamwork needs strong leadership, shared technology, and sustained</w:t>
      </w:r>
      <w:r>
        <w:rPr>
          <w:rFonts w:ascii="Arial" w:eastAsia="Times New Roman" w:hAnsi="Arial" w:cs="Arial"/>
          <w:szCs w:val="24"/>
          <w:lang w:eastAsia="en-GB"/>
        </w:rPr>
        <w:t xml:space="preserve"> funding</w:t>
      </w:r>
      <w:r w:rsidRPr="007C0F9B">
        <w:rPr>
          <w:rFonts w:ascii="Arial" w:eastAsia="Times New Roman" w:hAnsi="Arial" w:cs="Arial"/>
          <w:szCs w:val="24"/>
          <w:lang w:eastAsia="en-GB"/>
        </w:rPr>
        <w:t xml:space="preserve"> for community services</w:t>
      </w:r>
      <w:r w:rsidR="002719A6" w:rsidRPr="007C0F9B">
        <w:rPr>
          <w:rFonts w:ascii="Arial" w:eastAsia="Times New Roman" w:hAnsi="Arial" w:cs="Arial"/>
          <w:szCs w:val="24"/>
          <w:lang w:eastAsia="en-GB"/>
        </w:rPr>
        <w:t xml:space="preserve"> (The King's Fund, 2022).</w:t>
      </w:r>
    </w:p>
    <w:p w14:paraId="03243B4D" w14:textId="77777777" w:rsidR="00B860B2" w:rsidRPr="002E68DC" w:rsidRDefault="00B860B2" w:rsidP="002E68DC">
      <w:pPr>
        <w:pStyle w:val="Heading1"/>
        <w:spacing w:line="360" w:lineRule="auto"/>
        <w:rPr>
          <w:rFonts w:ascii="Arial" w:hAnsi="Arial" w:cs="Arial"/>
          <w:b w:val="0"/>
          <w:bCs w:val="0"/>
          <w:sz w:val="32"/>
          <w:szCs w:val="36"/>
        </w:rPr>
      </w:pPr>
      <w:bookmarkStart w:id="50" w:name="_Toc235036464"/>
      <w:bookmarkStart w:id="51" w:name="_Toc235036528"/>
      <w:bookmarkStart w:id="52" w:name="_Toc235036539"/>
      <w:bookmarkStart w:id="53" w:name="_Toc235036615"/>
      <w:bookmarkStart w:id="54" w:name="_Toc235036741"/>
      <w:bookmarkStart w:id="55" w:name="_Toc235036792"/>
      <w:bookmarkStart w:id="56" w:name="_Toc235036973"/>
      <w:bookmarkStart w:id="57" w:name="_Toc235036989"/>
      <w:bookmarkStart w:id="58" w:name="_Toc235037185"/>
      <w:bookmarkStart w:id="59" w:name="_Toc235048271"/>
      <w:r w:rsidRPr="002E68DC">
        <w:rPr>
          <w:rFonts w:ascii="Arial" w:hAnsi="Arial" w:cs="Arial"/>
          <w:sz w:val="24"/>
        </w:rPr>
        <w:t>5. Application of Partnership Working in NHS Integrated Community H</w:t>
      </w:r>
      <w:r w:rsidR="002F7491" w:rsidRPr="002E68DC">
        <w:rPr>
          <w:rFonts w:ascii="Arial" w:hAnsi="Arial" w:cs="Arial"/>
          <w:sz w:val="24"/>
        </w:rPr>
        <w:t>ealth and Social Care Services</w:t>
      </w:r>
      <w:bookmarkEnd w:id="50"/>
      <w:bookmarkEnd w:id="51"/>
      <w:bookmarkEnd w:id="52"/>
      <w:bookmarkEnd w:id="53"/>
      <w:bookmarkEnd w:id="54"/>
      <w:bookmarkEnd w:id="55"/>
      <w:bookmarkEnd w:id="56"/>
      <w:bookmarkEnd w:id="57"/>
      <w:bookmarkEnd w:id="58"/>
      <w:bookmarkEnd w:id="59"/>
    </w:p>
    <w:p w14:paraId="2003AD33" w14:textId="77777777" w:rsidR="00453E99" w:rsidRPr="002B0C3D" w:rsidRDefault="002B0C3D" w:rsidP="00453E99">
      <w:pPr>
        <w:spacing w:before="100" w:beforeAutospacing="1" w:after="100" w:afterAutospacing="1" w:line="360" w:lineRule="auto"/>
        <w:jc w:val="both"/>
        <w:rPr>
          <w:rFonts w:ascii="Arial" w:eastAsia="Times New Roman" w:hAnsi="Arial" w:cs="Arial"/>
          <w:szCs w:val="24"/>
          <w:lang w:eastAsia="en-GB"/>
        </w:rPr>
      </w:pPr>
      <w:r w:rsidRPr="002B0C3D">
        <w:rPr>
          <w:rFonts w:ascii="Arial" w:hAnsi="Arial" w:cs="Arial"/>
        </w:rPr>
        <w:t xml:space="preserve">Every day, </w:t>
      </w:r>
      <w:r>
        <w:rPr>
          <w:rFonts w:ascii="Arial" w:hAnsi="Arial" w:cs="Arial"/>
        </w:rPr>
        <w:t>multidisciplinary teams provide organis</w:t>
      </w:r>
      <w:r w:rsidRPr="002B0C3D">
        <w:rPr>
          <w:rFonts w:ascii="Arial" w:hAnsi="Arial" w:cs="Arial"/>
        </w:rPr>
        <w:t xml:space="preserve">ed </w:t>
      </w:r>
      <w:r w:rsidR="00ED1958">
        <w:rPr>
          <w:rFonts w:ascii="Arial" w:hAnsi="Arial" w:cs="Arial"/>
        </w:rPr>
        <w:t>support for people with complex</w:t>
      </w:r>
      <w:r w:rsidRPr="002B0C3D">
        <w:rPr>
          <w:rFonts w:ascii="Arial" w:hAnsi="Arial" w:cs="Arial"/>
        </w:rPr>
        <w:t xml:space="preserve"> physical, mental, and social needs. This teamwork is an important part of NHS Integrated Community Health and Social Care Services. To work </w:t>
      </w:r>
      <w:r>
        <w:rPr>
          <w:rFonts w:ascii="Arial" w:hAnsi="Arial" w:cs="Arial"/>
        </w:rPr>
        <w:t>in collaboration</w:t>
      </w:r>
      <w:r w:rsidRPr="002B0C3D">
        <w:rPr>
          <w:rFonts w:ascii="Arial" w:hAnsi="Arial" w:cs="Arial"/>
        </w:rPr>
        <w:t xml:space="preserve"> on evaluations, share important </w:t>
      </w:r>
      <w:r>
        <w:rPr>
          <w:rFonts w:ascii="Arial" w:hAnsi="Arial" w:cs="Arial"/>
        </w:rPr>
        <w:t>information, and make personalis</w:t>
      </w:r>
      <w:r w:rsidRPr="002B0C3D">
        <w:rPr>
          <w:rFonts w:ascii="Arial" w:hAnsi="Arial" w:cs="Arial"/>
        </w:rPr>
        <w:t xml:space="preserve">ed care plans, community nurses, doctors, physical therapists, occupational therapists, pharmacists, and social workers join forces. This method supports </w:t>
      </w:r>
      <w:r w:rsidRPr="002B0C3D">
        <w:rPr>
          <w:rFonts w:ascii="Arial" w:hAnsi="Arial" w:cs="Arial"/>
        </w:rPr>
        <w:lastRenderedPageBreak/>
        <w:t>person-centred care by ensuring that patients receive constant support while being involved in their treatment decisions</w:t>
      </w:r>
      <w:r w:rsidR="00B27ACA">
        <w:rPr>
          <w:rFonts w:ascii="Arial" w:hAnsi="Arial" w:cs="Arial"/>
        </w:rPr>
        <w:t xml:space="preserve"> (NHS England, 2026</w:t>
      </w:r>
      <w:r w:rsidR="002719A6" w:rsidRPr="002B0C3D">
        <w:rPr>
          <w:rFonts w:ascii="Arial" w:hAnsi="Arial" w:cs="Arial"/>
        </w:rPr>
        <w:t>)</w:t>
      </w:r>
      <w:r w:rsidR="00453E99" w:rsidRPr="002B0C3D">
        <w:rPr>
          <w:rFonts w:ascii="Arial" w:eastAsia="Times New Roman" w:hAnsi="Arial" w:cs="Arial"/>
          <w:szCs w:val="24"/>
          <w:lang w:eastAsia="en-GB"/>
        </w:rPr>
        <w:t>.</w:t>
      </w:r>
    </w:p>
    <w:p w14:paraId="48184828" w14:textId="77777777" w:rsidR="00B860B2" w:rsidRPr="002719A6" w:rsidRDefault="00C80457" w:rsidP="00B860B2">
      <w:pPr>
        <w:spacing w:before="100" w:beforeAutospacing="1" w:after="100" w:afterAutospacing="1" w:line="360" w:lineRule="auto"/>
        <w:jc w:val="both"/>
        <w:rPr>
          <w:rFonts w:ascii="Arial" w:eastAsia="Times New Roman" w:hAnsi="Arial" w:cs="Arial"/>
          <w:i/>
          <w:sz w:val="24"/>
          <w:szCs w:val="24"/>
          <w:lang w:eastAsia="en-GB"/>
        </w:rPr>
      </w:pPr>
      <w:r>
        <w:rPr>
          <w:rFonts w:ascii="Arial" w:eastAsia="Times New Roman" w:hAnsi="Arial" w:cs="Arial"/>
          <w:szCs w:val="24"/>
          <w:lang w:eastAsia="en-GB"/>
        </w:rPr>
        <w:t>For example, a</w:t>
      </w:r>
      <w:r w:rsidRPr="00C80457">
        <w:rPr>
          <w:rFonts w:ascii="Arial" w:eastAsia="Times New Roman" w:hAnsi="Arial" w:cs="Arial"/>
          <w:szCs w:val="24"/>
          <w:lang w:eastAsia="en-GB"/>
        </w:rPr>
        <w:t xml:space="preserve">fter a stroke, a person might have visits at home from different helpers. A social worker can connect them to community services, a physiotherapist can help them move better, an occupational therapist can recommend changes to their home, and a community nurse can check on their recovery after leaving the hospital. Regular communication between these specialists helps prevent unnecessary hospital visits and allows them to adjust treatment based on what the patient needs over time. This shows how </w:t>
      </w:r>
      <w:r>
        <w:rPr>
          <w:rFonts w:ascii="Arial" w:eastAsia="Times New Roman" w:hAnsi="Arial" w:cs="Arial"/>
          <w:szCs w:val="24"/>
          <w:lang w:eastAsia="en-GB"/>
        </w:rPr>
        <w:t xml:space="preserve">partnership </w:t>
      </w:r>
      <w:r w:rsidRPr="00C80457">
        <w:rPr>
          <w:rFonts w:ascii="Arial" w:eastAsia="Times New Roman" w:hAnsi="Arial" w:cs="Arial"/>
          <w:szCs w:val="24"/>
          <w:lang w:eastAsia="en-GB"/>
        </w:rPr>
        <w:t>working in community healthcare helps people get consistent care, be more independent, and receive complete support</w:t>
      </w:r>
      <w:r w:rsidR="002719A6" w:rsidRPr="00C80457">
        <w:rPr>
          <w:rFonts w:ascii="Arial" w:eastAsia="Times New Roman" w:hAnsi="Arial" w:cs="Arial"/>
          <w:szCs w:val="24"/>
          <w:lang w:eastAsia="en-GB"/>
        </w:rPr>
        <w:t xml:space="preserve"> (Social Care Institute for Excellence, 2022)</w:t>
      </w:r>
      <w:r w:rsidR="002719A6" w:rsidRPr="002719A6">
        <w:rPr>
          <w:rFonts w:ascii="Arial" w:eastAsia="Times New Roman" w:hAnsi="Arial" w:cs="Arial"/>
          <w:i/>
          <w:szCs w:val="24"/>
          <w:lang w:eastAsia="en-GB"/>
        </w:rPr>
        <w:t>.</w:t>
      </w:r>
    </w:p>
    <w:p w14:paraId="66951413" w14:textId="77777777" w:rsidR="00B860B2" w:rsidRPr="002E68DC" w:rsidRDefault="002F7491" w:rsidP="002719A6">
      <w:pPr>
        <w:pStyle w:val="Heading1"/>
        <w:rPr>
          <w:rFonts w:ascii="Arial" w:hAnsi="Arial" w:cs="Arial"/>
          <w:sz w:val="20"/>
          <w:szCs w:val="36"/>
        </w:rPr>
      </w:pPr>
      <w:bookmarkStart w:id="60" w:name="_Toc235036465"/>
      <w:bookmarkStart w:id="61" w:name="_Toc235036529"/>
      <w:bookmarkStart w:id="62" w:name="_Toc235036540"/>
      <w:bookmarkStart w:id="63" w:name="_Toc235036616"/>
      <w:bookmarkStart w:id="64" w:name="_Toc235036742"/>
      <w:bookmarkStart w:id="65" w:name="_Toc235036793"/>
      <w:bookmarkStart w:id="66" w:name="_Toc235036974"/>
      <w:bookmarkStart w:id="67" w:name="_Toc235036990"/>
      <w:bookmarkStart w:id="68" w:name="_Toc235037186"/>
      <w:bookmarkStart w:id="69" w:name="_Toc235048272"/>
      <w:r w:rsidRPr="002E68DC">
        <w:rPr>
          <w:rFonts w:ascii="Arial" w:hAnsi="Arial" w:cs="Arial"/>
          <w:sz w:val="24"/>
        </w:rPr>
        <w:t>6. Policy and Legislation</w:t>
      </w:r>
      <w:bookmarkEnd w:id="60"/>
      <w:bookmarkEnd w:id="61"/>
      <w:bookmarkEnd w:id="62"/>
      <w:bookmarkEnd w:id="63"/>
      <w:bookmarkEnd w:id="64"/>
      <w:bookmarkEnd w:id="65"/>
      <w:bookmarkEnd w:id="66"/>
      <w:bookmarkEnd w:id="67"/>
      <w:bookmarkEnd w:id="68"/>
      <w:bookmarkEnd w:id="69"/>
    </w:p>
    <w:p w14:paraId="00300C2D" w14:textId="77777777" w:rsidR="004020E4" w:rsidRPr="004020E4" w:rsidRDefault="004020E4" w:rsidP="004020E4">
      <w:pPr>
        <w:spacing w:before="100" w:beforeAutospacing="1" w:after="100" w:afterAutospacing="1" w:line="360" w:lineRule="auto"/>
        <w:jc w:val="both"/>
        <w:rPr>
          <w:rFonts w:ascii="Arial" w:eastAsia="Times New Roman" w:hAnsi="Arial" w:cs="Arial"/>
          <w:szCs w:val="24"/>
          <w:lang w:eastAsia="en-GB"/>
        </w:rPr>
      </w:pPr>
      <w:r w:rsidRPr="004020E4">
        <w:rPr>
          <w:rFonts w:ascii="Arial" w:eastAsia="Times New Roman" w:hAnsi="Arial" w:cs="Arial"/>
          <w:szCs w:val="24"/>
          <w:lang w:eastAsia="en-GB"/>
        </w:rPr>
        <w:t xml:space="preserve">The </w:t>
      </w:r>
      <w:r w:rsidRPr="004020E4">
        <w:rPr>
          <w:rFonts w:ascii="Arial" w:eastAsia="Times New Roman" w:hAnsi="Arial" w:cs="Arial"/>
          <w:i/>
          <w:szCs w:val="24"/>
          <w:lang w:eastAsia="en-GB"/>
        </w:rPr>
        <w:t>Health and Care Act 2022</w:t>
      </w:r>
      <w:r w:rsidRPr="004020E4">
        <w:rPr>
          <w:rFonts w:ascii="Arial" w:eastAsia="Times New Roman" w:hAnsi="Arial" w:cs="Arial"/>
          <w:szCs w:val="24"/>
          <w:lang w:eastAsia="en-GB"/>
        </w:rPr>
        <w:t xml:space="preserve"> </w:t>
      </w:r>
      <w:r>
        <w:rPr>
          <w:rFonts w:ascii="Arial" w:eastAsia="Times New Roman" w:hAnsi="Arial" w:cs="Arial"/>
          <w:szCs w:val="24"/>
          <w:lang w:eastAsia="en-GB"/>
        </w:rPr>
        <w:t>establishes</w:t>
      </w:r>
      <w:r w:rsidRPr="004020E4">
        <w:rPr>
          <w:rFonts w:ascii="Arial" w:eastAsia="Times New Roman" w:hAnsi="Arial" w:cs="Arial"/>
          <w:szCs w:val="24"/>
          <w:lang w:eastAsia="en-GB"/>
        </w:rPr>
        <w:t xml:space="preserve"> the rules for Integrated Care Systems (ICSs) and encourages teamwork between NHS organisations, local councils, and charities to improve care for patients. This law promotes teamwork in planning care and providing services, helping health and social care workers work together better. This leads to more coordina</w:t>
      </w:r>
      <w:r w:rsidR="00866554">
        <w:rPr>
          <w:rFonts w:ascii="Arial" w:eastAsia="Times New Roman" w:hAnsi="Arial" w:cs="Arial"/>
          <w:szCs w:val="24"/>
          <w:lang w:eastAsia="en-GB"/>
        </w:rPr>
        <w:t>ted and individual-focused care</w:t>
      </w:r>
      <w:r w:rsidRPr="004020E4">
        <w:rPr>
          <w:rFonts w:ascii="Arial" w:eastAsia="Times New Roman" w:hAnsi="Arial" w:cs="Arial"/>
          <w:szCs w:val="24"/>
          <w:lang w:eastAsia="en-GB"/>
        </w:rPr>
        <w:t>.</w:t>
      </w:r>
    </w:p>
    <w:p w14:paraId="4E4FC3B5" w14:textId="77777777" w:rsidR="00B860B2" w:rsidRPr="004020E4" w:rsidRDefault="004020E4" w:rsidP="004020E4">
      <w:pPr>
        <w:spacing w:before="100" w:beforeAutospacing="1" w:after="100" w:afterAutospacing="1" w:line="360" w:lineRule="auto"/>
        <w:jc w:val="both"/>
        <w:rPr>
          <w:rFonts w:ascii="Arial" w:eastAsia="Times New Roman" w:hAnsi="Arial" w:cs="Arial"/>
          <w:szCs w:val="24"/>
          <w:lang w:eastAsia="en-GB"/>
        </w:rPr>
      </w:pPr>
      <w:r w:rsidRPr="004020E4">
        <w:rPr>
          <w:rFonts w:ascii="Arial" w:eastAsia="Times New Roman" w:hAnsi="Arial" w:cs="Arial"/>
          <w:szCs w:val="24"/>
          <w:lang w:eastAsia="en-GB"/>
        </w:rPr>
        <w:t xml:space="preserve">Local governments must follow the </w:t>
      </w:r>
      <w:r w:rsidRPr="004020E4">
        <w:rPr>
          <w:rFonts w:ascii="Arial" w:eastAsia="Times New Roman" w:hAnsi="Arial" w:cs="Arial"/>
          <w:i/>
          <w:szCs w:val="24"/>
          <w:lang w:eastAsia="en-GB"/>
        </w:rPr>
        <w:t>Care Act of 2014</w:t>
      </w:r>
      <w:r w:rsidRPr="004020E4">
        <w:rPr>
          <w:rFonts w:ascii="Arial" w:eastAsia="Times New Roman" w:hAnsi="Arial" w:cs="Arial"/>
          <w:szCs w:val="24"/>
          <w:lang w:eastAsia="en-GB"/>
        </w:rPr>
        <w:t xml:space="preserve">, which </w:t>
      </w:r>
      <w:r>
        <w:rPr>
          <w:rFonts w:ascii="Arial" w:eastAsia="Times New Roman" w:hAnsi="Arial" w:cs="Arial"/>
          <w:szCs w:val="24"/>
          <w:lang w:eastAsia="en-GB"/>
        </w:rPr>
        <w:t>states</w:t>
      </w:r>
      <w:r w:rsidRPr="004020E4">
        <w:rPr>
          <w:rFonts w:ascii="Arial" w:eastAsia="Times New Roman" w:hAnsi="Arial" w:cs="Arial"/>
          <w:szCs w:val="24"/>
          <w:lang w:eastAsia="en-GB"/>
        </w:rPr>
        <w:t xml:space="preserve"> they have to help people stay well and involve them in decisions about their care. This law encourages care that focuses on each person in community health services. It requires personalised assessments and care plans, as well as teamwork between health and social care providers to meet both medical and social needs</w:t>
      </w:r>
      <w:r w:rsidR="002719A6" w:rsidRPr="004020E4">
        <w:rPr>
          <w:rFonts w:ascii="Arial" w:eastAsia="Times New Roman" w:hAnsi="Arial" w:cs="Arial"/>
          <w:szCs w:val="24"/>
          <w:lang w:eastAsia="en-GB"/>
        </w:rPr>
        <w:t>.</w:t>
      </w:r>
    </w:p>
    <w:p w14:paraId="6513DAC8" w14:textId="77777777" w:rsidR="00D46B1A" w:rsidRPr="007C13BF" w:rsidRDefault="007C13BF" w:rsidP="00D46B1A">
      <w:pPr>
        <w:spacing w:before="100" w:beforeAutospacing="1" w:after="100" w:afterAutospacing="1" w:line="360" w:lineRule="auto"/>
        <w:jc w:val="both"/>
        <w:rPr>
          <w:rFonts w:ascii="Arial" w:eastAsia="Times New Roman" w:hAnsi="Arial" w:cs="Arial"/>
          <w:szCs w:val="24"/>
          <w:lang w:eastAsia="en-GB"/>
        </w:rPr>
      </w:pPr>
      <w:r w:rsidRPr="007C13BF">
        <w:rPr>
          <w:rFonts w:ascii="Arial" w:eastAsia="Times New Roman" w:hAnsi="Arial" w:cs="Arial"/>
          <w:szCs w:val="24"/>
          <w:lang w:eastAsia="en-GB"/>
        </w:rPr>
        <w:t xml:space="preserve">The </w:t>
      </w:r>
      <w:r w:rsidRPr="007C13BF">
        <w:rPr>
          <w:rFonts w:ascii="Arial" w:eastAsia="Times New Roman" w:hAnsi="Arial" w:cs="Arial"/>
          <w:i/>
          <w:szCs w:val="24"/>
          <w:lang w:eastAsia="en-GB"/>
        </w:rPr>
        <w:t>Mental Capacity Act of 2005</w:t>
      </w:r>
      <w:r w:rsidRPr="007C13BF">
        <w:rPr>
          <w:rFonts w:ascii="Arial" w:eastAsia="Times New Roman" w:hAnsi="Arial" w:cs="Arial"/>
          <w:szCs w:val="24"/>
          <w:lang w:eastAsia="en-GB"/>
        </w:rPr>
        <w:t xml:space="preserve"> protect</w:t>
      </w:r>
      <w:r>
        <w:rPr>
          <w:rFonts w:ascii="Arial" w:eastAsia="Times New Roman" w:hAnsi="Arial" w:cs="Arial"/>
          <w:szCs w:val="24"/>
          <w:lang w:eastAsia="en-GB"/>
        </w:rPr>
        <w:t>s</w:t>
      </w:r>
      <w:r w:rsidRPr="007C13BF">
        <w:rPr>
          <w:rFonts w:ascii="Arial" w:eastAsia="Times New Roman" w:hAnsi="Arial" w:cs="Arial"/>
          <w:szCs w:val="24"/>
          <w:lang w:eastAsia="en-GB"/>
        </w:rPr>
        <w:t xml:space="preserve"> people who may struggle to make </w:t>
      </w:r>
      <w:r>
        <w:rPr>
          <w:rFonts w:ascii="Arial" w:eastAsia="Times New Roman" w:hAnsi="Arial" w:cs="Arial"/>
          <w:szCs w:val="24"/>
          <w:lang w:eastAsia="en-GB"/>
        </w:rPr>
        <w:t>better decisions by</w:t>
      </w:r>
      <w:r w:rsidRPr="007C13BF">
        <w:rPr>
          <w:rFonts w:ascii="Arial" w:eastAsia="Times New Roman" w:hAnsi="Arial" w:cs="Arial"/>
          <w:szCs w:val="24"/>
          <w:lang w:eastAsia="en-GB"/>
        </w:rPr>
        <w:t xml:space="preserve"> ensuring that workers act in their best interests and respect their rights. </w:t>
      </w:r>
      <w:r w:rsidR="00ED1958">
        <w:rPr>
          <w:rFonts w:ascii="Arial" w:eastAsia="Times New Roman" w:hAnsi="Arial" w:cs="Arial"/>
          <w:szCs w:val="24"/>
          <w:lang w:eastAsia="en-GB"/>
        </w:rPr>
        <w:t>Community services also need to provide</w:t>
      </w:r>
      <w:r w:rsidRPr="007C13BF">
        <w:rPr>
          <w:rFonts w:ascii="Arial" w:eastAsia="Times New Roman" w:hAnsi="Arial" w:cs="Arial"/>
          <w:szCs w:val="24"/>
          <w:lang w:eastAsia="en-GB"/>
        </w:rPr>
        <w:t xml:space="preserve"> care that respects everyone equally, protects people's privacy, and treats them with respect. This follows the </w:t>
      </w:r>
      <w:r w:rsidRPr="007C13BF">
        <w:rPr>
          <w:rFonts w:ascii="Arial" w:eastAsia="Times New Roman" w:hAnsi="Arial" w:cs="Arial"/>
          <w:i/>
          <w:szCs w:val="24"/>
          <w:lang w:eastAsia="en-GB"/>
        </w:rPr>
        <w:t>Human Rights Act of 1998</w:t>
      </w:r>
      <w:r w:rsidRPr="007C13BF">
        <w:rPr>
          <w:rFonts w:ascii="Arial" w:eastAsia="Times New Roman" w:hAnsi="Arial" w:cs="Arial"/>
          <w:szCs w:val="24"/>
          <w:lang w:eastAsia="en-GB"/>
        </w:rPr>
        <w:t xml:space="preserve"> and the </w:t>
      </w:r>
      <w:r w:rsidRPr="007C13BF">
        <w:rPr>
          <w:rFonts w:ascii="Arial" w:eastAsia="Times New Roman" w:hAnsi="Arial" w:cs="Arial"/>
          <w:i/>
          <w:szCs w:val="24"/>
          <w:lang w:eastAsia="en-GB"/>
        </w:rPr>
        <w:t>Equality Act of 2010</w:t>
      </w:r>
      <w:r w:rsidRPr="007C13BF">
        <w:rPr>
          <w:rFonts w:ascii="Arial" w:eastAsia="Times New Roman" w:hAnsi="Arial" w:cs="Arial"/>
          <w:szCs w:val="24"/>
          <w:lang w:eastAsia="en-GB"/>
        </w:rPr>
        <w:t xml:space="preserve">, ensuring that all people can access services fairly, no matter their situation or background </w:t>
      </w:r>
      <w:r w:rsidR="002719A6" w:rsidRPr="007C13BF">
        <w:rPr>
          <w:rFonts w:ascii="Arial" w:eastAsia="Times New Roman" w:hAnsi="Arial" w:cs="Arial"/>
          <w:szCs w:val="24"/>
          <w:lang w:eastAsia="en-GB"/>
        </w:rPr>
        <w:t>(</w:t>
      </w:r>
      <w:r w:rsidR="00866554">
        <w:rPr>
          <w:rFonts w:ascii="Arial" w:eastAsia="Times New Roman" w:hAnsi="Arial" w:cs="Arial"/>
          <w:szCs w:val="24"/>
          <w:lang w:eastAsia="en-GB"/>
        </w:rPr>
        <w:t>HM Treasury</w:t>
      </w:r>
      <w:r w:rsidR="002719A6" w:rsidRPr="007C13BF">
        <w:rPr>
          <w:rFonts w:ascii="Arial" w:eastAsia="Times New Roman" w:hAnsi="Arial" w:cs="Arial"/>
          <w:szCs w:val="24"/>
          <w:lang w:eastAsia="en-GB"/>
        </w:rPr>
        <w:t>, 2005; Human Rights Act 1998; Equality Act 2010).</w:t>
      </w:r>
    </w:p>
    <w:p w14:paraId="45BD25B0" w14:textId="77777777" w:rsidR="00B860B2" w:rsidRPr="00AE7480" w:rsidRDefault="00AE7480" w:rsidP="00D46B1A">
      <w:pPr>
        <w:spacing w:before="100" w:beforeAutospacing="1" w:after="100" w:afterAutospacing="1" w:line="360" w:lineRule="auto"/>
        <w:jc w:val="both"/>
        <w:rPr>
          <w:rFonts w:ascii="Arial" w:eastAsia="Times New Roman" w:hAnsi="Arial" w:cs="Arial"/>
          <w:szCs w:val="24"/>
          <w:lang w:eastAsia="en-GB"/>
        </w:rPr>
      </w:pPr>
      <w:r w:rsidRPr="00AE7480">
        <w:rPr>
          <w:rFonts w:ascii="Arial" w:eastAsia="Times New Roman" w:hAnsi="Arial" w:cs="Arial"/>
          <w:szCs w:val="24"/>
          <w:lang w:eastAsia="en-GB"/>
        </w:rPr>
        <w:t xml:space="preserve">Although laws support person-centred care and teamwork, making them work well </w:t>
      </w:r>
      <w:r>
        <w:rPr>
          <w:rFonts w:ascii="Arial" w:eastAsia="Times New Roman" w:hAnsi="Arial" w:cs="Arial"/>
          <w:szCs w:val="24"/>
          <w:lang w:eastAsia="en-GB"/>
        </w:rPr>
        <w:t>requires strong leadership, adequate funding</w:t>
      </w:r>
      <w:r w:rsidRPr="00AE7480">
        <w:rPr>
          <w:rFonts w:ascii="Arial" w:eastAsia="Times New Roman" w:hAnsi="Arial" w:cs="Arial"/>
          <w:szCs w:val="24"/>
          <w:lang w:eastAsia="en-GB"/>
        </w:rPr>
        <w:t>, and coope</w:t>
      </w:r>
      <w:r>
        <w:rPr>
          <w:rFonts w:ascii="Arial" w:eastAsia="Times New Roman" w:hAnsi="Arial" w:cs="Arial"/>
          <w:szCs w:val="24"/>
          <w:lang w:eastAsia="en-GB"/>
        </w:rPr>
        <w:t>ration between different organis</w:t>
      </w:r>
      <w:r w:rsidRPr="00AE7480">
        <w:rPr>
          <w:rFonts w:ascii="Arial" w:eastAsia="Times New Roman" w:hAnsi="Arial" w:cs="Arial"/>
          <w:szCs w:val="24"/>
          <w:lang w:eastAsia="en-GB"/>
        </w:rPr>
        <w:t xml:space="preserve">ations. Their effectiveness might be reduced </w:t>
      </w:r>
      <w:r>
        <w:rPr>
          <w:rFonts w:ascii="Arial" w:eastAsia="Times New Roman" w:hAnsi="Arial" w:cs="Arial"/>
          <w:szCs w:val="24"/>
          <w:lang w:eastAsia="en-GB"/>
        </w:rPr>
        <w:t xml:space="preserve">by a lack of workers, increased demand for services, and </w:t>
      </w:r>
      <w:r>
        <w:rPr>
          <w:rFonts w:ascii="Arial" w:eastAsia="Times New Roman" w:hAnsi="Arial" w:cs="Arial"/>
          <w:szCs w:val="24"/>
          <w:lang w:eastAsia="en-GB"/>
        </w:rPr>
        <w:lastRenderedPageBreak/>
        <w:t>communication problems</w:t>
      </w:r>
      <w:r w:rsidRPr="00AE7480">
        <w:rPr>
          <w:rFonts w:ascii="Arial" w:eastAsia="Times New Roman" w:hAnsi="Arial" w:cs="Arial"/>
          <w:szCs w:val="24"/>
          <w:lang w:eastAsia="en-GB"/>
        </w:rPr>
        <w:t xml:space="preserve">. To provide good community care, </w:t>
      </w:r>
      <w:r w:rsidR="00ED1958">
        <w:rPr>
          <w:rFonts w:ascii="Arial" w:eastAsia="Times New Roman" w:hAnsi="Arial" w:cs="Arial"/>
          <w:szCs w:val="24"/>
          <w:lang w:eastAsia="en-GB"/>
        </w:rPr>
        <w:t xml:space="preserve">there is a </w:t>
      </w:r>
      <w:r w:rsidRPr="00AE7480">
        <w:rPr>
          <w:rFonts w:ascii="Arial" w:eastAsia="Times New Roman" w:hAnsi="Arial" w:cs="Arial"/>
          <w:szCs w:val="24"/>
          <w:lang w:eastAsia="en-GB"/>
        </w:rPr>
        <w:t>need to support laws with ongoing staff training, strong management, and teamwork</w:t>
      </w:r>
      <w:r w:rsidR="002719A6" w:rsidRPr="00AE7480">
        <w:rPr>
          <w:rFonts w:ascii="Arial" w:eastAsia="Times New Roman" w:hAnsi="Arial" w:cs="Arial"/>
          <w:szCs w:val="24"/>
          <w:lang w:eastAsia="en-GB"/>
        </w:rPr>
        <w:t xml:space="preserve"> (NHS England, 2019).</w:t>
      </w:r>
    </w:p>
    <w:p w14:paraId="045BB485" w14:textId="77777777" w:rsidR="00B860B2" w:rsidRPr="002E68DC" w:rsidRDefault="00B860B2" w:rsidP="00DD1ABB">
      <w:pPr>
        <w:pStyle w:val="Heading1"/>
        <w:rPr>
          <w:rFonts w:ascii="Arial" w:hAnsi="Arial" w:cs="Arial"/>
          <w:b w:val="0"/>
          <w:bCs w:val="0"/>
          <w:sz w:val="20"/>
          <w:szCs w:val="36"/>
        </w:rPr>
      </w:pPr>
      <w:bookmarkStart w:id="70" w:name="_Toc235036466"/>
      <w:bookmarkStart w:id="71" w:name="_Toc235036530"/>
      <w:bookmarkStart w:id="72" w:name="_Toc235036541"/>
      <w:bookmarkStart w:id="73" w:name="_Toc235036617"/>
      <w:bookmarkStart w:id="74" w:name="_Toc235036743"/>
      <w:bookmarkStart w:id="75" w:name="_Toc235036794"/>
      <w:bookmarkStart w:id="76" w:name="_Toc235036975"/>
      <w:bookmarkStart w:id="77" w:name="_Toc235036991"/>
      <w:bookmarkStart w:id="78" w:name="_Toc235037187"/>
      <w:bookmarkStart w:id="79" w:name="_Toc235048273"/>
      <w:r w:rsidRPr="002E68DC">
        <w:rPr>
          <w:rFonts w:ascii="Arial" w:hAnsi="Arial" w:cs="Arial"/>
          <w:sz w:val="24"/>
        </w:rPr>
        <w:t>7. Recommen</w:t>
      </w:r>
      <w:r w:rsidR="002F7491" w:rsidRPr="002E68DC">
        <w:rPr>
          <w:rFonts w:ascii="Arial" w:hAnsi="Arial" w:cs="Arial"/>
          <w:sz w:val="24"/>
        </w:rPr>
        <w:t>dations for Future Development</w:t>
      </w:r>
      <w:bookmarkEnd w:id="70"/>
      <w:bookmarkEnd w:id="71"/>
      <w:bookmarkEnd w:id="72"/>
      <w:bookmarkEnd w:id="73"/>
      <w:bookmarkEnd w:id="74"/>
      <w:bookmarkEnd w:id="75"/>
      <w:bookmarkEnd w:id="76"/>
      <w:bookmarkEnd w:id="77"/>
      <w:bookmarkEnd w:id="78"/>
      <w:bookmarkEnd w:id="79"/>
    </w:p>
    <w:p w14:paraId="4D291527" w14:textId="77777777" w:rsidR="00B532AE" w:rsidRPr="00177E58" w:rsidRDefault="00B532AE" w:rsidP="00DD1ABB">
      <w:pPr>
        <w:pStyle w:val="Heading3"/>
        <w:spacing w:line="240" w:lineRule="auto"/>
        <w:rPr>
          <w:b/>
        </w:rPr>
      </w:pPr>
      <w:r w:rsidRPr="00177E58">
        <w:rPr>
          <w:b/>
        </w:rPr>
        <w:t xml:space="preserve">Recommendation 1 </w:t>
      </w:r>
    </w:p>
    <w:p w14:paraId="3C1D53E8" w14:textId="77777777" w:rsidR="00B532AE" w:rsidRPr="00DD1ABB" w:rsidRDefault="00DD1ABB" w:rsidP="00DD1ABB">
      <w:pPr>
        <w:spacing w:before="100" w:beforeAutospacing="1" w:after="100" w:afterAutospacing="1" w:line="360" w:lineRule="auto"/>
        <w:jc w:val="both"/>
        <w:rPr>
          <w:rFonts w:ascii="Arial" w:hAnsi="Arial" w:cs="Arial"/>
        </w:rPr>
      </w:pPr>
      <w:r w:rsidRPr="00DD1ABB">
        <w:rPr>
          <w:rFonts w:ascii="Arial" w:hAnsi="Arial" w:cs="Arial"/>
        </w:rPr>
        <w:t xml:space="preserve">One problem that NHS Integrated Community Health and Social Treatment Services faces is poor communication caused by disconnected information systems. This can slow down decision-making and make it harder to keep up with treatment (The King's Fund, 2022). NHS organisations should continue to invest in electronic health records that can work well together. This will </w:t>
      </w:r>
      <w:r>
        <w:rPr>
          <w:rFonts w:ascii="Arial" w:hAnsi="Arial" w:cs="Arial"/>
        </w:rPr>
        <w:t>allow</w:t>
      </w:r>
      <w:r w:rsidRPr="00DD1ABB">
        <w:rPr>
          <w:rFonts w:ascii="Arial" w:hAnsi="Arial" w:cs="Arial"/>
        </w:rPr>
        <w:t xml:space="preserve"> community nurses, doctors, social workers, and therapists </w:t>
      </w:r>
      <w:r w:rsidR="00ED1958">
        <w:rPr>
          <w:rFonts w:ascii="Arial" w:hAnsi="Arial" w:cs="Arial"/>
        </w:rPr>
        <w:t>to access and share patient information to solve this issue safely</w:t>
      </w:r>
      <w:r w:rsidRPr="00DD1ABB">
        <w:rPr>
          <w:rFonts w:ascii="Arial" w:hAnsi="Arial" w:cs="Arial"/>
        </w:rPr>
        <w:t xml:space="preserve">. Better digital tools would create safer, person-centred care, reduce unnecessary check-ups, and improve teamwork. To successfully implement this, sufficient funding, employee training, and strong data protection measures </w:t>
      </w:r>
      <w:r>
        <w:rPr>
          <w:rFonts w:ascii="Arial" w:hAnsi="Arial" w:cs="Arial"/>
        </w:rPr>
        <w:t xml:space="preserve">are needed </w:t>
      </w:r>
      <w:r w:rsidR="00B27ACA">
        <w:rPr>
          <w:rFonts w:ascii="Arial" w:hAnsi="Arial" w:cs="Arial"/>
        </w:rPr>
        <w:t>(NHS England, 2026</w:t>
      </w:r>
      <w:r w:rsidR="00B532AE" w:rsidRPr="00DD1ABB">
        <w:rPr>
          <w:rFonts w:ascii="Arial" w:hAnsi="Arial" w:cs="Arial"/>
        </w:rPr>
        <w:t>).</w:t>
      </w:r>
    </w:p>
    <w:p w14:paraId="4C28C3D9" w14:textId="77777777" w:rsidR="00B532AE" w:rsidRPr="00177E58" w:rsidRDefault="00B532AE" w:rsidP="00B532AE">
      <w:pPr>
        <w:pStyle w:val="Heading3"/>
        <w:rPr>
          <w:b/>
        </w:rPr>
      </w:pPr>
      <w:r w:rsidRPr="00177E58">
        <w:rPr>
          <w:b/>
        </w:rPr>
        <w:t>Recommendation 2</w:t>
      </w:r>
    </w:p>
    <w:p w14:paraId="52EE2A22" w14:textId="77777777" w:rsidR="00B532AE" w:rsidRPr="0087125C" w:rsidRDefault="004415D9" w:rsidP="004415D9">
      <w:pPr>
        <w:pStyle w:val="NormalWeb"/>
        <w:spacing w:line="360" w:lineRule="auto"/>
        <w:jc w:val="both"/>
        <w:rPr>
          <w:rFonts w:ascii="Arial" w:hAnsi="Arial" w:cs="Arial"/>
          <w:sz w:val="22"/>
        </w:rPr>
      </w:pPr>
      <w:r w:rsidRPr="0087125C">
        <w:rPr>
          <w:rFonts w:ascii="Arial" w:hAnsi="Arial" w:cs="Arial"/>
          <w:sz w:val="22"/>
        </w:rPr>
        <w:t>Another problem is that community health workers are becoming overworked, which might limit teamwork between different experts and personalised care for patients (NHS England, 2019). To improve communication, teamwork, and understanding of job roles, NHS organisations should often provide training for different professionals to work together. Enhancing staff skills would lead to better patient outcomes, improve person-centred care, and help services work together more efficiently. Organisations need to make sure they have enough time and money so that employees can join training without affecting their work</w:t>
      </w:r>
      <w:r w:rsidR="00B532AE" w:rsidRPr="0087125C">
        <w:rPr>
          <w:rFonts w:ascii="Arial" w:hAnsi="Arial" w:cs="Arial"/>
          <w:sz w:val="22"/>
        </w:rPr>
        <w:t>.</w:t>
      </w:r>
    </w:p>
    <w:p w14:paraId="15D32D13" w14:textId="77777777" w:rsidR="00B860B2" w:rsidRPr="00177E58" w:rsidRDefault="002F7491" w:rsidP="00177E58">
      <w:pPr>
        <w:spacing w:before="100" w:beforeAutospacing="1" w:after="100" w:afterAutospacing="1" w:line="240" w:lineRule="auto"/>
        <w:jc w:val="both"/>
        <w:rPr>
          <w:rFonts w:ascii="Arial" w:hAnsi="Arial" w:cs="Arial"/>
          <w:b/>
          <w:bCs/>
          <w:sz w:val="20"/>
          <w:szCs w:val="36"/>
        </w:rPr>
      </w:pPr>
      <w:bookmarkStart w:id="80" w:name="_Toc235036467"/>
      <w:bookmarkStart w:id="81" w:name="_Toc235036531"/>
      <w:bookmarkStart w:id="82" w:name="_Toc235036542"/>
      <w:bookmarkStart w:id="83" w:name="_Toc235036618"/>
      <w:bookmarkStart w:id="84" w:name="_Toc235036744"/>
      <w:bookmarkStart w:id="85" w:name="_Toc235036795"/>
      <w:bookmarkStart w:id="86" w:name="_Toc235036976"/>
      <w:bookmarkStart w:id="87" w:name="_Toc235036992"/>
      <w:bookmarkStart w:id="88" w:name="_Toc235037188"/>
      <w:bookmarkStart w:id="89" w:name="_Toc235048274"/>
      <w:r w:rsidRPr="00177E58">
        <w:rPr>
          <w:rFonts w:ascii="Arial" w:hAnsi="Arial" w:cs="Arial"/>
          <w:b/>
          <w:sz w:val="24"/>
        </w:rPr>
        <w:t>8. Conclusion</w:t>
      </w:r>
      <w:bookmarkEnd w:id="80"/>
      <w:bookmarkEnd w:id="81"/>
      <w:bookmarkEnd w:id="82"/>
      <w:bookmarkEnd w:id="83"/>
      <w:bookmarkEnd w:id="84"/>
      <w:bookmarkEnd w:id="85"/>
      <w:bookmarkEnd w:id="86"/>
      <w:bookmarkEnd w:id="87"/>
      <w:bookmarkEnd w:id="88"/>
      <w:bookmarkEnd w:id="89"/>
    </w:p>
    <w:p w14:paraId="6174F9C2" w14:textId="77777777" w:rsidR="00D73E5D" w:rsidRPr="00D73E5D" w:rsidRDefault="00D73E5D" w:rsidP="00B860B2">
      <w:pPr>
        <w:spacing w:before="100" w:beforeAutospacing="1" w:after="100" w:afterAutospacing="1" w:line="360" w:lineRule="auto"/>
        <w:jc w:val="both"/>
        <w:rPr>
          <w:rFonts w:ascii="Arial" w:hAnsi="Arial" w:cs="Arial"/>
        </w:rPr>
      </w:pPr>
      <w:r w:rsidRPr="00D73E5D">
        <w:rPr>
          <w:rFonts w:ascii="Arial" w:hAnsi="Arial" w:cs="Arial"/>
        </w:rPr>
        <w:t xml:space="preserve">Person-centred care (PCC) and partnership working (PW) are important for ensuring safe, </w:t>
      </w:r>
      <w:r>
        <w:rPr>
          <w:rFonts w:ascii="Arial" w:hAnsi="Arial" w:cs="Arial"/>
        </w:rPr>
        <w:t>organised</w:t>
      </w:r>
      <w:r w:rsidRPr="00D73E5D">
        <w:rPr>
          <w:rFonts w:ascii="Arial" w:hAnsi="Arial" w:cs="Arial"/>
        </w:rPr>
        <w:t>, and good care in NHS Integrated Community Health and Social Care Services, as this study has shown. The discussion showed that using Maslow's Hierarchy of Needs helps provide well-rounded care. Also, by following ethical rules, working well together in teams, and adhering to UK law, professionals can offer services that hono</w:t>
      </w:r>
      <w:r>
        <w:rPr>
          <w:rFonts w:ascii="Arial" w:hAnsi="Arial" w:cs="Arial"/>
        </w:rPr>
        <w:t>u</w:t>
      </w:r>
      <w:r w:rsidRPr="00D73E5D">
        <w:rPr>
          <w:rFonts w:ascii="Arial" w:hAnsi="Arial" w:cs="Arial"/>
        </w:rPr>
        <w:t>r people's needs, choices, and rights</w:t>
      </w:r>
      <w:r w:rsidR="00B532AE" w:rsidRPr="00D73E5D">
        <w:rPr>
          <w:rFonts w:ascii="Arial" w:hAnsi="Arial" w:cs="Arial"/>
        </w:rPr>
        <w:t xml:space="preserve">. </w:t>
      </w:r>
    </w:p>
    <w:p w14:paraId="5F9E68BB" w14:textId="77777777" w:rsidR="00B860B2" w:rsidRPr="00ED1958" w:rsidRDefault="00ED1958" w:rsidP="00ED1958">
      <w:pPr>
        <w:spacing w:before="100" w:beforeAutospacing="1" w:after="100" w:afterAutospacing="1" w:line="360" w:lineRule="auto"/>
        <w:jc w:val="both"/>
        <w:rPr>
          <w:rFonts w:ascii="Arial" w:eastAsia="Times New Roman" w:hAnsi="Arial" w:cs="Arial"/>
          <w:szCs w:val="24"/>
          <w:lang w:eastAsia="en-GB"/>
        </w:rPr>
      </w:pPr>
      <w:r w:rsidRPr="00ED1958">
        <w:rPr>
          <w:rFonts w:ascii="Arial" w:hAnsi="Arial" w:cs="Arial"/>
        </w:rPr>
        <w:t>However, probl</w:t>
      </w:r>
      <w:r>
        <w:rPr>
          <w:rFonts w:ascii="Arial" w:hAnsi="Arial" w:cs="Arial"/>
        </w:rPr>
        <w:t>ems like a shortage of workers, poor communication, and limited resources make it hard to use person-centred care and partnership working consistently</w:t>
      </w:r>
      <w:r w:rsidRPr="00ED1958">
        <w:rPr>
          <w:rFonts w:ascii="Arial" w:hAnsi="Arial" w:cs="Arial"/>
        </w:rPr>
        <w:t xml:space="preserve">. So, focusing on training </w:t>
      </w:r>
      <w:r w:rsidRPr="00ED1958">
        <w:rPr>
          <w:rFonts w:ascii="Arial" w:hAnsi="Arial" w:cs="Arial"/>
        </w:rPr>
        <w:lastRenderedPageBreak/>
        <w:t>workers and improving digital tools is very important for teamwork and achieving better he</w:t>
      </w:r>
      <w:r w:rsidR="00F62EA2">
        <w:rPr>
          <w:rFonts w:ascii="Arial" w:hAnsi="Arial" w:cs="Arial"/>
        </w:rPr>
        <w:t>alth outcomes. In summary, the report</w:t>
      </w:r>
      <w:r w:rsidRPr="00ED1958">
        <w:rPr>
          <w:rFonts w:ascii="Arial" w:hAnsi="Arial" w:cs="Arial"/>
        </w:rPr>
        <w:t xml:space="preserve"> concludes that to give people effective and lasting health and social care services, strong teamwork is needed</w:t>
      </w:r>
      <w:r w:rsidR="00B532AE" w:rsidRPr="00ED1958">
        <w:rPr>
          <w:rFonts w:ascii="Arial" w:hAnsi="Arial" w:cs="Arial"/>
        </w:rPr>
        <w:t>.</w:t>
      </w:r>
    </w:p>
    <w:p w14:paraId="5B24C54B" w14:textId="77777777" w:rsidR="000C2D40" w:rsidRDefault="000C2D40">
      <w:pPr>
        <w:rPr>
          <w:rFonts w:ascii="Arial" w:eastAsia="Times New Roman" w:hAnsi="Arial" w:cs="Arial"/>
          <w:b/>
          <w:bCs/>
          <w:kern w:val="36"/>
          <w:sz w:val="24"/>
          <w:szCs w:val="28"/>
          <w:lang w:eastAsia="en-GB"/>
        </w:rPr>
      </w:pPr>
      <w:bookmarkStart w:id="90" w:name="_Toc235036468"/>
      <w:bookmarkStart w:id="91" w:name="_Toc235036532"/>
      <w:bookmarkStart w:id="92" w:name="_Toc235036543"/>
      <w:bookmarkStart w:id="93" w:name="_Toc235036619"/>
      <w:bookmarkStart w:id="94" w:name="_Toc235036745"/>
      <w:bookmarkStart w:id="95" w:name="_Toc235036796"/>
      <w:bookmarkStart w:id="96" w:name="_Toc235036977"/>
      <w:bookmarkStart w:id="97" w:name="_Toc235036993"/>
      <w:bookmarkStart w:id="98" w:name="_Toc235037189"/>
      <w:bookmarkStart w:id="99" w:name="_Toc235048275"/>
      <w:r>
        <w:rPr>
          <w:rFonts w:ascii="Arial" w:hAnsi="Arial" w:cs="Arial"/>
          <w:sz w:val="24"/>
          <w:szCs w:val="28"/>
        </w:rPr>
        <w:br w:type="page"/>
      </w:r>
    </w:p>
    <w:p w14:paraId="2CB1B5A6" w14:textId="77777777" w:rsidR="00B860B2" w:rsidRPr="002E68DC" w:rsidRDefault="002F7491" w:rsidP="00BC5EDF">
      <w:pPr>
        <w:pStyle w:val="Heading1"/>
        <w:rPr>
          <w:rFonts w:ascii="Arial" w:hAnsi="Arial" w:cs="Arial"/>
          <w:sz w:val="24"/>
          <w:szCs w:val="28"/>
        </w:rPr>
      </w:pPr>
      <w:r w:rsidRPr="002E68DC">
        <w:rPr>
          <w:rFonts w:ascii="Arial" w:hAnsi="Arial" w:cs="Arial"/>
          <w:sz w:val="24"/>
          <w:szCs w:val="28"/>
        </w:rPr>
        <w:lastRenderedPageBreak/>
        <w:t>Reference List</w:t>
      </w:r>
      <w:bookmarkEnd w:id="90"/>
      <w:bookmarkEnd w:id="91"/>
      <w:bookmarkEnd w:id="92"/>
      <w:bookmarkEnd w:id="93"/>
      <w:bookmarkEnd w:id="94"/>
      <w:bookmarkEnd w:id="95"/>
      <w:bookmarkEnd w:id="96"/>
      <w:bookmarkEnd w:id="97"/>
      <w:bookmarkEnd w:id="98"/>
      <w:bookmarkEnd w:id="99"/>
    </w:p>
    <w:p w14:paraId="38926E42" w14:textId="77777777" w:rsidR="00B860B2" w:rsidRPr="008030C8" w:rsidRDefault="00BC5EDF"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hAnsi="Arial" w:cs="Arial"/>
          <w:color w:val="212121"/>
          <w:shd w:val="clear" w:color="auto" w:fill="FFFFFF"/>
        </w:rPr>
        <w:t>Beauch</w:t>
      </w:r>
      <w:r w:rsidR="006C7340" w:rsidRPr="008030C8">
        <w:rPr>
          <w:rFonts w:ascii="Arial" w:hAnsi="Arial" w:cs="Arial"/>
          <w:color w:val="212121"/>
          <w:shd w:val="clear" w:color="auto" w:fill="FFFFFF"/>
        </w:rPr>
        <w:t>amp, T., and</w:t>
      </w:r>
      <w:r w:rsidRPr="008030C8">
        <w:rPr>
          <w:rFonts w:ascii="Arial" w:hAnsi="Arial" w:cs="Arial"/>
          <w:color w:val="212121"/>
          <w:shd w:val="clear" w:color="auto" w:fill="FFFFFF"/>
        </w:rPr>
        <w:t xml:space="preserve"> Childress, J. (2019) ‘</w:t>
      </w:r>
      <w:r w:rsidRPr="008030C8">
        <w:rPr>
          <w:rFonts w:ascii="Arial" w:hAnsi="Arial" w:cs="Arial"/>
          <w:iCs/>
          <w:color w:val="212121"/>
          <w:shd w:val="clear" w:color="auto" w:fill="FFFFFF"/>
        </w:rPr>
        <w:t>Principles of Biomedical Ethics</w:t>
      </w:r>
      <w:r w:rsidRPr="008030C8">
        <w:rPr>
          <w:rFonts w:ascii="Arial" w:hAnsi="Arial" w:cs="Arial"/>
          <w:color w:val="212121"/>
          <w:shd w:val="clear" w:color="auto" w:fill="FFFFFF"/>
        </w:rPr>
        <w:t>: Marking Its Fortieth Anniversary’, </w:t>
      </w:r>
      <w:r w:rsidRPr="008030C8">
        <w:rPr>
          <w:rFonts w:ascii="Arial" w:hAnsi="Arial" w:cs="Arial"/>
          <w:i/>
          <w:iCs/>
          <w:color w:val="212121"/>
          <w:shd w:val="clear" w:color="auto" w:fill="FFFFFF"/>
        </w:rPr>
        <w:t>The American journal of bioethics: AJOB</w:t>
      </w:r>
      <w:r w:rsidRPr="008030C8">
        <w:rPr>
          <w:rFonts w:ascii="Arial" w:hAnsi="Arial" w:cs="Arial"/>
          <w:color w:val="212121"/>
          <w:shd w:val="clear" w:color="auto" w:fill="FFFFFF"/>
        </w:rPr>
        <w:t>, </w:t>
      </w:r>
      <w:r w:rsidRPr="008030C8">
        <w:rPr>
          <w:rFonts w:ascii="Arial" w:hAnsi="Arial" w:cs="Arial"/>
          <w:i/>
          <w:iCs/>
          <w:color w:val="212121"/>
          <w:shd w:val="clear" w:color="auto" w:fill="FFFFFF"/>
        </w:rPr>
        <w:t>19</w:t>
      </w:r>
      <w:r w:rsidRPr="008030C8">
        <w:rPr>
          <w:rFonts w:ascii="Arial" w:hAnsi="Arial" w:cs="Arial"/>
          <w:color w:val="212121"/>
          <w:shd w:val="clear" w:color="auto" w:fill="FFFFFF"/>
        </w:rPr>
        <w:t xml:space="preserve">(11), 9–12. </w:t>
      </w:r>
      <w:hyperlink r:id="rId8" w:history="1">
        <w:r w:rsidRPr="008030C8">
          <w:rPr>
            <w:rStyle w:val="Hyperlink"/>
            <w:rFonts w:ascii="Arial" w:hAnsi="Arial" w:cs="Arial"/>
            <w:shd w:val="clear" w:color="auto" w:fill="FFFFFF"/>
          </w:rPr>
          <w:t>https://doi.org/10.1080/15265161.2019.1665402</w:t>
        </w:r>
      </w:hyperlink>
      <w:r w:rsidRPr="008030C8">
        <w:rPr>
          <w:rFonts w:ascii="Arial" w:hAnsi="Arial" w:cs="Arial"/>
          <w:color w:val="212121"/>
          <w:shd w:val="clear" w:color="auto" w:fill="FFFFFF"/>
        </w:rPr>
        <w:t xml:space="preserve"> </w:t>
      </w:r>
    </w:p>
    <w:p w14:paraId="649CA25B" w14:textId="77777777" w:rsidR="00B860B2" w:rsidRPr="008030C8" w:rsidRDefault="0068330C"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Care Quality Commission</w:t>
      </w:r>
      <w:r w:rsidR="00DB0D61" w:rsidRPr="008030C8">
        <w:rPr>
          <w:rFonts w:ascii="Arial" w:eastAsia="Times New Roman" w:hAnsi="Arial" w:cs="Arial"/>
          <w:lang w:eastAsia="en-GB"/>
        </w:rPr>
        <w:t xml:space="preserve"> (CQC)</w:t>
      </w:r>
      <w:r w:rsidRPr="008030C8">
        <w:rPr>
          <w:rFonts w:ascii="Arial" w:eastAsia="Times New Roman" w:hAnsi="Arial" w:cs="Arial"/>
          <w:lang w:eastAsia="en-GB"/>
        </w:rPr>
        <w:t xml:space="preserve"> (2025</w:t>
      </w:r>
      <w:r w:rsidR="00B860B2" w:rsidRPr="008030C8">
        <w:rPr>
          <w:rFonts w:ascii="Arial" w:eastAsia="Times New Roman" w:hAnsi="Arial" w:cs="Arial"/>
          <w:lang w:eastAsia="en-GB"/>
        </w:rPr>
        <w:t xml:space="preserve">) </w:t>
      </w:r>
      <w:r w:rsidRPr="008030C8">
        <w:rPr>
          <w:rFonts w:ascii="Arial" w:eastAsia="Times New Roman" w:hAnsi="Arial" w:cs="Arial"/>
          <w:i/>
          <w:iCs/>
          <w:lang w:eastAsia="en-GB"/>
        </w:rPr>
        <w:t>Regulations for service providers and managers</w:t>
      </w:r>
      <w:r w:rsidR="00B860B2" w:rsidRPr="008030C8">
        <w:rPr>
          <w:rFonts w:ascii="Arial" w:eastAsia="Times New Roman" w:hAnsi="Arial" w:cs="Arial"/>
          <w:lang w:eastAsia="en-GB"/>
        </w:rPr>
        <w:t xml:space="preserve">. Available at: </w:t>
      </w:r>
      <w:hyperlink r:id="rId9" w:history="1">
        <w:r w:rsidRPr="008030C8">
          <w:rPr>
            <w:rStyle w:val="Hyperlink"/>
            <w:rFonts w:ascii="Arial" w:hAnsi="Arial" w:cs="Arial"/>
          </w:rPr>
          <w:t>https://www.cqc.org.uk/guidance-regulation/providers/regulations-service-providers-and-managers/health-social-care-act/regulation-9</w:t>
        </w:r>
      </w:hyperlink>
      <w:r w:rsidRPr="008030C8">
        <w:rPr>
          <w:rFonts w:ascii="Arial" w:hAnsi="Arial" w:cs="Arial"/>
        </w:rPr>
        <w:t xml:space="preserve"> </w:t>
      </w:r>
      <w:r w:rsidR="00B860B2" w:rsidRPr="008030C8">
        <w:rPr>
          <w:rFonts w:ascii="Arial" w:eastAsia="Times New Roman" w:hAnsi="Arial" w:cs="Arial"/>
          <w:lang w:eastAsia="en-GB"/>
        </w:rPr>
        <w:t>(Accessed: 15 July 2026).</w:t>
      </w:r>
    </w:p>
    <w:p w14:paraId="680D68BA" w14:textId="77777777" w:rsidR="002E1CDE" w:rsidRPr="008030C8" w:rsidRDefault="002E1CDE"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i/>
          <w:iCs/>
          <w:lang w:eastAsia="en-GB"/>
        </w:rPr>
        <w:t>Care Act 2014, C.23</w:t>
      </w:r>
      <w:r w:rsidRPr="008030C8">
        <w:rPr>
          <w:rFonts w:ascii="Arial" w:eastAsia="Times New Roman" w:hAnsi="Arial" w:cs="Arial"/>
          <w:lang w:eastAsia="en-GB"/>
        </w:rPr>
        <w:t xml:space="preserve">. Available at: </w:t>
      </w:r>
      <w:hyperlink r:id="rId10" w:history="1">
        <w:r w:rsidRPr="008030C8">
          <w:rPr>
            <w:rStyle w:val="Hyperlink"/>
            <w:rFonts w:ascii="Arial" w:eastAsia="Times New Roman" w:hAnsi="Arial" w:cs="Arial"/>
            <w:lang w:eastAsia="en-GB"/>
          </w:rPr>
          <w:t>https://www.legislation.gov.uk/ukpga/2014/23/contents</w:t>
        </w:r>
      </w:hyperlink>
      <w:r w:rsidRPr="008030C8">
        <w:rPr>
          <w:rFonts w:ascii="Arial" w:eastAsia="Times New Roman" w:hAnsi="Arial" w:cs="Arial"/>
          <w:lang w:eastAsia="en-GB"/>
        </w:rPr>
        <w:t xml:space="preserve"> (Accessed: 12 July 2026).</w:t>
      </w:r>
    </w:p>
    <w:p w14:paraId="6577A872" w14:textId="77777777" w:rsidR="00B860B2" w:rsidRPr="008030C8" w:rsidRDefault="00572A30"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 xml:space="preserve">Coulter, A., and Oldham, J. (2016) ‘Person-centred care: what is it and how do we get there?’, </w:t>
      </w:r>
      <w:r w:rsidRPr="008030C8">
        <w:rPr>
          <w:rFonts w:ascii="Arial" w:eastAsia="Times New Roman" w:hAnsi="Arial" w:cs="Arial"/>
          <w:i/>
          <w:lang w:eastAsia="en-GB"/>
        </w:rPr>
        <w:t>Future hospital journal</w:t>
      </w:r>
      <w:r w:rsidRPr="008030C8">
        <w:rPr>
          <w:rFonts w:ascii="Arial" w:eastAsia="Times New Roman" w:hAnsi="Arial" w:cs="Arial"/>
          <w:lang w:eastAsia="en-GB"/>
        </w:rPr>
        <w:t xml:space="preserve">, 3(2), 114–116. </w:t>
      </w:r>
      <w:hyperlink r:id="rId11" w:history="1">
        <w:r w:rsidRPr="008030C8">
          <w:rPr>
            <w:rStyle w:val="Hyperlink"/>
            <w:rFonts w:ascii="Arial" w:eastAsia="Times New Roman" w:hAnsi="Arial" w:cs="Arial"/>
            <w:lang w:eastAsia="en-GB"/>
          </w:rPr>
          <w:t>https://doi.org/10.7861/futurehosp.3-2-114</w:t>
        </w:r>
      </w:hyperlink>
      <w:r w:rsidRPr="008030C8">
        <w:rPr>
          <w:rFonts w:ascii="Arial" w:eastAsia="Times New Roman" w:hAnsi="Arial" w:cs="Arial"/>
          <w:lang w:eastAsia="en-GB"/>
        </w:rPr>
        <w:t xml:space="preserve"> </w:t>
      </w:r>
    </w:p>
    <w:p w14:paraId="3A860770" w14:textId="77777777" w:rsidR="002E1CDE" w:rsidRPr="008030C8" w:rsidRDefault="002E1CDE"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 xml:space="preserve">Curreri, N.A. (2019) ‘Partnership Working in Health and Social Care’, </w:t>
      </w:r>
      <w:r w:rsidRPr="008030C8">
        <w:rPr>
          <w:rFonts w:ascii="Arial" w:eastAsia="Times New Roman" w:hAnsi="Arial" w:cs="Arial"/>
          <w:i/>
          <w:lang w:eastAsia="en-GB"/>
        </w:rPr>
        <w:t>International Journal of Integrated Care</w:t>
      </w:r>
      <w:r w:rsidRPr="008030C8">
        <w:rPr>
          <w:rFonts w:ascii="Arial" w:eastAsia="Times New Roman" w:hAnsi="Arial" w:cs="Arial"/>
          <w:lang w:eastAsia="en-GB"/>
        </w:rPr>
        <w:t>, 19(2), p. 12.</w:t>
      </w:r>
    </w:p>
    <w:p w14:paraId="42D82E5A" w14:textId="77777777" w:rsidR="002E1CDE" w:rsidRPr="008030C8" w:rsidRDefault="002E1CDE"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i/>
          <w:lang w:eastAsia="en-GB"/>
        </w:rPr>
        <w:t>Equality Act 2010, C.15.</w:t>
      </w:r>
      <w:r w:rsidRPr="008030C8">
        <w:rPr>
          <w:rFonts w:ascii="Arial" w:eastAsia="Times New Roman" w:hAnsi="Arial" w:cs="Arial"/>
          <w:lang w:eastAsia="en-GB"/>
        </w:rPr>
        <w:t xml:space="preserve"> Available at: </w:t>
      </w:r>
      <w:hyperlink r:id="rId12" w:history="1">
        <w:r w:rsidRPr="008030C8">
          <w:rPr>
            <w:rStyle w:val="Hyperlink"/>
            <w:rFonts w:ascii="Arial" w:eastAsia="Times New Roman" w:hAnsi="Arial" w:cs="Arial"/>
            <w:lang w:eastAsia="en-GB"/>
          </w:rPr>
          <w:t>https://www.legislation.gov.uk/ukpga/2010/15/section/15</w:t>
        </w:r>
      </w:hyperlink>
      <w:r w:rsidRPr="008030C8">
        <w:rPr>
          <w:rFonts w:ascii="Arial" w:eastAsia="Times New Roman" w:hAnsi="Arial" w:cs="Arial"/>
          <w:lang w:eastAsia="en-GB"/>
        </w:rPr>
        <w:t xml:space="preserve"> (Accessed: 12 July 2026).</w:t>
      </w:r>
    </w:p>
    <w:p w14:paraId="7A77044A" w14:textId="77777777" w:rsidR="00B860B2" w:rsidRPr="008030C8" w:rsidRDefault="00B860B2"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i/>
          <w:iCs/>
          <w:lang w:eastAsia="en-GB"/>
        </w:rPr>
        <w:t>Health and Care Act 2022</w:t>
      </w:r>
      <w:r w:rsidR="00EC2596" w:rsidRPr="008030C8">
        <w:rPr>
          <w:rFonts w:ascii="Arial" w:eastAsia="Times New Roman" w:hAnsi="Arial" w:cs="Arial"/>
          <w:i/>
          <w:iCs/>
          <w:lang w:eastAsia="en-GB"/>
        </w:rPr>
        <w:t>, C.31</w:t>
      </w:r>
      <w:r w:rsidRPr="008030C8">
        <w:rPr>
          <w:rFonts w:ascii="Arial" w:eastAsia="Times New Roman" w:hAnsi="Arial" w:cs="Arial"/>
          <w:lang w:eastAsia="en-GB"/>
        </w:rPr>
        <w:t xml:space="preserve">. </w:t>
      </w:r>
      <w:r w:rsidR="00EC2596" w:rsidRPr="008030C8">
        <w:rPr>
          <w:rFonts w:ascii="Arial" w:eastAsia="Times New Roman" w:hAnsi="Arial" w:cs="Arial"/>
          <w:lang w:eastAsia="en-GB"/>
        </w:rPr>
        <w:t xml:space="preserve">Available at: </w:t>
      </w:r>
      <w:hyperlink r:id="rId13" w:history="1">
        <w:r w:rsidR="00EC2596" w:rsidRPr="008030C8">
          <w:rPr>
            <w:rStyle w:val="Hyperlink"/>
            <w:rFonts w:ascii="Arial" w:eastAsia="Times New Roman" w:hAnsi="Arial" w:cs="Arial"/>
            <w:lang w:eastAsia="en-GB"/>
          </w:rPr>
          <w:t>https://www.legislation.gov.uk/ukpga/2022/31/contents</w:t>
        </w:r>
      </w:hyperlink>
      <w:r w:rsidR="00EC2596" w:rsidRPr="008030C8">
        <w:rPr>
          <w:rFonts w:ascii="Arial" w:eastAsia="Times New Roman" w:hAnsi="Arial" w:cs="Arial"/>
          <w:lang w:eastAsia="en-GB"/>
        </w:rPr>
        <w:t xml:space="preserve"> (Accessed: 12 July 2026).</w:t>
      </w:r>
    </w:p>
    <w:p w14:paraId="42EC83AB" w14:textId="77777777" w:rsidR="00B860B2" w:rsidRPr="008030C8" w:rsidRDefault="00B860B2"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 xml:space="preserve">Health and Care Professions Council (2024) </w:t>
      </w:r>
      <w:r w:rsidRPr="008030C8">
        <w:rPr>
          <w:rFonts w:ascii="Arial" w:eastAsia="Times New Roman" w:hAnsi="Arial" w:cs="Arial"/>
          <w:i/>
          <w:iCs/>
          <w:lang w:eastAsia="en-GB"/>
        </w:rPr>
        <w:t>Standards of conduct, performance and ethics</w:t>
      </w:r>
      <w:r w:rsidRPr="008030C8">
        <w:rPr>
          <w:rFonts w:ascii="Arial" w:eastAsia="Times New Roman" w:hAnsi="Arial" w:cs="Arial"/>
          <w:lang w:eastAsia="en-GB"/>
        </w:rPr>
        <w:t xml:space="preserve">. </w:t>
      </w:r>
      <w:r w:rsidR="00263994" w:rsidRPr="008030C8">
        <w:rPr>
          <w:rFonts w:ascii="Arial" w:eastAsia="Times New Roman" w:hAnsi="Arial" w:cs="Arial"/>
          <w:lang w:eastAsia="en-GB"/>
        </w:rPr>
        <w:t xml:space="preserve">Available at: </w:t>
      </w:r>
      <w:hyperlink r:id="rId14" w:history="1">
        <w:r w:rsidR="00263994" w:rsidRPr="008030C8">
          <w:rPr>
            <w:rStyle w:val="Hyperlink"/>
            <w:rFonts w:ascii="Arial" w:eastAsia="Times New Roman" w:hAnsi="Arial" w:cs="Arial"/>
            <w:lang w:eastAsia="en-GB"/>
          </w:rPr>
          <w:t>https://www.hcpc-uk.org/standards/standards-of-conduct-performance-and-ethics/</w:t>
        </w:r>
      </w:hyperlink>
      <w:r w:rsidR="00263994" w:rsidRPr="008030C8">
        <w:rPr>
          <w:rFonts w:ascii="Arial" w:eastAsia="Times New Roman" w:hAnsi="Arial" w:cs="Arial"/>
          <w:lang w:eastAsia="en-GB"/>
        </w:rPr>
        <w:t xml:space="preserve"> (Accessed: 13 July 2026).</w:t>
      </w:r>
    </w:p>
    <w:p w14:paraId="06840979" w14:textId="77777777" w:rsidR="00D06299" w:rsidRPr="008030C8" w:rsidRDefault="00D06299"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Style w:val="Strong"/>
          <w:rFonts w:ascii="Arial" w:hAnsi="Arial" w:cs="Arial"/>
          <w:b w:val="0"/>
        </w:rPr>
        <w:t>Health Foundation (202</w:t>
      </w:r>
      <w:r w:rsidR="009F416C" w:rsidRPr="008030C8">
        <w:rPr>
          <w:rStyle w:val="Strong"/>
          <w:rFonts w:ascii="Arial" w:hAnsi="Arial" w:cs="Arial"/>
          <w:b w:val="0"/>
        </w:rPr>
        <w:t>5</w:t>
      </w:r>
      <w:r w:rsidRPr="008030C8">
        <w:rPr>
          <w:rStyle w:val="Strong"/>
          <w:rFonts w:ascii="Arial" w:hAnsi="Arial" w:cs="Arial"/>
          <w:b w:val="0"/>
        </w:rPr>
        <w:t>)</w:t>
      </w:r>
      <w:r w:rsidRPr="008030C8">
        <w:rPr>
          <w:rFonts w:ascii="Arial" w:hAnsi="Arial" w:cs="Arial"/>
        </w:rPr>
        <w:t xml:space="preserve"> </w:t>
      </w:r>
      <w:r w:rsidRPr="008030C8">
        <w:rPr>
          <w:rStyle w:val="Emphasis"/>
          <w:rFonts w:ascii="Arial" w:hAnsi="Arial" w:cs="Arial"/>
        </w:rPr>
        <w:t>Person-centred care</w:t>
      </w:r>
      <w:r w:rsidRPr="008030C8">
        <w:rPr>
          <w:rFonts w:ascii="Arial" w:hAnsi="Arial" w:cs="Arial"/>
        </w:rPr>
        <w:t xml:space="preserve">. Available at: </w:t>
      </w:r>
      <w:hyperlink r:id="rId15" w:tgtFrame="_new" w:history="1">
        <w:r w:rsidRPr="008030C8">
          <w:rPr>
            <w:rStyle w:val="Hyperlink"/>
            <w:rFonts w:ascii="Arial" w:hAnsi="Arial" w:cs="Arial"/>
          </w:rPr>
          <w:t>https://www.health.org.uk/topics/person-centred-care</w:t>
        </w:r>
      </w:hyperlink>
      <w:r w:rsidRPr="008030C8">
        <w:rPr>
          <w:rFonts w:ascii="Arial" w:hAnsi="Arial" w:cs="Arial"/>
        </w:rPr>
        <w:t xml:space="preserve"> (Accessed: 10 July 2026).</w:t>
      </w:r>
    </w:p>
    <w:p w14:paraId="126C0BFA" w14:textId="77777777" w:rsidR="00866554" w:rsidRPr="008030C8" w:rsidRDefault="00866554" w:rsidP="00866554">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 xml:space="preserve">HM Treasury (2005) </w:t>
      </w:r>
      <w:r w:rsidRPr="008030C8">
        <w:rPr>
          <w:rFonts w:ascii="Arial" w:eastAsia="Times New Roman" w:hAnsi="Arial" w:cs="Arial"/>
          <w:i/>
          <w:lang w:eastAsia="en-GB"/>
        </w:rPr>
        <w:t xml:space="preserve">Departmental report 2005: Department of Health. </w:t>
      </w:r>
      <w:r w:rsidRPr="008030C8">
        <w:rPr>
          <w:rFonts w:ascii="Arial" w:eastAsia="Times New Roman" w:hAnsi="Arial" w:cs="Arial"/>
          <w:lang w:eastAsia="en-GB"/>
        </w:rPr>
        <w:t xml:space="preserve">Available at: </w:t>
      </w:r>
      <w:hyperlink r:id="rId16" w:history="1">
        <w:r w:rsidRPr="008030C8">
          <w:rPr>
            <w:rStyle w:val="Hyperlink"/>
            <w:rFonts w:ascii="Arial" w:eastAsia="Times New Roman" w:hAnsi="Arial" w:cs="Arial"/>
            <w:lang w:eastAsia="en-GB"/>
          </w:rPr>
          <w:t>https://www.gov.uk/government/publications/departmental-report-2005-department-of-health</w:t>
        </w:r>
      </w:hyperlink>
      <w:r w:rsidRPr="008030C8">
        <w:rPr>
          <w:rFonts w:ascii="Arial" w:eastAsia="Times New Roman" w:hAnsi="Arial" w:cs="Arial"/>
          <w:lang w:eastAsia="en-GB"/>
        </w:rPr>
        <w:t xml:space="preserve"> (Accessed: 21 July 2026).</w:t>
      </w:r>
    </w:p>
    <w:p w14:paraId="56141EF4" w14:textId="77777777" w:rsidR="00B860B2" w:rsidRPr="008030C8" w:rsidRDefault="0070700E"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i/>
          <w:lang w:eastAsia="en-GB"/>
        </w:rPr>
        <w:t>Human Rights Act 1998, C.42</w:t>
      </w:r>
      <w:r w:rsidR="00B860B2" w:rsidRPr="008030C8">
        <w:rPr>
          <w:rFonts w:ascii="Arial" w:eastAsia="Times New Roman" w:hAnsi="Arial" w:cs="Arial"/>
          <w:i/>
          <w:lang w:eastAsia="en-GB"/>
        </w:rPr>
        <w:t>.</w:t>
      </w:r>
      <w:r w:rsidR="00B860B2" w:rsidRPr="008030C8">
        <w:rPr>
          <w:rFonts w:ascii="Arial" w:eastAsia="Times New Roman" w:hAnsi="Arial" w:cs="Arial"/>
          <w:lang w:eastAsia="en-GB"/>
        </w:rPr>
        <w:t xml:space="preserve"> </w:t>
      </w:r>
      <w:r w:rsidRPr="008030C8">
        <w:rPr>
          <w:rFonts w:ascii="Arial" w:eastAsia="Times New Roman" w:hAnsi="Arial" w:cs="Arial"/>
          <w:lang w:eastAsia="en-GB"/>
        </w:rPr>
        <w:t xml:space="preserve">Available at: </w:t>
      </w:r>
      <w:hyperlink r:id="rId17" w:history="1">
        <w:r w:rsidRPr="008030C8">
          <w:rPr>
            <w:rStyle w:val="Hyperlink"/>
            <w:rFonts w:ascii="Arial" w:eastAsia="Times New Roman" w:hAnsi="Arial" w:cs="Arial"/>
            <w:lang w:eastAsia="en-GB"/>
          </w:rPr>
          <w:t>https://www.legislation.gov.uk/ukpga/1998/42/contents</w:t>
        </w:r>
      </w:hyperlink>
      <w:r w:rsidRPr="008030C8">
        <w:rPr>
          <w:rFonts w:ascii="Arial" w:eastAsia="Times New Roman" w:hAnsi="Arial" w:cs="Arial"/>
          <w:lang w:eastAsia="en-GB"/>
        </w:rPr>
        <w:t xml:space="preserve"> </w:t>
      </w:r>
      <w:r w:rsidR="008E78F1" w:rsidRPr="008030C8">
        <w:rPr>
          <w:rFonts w:ascii="Arial" w:eastAsia="Times New Roman" w:hAnsi="Arial" w:cs="Arial"/>
          <w:lang w:eastAsia="en-GB"/>
        </w:rPr>
        <w:t>(Accessed: 12 July 2026).</w:t>
      </w:r>
    </w:p>
    <w:p w14:paraId="5CF46C20" w14:textId="77777777" w:rsidR="00B860B2" w:rsidRPr="008030C8" w:rsidRDefault="000663AF"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 xml:space="preserve">McCance, T., and McCormack, B. (2025) ‘The Person-centred Nursing Framework: a mid-range theory for nursing practice’, </w:t>
      </w:r>
      <w:r w:rsidRPr="008030C8">
        <w:rPr>
          <w:rFonts w:ascii="Arial" w:eastAsia="Times New Roman" w:hAnsi="Arial" w:cs="Arial"/>
          <w:i/>
          <w:lang w:eastAsia="en-GB"/>
        </w:rPr>
        <w:t>Journal of research in nursing: JRN</w:t>
      </w:r>
      <w:r w:rsidRPr="008030C8">
        <w:rPr>
          <w:rFonts w:ascii="Arial" w:eastAsia="Times New Roman" w:hAnsi="Arial" w:cs="Arial"/>
          <w:lang w:eastAsia="en-GB"/>
        </w:rPr>
        <w:t xml:space="preserve">, 30(1), 47–60. </w:t>
      </w:r>
      <w:hyperlink r:id="rId18" w:history="1">
        <w:r w:rsidRPr="008030C8">
          <w:rPr>
            <w:rStyle w:val="Hyperlink"/>
            <w:rFonts w:ascii="Arial" w:eastAsia="Times New Roman" w:hAnsi="Arial" w:cs="Arial"/>
            <w:lang w:eastAsia="en-GB"/>
          </w:rPr>
          <w:t>https://doi.org/10.1177/17449871241281428</w:t>
        </w:r>
      </w:hyperlink>
      <w:r w:rsidRPr="008030C8">
        <w:rPr>
          <w:rFonts w:ascii="Arial" w:eastAsia="Times New Roman" w:hAnsi="Arial" w:cs="Arial"/>
          <w:lang w:eastAsia="en-GB"/>
        </w:rPr>
        <w:t xml:space="preserve"> </w:t>
      </w:r>
    </w:p>
    <w:p w14:paraId="27E500A3" w14:textId="77777777" w:rsidR="003609FD" w:rsidRPr="008030C8" w:rsidRDefault="00B860B2"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i/>
          <w:lang w:eastAsia="en-GB"/>
        </w:rPr>
        <w:t>Mental Capacity Act 2005</w:t>
      </w:r>
      <w:r w:rsidR="003609FD" w:rsidRPr="008030C8">
        <w:rPr>
          <w:rFonts w:ascii="Arial" w:eastAsia="Times New Roman" w:hAnsi="Arial" w:cs="Arial"/>
          <w:i/>
          <w:lang w:eastAsia="en-GB"/>
        </w:rPr>
        <w:t>, C.9</w:t>
      </w:r>
      <w:r w:rsidRPr="008030C8">
        <w:rPr>
          <w:rFonts w:ascii="Arial" w:eastAsia="Times New Roman" w:hAnsi="Arial" w:cs="Arial"/>
          <w:i/>
          <w:lang w:eastAsia="en-GB"/>
        </w:rPr>
        <w:t>.</w:t>
      </w:r>
      <w:r w:rsidRPr="008030C8">
        <w:rPr>
          <w:rFonts w:ascii="Arial" w:eastAsia="Times New Roman" w:hAnsi="Arial" w:cs="Arial"/>
          <w:lang w:eastAsia="en-GB"/>
        </w:rPr>
        <w:t xml:space="preserve"> </w:t>
      </w:r>
      <w:r w:rsidR="003609FD" w:rsidRPr="008030C8">
        <w:rPr>
          <w:rFonts w:ascii="Arial" w:eastAsia="Times New Roman" w:hAnsi="Arial" w:cs="Arial"/>
          <w:lang w:eastAsia="en-GB"/>
        </w:rPr>
        <w:t xml:space="preserve">Available at: </w:t>
      </w:r>
      <w:hyperlink r:id="rId19" w:history="1">
        <w:r w:rsidR="003609FD" w:rsidRPr="008030C8">
          <w:rPr>
            <w:rStyle w:val="Hyperlink"/>
            <w:rFonts w:ascii="Arial" w:eastAsia="Times New Roman" w:hAnsi="Arial" w:cs="Arial"/>
            <w:lang w:eastAsia="en-GB"/>
          </w:rPr>
          <w:t>https://www.legislation.gov.uk/ukpga/2005/9/contents</w:t>
        </w:r>
      </w:hyperlink>
      <w:r w:rsidR="003609FD" w:rsidRPr="008030C8">
        <w:rPr>
          <w:rFonts w:ascii="Arial" w:eastAsia="Times New Roman" w:hAnsi="Arial" w:cs="Arial"/>
          <w:lang w:eastAsia="en-GB"/>
        </w:rPr>
        <w:t xml:space="preserve"> (Accessed: 14 July 2026).</w:t>
      </w:r>
    </w:p>
    <w:p w14:paraId="17562E1B" w14:textId="77777777" w:rsidR="00B860B2" w:rsidRPr="008030C8" w:rsidRDefault="00B860B2"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National Institute for Health and Care Excellence</w:t>
      </w:r>
      <w:r w:rsidR="00844941" w:rsidRPr="008030C8">
        <w:rPr>
          <w:rFonts w:ascii="Arial" w:eastAsia="Times New Roman" w:hAnsi="Arial" w:cs="Arial"/>
          <w:lang w:eastAsia="en-GB"/>
        </w:rPr>
        <w:t xml:space="preserve"> (NICE)</w:t>
      </w:r>
      <w:r w:rsidRPr="008030C8">
        <w:rPr>
          <w:rFonts w:ascii="Arial" w:eastAsia="Times New Roman" w:hAnsi="Arial" w:cs="Arial"/>
          <w:lang w:eastAsia="en-GB"/>
        </w:rPr>
        <w:t xml:space="preserve"> (2021) </w:t>
      </w:r>
      <w:r w:rsidRPr="008030C8">
        <w:rPr>
          <w:rFonts w:ascii="Arial" w:eastAsia="Times New Roman" w:hAnsi="Arial" w:cs="Arial"/>
          <w:i/>
          <w:iCs/>
          <w:lang w:eastAsia="en-GB"/>
        </w:rPr>
        <w:t>Shared decision making (NG197)</w:t>
      </w:r>
      <w:r w:rsidRPr="008030C8">
        <w:rPr>
          <w:rFonts w:ascii="Arial" w:eastAsia="Times New Roman" w:hAnsi="Arial" w:cs="Arial"/>
          <w:lang w:eastAsia="en-GB"/>
        </w:rPr>
        <w:t xml:space="preserve">. Available at: </w:t>
      </w:r>
      <w:hyperlink r:id="rId20" w:tgtFrame="_new" w:history="1">
        <w:r w:rsidRPr="008030C8">
          <w:rPr>
            <w:rFonts w:ascii="Arial" w:eastAsia="Times New Roman" w:hAnsi="Arial" w:cs="Arial"/>
            <w:color w:val="0000FF"/>
            <w:u w:val="single"/>
            <w:lang w:eastAsia="en-GB"/>
          </w:rPr>
          <w:t>https://www.nice.org.uk/guidance/ng197</w:t>
        </w:r>
      </w:hyperlink>
      <w:r w:rsidRPr="008030C8">
        <w:rPr>
          <w:rFonts w:ascii="Arial" w:eastAsia="Times New Roman" w:hAnsi="Arial" w:cs="Arial"/>
          <w:lang w:eastAsia="en-GB"/>
        </w:rPr>
        <w:t xml:space="preserve"> (Accessed: 1</w:t>
      </w:r>
      <w:r w:rsidR="002423F1" w:rsidRPr="008030C8">
        <w:rPr>
          <w:rFonts w:ascii="Arial" w:eastAsia="Times New Roman" w:hAnsi="Arial" w:cs="Arial"/>
          <w:lang w:eastAsia="en-GB"/>
        </w:rPr>
        <w:t>2</w:t>
      </w:r>
      <w:r w:rsidRPr="008030C8">
        <w:rPr>
          <w:rFonts w:ascii="Arial" w:eastAsia="Times New Roman" w:hAnsi="Arial" w:cs="Arial"/>
          <w:lang w:eastAsia="en-GB"/>
        </w:rPr>
        <w:t xml:space="preserve"> July 2026).</w:t>
      </w:r>
    </w:p>
    <w:p w14:paraId="603380D2" w14:textId="77777777" w:rsidR="00B860B2" w:rsidRPr="008030C8" w:rsidRDefault="002C6A89"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lastRenderedPageBreak/>
        <w:t>NHS England (2025</w:t>
      </w:r>
      <w:r w:rsidR="00B860B2" w:rsidRPr="008030C8">
        <w:rPr>
          <w:rFonts w:ascii="Arial" w:eastAsia="Times New Roman" w:hAnsi="Arial" w:cs="Arial"/>
          <w:lang w:eastAsia="en-GB"/>
        </w:rPr>
        <w:t xml:space="preserve">) </w:t>
      </w:r>
      <w:r w:rsidR="00B860B2" w:rsidRPr="008030C8">
        <w:rPr>
          <w:rFonts w:ascii="Arial" w:eastAsia="Times New Roman" w:hAnsi="Arial" w:cs="Arial"/>
          <w:i/>
          <w:iCs/>
          <w:lang w:eastAsia="en-GB"/>
        </w:rPr>
        <w:t>The NHS Long Term Plan</w:t>
      </w:r>
      <w:r w:rsidR="00B860B2" w:rsidRPr="008030C8">
        <w:rPr>
          <w:rFonts w:ascii="Arial" w:eastAsia="Times New Roman" w:hAnsi="Arial" w:cs="Arial"/>
          <w:lang w:eastAsia="en-GB"/>
        </w:rPr>
        <w:t xml:space="preserve">. Available at: </w:t>
      </w:r>
      <w:hyperlink r:id="rId21" w:history="1">
        <w:r w:rsidRPr="008030C8">
          <w:rPr>
            <w:rStyle w:val="Hyperlink"/>
            <w:rFonts w:ascii="Arial" w:hAnsi="Arial" w:cs="Arial"/>
          </w:rPr>
          <w:t>https://webarchive.nationalarchives.gov.uk/ukgwa/20250511091243/https://www.longtermplan.nhs.uk/</w:t>
        </w:r>
      </w:hyperlink>
      <w:r w:rsidRPr="008030C8">
        <w:rPr>
          <w:rFonts w:ascii="Arial" w:hAnsi="Arial" w:cs="Arial"/>
        </w:rPr>
        <w:t xml:space="preserve"> </w:t>
      </w:r>
      <w:r w:rsidR="00B860B2" w:rsidRPr="008030C8">
        <w:rPr>
          <w:rFonts w:ascii="Arial" w:eastAsia="Times New Roman" w:hAnsi="Arial" w:cs="Arial"/>
          <w:lang w:eastAsia="en-GB"/>
        </w:rPr>
        <w:t>(Accessed: 1</w:t>
      </w:r>
      <w:r w:rsidRPr="008030C8">
        <w:rPr>
          <w:rFonts w:ascii="Arial" w:eastAsia="Times New Roman" w:hAnsi="Arial" w:cs="Arial"/>
          <w:lang w:eastAsia="en-GB"/>
        </w:rPr>
        <w:t>1</w:t>
      </w:r>
      <w:r w:rsidR="00B860B2" w:rsidRPr="008030C8">
        <w:rPr>
          <w:rFonts w:ascii="Arial" w:eastAsia="Times New Roman" w:hAnsi="Arial" w:cs="Arial"/>
          <w:lang w:eastAsia="en-GB"/>
        </w:rPr>
        <w:t xml:space="preserve"> July 2026).</w:t>
      </w:r>
    </w:p>
    <w:p w14:paraId="32E1EF47" w14:textId="77777777" w:rsidR="00B860B2" w:rsidRPr="008030C8" w:rsidRDefault="00B860B2"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NHS England (202</w:t>
      </w:r>
      <w:r w:rsidR="00BB6737" w:rsidRPr="008030C8">
        <w:rPr>
          <w:rFonts w:ascii="Arial" w:eastAsia="Times New Roman" w:hAnsi="Arial" w:cs="Arial"/>
          <w:lang w:eastAsia="en-GB"/>
        </w:rPr>
        <w:t>6</w:t>
      </w:r>
      <w:r w:rsidRPr="008030C8">
        <w:rPr>
          <w:rFonts w:ascii="Arial" w:eastAsia="Times New Roman" w:hAnsi="Arial" w:cs="Arial"/>
          <w:lang w:eastAsia="en-GB"/>
        </w:rPr>
        <w:t xml:space="preserve">) </w:t>
      </w:r>
      <w:r w:rsidRPr="008030C8">
        <w:rPr>
          <w:rFonts w:ascii="Arial" w:eastAsia="Times New Roman" w:hAnsi="Arial" w:cs="Arial"/>
          <w:i/>
          <w:iCs/>
          <w:lang w:eastAsia="en-GB"/>
        </w:rPr>
        <w:t>What are Integrated Care Systems?</w:t>
      </w:r>
      <w:r w:rsidRPr="008030C8">
        <w:rPr>
          <w:rFonts w:ascii="Arial" w:eastAsia="Times New Roman" w:hAnsi="Arial" w:cs="Arial"/>
          <w:lang w:eastAsia="en-GB"/>
        </w:rPr>
        <w:t xml:space="preserve"> Available at: </w:t>
      </w:r>
      <w:hyperlink r:id="rId22" w:tgtFrame="_new" w:history="1">
        <w:r w:rsidRPr="008030C8">
          <w:rPr>
            <w:rFonts w:ascii="Arial" w:eastAsia="Times New Roman" w:hAnsi="Arial" w:cs="Arial"/>
            <w:color w:val="0000FF"/>
            <w:u w:val="single"/>
            <w:lang w:eastAsia="en-GB"/>
          </w:rPr>
          <w:t>https://www.england.nhs.uk/integratedcare/what-is-integrated-care/</w:t>
        </w:r>
      </w:hyperlink>
      <w:r w:rsidRPr="008030C8">
        <w:rPr>
          <w:rFonts w:ascii="Arial" w:eastAsia="Times New Roman" w:hAnsi="Arial" w:cs="Arial"/>
          <w:lang w:eastAsia="en-GB"/>
        </w:rPr>
        <w:t xml:space="preserve"> (Accessed: 15 July 2026).</w:t>
      </w:r>
    </w:p>
    <w:p w14:paraId="20A53B5B" w14:textId="77777777" w:rsidR="00B860B2" w:rsidRPr="008030C8" w:rsidRDefault="00B860B2" w:rsidP="002E1CDE">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Nursing and Midwifery Council</w:t>
      </w:r>
      <w:r w:rsidR="00BB388C" w:rsidRPr="008030C8">
        <w:rPr>
          <w:rFonts w:ascii="Arial" w:eastAsia="Times New Roman" w:hAnsi="Arial" w:cs="Arial"/>
          <w:lang w:eastAsia="en-GB"/>
        </w:rPr>
        <w:t xml:space="preserve"> (NMC)</w:t>
      </w:r>
      <w:r w:rsidRPr="008030C8">
        <w:rPr>
          <w:rFonts w:ascii="Arial" w:eastAsia="Times New Roman" w:hAnsi="Arial" w:cs="Arial"/>
          <w:lang w:eastAsia="en-GB"/>
        </w:rPr>
        <w:t xml:space="preserve"> (202</w:t>
      </w:r>
      <w:r w:rsidR="00BE0951" w:rsidRPr="008030C8">
        <w:rPr>
          <w:rFonts w:ascii="Arial" w:eastAsia="Times New Roman" w:hAnsi="Arial" w:cs="Arial"/>
          <w:lang w:eastAsia="en-GB"/>
        </w:rPr>
        <w:t>6</w:t>
      </w:r>
      <w:r w:rsidRPr="008030C8">
        <w:rPr>
          <w:rFonts w:ascii="Arial" w:eastAsia="Times New Roman" w:hAnsi="Arial" w:cs="Arial"/>
          <w:lang w:eastAsia="en-GB"/>
        </w:rPr>
        <w:t xml:space="preserve">) </w:t>
      </w:r>
      <w:r w:rsidRPr="008030C8">
        <w:rPr>
          <w:rFonts w:ascii="Arial" w:eastAsia="Times New Roman" w:hAnsi="Arial" w:cs="Arial"/>
          <w:i/>
          <w:iCs/>
          <w:lang w:eastAsia="en-GB"/>
        </w:rPr>
        <w:t>The Code: Professional standards of practice and behaviour for nurses, midwives and nursing associates</w:t>
      </w:r>
      <w:r w:rsidRPr="008030C8">
        <w:rPr>
          <w:rFonts w:ascii="Arial" w:eastAsia="Times New Roman" w:hAnsi="Arial" w:cs="Arial"/>
          <w:lang w:eastAsia="en-GB"/>
        </w:rPr>
        <w:t xml:space="preserve">. </w:t>
      </w:r>
      <w:r w:rsidR="00BE0951" w:rsidRPr="008030C8">
        <w:rPr>
          <w:rFonts w:ascii="Arial" w:eastAsia="Times New Roman" w:hAnsi="Arial" w:cs="Arial"/>
          <w:lang w:eastAsia="en-GB"/>
        </w:rPr>
        <w:t xml:space="preserve">Available at: </w:t>
      </w:r>
      <w:hyperlink r:id="rId23" w:history="1">
        <w:r w:rsidR="00BE0951" w:rsidRPr="008030C8">
          <w:rPr>
            <w:rStyle w:val="Hyperlink"/>
            <w:rFonts w:ascii="Arial" w:eastAsia="Times New Roman" w:hAnsi="Arial" w:cs="Arial"/>
            <w:lang w:eastAsia="en-GB"/>
          </w:rPr>
          <w:t>https://www.nmc.org.uk/standards/code/</w:t>
        </w:r>
      </w:hyperlink>
      <w:r w:rsidR="00BE0951" w:rsidRPr="008030C8">
        <w:rPr>
          <w:rFonts w:ascii="Arial" w:eastAsia="Times New Roman" w:hAnsi="Arial" w:cs="Arial"/>
          <w:lang w:eastAsia="en-GB"/>
        </w:rPr>
        <w:t xml:space="preserve"> (Accessed: 14 July 2026).</w:t>
      </w:r>
    </w:p>
    <w:p w14:paraId="7DE2CD40" w14:textId="77777777" w:rsidR="000C2D40" w:rsidRPr="008030C8" w:rsidRDefault="000C2D40" w:rsidP="002E1CDE">
      <w:pPr>
        <w:pStyle w:val="ListParagraph"/>
        <w:numPr>
          <w:ilvl w:val="0"/>
          <w:numId w:val="1"/>
        </w:numPr>
        <w:spacing w:before="100" w:beforeAutospacing="1" w:after="100" w:afterAutospacing="1" w:line="360" w:lineRule="auto"/>
        <w:jc w:val="both"/>
        <w:rPr>
          <w:rFonts w:ascii="Arial" w:eastAsia="Times New Roman" w:hAnsi="Arial" w:cs="Arial"/>
          <w:i/>
          <w:lang w:eastAsia="en-GB"/>
        </w:rPr>
      </w:pPr>
      <w:r w:rsidRPr="008030C8">
        <w:rPr>
          <w:rFonts w:ascii="Arial" w:hAnsi="Arial" w:cs="Arial"/>
        </w:rPr>
        <w:t>Social Care Institute for Excellence (2026)</w:t>
      </w:r>
      <w:r w:rsidRPr="008030C8">
        <w:rPr>
          <w:rFonts w:ascii="Arial" w:hAnsi="Arial" w:cs="Arial"/>
          <w:i/>
        </w:rPr>
        <w:t xml:space="preserve"> Integrated care. Available at: </w:t>
      </w:r>
      <w:hyperlink r:id="rId24" w:tgtFrame="_new" w:history="1">
        <w:r w:rsidRPr="008030C8">
          <w:rPr>
            <w:rStyle w:val="Hyperlink"/>
            <w:rFonts w:ascii="Arial" w:hAnsi="Arial" w:cs="Arial"/>
          </w:rPr>
          <w:t>https://www.scie.org.uk/integrated-care</w:t>
        </w:r>
      </w:hyperlink>
      <w:r w:rsidRPr="008030C8">
        <w:rPr>
          <w:rFonts w:ascii="Arial" w:hAnsi="Arial" w:cs="Arial"/>
        </w:rPr>
        <w:t xml:space="preserve"> (Accessed: 24 July 2026).</w:t>
      </w:r>
    </w:p>
    <w:p w14:paraId="00E8FD20" w14:textId="77777777" w:rsidR="00B860B2" w:rsidRPr="008030C8" w:rsidRDefault="00B860B2" w:rsidP="00A37BD6">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 xml:space="preserve">The King's Fund (2022) </w:t>
      </w:r>
      <w:r w:rsidRPr="008030C8">
        <w:rPr>
          <w:rFonts w:ascii="Arial" w:eastAsia="Times New Roman" w:hAnsi="Arial" w:cs="Arial"/>
          <w:i/>
          <w:iCs/>
          <w:lang w:eastAsia="en-GB"/>
        </w:rPr>
        <w:t>Integrated care systems explained</w:t>
      </w:r>
      <w:r w:rsidRPr="008030C8">
        <w:rPr>
          <w:rFonts w:ascii="Arial" w:eastAsia="Times New Roman" w:hAnsi="Arial" w:cs="Arial"/>
          <w:lang w:eastAsia="en-GB"/>
        </w:rPr>
        <w:t xml:space="preserve">. </w:t>
      </w:r>
      <w:r w:rsidR="00A37BD6" w:rsidRPr="008030C8">
        <w:rPr>
          <w:rFonts w:ascii="Arial" w:eastAsia="Times New Roman" w:hAnsi="Arial" w:cs="Arial"/>
          <w:lang w:eastAsia="en-GB"/>
        </w:rPr>
        <w:t xml:space="preserve">Available at: </w:t>
      </w:r>
      <w:hyperlink r:id="rId25" w:history="1">
        <w:r w:rsidR="00A37BD6" w:rsidRPr="008030C8">
          <w:rPr>
            <w:rStyle w:val="Hyperlink"/>
            <w:rFonts w:ascii="Arial" w:eastAsia="Times New Roman" w:hAnsi="Arial" w:cs="Arial"/>
            <w:lang w:eastAsia="en-GB"/>
          </w:rPr>
          <w:t>https://www.kingsfund.org.uk/insight-and-analysis/long-reads/integrated-care-systems-explained</w:t>
        </w:r>
      </w:hyperlink>
      <w:r w:rsidR="00A37BD6" w:rsidRPr="008030C8">
        <w:rPr>
          <w:rFonts w:ascii="Arial" w:eastAsia="Times New Roman" w:hAnsi="Arial" w:cs="Arial"/>
          <w:lang w:eastAsia="en-GB"/>
        </w:rPr>
        <w:t xml:space="preserve"> (Accessed: 15 July 2026).</w:t>
      </w:r>
    </w:p>
    <w:p w14:paraId="05436542" w14:textId="77777777" w:rsidR="00B860B2" w:rsidRPr="008030C8" w:rsidRDefault="00B860B2" w:rsidP="000909D3">
      <w:pPr>
        <w:pStyle w:val="ListParagraph"/>
        <w:numPr>
          <w:ilvl w:val="0"/>
          <w:numId w:val="1"/>
        </w:numPr>
        <w:spacing w:before="100" w:beforeAutospacing="1" w:after="100" w:afterAutospacing="1" w:line="360" w:lineRule="auto"/>
        <w:jc w:val="both"/>
        <w:rPr>
          <w:rFonts w:ascii="Arial" w:eastAsia="Times New Roman" w:hAnsi="Arial" w:cs="Arial"/>
          <w:lang w:eastAsia="en-GB"/>
        </w:rPr>
      </w:pPr>
      <w:r w:rsidRPr="008030C8">
        <w:rPr>
          <w:rFonts w:ascii="Arial" w:eastAsia="Times New Roman" w:hAnsi="Arial" w:cs="Arial"/>
          <w:lang w:eastAsia="en-GB"/>
        </w:rPr>
        <w:t xml:space="preserve">World Health Organization (2021) </w:t>
      </w:r>
      <w:r w:rsidRPr="008030C8">
        <w:rPr>
          <w:rFonts w:ascii="Arial" w:eastAsia="Times New Roman" w:hAnsi="Arial" w:cs="Arial"/>
          <w:i/>
          <w:iCs/>
          <w:lang w:eastAsia="en-GB"/>
        </w:rPr>
        <w:t>Framework on integrated, people-centred health services</w:t>
      </w:r>
      <w:r w:rsidRPr="008030C8">
        <w:rPr>
          <w:rFonts w:ascii="Arial" w:eastAsia="Times New Roman" w:hAnsi="Arial" w:cs="Arial"/>
          <w:lang w:eastAsia="en-GB"/>
        </w:rPr>
        <w:t xml:space="preserve">. </w:t>
      </w:r>
      <w:r w:rsidR="000909D3" w:rsidRPr="008030C8">
        <w:rPr>
          <w:rFonts w:ascii="Arial" w:eastAsia="Times New Roman" w:hAnsi="Arial" w:cs="Arial"/>
          <w:lang w:eastAsia="en-GB"/>
        </w:rPr>
        <w:t xml:space="preserve">Available at: </w:t>
      </w:r>
      <w:hyperlink r:id="rId26" w:history="1">
        <w:r w:rsidR="000909D3" w:rsidRPr="008030C8">
          <w:rPr>
            <w:rStyle w:val="Hyperlink"/>
            <w:rFonts w:ascii="Arial" w:eastAsia="Times New Roman" w:hAnsi="Arial" w:cs="Arial"/>
            <w:lang w:eastAsia="en-GB"/>
          </w:rPr>
          <w:t>https://www.who.int/docs/default-source/integrated-health-services-%28ihs%29/csy/ipchs/framework_q-a.pdf</w:t>
        </w:r>
      </w:hyperlink>
      <w:r w:rsidR="000909D3" w:rsidRPr="008030C8">
        <w:rPr>
          <w:rFonts w:ascii="Arial" w:eastAsia="Times New Roman" w:hAnsi="Arial" w:cs="Arial"/>
          <w:lang w:eastAsia="en-GB"/>
        </w:rPr>
        <w:t xml:space="preserve"> (Accessed: 14 July 2026).</w:t>
      </w:r>
    </w:p>
    <w:p w14:paraId="05904409" w14:textId="77777777" w:rsidR="00B860B2" w:rsidRPr="00B860B2" w:rsidRDefault="00B860B2" w:rsidP="00B860B2">
      <w:pPr>
        <w:spacing w:before="100" w:beforeAutospacing="1" w:after="100" w:afterAutospacing="1" w:line="360" w:lineRule="auto"/>
        <w:jc w:val="both"/>
        <w:rPr>
          <w:rFonts w:ascii="Arial" w:eastAsia="Times New Roman" w:hAnsi="Arial" w:cs="Arial"/>
          <w:sz w:val="24"/>
          <w:szCs w:val="24"/>
          <w:lang w:eastAsia="en-GB"/>
        </w:rPr>
      </w:pPr>
    </w:p>
    <w:sectPr w:rsidR="00B860B2" w:rsidRPr="00B860B2" w:rsidSect="001C60E1">
      <w:head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26934A" w14:textId="77777777" w:rsidR="00232F34" w:rsidRDefault="00232F34" w:rsidP="001C60E1">
      <w:pPr>
        <w:spacing w:after="0" w:line="240" w:lineRule="auto"/>
      </w:pPr>
      <w:r>
        <w:separator/>
      </w:r>
    </w:p>
  </w:endnote>
  <w:endnote w:type="continuationSeparator" w:id="0">
    <w:p w14:paraId="2873E69A" w14:textId="77777777" w:rsidR="00232F34" w:rsidRDefault="00232F34" w:rsidP="001C6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5771F" w14:textId="77777777" w:rsidR="00232F34" w:rsidRDefault="00232F34" w:rsidP="001C60E1">
      <w:pPr>
        <w:spacing w:after="0" w:line="240" w:lineRule="auto"/>
      </w:pPr>
      <w:r>
        <w:separator/>
      </w:r>
    </w:p>
  </w:footnote>
  <w:footnote w:type="continuationSeparator" w:id="0">
    <w:p w14:paraId="2A5698D7" w14:textId="77777777" w:rsidR="00232F34" w:rsidRDefault="00232F34" w:rsidP="001C6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7121328"/>
      <w:docPartObj>
        <w:docPartGallery w:val="Page Numbers (Top of Page)"/>
        <w:docPartUnique/>
      </w:docPartObj>
    </w:sdtPr>
    <w:sdtEndPr>
      <w:rPr>
        <w:noProof/>
      </w:rPr>
    </w:sdtEndPr>
    <w:sdtContent>
      <w:p w14:paraId="0392DE22" w14:textId="77777777" w:rsidR="002C6A89" w:rsidRDefault="002C6A89">
        <w:pPr>
          <w:pStyle w:val="Header"/>
          <w:jc w:val="right"/>
        </w:pPr>
        <w:r>
          <w:fldChar w:fldCharType="begin"/>
        </w:r>
        <w:r>
          <w:instrText xml:space="preserve"> PAGE   \* MERGEFORMAT </w:instrText>
        </w:r>
        <w:r>
          <w:fldChar w:fldCharType="separate"/>
        </w:r>
        <w:r w:rsidR="00B27ACA">
          <w:rPr>
            <w:noProof/>
          </w:rPr>
          <w:t>9</w:t>
        </w:r>
        <w:r>
          <w:rPr>
            <w:noProof/>
          </w:rPr>
          <w:fldChar w:fldCharType="end"/>
        </w:r>
      </w:p>
    </w:sdtContent>
  </w:sdt>
  <w:p w14:paraId="34607487" w14:textId="77777777" w:rsidR="002C6A89" w:rsidRDefault="002C6A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DAB587B"/>
    <w:multiLevelType w:val="hybridMultilevel"/>
    <w:tmpl w:val="812A96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12199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791F"/>
    <w:rsid w:val="000313B0"/>
    <w:rsid w:val="000663AF"/>
    <w:rsid w:val="000909D3"/>
    <w:rsid w:val="000A28B6"/>
    <w:rsid w:val="000C05A8"/>
    <w:rsid w:val="000C2D40"/>
    <w:rsid w:val="000D464E"/>
    <w:rsid w:val="000D7155"/>
    <w:rsid w:val="000F30C8"/>
    <w:rsid w:val="00110163"/>
    <w:rsid w:val="00115F27"/>
    <w:rsid w:val="0012003E"/>
    <w:rsid w:val="00121DA8"/>
    <w:rsid w:val="00174536"/>
    <w:rsid w:val="00177E58"/>
    <w:rsid w:val="0019110B"/>
    <w:rsid w:val="0019173B"/>
    <w:rsid w:val="001B188F"/>
    <w:rsid w:val="001C60E1"/>
    <w:rsid w:val="001E32B6"/>
    <w:rsid w:val="00232F34"/>
    <w:rsid w:val="00237183"/>
    <w:rsid w:val="002375C7"/>
    <w:rsid w:val="002423F1"/>
    <w:rsid w:val="00263994"/>
    <w:rsid w:val="002719A6"/>
    <w:rsid w:val="002748A5"/>
    <w:rsid w:val="00277F79"/>
    <w:rsid w:val="002A33AD"/>
    <w:rsid w:val="002B0C3D"/>
    <w:rsid w:val="002C59DA"/>
    <w:rsid w:val="002C6A89"/>
    <w:rsid w:val="002E1CDE"/>
    <w:rsid w:val="002E59EF"/>
    <w:rsid w:val="002E68DC"/>
    <w:rsid w:val="002F35D2"/>
    <w:rsid w:val="002F7491"/>
    <w:rsid w:val="003019FF"/>
    <w:rsid w:val="00335FF6"/>
    <w:rsid w:val="003568C2"/>
    <w:rsid w:val="003609FD"/>
    <w:rsid w:val="003B6582"/>
    <w:rsid w:val="003C5037"/>
    <w:rsid w:val="003E009F"/>
    <w:rsid w:val="004020E4"/>
    <w:rsid w:val="004415D9"/>
    <w:rsid w:val="00445B28"/>
    <w:rsid w:val="0044683C"/>
    <w:rsid w:val="00453111"/>
    <w:rsid w:val="00453E99"/>
    <w:rsid w:val="0046685B"/>
    <w:rsid w:val="00473EE1"/>
    <w:rsid w:val="00483300"/>
    <w:rsid w:val="004C52A1"/>
    <w:rsid w:val="004C62D5"/>
    <w:rsid w:val="0051632A"/>
    <w:rsid w:val="00523A46"/>
    <w:rsid w:val="00546036"/>
    <w:rsid w:val="00562C44"/>
    <w:rsid w:val="0056357E"/>
    <w:rsid w:val="00566ADC"/>
    <w:rsid w:val="00572A30"/>
    <w:rsid w:val="005E2413"/>
    <w:rsid w:val="005F601E"/>
    <w:rsid w:val="0068330C"/>
    <w:rsid w:val="00687A6F"/>
    <w:rsid w:val="006C7340"/>
    <w:rsid w:val="0070700E"/>
    <w:rsid w:val="007246EC"/>
    <w:rsid w:val="00731B92"/>
    <w:rsid w:val="00757964"/>
    <w:rsid w:val="0076764D"/>
    <w:rsid w:val="00776172"/>
    <w:rsid w:val="0077701B"/>
    <w:rsid w:val="007B6C11"/>
    <w:rsid w:val="007C0F9B"/>
    <w:rsid w:val="007C13BF"/>
    <w:rsid w:val="007F606A"/>
    <w:rsid w:val="0080088E"/>
    <w:rsid w:val="00802158"/>
    <w:rsid w:val="008030C8"/>
    <w:rsid w:val="00844941"/>
    <w:rsid w:val="00852CD7"/>
    <w:rsid w:val="00856AAF"/>
    <w:rsid w:val="00866554"/>
    <w:rsid w:val="0087125C"/>
    <w:rsid w:val="0088133C"/>
    <w:rsid w:val="008B42BF"/>
    <w:rsid w:val="008E5E99"/>
    <w:rsid w:val="008E78F1"/>
    <w:rsid w:val="008F67C8"/>
    <w:rsid w:val="00902AAF"/>
    <w:rsid w:val="0090368B"/>
    <w:rsid w:val="009067E1"/>
    <w:rsid w:val="00961BA3"/>
    <w:rsid w:val="009D7076"/>
    <w:rsid w:val="009E7B14"/>
    <w:rsid w:val="009F416C"/>
    <w:rsid w:val="009F43F2"/>
    <w:rsid w:val="00A204DF"/>
    <w:rsid w:val="00A31D5A"/>
    <w:rsid w:val="00A37BD6"/>
    <w:rsid w:val="00A42539"/>
    <w:rsid w:val="00A8097C"/>
    <w:rsid w:val="00A81136"/>
    <w:rsid w:val="00AA5C56"/>
    <w:rsid w:val="00AB76DE"/>
    <w:rsid w:val="00AC243A"/>
    <w:rsid w:val="00AD6237"/>
    <w:rsid w:val="00AE7480"/>
    <w:rsid w:val="00B0011F"/>
    <w:rsid w:val="00B27ACA"/>
    <w:rsid w:val="00B402C9"/>
    <w:rsid w:val="00B51B2B"/>
    <w:rsid w:val="00B532AE"/>
    <w:rsid w:val="00B55452"/>
    <w:rsid w:val="00B71E4F"/>
    <w:rsid w:val="00B860B2"/>
    <w:rsid w:val="00BA0808"/>
    <w:rsid w:val="00BA26D0"/>
    <w:rsid w:val="00BB388C"/>
    <w:rsid w:val="00BB6737"/>
    <w:rsid w:val="00BC5EDF"/>
    <w:rsid w:val="00BE0951"/>
    <w:rsid w:val="00C035FC"/>
    <w:rsid w:val="00C1004A"/>
    <w:rsid w:val="00C1071A"/>
    <w:rsid w:val="00C2231E"/>
    <w:rsid w:val="00C24277"/>
    <w:rsid w:val="00C52883"/>
    <w:rsid w:val="00C579CF"/>
    <w:rsid w:val="00C80457"/>
    <w:rsid w:val="00CA791F"/>
    <w:rsid w:val="00CB21C9"/>
    <w:rsid w:val="00CC616C"/>
    <w:rsid w:val="00CD1AB0"/>
    <w:rsid w:val="00CE0291"/>
    <w:rsid w:val="00D06299"/>
    <w:rsid w:val="00D355F3"/>
    <w:rsid w:val="00D46B1A"/>
    <w:rsid w:val="00D73E5D"/>
    <w:rsid w:val="00D91294"/>
    <w:rsid w:val="00D9487B"/>
    <w:rsid w:val="00DB0D61"/>
    <w:rsid w:val="00DD1ABB"/>
    <w:rsid w:val="00DE39F5"/>
    <w:rsid w:val="00DF30B4"/>
    <w:rsid w:val="00E156C4"/>
    <w:rsid w:val="00E27CEC"/>
    <w:rsid w:val="00E65D7C"/>
    <w:rsid w:val="00E667E8"/>
    <w:rsid w:val="00EB14FF"/>
    <w:rsid w:val="00EC2596"/>
    <w:rsid w:val="00EC31B1"/>
    <w:rsid w:val="00ED1958"/>
    <w:rsid w:val="00EE2ED3"/>
    <w:rsid w:val="00F052CC"/>
    <w:rsid w:val="00F07D3D"/>
    <w:rsid w:val="00F209B8"/>
    <w:rsid w:val="00F3143C"/>
    <w:rsid w:val="00F62EA2"/>
    <w:rsid w:val="00FA12F1"/>
    <w:rsid w:val="00FD7C95"/>
    <w:rsid w:val="00FE7D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EB1EF"/>
  <w15:chartTrackingRefBased/>
  <w15:docId w15:val="{A38BFD4A-85A5-4534-89EA-94205BC4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B860B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B860B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860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0B2"/>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B860B2"/>
    <w:rPr>
      <w:rFonts w:ascii="Times New Roman" w:eastAsia="Times New Roman" w:hAnsi="Times New Roman" w:cs="Times New Roman"/>
      <w:b/>
      <w:bCs/>
      <w:sz w:val="36"/>
      <w:szCs w:val="36"/>
      <w:lang w:val="en-GB" w:eastAsia="en-GB"/>
    </w:rPr>
  </w:style>
  <w:style w:type="paragraph" w:styleId="NormalWeb">
    <w:name w:val="Normal (Web)"/>
    <w:basedOn w:val="Normal"/>
    <w:uiPriority w:val="99"/>
    <w:semiHidden/>
    <w:unhideWhenUsed/>
    <w:rsid w:val="00B860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60B2"/>
    <w:rPr>
      <w:b/>
      <w:bCs/>
    </w:rPr>
  </w:style>
  <w:style w:type="character" w:customStyle="1" w:styleId="Heading3Char">
    <w:name w:val="Heading 3 Char"/>
    <w:basedOn w:val="DefaultParagraphFont"/>
    <w:link w:val="Heading3"/>
    <w:uiPriority w:val="9"/>
    <w:semiHidden/>
    <w:rsid w:val="00B860B2"/>
    <w:rPr>
      <w:rFonts w:asciiTheme="majorHAnsi" w:eastAsiaTheme="majorEastAsia" w:hAnsiTheme="majorHAnsi" w:cstheme="majorBidi"/>
      <w:color w:val="1F4D78" w:themeColor="accent1" w:themeShade="7F"/>
      <w:sz w:val="24"/>
      <w:szCs w:val="24"/>
      <w:lang w:val="en-GB"/>
    </w:rPr>
  </w:style>
  <w:style w:type="character" w:styleId="Emphasis">
    <w:name w:val="Emphasis"/>
    <w:basedOn w:val="DefaultParagraphFont"/>
    <w:uiPriority w:val="20"/>
    <w:qFormat/>
    <w:rsid w:val="00B860B2"/>
    <w:rPr>
      <w:i/>
      <w:iCs/>
    </w:rPr>
  </w:style>
  <w:style w:type="character" w:styleId="Hyperlink">
    <w:name w:val="Hyperlink"/>
    <w:basedOn w:val="DefaultParagraphFont"/>
    <w:uiPriority w:val="99"/>
    <w:unhideWhenUsed/>
    <w:rsid w:val="00B860B2"/>
    <w:rPr>
      <w:color w:val="0000FF"/>
      <w:u w:val="single"/>
    </w:rPr>
  </w:style>
  <w:style w:type="paragraph" w:styleId="TOCHeading">
    <w:name w:val="TOC Heading"/>
    <w:basedOn w:val="Heading1"/>
    <w:next w:val="Normal"/>
    <w:uiPriority w:val="39"/>
    <w:unhideWhenUsed/>
    <w:qFormat/>
    <w:rsid w:val="00335FF6"/>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335FF6"/>
    <w:pPr>
      <w:spacing w:after="100"/>
    </w:pPr>
  </w:style>
  <w:style w:type="paragraph" w:styleId="TOC2">
    <w:name w:val="toc 2"/>
    <w:basedOn w:val="Normal"/>
    <w:next w:val="Normal"/>
    <w:autoRedefine/>
    <w:uiPriority w:val="39"/>
    <w:unhideWhenUsed/>
    <w:rsid w:val="00335FF6"/>
    <w:pPr>
      <w:spacing w:after="100"/>
      <w:ind w:left="220"/>
    </w:pPr>
  </w:style>
  <w:style w:type="paragraph" w:styleId="TOC3">
    <w:name w:val="toc 3"/>
    <w:basedOn w:val="Normal"/>
    <w:next w:val="Normal"/>
    <w:autoRedefine/>
    <w:uiPriority w:val="39"/>
    <w:unhideWhenUsed/>
    <w:rsid w:val="00335FF6"/>
    <w:pPr>
      <w:spacing w:after="100"/>
      <w:ind w:left="440"/>
    </w:pPr>
  </w:style>
  <w:style w:type="paragraph" w:styleId="Header">
    <w:name w:val="header"/>
    <w:basedOn w:val="Normal"/>
    <w:link w:val="HeaderChar"/>
    <w:uiPriority w:val="99"/>
    <w:unhideWhenUsed/>
    <w:rsid w:val="001C6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0E1"/>
    <w:rPr>
      <w:lang w:val="en-GB"/>
    </w:rPr>
  </w:style>
  <w:style w:type="paragraph" w:styleId="Footer">
    <w:name w:val="footer"/>
    <w:basedOn w:val="Normal"/>
    <w:link w:val="FooterChar"/>
    <w:uiPriority w:val="99"/>
    <w:unhideWhenUsed/>
    <w:rsid w:val="001C6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0E1"/>
    <w:rPr>
      <w:lang w:val="en-GB"/>
    </w:rPr>
  </w:style>
  <w:style w:type="paragraph" w:styleId="ListParagraph">
    <w:name w:val="List Paragraph"/>
    <w:basedOn w:val="Normal"/>
    <w:uiPriority w:val="34"/>
    <w:qFormat/>
    <w:rsid w:val="002E1CDE"/>
    <w:pPr>
      <w:ind w:left="720"/>
      <w:contextualSpacing/>
    </w:pPr>
  </w:style>
  <w:style w:type="paragraph" w:customStyle="1" w:styleId="pdq2pgselectionanchorcontainer">
    <w:name w:val="pdq2pg_selectionanchorcontainer"/>
    <w:basedOn w:val="Normal"/>
    <w:rsid w:val="0017453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791345">
      <w:bodyDiv w:val="1"/>
      <w:marLeft w:val="0"/>
      <w:marRight w:val="0"/>
      <w:marTop w:val="0"/>
      <w:marBottom w:val="0"/>
      <w:divBdr>
        <w:top w:val="none" w:sz="0" w:space="0" w:color="auto"/>
        <w:left w:val="none" w:sz="0" w:space="0" w:color="auto"/>
        <w:bottom w:val="none" w:sz="0" w:space="0" w:color="auto"/>
        <w:right w:val="none" w:sz="0" w:space="0" w:color="auto"/>
      </w:divBdr>
    </w:div>
    <w:div w:id="525564374">
      <w:bodyDiv w:val="1"/>
      <w:marLeft w:val="0"/>
      <w:marRight w:val="0"/>
      <w:marTop w:val="0"/>
      <w:marBottom w:val="0"/>
      <w:divBdr>
        <w:top w:val="none" w:sz="0" w:space="0" w:color="auto"/>
        <w:left w:val="none" w:sz="0" w:space="0" w:color="auto"/>
        <w:bottom w:val="none" w:sz="0" w:space="0" w:color="auto"/>
        <w:right w:val="none" w:sz="0" w:space="0" w:color="auto"/>
      </w:divBdr>
    </w:div>
    <w:div w:id="569654190">
      <w:bodyDiv w:val="1"/>
      <w:marLeft w:val="0"/>
      <w:marRight w:val="0"/>
      <w:marTop w:val="0"/>
      <w:marBottom w:val="0"/>
      <w:divBdr>
        <w:top w:val="none" w:sz="0" w:space="0" w:color="auto"/>
        <w:left w:val="none" w:sz="0" w:space="0" w:color="auto"/>
        <w:bottom w:val="none" w:sz="0" w:space="0" w:color="auto"/>
        <w:right w:val="none" w:sz="0" w:space="0" w:color="auto"/>
      </w:divBdr>
    </w:div>
    <w:div w:id="718868849">
      <w:bodyDiv w:val="1"/>
      <w:marLeft w:val="0"/>
      <w:marRight w:val="0"/>
      <w:marTop w:val="0"/>
      <w:marBottom w:val="0"/>
      <w:divBdr>
        <w:top w:val="none" w:sz="0" w:space="0" w:color="auto"/>
        <w:left w:val="none" w:sz="0" w:space="0" w:color="auto"/>
        <w:bottom w:val="none" w:sz="0" w:space="0" w:color="auto"/>
        <w:right w:val="none" w:sz="0" w:space="0" w:color="auto"/>
      </w:divBdr>
    </w:div>
    <w:div w:id="931088557">
      <w:bodyDiv w:val="1"/>
      <w:marLeft w:val="0"/>
      <w:marRight w:val="0"/>
      <w:marTop w:val="0"/>
      <w:marBottom w:val="0"/>
      <w:divBdr>
        <w:top w:val="none" w:sz="0" w:space="0" w:color="auto"/>
        <w:left w:val="none" w:sz="0" w:space="0" w:color="auto"/>
        <w:bottom w:val="none" w:sz="0" w:space="0" w:color="auto"/>
        <w:right w:val="none" w:sz="0" w:space="0" w:color="auto"/>
      </w:divBdr>
    </w:div>
    <w:div w:id="1087580188">
      <w:bodyDiv w:val="1"/>
      <w:marLeft w:val="0"/>
      <w:marRight w:val="0"/>
      <w:marTop w:val="0"/>
      <w:marBottom w:val="0"/>
      <w:divBdr>
        <w:top w:val="none" w:sz="0" w:space="0" w:color="auto"/>
        <w:left w:val="none" w:sz="0" w:space="0" w:color="auto"/>
        <w:bottom w:val="none" w:sz="0" w:space="0" w:color="auto"/>
        <w:right w:val="none" w:sz="0" w:space="0" w:color="auto"/>
      </w:divBdr>
    </w:div>
    <w:div w:id="1095204539">
      <w:bodyDiv w:val="1"/>
      <w:marLeft w:val="0"/>
      <w:marRight w:val="0"/>
      <w:marTop w:val="0"/>
      <w:marBottom w:val="0"/>
      <w:divBdr>
        <w:top w:val="none" w:sz="0" w:space="0" w:color="auto"/>
        <w:left w:val="none" w:sz="0" w:space="0" w:color="auto"/>
        <w:bottom w:val="none" w:sz="0" w:space="0" w:color="auto"/>
        <w:right w:val="none" w:sz="0" w:space="0" w:color="auto"/>
      </w:divBdr>
    </w:div>
    <w:div w:id="1324166332">
      <w:bodyDiv w:val="1"/>
      <w:marLeft w:val="0"/>
      <w:marRight w:val="0"/>
      <w:marTop w:val="0"/>
      <w:marBottom w:val="0"/>
      <w:divBdr>
        <w:top w:val="none" w:sz="0" w:space="0" w:color="auto"/>
        <w:left w:val="none" w:sz="0" w:space="0" w:color="auto"/>
        <w:bottom w:val="none" w:sz="0" w:space="0" w:color="auto"/>
        <w:right w:val="none" w:sz="0" w:space="0" w:color="auto"/>
      </w:divBdr>
      <w:divsChild>
        <w:div w:id="12333468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57262690">
      <w:bodyDiv w:val="1"/>
      <w:marLeft w:val="0"/>
      <w:marRight w:val="0"/>
      <w:marTop w:val="0"/>
      <w:marBottom w:val="0"/>
      <w:divBdr>
        <w:top w:val="none" w:sz="0" w:space="0" w:color="auto"/>
        <w:left w:val="none" w:sz="0" w:space="0" w:color="auto"/>
        <w:bottom w:val="none" w:sz="0" w:space="0" w:color="auto"/>
        <w:right w:val="none" w:sz="0" w:space="0" w:color="auto"/>
      </w:divBdr>
    </w:div>
    <w:div w:id="1486362509">
      <w:bodyDiv w:val="1"/>
      <w:marLeft w:val="0"/>
      <w:marRight w:val="0"/>
      <w:marTop w:val="0"/>
      <w:marBottom w:val="0"/>
      <w:divBdr>
        <w:top w:val="none" w:sz="0" w:space="0" w:color="auto"/>
        <w:left w:val="none" w:sz="0" w:space="0" w:color="auto"/>
        <w:bottom w:val="none" w:sz="0" w:space="0" w:color="auto"/>
        <w:right w:val="none" w:sz="0" w:space="0" w:color="auto"/>
      </w:divBdr>
      <w:divsChild>
        <w:div w:id="1471166901">
          <w:marLeft w:val="0"/>
          <w:marRight w:val="0"/>
          <w:marTop w:val="0"/>
          <w:marBottom w:val="0"/>
          <w:divBdr>
            <w:top w:val="single" w:sz="6" w:space="0" w:color="000000"/>
            <w:left w:val="single" w:sz="6" w:space="0" w:color="000000"/>
            <w:bottom w:val="single" w:sz="6" w:space="0" w:color="000000"/>
            <w:right w:val="single" w:sz="6" w:space="0" w:color="000000"/>
          </w:divBdr>
        </w:div>
      </w:divsChild>
    </w:div>
    <w:div w:id="1639916983">
      <w:bodyDiv w:val="1"/>
      <w:marLeft w:val="0"/>
      <w:marRight w:val="0"/>
      <w:marTop w:val="0"/>
      <w:marBottom w:val="0"/>
      <w:divBdr>
        <w:top w:val="none" w:sz="0" w:space="0" w:color="auto"/>
        <w:left w:val="none" w:sz="0" w:space="0" w:color="auto"/>
        <w:bottom w:val="none" w:sz="0" w:space="0" w:color="auto"/>
        <w:right w:val="none" w:sz="0" w:space="0" w:color="auto"/>
      </w:divBdr>
    </w:div>
    <w:div w:id="1641032465">
      <w:bodyDiv w:val="1"/>
      <w:marLeft w:val="0"/>
      <w:marRight w:val="0"/>
      <w:marTop w:val="0"/>
      <w:marBottom w:val="0"/>
      <w:divBdr>
        <w:top w:val="none" w:sz="0" w:space="0" w:color="auto"/>
        <w:left w:val="none" w:sz="0" w:space="0" w:color="auto"/>
        <w:bottom w:val="none" w:sz="0" w:space="0" w:color="auto"/>
        <w:right w:val="none" w:sz="0" w:space="0" w:color="auto"/>
      </w:divBdr>
    </w:div>
    <w:div w:id="1650285693">
      <w:bodyDiv w:val="1"/>
      <w:marLeft w:val="0"/>
      <w:marRight w:val="0"/>
      <w:marTop w:val="0"/>
      <w:marBottom w:val="0"/>
      <w:divBdr>
        <w:top w:val="none" w:sz="0" w:space="0" w:color="auto"/>
        <w:left w:val="none" w:sz="0" w:space="0" w:color="auto"/>
        <w:bottom w:val="none" w:sz="0" w:space="0" w:color="auto"/>
        <w:right w:val="none" w:sz="0" w:space="0" w:color="auto"/>
      </w:divBdr>
      <w:divsChild>
        <w:div w:id="16543318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8626701">
      <w:bodyDiv w:val="1"/>
      <w:marLeft w:val="0"/>
      <w:marRight w:val="0"/>
      <w:marTop w:val="0"/>
      <w:marBottom w:val="0"/>
      <w:divBdr>
        <w:top w:val="none" w:sz="0" w:space="0" w:color="auto"/>
        <w:left w:val="none" w:sz="0" w:space="0" w:color="auto"/>
        <w:bottom w:val="none" w:sz="0" w:space="0" w:color="auto"/>
        <w:right w:val="none" w:sz="0" w:space="0" w:color="auto"/>
      </w:divBdr>
    </w:div>
    <w:div w:id="1897013548">
      <w:bodyDiv w:val="1"/>
      <w:marLeft w:val="0"/>
      <w:marRight w:val="0"/>
      <w:marTop w:val="0"/>
      <w:marBottom w:val="0"/>
      <w:divBdr>
        <w:top w:val="none" w:sz="0" w:space="0" w:color="auto"/>
        <w:left w:val="none" w:sz="0" w:space="0" w:color="auto"/>
        <w:bottom w:val="none" w:sz="0" w:space="0" w:color="auto"/>
        <w:right w:val="none" w:sz="0" w:space="0" w:color="auto"/>
      </w:divBdr>
    </w:div>
    <w:div w:id="2134782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265161.2019.1665402"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doi.org/10.1177/17449871241281428" TargetMode="External"/><Relationship Id="rId26" Type="http://schemas.openxmlformats.org/officeDocument/2006/relationships/hyperlink" Target="https://www.who.int/docs/default-source/integrated-health-services-%28ihs%29/csy/ipchs/framework_q-a.pdf" TargetMode="External"/><Relationship Id="rId3" Type="http://schemas.openxmlformats.org/officeDocument/2006/relationships/styles" Target="styles.xml"/><Relationship Id="rId21" Type="http://schemas.openxmlformats.org/officeDocument/2006/relationships/hyperlink" Target="https://webarchive.nationalarchives.gov.uk/ukgwa/20250511091243/https://www.longtermplan.nhs.uk/" TargetMode="External"/><Relationship Id="rId7" Type="http://schemas.openxmlformats.org/officeDocument/2006/relationships/endnotes" Target="endnotes.xml"/><Relationship Id="rId12" Type="http://schemas.openxmlformats.org/officeDocument/2006/relationships/hyperlink" Target="https://www.legislation.gov.uk/ukpga/2010/15/section/15" TargetMode="External"/><Relationship Id="rId17" Type="http://schemas.openxmlformats.org/officeDocument/2006/relationships/hyperlink" Target="https://www.legislation.gov.uk/ukpga/1998/42/contents" TargetMode="External"/><Relationship Id="rId25" Type="http://schemas.openxmlformats.org/officeDocument/2006/relationships/hyperlink" Target="https://www.kingsfund.org.uk/insight-and-analysis/long-reads/integrated-care-systems-explained" TargetMode="External"/><Relationship Id="rId2" Type="http://schemas.openxmlformats.org/officeDocument/2006/relationships/numbering" Target="numbering.xml"/><Relationship Id="rId16" Type="http://schemas.openxmlformats.org/officeDocument/2006/relationships/hyperlink" Target="https://www.gov.uk/government/publications/departmental-report-2005-department-of-health" TargetMode="External"/><Relationship Id="rId20" Type="http://schemas.openxmlformats.org/officeDocument/2006/relationships/hyperlink" Target="https://www.nice.org.uk/guidance/ng19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7861/futurehosp.3-2-114" TargetMode="External"/><Relationship Id="rId24" Type="http://schemas.openxmlformats.org/officeDocument/2006/relationships/hyperlink" Target="https://www.scie.org.uk/integrated-care" TargetMode="External"/><Relationship Id="rId5" Type="http://schemas.openxmlformats.org/officeDocument/2006/relationships/webSettings" Target="webSettings.xml"/><Relationship Id="rId15" Type="http://schemas.openxmlformats.org/officeDocument/2006/relationships/hyperlink" Target="https://www.health.org.uk/topics/person-centred-care" TargetMode="External"/><Relationship Id="rId23" Type="http://schemas.openxmlformats.org/officeDocument/2006/relationships/hyperlink" Target="https://www.nmc.org.uk/standards/code/" TargetMode="External"/><Relationship Id="rId28" Type="http://schemas.openxmlformats.org/officeDocument/2006/relationships/fontTable" Target="fontTable.xml"/><Relationship Id="rId10" Type="http://schemas.openxmlformats.org/officeDocument/2006/relationships/hyperlink" Target="https://www.legislation.gov.uk/ukpga/2014/23/contents" TargetMode="External"/><Relationship Id="rId19" Type="http://schemas.openxmlformats.org/officeDocument/2006/relationships/hyperlink" Target="https://www.legislation.gov.uk/ukpga/2005/9/contents" TargetMode="External"/><Relationship Id="rId4" Type="http://schemas.openxmlformats.org/officeDocument/2006/relationships/settings" Target="settings.xml"/><Relationship Id="rId9" Type="http://schemas.openxmlformats.org/officeDocument/2006/relationships/hyperlink" Target="https://www.cqc.org.uk/guidance-regulation/providers/regulations-service-providers-and-managers/health-social-care-act/regulation-9" TargetMode="External"/><Relationship Id="rId14" Type="http://schemas.openxmlformats.org/officeDocument/2006/relationships/hyperlink" Target="https://www.hcpc-uk.org/standards/standards-of-conduct-performance-and-ethics/" TargetMode="External"/><Relationship Id="rId22" Type="http://schemas.openxmlformats.org/officeDocument/2006/relationships/hyperlink" Target="https://www.england.nhs.uk/integratedcare/what-is-integrated-care/"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A8F92F-152B-44CE-A92A-381910B5D7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3034</Words>
  <Characters>17295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Nazima Begum</dc:creator>
  <cp:keywords/>
  <dc:description/>
  <cp:lastModifiedBy>nazima begum</cp:lastModifiedBy>
  <cp:revision>2</cp:revision>
  <dcterms:created xsi:type="dcterms:W3CDTF">2026-07-26T12:05:00Z</dcterms:created>
  <dcterms:modified xsi:type="dcterms:W3CDTF">2026-07-26T12:05:00Z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377a52d1-3070-476f-9da8-3b0484f3c27f</vt:lpwstr>
  </property>
</Properties>
</file>